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99" w:rsidRPr="00CD5983" w:rsidRDefault="00A53099" w:rsidP="00A36DB5">
      <w:bookmarkStart w:id="0" w:name="_GoBack"/>
      <w:bookmarkEnd w:id="0"/>
      <w:r w:rsidRPr="00CD5983">
        <w:rPr>
          <w:noProof/>
          <w:lang w:eastAsia="en-AU"/>
        </w:rPr>
        <w:drawing>
          <wp:inline distT="0" distB="0" distL="0" distR="0" wp14:anchorId="474C1E2B" wp14:editId="4E2E2CAA">
            <wp:extent cx="1419225" cy="1104900"/>
            <wp:effectExtent l="0" t="0" r="9525" b="0"/>
            <wp:docPr id="45" name="Picture 4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53099" w:rsidRPr="00CD5983" w:rsidRDefault="00A53099" w:rsidP="00A36DB5">
      <w:pPr>
        <w:pStyle w:val="ShortT"/>
        <w:spacing w:before="240"/>
      </w:pPr>
      <w:r w:rsidRPr="00CD5983">
        <w:t>A New Tax System (Goods and Services Tax) Act 1999</w:t>
      </w:r>
    </w:p>
    <w:p w:rsidR="00A53099" w:rsidRPr="00CD5983" w:rsidRDefault="00A53099" w:rsidP="00A36DB5">
      <w:pPr>
        <w:pStyle w:val="CompiledActNo"/>
        <w:spacing w:before="240"/>
      </w:pPr>
      <w:r w:rsidRPr="00CD5983">
        <w:t>No.</w:t>
      </w:r>
      <w:r w:rsidR="00CD5983">
        <w:t> </w:t>
      </w:r>
      <w:r w:rsidR="006A5CDF" w:rsidRPr="00CD5983">
        <w:t xml:space="preserve">55, </w:t>
      </w:r>
      <w:r w:rsidRPr="00CD5983">
        <w:t>1999 as amended</w:t>
      </w:r>
    </w:p>
    <w:p w:rsidR="00A53099" w:rsidRPr="00CD5983" w:rsidRDefault="00A53099" w:rsidP="00A36DB5">
      <w:pPr>
        <w:spacing w:before="1000"/>
        <w:rPr>
          <w:rFonts w:cs="Arial"/>
          <w:sz w:val="24"/>
        </w:rPr>
      </w:pPr>
      <w:r w:rsidRPr="00CD5983">
        <w:rPr>
          <w:rFonts w:cs="Arial"/>
          <w:b/>
          <w:sz w:val="24"/>
        </w:rPr>
        <w:t xml:space="preserve">Compilation start date: </w:t>
      </w:r>
      <w:r w:rsidRPr="00CD5983">
        <w:rPr>
          <w:rFonts w:cs="Arial"/>
          <w:b/>
          <w:sz w:val="24"/>
        </w:rPr>
        <w:tab/>
      </w:r>
      <w:r w:rsidRPr="00CD5983">
        <w:rPr>
          <w:rFonts w:cs="Arial"/>
          <w:b/>
          <w:sz w:val="24"/>
        </w:rPr>
        <w:tab/>
      </w:r>
      <w:r w:rsidR="00952206" w:rsidRPr="00CD5983">
        <w:rPr>
          <w:rFonts w:cs="Arial"/>
          <w:sz w:val="24"/>
        </w:rPr>
        <w:t>1</w:t>
      </w:r>
      <w:r w:rsidR="00CD5983">
        <w:rPr>
          <w:rFonts w:cs="Arial"/>
          <w:sz w:val="24"/>
        </w:rPr>
        <w:t> </w:t>
      </w:r>
      <w:r w:rsidR="00A87A96" w:rsidRPr="00CD5983">
        <w:rPr>
          <w:rFonts w:cs="Arial"/>
          <w:sz w:val="24"/>
        </w:rPr>
        <w:t>January 2014</w:t>
      </w:r>
    </w:p>
    <w:p w:rsidR="00A53099" w:rsidRPr="00CD5983" w:rsidRDefault="00A53099" w:rsidP="00A36DB5">
      <w:pPr>
        <w:spacing w:before="240"/>
        <w:rPr>
          <w:rFonts w:cs="Arial"/>
          <w:sz w:val="24"/>
        </w:rPr>
      </w:pPr>
      <w:r w:rsidRPr="00CD5983">
        <w:rPr>
          <w:rFonts w:cs="Arial"/>
          <w:b/>
          <w:sz w:val="24"/>
        </w:rPr>
        <w:t>Includes amendments up to:</w:t>
      </w:r>
      <w:r w:rsidRPr="00CD5983">
        <w:rPr>
          <w:rFonts w:cs="Arial"/>
          <w:b/>
          <w:sz w:val="24"/>
        </w:rPr>
        <w:tab/>
      </w:r>
      <w:r w:rsidR="006A5CDF" w:rsidRPr="00CD5983">
        <w:rPr>
          <w:rFonts w:cs="Arial"/>
          <w:sz w:val="24"/>
        </w:rPr>
        <w:t>Act No.</w:t>
      </w:r>
      <w:r w:rsidR="00CD5983">
        <w:rPr>
          <w:rFonts w:cs="Arial"/>
          <w:sz w:val="24"/>
        </w:rPr>
        <w:t> </w:t>
      </w:r>
      <w:r w:rsidR="00EF5C03" w:rsidRPr="00CD5983">
        <w:rPr>
          <w:rFonts w:cs="Arial"/>
          <w:sz w:val="24"/>
        </w:rPr>
        <w:t>124</w:t>
      </w:r>
      <w:r w:rsidR="006A5CDF" w:rsidRPr="00CD5983">
        <w:rPr>
          <w:rFonts w:cs="Arial"/>
          <w:sz w:val="24"/>
        </w:rPr>
        <w:t xml:space="preserve">, </w:t>
      </w:r>
      <w:r w:rsidR="003D716E" w:rsidRPr="00CD5983">
        <w:rPr>
          <w:rFonts w:cs="Arial"/>
          <w:sz w:val="24"/>
        </w:rPr>
        <w:t>2013</w:t>
      </w:r>
    </w:p>
    <w:p w:rsidR="00A53099" w:rsidRPr="00CD5983" w:rsidRDefault="00A53099" w:rsidP="00A36DB5">
      <w:pPr>
        <w:rPr>
          <w:b/>
          <w:szCs w:val="22"/>
        </w:rPr>
      </w:pPr>
    </w:p>
    <w:p w:rsidR="00A53099" w:rsidRPr="00CD5983" w:rsidRDefault="00A53099" w:rsidP="00A36DB5">
      <w:pPr>
        <w:pageBreakBefore/>
        <w:rPr>
          <w:rFonts w:cs="Arial"/>
          <w:b/>
          <w:sz w:val="32"/>
          <w:szCs w:val="32"/>
        </w:rPr>
      </w:pPr>
      <w:r w:rsidRPr="00CD5983">
        <w:rPr>
          <w:rFonts w:cs="Arial"/>
          <w:b/>
          <w:sz w:val="32"/>
          <w:szCs w:val="32"/>
        </w:rPr>
        <w:lastRenderedPageBreak/>
        <w:t>About this compilation</w:t>
      </w:r>
    </w:p>
    <w:p w:rsidR="00846585" w:rsidRPr="00CD5983" w:rsidRDefault="00846585" w:rsidP="004A7DDE">
      <w:pPr>
        <w:spacing w:before="240"/>
        <w:rPr>
          <w:rFonts w:cs="Arial"/>
        </w:rPr>
      </w:pPr>
      <w:r w:rsidRPr="00CD5983">
        <w:rPr>
          <w:rFonts w:cs="Arial"/>
          <w:b/>
          <w:szCs w:val="22"/>
        </w:rPr>
        <w:t>This compilation</w:t>
      </w:r>
    </w:p>
    <w:p w:rsidR="00846585" w:rsidRPr="00CD5983" w:rsidRDefault="00846585" w:rsidP="004A7DDE">
      <w:pPr>
        <w:spacing w:before="120" w:after="120"/>
        <w:rPr>
          <w:rFonts w:cs="Arial"/>
          <w:szCs w:val="22"/>
        </w:rPr>
      </w:pPr>
      <w:r w:rsidRPr="00CD5983">
        <w:rPr>
          <w:rFonts w:cs="Arial"/>
          <w:szCs w:val="22"/>
        </w:rPr>
        <w:t xml:space="preserve">This is a compilation of the </w:t>
      </w:r>
      <w:r w:rsidRPr="00CD5983">
        <w:rPr>
          <w:rFonts w:cs="Arial"/>
          <w:i/>
          <w:szCs w:val="22"/>
        </w:rPr>
        <w:fldChar w:fldCharType="begin"/>
      </w:r>
      <w:r w:rsidRPr="00CD5983">
        <w:rPr>
          <w:rFonts w:cs="Arial"/>
          <w:i/>
          <w:szCs w:val="22"/>
        </w:rPr>
        <w:instrText xml:space="preserve"> STYLEREF  ShortT </w:instrText>
      </w:r>
      <w:r w:rsidRPr="00CD5983">
        <w:rPr>
          <w:rFonts w:cs="Arial"/>
          <w:i/>
          <w:szCs w:val="22"/>
        </w:rPr>
        <w:fldChar w:fldCharType="separate"/>
      </w:r>
      <w:r w:rsidR="00CD5983">
        <w:rPr>
          <w:rFonts w:cs="Arial"/>
          <w:i/>
          <w:noProof/>
          <w:szCs w:val="22"/>
        </w:rPr>
        <w:t>A New Tax System (Goods and Services Tax) Act 1999</w:t>
      </w:r>
      <w:r w:rsidRPr="00CD5983">
        <w:rPr>
          <w:rFonts w:cs="Arial"/>
          <w:i/>
          <w:szCs w:val="22"/>
        </w:rPr>
        <w:fldChar w:fldCharType="end"/>
      </w:r>
      <w:r w:rsidRPr="00CD5983">
        <w:rPr>
          <w:rFonts w:cs="Arial"/>
          <w:szCs w:val="22"/>
        </w:rPr>
        <w:t xml:space="preserve"> as in force on </w:t>
      </w:r>
      <w:r w:rsidR="00952206" w:rsidRPr="00CD5983">
        <w:rPr>
          <w:rFonts w:cs="Arial"/>
          <w:szCs w:val="22"/>
        </w:rPr>
        <w:t>1</w:t>
      </w:r>
      <w:r w:rsidR="00CD5983">
        <w:rPr>
          <w:rFonts w:cs="Arial"/>
          <w:szCs w:val="22"/>
        </w:rPr>
        <w:t> </w:t>
      </w:r>
      <w:r w:rsidR="00A87A96" w:rsidRPr="00CD5983">
        <w:rPr>
          <w:rFonts w:cs="Arial"/>
          <w:szCs w:val="22"/>
        </w:rPr>
        <w:t>January 2014</w:t>
      </w:r>
      <w:r w:rsidRPr="00CD5983">
        <w:rPr>
          <w:rFonts w:cs="Arial"/>
          <w:szCs w:val="22"/>
        </w:rPr>
        <w:t>. It includes any commenced amendment affecting the compilation to that date.</w:t>
      </w:r>
    </w:p>
    <w:p w:rsidR="00846585" w:rsidRPr="00CD5983" w:rsidRDefault="00846585" w:rsidP="004A7DDE">
      <w:pPr>
        <w:spacing w:after="120"/>
        <w:rPr>
          <w:rFonts w:cs="Arial"/>
          <w:szCs w:val="22"/>
        </w:rPr>
      </w:pPr>
      <w:r w:rsidRPr="00CD5983">
        <w:rPr>
          <w:rFonts w:cs="Arial"/>
          <w:szCs w:val="22"/>
        </w:rPr>
        <w:t xml:space="preserve">This compilation was prepared on </w:t>
      </w:r>
      <w:r w:rsidR="00A87A96" w:rsidRPr="00CD5983">
        <w:rPr>
          <w:rFonts w:cs="Arial"/>
          <w:szCs w:val="22"/>
        </w:rPr>
        <w:t>1</w:t>
      </w:r>
      <w:r w:rsidR="00CD5983">
        <w:rPr>
          <w:rFonts w:cs="Arial"/>
          <w:szCs w:val="22"/>
        </w:rPr>
        <w:t> </w:t>
      </w:r>
      <w:r w:rsidR="00A87A96" w:rsidRPr="00CD5983">
        <w:rPr>
          <w:rFonts w:cs="Arial"/>
          <w:szCs w:val="22"/>
        </w:rPr>
        <w:t>January 2014</w:t>
      </w:r>
      <w:r w:rsidRPr="00CD5983">
        <w:rPr>
          <w:rFonts w:cs="Arial"/>
          <w:szCs w:val="22"/>
        </w:rPr>
        <w:t>.</w:t>
      </w:r>
    </w:p>
    <w:p w:rsidR="00846585" w:rsidRPr="00CD5983" w:rsidRDefault="00846585" w:rsidP="004A7DDE">
      <w:pPr>
        <w:spacing w:after="120"/>
        <w:rPr>
          <w:rFonts w:cs="Arial"/>
          <w:szCs w:val="22"/>
        </w:rPr>
      </w:pPr>
      <w:r w:rsidRPr="00CD5983">
        <w:rPr>
          <w:rFonts w:cs="Arial"/>
          <w:szCs w:val="22"/>
        </w:rPr>
        <w:t xml:space="preserve">The notes at the end of this compilation (the </w:t>
      </w:r>
      <w:r w:rsidRPr="00CD5983">
        <w:rPr>
          <w:rFonts w:cs="Arial"/>
          <w:b/>
          <w:i/>
          <w:szCs w:val="22"/>
        </w:rPr>
        <w:t>endnotes</w:t>
      </w:r>
      <w:r w:rsidRPr="00CD5983">
        <w:rPr>
          <w:rFonts w:cs="Arial"/>
          <w:szCs w:val="22"/>
        </w:rPr>
        <w:t>) include information about amending laws and the amendment history of each amended provision.</w:t>
      </w:r>
    </w:p>
    <w:p w:rsidR="00846585" w:rsidRPr="00CD5983" w:rsidRDefault="00846585" w:rsidP="004A7DDE">
      <w:pPr>
        <w:tabs>
          <w:tab w:val="left" w:pos="5640"/>
        </w:tabs>
        <w:spacing w:before="120" w:after="120"/>
        <w:rPr>
          <w:rFonts w:cs="Arial"/>
          <w:b/>
          <w:szCs w:val="22"/>
        </w:rPr>
      </w:pPr>
      <w:r w:rsidRPr="00CD5983">
        <w:rPr>
          <w:rFonts w:cs="Arial"/>
          <w:b/>
          <w:szCs w:val="22"/>
        </w:rPr>
        <w:t>Uncommenced amendments</w:t>
      </w:r>
    </w:p>
    <w:p w:rsidR="00846585" w:rsidRPr="00CD5983" w:rsidRDefault="00846585" w:rsidP="004A7DDE">
      <w:pPr>
        <w:spacing w:after="120"/>
        <w:rPr>
          <w:rFonts w:cs="Arial"/>
          <w:szCs w:val="22"/>
        </w:rPr>
      </w:pPr>
      <w:r w:rsidRPr="00CD5983">
        <w:rPr>
          <w:rFonts w:cs="Arial"/>
          <w:szCs w:val="22"/>
        </w:rPr>
        <w:t>The effect of uncommenced amendments is not reflected in the text of the compiled law but the text of the amendments is included in the endnotes.</w:t>
      </w:r>
    </w:p>
    <w:p w:rsidR="00846585" w:rsidRPr="00CD5983" w:rsidRDefault="00846585" w:rsidP="004A7DDE">
      <w:pPr>
        <w:spacing w:before="120" w:after="120"/>
        <w:rPr>
          <w:rFonts w:cs="Arial"/>
          <w:b/>
          <w:szCs w:val="22"/>
        </w:rPr>
      </w:pPr>
      <w:r w:rsidRPr="00CD5983">
        <w:rPr>
          <w:rFonts w:cs="Arial"/>
          <w:b/>
          <w:szCs w:val="22"/>
        </w:rPr>
        <w:t>Application, saving and transitional provisions for provisions and amendments</w:t>
      </w:r>
    </w:p>
    <w:p w:rsidR="00846585" w:rsidRPr="00CD5983" w:rsidRDefault="00846585" w:rsidP="004A7DDE">
      <w:pPr>
        <w:spacing w:after="120"/>
        <w:rPr>
          <w:rFonts w:cs="Arial"/>
          <w:szCs w:val="22"/>
        </w:rPr>
      </w:pPr>
      <w:r w:rsidRPr="00CD5983">
        <w:rPr>
          <w:rFonts w:cs="Arial"/>
          <w:szCs w:val="22"/>
        </w:rPr>
        <w:t>If the operation of a provision or amendment is affected by an application, saving or transitional provision that is not included in this compilation, details are included in the endnotes.</w:t>
      </w:r>
    </w:p>
    <w:p w:rsidR="00846585" w:rsidRPr="00CD5983" w:rsidRDefault="00846585" w:rsidP="004A7DDE">
      <w:pPr>
        <w:spacing w:before="120" w:after="120"/>
        <w:rPr>
          <w:rFonts w:cs="Arial"/>
          <w:b/>
          <w:szCs w:val="22"/>
        </w:rPr>
      </w:pPr>
      <w:r w:rsidRPr="00CD5983">
        <w:rPr>
          <w:rFonts w:cs="Arial"/>
          <w:b/>
          <w:szCs w:val="22"/>
        </w:rPr>
        <w:t>Modifications</w:t>
      </w:r>
    </w:p>
    <w:p w:rsidR="00846585" w:rsidRPr="00CD5983" w:rsidRDefault="00846585" w:rsidP="004A7DDE">
      <w:pPr>
        <w:spacing w:after="120"/>
        <w:rPr>
          <w:rFonts w:cs="Arial"/>
          <w:szCs w:val="22"/>
        </w:rPr>
      </w:pPr>
      <w:r w:rsidRPr="00CD5983">
        <w:rPr>
          <w:rFonts w:cs="Arial"/>
          <w:szCs w:val="22"/>
        </w:rPr>
        <w:t xml:space="preserve">If a provision of the compiled law is affected by a modification that is in force, details are included in the endnotes. </w:t>
      </w:r>
    </w:p>
    <w:p w:rsidR="00846585" w:rsidRPr="00CD5983" w:rsidRDefault="00846585" w:rsidP="004A7DDE">
      <w:pPr>
        <w:spacing w:before="80" w:after="120"/>
        <w:rPr>
          <w:rFonts w:cs="Arial"/>
          <w:b/>
          <w:szCs w:val="22"/>
        </w:rPr>
      </w:pPr>
      <w:r w:rsidRPr="00CD5983">
        <w:rPr>
          <w:rFonts w:cs="Arial"/>
          <w:b/>
          <w:szCs w:val="22"/>
        </w:rPr>
        <w:t>Provisions ceasing to have effect</w:t>
      </w:r>
    </w:p>
    <w:p w:rsidR="00846585" w:rsidRPr="00CD5983" w:rsidRDefault="00846585" w:rsidP="004A7DDE">
      <w:pPr>
        <w:spacing w:after="120"/>
        <w:rPr>
          <w:rFonts w:cs="Arial"/>
        </w:rPr>
      </w:pPr>
      <w:r w:rsidRPr="00CD5983">
        <w:rPr>
          <w:rFonts w:cs="Arial"/>
          <w:szCs w:val="22"/>
        </w:rPr>
        <w:t>If a provision of the compiled law has expired or otherwise ceased to have effect in accordance with a provision of the law, details are included in the endnotes.</w:t>
      </w:r>
    </w:p>
    <w:p w:rsidR="00A53099" w:rsidRPr="00CD5983" w:rsidRDefault="00A53099" w:rsidP="00A36DB5">
      <w:pPr>
        <w:pStyle w:val="Header"/>
        <w:tabs>
          <w:tab w:val="clear" w:pos="4150"/>
          <w:tab w:val="clear" w:pos="8307"/>
        </w:tabs>
      </w:pPr>
      <w:r w:rsidRPr="00CD5983">
        <w:rPr>
          <w:rStyle w:val="CharChapNo"/>
        </w:rPr>
        <w:t xml:space="preserve"> </w:t>
      </w:r>
      <w:r w:rsidRPr="00CD5983">
        <w:rPr>
          <w:rStyle w:val="CharChapText"/>
        </w:rPr>
        <w:t xml:space="preserve"> </w:t>
      </w:r>
    </w:p>
    <w:p w:rsidR="00A53099" w:rsidRPr="00CD5983" w:rsidRDefault="00A53099" w:rsidP="00A36DB5">
      <w:pPr>
        <w:pStyle w:val="Header"/>
        <w:tabs>
          <w:tab w:val="clear" w:pos="4150"/>
          <w:tab w:val="clear" w:pos="8307"/>
        </w:tabs>
      </w:pPr>
      <w:r w:rsidRPr="00CD5983">
        <w:rPr>
          <w:rStyle w:val="CharPartNo"/>
        </w:rPr>
        <w:t xml:space="preserve"> </w:t>
      </w:r>
      <w:r w:rsidRPr="00CD5983">
        <w:rPr>
          <w:rStyle w:val="CharPartText"/>
        </w:rPr>
        <w:t xml:space="preserve"> </w:t>
      </w:r>
    </w:p>
    <w:p w:rsidR="00A53099" w:rsidRPr="00CD5983" w:rsidRDefault="00A53099" w:rsidP="00A36DB5">
      <w:pPr>
        <w:pStyle w:val="Header"/>
        <w:tabs>
          <w:tab w:val="clear" w:pos="4150"/>
          <w:tab w:val="clear" w:pos="8307"/>
        </w:tabs>
      </w:pPr>
      <w:r w:rsidRPr="00CD5983">
        <w:rPr>
          <w:rStyle w:val="CharDivNo"/>
        </w:rPr>
        <w:t xml:space="preserve"> </w:t>
      </w:r>
      <w:r w:rsidRPr="00CD5983">
        <w:rPr>
          <w:rStyle w:val="CharDivText"/>
        </w:rPr>
        <w:t xml:space="preserve"> </w:t>
      </w:r>
    </w:p>
    <w:p w:rsidR="00A53099" w:rsidRPr="00CD5983" w:rsidRDefault="00A53099" w:rsidP="00A36DB5">
      <w:pPr>
        <w:sectPr w:rsidR="00A53099" w:rsidRPr="00CD5983" w:rsidSect="00973A3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53099" w:rsidRPr="00CD5983" w:rsidRDefault="00A53099" w:rsidP="00A36DB5">
      <w:pPr>
        <w:rPr>
          <w:sz w:val="36"/>
        </w:rPr>
      </w:pPr>
      <w:r w:rsidRPr="00CD5983">
        <w:rPr>
          <w:sz w:val="36"/>
        </w:rPr>
        <w:t>Contents</w:t>
      </w:r>
    </w:p>
    <w:p w:rsidR="00CD5983" w:rsidRDefault="00CD5983">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CD5983">
        <w:rPr>
          <w:b w:val="0"/>
          <w:noProof/>
          <w:sz w:val="18"/>
        </w:rPr>
        <w:tab/>
      </w:r>
      <w:r w:rsidRPr="00CD5983">
        <w:rPr>
          <w:b w:val="0"/>
          <w:noProof/>
          <w:sz w:val="18"/>
        </w:rPr>
        <w:fldChar w:fldCharType="begin"/>
      </w:r>
      <w:r w:rsidRPr="00CD5983">
        <w:rPr>
          <w:b w:val="0"/>
          <w:noProof/>
          <w:sz w:val="18"/>
        </w:rPr>
        <w:instrText xml:space="preserve"> PAGEREF _Toc374451689 \h </w:instrText>
      </w:r>
      <w:r w:rsidRPr="00CD5983">
        <w:rPr>
          <w:b w:val="0"/>
          <w:noProof/>
          <w:sz w:val="18"/>
        </w:rPr>
      </w:r>
      <w:r w:rsidRPr="00CD5983">
        <w:rPr>
          <w:b w:val="0"/>
          <w:noProof/>
          <w:sz w:val="18"/>
        </w:rPr>
        <w:fldChar w:fldCharType="separate"/>
      </w:r>
      <w:r w:rsidRPr="00CD5983">
        <w:rPr>
          <w:b w:val="0"/>
          <w:noProof/>
          <w:sz w:val="18"/>
        </w:rPr>
        <w:t>1</w:t>
      </w:r>
      <w:r w:rsidRPr="00CD5983">
        <w:rPr>
          <w:b w:val="0"/>
          <w:noProof/>
          <w:sz w:val="18"/>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CD5983">
        <w:rPr>
          <w:b w:val="0"/>
          <w:noProof/>
          <w:sz w:val="18"/>
        </w:rPr>
        <w:tab/>
      </w:r>
      <w:r w:rsidRPr="00CD5983">
        <w:rPr>
          <w:b w:val="0"/>
          <w:noProof/>
          <w:sz w:val="18"/>
        </w:rPr>
        <w:fldChar w:fldCharType="begin"/>
      </w:r>
      <w:r w:rsidRPr="00CD5983">
        <w:rPr>
          <w:b w:val="0"/>
          <w:noProof/>
          <w:sz w:val="18"/>
        </w:rPr>
        <w:instrText xml:space="preserve"> PAGEREF _Toc374451690 \h </w:instrText>
      </w:r>
      <w:r w:rsidRPr="00CD5983">
        <w:rPr>
          <w:b w:val="0"/>
          <w:noProof/>
          <w:sz w:val="18"/>
        </w:rPr>
      </w:r>
      <w:r w:rsidRPr="00CD5983">
        <w:rPr>
          <w:b w:val="0"/>
          <w:noProof/>
          <w:sz w:val="18"/>
        </w:rPr>
        <w:fldChar w:fldCharType="separate"/>
      </w:r>
      <w:r w:rsidRPr="00CD5983">
        <w:rPr>
          <w:b w:val="0"/>
          <w:noProof/>
          <w:sz w:val="18"/>
        </w:rPr>
        <w:t>1</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1—Preliminary</w:t>
      </w:r>
      <w:r w:rsidRPr="00CD5983">
        <w:rPr>
          <w:b w:val="0"/>
          <w:noProof/>
          <w:sz w:val="18"/>
        </w:rPr>
        <w:tab/>
      </w:r>
      <w:r w:rsidRPr="00CD5983">
        <w:rPr>
          <w:b w:val="0"/>
          <w:noProof/>
          <w:sz w:val="18"/>
        </w:rPr>
        <w:fldChar w:fldCharType="begin"/>
      </w:r>
      <w:r w:rsidRPr="00CD5983">
        <w:rPr>
          <w:b w:val="0"/>
          <w:noProof/>
          <w:sz w:val="18"/>
        </w:rPr>
        <w:instrText xml:space="preserve"> PAGEREF _Toc374451691 \h </w:instrText>
      </w:r>
      <w:r w:rsidRPr="00CD5983">
        <w:rPr>
          <w:b w:val="0"/>
          <w:noProof/>
          <w:sz w:val="18"/>
        </w:rPr>
      </w:r>
      <w:r w:rsidRPr="00CD5983">
        <w:rPr>
          <w:b w:val="0"/>
          <w:noProof/>
          <w:sz w:val="18"/>
        </w:rPr>
        <w:fldChar w:fldCharType="separate"/>
      </w:r>
      <w:r w:rsidRPr="00CD5983">
        <w:rPr>
          <w:b w:val="0"/>
          <w:noProof/>
          <w:sz w:val="18"/>
        </w:rPr>
        <w:t>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CD5983">
        <w:rPr>
          <w:noProof/>
        </w:rPr>
        <w:tab/>
      </w:r>
      <w:r w:rsidRPr="00CD5983">
        <w:rPr>
          <w:noProof/>
        </w:rPr>
        <w:fldChar w:fldCharType="begin"/>
      </w:r>
      <w:r w:rsidRPr="00CD5983">
        <w:rPr>
          <w:noProof/>
        </w:rPr>
        <w:instrText xml:space="preserve"> PAGEREF _Toc374451692 \h </w:instrText>
      </w:r>
      <w:r w:rsidRPr="00CD5983">
        <w:rPr>
          <w:noProof/>
        </w:rPr>
      </w:r>
      <w:r w:rsidRPr="00CD5983">
        <w:rPr>
          <w:noProof/>
        </w:rPr>
        <w:fldChar w:fldCharType="separate"/>
      </w:r>
      <w:r w:rsidRPr="00CD5983">
        <w:rPr>
          <w:noProof/>
        </w:rPr>
        <w:t>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w:t>
      </w:r>
      <w:r>
        <w:rPr>
          <w:noProof/>
        </w:rPr>
        <w:noBreakHyphen/>
        <w:t>2</w:t>
      </w:r>
      <w:r>
        <w:rPr>
          <w:noProof/>
        </w:rPr>
        <w:tab/>
        <w:t>Commencement</w:t>
      </w:r>
      <w:r w:rsidRPr="00CD5983">
        <w:rPr>
          <w:noProof/>
        </w:rPr>
        <w:tab/>
      </w:r>
      <w:r w:rsidRPr="00CD5983">
        <w:rPr>
          <w:noProof/>
        </w:rPr>
        <w:fldChar w:fldCharType="begin"/>
      </w:r>
      <w:r w:rsidRPr="00CD5983">
        <w:rPr>
          <w:noProof/>
        </w:rPr>
        <w:instrText xml:space="preserve"> PAGEREF _Toc374451693 \h </w:instrText>
      </w:r>
      <w:r w:rsidRPr="00CD5983">
        <w:rPr>
          <w:noProof/>
        </w:rPr>
      </w:r>
      <w:r w:rsidRPr="00CD5983">
        <w:rPr>
          <w:noProof/>
        </w:rPr>
        <w:fldChar w:fldCharType="separate"/>
      </w:r>
      <w:r w:rsidRPr="00CD5983">
        <w:rPr>
          <w:noProof/>
        </w:rPr>
        <w:t>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w:t>
      </w:r>
      <w:r>
        <w:rPr>
          <w:noProof/>
        </w:rPr>
        <w:noBreakHyphen/>
        <w:t>3</w:t>
      </w:r>
      <w:r>
        <w:rPr>
          <w:noProof/>
        </w:rPr>
        <w:tab/>
        <w:t>Commonwealth</w:t>
      </w:r>
      <w:r>
        <w:rPr>
          <w:noProof/>
        </w:rPr>
        <w:noBreakHyphen/>
        <w:t>State financial relations</w:t>
      </w:r>
      <w:r w:rsidRPr="00CD5983">
        <w:rPr>
          <w:noProof/>
        </w:rPr>
        <w:tab/>
      </w:r>
      <w:r w:rsidRPr="00CD5983">
        <w:rPr>
          <w:noProof/>
        </w:rPr>
        <w:fldChar w:fldCharType="begin"/>
      </w:r>
      <w:r w:rsidRPr="00CD5983">
        <w:rPr>
          <w:noProof/>
        </w:rPr>
        <w:instrText xml:space="preserve"> PAGEREF _Toc374451694 \h </w:instrText>
      </w:r>
      <w:r w:rsidRPr="00CD5983">
        <w:rPr>
          <w:noProof/>
        </w:rPr>
      </w:r>
      <w:r w:rsidRPr="00CD5983">
        <w:rPr>
          <w:noProof/>
        </w:rPr>
        <w:fldChar w:fldCharType="separate"/>
      </w:r>
      <w:r w:rsidRPr="00CD5983">
        <w:rPr>
          <w:noProof/>
        </w:rPr>
        <w:t>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w:t>
      </w:r>
      <w:r>
        <w:rPr>
          <w:noProof/>
        </w:rPr>
        <w:noBreakHyphen/>
        <w:t>4</w:t>
      </w:r>
      <w:r>
        <w:rPr>
          <w:noProof/>
        </w:rPr>
        <w:tab/>
        <w:t>States and Territories are bound by the GST law</w:t>
      </w:r>
      <w:r w:rsidRPr="00CD5983">
        <w:rPr>
          <w:noProof/>
        </w:rPr>
        <w:tab/>
      </w:r>
      <w:r w:rsidRPr="00CD5983">
        <w:rPr>
          <w:noProof/>
        </w:rPr>
        <w:fldChar w:fldCharType="begin"/>
      </w:r>
      <w:r w:rsidRPr="00CD5983">
        <w:rPr>
          <w:noProof/>
        </w:rPr>
        <w:instrText xml:space="preserve"> PAGEREF _Toc374451695 \h </w:instrText>
      </w:r>
      <w:r w:rsidRPr="00CD5983">
        <w:rPr>
          <w:noProof/>
        </w:rPr>
      </w:r>
      <w:r w:rsidRPr="00CD5983">
        <w:rPr>
          <w:noProof/>
        </w:rPr>
        <w:fldChar w:fldCharType="separate"/>
      </w:r>
      <w:r w:rsidRPr="00CD5983">
        <w:rPr>
          <w:noProof/>
        </w:rPr>
        <w:t>1</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1</w:t>
      </w:r>
      <w:r>
        <w:rPr>
          <w:noProof/>
        </w:rPr>
        <w:noBreakHyphen/>
        <w:t>2—Using this Act</w:t>
      </w:r>
      <w:r w:rsidRPr="00CD5983">
        <w:rPr>
          <w:b w:val="0"/>
          <w:noProof/>
          <w:sz w:val="18"/>
        </w:rPr>
        <w:tab/>
      </w:r>
      <w:r w:rsidRPr="00CD5983">
        <w:rPr>
          <w:b w:val="0"/>
          <w:noProof/>
          <w:sz w:val="18"/>
        </w:rPr>
        <w:fldChar w:fldCharType="begin"/>
      </w:r>
      <w:r w:rsidRPr="00CD5983">
        <w:rPr>
          <w:b w:val="0"/>
          <w:noProof/>
          <w:sz w:val="18"/>
        </w:rPr>
        <w:instrText xml:space="preserve"> PAGEREF _Toc374451696 \h </w:instrText>
      </w:r>
      <w:r w:rsidRPr="00CD5983">
        <w:rPr>
          <w:b w:val="0"/>
          <w:noProof/>
          <w:sz w:val="18"/>
        </w:rPr>
      </w:r>
      <w:r w:rsidRPr="00CD5983">
        <w:rPr>
          <w:b w:val="0"/>
          <w:noProof/>
          <w:sz w:val="18"/>
        </w:rPr>
        <w:fldChar w:fldCharType="separate"/>
      </w:r>
      <w:r w:rsidRPr="00CD5983">
        <w:rPr>
          <w:b w:val="0"/>
          <w:noProof/>
          <w:sz w:val="18"/>
        </w:rPr>
        <w:t>2</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2—Overview of the GST legislation</w:t>
      </w:r>
      <w:r w:rsidRPr="00CD5983">
        <w:rPr>
          <w:b w:val="0"/>
          <w:noProof/>
          <w:sz w:val="18"/>
        </w:rPr>
        <w:tab/>
      </w:r>
      <w:r w:rsidRPr="00CD5983">
        <w:rPr>
          <w:b w:val="0"/>
          <w:noProof/>
          <w:sz w:val="18"/>
        </w:rPr>
        <w:fldChar w:fldCharType="begin"/>
      </w:r>
      <w:r w:rsidRPr="00CD5983">
        <w:rPr>
          <w:b w:val="0"/>
          <w:noProof/>
          <w:sz w:val="18"/>
        </w:rPr>
        <w:instrText xml:space="preserve"> PAGEREF _Toc374451697 \h </w:instrText>
      </w:r>
      <w:r w:rsidRPr="00CD5983">
        <w:rPr>
          <w:b w:val="0"/>
          <w:noProof/>
          <w:sz w:val="18"/>
        </w:rPr>
      </w:r>
      <w:r w:rsidRPr="00CD5983">
        <w:rPr>
          <w:b w:val="0"/>
          <w:noProof/>
          <w:sz w:val="18"/>
        </w:rPr>
        <w:fldChar w:fldCharType="separate"/>
      </w:r>
      <w:r w:rsidRPr="00CD5983">
        <w:rPr>
          <w:b w:val="0"/>
          <w:noProof/>
          <w:sz w:val="18"/>
        </w:rPr>
        <w:t>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What this Act is about</w:t>
      </w:r>
      <w:r w:rsidRPr="00CD5983">
        <w:rPr>
          <w:noProof/>
        </w:rPr>
        <w:tab/>
      </w:r>
      <w:r w:rsidRPr="00CD5983">
        <w:rPr>
          <w:noProof/>
        </w:rPr>
        <w:fldChar w:fldCharType="begin"/>
      </w:r>
      <w:r w:rsidRPr="00CD5983">
        <w:rPr>
          <w:noProof/>
        </w:rPr>
        <w:instrText xml:space="preserve"> PAGEREF _Toc374451698 \h </w:instrText>
      </w:r>
      <w:r w:rsidRPr="00CD5983">
        <w:rPr>
          <w:noProof/>
        </w:rPr>
      </w:r>
      <w:r w:rsidRPr="00CD5983">
        <w:rPr>
          <w:noProof/>
        </w:rPr>
        <w:fldChar w:fldCharType="separate"/>
      </w:r>
      <w:r w:rsidRPr="00CD5983">
        <w:rPr>
          <w:noProof/>
        </w:rPr>
        <w:t>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w:t>
      </w:r>
      <w:r>
        <w:rPr>
          <w:noProof/>
        </w:rPr>
        <w:noBreakHyphen/>
        <w:t>5</w:t>
      </w:r>
      <w:r>
        <w:rPr>
          <w:noProof/>
        </w:rPr>
        <w:tab/>
        <w:t>The basic rules (Chapter 2)</w:t>
      </w:r>
      <w:r w:rsidRPr="00CD5983">
        <w:rPr>
          <w:noProof/>
        </w:rPr>
        <w:tab/>
      </w:r>
      <w:r w:rsidRPr="00CD5983">
        <w:rPr>
          <w:noProof/>
        </w:rPr>
        <w:fldChar w:fldCharType="begin"/>
      </w:r>
      <w:r w:rsidRPr="00CD5983">
        <w:rPr>
          <w:noProof/>
        </w:rPr>
        <w:instrText xml:space="preserve"> PAGEREF _Toc374451699 \h </w:instrText>
      </w:r>
      <w:r w:rsidRPr="00CD5983">
        <w:rPr>
          <w:noProof/>
        </w:rPr>
      </w:r>
      <w:r w:rsidRPr="00CD5983">
        <w:rPr>
          <w:noProof/>
        </w:rPr>
        <w:fldChar w:fldCharType="separate"/>
      </w:r>
      <w:r w:rsidRPr="00CD5983">
        <w:rPr>
          <w:noProof/>
        </w:rPr>
        <w:t>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w:t>
      </w:r>
      <w:r>
        <w:rPr>
          <w:noProof/>
        </w:rPr>
        <w:noBreakHyphen/>
        <w:t>10</w:t>
      </w:r>
      <w:r>
        <w:rPr>
          <w:noProof/>
        </w:rPr>
        <w:tab/>
        <w:t>The exemptions (Chapter 3)</w:t>
      </w:r>
      <w:r w:rsidRPr="00CD5983">
        <w:rPr>
          <w:noProof/>
        </w:rPr>
        <w:tab/>
      </w:r>
      <w:r w:rsidRPr="00CD5983">
        <w:rPr>
          <w:noProof/>
        </w:rPr>
        <w:fldChar w:fldCharType="begin"/>
      </w:r>
      <w:r w:rsidRPr="00CD5983">
        <w:rPr>
          <w:noProof/>
        </w:rPr>
        <w:instrText xml:space="preserve"> PAGEREF _Toc374451700 \h </w:instrText>
      </w:r>
      <w:r w:rsidRPr="00CD5983">
        <w:rPr>
          <w:noProof/>
        </w:rPr>
      </w:r>
      <w:r w:rsidRPr="00CD5983">
        <w:rPr>
          <w:noProof/>
        </w:rPr>
        <w:fldChar w:fldCharType="separate"/>
      </w:r>
      <w:r w:rsidRPr="00CD5983">
        <w:rPr>
          <w:noProof/>
        </w:rPr>
        <w:t>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w:t>
      </w:r>
      <w:r>
        <w:rPr>
          <w:noProof/>
        </w:rPr>
        <w:noBreakHyphen/>
        <w:t>15</w:t>
      </w:r>
      <w:r>
        <w:rPr>
          <w:noProof/>
        </w:rPr>
        <w:tab/>
        <w:t>The special rules (Chapter 4)</w:t>
      </w:r>
      <w:r w:rsidRPr="00CD5983">
        <w:rPr>
          <w:noProof/>
        </w:rPr>
        <w:tab/>
      </w:r>
      <w:r w:rsidRPr="00CD5983">
        <w:rPr>
          <w:noProof/>
        </w:rPr>
        <w:fldChar w:fldCharType="begin"/>
      </w:r>
      <w:r w:rsidRPr="00CD5983">
        <w:rPr>
          <w:noProof/>
        </w:rPr>
        <w:instrText xml:space="preserve"> PAGEREF _Toc374451701 \h </w:instrText>
      </w:r>
      <w:r w:rsidRPr="00CD5983">
        <w:rPr>
          <w:noProof/>
        </w:rPr>
      </w:r>
      <w:r w:rsidRPr="00CD5983">
        <w:rPr>
          <w:noProof/>
        </w:rPr>
        <w:fldChar w:fldCharType="separate"/>
      </w:r>
      <w:r w:rsidRPr="00CD5983">
        <w:rPr>
          <w:noProof/>
        </w:rPr>
        <w:t>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w:t>
      </w:r>
      <w:r>
        <w:rPr>
          <w:noProof/>
        </w:rPr>
        <w:noBreakHyphen/>
        <w:t>20</w:t>
      </w:r>
      <w:r>
        <w:rPr>
          <w:noProof/>
        </w:rPr>
        <w:tab/>
        <w:t>Miscellaneous (Chapter 5)</w:t>
      </w:r>
      <w:r w:rsidRPr="00CD5983">
        <w:rPr>
          <w:noProof/>
        </w:rPr>
        <w:tab/>
      </w:r>
      <w:r w:rsidRPr="00CD5983">
        <w:rPr>
          <w:noProof/>
        </w:rPr>
        <w:fldChar w:fldCharType="begin"/>
      </w:r>
      <w:r w:rsidRPr="00CD5983">
        <w:rPr>
          <w:noProof/>
        </w:rPr>
        <w:instrText xml:space="preserve"> PAGEREF _Toc374451702 \h </w:instrText>
      </w:r>
      <w:r w:rsidRPr="00CD5983">
        <w:rPr>
          <w:noProof/>
        </w:rPr>
      </w:r>
      <w:r w:rsidRPr="00CD5983">
        <w:rPr>
          <w:noProof/>
        </w:rPr>
        <w:fldChar w:fldCharType="separate"/>
      </w:r>
      <w:r w:rsidRPr="00CD5983">
        <w:rPr>
          <w:noProof/>
        </w:rPr>
        <w:t>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w:t>
      </w:r>
      <w:r>
        <w:rPr>
          <w:noProof/>
        </w:rPr>
        <w:noBreakHyphen/>
        <w:t>25</w:t>
      </w:r>
      <w:r>
        <w:rPr>
          <w:i/>
          <w:iCs/>
          <w:noProof/>
        </w:rPr>
        <w:tab/>
      </w:r>
      <w:r>
        <w:rPr>
          <w:noProof/>
        </w:rPr>
        <w:t>Interpretative provisions (Chapter 6)</w:t>
      </w:r>
      <w:r w:rsidRPr="00CD5983">
        <w:rPr>
          <w:noProof/>
        </w:rPr>
        <w:tab/>
      </w:r>
      <w:r w:rsidRPr="00CD5983">
        <w:rPr>
          <w:noProof/>
        </w:rPr>
        <w:fldChar w:fldCharType="begin"/>
      </w:r>
      <w:r w:rsidRPr="00CD5983">
        <w:rPr>
          <w:noProof/>
        </w:rPr>
        <w:instrText xml:space="preserve"> PAGEREF _Toc374451703 \h </w:instrText>
      </w:r>
      <w:r w:rsidRPr="00CD5983">
        <w:rPr>
          <w:noProof/>
        </w:rPr>
      </w:r>
      <w:r w:rsidRPr="00CD5983">
        <w:rPr>
          <w:noProof/>
        </w:rPr>
        <w:fldChar w:fldCharType="separate"/>
      </w:r>
      <w:r w:rsidRPr="00CD5983">
        <w:rPr>
          <w:noProof/>
        </w:rPr>
        <w:t>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w:t>
      </w:r>
      <w:r>
        <w:rPr>
          <w:noProof/>
        </w:rPr>
        <w:noBreakHyphen/>
        <w:t>30</w:t>
      </w:r>
      <w:r>
        <w:rPr>
          <w:noProof/>
        </w:rPr>
        <w:tab/>
        <w:t xml:space="preserve">Administration, collection and recovery provisions in the </w:t>
      </w:r>
      <w:r w:rsidRPr="000E6271">
        <w:rPr>
          <w:i/>
          <w:noProof/>
        </w:rPr>
        <w:t>Taxation Administration Act 1953</w:t>
      </w:r>
      <w:r w:rsidRPr="00CD5983">
        <w:rPr>
          <w:noProof/>
        </w:rPr>
        <w:tab/>
      </w:r>
      <w:r w:rsidRPr="00CD5983">
        <w:rPr>
          <w:noProof/>
        </w:rPr>
        <w:fldChar w:fldCharType="begin"/>
      </w:r>
      <w:r w:rsidRPr="00CD5983">
        <w:rPr>
          <w:noProof/>
        </w:rPr>
        <w:instrText xml:space="preserve"> PAGEREF _Toc374451704 \h </w:instrText>
      </w:r>
      <w:r w:rsidRPr="00CD5983">
        <w:rPr>
          <w:noProof/>
        </w:rPr>
      </w:r>
      <w:r w:rsidRPr="00CD5983">
        <w:rPr>
          <w:noProof/>
        </w:rPr>
        <w:fldChar w:fldCharType="separate"/>
      </w:r>
      <w:r w:rsidRPr="00CD5983">
        <w:rPr>
          <w:noProof/>
        </w:rPr>
        <w:t>3</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3—Defined terms</w:t>
      </w:r>
      <w:r w:rsidRPr="00CD5983">
        <w:rPr>
          <w:b w:val="0"/>
          <w:noProof/>
          <w:sz w:val="18"/>
        </w:rPr>
        <w:tab/>
      </w:r>
      <w:r w:rsidRPr="00CD5983">
        <w:rPr>
          <w:b w:val="0"/>
          <w:noProof/>
          <w:sz w:val="18"/>
        </w:rPr>
        <w:fldChar w:fldCharType="begin"/>
      </w:r>
      <w:r w:rsidRPr="00CD5983">
        <w:rPr>
          <w:b w:val="0"/>
          <w:noProof/>
          <w:sz w:val="18"/>
        </w:rPr>
        <w:instrText xml:space="preserve"> PAGEREF _Toc374451705 \h </w:instrText>
      </w:r>
      <w:r w:rsidRPr="00CD5983">
        <w:rPr>
          <w:b w:val="0"/>
          <w:noProof/>
          <w:sz w:val="18"/>
        </w:rPr>
      </w:r>
      <w:r w:rsidRPr="00CD5983">
        <w:rPr>
          <w:b w:val="0"/>
          <w:noProof/>
          <w:sz w:val="18"/>
        </w:rPr>
        <w:fldChar w:fldCharType="separate"/>
      </w:r>
      <w:r w:rsidRPr="00CD5983">
        <w:rPr>
          <w:b w:val="0"/>
          <w:noProof/>
          <w:sz w:val="18"/>
        </w:rPr>
        <w:t>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When defined terms are identified</w:t>
      </w:r>
      <w:r w:rsidRPr="00CD5983">
        <w:rPr>
          <w:noProof/>
        </w:rPr>
        <w:tab/>
      </w:r>
      <w:r w:rsidRPr="00CD5983">
        <w:rPr>
          <w:noProof/>
        </w:rPr>
        <w:fldChar w:fldCharType="begin"/>
      </w:r>
      <w:r w:rsidRPr="00CD5983">
        <w:rPr>
          <w:noProof/>
        </w:rPr>
        <w:instrText xml:space="preserve"> PAGEREF _Toc374451706 \h </w:instrText>
      </w:r>
      <w:r w:rsidRPr="00CD5983">
        <w:rPr>
          <w:noProof/>
        </w:rPr>
      </w:r>
      <w:r w:rsidRPr="00CD5983">
        <w:rPr>
          <w:noProof/>
        </w:rPr>
        <w:fldChar w:fldCharType="separate"/>
      </w:r>
      <w:r w:rsidRPr="00CD5983">
        <w:rPr>
          <w:noProof/>
        </w:rPr>
        <w:t>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 xml:space="preserve">When terms are </w:t>
      </w:r>
      <w:r w:rsidRPr="000E6271">
        <w:rPr>
          <w:i/>
          <w:iCs/>
          <w:noProof/>
        </w:rPr>
        <w:t>not</w:t>
      </w:r>
      <w:r>
        <w:rPr>
          <w:noProof/>
        </w:rPr>
        <w:t xml:space="preserve"> identified</w:t>
      </w:r>
      <w:r w:rsidRPr="00CD5983">
        <w:rPr>
          <w:noProof/>
        </w:rPr>
        <w:tab/>
      </w:r>
      <w:r w:rsidRPr="00CD5983">
        <w:rPr>
          <w:noProof/>
        </w:rPr>
        <w:fldChar w:fldCharType="begin"/>
      </w:r>
      <w:r w:rsidRPr="00CD5983">
        <w:rPr>
          <w:noProof/>
        </w:rPr>
        <w:instrText xml:space="preserve"> PAGEREF _Toc374451707 \h </w:instrText>
      </w:r>
      <w:r w:rsidRPr="00CD5983">
        <w:rPr>
          <w:noProof/>
        </w:rPr>
      </w:r>
      <w:r w:rsidRPr="00CD5983">
        <w:rPr>
          <w:noProof/>
        </w:rPr>
        <w:fldChar w:fldCharType="separate"/>
      </w:r>
      <w:r w:rsidRPr="00CD5983">
        <w:rPr>
          <w:noProof/>
        </w:rPr>
        <w:t>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Identifying the defined term in a definition</w:t>
      </w:r>
      <w:r w:rsidRPr="00CD5983">
        <w:rPr>
          <w:noProof/>
        </w:rPr>
        <w:tab/>
      </w:r>
      <w:r w:rsidRPr="00CD5983">
        <w:rPr>
          <w:noProof/>
        </w:rPr>
        <w:fldChar w:fldCharType="begin"/>
      </w:r>
      <w:r w:rsidRPr="00CD5983">
        <w:rPr>
          <w:noProof/>
        </w:rPr>
        <w:instrText xml:space="preserve"> PAGEREF _Toc374451708 \h </w:instrText>
      </w:r>
      <w:r w:rsidRPr="00CD5983">
        <w:rPr>
          <w:noProof/>
        </w:rPr>
      </w:r>
      <w:r w:rsidRPr="00CD5983">
        <w:rPr>
          <w:noProof/>
        </w:rPr>
        <w:fldChar w:fldCharType="separate"/>
      </w:r>
      <w:r w:rsidRPr="00CD5983">
        <w:rPr>
          <w:noProof/>
        </w:rPr>
        <w:t>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4—Status of Guides and other non</w:t>
      </w:r>
      <w:r>
        <w:rPr>
          <w:noProof/>
        </w:rPr>
        <w:noBreakHyphen/>
        <w:t>operative material</w:t>
      </w:r>
      <w:r w:rsidRPr="00CD5983">
        <w:rPr>
          <w:b w:val="0"/>
          <w:noProof/>
          <w:sz w:val="18"/>
        </w:rPr>
        <w:tab/>
      </w:r>
      <w:r w:rsidRPr="00CD5983">
        <w:rPr>
          <w:b w:val="0"/>
          <w:noProof/>
          <w:sz w:val="18"/>
        </w:rPr>
        <w:fldChar w:fldCharType="begin"/>
      </w:r>
      <w:r w:rsidRPr="00CD5983">
        <w:rPr>
          <w:b w:val="0"/>
          <w:noProof/>
          <w:sz w:val="18"/>
        </w:rPr>
        <w:instrText xml:space="preserve"> PAGEREF _Toc374451709 \h </w:instrText>
      </w:r>
      <w:r w:rsidRPr="00CD5983">
        <w:rPr>
          <w:b w:val="0"/>
          <w:noProof/>
          <w:sz w:val="18"/>
        </w:rPr>
      </w:r>
      <w:r w:rsidRPr="00CD5983">
        <w:rPr>
          <w:b w:val="0"/>
          <w:noProof/>
          <w:sz w:val="18"/>
        </w:rPr>
        <w:fldChar w:fldCharType="separate"/>
      </w:r>
      <w:r w:rsidRPr="00CD5983">
        <w:rPr>
          <w:b w:val="0"/>
          <w:noProof/>
          <w:sz w:val="18"/>
        </w:rPr>
        <w:t>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Non</w:t>
      </w:r>
      <w:r>
        <w:rPr>
          <w:noProof/>
        </w:rPr>
        <w:noBreakHyphen/>
        <w:t>operative material</w:t>
      </w:r>
      <w:r w:rsidRPr="00CD5983">
        <w:rPr>
          <w:noProof/>
        </w:rPr>
        <w:tab/>
      </w:r>
      <w:r w:rsidRPr="00CD5983">
        <w:rPr>
          <w:noProof/>
        </w:rPr>
        <w:fldChar w:fldCharType="begin"/>
      </w:r>
      <w:r w:rsidRPr="00CD5983">
        <w:rPr>
          <w:noProof/>
        </w:rPr>
        <w:instrText xml:space="preserve"> PAGEREF _Toc374451710 \h </w:instrText>
      </w:r>
      <w:r w:rsidRPr="00CD5983">
        <w:rPr>
          <w:noProof/>
        </w:rPr>
      </w:r>
      <w:r w:rsidRPr="00CD5983">
        <w:rPr>
          <w:noProof/>
        </w:rPr>
        <w:fldChar w:fldCharType="separate"/>
      </w:r>
      <w:r w:rsidRPr="00CD5983">
        <w:rPr>
          <w:noProof/>
        </w:rPr>
        <w:t>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w:t>
      </w:r>
      <w:r>
        <w:rPr>
          <w:noProof/>
        </w:rPr>
        <w:noBreakHyphen/>
        <w:t>5</w:t>
      </w:r>
      <w:r>
        <w:rPr>
          <w:noProof/>
        </w:rPr>
        <w:tab/>
        <w:t>Explanatory sections</w:t>
      </w:r>
      <w:r w:rsidRPr="00CD5983">
        <w:rPr>
          <w:noProof/>
        </w:rPr>
        <w:tab/>
      </w:r>
      <w:r w:rsidRPr="00CD5983">
        <w:rPr>
          <w:noProof/>
        </w:rPr>
        <w:fldChar w:fldCharType="begin"/>
      </w:r>
      <w:r w:rsidRPr="00CD5983">
        <w:rPr>
          <w:noProof/>
        </w:rPr>
        <w:instrText xml:space="preserve"> PAGEREF _Toc374451711 \h </w:instrText>
      </w:r>
      <w:r w:rsidRPr="00CD5983">
        <w:rPr>
          <w:noProof/>
        </w:rPr>
      </w:r>
      <w:r w:rsidRPr="00CD5983">
        <w:rPr>
          <w:noProof/>
        </w:rPr>
        <w:fldChar w:fldCharType="separate"/>
      </w:r>
      <w:r w:rsidRPr="00CD5983">
        <w:rPr>
          <w:noProof/>
        </w:rPr>
        <w:t>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w:t>
      </w:r>
      <w:r>
        <w:rPr>
          <w:noProof/>
        </w:rPr>
        <w:noBreakHyphen/>
        <w:t>10</w:t>
      </w:r>
      <w:r>
        <w:rPr>
          <w:noProof/>
        </w:rPr>
        <w:tab/>
        <w:t>Other material</w:t>
      </w:r>
      <w:r w:rsidRPr="00CD5983">
        <w:rPr>
          <w:noProof/>
        </w:rPr>
        <w:tab/>
      </w:r>
      <w:r w:rsidRPr="00CD5983">
        <w:rPr>
          <w:noProof/>
        </w:rPr>
        <w:fldChar w:fldCharType="begin"/>
      </w:r>
      <w:r w:rsidRPr="00CD5983">
        <w:rPr>
          <w:noProof/>
        </w:rPr>
        <w:instrText xml:space="preserve"> PAGEREF _Toc374451712 \h </w:instrText>
      </w:r>
      <w:r w:rsidRPr="00CD5983">
        <w:rPr>
          <w:noProof/>
        </w:rPr>
      </w:r>
      <w:r w:rsidRPr="00CD5983">
        <w:rPr>
          <w:noProof/>
        </w:rPr>
        <w:fldChar w:fldCharType="separate"/>
      </w:r>
      <w:r w:rsidRPr="00CD5983">
        <w:rPr>
          <w:noProof/>
        </w:rPr>
        <w:t>6</w:t>
      </w:r>
      <w:r w:rsidRPr="00CD5983">
        <w:rPr>
          <w:noProof/>
        </w:rPr>
        <w:fldChar w:fldCharType="end"/>
      </w:r>
    </w:p>
    <w:p w:rsidR="00CD5983" w:rsidRDefault="00CD5983">
      <w:pPr>
        <w:pStyle w:val="TOC1"/>
        <w:rPr>
          <w:rFonts w:asciiTheme="minorHAnsi" w:eastAsiaTheme="minorEastAsia" w:hAnsiTheme="minorHAnsi" w:cstheme="minorBidi"/>
          <w:b w:val="0"/>
          <w:noProof/>
          <w:kern w:val="0"/>
          <w:sz w:val="22"/>
          <w:szCs w:val="22"/>
        </w:rPr>
      </w:pPr>
      <w:r>
        <w:rPr>
          <w:noProof/>
        </w:rPr>
        <w:t>Chapter 2—The basic rules</w:t>
      </w:r>
      <w:r w:rsidRPr="00CD5983">
        <w:rPr>
          <w:b w:val="0"/>
          <w:noProof/>
          <w:sz w:val="18"/>
        </w:rPr>
        <w:tab/>
      </w:r>
      <w:r w:rsidRPr="00CD5983">
        <w:rPr>
          <w:b w:val="0"/>
          <w:noProof/>
          <w:sz w:val="18"/>
        </w:rPr>
        <w:fldChar w:fldCharType="begin"/>
      </w:r>
      <w:r w:rsidRPr="00CD5983">
        <w:rPr>
          <w:b w:val="0"/>
          <w:noProof/>
          <w:sz w:val="18"/>
        </w:rPr>
        <w:instrText xml:space="preserve"> PAGEREF _Toc374451713 \h </w:instrText>
      </w:r>
      <w:r w:rsidRPr="00CD5983">
        <w:rPr>
          <w:b w:val="0"/>
          <w:noProof/>
          <w:sz w:val="18"/>
        </w:rPr>
      </w:r>
      <w:r w:rsidRPr="00CD5983">
        <w:rPr>
          <w:b w:val="0"/>
          <w:noProof/>
          <w:sz w:val="18"/>
        </w:rPr>
        <w:fldChar w:fldCharType="separate"/>
      </w:r>
      <w:r w:rsidRPr="00CD5983">
        <w:rPr>
          <w:b w:val="0"/>
          <w:noProof/>
          <w:sz w:val="18"/>
        </w:rPr>
        <w:t>7</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5—Introduction</w:t>
      </w:r>
      <w:r w:rsidRPr="00CD5983">
        <w:rPr>
          <w:b w:val="0"/>
          <w:noProof/>
          <w:sz w:val="18"/>
        </w:rPr>
        <w:tab/>
      </w:r>
      <w:r w:rsidRPr="00CD5983">
        <w:rPr>
          <w:b w:val="0"/>
          <w:noProof/>
          <w:sz w:val="18"/>
        </w:rPr>
        <w:fldChar w:fldCharType="begin"/>
      </w:r>
      <w:r w:rsidRPr="00CD5983">
        <w:rPr>
          <w:b w:val="0"/>
          <w:noProof/>
          <w:sz w:val="18"/>
        </w:rPr>
        <w:instrText xml:space="preserve"> PAGEREF _Toc374451714 \h </w:instrText>
      </w:r>
      <w:r w:rsidRPr="00CD5983">
        <w:rPr>
          <w:b w:val="0"/>
          <w:noProof/>
          <w:sz w:val="18"/>
        </w:rPr>
      </w:r>
      <w:r w:rsidRPr="00CD5983">
        <w:rPr>
          <w:b w:val="0"/>
          <w:noProof/>
          <w:sz w:val="18"/>
        </w:rPr>
        <w:fldChar w:fldCharType="separate"/>
      </w:r>
      <w:r w:rsidRPr="00CD5983">
        <w:rPr>
          <w:b w:val="0"/>
          <w:noProof/>
          <w:sz w:val="18"/>
        </w:rPr>
        <w:t>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What this Chapter is about</w:t>
      </w:r>
      <w:r w:rsidRPr="00CD5983">
        <w:rPr>
          <w:noProof/>
        </w:rPr>
        <w:tab/>
      </w:r>
      <w:r w:rsidRPr="00CD5983">
        <w:rPr>
          <w:noProof/>
        </w:rPr>
        <w:fldChar w:fldCharType="begin"/>
      </w:r>
      <w:r w:rsidRPr="00CD5983">
        <w:rPr>
          <w:noProof/>
        </w:rPr>
        <w:instrText xml:space="preserve"> PAGEREF _Toc374451715 \h </w:instrText>
      </w:r>
      <w:r w:rsidRPr="00CD5983">
        <w:rPr>
          <w:noProof/>
        </w:rPr>
      </w:r>
      <w:r w:rsidRPr="00CD5983">
        <w:rPr>
          <w:noProof/>
        </w:rPr>
        <w:fldChar w:fldCharType="separate"/>
      </w:r>
      <w:r w:rsidRPr="00CD5983">
        <w:rPr>
          <w:noProof/>
        </w:rPr>
        <w:t>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structure of this Chapter</w:t>
      </w:r>
      <w:r w:rsidRPr="00CD5983">
        <w:rPr>
          <w:noProof/>
        </w:rPr>
        <w:tab/>
      </w:r>
      <w:r w:rsidRPr="00CD5983">
        <w:rPr>
          <w:noProof/>
        </w:rPr>
        <w:fldChar w:fldCharType="begin"/>
      </w:r>
      <w:r w:rsidRPr="00CD5983">
        <w:rPr>
          <w:noProof/>
        </w:rPr>
        <w:instrText xml:space="preserve"> PAGEREF _Toc374451716 \h </w:instrText>
      </w:r>
      <w:r w:rsidRPr="00CD5983">
        <w:rPr>
          <w:noProof/>
        </w:rPr>
      </w:r>
      <w:r w:rsidRPr="00CD5983">
        <w:rPr>
          <w:noProof/>
        </w:rPr>
        <w:fldChar w:fldCharType="separate"/>
      </w:r>
      <w:r w:rsidRPr="00CD5983">
        <w:rPr>
          <w:noProof/>
        </w:rPr>
        <w:t>7</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2</w:t>
      </w:r>
      <w:r>
        <w:rPr>
          <w:noProof/>
        </w:rPr>
        <w:noBreakHyphen/>
        <w:t>1—The central provisions</w:t>
      </w:r>
      <w:r w:rsidRPr="00CD5983">
        <w:rPr>
          <w:b w:val="0"/>
          <w:noProof/>
          <w:sz w:val="18"/>
        </w:rPr>
        <w:tab/>
      </w:r>
      <w:r w:rsidRPr="00CD5983">
        <w:rPr>
          <w:b w:val="0"/>
          <w:noProof/>
          <w:sz w:val="18"/>
        </w:rPr>
        <w:fldChar w:fldCharType="begin"/>
      </w:r>
      <w:r w:rsidRPr="00CD5983">
        <w:rPr>
          <w:b w:val="0"/>
          <w:noProof/>
          <w:sz w:val="18"/>
        </w:rPr>
        <w:instrText xml:space="preserve"> PAGEREF _Toc374451717 \h </w:instrText>
      </w:r>
      <w:r w:rsidRPr="00CD5983">
        <w:rPr>
          <w:b w:val="0"/>
          <w:noProof/>
          <w:sz w:val="18"/>
        </w:rPr>
      </w:r>
      <w:r w:rsidRPr="00CD5983">
        <w:rPr>
          <w:b w:val="0"/>
          <w:noProof/>
          <w:sz w:val="18"/>
        </w:rPr>
        <w:fldChar w:fldCharType="separate"/>
      </w:r>
      <w:r w:rsidRPr="00CD5983">
        <w:rPr>
          <w:b w:val="0"/>
          <w:noProof/>
          <w:sz w:val="18"/>
        </w:rPr>
        <w:t>9</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7—The central provisions</w:t>
      </w:r>
      <w:r w:rsidRPr="00CD5983">
        <w:rPr>
          <w:b w:val="0"/>
          <w:noProof/>
          <w:sz w:val="18"/>
        </w:rPr>
        <w:tab/>
      </w:r>
      <w:r w:rsidRPr="00CD5983">
        <w:rPr>
          <w:b w:val="0"/>
          <w:noProof/>
          <w:sz w:val="18"/>
        </w:rPr>
        <w:fldChar w:fldCharType="begin"/>
      </w:r>
      <w:r w:rsidRPr="00CD5983">
        <w:rPr>
          <w:b w:val="0"/>
          <w:noProof/>
          <w:sz w:val="18"/>
        </w:rPr>
        <w:instrText xml:space="preserve"> PAGEREF _Toc374451718 \h </w:instrText>
      </w:r>
      <w:r w:rsidRPr="00CD5983">
        <w:rPr>
          <w:b w:val="0"/>
          <w:noProof/>
          <w:sz w:val="18"/>
        </w:rPr>
      </w:r>
      <w:r w:rsidRPr="00CD5983">
        <w:rPr>
          <w:b w:val="0"/>
          <w:noProof/>
          <w:sz w:val="18"/>
        </w:rPr>
        <w:fldChar w:fldCharType="separate"/>
      </w:r>
      <w:r w:rsidRPr="00CD5983">
        <w:rPr>
          <w:b w:val="0"/>
          <w:noProof/>
          <w:sz w:val="18"/>
        </w:rPr>
        <w:t>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w:t>
      </w:r>
      <w:r>
        <w:rPr>
          <w:noProof/>
        </w:rPr>
        <w:noBreakHyphen/>
        <w:t>1</w:t>
      </w:r>
      <w:r>
        <w:rPr>
          <w:noProof/>
        </w:rPr>
        <w:tab/>
        <w:t>GST and input tax credits</w:t>
      </w:r>
      <w:r w:rsidRPr="00CD5983">
        <w:rPr>
          <w:noProof/>
        </w:rPr>
        <w:tab/>
      </w:r>
      <w:r w:rsidRPr="00CD5983">
        <w:rPr>
          <w:noProof/>
        </w:rPr>
        <w:fldChar w:fldCharType="begin"/>
      </w:r>
      <w:r w:rsidRPr="00CD5983">
        <w:rPr>
          <w:noProof/>
        </w:rPr>
        <w:instrText xml:space="preserve"> PAGEREF _Toc374451719 \h </w:instrText>
      </w:r>
      <w:r w:rsidRPr="00CD5983">
        <w:rPr>
          <w:noProof/>
        </w:rPr>
      </w:r>
      <w:r w:rsidRPr="00CD5983">
        <w:rPr>
          <w:noProof/>
        </w:rPr>
        <w:fldChar w:fldCharType="separate"/>
      </w:r>
      <w:r w:rsidRPr="00CD5983">
        <w:rPr>
          <w:noProof/>
        </w:rPr>
        <w:t>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w:t>
      </w:r>
      <w:r>
        <w:rPr>
          <w:noProof/>
        </w:rPr>
        <w:noBreakHyphen/>
        <w:t>5</w:t>
      </w:r>
      <w:r>
        <w:rPr>
          <w:noProof/>
        </w:rPr>
        <w:tab/>
        <w:t>Net amounts</w:t>
      </w:r>
      <w:r w:rsidRPr="00CD5983">
        <w:rPr>
          <w:noProof/>
        </w:rPr>
        <w:tab/>
      </w:r>
      <w:r w:rsidRPr="00CD5983">
        <w:rPr>
          <w:noProof/>
        </w:rPr>
        <w:fldChar w:fldCharType="begin"/>
      </w:r>
      <w:r w:rsidRPr="00CD5983">
        <w:rPr>
          <w:noProof/>
        </w:rPr>
        <w:instrText xml:space="preserve"> PAGEREF _Toc374451720 \h </w:instrText>
      </w:r>
      <w:r w:rsidRPr="00CD5983">
        <w:rPr>
          <w:noProof/>
        </w:rPr>
      </w:r>
      <w:r w:rsidRPr="00CD5983">
        <w:rPr>
          <w:noProof/>
        </w:rPr>
        <w:fldChar w:fldCharType="separate"/>
      </w:r>
      <w:r w:rsidRPr="00CD5983">
        <w:rPr>
          <w:noProof/>
        </w:rPr>
        <w:t>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w:t>
      </w:r>
      <w:r>
        <w:rPr>
          <w:noProof/>
        </w:rPr>
        <w:noBreakHyphen/>
        <w:t>10</w:t>
      </w:r>
      <w:r>
        <w:rPr>
          <w:noProof/>
        </w:rPr>
        <w:tab/>
        <w:t>Tax periods</w:t>
      </w:r>
      <w:r w:rsidRPr="00CD5983">
        <w:rPr>
          <w:noProof/>
        </w:rPr>
        <w:tab/>
      </w:r>
      <w:r w:rsidRPr="00CD5983">
        <w:rPr>
          <w:noProof/>
        </w:rPr>
        <w:fldChar w:fldCharType="begin"/>
      </w:r>
      <w:r w:rsidRPr="00CD5983">
        <w:rPr>
          <w:noProof/>
        </w:rPr>
        <w:instrText xml:space="preserve"> PAGEREF _Toc374451721 \h </w:instrText>
      </w:r>
      <w:r w:rsidRPr="00CD5983">
        <w:rPr>
          <w:noProof/>
        </w:rPr>
      </w:r>
      <w:r w:rsidRPr="00CD5983">
        <w:rPr>
          <w:noProof/>
        </w:rPr>
        <w:fldChar w:fldCharType="separate"/>
      </w:r>
      <w:r w:rsidRPr="00CD5983">
        <w:rPr>
          <w:noProof/>
        </w:rPr>
        <w:t>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w:t>
      </w:r>
      <w:r>
        <w:rPr>
          <w:noProof/>
        </w:rPr>
        <w:noBreakHyphen/>
        <w:t>15</w:t>
      </w:r>
      <w:r>
        <w:rPr>
          <w:noProof/>
        </w:rPr>
        <w:tab/>
        <w:t>Payments and refunds</w:t>
      </w:r>
      <w:r w:rsidRPr="00CD5983">
        <w:rPr>
          <w:noProof/>
        </w:rPr>
        <w:tab/>
      </w:r>
      <w:r w:rsidRPr="00CD5983">
        <w:rPr>
          <w:noProof/>
        </w:rPr>
        <w:fldChar w:fldCharType="begin"/>
      </w:r>
      <w:r w:rsidRPr="00CD5983">
        <w:rPr>
          <w:noProof/>
        </w:rPr>
        <w:instrText xml:space="preserve"> PAGEREF _Toc374451722 \h </w:instrText>
      </w:r>
      <w:r w:rsidRPr="00CD5983">
        <w:rPr>
          <w:noProof/>
        </w:rPr>
      </w:r>
      <w:r w:rsidRPr="00CD5983">
        <w:rPr>
          <w:noProof/>
        </w:rPr>
        <w:fldChar w:fldCharType="separate"/>
      </w:r>
      <w:r w:rsidRPr="00CD5983">
        <w:rPr>
          <w:noProof/>
        </w:rPr>
        <w:t>9</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2</w:t>
      </w:r>
      <w:r>
        <w:rPr>
          <w:noProof/>
        </w:rPr>
        <w:noBreakHyphen/>
        <w:t>2—Supplies and acquisitions</w:t>
      </w:r>
      <w:r w:rsidRPr="00CD5983">
        <w:rPr>
          <w:b w:val="0"/>
          <w:noProof/>
          <w:sz w:val="18"/>
        </w:rPr>
        <w:tab/>
      </w:r>
      <w:r w:rsidRPr="00CD5983">
        <w:rPr>
          <w:b w:val="0"/>
          <w:noProof/>
          <w:sz w:val="18"/>
        </w:rPr>
        <w:fldChar w:fldCharType="begin"/>
      </w:r>
      <w:r w:rsidRPr="00CD5983">
        <w:rPr>
          <w:b w:val="0"/>
          <w:noProof/>
          <w:sz w:val="18"/>
        </w:rPr>
        <w:instrText xml:space="preserve"> PAGEREF _Toc374451723 \h </w:instrText>
      </w:r>
      <w:r w:rsidRPr="00CD5983">
        <w:rPr>
          <w:b w:val="0"/>
          <w:noProof/>
          <w:sz w:val="18"/>
        </w:rPr>
      </w:r>
      <w:r w:rsidRPr="00CD5983">
        <w:rPr>
          <w:b w:val="0"/>
          <w:noProof/>
          <w:sz w:val="18"/>
        </w:rPr>
        <w:fldChar w:fldCharType="separate"/>
      </w:r>
      <w:r w:rsidRPr="00CD5983">
        <w:rPr>
          <w:b w:val="0"/>
          <w:noProof/>
          <w:sz w:val="18"/>
        </w:rPr>
        <w:t>11</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9—Taxable supplies</w:t>
      </w:r>
      <w:r w:rsidRPr="00CD5983">
        <w:rPr>
          <w:b w:val="0"/>
          <w:noProof/>
          <w:sz w:val="18"/>
        </w:rPr>
        <w:tab/>
      </w:r>
      <w:r w:rsidRPr="00CD5983">
        <w:rPr>
          <w:b w:val="0"/>
          <w:noProof/>
          <w:sz w:val="18"/>
        </w:rPr>
        <w:fldChar w:fldCharType="begin"/>
      </w:r>
      <w:r w:rsidRPr="00CD5983">
        <w:rPr>
          <w:b w:val="0"/>
          <w:noProof/>
          <w:sz w:val="18"/>
        </w:rPr>
        <w:instrText xml:space="preserve"> PAGEREF _Toc374451724 \h </w:instrText>
      </w:r>
      <w:r w:rsidRPr="00CD5983">
        <w:rPr>
          <w:b w:val="0"/>
          <w:noProof/>
          <w:sz w:val="18"/>
        </w:rPr>
      </w:r>
      <w:r w:rsidRPr="00CD5983">
        <w:rPr>
          <w:b w:val="0"/>
          <w:noProof/>
          <w:sz w:val="18"/>
        </w:rPr>
        <w:fldChar w:fldCharType="separate"/>
      </w:r>
      <w:r w:rsidRPr="00CD5983">
        <w:rPr>
          <w:b w:val="0"/>
          <w:noProof/>
          <w:sz w:val="18"/>
        </w:rPr>
        <w:t>11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_Toc374451725 \h </w:instrText>
      </w:r>
      <w:r w:rsidRPr="00CD5983">
        <w:rPr>
          <w:noProof/>
        </w:rPr>
      </w:r>
      <w:r w:rsidRPr="00CD5983">
        <w:rPr>
          <w:noProof/>
        </w:rPr>
        <w:fldChar w:fldCharType="separate"/>
      </w:r>
      <w:r w:rsidRPr="00CD5983">
        <w:rPr>
          <w:noProof/>
        </w:rPr>
        <w:t>11</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9</w:t>
      </w:r>
      <w:r>
        <w:rPr>
          <w:noProof/>
        </w:rPr>
        <w:noBreakHyphen/>
        <w:t>A—What are taxable supplies?</w:t>
      </w:r>
      <w:r w:rsidRPr="00CD5983">
        <w:rPr>
          <w:b w:val="0"/>
          <w:noProof/>
          <w:sz w:val="18"/>
        </w:rPr>
        <w:tab/>
      </w:r>
      <w:r w:rsidRPr="00CD5983">
        <w:rPr>
          <w:b w:val="0"/>
          <w:noProof/>
          <w:sz w:val="18"/>
        </w:rPr>
        <w:fldChar w:fldCharType="begin"/>
      </w:r>
      <w:r w:rsidRPr="00CD5983">
        <w:rPr>
          <w:b w:val="0"/>
          <w:noProof/>
          <w:sz w:val="18"/>
        </w:rPr>
        <w:instrText xml:space="preserve"> PAGEREF _Toc374451726 \h </w:instrText>
      </w:r>
      <w:r w:rsidRPr="00CD5983">
        <w:rPr>
          <w:b w:val="0"/>
          <w:noProof/>
          <w:sz w:val="18"/>
        </w:rPr>
      </w:r>
      <w:r w:rsidRPr="00CD5983">
        <w:rPr>
          <w:b w:val="0"/>
          <w:noProof/>
          <w:sz w:val="18"/>
        </w:rPr>
        <w:fldChar w:fldCharType="separate"/>
      </w:r>
      <w:r w:rsidRPr="00CD5983">
        <w:rPr>
          <w:b w:val="0"/>
          <w:noProof/>
          <w:sz w:val="18"/>
        </w:rPr>
        <w:t>11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5</w:t>
      </w:r>
      <w:r>
        <w:rPr>
          <w:noProof/>
        </w:rPr>
        <w:tab/>
        <w:t>Taxable supplies</w:t>
      </w:r>
      <w:r w:rsidRPr="00CD5983">
        <w:rPr>
          <w:noProof/>
        </w:rPr>
        <w:tab/>
      </w:r>
      <w:r w:rsidRPr="00CD5983">
        <w:rPr>
          <w:noProof/>
        </w:rPr>
        <w:fldChar w:fldCharType="begin"/>
      </w:r>
      <w:r w:rsidRPr="00CD5983">
        <w:rPr>
          <w:noProof/>
        </w:rPr>
        <w:instrText xml:space="preserve"> PAGEREF _Toc374451727 \h </w:instrText>
      </w:r>
      <w:r w:rsidRPr="00CD5983">
        <w:rPr>
          <w:noProof/>
        </w:rPr>
      </w:r>
      <w:r w:rsidRPr="00CD5983">
        <w:rPr>
          <w:noProof/>
        </w:rPr>
        <w:fldChar w:fldCharType="separate"/>
      </w:r>
      <w:r w:rsidRPr="00CD5983">
        <w:rPr>
          <w:noProof/>
        </w:rPr>
        <w:t>11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10</w:t>
      </w:r>
      <w:r>
        <w:rPr>
          <w:noProof/>
        </w:rPr>
        <w:tab/>
        <w:t xml:space="preserve">Meaning of </w:t>
      </w:r>
      <w:r w:rsidRPr="000E6271">
        <w:rPr>
          <w:i/>
          <w:iCs/>
          <w:noProof/>
        </w:rPr>
        <w:t>supply</w:t>
      </w:r>
      <w:r w:rsidRPr="00CD5983">
        <w:rPr>
          <w:noProof/>
        </w:rPr>
        <w:tab/>
      </w:r>
      <w:r w:rsidRPr="00CD5983">
        <w:rPr>
          <w:noProof/>
        </w:rPr>
        <w:fldChar w:fldCharType="begin"/>
      </w:r>
      <w:r w:rsidRPr="00CD5983">
        <w:rPr>
          <w:noProof/>
        </w:rPr>
        <w:instrText xml:space="preserve"> PAGEREF _Toc374451728 \h </w:instrText>
      </w:r>
      <w:r w:rsidRPr="00CD5983">
        <w:rPr>
          <w:noProof/>
        </w:rPr>
      </w:r>
      <w:r w:rsidRPr="00CD5983">
        <w:rPr>
          <w:noProof/>
        </w:rPr>
        <w:fldChar w:fldCharType="separate"/>
      </w:r>
      <w:r w:rsidRPr="00CD5983">
        <w:rPr>
          <w:noProof/>
        </w:rPr>
        <w:t>11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15</w:t>
      </w:r>
      <w:r>
        <w:rPr>
          <w:noProof/>
        </w:rPr>
        <w:tab/>
        <w:t>Consideration</w:t>
      </w:r>
      <w:r w:rsidRPr="00CD5983">
        <w:rPr>
          <w:noProof/>
        </w:rPr>
        <w:tab/>
      </w:r>
      <w:r w:rsidRPr="00CD5983">
        <w:rPr>
          <w:noProof/>
        </w:rPr>
        <w:fldChar w:fldCharType="begin"/>
      </w:r>
      <w:r w:rsidRPr="00CD5983">
        <w:rPr>
          <w:noProof/>
        </w:rPr>
        <w:instrText xml:space="preserve"> PAGEREF _Toc374451729 \h </w:instrText>
      </w:r>
      <w:r w:rsidRPr="00CD5983">
        <w:rPr>
          <w:noProof/>
        </w:rPr>
      </w:r>
      <w:r w:rsidRPr="00CD5983">
        <w:rPr>
          <w:noProof/>
        </w:rPr>
        <w:fldChar w:fldCharType="separate"/>
      </w:r>
      <w:r w:rsidRPr="00CD5983">
        <w:rPr>
          <w:noProof/>
        </w:rPr>
        <w:t>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17</w:t>
      </w:r>
      <w:r>
        <w:rPr>
          <w:noProof/>
        </w:rPr>
        <w:tab/>
        <w:t>Certain payments and other things not consideration</w:t>
      </w:r>
      <w:r w:rsidRPr="00CD5983">
        <w:rPr>
          <w:noProof/>
        </w:rPr>
        <w:tab/>
      </w:r>
      <w:r w:rsidRPr="00CD5983">
        <w:rPr>
          <w:noProof/>
        </w:rPr>
        <w:fldChar w:fldCharType="begin"/>
      </w:r>
      <w:r w:rsidRPr="00CD5983">
        <w:rPr>
          <w:noProof/>
        </w:rPr>
        <w:instrText xml:space="preserve"> PAGEREF _Toc374451730 \h </w:instrText>
      </w:r>
      <w:r w:rsidRPr="00CD5983">
        <w:rPr>
          <w:noProof/>
        </w:rPr>
      </w:r>
      <w:r w:rsidRPr="00CD5983">
        <w:rPr>
          <w:noProof/>
        </w:rPr>
        <w:fldChar w:fldCharType="separate"/>
      </w:r>
      <w:r w:rsidRPr="00CD5983">
        <w:rPr>
          <w:noProof/>
        </w:rPr>
        <w:t>13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20</w:t>
      </w:r>
      <w:r>
        <w:rPr>
          <w:noProof/>
        </w:rPr>
        <w:tab/>
        <w:t>Enterprises</w:t>
      </w:r>
      <w:r w:rsidRPr="00CD5983">
        <w:rPr>
          <w:noProof/>
        </w:rPr>
        <w:tab/>
      </w:r>
      <w:r w:rsidRPr="00CD5983">
        <w:rPr>
          <w:noProof/>
        </w:rPr>
        <w:fldChar w:fldCharType="begin"/>
      </w:r>
      <w:r w:rsidRPr="00CD5983">
        <w:rPr>
          <w:noProof/>
        </w:rPr>
        <w:instrText xml:space="preserve"> PAGEREF _Toc374451731 \h </w:instrText>
      </w:r>
      <w:r w:rsidRPr="00CD5983">
        <w:rPr>
          <w:noProof/>
        </w:rPr>
      </w:r>
      <w:r w:rsidRPr="00CD5983">
        <w:rPr>
          <w:noProof/>
        </w:rPr>
        <w:fldChar w:fldCharType="separate"/>
      </w:r>
      <w:r w:rsidRPr="00CD5983">
        <w:rPr>
          <w:noProof/>
        </w:rPr>
        <w:t>14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25</w:t>
      </w:r>
      <w:r>
        <w:rPr>
          <w:noProof/>
        </w:rPr>
        <w:tab/>
        <w:t>Supplies connected with Australia</w:t>
      </w:r>
      <w:r w:rsidRPr="00CD5983">
        <w:rPr>
          <w:noProof/>
        </w:rPr>
        <w:tab/>
      </w:r>
      <w:r w:rsidRPr="00CD5983">
        <w:rPr>
          <w:noProof/>
        </w:rPr>
        <w:fldChar w:fldCharType="begin"/>
      </w:r>
      <w:r w:rsidRPr="00CD5983">
        <w:rPr>
          <w:noProof/>
        </w:rPr>
        <w:instrText xml:space="preserve"> PAGEREF _Toc374451732 \h </w:instrText>
      </w:r>
      <w:r w:rsidRPr="00CD5983">
        <w:rPr>
          <w:noProof/>
        </w:rPr>
      </w:r>
      <w:r w:rsidRPr="00CD5983">
        <w:rPr>
          <w:noProof/>
        </w:rPr>
        <w:fldChar w:fldCharType="separate"/>
      </w:r>
      <w:r w:rsidRPr="00CD5983">
        <w:rPr>
          <w:noProof/>
        </w:rPr>
        <w:t>16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30</w:t>
      </w:r>
      <w:r>
        <w:rPr>
          <w:noProof/>
        </w:rPr>
        <w:tab/>
        <w:t>Supplies that are GST</w:t>
      </w:r>
      <w:r>
        <w:rPr>
          <w:noProof/>
        </w:rPr>
        <w:noBreakHyphen/>
        <w:t>free or input taxed</w:t>
      </w:r>
      <w:r w:rsidRPr="00CD5983">
        <w:rPr>
          <w:noProof/>
        </w:rPr>
        <w:tab/>
      </w:r>
      <w:r w:rsidRPr="00CD5983">
        <w:rPr>
          <w:noProof/>
        </w:rPr>
        <w:fldChar w:fldCharType="begin"/>
      </w:r>
      <w:r w:rsidRPr="00CD5983">
        <w:rPr>
          <w:noProof/>
        </w:rPr>
        <w:instrText xml:space="preserve"> PAGEREF _Toc374451733 \h </w:instrText>
      </w:r>
      <w:r w:rsidRPr="00CD5983">
        <w:rPr>
          <w:noProof/>
        </w:rPr>
      </w:r>
      <w:r w:rsidRPr="00CD5983">
        <w:rPr>
          <w:noProof/>
        </w:rPr>
        <w:fldChar w:fldCharType="separate"/>
      </w:r>
      <w:r w:rsidRPr="00CD5983">
        <w:rPr>
          <w:noProof/>
        </w:rPr>
        <w:t>17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39</w:t>
      </w:r>
      <w:r>
        <w:rPr>
          <w:noProof/>
        </w:rPr>
        <w:tab/>
        <w:t>Special rules relating to taxable supplies</w:t>
      </w:r>
      <w:r w:rsidRPr="00CD5983">
        <w:rPr>
          <w:noProof/>
        </w:rPr>
        <w:tab/>
      </w:r>
      <w:r w:rsidRPr="00CD5983">
        <w:rPr>
          <w:noProof/>
        </w:rPr>
        <w:fldChar w:fldCharType="begin"/>
      </w:r>
      <w:r w:rsidRPr="00CD5983">
        <w:rPr>
          <w:noProof/>
        </w:rPr>
        <w:instrText xml:space="preserve"> PAGEREF _Toc374451734 \h </w:instrText>
      </w:r>
      <w:r w:rsidRPr="00CD5983">
        <w:rPr>
          <w:noProof/>
        </w:rPr>
      </w:r>
      <w:r w:rsidRPr="00CD5983">
        <w:rPr>
          <w:noProof/>
        </w:rPr>
        <w:fldChar w:fldCharType="separate"/>
      </w:r>
      <w:r w:rsidRPr="00CD5983">
        <w:rPr>
          <w:noProof/>
        </w:rPr>
        <w:t>19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9</w:t>
      </w:r>
      <w:r>
        <w:rPr>
          <w:noProof/>
        </w:rPr>
        <w:noBreakHyphen/>
        <w:t>B—Who is liable for GST on taxable supplies?</w:t>
      </w:r>
      <w:r w:rsidRPr="00CD5983">
        <w:rPr>
          <w:b w:val="0"/>
          <w:noProof/>
          <w:sz w:val="18"/>
        </w:rPr>
        <w:tab/>
      </w:r>
      <w:r w:rsidRPr="00CD5983">
        <w:rPr>
          <w:b w:val="0"/>
          <w:noProof/>
          <w:sz w:val="18"/>
        </w:rPr>
        <w:fldChar w:fldCharType="begin"/>
      </w:r>
      <w:r w:rsidRPr="00CD5983">
        <w:rPr>
          <w:b w:val="0"/>
          <w:noProof/>
          <w:sz w:val="18"/>
        </w:rPr>
        <w:instrText xml:space="preserve"> PAGEREF _Toc374451735 \h </w:instrText>
      </w:r>
      <w:r w:rsidRPr="00CD5983">
        <w:rPr>
          <w:b w:val="0"/>
          <w:noProof/>
          <w:sz w:val="18"/>
        </w:rPr>
      </w:r>
      <w:r w:rsidRPr="00CD5983">
        <w:rPr>
          <w:b w:val="0"/>
          <w:noProof/>
          <w:sz w:val="18"/>
        </w:rPr>
        <w:fldChar w:fldCharType="separate"/>
      </w:r>
      <w:r w:rsidRPr="00CD5983">
        <w:rPr>
          <w:b w:val="0"/>
          <w:noProof/>
          <w:sz w:val="18"/>
        </w:rPr>
        <w:t>20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40</w:t>
      </w:r>
      <w:r>
        <w:rPr>
          <w:noProof/>
        </w:rPr>
        <w:tab/>
        <w:t>Liability for GST on taxable supplies</w:t>
      </w:r>
      <w:r w:rsidRPr="00CD5983">
        <w:rPr>
          <w:noProof/>
        </w:rPr>
        <w:tab/>
      </w:r>
      <w:r w:rsidRPr="00CD5983">
        <w:rPr>
          <w:noProof/>
        </w:rPr>
        <w:fldChar w:fldCharType="begin"/>
      </w:r>
      <w:r w:rsidRPr="00CD5983">
        <w:rPr>
          <w:noProof/>
        </w:rPr>
        <w:instrText xml:space="preserve"> PAGEREF _Toc374451736 \h </w:instrText>
      </w:r>
      <w:r w:rsidRPr="00CD5983">
        <w:rPr>
          <w:noProof/>
        </w:rPr>
      </w:r>
      <w:r w:rsidRPr="00CD5983">
        <w:rPr>
          <w:noProof/>
        </w:rPr>
        <w:fldChar w:fldCharType="separate"/>
      </w:r>
      <w:r w:rsidRPr="00CD5983">
        <w:rPr>
          <w:noProof/>
        </w:rPr>
        <w:t>20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69</w:t>
      </w:r>
      <w:r>
        <w:rPr>
          <w:noProof/>
        </w:rPr>
        <w:tab/>
        <w:t>Special rules relating to liability for GST on taxable supplies</w:t>
      </w:r>
      <w:r w:rsidRPr="00CD5983">
        <w:rPr>
          <w:noProof/>
        </w:rPr>
        <w:tab/>
      </w:r>
      <w:r w:rsidRPr="00CD5983">
        <w:rPr>
          <w:noProof/>
        </w:rPr>
        <w:fldChar w:fldCharType="begin"/>
      </w:r>
      <w:r w:rsidRPr="00CD5983">
        <w:rPr>
          <w:noProof/>
        </w:rPr>
        <w:instrText xml:space="preserve"> PAGEREF _Toc374451737 \h </w:instrText>
      </w:r>
      <w:r w:rsidRPr="00CD5983">
        <w:rPr>
          <w:noProof/>
        </w:rPr>
      </w:r>
      <w:r w:rsidRPr="00CD5983">
        <w:rPr>
          <w:noProof/>
        </w:rPr>
        <w:fldChar w:fldCharType="separate"/>
      </w:r>
      <w:r w:rsidRPr="00CD5983">
        <w:rPr>
          <w:noProof/>
        </w:rPr>
        <w:t>20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9</w:t>
      </w:r>
      <w:r>
        <w:rPr>
          <w:noProof/>
        </w:rPr>
        <w:noBreakHyphen/>
        <w:t>C—How much GST is payable on taxable supplies?</w:t>
      </w:r>
      <w:r w:rsidRPr="00CD5983">
        <w:rPr>
          <w:b w:val="0"/>
          <w:noProof/>
          <w:sz w:val="18"/>
        </w:rPr>
        <w:tab/>
      </w:r>
      <w:r w:rsidRPr="00CD5983">
        <w:rPr>
          <w:b w:val="0"/>
          <w:noProof/>
          <w:sz w:val="18"/>
        </w:rPr>
        <w:fldChar w:fldCharType="begin"/>
      </w:r>
      <w:r w:rsidRPr="00CD5983">
        <w:rPr>
          <w:b w:val="0"/>
          <w:noProof/>
          <w:sz w:val="18"/>
        </w:rPr>
        <w:instrText xml:space="preserve"> PAGEREF _Toc374451738 \h </w:instrText>
      </w:r>
      <w:r w:rsidRPr="00CD5983">
        <w:rPr>
          <w:b w:val="0"/>
          <w:noProof/>
          <w:sz w:val="18"/>
        </w:rPr>
      </w:r>
      <w:r w:rsidRPr="00CD5983">
        <w:rPr>
          <w:b w:val="0"/>
          <w:noProof/>
          <w:sz w:val="18"/>
        </w:rPr>
        <w:fldChar w:fldCharType="separate"/>
      </w:r>
      <w:r w:rsidRPr="00CD5983">
        <w:rPr>
          <w:b w:val="0"/>
          <w:noProof/>
          <w:sz w:val="18"/>
        </w:rPr>
        <w:t>20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70</w:t>
      </w:r>
      <w:r>
        <w:rPr>
          <w:noProof/>
        </w:rPr>
        <w:tab/>
        <w:t>The amount of GST on taxable supplies</w:t>
      </w:r>
      <w:r w:rsidRPr="00CD5983">
        <w:rPr>
          <w:noProof/>
        </w:rPr>
        <w:tab/>
      </w:r>
      <w:r w:rsidRPr="00CD5983">
        <w:rPr>
          <w:noProof/>
        </w:rPr>
        <w:fldChar w:fldCharType="begin"/>
      </w:r>
      <w:r w:rsidRPr="00CD5983">
        <w:rPr>
          <w:noProof/>
        </w:rPr>
        <w:instrText xml:space="preserve"> PAGEREF _Toc374451739 \h </w:instrText>
      </w:r>
      <w:r w:rsidRPr="00CD5983">
        <w:rPr>
          <w:noProof/>
        </w:rPr>
      </w:r>
      <w:r w:rsidRPr="00CD5983">
        <w:rPr>
          <w:noProof/>
        </w:rPr>
        <w:fldChar w:fldCharType="separate"/>
      </w:r>
      <w:r w:rsidRPr="00CD5983">
        <w:rPr>
          <w:noProof/>
        </w:rPr>
        <w:t>20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75</w:t>
      </w:r>
      <w:r>
        <w:rPr>
          <w:noProof/>
        </w:rPr>
        <w:tab/>
        <w:t>The value of taxable supplies</w:t>
      </w:r>
      <w:r w:rsidRPr="00CD5983">
        <w:rPr>
          <w:noProof/>
        </w:rPr>
        <w:tab/>
      </w:r>
      <w:r w:rsidRPr="00CD5983">
        <w:rPr>
          <w:noProof/>
        </w:rPr>
        <w:fldChar w:fldCharType="begin"/>
      </w:r>
      <w:r w:rsidRPr="00CD5983">
        <w:rPr>
          <w:noProof/>
        </w:rPr>
        <w:instrText xml:space="preserve"> PAGEREF _Toc374451740 \h </w:instrText>
      </w:r>
      <w:r w:rsidRPr="00CD5983">
        <w:rPr>
          <w:noProof/>
        </w:rPr>
      </w:r>
      <w:r w:rsidRPr="00CD5983">
        <w:rPr>
          <w:noProof/>
        </w:rPr>
        <w:fldChar w:fldCharType="separate"/>
      </w:r>
      <w:r w:rsidRPr="00CD5983">
        <w:rPr>
          <w:noProof/>
        </w:rPr>
        <w:t>20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80</w:t>
      </w:r>
      <w:r>
        <w:rPr>
          <w:noProof/>
        </w:rPr>
        <w:tab/>
        <w:t>The value of taxable supplies that are partly GST</w:t>
      </w:r>
      <w:r>
        <w:rPr>
          <w:noProof/>
        </w:rPr>
        <w:noBreakHyphen/>
        <w:t>free or input taxed</w:t>
      </w:r>
      <w:r w:rsidRPr="00CD5983">
        <w:rPr>
          <w:noProof/>
        </w:rPr>
        <w:tab/>
      </w:r>
      <w:r w:rsidRPr="00CD5983">
        <w:rPr>
          <w:noProof/>
        </w:rPr>
        <w:fldChar w:fldCharType="begin"/>
      </w:r>
      <w:r w:rsidRPr="00CD5983">
        <w:rPr>
          <w:noProof/>
        </w:rPr>
        <w:instrText xml:space="preserve"> PAGEREF _Toc374451741 \h </w:instrText>
      </w:r>
      <w:r w:rsidRPr="00CD5983">
        <w:rPr>
          <w:noProof/>
        </w:rPr>
      </w:r>
      <w:r w:rsidRPr="00CD5983">
        <w:rPr>
          <w:noProof/>
        </w:rPr>
        <w:fldChar w:fldCharType="separate"/>
      </w:r>
      <w:r w:rsidRPr="00CD5983">
        <w:rPr>
          <w:noProof/>
        </w:rPr>
        <w:t>22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85</w:t>
      </w:r>
      <w:r>
        <w:rPr>
          <w:noProof/>
        </w:rPr>
        <w:tab/>
        <w:t>Value of taxable supplies to be expressed in Australian currency</w:t>
      </w:r>
      <w:r w:rsidRPr="00CD5983">
        <w:rPr>
          <w:noProof/>
        </w:rPr>
        <w:tab/>
      </w:r>
      <w:r w:rsidRPr="00CD5983">
        <w:rPr>
          <w:noProof/>
        </w:rPr>
        <w:fldChar w:fldCharType="begin"/>
      </w:r>
      <w:r w:rsidRPr="00CD5983">
        <w:rPr>
          <w:noProof/>
        </w:rPr>
        <w:instrText xml:space="preserve"> PAGEREF _Toc374451742 \h </w:instrText>
      </w:r>
      <w:r w:rsidRPr="00CD5983">
        <w:rPr>
          <w:noProof/>
        </w:rPr>
      </w:r>
      <w:r w:rsidRPr="00CD5983">
        <w:rPr>
          <w:noProof/>
        </w:rPr>
        <w:fldChar w:fldCharType="separate"/>
      </w:r>
      <w:r w:rsidRPr="00CD5983">
        <w:rPr>
          <w:noProof/>
        </w:rPr>
        <w:t>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90</w:t>
      </w:r>
      <w:r>
        <w:rPr>
          <w:noProof/>
        </w:rPr>
        <w:tab/>
        <w:t>Rounding of amounts of GST</w:t>
      </w:r>
      <w:r w:rsidRPr="00CD5983">
        <w:rPr>
          <w:noProof/>
        </w:rPr>
        <w:tab/>
      </w:r>
      <w:r w:rsidRPr="00CD5983">
        <w:rPr>
          <w:noProof/>
        </w:rPr>
        <w:fldChar w:fldCharType="begin"/>
      </w:r>
      <w:r w:rsidRPr="00CD5983">
        <w:rPr>
          <w:noProof/>
        </w:rPr>
        <w:instrText xml:space="preserve"> PAGEREF _Toc374451743 \h </w:instrText>
      </w:r>
      <w:r w:rsidRPr="00CD5983">
        <w:rPr>
          <w:noProof/>
        </w:rPr>
      </w:r>
      <w:r w:rsidRPr="00CD5983">
        <w:rPr>
          <w:noProof/>
        </w:rPr>
        <w:fldChar w:fldCharType="separate"/>
      </w:r>
      <w:r w:rsidRPr="00CD5983">
        <w:rPr>
          <w:noProof/>
        </w:rPr>
        <w:t>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w:t>
      </w:r>
      <w:r>
        <w:rPr>
          <w:noProof/>
        </w:rPr>
        <w:noBreakHyphen/>
        <w:t>99</w:t>
      </w:r>
      <w:r>
        <w:rPr>
          <w:noProof/>
        </w:rPr>
        <w:tab/>
        <w:t>Special rules relating to the amount of GST on taxable supplies</w:t>
      </w:r>
      <w:r w:rsidRPr="00CD5983">
        <w:rPr>
          <w:noProof/>
        </w:rPr>
        <w:tab/>
      </w:r>
      <w:r w:rsidRPr="00CD5983">
        <w:rPr>
          <w:noProof/>
        </w:rPr>
        <w:fldChar w:fldCharType="begin"/>
      </w:r>
      <w:r w:rsidRPr="00CD5983">
        <w:rPr>
          <w:noProof/>
        </w:rPr>
        <w:instrText xml:space="preserve"> PAGEREF _Toc374451744 \h </w:instrText>
      </w:r>
      <w:r w:rsidRPr="00CD5983">
        <w:rPr>
          <w:noProof/>
        </w:rPr>
      </w:r>
      <w:r w:rsidRPr="00CD5983">
        <w:rPr>
          <w:noProof/>
        </w:rPr>
        <w:fldChar w:fldCharType="separate"/>
      </w:r>
      <w:r w:rsidRPr="00CD5983">
        <w:rPr>
          <w:noProof/>
        </w:rPr>
        <w:t>25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11—Creditable acquisitions</w:t>
      </w:r>
      <w:r w:rsidRPr="00CD5983">
        <w:rPr>
          <w:b w:val="0"/>
          <w:noProof/>
          <w:sz w:val="18"/>
        </w:rPr>
        <w:tab/>
      </w:r>
      <w:r w:rsidRPr="00CD5983">
        <w:rPr>
          <w:b w:val="0"/>
          <w:noProof/>
          <w:sz w:val="18"/>
        </w:rPr>
        <w:fldChar w:fldCharType="begin"/>
      </w:r>
      <w:r w:rsidRPr="00CD5983">
        <w:rPr>
          <w:b w:val="0"/>
          <w:noProof/>
          <w:sz w:val="18"/>
        </w:rPr>
        <w:instrText xml:space="preserve"> PAGEREF _Toc374451745 \h </w:instrText>
      </w:r>
      <w:r w:rsidRPr="00CD5983">
        <w:rPr>
          <w:b w:val="0"/>
          <w:noProof/>
          <w:sz w:val="18"/>
        </w:rPr>
      </w:r>
      <w:r w:rsidRPr="00CD5983">
        <w:rPr>
          <w:b w:val="0"/>
          <w:noProof/>
          <w:sz w:val="18"/>
        </w:rPr>
        <w:fldChar w:fldCharType="separate"/>
      </w:r>
      <w:r w:rsidRPr="00CD5983">
        <w:rPr>
          <w:b w:val="0"/>
          <w:noProof/>
          <w:sz w:val="18"/>
        </w:rPr>
        <w:t>27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_Toc374451746 \h </w:instrText>
      </w:r>
      <w:r w:rsidRPr="00CD5983">
        <w:rPr>
          <w:noProof/>
        </w:rPr>
      </w:r>
      <w:r w:rsidRPr="00CD5983">
        <w:rPr>
          <w:noProof/>
        </w:rPr>
        <w:fldChar w:fldCharType="separate"/>
      </w:r>
      <w:r w:rsidRPr="00CD5983">
        <w:rPr>
          <w:noProof/>
        </w:rPr>
        <w:t>27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What is a creditable acquisition?</w:t>
      </w:r>
      <w:r w:rsidRPr="00CD5983">
        <w:rPr>
          <w:noProof/>
        </w:rPr>
        <w:tab/>
      </w:r>
      <w:r w:rsidRPr="00CD5983">
        <w:rPr>
          <w:noProof/>
        </w:rPr>
        <w:fldChar w:fldCharType="begin"/>
      </w:r>
      <w:r w:rsidRPr="00CD5983">
        <w:rPr>
          <w:noProof/>
        </w:rPr>
        <w:instrText xml:space="preserve"> PAGEREF _Toc374451747 \h </w:instrText>
      </w:r>
      <w:r w:rsidRPr="00CD5983">
        <w:rPr>
          <w:noProof/>
        </w:rPr>
      </w:r>
      <w:r w:rsidRPr="00CD5983">
        <w:rPr>
          <w:noProof/>
        </w:rPr>
        <w:fldChar w:fldCharType="separate"/>
      </w:r>
      <w:r w:rsidRPr="00CD5983">
        <w:rPr>
          <w:noProof/>
        </w:rPr>
        <w:t>27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w:t>
      </w:r>
      <w:r>
        <w:rPr>
          <w:noProof/>
        </w:rPr>
        <w:noBreakHyphen/>
        <w:t>10</w:t>
      </w:r>
      <w:r>
        <w:rPr>
          <w:noProof/>
        </w:rPr>
        <w:tab/>
        <w:t xml:space="preserve">Meaning of </w:t>
      </w:r>
      <w:r w:rsidRPr="000E6271">
        <w:rPr>
          <w:i/>
          <w:iCs/>
          <w:noProof/>
        </w:rPr>
        <w:t>acquisition</w:t>
      </w:r>
      <w:r w:rsidRPr="00CD5983">
        <w:rPr>
          <w:noProof/>
        </w:rPr>
        <w:tab/>
      </w:r>
      <w:r w:rsidRPr="00CD5983">
        <w:rPr>
          <w:noProof/>
        </w:rPr>
        <w:fldChar w:fldCharType="begin"/>
      </w:r>
      <w:r w:rsidRPr="00CD5983">
        <w:rPr>
          <w:noProof/>
        </w:rPr>
        <w:instrText xml:space="preserve"> PAGEREF _Toc374451748 \h </w:instrText>
      </w:r>
      <w:r w:rsidRPr="00CD5983">
        <w:rPr>
          <w:noProof/>
        </w:rPr>
      </w:r>
      <w:r w:rsidRPr="00CD5983">
        <w:rPr>
          <w:noProof/>
        </w:rPr>
        <w:fldChar w:fldCharType="separate"/>
      </w:r>
      <w:r w:rsidRPr="00CD5983">
        <w:rPr>
          <w:noProof/>
        </w:rPr>
        <w:t>27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w:t>
      </w:r>
      <w:r>
        <w:rPr>
          <w:noProof/>
        </w:rPr>
        <w:noBreakHyphen/>
        <w:t>15</w:t>
      </w:r>
      <w:r>
        <w:rPr>
          <w:noProof/>
        </w:rPr>
        <w:tab/>
        <w:t xml:space="preserve">Meaning of </w:t>
      </w:r>
      <w:r w:rsidRPr="000E6271">
        <w:rPr>
          <w:i/>
          <w:iCs/>
          <w:noProof/>
        </w:rPr>
        <w:t>creditable purpose</w:t>
      </w:r>
      <w:r w:rsidRPr="00CD5983">
        <w:rPr>
          <w:noProof/>
        </w:rPr>
        <w:tab/>
      </w:r>
      <w:r w:rsidRPr="00CD5983">
        <w:rPr>
          <w:noProof/>
        </w:rPr>
        <w:fldChar w:fldCharType="begin"/>
      </w:r>
      <w:r w:rsidRPr="00CD5983">
        <w:rPr>
          <w:noProof/>
        </w:rPr>
        <w:instrText xml:space="preserve"> PAGEREF _Toc374451749 \h </w:instrText>
      </w:r>
      <w:r w:rsidRPr="00CD5983">
        <w:rPr>
          <w:noProof/>
        </w:rPr>
      </w:r>
      <w:r w:rsidRPr="00CD5983">
        <w:rPr>
          <w:noProof/>
        </w:rPr>
        <w:fldChar w:fldCharType="separate"/>
      </w:r>
      <w:r w:rsidRPr="00CD5983">
        <w:rPr>
          <w:noProof/>
        </w:rPr>
        <w:t>28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w:t>
      </w:r>
      <w:r>
        <w:rPr>
          <w:noProof/>
        </w:rPr>
        <w:noBreakHyphen/>
        <w:t>20</w:t>
      </w:r>
      <w:r>
        <w:rPr>
          <w:noProof/>
        </w:rPr>
        <w:tab/>
        <w:t>Who is entitled to input tax credits for creditable acquisitions?</w:t>
      </w:r>
      <w:r w:rsidRPr="00CD5983">
        <w:rPr>
          <w:noProof/>
        </w:rPr>
        <w:tab/>
      </w:r>
      <w:r w:rsidRPr="00CD5983">
        <w:rPr>
          <w:noProof/>
        </w:rPr>
        <w:fldChar w:fldCharType="begin"/>
      </w:r>
      <w:r w:rsidRPr="00CD5983">
        <w:rPr>
          <w:noProof/>
        </w:rPr>
        <w:instrText xml:space="preserve"> PAGEREF _Toc374451750 \h </w:instrText>
      </w:r>
      <w:r w:rsidRPr="00CD5983">
        <w:rPr>
          <w:noProof/>
        </w:rPr>
      </w:r>
      <w:r w:rsidRPr="00CD5983">
        <w:rPr>
          <w:noProof/>
        </w:rPr>
        <w:fldChar w:fldCharType="separate"/>
      </w:r>
      <w:r w:rsidRPr="00CD5983">
        <w:rPr>
          <w:noProof/>
        </w:rPr>
        <w:t>29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w:t>
      </w:r>
      <w:r>
        <w:rPr>
          <w:noProof/>
        </w:rPr>
        <w:noBreakHyphen/>
        <w:t>25</w:t>
      </w:r>
      <w:r>
        <w:rPr>
          <w:noProof/>
        </w:rPr>
        <w:tab/>
        <w:t>How much are the input tax credits for creditable acquisitions?</w:t>
      </w:r>
      <w:r w:rsidRPr="00CD5983">
        <w:rPr>
          <w:noProof/>
        </w:rPr>
        <w:tab/>
      </w:r>
      <w:r w:rsidRPr="00CD5983">
        <w:rPr>
          <w:noProof/>
        </w:rPr>
        <w:fldChar w:fldCharType="begin"/>
      </w:r>
      <w:r w:rsidRPr="00CD5983">
        <w:rPr>
          <w:noProof/>
        </w:rPr>
        <w:instrText xml:space="preserve"> PAGEREF _Toc374451751 \h </w:instrText>
      </w:r>
      <w:r w:rsidRPr="00CD5983">
        <w:rPr>
          <w:noProof/>
        </w:rPr>
      </w:r>
      <w:r w:rsidRPr="00CD5983">
        <w:rPr>
          <w:noProof/>
        </w:rPr>
        <w:fldChar w:fldCharType="separate"/>
      </w:r>
      <w:r w:rsidRPr="00CD5983">
        <w:rPr>
          <w:noProof/>
        </w:rPr>
        <w:t>29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w:t>
      </w:r>
      <w:r>
        <w:rPr>
          <w:noProof/>
        </w:rPr>
        <w:noBreakHyphen/>
        <w:t>30</w:t>
      </w:r>
      <w:r>
        <w:rPr>
          <w:noProof/>
        </w:rPr>
        <w:tab/>
        <w:t>Acquisitions that are partly creditable</w:t>
      </w:r>
      <w:r w:rsidRPr="00CD5983">
        <w:rPr>
          <w:noProof/>
        </w:rPr>
        <w:tab/>
      </w:r>
      <w:r w:rsidRPr="00CD5983">
        <w:rPr>
          <w:noProof/>
        </w:rPr>
        <w:fldChar w:fldCharType="begin"/>
      </w:r>
      <w:r w:rsidRPr="00CD5983">
        <w:rPr>
          <w:noProof/>
        </w:rPr>
        <w:instrText xml:space="preserve"> PAGEREF _Toc374451752 \h </w:instrText>
      </w:r>
      <w:r w:rsidRPr="00CD5983">
        <w:rPr>
          <w:noProof/>
        </w:rPr>
      </w:r>
      <w:r w:rsidRPr="00CD5983">
        <w:rPr>
          <w:noProof/>
        </w:rPr>
        <w:fldChar w:fldCharType="separate"/>
      </w:r>
      <w:r w:rsidRPr="00CD5983">
        <w:rPr>
          <w:noProof/>
        </w:rPr>
        <w:t>29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w:t>
      </w:r>
      <w:r>
        <w:rPr>
          <w:noProof/>
        </w:rPr>
        <w:noBreakHyphen/>
        <w:t>99</w:t>
      </w:r>
      <w:r>
        <w:rPr>
          <w:noProof/>
        </w:rPr>
        <w:tab/>
        <w:t>Special rules relating to acquisitions</w:t>
      </w:r>
      <w:r w:rsidRPr="00CD5983">
        <w:rPr>
          <w:noProof/>
        </w:rPr>
        <w:tab/>
      </w:r>
      <w:r w:rsidRPr="00CD5983">
        <w:rPr>
          <w:noProof/>
        </w:rPr>
        <w:fldChar w:fldCharType="begin"/>
      </w:r>
      <w:r w:rsidRPr="00CD5983">
        <w:rPr>
          <w:noProof/>
        </w:rPr>
        <w:instrText xml:space="preserve"> PAGEREF _Toc374451753 \h </w:instrText>
      </w:r>
      <w:r w:rsidRPr="00CD5983">
        <w:rPr>
          <w:noProof/>
        </w:rPr>
      </w:r>
      <w:r w:rsidRPr="00CD5983">
        <w:rPr>
          <w:noProof/>
        </w:rPr>
        <w:fldChar w:fldCharType="separate"/>
      </w:r>
      <w:r w:rsidRPr="00CD5983">
        <w:rPr>
          <w:noProof/>
        </w:rPr>
        <w:t>30</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2</w:t>
      </w:r>
      <w:r>
        <w:rPr>
          <w:noProof/>
        </w:rPr>
        <w:noBreakHyphen/>
        <w:t>3—Importations</w:t>
      </w:r>
      <w:r w:rsidRPr="00CD5983">
        <w:rPr>
          <w:b w:val="0"/>
          <w:noProof/>
          <w:sz w:val="18"/>
        </w:rPr>
        <w:tab/>
      </w:r>
      <w:r w:rsidRPr="00CD5983">
        <w:rPr>
          <w:b w:val="0"/>
          <w:noProof/>
          <w:sz w:val="18"/>
        </w:rPr>
        <w:fldChar w:fldCharType="begin"/>
      </w:r>
      <w:r w:rsidRPr="00CD5983">
        <w:rPr>
          <w:b w:val="0"/>
          <w:noProof/>
          <w:sz w:val="18"/>
        </w:rPr>
        <w:instrText xml:space="preserve"> PAGEREF _Toc374451754 \h </w:instrText>
      </w:r>
      <w:r w:rsidRPr="00CD5983">
        <w:rPr>
          <w:b w:val="0"/>
          <w:noProof/>
          <w:sz w:val="18"/>
        </w:rPr>
      </w:r>
      <w:r w:rsidRPr="00CD5983">
        <w:rPr>
          <w:b w:val="0"/>
          <w:noProof/>
          <w:sz w:val="18"/>
        </w:rPr>
        <w:fldChar w:fldCharType="separate"/>
      </w:r>
      <w:r w:rsidRPr="00CD5983">
        <w:rPr>
          <w:b w:val="0"/>
          <w:noProof/>
          <w:sz w:val="18"/>
        </w:rPr>
        <w:t>32</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13—Taxable importations</w:t>
      </w:r>
      <w:r w:rsidRPr="00CD5983">
        <w:rPr>
          <w:b w:val="0"/>
          <w:noProof/>
          <w:sz w:val="18"/>
        </w:rPr>
        <w:tab/>
      </w:r>
      <w:r w:rsidRPr="00CD5983">
        <w:rPr>
          <w:b w:val="0"/>
          <w:noProof/>
          <w:sz w:val="18"/>
        </w:rPr>
        <w:fldChar w:fldCharType="begin"/>
      </w:r>
      <w:r w:rsidRPr="00CD5983">
        <w:rPr>
          <w:b w:val="0"/>
          <w:noProof/>
          <w:sz w:val="18"/>
        </w:rPr>
        <w:instrText xml:space="preserve"> PAGEREF _Toc374451755 \h </w:instrText>
      </w:r>
      <w:r w:rsidRPr="00CD5983">
        <w:rPr>
          <w:b w:val="0"/>
          <w:noProof/>
          <w:sz w:val="18"/>
        </w:rPr>
      </w:r>
      <w:r w:rsidRPr="00CD5983">
        <w:rPr>
          <w:b w:val="0"/>
          <w:noProof/>
          <w:sz w:val="18"/>
        </w:rPr>
        <w:fldChar w:fldCharType="separate"/>
      </w:r>
      <w:r w:rsidRPr="00CD5983">
        <w:rPr>
          <w:b w:val="0"/>
          <w:noProof/>
          <w:sz w:val="18"/>
        </w:rPr>
        <w:t>32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_Toc374451756 \h </w:instrText>
      </w:r>
      <w:r w:rsidRPr="00CD5983">
        <w:rPr>
          <w:noProof/>
        </w:rPr>
      </w:r>
      <w:r w:rsidRPr="00CD5983">
        <w:rPr>
          <w:noProof/>
        </w:rPr>
        <w:fldChar w:fldCharType="separate"/>
      </w:r>
      <w:r w:rsidRPr="00CD5983">
        <w:rPr>
          <w:noProof/>
        </w:rPr>
        <w:t>32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What are taxable importations?</w:t>
      </w:r>
      <w:r w:rsidRPr="00CD5983">
        <w:rPr>
          <w:noProof/>
        </w:rPr>
        <w:tab/>
      </w:r>
      <w:r w:rsidRPr="00CD5983">
        <w:rPr>
          <w:noProof/>
        </w:rPr>
        <w:fldChar w:fldCharType="begin"/>
      </w:r>
      <w:r w:rsidRPr="00CD5983">
        <w:rPr>
          <w:noProof/>
        </w:rPr>
        <w:instrText xml:space="preserve"> PAGEREF _Toc374451757 \h </w:instrText>
      </w:r>
      <w:r w:rsidRPr="00CD5983">
        <w:rPr>
          <w:noProof/>
        </w:rPr>
      </w:r>
      <w:r w:rsidRPr="00CD5983">
        <w:rPr>
          <w:noProof/>
        </w:rPr>
        <w:fldChar w:fldCharType="separate"/>
      </w:r>
      <w:r w:rsidRPr="00CD5983">
        <w:rPr>
          <w:noProof/>
        </w:rPr>
        <w:t>32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w:t>
      </w:r>
      <w:r>
        <w:rPr>
          <w:noProof/>
        </w:rPr>
        <w:noBreakHyphen/>
        <w:t>10</w:t>
      </w:r>
      <w:r>
        <w:rPr>
          <w:noProof/>
        </w:rPr>
        <w:tab/>
        <w:t xml:space="preserve">Meaning of </w:t>
      </w:r>
      <w:r w:rsidRPr="000E6271">
        <w:rPr>
          <w:i/>
          <w:iCs/>
          <w:noProof/>
        </w:rPr>
        <w:t>non</w:t>
      </w:r>
      <w:r w:rsidRPr="000E6271">
        <w:rPr>
          <w:i/>
          <w:iCs/>
          <w:noProof/>
        </w:rPr>
        <w:noBreakHyphen/>
        <w:t>taxable importation</w:t>
      </w:r>
      <w:r w:rsidRPr="00CD5983">
        <w:rPr>
          <w:noProof/>
        </w:rPr>
        <w:tab/>
      </w:r>
      <w:r w:rsidRPr="00CD5983">
        <w:rPr>
          <w:noProof/>
        </w:rPr>
        <w:fldChar w:fldCharType="begin"/>
      </w:r>
      <w:r w:rsidRPr="00CD5983">
        <w:rPr>
          <w:noProof/>
        </w:rPr>
        <w:instrText xml:space="preserve"> PAGEREF _Toc374451758 \h </w:instrText>
      </w:r>
      <w:r w:rsidRPr="00CD5983">
        <w:rPr>
          <w:noProof/>
        </w:rPr>
      </w:r>
      <w:r w:rsidRPr="00CD5983">
        <w:rPr>
          <w:noProof/>
        </w:rPr>
        <w:fldChar w:fldCharType="separate"/>
      </w:r>
      <w:r w:rsidRPr="00CD5983">
        <w:rPr>
          <w:noProof/>
        </w:rPr>
        <w:t>32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w:t>
      </w:r>
      <w:r>
        <w:rPr>
          <w:noProof/>
        </w:rPr>
        <w:noBreakHyphen/>
        <w:t>15</w:t>
      </w:r>
      <w:r>
        <w:rPr>
          <w:noProof/>
        </w:rPr>
        <w:tab/>
        <w:t>Who is liable for GST on taxable importations?</w:t>
      </w:r>
      <w:r w:rsidRPr="00CD5983">
        <w:rPr>
          <w:noProof/>
        </w:rPr>
        <w:tab/>
      </w:r>
      <w:r w:rsidRPr="00CD5983">
        <w:rPr>
          <w:noProof/>
        </w:rPr>
        <w:fldChar w:fldCharType="begin"/>
      </w:r>
      <w:r w:rsidRPr="00CD5983">
        <w:rPr>
          <w:noProof/>
        </w:rPr>
        <w:instrText xml:space="preserve"> PAGEREF _Toc374451759 \h </w:instrText>
      </w:r>
      <w:r w:rsidRPr="00CD5983">
        <w:rPr>
          <w:noProof/>
        </w:rPr>
      </w:r>
      <w:r w:rsidRPr="00CD5983">
        <w:rPr>
          <w:noProof/>
        </w:rPr>
        <w:fldChar w:fldCharType="separate"/>
      </w:r>
      <w:r w:rsidRPr="00CD5983">
        <w:rPr>
          <w:noProof/>
        </w:rPr>
        <w:t>33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w:t>
      </w:r>
      <w:r>
        <w:rPr>
          <w:noProof/>
        </w:rPr>
        <w:noBreakHyphen/>
        <w:t>20</w:t>
      </w:r>
      <w:r>
        <w:rPr>
          <w:noProof/>
        </w:rPr>
        <w:tab/>
        <w:t>How much GST is payable on taxable importations?</w:t>
      </w:r>
      <w:r w:rsidRPr="00CD5983">
        <w:rPr>
          <w:noProof/>
        </w:rPr>
        <w:tab/>
      </w:r>
      <w:r w:rsidRPr="00CD5983">
        <w:rPr>
          <w:noProof/>
        </w:rPr>
        <w:fldChar w:fldCharType="begin"/>
      </w:r>
      <w:r w:rsidRPr="00CD5983">
        <w:rPr>
          <w:noProof/>
        </w:rPr>
        <w:instrText xml:space="preserve"> PAGEREF _Toc374451760 \h </w:instrText>
      </w:r>
      <w:r w:rsidRPr="00CD5983">
        <w:rPr>
          <w:noProof/>
        </w:rPr>
      </w:r>
      <w:r w:rsidRPr="00CD5983">
        <w:rPr>
          <w:noProof/>
        </w:rPr>
        <w:fldChar w:fldCharType="separate"/>
      </w:r>
      <w:r w:rsidRPr="00CD5983">
        <w:rPr>
          <w:noProof/>
        </w:rPr>
        <w:t>33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w:t>
      </w:r>
      <w:r>
        <w:rPr>
          <w:noProof/>
        </w:rPr>
        <w:noBreakHyphen/>
        <w:t>25</w:t>
      </w:r>
      <w:r>
        <w:rPr>
          <w:noProof/>
        </w:rPr>
        <w:tab/>
        <w:t>The value of taxable importations that are partly non</w:t>
      </w:r>
      <w:r>
        <w:rPr>
          <w:noProof/>
        </w:rPr>
        <w:noBreakHyphen/>
        <w:t>taxable importations</w:t>
      </w:r>
      <w:r w:rsidRPr="00CD5983">
        <w:rPr>
          <w:noProof/>
        </w:rPr>
        <w:tab/>
      </w:r>
      <w:r w:rsidRPr="00CD5983">
        <w:rPr>
          <w:noProof/>
        </w:rPr>
        <w:fldChar w:fldCharType="begin"/>
      </w:r>
      <w:r w:rsidRPr="00CD5983">
        <w:rPr>
          <w:noProof/>
        </w:rPr>
        <w:instrText xml:space="preserve"> PAGEREF _Toc374451761 \h </w:instrText>
      </w:r>
      <w:r w:rsidRPr="00CD5983">
        <w:rPr>
          <w:noProof/>
        </w:rPr>
      </w:r>
      <w:r w:rsidRPr="00CD5983">
        <w:rPr>
          <w:noProof/>
        </w:rPr>
        <w:fldChar w:fldCharType="separate"/>
      </w:r>
      <w:r w:rsidRPr="00CD5983">
        <w:rPr>
          <w:noProof/>
        </w:rPr>
        <w:t>34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w:t>
      </w:r>
      <w:r>
        <w:rPr>
          <w:noProof/>
        </w:rPr>
        <w:noBreakHyphen/>
        <w:t>99</w:t>
      </w:r>
      <w:r>
        <w:rPr>
          <w:noProof/>
        </w:rPr>
        <w:tab/>
        <w:t>Special rules relating to taxable importations</w:t>
      </w:r>
      <w:r w:rsidRPr="00CD5983">
        <w:rPr>
          <w:noProof/>
        </w:rPr>
        <w:tab/>
      </w:r>
      <w:r w:rsidRPr="00CD5983">
        <w:rPr>
          <w:noProof/>
        </w:rPr>
        <w:fldChar w:fldCharType="begin"/>
      </w:r>
      <w:r w:rsidRPr="00CD5983">
        <w:rPr>
          <w:noProof/>
        </w:rPr>
        <w:instrText xml:space="preserve"> PAGEREF _Toc374451762 \h </w:instrText>
      </w:r>
      <w:r w:rsidRPr="00CD5983">
        <w:rPr>
          <w:noProof/>
        </w:rPr>
      </w:r>
      <w:r w:rsidRPr="00CD5983">
        <w:rPr>
          <w:noProof/>
        </w:rPr>
        <w:fldChar w:fldCharType="separate"/>
      </w:r>
      <w:r w:rsidRPr="00CD5983">
        <w:rPr>
          <w:noProof/>
        </w:rPr>
        <w:t>34</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15—Creditable importations</w:t>
      </w:r>
      <w:r w:rsidRPr="00CD5983">
        <w:rPr>
          <w:b w:val="0"/>
          <w:noProof/>
          <w:sz w:val="18"/>
        </w:rPr>
        <w:tab/>
      </w:r>
      <w:r w:rsidRPr="00CD5983">
        <w:rPr>
          <w:b w:val="0"/>
          <w:noProof/>
          <w:sz w:val="18"/>
        </w:rPr>
        <w:fldChar w:fldCharType="begin"/>
      </w:r>
      <w:r w:rsidRPr="00CD5983">
        <w:rPr>
          <w:b w:val="0"/>
          <w:noProof/>
          <w:sz w:val="18"/>
        </w:rPr>
        <w:instrText xml:space="preserve"> PAGEREF _Toc374451763 \h </w:instrText>
      </w:r>
      <w:r w:rsidRPr="00CD5983">
        <w:rPr>
          <w:b w:val="0"/>
          <w:noProof/>
          <w:sz w:val="18"/>
        </w:rPr>
      </w:r>
      <w:r w:rsidRPr="00CD5983">
        <w:rPr>
          <w:b w:val="0"/>
          <w:noProof/>
          <w:sz w:val="18"/>
        </w:rPr>
        <w:fldChar w:fldCharType="separate"/>
      </w:r>
      <w:r w:rsidRPr="00CD5983">
        <w:rPr>
          <w:b w:val="0"/>
          <w:noProof/>
          <w:sz w:val="18"/>
        </w:rPr>
        <w:t>36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_Toc374451764 \h </w:instrText>
      </w:r>
      <w:r w:rsidRPr="00CD5983">
        <w:rPr>
          <w:noProof/>
        </w:rPr>
      </w:r>
      <w:r w:rsidRPr="00CD5983">
        <w:rPr>
          <w:noProof/>
        </w:rPr>
        <w:fldChar w:fldCharType="separate"/>
      </w:r>
      <w:r w:rsidRPr="00CD5983">
        <w:rPr>
          <w:noProof/>
        </w:rPr>
        <w:t>36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w:t>
      </w:r>
      <w:r>
        <w:rPr>
          <w:noProof/>
        </w:rPr>
        <w:noBreakHyphen/>
        <w:t>5</w:t>
      </w:r>
      <w:r>
        <w:rPr>
          <w:noProof/>
        </w:rPr>
        <w:tab/>
        <w:t>What are creditable importations?</w:t>
      </w:r>
      <w:r w:rsidRPr="00CD5983">
        <w:rPr>
          <w:noProof/>
        </w:rPr>
        <w:tab/>
      </w:r>
      <w:r w:rsidRPr="00CD5983">
        <w:rPr>
          <w:noProof/>
        </w:rPr>
        <w:fldChar w:fldCharType="begin"/>
      </w:r>
      <w:r w:rsidRPr="00CD5983">
        <w:rPr>
          <w:noProof/>
        </w:rPr>
        <w:instrText xml:space="preserve"> PAGEREF _Toc374451765 \h </w:instrText>
      </w:r>
      <w:r w:rsidRPr="00CD5983">
        <w:rPr>
          <w:noProof/>
        </w:rPr>
      </w:r>
      <w:r w:rsidRPr="00CD5983">
        <w:rPr>
          <w:noProof/>
        </w:rPr>
        <w:fldChar w:fldCharType="separate"/>
      </w:r>
      <w:r w:rsidRPr="00CD5983">
        <w:rPr>
          <w:noProof/>
        </w:rPr>
        <w:t>36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 xml:space="preserve">Meaning of </w:t>
      </w:r>
      <w:r w:rsidRPr="000E6271">
        <w:rPr>
          <w:i/>
          <w:iCs/>
          <w:noProof/>
        </w:rPr>
        <w:t>creditable purpose</w:t>
      </w:r>
      <w:r w:rsidRPr="00CD5983">
        <w:rPr>
          <w:noProof/>
        </w:rPr>
        <w:tab/>
      </w:r>
      <w:r w:rsidRPr="00CD5983">
        <w:rPr>
          <w:noProof/>
        </w:rPr>
        <w:fldChar w:fldCharType="begin"/>
      </w:r>
      <w:r w:rsidRPr="00CD5983">
        <w:rPr>
          <w:noProof/>
        </w:rPr>
        <w:instrText xml:space="preserve"> PAGEREF _Toc374451766 \h </w:instrText>
      </w:r>
      <w:r w:rsidRPr="00CD5983">
        <w:rPr>
          <w:noProof/>
        </w:rPr>
      </w:r>
      <w:r w:rsidRPr="00CD5983">
        <w:rPr>
          <w:noProof/>
        </w:rPr>
        <w:fldChar w:fldCharType="separate"/>
      </w:r>
      <w:r w:rsidRPr="00CD5983">
        <w:rPr>
          <w:noProof/>
        </w:rPr>
        <w:t>36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Who is entitled to input tax credits for creditable importations?</w:t>
      </w:r>
      <w:r w:rsidRPr="00CD5983">
        <w:rPr>
          <w:noProof/>
        </w:rPr>
        <w:tab/>
      </w:r>
      <w:r w:rsidRPr="00CD5983">
        <w:rPr>
          <w:noProof/>
        </w:rPr>
        <w:fldChar w:fldCharType="begin"/>
      </w:r>
      <w:r w:rsidRPr="00CD5983">
        <w:rPr>
          <w:noProof/>
        </w:rPr>
        <w:instrText xml:space="preserve"> PAGEREF _Toc374451767 \h </w:instrText>
      </w:r>
      <w:r w:rsidRPr="00CD5983">
        <w:rPr>
          <w:noProof/>
        </w:rPr>
      </w:r>
      <w:r w:rsidRPr="00CD5983">
        <w:rPr>
          <w:noProof/>
        </w:rPr>
        <w:fldChar w:fldCharType="separate"/>
      </w:r>
      <w:r w:rsidRPr="00CD5983">
        <w:rPr>
          <w:noProof/>
        </w:rPr>
        <w:t>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w:t>
      </w:r>
      <w:r>
        <w:rPr>
          <w:noProof/>
        </w:rPr>
        <w:noBreakHyphen/>
        <w:t>20</w:t>
      </w:r>
      <w:r>
        <w:rPr>
          <w:noProof/>
        </w:rPr>
        <w:tab/>
        <w:t>How much are the input tax credits for creditable importations?</w:t>
      </w:r>
      <w:r w:rsidRPr="00CD5983">
        <w:rPr>
          <w:noProof/>
        </w:rPr>
        <w:tab/>
      </w:r>
      <w:r w:rsidRPr="00CD5983">
        <w:rPr>
          <w:noProof/>
        </w:rPr>
        <w:fldChar w:fldCharType="begin"/>
      </w:r>
      <w:r w:rsidRPr="00CD5983">
        <w:rPr>
          <w:noProof/>
        </w:rPr>
        <w:instrText xml:space="preserve"> PAGEREF _Toc374451768 \h </w:instrText>
      </w:r>
      <w:r w:rsidRPr="00CD5983">
        <w:rPr>
          <w:noProof/>
        </w:rPr>
      </w:r>
      <w:r w:rsidRPr="00CD5983">
        <w:rPr>
          <w:noProof/>
        </w:rPr>
        <w:fldChar w:fldCharType="separate"/>
      </w:r>
      <w:r w:rsidRPr="00CD5983">
        <w:rPr>
          <w:noProof/>
        </w:rPr>
        <w:t>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w:t>
      </w:r>
      <w:r>
        <w:rPr>
          <w:noProof/>
        </w:rPr>
        <w:noBreakHyphen/>
        <w:t>25</w:t>
      </w:r>
      <w:r>
        <w:rPr>
          <w:noProof/>
        </w:rPr>
        <w:tab/>
        <w:t>Importations that are partly creditable</w:t>
      </w:r>
      <w:r w:rsidRPr="00CD5983">
        <w:rPr>
          <w:noProof/>
        </w:rPr>
        <w:tab/>
      </w:r>
      <w:r w:rsidRPr="00CD5983">
        <w:rPr>
          <w:noProof/>
        </w:rPr>
        <w:fldChar w:fldCharType="begin"/>
      </w:r>
      <w:r w:rsidRPr="00CD5983">
        <w:rPr>
          <w:noProof/>
        </w:rPr>
        <w:instrText xml:space="preserve"> PAGEREF _Toc374451769 \h </w:instrText>
      </w:r>
      <w:r w:rsidRPr="00CD5983">
        <w:rPr>
          <w:noProof/>
        </w:rPr>
      </w:r>
      <w:r w:rsidRPr="00CD5983">
        <w:rPr>
          <w:noProof/>
        </w:rPr>
        <w:fldChar w:fldCharType="separate"/>
      </w:r>
      <w:r w:rsidRPr="00CD5983">
        <w:rPr>
          <w:noProof/>
        </w:rPr>
        <w:t>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w:t>
      </w:r>
      <w:r>
        <w:rPr>
          <w:noProof/>
        </w:rPr>
        <w:noBreakHyphen/>
        <w:t>99</w:t>
      </w:r>
      <w:r>
        <w:rPr>
          <w:noProof/>
        </w:rPr>
        <w:tab/>
        <w:t>Special rules relating to creditable importations</w:t>
      </w:r>
      <w:r w:rsidRPr="00CD5983">
        <w:rPr>
          <w:noProof/>
        </w:rPr>
        <w:tab/>
      </w:r>
      <w:r w:rsidRPr="00CD5983">
        <w:rPr>
          <w:noProof/>
        </w:rPr>
        <w:fldChar w:fldCharType="begin"/>
      </w:r>
      <w:r w:rsidRPr="00CD5983">
        <w:rPr>
          <w:noProof/>
        </w:rPr>
        <w:instrText xml:space="preserve"> PAGEREF _Toc374451770 \h </w:instrText>
      </w:r>
      <w:r w:rsidRPr="00CD5983">
        <w:rPr>
          <w:noProof/>
        </w:rPr>
      </w:r>
      <w:r w:rsidRPr="00CD5983">
        <w:rPr>
          <w:noProof/>
        </w:rPr>
        <w:fldChar w:fldCharType="separate"/>
      </w:r>
      <w:r w:rsidRPr="00CD5983">
        <w:rPr>
          <w:noProof/>
        </w:rPr>
        <w:t>38</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2</w:t>
      </w:r>
      <w:r>
        <w:rPr>
          <w:noProof/>
        </w:rPr>
        <w:noBreakHyphen/>
        <w:t>4—Net amounts and adjustments</w:t>
      </w:r>
      <w:r w:rsidRPr="00CD5983">
        <w:rPr>
          <w:b w:val="0"/>
          <w:noProof/>
          <w:sz w:val="18"/>
        </w:rPr>
        <w:tab/>
      </w:r>
      <w:r w:rsidRPr="00CD5983">
        <w:rPr>
          <w:b w:val="0"/>
          <w:noProof/>
          <w:sz w:val="18"/>
        </w:rPr>
        <w:fldChar w:fldCharType="begin"/>
      </w:r>
      <w:r w:rsidRPr="00CD5983">
        <w:rPr>
          <w:b w:val="0"/>
          <w:noProof/>
          <w:sz w:val="18"/>
        </w:rPr>
        <w:instrText xml:space="preserve"> PAGEREF _Toc374451771 \h </w:instrText>
      </w:r>
      <w:r w:rsidRPr="00CD5983">
        <w:rPr>
          <w:b w:val="0"/>
          <w:noProof/>
          <w:sz w:val="18"/>
        </w:rPr>
      </w:r>
      <w:r w:rsidRPr="00CD5983">
        <w:rPr>
          <w:b w:val="0"/>
          <w:noProof/>
          <w:sz w:val="18"/>
        </w:rPr>
        <w:fldChar w:fldCharType="separate"/>
      </w:r>
      <w:r w:rsidRPr="00CD5983">
        <w:rPr>
          <w:b w:val="0"/>
          <w:noProof/>
          <w:sz w:val="18"/>
        </w:rPr>
        <w:t>40</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17—Net amounts and adjustments</w:t>
      </w:r>
      <w:r w:rsidRPr="00CD5983">
        <w:rPr>
          <w:b w:val="0"/>
          <w:noProof/>
          <w:sz w:val="18"/>
        </w:rPr>
        <w:tab/>
      </w:r>
      <w:r w:rsidRPr="00CD5983">
        <w:rPr>
          <w:b w:val="0"/>
          <w:noProof/>
          <w:sz w:val="18"/>
        </w:rPr>
        <w:fldChar w:fldCharType="begin"/>
      </w:r>
      <w:r w:rsidRPr="00CD5983">
        <w:rPr>
          <w:b w:val="0"/>
          <w:noProof/>
          <w:sz w:val="18"/>
        </w:rPr>
        <w:instrText xml:space="preserve"> PAGEREF _Toc374451772 \h </w:instrText>
      </w:r>
      <w:r w:rsidRPr="00CD5983">
        <w:rPr>
          <w:b w:val="0"/>
          <w:noProof/>
          <w:sz w:val="18"/>
        </w:rPr>
      </w:r>
      <w:r w:rsidRPr="00CD5983">
        <w:rPr>
          <w:b w:val="0"/>
          <w:noProof/>
          <w:sz w:val="18"/>
        </w:rPr>
        <w:fldChar w:fldCharType="separate"/>
      </w:r>
      <w:r w:rsidRPr="00CD5983">
        <w:rPr>
          <w:b w:val="0"/>
          <w:noProof/>
          <w:sz w:val="18"/>
        </w:rPr>
        <w:t>40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_Toc374451773 \h </w:instrText>
      </w:r>
      <w:r w:rsidRPr="00CD5983">
        <w:rPr>
          <w:noProof/>
        </w:rPr>
      </w:r>
      <w:r w:rsidRPr="00CD5983">
        <w:rPr>
          <w:noProof/>
        </w:rPr>
        <w:fldChar w:fldCharType="separate"/>
      </w:r>
      <w:r w:rsidRPr="00CD5983">
        <w:rPr>
          <w:noProof/>
        </w:rPr>
        <w:t>40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w:t>
      </w:r>
      <w:r>
        <w:rPr>
          <w:noProof/>
        </w:rPr>
        <w:noBreakHyphen/>
        <w:t>5</w:t>
      </w:r>
      <w:r>
        <w:rPr>
          <w:noProof/>
        </w:rPr>
        <w:tab/>
        <w:t>Net amounts</w:t>
      </w:r>
      <w:r w:rsidRPr="00CD5983">
        <w:rPr>
          <w:noProof/>
        </w:rPr>
        <w:tab/>
      </w:r>
      <w:r w:rsidRPr="00CD5983">
        <w:rPr>
          <w:noProof/>
        </w:rPr>
        <w:fldChar w:fldCharType="begin"/>
      </w:r>
      <w:r w:rsidRPr="00CD5983">
        <w:rPr>
          <w:noProof/>
        </w:rPr>
        <w:instrText xml:space="preserve"> PAGEREF _Toc374451774 \h </w:instrText>
      </w:r>
      <w:r w:rsidRPr="00CD5983">
        <w:rPr>
          <w:noProof/>
        </w:rPr>
      </w:r>
      <w:r w:rsidRPr="00CD5983">
        <w:rPr>
          <w:noProof/>
        </w:rPr>
        <w:fldChar w:fldCharType="separate"/>
      </w:r>
      <w:r w:rsidRPr="00CD5983">
        <w:rPr>
          <w:noProof/>
        </w:rPr>
        <w:t>40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w:t>
      </w:r>
      <w:r>
        <w:rPr>
          <w:noProof/>
        </w:rPr>
        <w:noBreakHyphen/>
        <w:t>10</w:t>
      </w:r>
      <w:r>
        <w:rPr>
          <w:noProof/>
        </w:rPr>
        <w:tab/>
        <w:t>Adjustments</w:t>
      </w:r>
      <w:r w:rsidRPr="00CD5983">
        <w:rPr>
          <w:noProof/>
        </w:rPr>
        <w:tab/>
      </w:r>
      <w:r w:rsidRPr="00CD5983">
        <w:rPr>
          <w:noProof/>
        </w:rPr>
        <w:fldChar w:fldCharType="begin"/>
      </w:r>
      <w:r w:rsidRPr="00CD5983">
        <w:rPr>
          <w:noProof/>
        </w:rPr>
        <w:instrText xml:space="preserve"> PAGEREF _Toc374451775 \h </w:instrText>
      </w:r>
      <w:r w:rsidRPr="00CD5983">
        <w:rPr>
          <w:noProof/>
        </w:rPr>
      </w:r>
      <w:r w:rsidRPr="00CD5983">
        <w:rPr>
          <w:noProof/>
        </w:rPr>
        <w:fldChar w:fldCharType="separate"/>
      </w:r>
      <w:r w:rsidRPr="00CD5983">
        <w:rPr>
          <w:noProof/>
        </w:rPr>
        <w:t>41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w:t>
      </w:r>
      <w:r>
        <w:rPr>
          <w:noProof/>
        </w:rPr>
        <w:noBreakHyphen/>
        <w:t>15</w:t>
      </w:r>
      <w:r>
        <w:rPr>
          <w:noProof/>
        </w:rPr>
        <w:tab/>
        <w:t>Working out net amounts using approved forms</w:t>
      </w:r>
      <w:r w:rsidRPr="00CD5983">
        <w:rPr>
          <w:noProof/>
        </w:rPr>
        <w:tab/>
      </w:r>
      <w:r w:rsidRPr="00CD5983">
        <w:rPr>
          <w:noProof/>
        </w:rPr>
        <w:fldChar w:fldCharType="begin"/>
      </w:r>
      <w:r w:rsidRPr="00CD5983">
        <w:rPr>
          <w:noProof/>
        </w:rPr>
        <w:instrText xml:space="preserve"> PAGEREF _Toc374451776 \h </w:instrText>
      </w:r>
      <w:r w:rsidRPr="00CD5983">
        <w:rPr>
          <w:noProof/>
        </w:rPr>
      </w:r>
      <w:r w:rsidRPr="00CD5983">
        <w:rPr>
          <w:noProof/>
        </w:rPr>
        <w:fldChar w:fldCharType="separate"/>
      </w:r>
      <w:r w:rsidRPr="00CD5983">
        <w:rPr>
          <w:noProof/>
        </w:rPr>
        <w:t>41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w:t>
      </w:r>
      <w:r>
        <w:rPr>
          <w:noProof/>
        </w:rPr>
        <w:noBreakHyphen/>
        <w:t>20</w:t>
      </w:r>
      <w:r>
        <w:rPr>
          <w:noProof/>
        </w:rPr>
        <w:tab/>
        <w:t>Determinations relating to how to work out net amounts</w:t>
      </w:r>
      <w:r w:rsidRPr="00CD5983">
        <w:rPr>
          <w:noProof/>
        </w:rPr>
        <w:tab/>
      </w:r>
      <w:r w:rsidRPr="00CD5983">
        <w:rPr>
          <w:noProof/>
        </w:rPr>
        <w:fldChar w:fldCharType="begin"/>
      </w:r>
      <w:r w:rsidRPr="00CD5983">
        <w:rPr>
          <w:noProof/>
        </w:rPr>
        <w:instrText xml:space="preserve"> PAGEREF _Toc374451777 \h </w:instrText>
      </w:r>
      <w:r w:rsidRPr="00CD5983">
        <w:rPr>
          <w:noProof/>
        </w:rPr>
      </w:r>
      <w:r w:rsidRPr="00CD5983">
        <w:rPr>
          <w:noProof/>
        </w:rPr>
        <w:fldChar w:fldCharType="separate"/>
      </w:r>
      <w:r w:rsidRPr="00CD5983">
        <w:rPr>
          <w:noProof/>
        </w:rPr>
        <w:t>41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w:t>
      </w:r>
      <w:r>
        <w:rPr>
          <w:noProof/>
        </w:rPr>
        <w:noBreakHyphen/>
        <w:t>99</w:t>
      </w:r>
      <w:r>
        <w:rPr>
          <w:noProof/>
        </w:rPr>
        <w:tab/>
        <w:t>Special rules relating to net amounts or adjustments</w:t>
      </w:r>
      <w:r w:rsidRPr="00CD5983">
        <w:rPr>
          <w:noProof/>
        </w:rPr>
        <w:tab/>
      </w:r>
      <w:r w:rsidRPr="00CD5983">
        <w:rPr>
          <w:noProof/>
        </w:rPr>
        <w:fldChar w:fldCharType="begin"/>
      </w:r>
      <w:r w:rsidRPr="00CD5983">
        <w:rPr>
          <w:noProof/>
        </w:rPr>
        <w:instrText xml:space="preserve"> PAGEREF _Toc374451778 \h </w:instrText>
      </w:r>
      <w:r w:rsidRPr="00CD5983">
        <w:rPr>
          <w:noProof/>
        </w:rPr>
      </w:r>
      <w:r w:rsidRPr="00CD5983">
        <w:rPr>
          <w:noProof/>
        </w:rPr>
        <w:fldChar w:fldCharType="separate"/>
      </w:r>
      <w:r w:rsidRPr="00CD5983">
        <w:rPr>
          <w:noProof/>
        </w:rPr>
        <w:t>42</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19—Adjustment events</w:t>
      </w:r>
      <w:r w:rsidRPr="00CD5983">
        <w:rPr>
          <w:b w:val="0"/>
          <w:noProof/>
          <w:sz w:val="18"/>
        </w:rPr>
        <w:tab/>
      </w:r>
      <w:r w:rsidRPr="00CD5983">
        <w:rPr>
          <w:b w:val="0"/>
          <w:noProof/>
          <w:sz w:val="18"/>
        </w:rPr>
        <w:fldChar w:fldCharType="begin"/>
      </w:r>
      <w:r w:rsidRPr="00CD5983">
        <w:rPr>
          <w:b w:val="0"/>
          <w:noProof/>
          <w:sz w:val="18"/>
        </w:rPr>
        <w:instrText xml:space="preserve"> PAGEREF _Toc374451779 \h </w:instrText>
      </w:r>
      <w:r w:rsidRPr="00CD5983">
        <w:rPr>
          <w:b w:val="0"/>
          <w:noProof/>
          <w:sz w:val="18"/>
        </w:rPr>
      </w:r>
      <w:r w:rsidRPr="00CD5983">
        <w:rPr>
          <w:b w:val="0"/>
          <w:noProof/>
          <w:sz w:val="18"/>
        </w:rPr>
        <w:fldChar w:fldCharType="separate"/>
      </w:r>
      <w:r w:rsidRPr="00CD5983">
        <w:rPr>
          <w:b w:val="0"/>
          <w:noProof/>
          <w:sz w:val="18"/>
        </w:rPr>
        <w:t>45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_Toc374451780 \h </w:instrText>
      </w:r>
      <w:r w:rsidRPr="00CD5983">
        <w:rPr>
          <w:noProof/>
        </w:rPr>
      </w:r>
      <w:r w:rsidRPr="00CD5983">
        <w:rPr>
          <w:noProof/>
        </w:rPr>
        <w:fldChar w:fldCharType="separate"/>
      </w:r>
      <w:r w:rsidRPr="00CD5983">
        <w:rPr>
          <w:noProof/>
        </w:rPr>
        <w:t>45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5</w:t>
      </w:r>
      <w:r>
        <w:rPr>
          <w:noProof/>
        </w:rPr>
        <w:tab/>
        <w:t>Explanation of the effect of adjustment events</w:t>
      </w:r>
      <w:r w:rsidRPr="00CD5983">
        <w:rPr>
          <w:noProof/>
        </w:rPr>
        <w:tab/>
      </w:r>
      <w:r w:rsidRPr="00CD5983">
        <w:rPr>
          <w:noProof/>
        </w:rPr>
        <w:fldChar w:fldCharType="begin"/>
      </w:r>
      <w:r w:rsidRPr="00CD5983">
        <w:rPr>
          <w:noProof/>
        </w:rPr>
        <w:instrText xml:space="preserve"> PAGEREF _Toc374451781 \h </w:instrText>
      </w:r>
      <w:r w:rsidRPr="00CD5983">
        <w:rPr>
          <w:noProof/>
        </w:rPr>
      </w:r>
      <w:r w:rsidRPr="00CD5983">
        <w:rPr>
          <w:noProof/>
        </w:rPr>
        <w:fldChar w:fldCharType="separate"/>
      </w:r>
      <w:r w:rsidRPr="00CD5983">
        <w:rPr>
          <w:noProof/>
        </w:rPr>
        <w:t>45</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19</w:t>
      </w:r>
      <w:r>
        <w:rPr>
          <w:noProof/>
        </w:rPr>
        <w:noBreakHyphen/>
        <w:t>A—Adjustment events</w:t>
      </w:r>
      <w:r w:rsidRPr="00CD5983">
        <w:rPr>
          <w:b w:val="0"/>
          <w:noProof/>
          <w:sz w:val="18"/>
        </w:rPr>
        <w:tab/>
      </w:r>
      <w:r w:rsidRPr="00CD5983">
        <w:rPr>
          <w:b w:val="0"/>
          <w:noProof/>
          <w:sz w:val="18"/>
        </w:rPr>
        <w:fldChar w:fldCharType="begin"/>
      </w:r>
      <w:r w:rsidRPr="00CD5983">
        <w:rPr>
          <w:b w:val="0"/>
          <w:noProof/>
          <w:sz w:val="18"/>
        </w:rPr>
        <w:instrText xml:space="preserve"> PAGEREF _Toc374451782 \h </w:instrText>
      </w:r>
      <w:r w:rsidRPr="00CD5983">
        <w:rPr>
          <w:b w:val="0"/>
          <w:noProof/>
          <w:sz w:val="18"/>
        </w:rPr>
      </w:r>
      <w:r w:rsidRPr="00CD5983">
        <w:rPr>
          <w:b w:val="0"/>
          <w:noProof/>
          <w:sz w:val="18"/>
        </w:rPr>
        <w:fldChar w:fldCharType="separate"/>
      </w:r>
      <w:r w:rsidRPr="00CD5983">
        <w:rPr>
          <w:b w:val="0"/>
          <w:noProof/>
          <w:sz w:val="18"/>
        </w:rPr>
        <w:t>46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10</w:t>
      </w:r>
      <w:r>
        <w:rPr>
          <w:noProof/>
        </w:rPr>
        <w:tab/>
        <w:t>Adjustment events</w:t>
      </w:r>
      <w:r w:rsidRPr="00CD5983">
        <w:rPr>
          <w:noProof/>
        </w:rPr>
        <w:tab/>
      </w:r>
      <w:r w:rsidRPr="00CD5983">
        <w:rPr>
          <w:noProof/>
        </w:rPr>
        <w:fldChar w:fldCharType="begin"/>
      </w:r>
      <w:r w:rsidRPr="00CD5983">
        <w:rPr>
          <w:noProof/>
        </w:rPr>
        <w:instrText xml:space="preserve"> PAGEREF _Toc374451783 \h </w:instrText>
      </w:r>
      <w:r w:rsidRPr="00CD5983">
        <w:rPr>
          <w:noProof/>
        </w:rPr>
      </w:r>
      <w:r w:rsidRPr="00CD5983">
        <w:rPr>
          <w:noProof/>
        </w:rPr>
        <w:fldChar w:fldCharType="separate"/>
      </w:r>
      <w:r w:rsidRPr="00CD5983">
        <w:rPr>
          <w:noProof/>
        </w:rPr>
        <w:t>46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19</w:t>
      </w:r>
      <w:r>
        <w:rPr>
          <w:noProof/>
        </w:rPr>
        <w:noBreakHyphen/>
        <w:t>B—Adjustments for supplies</w:t>
      </w:r>
      <w:r w:rsidRPr="00CD5983">
        <w:rPr>
          <w:b w:val="0"/>
          <w:noProof/>
          <w:sz w:val="18"/>
        </w:rPr>
        <w:tab/>
      </w:r>
      <w:r w:rsidRPr="00CD5983">
        <w:rPr>
          <w:b w:val="0"/>
          <w:noProof/>
          <w:sz w:val="18"/>
        </w:rPr>
        <w:fldChar w:fldCharType="begin"/>
      </w:r>
      <w:r w:rsidRPr="00CD5983">
        <w:rPr>
          <w:b w:val="0"/>
          <w:noProof/>
          <w:sz w:val="18"/>
        </w:rPr>
        <w:instrText xml:space="preserve"> PAGEREF _Toc374451784 \h </w:instrText>
      </w:r>
      <w:r w:rsidRPr="00CD5983">
        <w:rPr>
          <w:b w:val="0"/>
          <w:noProof/>
          <w:sz w:val="18"/>
        </w:rPr>
      </w:r>
      <w:r w:rsidRPr="00CD5983">
        <w:rPr>
          <w:b w:val="0"/>
          <w:noProof/>
          <w:sz w:val="18"/>
        </w:rPr>
        <w:fldChar w:fldCharType="separate"/>
      </w:r>
      <w:r w:rsidRPr="00CD5983">
        <w:rPr>
          <w:b w:val="0"/>
          <w:noProof/>
          <w:sz w:val="18"/>
        </w:rPr>
        <w:t>47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40</w:t>
      </w:r>
      <w:r>
        <w:rPr>
          <w:noProof/>
        </w:rPr>
        <w:tab/>
        <w:t>Where adjustments for supplies arise</w:t>
      </w:r>
      <w:r w:rsidRPr="00CD5983">
        <w:rPr>
          <w:noProof/>
        </w:rPr>
        <w:tab/>
      </w:r>
      <w:r w:rsidRPr="00CD5983">
        <w:rPr>
          <w:noProof/>
        </w:rPr>
        <w:fldChar w:fldCharType="begin"/>
      </w:r>
      <w:r w:rsidRPr="00CD5983">
        <w:rPr>
          <w:noProof/>
        </w:rPr>
        <w:instrText xml:space="preserve"> PAGEREF _Toc374451785 \h </w:instrText>
      </w:r>
      <w:r w:rsidRPr="00CD5983">
        <w:rPr>
          <w:noProof/>
        </w:rPr>
      </w:r>
      <w:r w:rsidRPr="00CD5983">
        <w:rPr>
          <w:noProof/>
        </w:rPr>
        <w:fldChar w:fldCharType="separate"/>
      </w:r>
      <w:r w:rsidRPr="00CD5983">
        <w:rPr>
          <w:noProof/>
        </w:rPr>
        <w:t>47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45</w:t>
      </w:r>
      <w:r>
        <w:rPr>
          <w:noProof/>
        </w:rPr>
        <w:tab/>
        <w:t>Previously attributed GST amounts</w:t>
      </w:r>
      <w:r w:rsidRPr="00CD5983">
        <w:rPr>
          <w:noProof/>
        </w:rPr>
        <w:tab/>
      </w:r>
      <w:r w:rsidRPr="00CD5983">
        <w:rPr>
          <w:noProof/>
        </w:rPr>
        <w:fldChar w:fldCharType="begin"/>
      </w:r>
      <w:r w:rsidRPr="00CD5983">
        <w:rPr>
          <w:noProof/>
        </w:rPr>
        <w:instrText xml:space="preserve"> PAGEREF _Toc374451786 \h </w:instrText>
      </w:r>
      <w:r w:rsidRPr="00CD5983">
        <w:rPr>
          <w:noProof/>
        </w:rPr>
      </w:r>
      <w:r w:rsidRPr="00CD5983">
        <w:rPr>
          <w:noProof/>
        </w:rPr>
        <w:fldChar w:fldCharType="separate"/>
      </w:r>
      <w:r w:rsidRPr="00CD5983">
        <w:rPr>
          <w:noProof/>
        </w:rPr>
        <w:t>48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50</w:t>
      </w:r>
      <w:r>
        <w:rPr>
          <w:noProof/>
        </w:rPr>
        <w:tab/>
        <w:t>Increasing adjustments for supplies</w:t>
      </w:r>
      <w:r w:rsidRPr="00CD5983">
        <w:rPr>
          <w:noProof/>
        </w:rPr>
        <w:tab/>
      </w:r>
      <w:r w:rsidRPr="00CD5983">
        <w:rPr>
          <w:noProof/>
        </w:rPr>
        <w:fldChar w:fldCharType="begin"/>
      </w:r>
      <w:r w:rsidRPr="00CD5983">
        <w:rPr>
          <w:noProof/>
        </w:rPr>
        <w:instrText xml:space="preserve"> PAGEREF _Toc374451787 \h </w:instrText>
      </w:r>
      <w:r w:rsidRPr="00CD5983">
        <w:rPr>
          <w:noProof/>
        </w:rPr>
      </w:r>
      <w:r w:rsidRPr="00CD5983">
        <w:rPr>
          <w:noProof/>
        </w:rPr>
        <w:fldChar w:fldCharType="separate"/>
      </w:r>
      <w:r w:rsidRPr="00CD5983">
        <w:rPr>
          <w:noProof/>
        </w:rPr>
        <w:t>48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55</w:t>
      </w:r>
      <w:r>
        <w:rPr>
          <w:noProof/>
        </w:rPr>
        <w:tab/>
        <w:t>Decreasing adjustments for supplies</w:t>
      </w:r>
      <w:r w:rsidRPr="00CD5983">
        <w:rPr>
          <w:noProof/>
        </w:rPr>
        <w:tab/>
      </w:r>
      <w:r w:rsidRPr="00CD5983">
        <w:rPr>
          <w:noProof/>
        </w:rPr>
        <w:fldChar w:fldCharType="begin"/>
      </w:r>
      <w:r w:rsidRPr="00CD5983">
        <w:rPr>
          <w:noProof/>
        </w:rPr>
        <w:instrText xml:space="preserve"> PAGEREF _Toc374451788 \h </w:instrText>
      </w:r>
      <w:r w:rsidRPr="00CD5983">
        <w:rPr>
          <w:noProof/>
        </w:rPr>
      </w:r>
      <w:r w:rsidRPr="00CD5983">
        <w:rPr>
          <w:noProof/>
        </w:rPr>
        <w:fldChar w:fldCharType="separate"/>
      </w:r>
      <w:r w:rsidRPr="00CD5983">
        <w:rPr>
          <w:noProof/>
        </w:rPr>
        <w:t>48</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19</w:t>
      </w:r>
      <w:r>
        <w:rPr>
          <w:noProof/>
        </w:rPr>
        <w:noBreakHyphen/>
        <w:t>C—Adjustments for acquisitions</w:t>
      </w:r>
      <w:r w:rsidRPr="00CD5983">
        <w:rPr>
          <w:b w:val="0"/>
          <w:noProof/>
          <w:sz w:val="18"/>
        </w:rPr>
        <w:tab/>
      </w:r>
      <w:r w:rsidRPr="00CD5983">
        <w:rPr>
          <w:b w:val="0"/>
          <w:noProof/>
          <w:sz w:val="18"/>
        </w:rPr>
        <w:fldChar w:fldCharType="begin"/>
      </w:r>
      <w:r w:rsidRPr="00CD5983">
        <w:rPr>
          <w:b w:val="0"/>
          <w:noProof/>
          <w:sz w:val="18"/>
        </w:rPr>
        <w:instrText xml:space="preserve"> PAGEREF _Toc374451789 \h </w:instrText>
      </w:r>
      <w:r w:rsidRPr="00CD5983">
        <w:rPr>
          <w:b w:val="0"/>
          <w:noProof/>
          <w:sz w:val="18"/>
        </w:rPr>
      </w:r>
      <w:r w:rsidRPr="00CD5983">
        <w:rPr>
          <w:b w:val="0"/>
          <w:noProof/>
          <w:sz w:val="18"/>
        </w:rPr>
        <w:fldChar w:fldCharType="separate"/>
      </w:r>
      <w:r w:rsidRPr="00CD5983">
        <w:rPr>
          <w:b w:val="0"/>
          <w:noProof/>
          <w:sz w:val="18"/>
        </w:rPr>
        <w:t>48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70</w:t>
      </w:r>
      <w:r>
        <w:rPr>
          <w:noProof/>
        </w:rPr>
        <w:tab/>
        <w:t>Where adjustments for acquisitions arise</w:t>
      </w:r>
      <w:r w:rsidRPr="00CD5983">
        <w:rPr>
          <w:noProof/>
        </w:rPr>
        <w:tab/>
      </w:r>
      <w:r w:rsidRPr="00CD5983">
        <w:rPr>
          <w:noProof/>
        </w:rPr>
        <w:fldChar w:fldCharType="begin"/>
      </w:r>
      <w:r w:rsidRPr="00CD5983">
        <w:rPr>
          <w:noProof/>
        </w:rPr>
        <w:instrText xml:space="preserve"> PAGEREF _Toc374451790 \h </w:instrText>
      </w:r>
      <w:r w:rsidRPr="00CD5983">
        <w:rPr>
          <w:noProof/>
        </w:rPr>
      </w:r>
      <w:r w:rsidRPr="00CD5983">
        <w:rPr>
          <w:noProof/>
        </w:rPr>
        <w:fldChar w:fldCharType="separate"/>
      </w:r>
      <w:r w:rsidRPr="00CD5983">
        <w:rPr>
          <w:noProof/>
        </w:rPr>
        <w:t>48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75</w:t>
      </w:r>
      <w:r>
        <w:rPr>
          <w:noProof/>
        </w:rPr>
        <w:tab/>
        <w:t>Previously attributed input tax credit amounts</w:t>
      </w:r>
      <w:r w:rsidRPr="00CD5983">
        <w:rPr>
          <w:noProof/>
        </w:rPr>
        <w:tab/>
      </w:r>
      <w:r w:rsidRPr="00CD5983">
        <w:rPr>
          <w:noProof/>
        </w:rPr>
        <w:fldChar w:fldCharType="begin"/>
      </w:r>
      <w:r w:rsidRPr="00CD5983">
        <w:rPr>
          <w:noProof/>
        </w:rPr>
        <w:instrText xml:space="preserve"> PAGEREF _Toc374451791 \h </w:instrText>
      </w:r>
      <w:r w:rsidRPr="00CD5983">
        <w:rPr>
          <w:noProof/>
        </w:rPr>
      </w:r>
      <w:r w:rsidRPr="00CD5983">
        <w:rPr>
          <w:noProof/>
        </w:rPr>
        <w:fldChar w:fldCharType="separate"/>
      </w:r>
      <w:r w:rsidRPr="00CD5983">
        <w:rPr>
          <w:noProof/>
        </w:rPr>
        <w:t>49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80</w:t>
      </w:r>
      <w:r>
        <w:rPr>
          <w:noProof/>
        </w:rPr>
        <w:tab/>
        <w:t>Increasing adjustments for acquisitions</w:t>
      </w:r>
      <w:r w:rsidRPr="00CD5983">
        <w:rPr>
          <w:noProof/>
        </w:rPr>
        <w:tab/>
      </w:r>
      <w:r w:rsidRPr="00CD5983">
        <w:rPr>
          <w:noProof/>
        </w:rPr>
        <w:fldChar w:fldCharType="begin"/>
      </w:r>
      <w:r w:rsidRPr="00CD5983">
        <w:rPr>
          <w:noProof/>
        </w:rPr>
        <w:instrText xml:space="preserve"> PAGEREF _Toc374451792 \h </w:instrText>
      </w:r>
      <w:r w:rsidRPr="00CD5983">
        <w:rPr>
          <w:noProof/>
        </w:rPr>
      </w:r>
      <w:r w:rsidRPr="00CD5983">
        <w:rPr>
          <w:noProof/>
        </w:rPr>
        <w:fldChar w:fldCharType="separate"/>
      </w:r>
      <w:r w:rsidRPr="00CD5983">
        <w:rPr>
          <w:noProof/>
        </w:rPr>
        <w:t>50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85</w:t>
      </w:r>
      <w:r>
        <w:rPr>
          <w:noProof/>
        </w:rPr>
        <w:tab/>
        <w:t>Decreasing adjustments for acquisitions</w:t>
      </w:r>
      <w:r w:rsidRPr="00CD5983">
        <w:rPr>
          <w:noProof/>
        </w:rPr>
        <w:tab/>
      </w:r>
      <w:r w:rsidRPr="00CD5983">
        <w:rPr>
          <w:noProof/>
        </w:rPr>
        <w:fldChar w:fldCharType="begin"/>
      </w:r>
      <w:r w:rsidRPr="00CD5983">
        <w:rPr>
          <w:noProof/>
        </w:rPr>
        <w:instrText xml:space="preserve"> PAGEREF _Toc374451793 \h </w:instrText>
      </w:r>
      <w:r w:rsidRPr="00CD5983">
        <w:rPr>
          <w:noProof/>
        </w:rPr>
      </w:r>
      <w:r w:rsidRPr="00CD5983">
        <w:rPr>
          <w:noProof/>
        </w:rPr>
        <w:fldChar w:fldCharType="separate"/>
      </w:r>
      <w:r w:rsidRPr="00CD5983">
        <w:rPr>
          <w:noProof/>
        </w:rPr>
        <w:t>50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w:t>
      </w:r>
      <w:r>
        <w:rPr>
          <w:noProof/>
        </w:rPr>
        <w:noBreakHyphen/>
        <w:t>99</w:t>
      </w:r>
      <w:r>
        <w:rPr>
          <w:noProof/>
        </w:rPr>
        <w:tab/>
        <w:t>Special rules relating to adjustment events</w:t>
      </w:r>
      <w:r w:rsidRPr="00CD5983">
        <w:rPr>
          <w:noProof/>
        </w:rPr>
        <w:tab/>
      </w:r>
      <w:r w:rsidRPr="00CD5983">
        <w:rPr>
          <w:noProof/>
        </w:rPr>
        <w:fldChar w:fldCharType="begin"/>
      </w:r>
      <w:r w:rsidRPr="00CD5983">
        <w:rPr>
          <w:noProof/>
        </w:rPr>
        <w:instrText xml:space="preserve"> PAGEREF _Toc374451794 \h </w:instrText>
      </w:r>
      <w:r w:rsidRPr="00CD5983">
        <w:rPr>
          <w:noProof/>
        </w:rPr>
      </w:r>
      <w:r w:rsidRPr="00CD5983">
        <w:rPr>
          <w:noProof/>
        </w:rPr>
        <w:fldChar w:fldCharType="separate"/>
      </w:r>
      <w:r w:rsidRPr="00CD5983">
        <w:rPr>
          <w:noProof/>
        </w:rPr>
        <w:t>50</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21—Bad debts</w:t>
      </w:r>
      <w:r w:rsidRPr="00CD5983">
        <w:rPr>
          <w:b w:val="0"/>
          <w:noProof/>
          <w:sz w:val="18"/>
        </w:rPr>
        <w:tab/>
      </w:r>
      <w:r w:rsidRPr="00CD5983">
        <w:rPr>
          <w:b w:val="0"/>
          <w:noProof/>
          <w:sz w:val="18"/>
        </w:rPr>
        <w:fldChar w:fldCharType="begin"/>
      </w:r>
      <w:r w:rsidRPr="00CD5983">
        <w:rPr>
          <w:b w:val="0"/>
          <w:noProof/>
          <w:sz w:val="18"/>
        </w:rPr>
        <w:instrText xml:space="preserve"> PAGEREF _Toc374451795 \h </w:instrText>
      </w:r>
      <w:r w:rsidRPr="00CD5983">
        <w:rPr>
          <w:b w:val="0"/>
          <w:noProof/>
          <w:sz w:val="18"/>
        </w:rPr>
      </w:r>
      <w:r w:rsidRPr="00CD5983">
        <w:rPr>
          <w:b w:val="0"/>
          <w:noProof/>
          <w:sz w:val="18"/>
        </w:rPr>
        <w:fldChar w:fldCharType="separate"/>
      </w:r>
      <w:r w:rsidRPr="00CD5983">
        <w:rPr>
          <w:b w:val="0"/>
          <w:noProof/>
          <w:sz w:val="18"/>
        </w:rPr>
        <w:t>51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_Toc374451796 \h </w:instrText>
      </w:r>
      <w:r w:rsidRPr="00CD5983">
        <w:rPr>
          <w:noProof/>
        </w:rPr>
      </w:r>
      <w:r w:rsidRPr="00CD5983">
        <w:rPr>
          <w:noProof/>
        </w:rPr>
        <w:fldChar w:fldCharType="separate"/>
      </w:r>
      <w:r w:rsidRPr="00CD5983">
        <w:rPr>
          <w:noProof/>
        </w:rPr>
        <w:t>51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21</w:t>
      </w:r>
      <w:r>
        <w:rPr>
          <w:noProof/>
        </w:rPr>
        <w:noBreakHyphen/>
        <w:t>5</w:t>
      </w:r>
      <w:r>
        <w:rPr>
          <w:noProof/>
        </w:rPr>
        <w:tab/>
        <w:t>Writing off bad debts (taxable supplies)</w:t>
      </w:r>
      <w:r w:rsidRPr="00CD5983">
        <w:rPr>
          <w:noProof/>
        </w:rPr>
        <w:tab/>
      </w:r>
      <w:r w:rsidRPr="00CD5983">
        <w:rPr>
          <w:noProof/>
        </w:rPr>
        <w:fldChar w:fldCharType="begin"/>
      </w:r>
      <w:r w:rsidRPr="00CD5983">
        <w:rPr>
          <w:noProof/>
        </w:rPr>
        <w:instrText xml:space="preserve"> PAGEREF _Toc374451797 \h </w:instrText>
      </w:r>
      <w:r w:rsidRPr="00CD5983">
        <w:rPr>
          <w:noProof/>
        </w:rPr>
      </w:r>
      <w:r w:rsidRPr="00CD5983">
        <w:rPr>
          <w:noProof/>
        </w:rPr>
        <w:fldChar w:fldCharType="separate"/>
      </w:r>
      <w:r w:rsidRPr="00CD5983">
        <w:rPr>
          <w:noProof/>
        </w:rPr>
        <w:t>51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21</w:t>
      </w:r>
      <w:r>
        <w:rPr>
          <w:noProof/>
        </w:rPr>
        <w:noBreakHyphen/>
        <w:t>10</w:t>
      </w:r>
      <w:r>
        <w:rPr>
          <w:noProof/>
        </w:rPr>
        <w:tab/>
        <w:t>Recovering amounts previously written off (taxable supplies)</w:t>
      </w:r>
      <w:r w:rsidRPr="00CD5983">
        <w:rPr>
          <w:noProof/>
        </w:rPr>
        <w:tab/>
      </w:r>
      <w:r w:rsidRPr="00CD5983">
        <w:rPr>
          <w:noProof/>
        </w:rPr>
        <w:fldChar w:fldCharType="begin"/>
      </w:r>
      <w:r w:rsidRPr="00CD5983">
        <w:rPr>
          <w:noProof/>
        </w:rPr>
        <w:instrText xml:space="preserve"> PAGEREF _Toc374451798 \h </w:instrText>
      </w:r>
      <w:r w:rsidRPr="00CD5983">
        <w:rPr>
          <w:noProof/>
        </w:rPr>
      </w:r>
      <w:r w:rsidRPr="00CD5983">
        <w:rPr>
          <w:noProof/>
        </w:rPr>
        <w:fldChar w:fldCharType="separate"/>
      </w:r>
      <w:r w:rsidRPr="00CD5983">
        <w:rPr>
          <w:noProof/>
        </w:rPr>
        <w:t>51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21</w:t>
      </w:r>
      <w:r>
        <w:rPr>
          <w:noProof/>
        </w:rPr>
        <w:noBreakHyphen/>
        <w:t>15</w:t>
      </w:r>
      <w:r>
        <w:rPr>
          <w:noProof/>
        </w:rPr>
        <w:tab/>
        <w:t>Bad debts written off (creditable acquisitions)</w:t>
      </w:r>
      <w:r w:rsidRPr="00CD5983">
        <w:rPr>
          <w:noProof/>
        </w:rPr>
        <w:tab/>
      </w:r>
      <w:r w:rsidRPr="00CD5983">
        <w:rPr>
          <w:noProof/>
        </w:rPr>
        <w:fldChar w:fldCharType="begin"/>
      </w:r>
      <w:r w:rsidRPr="00CD5983">
        <w:rPr>
          <w:noProof/>
        </w:rPr>
        <w:instrText xml:space="preserve"> PAGEREF _Toc374451799 \h </w:instrText>
      </w:r>
      <w:r w:rsidRPr="00CD5983">
        <w:rPr>
          <w:noProof/>
        </w:rPr>
      </w:r>
      <w:r w:rsidRPr="00CD5983">
        <w:rPr>
          <w:noProof/>
        </w:rPr>
        <w:fldChar w:fldCharType="separate"/>
      </w:r>
      <w:r w:rsidRPr="00CD5983">
        <w:rPr>
          <w:noProof/>
        </w:rPr>
        <w:t>52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21</w:t>
      </w:r>
      <w:r>
        <w:rPr>
          <w:noProof/>
        </w:rPr>
        <w:noBreakHyphen/>
        <w:t>20</w:t>
      </w:r>
      <w:r>
        <w:rPr>
          <w:noProof/>
        </w:rPr>
        <w:tab/>
        <w:t>Recovering amounts previously written off (creditable acquisitions)</w:t>
      </w:r>
      <w:r w:rsidRPr="00CD5983">
        <w:rPr>
          <w:noProof/>
        </w:rPr>
        <w:tab/>
      </w:r>
      <w:r w:rsidRPr="00CD5983">
        <w:rPr>
          <w:noProof/>
        </w:rPr>
        <w:fldChar w:fldCharType="begin"/>
      </w:r>
      <w:r w:rsidRPr="00CD5983">
        <w:rPr>
          <w:noProof/>
        </w:rPr>
        <w:instrText xml:space="preserve"> PAGEREF _Toc374451800 \h </w:instrText>
      </w:r>
      <w:r w:rsidRPr="00CD5983">
        <w:rPr>
          <w:noProof/>
        </w:rPr>
      </w:r>
      <w:r w:rsidRPr="00CD5983">
        <w:rPr>
          <w:noProof/>
        </w:rPr>
        <w:fldChar w:fldCharType="separate"/>
      </w:r>
      <w:r w:rsidRPr="00CD5983">
        <w:rPr>
          <w:noProof/>
        </w:rPr>
        <w:t>52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21</w:t>
      </w:r>
      <w:r>
        <w:rPr>
          <w:noProof/>
        </w:rPr>
        <w:noBreakHyphen/>
        <w:t>99</w:t>
      </w:r>
      <w:r>
        <w:rPr>
          <w:noProof/>
        </w:rPr>
        <w:tab/>
        <w:t>Special rules relating to adjustments for bad debts</w:t>
      </w:r>
      <w:r w:rsidRPr="00CD5983">
        <w:rPr>
          <w:noProof/>
        </w:rPr>
        <w:tab/>
      </w:r>
      <w:r w:rsidRPr="00CD5983">
        <w:rPr>
          <w:noProof/>
        </w:rPr>
        <w:fldChar w:fldCharType="begin"/>
      </w:r>
      <w:r w:rsidRPr="00CD5983">
        <w:rPr>
          <w:noProof/>
        </w:rPr>
        <w:instrText xml:space="preserve"> PAGEREF _Toc374451801 \h </w:instrText>
      </w:r>
      <w:r w:rsidRPr="00CD5983">
        <w:rPr>
          <w:noProof/>
        </w:rPr>
      </w:r>
      <w:r w:rsidRPr="00CD5983">
        <w:rPr>
          <w:noProof/>
        </w:rPr>
        <w:fldChar w:fldCharType="separate"/>
      </w:r>
      <w:r w:rsidRPr="00CD5983">
        <w:rPr>
          <w:noProof/>
        </w:rPr>
        <w:t>52</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2</w:t>
      </w:r>
      <w:r>
        <w:rPr>
          <w:noProof/>
        </w:rPr>
        <w:noBreakHyphen/>
        <w:t>5—Registration</w:t>
      </w:r>
      <w:r w:rsidRPr="00CD5983">
        <w:rPr>
          <w:b w:val="0"/>
          <w:noProof/>
          <w:sz w:val="18"/>
        </w:rPr>
        <w:tab/>
      </w:r>
      <w:r w:rsidRPr="00CD5983">
        <w:rPr>
          <w:b w:val="0"/>
          <w:noProof/>
          <w:sz w:val="18"/>
        </w:rPr>
        <w:fldChar w:fldCharType="begin"/>
      </w:r>
      <w:r w:rsidRPr="00CD5983">
        <w:rPr>
          <w:b w:val="0"/>
          <w:noProof/>
          <w:sz w:val="18"/>
        </w:rPr>
        <w:instrText xml:space="preserve"> PAGEREF _Toc374451802 \h </w:instrText>
      </w:r>
      <w:r w:rsidRPr="00CD5983">
        <w:rPr>
          <w:b w:val="0"/>
          <w:noProof/>
          <w:sz w:val="18"/>
        </w:rPr>
      </w:r>
      <w:r w:rsidRPr="00CD5983">
        <w:rPr>
          <w:b w:val="0"/>
          <w:noProof/>
          <w:sz w:val="18"/>
        </w:rPr>
        <w:fldChar w:fldCharType="separate"/>
      </w:r>
      <w:r w:rsidRPr="00CD5983">
        <w:rPr>
          <w:b w:val="0"/>
          <w:noProof/>
          <w:sz w:val="18"/>
        </w:rPr>
        <w:t>54</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23—Who is required to be registered and who may be registered</w:t>
      </w:r>
      <w:r w:rsidRPr="00CD5983">
        <w:rPr>
          <w:b w:val="0"/>
          <w:noProof/>
          <w:sz w:val="18"/>
        </w:rPr>
        <w:tab/>
      </w:r>
      <w:r w:rsidRPr="00CD5983">
        <w:rPr>
          <w:b w:val="0"/>
          <w:noProof/>
          <w:sz w:val="18"/>
        </w:rPr>
        <w:fldChar w:fldCharType="begin"/>
      </w:r>
      <w:r w:rsidRPr="00CD5983">
        <w:rPr>
          <w:b w:val="0"/>
          <w:noProof/>
          <w:sz w:val="18"/>
        </w:rPr>
        <w:instrText xml:space="preserve"> PAGEREF _Toc374451803 \h </w:instrText>
      </w:r>
      <w:r w:rsidRPr="00CD5983">
        <w:rPr>
          <w:b w:val="0"/>
          <w:noProof/>
          <w:sz w:val="18"/>
        </w:rPr>
      </w:r>
      <w:r w:rsidRPr="00CD5983">
        <w:rPr>
          <w:b w:val="0"/>
          <w:noProof/>
          <w:sz w:val="18"/>
        </w:rPr>
        <w:fldChar w:fldCharType="separate"/>
      </w:r>
      <w:r w:rsidRPr="00CD5983">
        <w:rPr>
          <w:b w:val="0"/>
          <w:noProof/>
          <w:sz w:val="18"/>
        </w:rPr>
        <w:t>54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23</w:t>
      </w:r>
      <w:r>
        <w:rPr>
          <w:noProof/>
        </w:rPr>
        <w:noBreakHyphen/>
        <w:t>1</w:t>
      </w:r>
      <w:r>
        <w:rPr>
          <w:noProof/>
        </w:rPr>
        <w:tab/>
        <w:t>Explanation of Division</w:t>
      </w:r>
      <w:r w:rsidRPr="00CD5983">
        <w:rPr>
          <w:noProof/>
        </w:rPr>
        <w:tab/>
      </w:r>
      <w:r w:rsidRPr="00CD5983">
        <w:rPr>
          <w:noProof/>
        </w:rPr>
        <w:fldChar w:fldCharType="begin"/>
      </w:r>
      <w:r w:rsidRPr="00CD5983">
        <w:rPr>
          <w:noProof/>
        </w:rPr>
        <w:instrText xml:space="preserve"> PAGEREF _Toc374451804 \h </w:instrText>
      </w:r>
      <w:r w:rsidRPr="00CD5983">
        <w:rPr>
          <w:noProof/>
        </w:rPr>
      </w:r>
      <w:r w:rsidRPr="00CD5983">
        <w:rPr>
          <w:noProof/>
        </w:rPr>
        <w:fldChar w:fldCharType="separate"/>
      </w:r>
      <w:r w:rsidRPr="00CD5983">
        <w:rPr>
          <w:noProof/>
        </w:rPr>
        <w:t>54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23</w:t>
      </w:r>
      <w:r>
        <w:rPr>
          <w:noProof/>
        </w:rPr>
        <w:noBreakHyphen/>
        <w:t>5</w:t>
      </w:r>
      <w:r>
        <w:rPr>
          <w:noProof/>
        </w:rPr>
        <w:tab/>
        <w:t>Who is required to be registered</w:t>
      </w:r>
      <w:r w:rsidRPr="00CD5983">
        <w:rPr>
          <w:noProof/>
        </w:rPr>
        <w:tab/>
      </w:r>
      <w:r w:rsidRPr="00CD5983">
        <w:rPr>
          <w:noProof/>
        </w:rPr>
        <w:fldChar w:fldCharType="begin"/>
      </w:r>
      <w:r w:rsidRPr="00CD5983">
        <w:rPr>
          <w:noProof/>
        </w:rPr>
        <w:instrText xml:space="preserve"> PAGEREF _Toc374451805 \h </w:instrText>
      </w:r>
      <w:r w:rsidRPr="00CD5983">
        <w:rPr>
          <w:noProof/>
        </w:rPr>
      </w:r>
      <w:r w:rsidRPr="00CD5983">
        <w:rPr>
          <w:noProof/>
        </w:rPr>
        <w:fldChar w:fldCharType="separate"/>
      </w:r>
      <w:r w:rsidRPr="00CD5983">
        <w:rPr>
          <w:noProof/>
        </w:rPr>
        <w:t>54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23</w:t>
      </w:r>
      <w:r>
        <w:rPr>
          <w:noProof/>
        </w:rPr>
        <w:noBreakHyphen/>
        <w:t>10</w:t>
      </w:r>
      <w:r>
        <w:rPr>
          <w:noProof/>
        </w:rPr>
        <w:tab/>
        <w:t>Who may be registered</w:t>
      </w:r>
      <w:r w:rsidRPr="00CD5983">
        <w:rPr>
          <w:noProof/>
        </w:rPr>
        <w:tab/>
      </w:r>
      <w:r w:rsidRPr="00CD5983">
        <w:rPr>
          <w:noProof/>
        </w:rPr>
        <w:fldChar w:fldCharType="begin"/>
      </w:r>
      <w:r w:rsidRPr="00CD5983">
        <w:rPr>
          <w:noProof/>
        </w:rPr>
        <w:instrText xml:space="preserve"> PAGEREF _Toc374451806 \h </w:instrText>
      </w:r>
      <w:r w:rsidRPr="00CD5983">
        <w:rPr>
          <w:noProof/>
        </w:rPr>
      </w:r>
      <w:r w:rsidRPr="00CD5983">
        <w:rPr>
          <w:noProof/>
        </w:rPr>
        <w:fldChar w:fldCharType="separate"/>
      </w:r>
      <w:r w:rsidRPr="00CD5983">
        <w:rPr>
          <w:noProof/>
        </w:rPr>
        <w:t>55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23</w:t>
      </w:r>
      <w:r>
        <w:rPr>
          <w:noProof/>
        </w:rPr>
        <w:noBreakHyphen/>
        <w:t>15</w:t>
      </w:r>
      <w:r>
        <w:rPr>
          <w:noProof/>
        </w:rPr>
        <w:tab/>
        <w:t>The registration turnover threshold</w:t>
      </w:r>
      <w:r w:rsidRPr="00CD5983">
        <w:rPr>
          <w:noProof/>
        </w:rPr>
        <w:tab/>
      </w:r>
      <w:r w:rsidRPr="00CD5983">
        <w:rPr>
          <w:noProof/>
        </w:rPr>
        <w:fldChar w:fldCharType="begin"/>
      </w:r>
      <w:r w:rsidRPr="00CD5983">
        <w:rPr>
          <w:noProof/>
        </w:rPr>
        <w:instrText xml:space="preserve"> PAGEREF _Toc374451807 \h </w:instrText>
      </w:r>
      <w:r w:rsidRPr="00CD5983">
        <w:rPr>
          <w:noProof/>
        </w:rPr>
      </w:r>
      <w:r w:rsidRPr="00CD5983">
        <w:rPr>
          <w:noProof/>
        </w:rPr>
        <w:fldChar w:fldCharType="separate"/>
      </w:r>
      <w:r w:rsidRPr="00CD5983">
        <w:rPr>
          <w:noProof/>
        </w:rPr>
        <w:t>55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23</w:t>
      </w:r>
      <w:r>
        <w:rPr>
          <w:noProof/>
        </w:rPr>
        <w:noBreakHyphen/>
        <w:t>20</w:t>
      </w:r>
      <w:r>
        <w:rPr>
          <w:noProof/>
        </w:rPr>
        <w:tab/>
        <w:t>Not registered for 4 years</w:t>
      </w:r>
      <w:r w:rsidRPr="00CD5983">
        <w:rPr>
          <w:noProof/>
        </w:rPr>
        <w:tab/>
      </w:r>
      <w:r w:rsidRPr="00CD5983">
        <w:rPr>
          <w:noProof/>
        </w:rPr>
        <w:fldChar w:fldCharType="begin"/>
      </w:r>
      <w:r w:rsidRPr="00CD5983">
        <w:rPr>
          <w:noProof/>
        </w:rPr>
        <w:instrText xml:space="preserve"> PAGEREF _Toc374451808 \h </w:instrText>
      </w:r>
      <w:r w:rsidRPr="00CD5983">
        <w:rPr>
          <w:noProof/>
        </w:rPr>
      </w:r>
      <w:r w:rsidRPr="00CD5983">
        <w:rPr>
          <w:noProof/>
        </w:rPr>
        <w:fldChar w:fldCharType="separate"/>
      </w:r>
      <w:r w:rsidRPr="00CD5983">
        <w:rPr>
          <w:noProof/>
        </w:rPr>
        <w:t>55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23</w:t>
      </w:r>
      <w:r>
        <w:rPr>
          <w:noProof/>
        </w:rPr>
        <w:noBreakHyphen/>
        <w:t>99</w:t>
      </w:r>
      <w:r>
        <w:rPr>
          <w:noProof/>
        </w:rPr>
        <w:tab/>
        <w:t>Special rules relating to who is required to be registered or who may be registered</w:t>
      </w:r>
      <w:r w:rsidRPr="00CD5983">
        <w:rPr>
          <w:noProof/>
        </w:rPr>
        <w:tab/>
      </w:r>
      <w:r w:rsidRPr="00CD5983">
        <w:rPr>
          <w:noProof/>
        </w:rPr>
        <w:fldChar w:fldCharType="begin"/>
      </w:r>
      <w:r w:rsidRPr="00CD5983">
        <w:rPr>
          <w:noProof/>
        </w:rPr>
        <w:instrText xml:space="preserve"> PAGEREF _Toc374451809 \h </w:instrText>
      </w:r>
      <w:r w:rsidRPr="00CD5983">
        <w:rPr>
          <w:noProof/>
        </w:rPr>
      </w:r>
      <w:r w:rsidRPr="00CD5983">
        <w:rPr>
          <w:noProof/>
        </w:rPr>
        <w:fldChar w:fldCharType="separate"/>
      </w:r>
      <w:r w:rsidRPr="00CD5983">
        <w:rPr>
          <w:noProof/>
        </w:rPr>
        <w:t>55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25—How you become registered, and how your registration can be cancelled</w:t>
      </w:r>
      <w:r w:rsidRPr="00CD5983">
        <w:rPr>
          <w:b w:val="0"/>
          <w:noProof/>
          <w:sz w:val="18"/>
        </w:rPr>
        <w:tab/>
      </w:r>
      <w:r w:rsidRPr="00CD5983">
        <w:rPr>
          <w:b w:val="0"/>
          <w:noProof/>
          <w:sz w:val="18"/>
        </w:rPr>
        <w:fldChar w:fldCharType="begin"/>
      </w:r>
      <w:r w:rsidRPr="00CD5983">
        <w:rPr>
          <w:b w:val="0"/>
          <w:noProof/>
          <w:sz w:val="18"/>
        </w:rPr>
        <w:instrText xml:space="preserve"> PAGEREF _Toc374451810 \h </w:instrText>
      </w:r>
      <w:r w:rsidRPr="00CD5983">
        <w:rPr>
          <w:b w:val="0"/>
          <w:noProof/>
          <w:sz w:val="18"/>
        </w:rPr>
      </w:r>
      <w:r w:rsidRPr="00CD5983">
        <w:rPr>
          <w:b w:val="0"/>
          <w:noProof/>
          <w:sz w:val="18"/>
        </w:rPr>
        <w:fldChar w:fldCharType="separate"/>
      </w:r>
      <w:r w:rsidRPr="00CD5983">
        <w:rPr>
          <w:b w:val="0"/>
          <w:noProof/>
          <w:sz w:val="18"/>
        </w:rPr>
        <w:t>57</w:t>
      </w:r>
      <w:r w:rsidRPr="00CD5983">
        <w:rPr>
          <w:b w:val="0"/>
          <w:noProof/>
          <w:sz w:val="18"/>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25</w:t>
      </w:r>
      <w:r>
        <w:rPr>
          <w:noProof/>
        </w:rPr>
        <w:noBreakHyphen/>
        <w:t>A—How you become registered</w:t>
      </w:r>
      <w:r w:rsidRPr="00CD5983">
        <w:rPr>
          <w:b w:val="0"/>
          <w:noProof/>
          <w:sz w:val="18"/>
        </w:rPr>
        <w:tab/>
      </w:r>
      <w:r w:rsidRPr="00CD5983">
        <w:rPr>
          <w:b w:val="0"/>
          <w:noProof/>
          <w:sz w:val="18"/>
        </w:rPr>
        <w:fldChar w:fldCharType="begin"/>
      </w:r>
      <w:r w:rsidRPr="00CD5983">
        <w:rPr>
          <w:b w:val="0"/>
          <w:noProof/>
          <w:sz w:val="18"/>
        </w:rPr>
        <w:instrText xml:space="preserve"> PAGEREF _Toc374451811 \h </w:instrText>
      </w:r>
      <w:r w:rsidRPr="00CD5983">
        <w:rPr>
          <w:b w:val="0"/>
          <w:noProof/>
          <w:sz w:val="18"/>
        </w:rPr>
      </w:r>
      <w:r w:rsidRPr="00CD5983">
        <w:rPr>
          <w:b w:val="0"/>
          <w:noProof/>
          <w:sz w:val="18"/>
        </w:rPr>
        <w:fldChar w:fldCharType="separate"/>
      </w:r>
      <w:r w:rsidRPr="00CD5983">
        <w:rPr>
          <w:b w:val="0"/>
          <w:noProof/>
          <w:sz w:val="18"/>
        </w:rPr>
        <w:t>57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When you must apply for registration</w:t>
      </w:r>
      <w:r w:rsidRPr="00CD5983">
        <w:rPr>
          <w:noProof/>
        </w:rPr>
        <w:tab/>
      </w:r>
      <w:r w:rsidRPr="00CD5983">
        <w:rPr>
          <w:noProof/>
        </w:rPr>
        <w:fldChar w:fldCharType="begin"/>
      </w:r>
      <w:r w:rsidRPr="00CD5983">
        <w:rPr>
          <w:noProof/>
        </w:rPr>
        <w:instrText xml:space="preserve"> PAGEREF _Toc374451812 \h </w:instrText>
      </w:r>
      <w:r w:rsidRPr="00CD5983">
        <w:rPr>
          <w:noProof/>
        </w:rPr>
      </w:r>
      <w:r w:rsidRPr="00CD5983">
        <w:rPr>
          <w:noProof/>
        </w:rPr>
        <w:fldChar w:fldCharType="separate"/>
      </w:r>
      <w:r w:rsidRPr="00CD5983">
        <w:rPr>
          <w:noProof/>
        </w:rPr>
        <w:t>57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5</w:t>
      </w:r>
      <w:r>
        <w:rPr>
          <w:noProof/>
        </w:rPr>
        <w:tab/>
        <w:t>When the Commissioner must register you</w:t>
      </w:r>
      <w:r w:rsidRPr="00CD5983">
        <w:rPr>
          <w:noProof/>
        </w:rPr>
        <w:tab/>
      </w:r>
      <w:r w:rsidRPr="00CD5983">
        <w:rPr>
          <w:noProof/>
        </w:rPr>
        <w:fldChar w:fldCharType="begin"/>
      </w:r>
      <w:r w:rsidRPr="00CD5983">
        <w:rPr>
          <w:noProof/>
        </w:rPr>
        <w:instrText xml:space="preserve"> PAGEREF _Toc374451813 \h </w:instrText>
      </w:r>
      <w:r w:rsidRPr="00CD5983">
        <w:rPr>
          <w:noProof/>
        </w:rPr>
      </w:r>
      <w:r w:rsidRPr="00CD5983">
        <w:rPr>
          <w:noProof/>
        </w:rPr>
        <w:fldChar w:fldCharType="separate"/>
      </w:r>
      <w:r w:rsidRPr="00CD5983">
        <w:rPr>
          <w:noProof/>
        </w:rPr>
        <w:t>57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10</w:t>
      </w:r>
      <w:r>
        <w:rPr>
          <w:noProof/>
        </w:rPr>
        <w:tab/>
        <w:t>The date of effect of your registration</w:t>
      </w:r>
      <w:r w:rsidRPr="00CD5983">
        <w:rPr>
          <w:noProof/>
        </w:rPr>
        <w:tab/>
      </w:r>
      <w:r w:rsidRPr="00CD5983">
        <w:rPr>
          <w:noProof/>
        </w:rPr>
        <w:fldChar w:fldCharType="begin"/>
      </w:r>
      <w:r w:rsidRPr="00CD5983">
        <w:rPr>
          <w:noProof/>
        </w:rPr>
        <w:instrText xml:space="preserve"> PAGEREF _Toc374451814 \h </w:instrText>
      </w:r>
      <w:r w:rsidRPr="00CD5983">
        <w:rPr>
          <w:noProof/>
        </w:rPr>
      </w:r>
      <w:r w:rsidRPr="00CD5983">
        <w:rPr>
          <w:noProof/>
        </w:rPr>
        <w:fldChar w:fldCharType="separate"/>
      </w:r>
      <w:r w:rsidRPr="00CD5983">
        <w:rPr>
          <w:noProof/>
        </w:rPr>
        <w:t>58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15</w:t>
      </w:r>
      <w:r>
        <w:rPr>
          <w:noProof/>
        </w:rPr>
        <w:tab/>
        <w:t>Effect of backdating your registration</w:t>
      </w:r>
      <w:r w:rsidRPr="00CD5983">
        <w:rPr>
          <w:noProof/>
        </w:rPr>
        <w:tab/>
      </w:r>
      <w:r w:rsidRPr="00CD5983">
        <w:rPr>
          <w:noProof/>
        </w:rPr>
        <w:fldChar w:fldCharType="begin"/>
      </w:r>
      <w:r w:rsidRPr="00CD5983">
        <w:rPr>
          <w:noProof/>
        </w:rPr>
        <w:instrText xml:space="preserve"> PAGEREF _Toc374451815 \h </w:instrText>
      </w:r>
      <w:r w:rsidRPr="00CD5983">
        <w:rPr>
          <w:noProof/>
        </w:rPr>
      </w:r>
      <w:r w:rsidRPr="00CD5983">
        <w:rPr>
          <w:noProof/>
        </w:rPr>
        <w:fldChar w:fldCharType="separate"/>
      </w:r>
      <w:r w:rsidRPr="00CD5983">
        <w:rPr>
          <w:noProof/>
        </w:rPr>
        <w:t>59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49</w:t>
      </w:r>
      <w:r>
        <w:rPr>
          <w:noProof/>
        </w:rPr>
        <w:tab/>
        <w:t>Special rules relating to registration</w:t>
      </w:r>
      <w:r w:rsidRPr="00CD5983">
        <w:rPr>
          <w:noProof/>
        </w:rPr>
        <w:tab/>
      </w:r>
      <w:r w:rsidRPr="00CD5983">
        <w:rPr>
          <w:noProof/>
        </w:rPr>
        <w:fldChar w:fldCharType="begin"/>
      </w:r>
      <w:r w:rsidRPr="00CD5983">
        <w:rPr>
          <w:noProof/>
        </w:rPr>
        <w:instrText xml:space="preserve"> PAGEREF _Toc374451816 \h </w:instrText>
      </w:r>
      <w:r w:rsidRPr="00CD5983">
        <w:rPr>
          <w:noProof/>
        </w:rPr>
      </w:r>
      <w:r w:rsidRPr="00CD5983">
        <w:rPr>
          <w:noProof/>
        </w:rPr>
        <w:fldChar w:fldCharType="separate"/>
      </w:r>
      <w:r w:rsidRPr="00CD5983">
        <w:rPr>
          <w:noProof/>
        </w:rPr>
        <w:t>59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25</w:t>
      </w:r>
      <w:r>
        <w:rPr>
          <w:noProof/>
        </w:rPr>
        <w:noBreakHyphen/>
        <w:t>B—How your registration can be cancelled</w:t>
      </w:r>
      <w:r w:rsidRPr="00CD5983">
        <w:rPr>
          <w:b w:val="0"/>
          <w:noProof/>
          <w:sz w:val="18"/>
        </w:rPr>
        <w:tab/>
      </w:r>
      <w:r w:rsidRPr="00CD5983">
        <w:rPr>
          <w:b w:val="0"/>
          <w:noProof/>
          <w:sz w:val="18"/>
        </w:rPr>
        <w:fldChar w:fldCharType="begin"/>
      </w:r>
      <w:r w:rsidRPr="00CD5983">
        <w:rPr>
          <w:b w:val="0"/>
          <w:noProof/>
          <w:sz w:val="18"/>
        </w:rPr>
        <w:instrText xml:space="preserve"> PAGEREF _Toc374451817 \h </w:instrText>
      </w:r>
      <w:r w:rsidRPr="00CD5983">
        <w:rPr>
          <w:b w:val="0"/>
          <w:noProof/>
          <w:sz w:val="18"/>
        </w:rPr>
      </w:r>
      <w:r w:rsidRPr="00CD5983">
        <w:rPr>
          <w:b w:val="0"/>
          <w:noProof/>
          <w:sz w:val="18"/>
        </w:rPr>
        <w:fldChar w:fldCharType="separate"/>
      </w:r>
      <w:r w:rsidRPr="00CD5983">
        <w:rPr>
          <w:b w:val="0"/>
          <w:noProof/>
          <w:sz w:val="18"/>
        </w:rPr>
        <w:t>59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50</w:t>
      </w:r>
      <w:r>
        <w:rPr>
          <w:noProof/>
        </w:rPr>
        <w:tab/>
        <w:t>When you must apply for cancellation of registration</w:t>
      </w:r>
      <w:r w:rsidRPr="00CD5983">
        <w:rPr>
          <w:noProof/>
        </w:rPr>
        <w:tab/>
      </w:r>
      <w:r w:rsidRPr="00CD5983">
        <w:rPr>
          <w:noProof/>
        </w:rPr>
        <w:fldChar w:fldCharType="begin"/>
      </w:r>
      <w:r w:rsidRPr="00CD5983">
        <w:rPr>
          <w:noProof/>
        </w:rPr>
        <w:instrText xml:space="preserve"> PAGEREF _Toc374451818 \h </w:instrText>
      </w:r>
      <w:r w:rsidRPr="00CD5983">
        <w:rPr>
          <w:noProof/>
        </w:rPr>
      </w:r>
      <w:r w:rsidRPr="00CD5983">
        <w:rPr>
          <w:noProof/>
        </w:rPr>
        <w:fldChar w:fldCharType="separate"/>
      </w:r>
      <w:r w:rsidRPr="00CD5983">
        <w:rPr>
          <w:noProof/>
        </w:rPr>
        <w:t>59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55</w:t>
      </w:r>
      <w:r>
        <w:rPr>
          <w:noProof/>
        </w:rPr>
        <w:tab/>
        <w:t>When the Commissioner must cancel registration</w:t>
      </w:r>
      <w:r w:rsidRPr="00CD5983">
        <w:rPr>
          <w:noProof/>
        </w:rPr>
        <w:tab/>
      </w:r>
      <w:r w:rsidRPr="00CD5983">
        <w:rPr>
          <w:noProof/>
        </w:rPr>
        <w:fldChar w:fldCharType="begin"/>
      </w:r>
      <w:r w:rsidRPr="00CD5983">
        <w:rPr>
          <w:noProof/>
        </w:rPr>
        <w:instrText xml:space="preserve"> PAGEREF _Toc374451819 \h </w:instrText>
      </w:r>
      <w:r w:rsidRPr="00CD5983">
        <w:rPr>
          <w:noProof/>
        </w:rPr>
      </w:r>
      <w:r w:rsidRPr="00CD5983">
        <w:rPr>
          <w:noProof/>
        </w:rPr>
        <w:fldChar w:fldCharType="separate"/>
      </w:r>
      <w:r w:rsidRPr="00CD5983">
        <w:rPr>
          <w:noProof/>
        </w:rPr>
        <w:t>60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57</w:t>
      </w:r>
      <w:r>
        <w:rPr>
          <w:noProof/>
        </w:rPr>
        <w:tab/>
        <w:t>When the Commissioner may cancel your registration</w:t>
      </w:r>
      <w:r w:rsidRPr="00CD5983">
        <w:rPr>
          <w:noProof/>
        </w:rPr>
        <w:tab/>
      </w:r>
      <w:r w:rsidRPr="00CD5983">
        <w:rPr>
          <w:noProof/>
        </w:rPr>
        <w:fldChar w:fldCharType="begin"/>
      </w:r>
      <w:r w:rsidRPr="00CD5983">
        <w:rPr>
          <w:noProof/>
        </w:rPr>
        <w:instrText xml:space="preserve"> PAGEREF _Toc374451820 \h </w:instrText>
      </w:r>
      <w:r w:rsidRPr="00CD5983">
        <w:rPr>
          <w:noProof/>
        </w:rPr>
      </w:r>
      <w:r w:rsidRPr="00CD5983">
        <w:rPr>
          <w:noProof/>
        </w:rPr>
        <w:fldChar w:fldCharType="separate"/>
      </w:r>
      <w:r w:rsidRPr="00CD5983">
        <w:rPr>
          <w:noProof/>
        </w:rPr>
        <w:t>60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60</w:t>
      </w:r>
      <w:r>
        <w:rPr>
          <w:noProof/>
        </w:rPr>
        <w:tab/>
        <w:t>The date of effect of your cancellation</w:t>
      </w:r>
      <w:r w:rsidRPr="00CD5983">
        <w:rPr>
          <w:noProof/>
        </w:rPr>
        <w:tab/>
      </w:r>
      <w:r w:rsidRPr="00CD5983">
        <w:rPr>
          <w:noProof/>
        </w:rPr>
        <w:fldChar w:fldCharType="begin"/>
      </w:r>
      <w:r w:rsidRPr="00CD5983">
        <w:rPr>
          <w:noProof/>
        </w:rPr>
        <w:instrText xml:space="preserve"> PAGEREF _Toc374451821 \h </w:instrText>
      </w:r>
      <w:r w:rsidRPr="00CD5983">
        <w:rPr>
          <w:noProof/>
        </w:rPr>
      </w:r>
      <w:r w:rsidRPr="00CD5983">
        <w:rPr>
          <w:noProof/>
        </w:rPr>
        <w:fldChar w:fldCharType="separate"/>
      </w:r>
      <w:r w:rsidRPr="00CD5983">
        <w:rPr>
          <w:noProof/>
        </w:rPr>
        <w:t>61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65</w:t>
      </w:r>
      <w:r>
        <w:rPr>
          <w:noProof/>
        </w:rPr>
        <w:tab/>
        <w:t>Effect of backdating your cancellation of registration</w:t>
      </w:r>
      <w:r w:rsidRPr="00CD5983">
        <w:rPr>
          <w:noProof/>
        </w:rPr>
        <w:tab/>
      </w:r>
      <w:r w:rsidRPr="00CD5983">
        <w:rPr>
          <w:noProof/>
        </w:rPr>
        <w:fldChar w:fldCharType="begin"/>
      </w:r>
      <w:r w:rsidRPr="00CD5983">
        <w:rPr>
          <w:noProof/>
        </w:rPr>
        <w:instrText xml:space="preserve"> PAGEREF _Toc374451822 \h </w:instrText>
      </w:r>
      <w:r w:rsidRPr="00CD5983">
        <w:rPr>
          <w:noProof/>
        </w:rPr>
      </w:r>
      <w:r w:rsidRPr="00CD5983">
        <w:rPr>
          <w:noProof/>
        </w:rPr>
        <w:fldChar w:fldCharType="separate"/>
      </w:r>
      <w:r w:rsidRPr="00CD5983">
        <w:rPr>
          <w:noProof/>
        </w:rPr>
        <w:t>61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25</w:t>
      </w:r>
      <w:r>
        <w:rPr>
          <w:noProof/>
        </w:rPr>
        <w:noBreakHyphen/>
        <w:t>99</w:t>
      </w:r>
      <w:r>
        <w:rPr>
          <w:noProof/>
        </w:rPr>
        <w:tab/>
        <w:t>Special rules relating to cancellation of registration</w:t>
      </w:r>
      <w:r w:rsidRPr="00CD5983">
        <w:rPr>
          <w:noProof/>
        </w:rPr>
        <w:tab/>
      </w:r>
      <w:r w:rsidRPr="00CD5983">
        <w:rPr>
          <w:noProof/>
        </w:rPr>
        <w:fldChar w:fldCharType="begin"/>
      </w:r>
      <w:r w:rsidRPr="00CD5983">
        <w:rPr>
          <w:noProof/>
        </w:rPr>
        <w:instrText xml:space="preserve"> PAGEREF _Toc374451823 \h </w:instrText>
      </w:r>
      <w:r w:rsidRPr="00CD5983">
        <w:rPr>
          <w:noProof/>
        </w:rPr>
      </w:r>
      <w:r w:rsidRPr="00CD5983">
        <w:rPr>
          <w:noProof/>
        </w:rPr>
        <w:fldChar w:fldCharType="separate"/>
      </w:r>
      <w:r w:rsidRPr="00CD5983">
        <w:rPr>
          <w:noProof/>
        </w:rPr>
        <w:t>62</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2</w:t>
      </w:r>
      <w:r>
        <w:rPr>
          <w:noProof/>
        </w:rPr>
        <w:noBreakHyphen/>
        <w:t>6—Tax periods</w:t>
      </w:r>
      <w:r w:rsidRPr="00CD5983">
        <w:rPr>
          <w:b w:val="0"/>
          <w:noProof/>
          <w:sz w:val="18"/>
        </w:rPr>
        <w:tab/>
      </w:r>
      <w:r w:rsidRPr="00CD5983">
        <w:rPr>
          <w:b w:val="0"/>
          <w:noProof/>
          <w:sz w:val="18"/>
        </w:rPr>
        <w:fldChar w:fldCharType="begin"/>
      </w:r>
      <w:r w:rsidRPr="00CD5983">
        <w:rPr>
          <w:b w:val="0"/>
          <w:noProof/>
          <w:sz w:val="18"/>
        </w:rPr>
        <w:instrText xml:space="preserve"> PAGEREF _Toc374451824 \h </w:instrText>
      </w:r>
      <w:r w:rsidRPr="00CD5983">
        <w:rPr>
          <w:b w:val="0"/>
          <w:noProof/>
          <w:sz w:val="18"/>
        </w:rPr>
      </w:r>
      <w:r w:rsidRPr="00CD5983">
        <w:rPr>
          <w:b w:val="0"/>
          <w:noProof/>
          <w:sz w:val="18"/>
        </w:rPr>
        <w:fldChar w:fldCharType="separate"/>
      </w:r>
      <w:r w:rsidRPr="00CD5983">
        <w:rPr>
          <w:b w:val="0"/>
          <w:noProof/>
          <w:sz w:val="18"/>
        </w:rPr>
        <w:t>63</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27—How to work out the tax periods that apply to you</w:t>
      </w:r>
      <w:r w:rsidRPr="00CD5983">
        <w:rPr>
          <w:b w:val="0"/>
          <w:noProof/>
          <w:sz w:val="18"/>
        </w:rPr>
        <w:tab/>
      </w:r>
      <w:r w:rsidRPr="00CD5983">
        <w:rPr>
          <w:b w:val="0"/>
          <w:noProof/>
          <w:sz w:val="18"/>
        </w:rPr>
        <w:fldChar w:fldCharType="begin"/>
      </w:r>
      <w:r w:rsidRPr="00CD5983">
        <w:rPr>
          <w:b w:val="0"/>
          <w:noProof/>
          <w:sz w:val="18"/>
        </w:rPr>
        <w:instrText xml:space="preserve"> PAGEREF _Toc374451825 \h </w:instrText>
      </w:r>
      <w:r w:rsidRPr="00CD5983">
        <w:rPr>
          <w:b w:val="0"/>
          <w:noProof/>
          <w:sz w:val="18"/>
        </w:rPr>
      </w:r>
      <w:r w:rsidRPr="00CD5983">
        <w:rPr>
          <w:b w:val="0"/>
          <w:noProof/>
          <w:sz w:val="18"/>
        </w:rPr>
        <w:fldChar w:fldCharType="separate"/>
      </w:r>
      <w:r w:rsidRPr="00CD5983">
        <w:rPr>
          <w:b w:val="0"/>
          <w:noProof/>
          <w:sz w:val="18"/>
        </w:rPr>
        <w:t>63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_Toc374451826 \h </w:instrText>
      </w:r>
      <w:r w:rsidRPr="00CD5983">
        <w:rPr>
          <w:noProof/>
        </w:rPr>
      </w:r>
      <w:r w:rsidRPr="00CD5983">
        <w:rPr>
          <w:noProof/>
        </w:rPr>
        <w:fldChar w:fldCharType="separate"/>
      </w:r>
      <w:r w:rsidRPr="00CD5983">
        <w:rPr>
          <w:noProof/>
        </w:rPr>
        <w:t>63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5</w:t>
      </w:r>
      <w:r>
        <w:rPr>
          <w:noProof/>
        </w:rPr>
        <w:tab/>
        <w:t>General rule—3 month tax periods</w:t>
      </w:r>
      <w:r w:rsidRPr="00CD5983">
        <w:rPr>
          <w:noProof/>
        </w:rPr>
        <w:tab/>
      </w:r>
      <w:r w:rsidRPr="00CD5983">
        <w:rPr>
          <w:noProof/>
        </w:rPr>
        <w:fldChar w:fldCharType="begin"/>
      </w:r>
      <w:r w:rsidRPr="00CD5983">
        <w:rPr>
          <w:noProof/>
        </w:rPr>
        <w:instrText xml:space="preserve"> PAGEREF _Toc374451827 \h </w:instrText>
      </w:r>
      <w:r w:rsidRPr="00CD5983">
        <w:rPr>
          <w:noProof/>
        </w:rPr>
      </w:r>
      <w:r w:rsidRPr="00CD5983">
        <w:rPr>
          <w:noProof/>
        </w:rPr>
        <w:fldChar w:fldCharType="separate"/>
      </w:r>
      <w:r w:rsidRPr="00CD5983">
        <w:rPr>
          <w:noProof/>
        </w:rPr>
        <w:t>63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10</w:t>
      </w:r>
      <w:r>
        <w:rPr>
          <w:noProof/>
        </w:rPr>
        <w:tab/>
        <w:t>Election of one month tax periods</w:t>
      </w:r>
      <w:r w:rsidRPr="00CD5983">
        <w:rPr>
          <w:noProof/>
        </w:rPr>
        <w:tab/>
      </w:r>
      <w:r w:rsidRPr="00CD5983">
        <w:rPr>
          <w:noProof/>
        </w:rPr>
        <w:fldChar w:fldCharType="begin"/>
      </w:r>
      <w:r w:rsidRPr="00CD5983">
        <w:rPr>
          <w:noProof/>
        </w:rPr>
        <w:instrText xml:space="preserve"> PAGEREF _Toc374451828 \h </w:instrText>
      </w:r>
      <w:r w:rsidRPr="00CD5983">
        <w:rPr>
          <w:noProof/>
        </w:rPr>
      </w:r>
      <w:r w:rsidRPr="00CD5983">
        <w:rPr>
          <w:noProof/>
        </w:rPr>
        <w:fldChar w:fldCharType="separate"/>
      </w:r>
      <w:r w:rsidRPr="00CD5983">
        <w:rPr>
          <w:noProof/>
        </w:rPr>
        <w:t>63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15</w:t>
      </w:r>
      <w:r>
        <w:rPr>
          <w:noProof/>
        </w:rPr>
        <w:tab/>
        <w:t>Determination of one month tax periods</w:t>
      </w:r>
      <w:r w:rsidRPr="00CD5983">
        <w:rPr>
          <w:noProof/>
        </w:rPr>
        <w:tab/>
      </w:r>
      <w:r w:rsidRPr="00CD5983">
        <w:rPr>
          <w:noProof/>
        </w:rPr>
        <w:fldChar w:fldCharType="begin"/>
      </w:r>
      <w:r w:rsidRPr="00CD5983">
        <w:rPr>
          <w:noProof/>
        </w:rPr>
        <w:instrText xml:space="preserve"> PAGEREF _Toc374451829 \h </w:instrText>
      </w:r>
      <w:r w:rsidRPr="00CD5983">
        <w:rPr>
          <w:noProof/>
        </w:rPr>
      </w:r>
      <w:r w:rsidRPr="00CD5983">
        <w:rPr>
          <w:noProof/>
        </w:rPr>
        <w:fldChar w:fldCharType="separate"/>
      </w:r>
      <w:r w:rsidRPr="00CD5983">
        <w:rPr>
          <w:noProof/>
        </w:rPr>
        <w:t>63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20</w:t>
      </w:r>
      <w:r>
        <w:rPr>
          <w:noProof/>
        </w:rPr>
        <w:tab/>
        <w:t>Withdrawing elections of one month tax periods</w:t>
      </w:r>
      <w:r w:rsidRPr="00CD5983">
        <w:rPr>
          <w:noProof/>
        </w:rPr>
        <w:tab/>
      </w:r>
      <w:r w:rsidRPr="00CD5983">
        <w:rPr>
          <w:noProof/>
        </w:rPr>
        <w:fldChar w:fldCharType="begin"/>
      </w:r>
      <w:r w:rsidRPr="00CD5983">
        <w:rPr>
          <w:noProof/>
        </w:rPr>
        <w:instrText xml:space="preserve"> PAGEREF _Toc374451830 \h </w:instrText>
      </w:r>
      <w:r w:rsidRPr="00CD5983">
        <w:rPr>
          <w:noProof/>
        </w:rPr>
      </w:r>
      <w:r w:rsidRPr="00CD5983">
        <w:rPr>
          <w:noProof/>
        </w:rPr>
        <w:fldChar w:fldCharType="separate"/>
      </w:r>
      <w:r w:rsidRPr="00CD5983">
        <w:rPr>
          <w:noProof/>
        </w:rPr>
        <w:t>64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22</w:t>
      </w:r>
      <w:r>
        <w:rPr>
          <w:noProof/>
        </w:rPr>
        <w:tab/>
        <w:t>Revoking elections of one month tax periods</w:t>
      </w:r>
      <w:r w:rsidRPr="00CD5983">
        <w:rPr>
          <w:noProof/>
        </w:rPr>
        <w:tab/>
      </w:r>
      <w:r w:rsidRPr="00CD5983">
        <w:rPr>
          <w:noProof/>
        </w:rPr>
        <w:fldChar w:fldCharType="begin"/>
      </w:r>
      <w:r w:rsidRPr="00CD5983">
        <w:rPr>
          <w:noProof/>
        </w:rPr>
        <w:instrText xml:space="preserve"> PAGEREF _Toc374451831 \h </w:instrText>
      </w:r>
      <w:r w:rsidRPr="00CD5983">
        <w:rPr>
          <w:noProof/>
        </w:rPr>
      </w:r>
      <w:r w:rsidRPr="00CD5983">
        <w:rPr>
          <w:noProof/>
        </w:rPr>
        <w:fldChar w:fldCharType="separate"/>
      </w:r>
      <w:r w:rsidRPr="00CD5983">
        <w:rPr>
          <w:noProof/>
        </w:rPr>
        <w:t>65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25</w:t>
      </w:r>
      <w:r>
        <w:rPr>
          <w:noProof/>
        </w:rPr>
        <w:tab/>
        <w:t>Revoking determinations of one month tax periods</w:t>
      </w:r>
      <w:r w:rsidRPr="00CD5983">
        <w:rPr>
          <w:noProof/>
        </w:rPr>
        <w:tab/>
      </w:r>
      <w:r w:rsidRPr="00CD5983">
        <w:rPr>
          <w:noProof/>
        </w:rPr>
        <w:fldChar w:fldCharType="begin"/>
      </w:r>
      <w:r w:rsidRPr="00CD5983">
        <w:rPr>
          <w:noProof/>
        </w:rPr>
        <w:instrText xml:space="preserve"> PAGEREF _Toc374451832 \h </w:instrText>
      </w:r>
      <w:r w:rsidRPr="00CD5983">
        <w:rPr>
          <w:noProof/>
        </w:rPr>
      </w:r>
      <w:r w:rsidRPr="00CD5983">
        <w:rPr>
          <w:noProof/>
        </w:rPr>
        <w:fldChar w:fldCharType="separate"/>
      </w:r>
      <w:r w:rsidRPr="00CD5983">
        <w:rPr>
          <w:noProof/>
        </w:rPr>
        <w:t>65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30</w:t>
      </w:r>
      <w:r>
        <w:rPr>
          <w:noProof/>
        </w:rPr>
        <w:tab/>
        <w:t>Tax periods determined by the Commissioner to take account of changes in tax periods</w:t>
      </w:r>
      <w:r w:rsidRPr="00CD5983">
        <w:rPr>
          <w:noProof/>
        </w:rPr>
        <w:tab/>
      </w:r>
      <w:r w:rsidRPr="00CD5983">
        <w:rPr>
          <w:noProof/>
        </w:rPr>
        <w:fldChar w:fldCharType="begin"/>
      </w:r>
      <w:r w:rsidRPr="00CD5983">
        <w:rPr>
          <w:noProof/>
        </w:rPr>
        <w:instrText xml:space="preserve"> PAGEREF _Toc374451833 \h </w:instrText>
      </w:r>
      <w:r w:rsidRPr="00CD5983">
        <w:rPr>
          <w:noProof/>
        </w:rPr>
      </w:r>
      <w:r w:rsidRPr="00CD5983">
        <w:rPr>
          <w:noProof/>
        </w:rPr>
        <w:fldChar w:fldCharType="separate"/>
      </w:r>
      <w:r w:rsidRPr="00CD5983">
        <w:rPr>
          <w:noProof/>
        </w:rPr>
        <w:t>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35</w:t>
      </w:r>
      <w:r>
        <w:rPr>
          <w:noProof/>
        </w:rPr>
        <w:tab/>
        <w:t>Changing the days on which your tax periods end</w:t>
      </w:r>
      <w:r w:rsidRPr="00CD5983">
        <w:rPr>
          <w:noProof/>
        </w:rPr>
        <w:tab/>
      </w:r>
      <w:r w:rsidRPr="00CD5983">
        <w:rPr>
          <w:noProof/>
        </w:rPr>
        <w:fldChar w:fldCharType="begin"/>
      </w:r>
      <w:r w:rsidRPr="00CD5983">
        <w:rPr>
          <w:noProof/>
        </w:rPr>
        <w:instrText xml:space="preserve"> PAGEREF _Toc374451834 \h </w:instrText>
      </w:r>
      <w:r w:rsidRPr="00CD5983">
        <w:rPr>
          <w:noProof/>
        </w:rPr>
      </w:r>
      <w:r w:rsidRPr="00CD5983">
        <w:rPr>
          <w:noProof/>
        </w:rPr>
        <w:fldChar w:fldCharType="separate"/>
      </w:r>
      <w:r w:rsidRPr="00CD5983">
        <w:rPr>
          <w:noProof/>
        </w:rPr>
        <w:t>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37</w:t>
      </w:r>
      <w:r>
        <w:rPr>
          <w:noProof/>
        </w:rPr>
        <w:tab/>
        <w:t>Special determination of tax periods on request</w:t>
      </w:r>
      <w:r w:rsidRPr="00CD5983">
        <w:rPr>
          <w:noProof/>
        </w:rPr>
        <w:tab/>
      </w:r>
      <w:r w:rsidRPr="00CD5983">
        <w:rPr>
          <w:noProof/>
        </w:rPr>
        <w:fldChar w:fldCharType="begin"/>
      </w:r>
      <w:r w:rsidRPr="00CD5983">
        <w:rPr>
          <w:noProof/>
        </w:rPr>
        <w:instrText xml:space="preserve"> PAGEREF _Toc374451835 \h </w:instrText>
      </w:r>
      <w:r w:rsidRPr="00CD5983">
        <w:rPr>
          <w:noProof/>
        </w:rPr>
      </w:r>
      <w:r w:rsidRPr="00CD5983">
        <w:rPr>
          <w:noProof/>
        </w:rPr>
        <w:fldChar w:fldCharType="separate"/>
      </w:r>
      <w:r w:rsidRPr="00CD5983">
        <w:rPr>
          <w:noProof/>
        </w:rPr>
        <w:t>67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38</w:t>
      </w:r>
      <w:r>
        <w:rPr>
          <w:noProof/>
        </w:rPr>
        <w:tab/>
        <w:t>Revoking special determination of tax periods</w:t>
      </w:r>
      <w:r w:rsidRPr="00CD5983">
        <w:rPr>
          <w:noProof/>
        </w:rPr>
        <w:tab/>
      </w:r>
      <w:r w:rsidRPr="00CD5983">
        <w:rPr>
          <w:noProof/>
        </w:rPr>
        <w:fldChar w:fldCharType="begin"/>
      </w:r>
      <w:r w:rsidRPr="00CD5983">
        <w:rPr>
          <w:noProof/>
        </w:rPr>
        <w:instrText xml:space="preserve"> PAGEREF _Toc374451836 \h </w:instrText>
      </w:r>
      <w:r w:rsidRPr="00CD5983">
        <w:rPr>
          <w:noProof/>
        </w:rPr>
      </w:r>
      <w:r w:rsidRPr="00CD5983">
        <w:rPr>
          <w:noProof/>
        </w:rPr>
        <w:fldChar w:fldCharType="separate"/>
      </w:r>
      <w:r w:rsidRPr="00CD5983">
        <w:rPr>
          <w:noProof/>
        </w:rPr>
        <w:t>67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39</w:t>
      </w:r>
      <w:r>
        <w:rPr>
          <w:noProof/>
        </w:rPr>
        <w:tab/>
        <w:t>Tax periods of incapacitated entities</w:t>
      </w:r>
      <w:r w:rsidRPr="00CD5983">
        <w:rPr>
          <w:noProof/>
        </w:rPr>
        <w:tab/>
      </w:r>
      <w:r w:rsidRPr="00CD5983">
        <w:rPr>
          <w:noProof/>
        </w:rPr>
        <w:fldChar w:fldCharType="begin"/>
      </w:r>
      <w:r w:rsidRPr="00CD5983">
        <w:rPr>
          <w:noProof/>
        </w:rPr>
        <w:instrText xml:space="preserve"> PAGEREF _Toc374451837 \h </w:instrText>
      </w:r>
      <w:r w:rsidRPr="00CD5983">
        <w:rPr>
          <w:noProof/>
        </w:rPr>
      </w:r>
      <w:r w:rsidRPr="00CD5983">
        <w:rPr>
          <w:noProof/>
        </w:rPr>
        <w:fldChar w:fldCharType="separate"/>
      </w:r>
      <w:r w:rsidRPr="00CD5983">
        <w:rPr>
          <w:noProof/>
        </w:rPr>
        <w:t>68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40</w:t>
      </w:r>
      <w:r>
        <w:rPr>
          <w:noProof/>
        </w:rPr>
        <w:tab/>
        <w:t>An entity’s concluding tax period</w:t>
      </w:r>
      <w:r w:rsidRPr="00CD5983">
        <w:rPr>
          <w:noProof/>
        </w:rPr>
        <w:tab/>
      </w:r>
      <w:r w:rsidRPr="00CD5983">
        <w:rPr>
          <w:noProof/>
        </w:rPr>
        <w:fldChar w:fldCharType="begin"/>
      </w:r>
      <w:r w:rsidRPr="00CD5983">
        <w:rPr>
          <w:noProof/>
        </w:rPr>
        <w:instrText xml:space="preserve"> PAGEREF _Toc374451838 \h </w:instrText>
      </w:r>
      <w:r w:rsidRPr="00CD5983">
        <w:rPr>
          <w:noProof/>
        </w:rPr>
      </w:r>
      <w:r w:rsidRPr="00CD5983">
        <w:rPr>
          <w:noProof/>
        </w:rPr>
        <w:fldChar w:fldCharType="separate"/>
      </w:r>
      <w:r w:rsidRPr="00CD5983">
        <w:rPr>
          <w:noProof/>
        </w:rPr>
        <w:t>68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27</w:t>
      </w:r>
      <w:r>
        <w:rPr>
          <w:noProof/>
        </w:rPr>
        <w:noBreakHyphen/>
        <w:t>99</w:t>
      </w:r>
      <w:r>
        <w:rPr>
          <w:noProof/>
        </w:rPr>
        <w:tab/>
        <w:t>Special rules relating to tax periods</w:t>
      </w:r>
      <w:r w:rsidRPr="00CD5983">
        <w:rPr>
          <w:noProof/>
        </w:rPr>
        <w:tab/>
      </w:r>
      <w:r w:rsidRPr="00CD5983">
        <w:rPr>
          <w:noProof/>
        </w:rPr>
        <w:fldChar w:fldCharType="begin"/>
      </w:r>
      <w:r w:rsidRPr="00CD5983">
        <w:rPr>
          <w:noProof/>
        </w:rPr>
        <w:instrText xml:space="preserve"> PAGEREF _Toc374451839 \h </w:instrText>
      </w:r>
      <w:r w:rsidRPr="00CD5983">
        <w:rPr>
          <w:noProof/>
        </w:rPr>
      </w:r>
      <w:r w:rsidRPr="00CD5983">
        <w:rPr>
          <w:noProof/>
        </w:rPr>
        <w:fldChar w:fldCharType="separate"/>
      </w:r>
      <w:r w:rsidRPr="00CD5983">
        <w:rPr>
          <w:noProof/>
        </w:rPr>
        <w:t>69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29—What is attributable to tax periods</w:t>
      </w:r>
      <w:r w:rsidRPr="00CD5983">
        <w:rPr>
          <w:b w:val="0"/>
          <w:noProof/>
          <w:sz w:val="18"/>
        </w:rPr>
        <w:tab/>
      </w:r>
      <w:r w:rsidRPr="00CD5983">
        <w:rPr>
          <w:b w:val="0"/>
          <w:noProof/>
          <w:sz w:val="18"/>
        </w:rPr>
        <w:fldChar w:fldCharType="begin"/>
      </w:r>
      <w:r w:rsidRPr="00CD5983">
        <w:rPr>
          <w:b w:val="0"/>
          <w:noProof/>
          <w:sz w:val="18"/>
        </w:rPr>
        <w:instrText xml:space="preserve"> PAGEREF _Toc374451840 \h </w:instrText>
      </w:r>
      <w:r w:rsidRPr="00CD5983">
        <w:rPr>
          <w:b w:val="0"/>
          <w:noProof/>
          <w:sz w:val="18"/>
        </w:rPr>
      </w:r>
      <w:r w:rsidRPr="00CD5983">
        <w:rPr>
          <w:b w:val="0"/>
          <w:noProof/>
          <w:sz w:val="18"/>
        </w:rPr>
        <w:fldChar w:fldCharType="separate"/>
      </w:r>
      <w:r w:rsidRPr="00CD5983">
        <w:rPr>
          <w:b w:val="0"/>
          <w:noProof/>
          <w:sz w:val="18"/>
        </w:rPr>
        <w:t>70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_Toc374451841 \h </w:instrText>
      </w:r>
      <w:r w:rsidRPr="00CD5983">
        <w:rPr>
          <w:noProof/>
        </w:rPr>
      </w:r>
      <w:r w:rsidRPr="00CD5983">
        <w:rPr>
          <w:noProof/>
        </w:rPr>
        <w:fldChar w:fldCharType="separate"/>
      </w:r>
      <w:r w:rsidRPr="00CD5983">
        <w:rPr>
          <w:noProof/>
        </w:rPr>
        <w:t>70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29</w:t>
      </w:r>
      <w:r>
        <w:rPr>
          <w:noProof/>
        </w:rPr>
        <w:noBreakHyphen/>
        <w:t>A—The attribution rules</w:t>
      </w:r>
      <w:r w:rsidRPr="00CD5983">
        <w:rPr>
          <w:b w:val="0"/>
          <w:noProof/>
          <w:sz w:val="18"/>
        </w:rPr>
        <w:tab/>
      </w:r>
      <w:r w:rsidRPr="00CD5983">
        <w:rPr>
          <w:b w:val="0"/>
          <w:noProof/>
          <w:sz w:val="18"/>
        </w:rPr>
        <w:fldChar w:fldCharType="begin"/>
      </w:r>
      <w:r w:rsidRPr="00CD5983">
        <w:rPr>
          <w:b w:val="0"/>
          <w:noProof/>
          <w:sz w:val="18"/>
        </w:rPr>
        <w:instrText xml:space="preserve"> PAGEREF _Toc374451842 \h </w:instrText>
      </w:r>
      <w:r w:rsidRPr="00CD5983">
        <w:rPr>
          <w:b w:val="0"/>
          <w:noProof/>
          <w:sz w:val="18"/>
        </w:rPr>
      </w:r>
      <w:r w:rsidRPr="00CD5983">
        <w:rPr>
          <w:b w:val="0"/>
          <w:noProof/>
          <w:sz w:val="18"/>
        </w:rPr>
        <w:fldChar w:fldCharType="separate"/>
      </w:r>
      <w:r w:rsidRPr="00CD5983">
        <w:rPr>
          <w:b w:val="0"/>
          <w:noProof/>
          <w:sz w:val="18"/>
        </w:rPr>
        <w:t>70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5</w:t>
      </w:r>
      <w:r>
        <w:rPr>
          <w:noProof/>
        </w:rPr>
        <w:tab/>
        <w:t>Attributing the GST on your taxable supplies</w:t>
      </w:r>
      <w:r w:rsidRPr="00CD5983">
        <w:rPr>
          <w:noProof/>
        </w:rPr>
        <w:tab/>
      </w:r>
      <w:r w:rsidRPr="00CD5983">
        <w:rPr>
          <w:noProof/>
        </w:rPr>
        <w:fldChar w:fldCharType="begin"/>
      </w:r>
      <w:r w:rsidRPr="00CD5983">
        <w:rPr>
          <w:noProof/>
        </w:rPr>
        <w:instrText xml:space="preserve"> PAGEREF _Toc374451843 \h </w:instrText>
      </w:r>
      <w:r w:rsidRPr="00CD5983">
        <w:rPr>
          <w:noProof/>
        </w:rPr>
      </w:r>
      <w:r w:rsidRPr="00CD5983">
        <w:rPr>
          <w:noProof/>
        </w:rPr>
        <w:fldChar w:fldCharType="separate"/>
      </w:r>
      <w:r w:rsidRPr="00CD5983">
        <w:rPr>
          <w:noProof/>
        </w:rPr>
        <w:t>70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10</w:t>
      </w:r>
      <w:r>
        <w:rPr>
          <w:noProof/>
        </w:rPr>
        <w:tab/>
        <w:t>Attributing the input tax credits for your creditable acquisitions</w:t>
      </w:r>
      <w:r w:rsidRPr="00CD5983">
        <w:rPr>
          <w:noProof/>
        </w:rPr>
        <w:tab/>
      </w:r>
      <w:r w:rsidRPr="00CD5983">
        <w:rPr>
          <w:noProof/>
        </w:rPr>
        <w:fldChar w:fldCharType="begin"/>
      </w:r>
      <w:r w:rsidRPr="00CD5983">
        <w:rPr>
          <w:noProof/>
        </w:rPr>
        <w:instrText xml:space="preserve"> PAGEREF _Toc374451844 \h </w:instrText>
      </w:r>
      <w:r w:rsidRPr="00CD5983">
        <w:rPr>
          <w:noProof/>
        </w:rPr>
      </w:r>
      <w:r w:rsidRPr="00CD5983">
        <w:rPr>
          <w:noProof/>
        </w:rPr>
        <w:fldChar w:fldCharType="separate"/>
      </w:r>
      <w:r w:rsidRPr="00CD5983">
        <w:rPr>
          <w:noProof/>
        </w:rPr>
        <w:t>71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15</w:t>
      </w:r>
      <w:r>
        <w:rPr>
          <w:noProof/>
        </w:rPr>
        <w:tab/>
        <w:t>Attributing the input tax credits for your creditable importations</w:t>
      </w:r>
      <w:r w:rsidRPr="00CD5983">
        <w:rPr>
          <w:noProof/>
        </w:rPr>
        <w:tab/>
      </w:r>
      <w:r w:rsidRPr="00CD5983">
        <w:rPr>
          <w:noProof/>
        </w:rPr>
        <w:fldChar w:fldCharType="begin"/>
      </w:r>
      <w:r w:rsidRPr="00CD5983">
        <w:rPr>
          <w:noProof/>
        </w:rPr>
        <w:instrText xml:space="preserve"> PAGEREF _Toc374451845 \h </w:instrText>
      </w:r>
      <w:r w:rsidRPr="00CD5983">
        <w:rPr>
          <w:noProof/>
        </w:rPr>
      </w:r>
      <w:r w:rsidRPr="00CD5983">
        <w:rPr>
          <w:noProof/>
        </w:rPr>
        <w:fldChar w:fldCharType="separate"/>
      </w:r>
      <w:r w:rsidRPr="00CD5983">
        <w:rPr>
          <w:noProof/>
        </w:rPr>
        <w:t>72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20</w:t>
      </w:r>
      <w:r>
        <w:rPr>
          <w:noProof/>
        </w:rPr>
        <w:tab/>
        <w:t>Attributing your adjustments</w:t>
      </w:r>
      <w:r w:rsidRPr="00CD5983">
        <w:rPr>
          <w:noProof/>
        </w:rPr>
        <w:tab/>
      </w:r>
      <w:r w:rsidRPr="00CD5983">
        <w:rPr>
          <w:noProof/>
        </w:rPr>
        <w:fldChar w:fldCharType="begin"/>
      </w:r>
      <w:r w:rsidRPr="00CD5983">
        <w:rPr>
          <w:noProof/>
        </w:rPr>
        <w:instrText xml:space="preserve"> PAGEREF _Toc374451846 \h </w:instrText>
      </w:r>
      <w:r w:rsidRPr="00CD5983">
        <w:rPr>
          <w:noProof/>
        </w:rPr>
      </w:r>
      <w:r w:rsidRPr="00CD5983">
        <w:rPr>
          <w:noProof/>
        </w:rPr>
        <w:fldChar w:fldCharType="separate"/>
      </w:r>
      <w:r w:rsidRPr="00CD5983">
        <w:rPr>
          <w:noProof/>
        </w:rPr>
        <w:t>72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25</w:t>
      </w:r>
      <w:r>
        <w:rPr>
          <w:noProof/>
        </w:rPr>
        <w:tab/>
        <w:t>Commissioner may determine particular attribution rules</w:t>
      </w:r>
      <w:r w:rsidRPr="00CD5983">
        <w:rPr>
          <w:noProof/>
        </w:rPr>
        <w:tab/>
      </w:r>
      <w:r w:rsidRPr="00CD5983">
        <w:rPr>
          <w:noProof/>
        </w:rPr>
        <w:fldChar w:fldCharType="begin"/>
      </w:r>
      <w:r w:rsidRPr="00CD5983">
        <w:rPr>
          <w:noProof/>
        </w:rPr>
        <w:instrText xml:space="preserve"> PAGEREF _Toc374451847 \h </w:instrText>
      </w:r>
      <w:r w:rsidRPr="00CD5983">
        <w:rPr>
          <w:noProof/>
        </w:rPr>
      </w:r>
      <w:r w:rsidRPr="00CD5983">
        <w:rPr>
          <w:noProof/>
        </w:rPr>
        <w:fldChar w:fldCharType="separate"/>
      </w:r>
      <w:r w:rsidRPr="00CD5983">
        <w:rPr>
          <w:noProof/>
        </w:rPr>
        <w:t>73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39</w:t>
      </w:r>
      <w:r>
        <w:rPr>
          <w:noProof/>
        </w:rPr>
        <w:tab/>
        <w:t>Special rules relating to attribution rules</w:t>
      </w:r>
      <w:r w:rsidRPr="00CD5983">
        <w:rPr>
          <w:noProof/>
        </w:rPr>
        <w:tab/>
      </w:r>
      <w:r w:rsidRPr="00CD5983">
        <w:rPr>
          <w:noProof/>
        </w:rPr>
        <w:fldChar w:fldCharType="begin"/>
      </w:r>
      <w:r w:rsidRPr="00CD5983">
        <w:rPr>
          <w:noProof/>
        </w:rPr>
        <w:instrText xml:space="preserve"> PAGEREF _Toc374451848 \h </w:instrText>
      </w:r>
      <w:r w:rsidRPr="00CD5983">
        <w:rPr>
          <w:noProof/>
        </w:rPr>
      </w:r>
      <w:r w:rsidRPr="00CD5983">
        <w:rPr>
          <w:noProof/>
        </w:rPr>
        <w:fldChar w:fldCharType="separate"/>
      </w:r>
      <w:r w:rsidRPr="00CD5983">
        <w:rPr>
          <w:noProof/>
        </w:rPr>
        <w:t>74</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29</w:t>
      </w:r>
      <w:r>
        <w:rPr>
          <w:noProof/>
        </w:rPr>
        <w:noBreakHyphen/>
        <w:t>B—Accounting on a cash basis</w:t>
      </w:r>
      <w:r w:rsidRPr="00CD5983">
        <w:rPr>
          <w:b w:val="0"/>
          <w:noProof/>
          <w:sz w:val="18"/>
        </w:rPr>
        <w:tab/>
      </w:r>
      <w:r w:rsidRPr="00CD5983">
        <w:rPr>
          <w:b w:val="0"/>
          <w:noProof/>
          <w:sz w:val="18"/>
        </w:rPr>
        <w:fldChar w:fldCharType="begin"/>
      </w:r>
      <w:r w:rsidRPr="00CD5983">
        <w:rPr>
          <w:b w:val="0"/>
          <w:noProof/>
          <w:sz w:val="18"/>
        </w:rPr>
        <w:instrText xml:space="preserve"> PAGEREF _Toc374451849 \h </w:instrText>
      </w:r>
      <w:r w:rsidRPr="00CD5983">
        <w:rPr>
          <w:b w:val="0"/>
          <w:noProof/>
          <w:sz w:val="18"/>
        </w:rPr>
      </w:r>
      <w:r w:rsidRPr="00CD5983">
        <w:rPr>
          <w:b w:val="0"/>
          <w:noProof/>
          <w:sz w:val="18"/>
        </w:rPr>
        <w:fldChar w:fldCharType="separate"/>
      </w:r>
      <w:r w:rsidRPr="00CD5983">
        <w:rPr>
          <w:b w:val="0"/>
          <w:noProof/>
          <w:sz w:val="18"/>
        </w:rPr>
        <w:t>75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40</w:t>
      </w:r>
      <w:r>
        <w:rPr>
          <w:noProof/>
        </w:rPr>
        <w:tab/>
        <w:t>Choosing to account on a cash basis</w:t>
      </w:r>
      <w:r w:rsidRPr="00CD5983">
        <w:rPr>
          <w:noProof/>
        </w:rPr>
        <w:tab/>
      </w:r>
      <w:r w:rsidRPr="00CD5983">
        <w:rPr>
          <w:noProof/>
        </w:rPr>
        <w:fldChar w:fldCharType="begin"/>
      </w:r>
      <w:r w:rsidRPr="00CD5983">
        <w:rPr>
          <w:noProof/>
        </w:rPr>
        <w:instrText xml:space="preserve"> PAGEREF _Toc374451850 \h </w:instrText>
      </w:r>
      <w:r w:rsidRPr="00CD5983">
        <w:rPr>
          <w:noProof/>
        </w:rPr>
      </w:r>
      <w:r w:rsidRPr="00CD5983">
        <w:rPr>
          <w:noProof/>
        </w:rPr>
        <w:fldChar w:fldCharType="separate"/>
      </w:r>
      <w:r w:rsidRPr="00CD5983">
        <w:rPr>
          <w:noProof/>
        </w:rPr>
        <w:t>75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45</w:t>
      </w:r>
      <w:r>
        <w:rPr>
          <w:noProof/>
        </w:rPr>
        <w:tab/>
        <w:t>Permission to account on a cash basis</w:t>
      </w:r>
      <w:r w:rsidRPr="00CD5983">
        <w:rPr>
          <w:noProof/>
        </w:rPr>
        <w:tab/>
      </w:r>
      <w:r w:rsidRPr="00CD5983">
        <w:rPr>
          <w:noProof/>
        </w:rPr>
        <w:fldChar w:fldCharType="begin"/>
      </w:r>
      <w:r w:rsidRPr="00CD5983">
        <w:rPr>
          <w:noProof/>
        </w:rPr>
        <w:instrText xml:space="preserve"> PAGEREF _Toc374451851 \h </w:instrText>
      </w:r>
      <w:r w:rsidRPr="00CD5983">
        <w:rPr>
          <w:noProof/>
        </w:rPr>
      </w:r>
      <w:r w:rsidRPr="00CD5983">
        <w:rPr>
          <w:noProof/>
        </w:rPr>
        <w:fldChar w:fldCharType="separate"/>
      </w:r>
      <w:r w:rsidRPr="00CD5983">
        <w:rPr>
          <w:noProof/>
        </w:rPr>
        <w:t>76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50</w:t>
      </w:r>
      <w:r>
        <w:rPr>
          <w:noProof/>
        </w:rPr>
        <w:tab/>
        <w:t>Ceasing to account on a cash basis</w:t>
      </w:r>
      <w:r w:rsidRPr="00CD5983">
        <w:rPr>
          <w:noProof/>
        </w:rPr>
        <w:tab/>
      </w:r>
      <w:r w:rsidRPr="00CD5983">
        <w:rPr>
          <w:noProof/>
        </w:rPr>
        <w:fldChar w:fldCharType="begin"/>
      </w:r>
      <w:r w:rsidRPr="00CD5983">
        <w:rPr>
          <w:noProof/>
        </w:rPr>
        <w:instrText xml:space="preserve"> PAGEREF _Toc374451852 \h </w:instrText>
      </w:r>
      <w:r w:rsidRPr="00CD5983">
        <w:rPr>
          <w:noProof/>
        </w:rPr>
      </w:r>
      <w:r w:rsidRPr="00CD5983">
        <w:rPr>
          <w:noProof/>
        </w:rPr>
        <w:fldChar w:fldCharType="separate"/>
      </w:r>
      <w:r w:rsidRPr="00CD5983">
        <w:rPr>
          <w:noProof/>
        </w:rPr>
        <w:t>76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69</w:t>
      </w:r>
      <w:r>
        <w:rPr>
          <w:noProof/>
        </w:rPr>
        <w:tab/>
        <w:t>Special rules relating to accounting on a cash basis</w:t>
      </w:r>
      <w:r w:rsidRPr="00CD5983">
        <w:rPr>
          <w:noProof/>
        </w:rPr>
        <w:tab/>
      </w:r>
      <w:r w:rsidRPr="00CD5983">
        <w:rPr>
          <w:noProof/>
        </w:rPr>
        <w:fldChar w:fldCharType="begin"/>
      </w:r>
      <w:r w:rsidRPr="00CD5983">
        <w:rPr>
          <w:noProof/>
        </w:rPr>
        <w:instrText xml:space="preserve"> PAGEREF _Toc374451853 \h </w:instrText>
      </w:r>
      <w:r w:rsidRPr="00CD5983">
        <w:rPr>
          <w:noProof/>
        </w:rPr>
      </w:r>
      <w:r w:rsidRPr="00CD5983">
        <w:rPr>
          <w:noProof/>
        </w:rPr>
        <w:fldChar w:fldCharType="separate"/>
      </w:r>
      <w:r w:rsidRPr="00CD5983">
        <w:rPr>
          <w:noProof/>
        </w:rPr>
        <w:t>78</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29</w:t>
      </w:r>
      <w:r>
        <w:rPr>
          <w:noProof/>
        </w:rPr>
        <w:noBreakHyphen/>
        <w:t>C—Tax invoices and adjustment notes</w:t>
      </w:r>
      <w:r w:rsidRPr="00CD5983">
        <w:rPr>
          <w:b w:val="0"/>
          <w:noProof/>
          <w:sz w:val="18"/>
        </w:rPr>
        <w:tab/>
      </w:r>
      <w:r w:rsidRPr="00CD5983">
        <w:rPr>
          <w:b w:val="0"/>
          <w:noProof/>
          <w:sz w:val="18"/>
        </w:rPr>
        <w:fldChar w:fldCharType="begin"/>
      </w:r>
      <w:r w:rsidRPr="00CD5983">
        <w:rPr>
          <w:b w:val="0"/>
          <w:noProof/>
          <w:sz w:val="18"/>
        </w:rPr>
        <w:instrText xml:space="preserve"> PAGEREF _Toc374451854 \h </w:instrText>
      </w:r>
      <w:r w:rsidRPr="00CD5983">
        <w:rPr>
          <w:b w:val="0"/>
          <w:noProof/>
          <w:sz w:val="18"/>
        </w:rPr>
      </w:r>
      <w:r w:rsidRPr="00CD5983">
        <w:rPr>
          <w:b w:val="0"/>
          <w:noProof/>
          <w:sz w:val="18"/>
        </w:rPr>
        <w:fldChar w:fldCharType="separate"/>
      </w:r>
      <w:r w:rsidRPr="00CD5983">
        <w:rPr>
          <w:b w:val="0"/>
          <w:noProof/>
          <w:sz w:val="18"/>
        </w:rPr>
        <w:t>78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70</w:t>
      </w:r>
      <w:r>
        <w:rPr>
          <w:noProof/>
        </w:rPr>
        <w:tab/>
        <w:t>Tax invoices</w:t>
      </w:r>
      <w:r w:rsidRPr="00CD5983">
        <w:rPr>
          <w:noProof/>
        </w:rPr>
        <w:tab/>
      </w:r>
      <w:r w:rsidRPr="00CD5983">
        <w:rPr>
          <w:noProof/>
        </w:rPr>
        <w:fldChar w:fldCharType="begin"/>
      </w:r>
      <w:r w:rsidRPr="00CD5983">
        <w:rPr>
          <w:noProof/>
        </w:rPr>
        <w:instrText xml:space="preserve"> PAGEREF _Toc374451855 \h </w:instrText>
      </w:r>
      <w:r w:rsidRPr="00CD5983">
        <w:rPr>
          <w:noProof/>
        </w:rPr>
      </w:r>
      <w:r w:rsidRPr="00CD5983">
        <w:rPr>
          <w:noProof/>
        </w:rPr>
        <w:fldChar w:fldCharType="separate"/>
      </w:r>
      <w:r w:rsidRPr="00CD5983">
        <w:rPr>
          <w:noProof/>
        </w:rPr>
        <w:t>78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75</w:t>
      </w:r>
      <w:r>
        <w:rPr>
          <w:noProof/>
        </w:rPr>
        <w:tab/>
        <w:t>Adjustment notes</w:t>
      </w:r>
      <w:r w:rsidRPr="00CD5983">
        <w:rPr>
          <w:noProof/>
        </w:rPr>
        <w:tab/>
      </w:r>
      <w:r w:rsidRPr="00CD5983">
        <w:rPr>
          <w:noProof/>
        </w:rPr>
        <w:fldChar w:fldCharType="begin"/>
      </w:r>
      <w:r w:rsidRPr="00CD5983">
        <w:rPr>
          <w:noProof/>
        </w:rPr>
        <w:instrText xml:space="preserve"> PAGEREF _Toc374451856 \h </w:instrText>
      </w:r>
      <w:r w:rsidRPr="00CD5983">
        <w:rPr>
          <w:noProof/>
        </w:rPr>
      </w:r>
      <w:r w:rsidRPr="00CD5983">
        <w:rPr>
          <w:noProof/>
        </w:rPr>
        <w:fldChar w:fldCharType="separate"/>
      </w:r>
      <w:r w:rsidRPr="00CD5983">
        <w:rPr>
          <w:noProof/>
        </w:rPr>
        <w:t>79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80</w:t>
      </w:r>
      <w:r>
        <w:rPr>
          <w:noProof/>
        </w:rPr>
        <w:tab/>
        <w:t>Tax invoices and adjustment notes not required for low value transactions</w:t>
      </w:r>
      <w:r w:rsidRPr="00CD5983">
        <w:rPr>
          <w:noProof/>
        </w:rPr>
        <w:tab/>
      </w:r>
      <w:r w:rsidRPr="00CD5983">
        <w:rPr>
          <w:noProof/>
        </w:rPr>
        <w:fldChar w:fldCharType="begin"/>
      </w:r>
      <w:r w:rsidRPr="00CD5983">
        <w:rPr>
          <w:noProof/>
        </w:rPr>
        <w:instrText xml:space="preserve"> PAGEREF _Toc374451857 \h </w:instrText>
      </w:r>
      <w:r w:rsidRPr="00CD5983">
        <w:rPr>
          <w:noProof/>
        </w:rPr>
      </w:r>
      <w:r w:rsidRPr="00CD5983">
        <w:rPr>
          <w:noProof/>
        </w:rPr>
        <w:fldChar w:fldCharType="separate"/>
      </w:r>
      <w:r w:rsidRPr="00CD5983">
        <w:rPr>
          <w:noProof/>
        </w:rPr>
        <w:t>80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29</w:t>
      </w:r>
      <w:r>
        <w:rPr>
          <w:noProof/>
        </w:rPr>
        <w:noBreakHyphen/>
        <w:t>99</w:t>
      </w:r>
      <w:r>
        <w:rPr>
          <w:noProof/>
        </w:rPr>
        <w:tab/>
        <w:t>Special rules relating to tax invoices and adjustment notes</w:t>
      </w:r>
      <w:r w:rsidRPr="00CD5983">
        <w:rPr>
          <w:noProof/>
        </w:rPr>
        <w:tab/>
      </w:r>
      <w:r w:rsidRPr="00CD5983">
        <w:rPr>
          <w:noProof/>
        </w:rPr>
        <w:fldChar w:fldCharType="begin"/>
      </w:r>
      <w:r w:rsidRPr="00CD5983">
        <w:rPr>
          <w:noProof/>
        </w:rPr>
        <w:instrText xml:space="preserve"> PAGEREF _Toc374451858 \h </w:instrText>
      </w:r>
      <w:r w:rsidRPr="00CD5983">
        <w:rPr>
          <w:noProof/>
        </w:rPr>
      </w:r>
      <w:r w:rsidRPr="00CD5983">
        <w:rPr>
          <w:noProof/>
        </w:rPr>
        <w:fldChar w:fldCharType="separate"/>
      </w:r>
      <w:r w:rsidRPr="00CD5983">
        <w:rPr>
          <w:noProof/>
        </w:rPr>
        <w:t>81</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2</w:t>
      </w:r>
      <w:r>
        <w:rPr>
          <w:noProof/>
        </w:rPr>
        <w:noBreakHyphen/>
        <w:t>7—Returns, payments and refunds</w:t>
      </w:r>
      <w:r w:rsidRPr="00CD5983">
        <w:rPr>
          <w:b w:val="0"/>
          <w:noProof/>
          <w:sz w:val="18"/>
        </w:rPr>
        <w:tab/>
      </w:r>
      <w:r w:rsidRPr="00CD5983">
        <w:rPr>
          <w:b w:val="0"/>
          <w:noProof/>
          <w:sz w:val="18"/>
        </w:rPr>
        <w:fldChar w:fldCharType="begin"/>
      </w:r>
      <w:r w:rsidRPr="00CD5983">
        <w:rPr>
          <w:b w:val="0"/>
          <w:noProof/>
          <w:sz w:val="18"/>
        </w:rPr>
        <w:instrText xml:space="preserve"> PAGEREF _Toc374451859 \h </w:instrText>
      </w:r>
      <w:r w:rsidRPr="00CD5983">
        <w:rPr>
          <w:b w:val="0"/>
          <w:noProof/>
          <w:sz w:val="18"/>
        </w:rPr>
      </w:r>
      <w:r w:rsidRPr="00CD5983">
        <w:rPr>
          <w:b w:val="0"/>
          <w:noProof/>
          <w:sz w:val="18"/>
        </w:rPr>
        <w:fldChar w:fldCharType="separate"/>
      </w:r>
      <w:r w:rsidRPr="00CD5983">
        <w:rPr>
          <w:b w:val="0"/>
          <w:noProof/>
          <w:sz w:val="18"/>
        </w:rPr>
        <w:t>82</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31—GST returns</w:t>
      </w:r>
      <w:r w:rsidRPr="00CD5983">
        <w:rPr>
          <w:b w:val="0"/>
          <w:noProof/>
          <w:sz w:val="18"/>
        </w:rPr>
        <w:tab/>
      </w:r>
      <w:r w:rsidRPr="00CD5983">
        <w:rPr>
          <w:b w:val="0"/>
          <w:noProof/>
          <w:sz w:val="18"/>
        </w:rPr>
        <w:fldChar w:fldCharType="begin"/>
      </w:r>
      <w:r w:rsidRPr="00CD5983">
        <w:rPr>
          <w:b w:val="0"/>
          <w:noProof/>
          <w:sz w:val="18"/>
        </w:rPr>
        <w:instrText xml:space="preserve"> PAGEREF _Toc374451860 \h </w:instrText>
      </w:r>
      <w:r w:rsidRPr="00CD5983">
        <w:rPr>
          <w:b w:val="0"/>
          <w:noProof/>
          <w:sz w:val="18"/>
        </w:rPr>
      </w:r>
      <w:r w:rsidRPr="00CD5983">
        <w:rPr>
          <w:b w:val="0"/>
          <w:noProof/>
          <w:sz w:val="18"/>
        </w:rPr>
        <w:fldChar w:fldCharType="separate"/>
      </w:r>
      <w:r w:rsidRPr="00CD5983">
        <w:rPr>
          <w:b w:val="0"/>
          <w:noProof/>
          <w:sz w:val="18"/>
        </w:rPr>
        <w:t>82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_Toc374451861 \h </w:instrText>
      </w:r>
      <w:r w:rsidRPr="00CD5983">
        <w:rPr>
          <w:noProof/>
        </w:rPr>
      </w:r>
      <w:r w:rsidRPr="00CD5983">
        <w:rPr>
          <w:noProof/>
        </w:rPr>
        <w:fldChar w:fldCharType="separate"/>
      </w:r>
      <w:r w:rsidRPr="00CD5983">
        <w:rPr>
          <w:noProof/>
        </w:rPr>
        <w:t>82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31</w:t>
      </w:r>
      <w:r>
        <w:rPr>
          <w:noProof/>
        </w:rPr>
        <w:noBreakHyphen/>
        <w:t>5</w:t>
      </w:r>
      <w:r>
        <w:rPr>
          <w:noProof/>
        </w:rPr>
        <w:tab/>
        <w:t>Who must give GST returns</w:t>
      </w:r>
      <w:r w:rsidRPr="00CD5983">
        <w:rPr>
          <w:noProof/>
        </w:rPr>
        <w:tab/>
      </w:r>
      <w:r w:rsidRPr="00CD5983">
        <w:rPr>
          <w:noProof/>
        </w:rPr>
        <w:fldChar w:fldCharType="begin"/>
      </w:r>
      <w:r w:rsidRPr="00CD5983">
        <w:rPr>
          <w:noProof/>
        </w:rPr>
        <w:instrText xml:space="preserve"> PAGEREF _Toc374451862 \h </w:instrText>
      </w:r>
      <w:r w:rsidRPr="00CD5983">
        <w:rPr>
          <w:noProof/>
        </w:rPr>
      </w:r>
      <w:r w:rsidRPr="00CD5983">
        <w:rPr>
          <w:noProof/>
        </w:rPr>
        <w:fldChar w:fldCharType="separate"/>
      </w:r>
      <w:r w:rsidRPr="00CD5983">
        <w:rPr>
          <w:noProof/>
        </w:rPr>
        <w:t>82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31</w:t>
      </w:r>
      <w:r>
        <w:rPr>
          <w:noProof/>
        </w:rPr>
        <w:noBreakHyphen/>
        <w:t>8</w:t>
      </w:r>
      <w:r>
        <w:rPr>
          <w:noProof/>
        </w:rPr>
        <w:tab/>
        <w:t>When GST returns must be given—quarterly tax periods</w:t>
      </w:r>
      <w:r w:rsidRPr="00CD5983">
        <w:rPr>
          <w:noProof/>
        </w:rPr>
        <w:tab/>
      </w:r>
      <w:r w:rsidRPr="00CD5983">
        <w:rPr>
          <w:noProof/>
        </w:rPr>
        <w:fldChar w:fldCharType="begin"/>
      </w:r>
      <w:r w:rsidRPr="00CD5983">
        <w:rPr>
          <w:noProof/>
        </w:rPr>
        <w:instrText xml:space="preserve"> PAGEREF _Toc374451863 \h </w:instrText>
      </w:r>
      <w:r w:rsidRPr="00CD5983">
        <w:rPr>
          <w:noProof/>
        </w:rPr>
      </w:r>
      <w:r w:rsidRPr="00CD5983">
        <w:rPr>
          <w:noProof/>
        </w:rPr>
        <w:fldChar w:fldCharType="separate"/>
      </w:r>
      <w:r w:rsidRPr="00CD5983">
        <w:rPr>
          <w:noProof/>
        </w:rPr>
        <w:t>82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31</w:t>
      </w:r>
      <w:r>
        <w:rPr>
          <w:noProof/>
        </w:rPr>
        <w:noBreakHyphen/>
        <w:t>10</w:t>
      </w:r>
      <w:r>
        <w:rPr>
          <w:noProof/>
        </w:rPr>
        <w:tab/>
        <w:t>When GST returns must be given—other tax periods</w:t>
      </w:r>
      <w:r w:rsidRPr="00CD5983">
        <w:rPr>
          <w:noProof/>
        </w:rPr>
        <w:tab/>
      </w:r>
      <w:r w:rsidRPr="00CD5983">
        <w:rPr>
          <w:noProof/>
        </w:rPr>
        <w:fldChar w:fldCharType="begin"/>
      </w:r>
      <w:r w:rsidRPr="00CD5983">
        <w:rPr>
          <w:noProof/>
        </w:rPr>
        <w:instrText xml:space="preserve"> PAGEREF _Toc374451864 \h </w:instrText>
      </w:r>
      <w:r w:rsidRPr="00CD5983">
        <w:rPr>
          <w:noProof/>
        </w:rPr>
      </w:r>
      <w:r w:rsidRPr="00CD5983">
        <w:rPr>
          <w:noProof/>
        </w:rPr>
        <w:fldChar w:fldCharType="separate"/>
      </w:r>
      <w:r w:rsidRPr="00CD5983">
        <w:rPr>
          <w:noProof/>
        </w:rPr>
        <w:t>83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31</w:t>
      </w:r>
      <w:r>
        <w:rPr>
          <w:noProof/>
        </w:rPr>
        <w:noBreakHyphen/>
        <w:t>15</w:t>
      </w:r>
      <w:r>
        <w:rPr>
          <w:noProof/>
        </w:rPr>
        <w:tab/>
        <w:t>The form and contents of GST returns</w:t>
      </w:r>
      <w:r w:rsidRPr="00CD5983">
        <w:rPr>
          <w:noProof/>
        </w:rPr>
        <w:tab/>
      </w:r>
      <w:r w:rsidRPr="00CD5983">
        <w:rPr>
          <w:noProof/>
        </w:rPr>
        <w:fldChar w:fldCharType="begin"/>
      </w:r>
      <w:r w:rsidRPr="00CD5983">
        <w:rPr>
          <w:noProof/>
        </w:rPr>
        <w:instrText xml:space="preserve"> PAGEREF _Toc374451865 \h </w:instrText>
      </w:r>
      <w:r w:rsidRPr="00CD5983">
        <w:rPr>
          <w:noProof/>
        </w:rPr>
      </w:r>
      <w:r w:rsidRPr="00CD5983">
        <w:rPr>
          <w:noProof/>
        </w:rPr>
        <w:fldChar w:fldCharType="separate"/>
      </w:r>
      <w:r w:rsidRPr="00CD5983">
        <w:rPr>
          <w:noProof/>
        </w:rPr>
        <w:t>83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31</w:t>
      </w:r>
      <w:r>
        <w:rPr>
          <w:noProof/>
        </w:rPr>
        <w:noBreakHyphen/>
        <w:t>20</w:t>
      </w:r>
      <w:r>
        <w:rPr>
          <w:noProof/>
        </w:rPr>
        <w:tab/>
        <w:t>Additional GST returns</w:t>
      </w:r>
      <w:r w:rsidRPr="00CD5983">
        <w:rPr>
          <w:noProof/>
        </w:rPr>
        <w:tab/>
      </w:r>
      <w:r w:rsidRPr="00CD5983">
        <w:rPr>
          <w:noProof/>
        </w:rPr>
        <w:fldChar w:fldCharType="begin"/>
      </w:r>
      <w:r w:rsidRPr="00CD5983">
        <w:rPr>
          <w:noProof/>
        </w:rPr>
        <w:instrText xml:space="preserve"> PAGEREF _Toc374451866 \h </w:instrText>
      </w:r>
      <w:r w:rsidRPr="00CD5983">
        <w:rPr>
          <w:noProof/>
        </w:rPr>
      </w:r>
      <w:r w:rsidRPr="00CD5983">
        <w:rPr>
          <w:noProof/>
        </w:rPr>
        <w:fldChar w:fldCharType="separate"/>
      </w:r>
      <w:r w:rsidRPr="00CD5983">
        <w:rPr>
          <w:noProof/>
        </w:rPr>
        <w:t>84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31</w:t>
      </w:r>
      <w:r>
        <w:rPr>
          <w:noProof/>
        </w:rPr>
        <w:noBreakHyphen/>
        <w:t>25</w:t>
      </w:r>
      <w:r>
        <w:rPr>
          <w:noProof/>
        </w:rPr>
        <w:tab/>
        <w:t>Electronic lodgment of GST returns</w:t>
      </w:r>
      <w:r w:rsidRPr="00CD5983">
        <w:rPr>
          <w:noProof/>
        </w:rPr>
        <w:tab/>
      </w:r>
      <w:r w:rsidRPr="00CD5983">
        <w:rPr>
          <w:noProof/>
        </w:rPr>
        <w:fldChar w:fldCharType="begin"/>
      </w:r>
      <w:r w:rsidRPr="00CD5983">
        <w:rPr>
          <w:noProof/>
        </w:rPr>
        <w:instrText xml:space="preserve"> PAGEREF _Toc374451867 \h </w:instrText>
      </w:r>
      <w:r w:rsidRPr="00CD5983">
        <w:rPr>
          <w:noProof/>
        </w:rPr>
      </w:r>
      <w:r w:rsidRPr="00CD5983">
        <w:rPr>
          <w:noProof/>
        </w:rPr>
        <w:fldChar w:fldCharType="separate"/>
      </w:r>
      <w:r w:rsidRPr="00CD5983">
        <w:rPr>
          <w:noProof/>
        </w:rPr>
        <w:t>85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31</w:t>
      </w:r>
      <w:r>
        <w:rPr>
          <w:noProof/>
        </w:rPr>
        <w:noBreakHyphen/>
        <w:t>30</w:t>
      </w:r>
      <w:r>
        <w:rPr>
          <w:noProof/>
        </w:rPr>
        <w:tab/>
        <w:t>GST returns treated as being duly made</w:t>
      </w:r>
      <w:r w:rsidRPr="00CD5983">
        <w:rPr>
          <w:noProof/>
        </w:rPr>
        <w:tab/>
      </w:r>
      <w:r w:rsidRPr="00CD5983">
        <w:rPr>
          <w:noProof/>
        </w:rPr>
        <w:fldChar w:fldCharType="begin"/>
      </w:r>
      <w:r w:rsidRPr="00CD5983">
        <w:rPr>
          <w:noProof/>
        </w:rPr>
        <w:instrText xml:space="preserve"> PAGEREF _Toc374451868 \h </w:instrText>
      </w:r>
      <w:r w:rsidRPr="00CD5983">
        <w:rPr>
          <w:noProof/>
        </w:rPr>
      </w:r>
      <w:r w:rsidRPr="00CD5983">
        <w:rPr>
          <w:noProof/>
        </w:rPr>
        <w:fldChar w:fldCharType="separate"/>
      </w:r>
      <w:r w:rsidRPr="00CD5983">
        <w:rPr>
          <w:noProof/>
        </w:rPr>
        <w:t>85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31</w:t>
      </w:r>
      <w:r>
        <w:rPr>
          <w:noProof/>
        </w:rPr>
        <w:noBreakHyphen/>
        <w:t>99</w:t>
      </w:r>
      <w:r>
        <w:rPr>
          <w:noProof/>
        </w:rPr>
        <w:tab/>
        <w:t>Special rules relating to GST returns</w:t>
      </w:r>
      <w:r w:rsidRPr="00CD5983">
        <w:rPr>
          <w:noProof/>
        </w:rPr>
        <w:tab/>
      </w:r>
      <w:r w:rsidRPr="00CD5983">
        <w:rPr>
          <w:noProof/>
        </w:rPr>
        <w:fldChar w:fldCharType="begin"/>
      </w:r>
      <w:r w:rsidRPr="00CD5983">
        <w:rPr>
          <w:noProof/>
        </w:rPr>
        <w:instrText xml:space="preserve"> PAGEREF _Toc374451869 \h </w:instrText>
      </w:r>
      <w:r w:rsidRPr="00CD5983">
        <w:rPr>
          <w:noProof/>
        </w:rPr>
      </w:r>
      <w:r w:rsidRPr="00CD5983">
        <w:rPr>
          <w:noProof/>
        </w:rPr>
        <w:fldChar w:fldCharType="separate"/>
      </w:r>
      <w:r w:rsidRPr="00CD5983">
        <w:rPr>
          <w:noProof/>
        </w:rPr>
        <w:t>85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33—Payments of GST</w:t>
      </w:r>
      <w:r w:rsidRPr="00CD5983">
        <w:rPr>
          <w:b w:val="0"/>
          <w:noProof/>
          <w:sz w:val="18"/>
        </w:rPr>
        <w:tab/>
      </w:r>
      <w:r w:rsidRPr="00CD5983">
        <w:rPr>
          <w:b w:val="0"/>
          <w:noProof/>
          <w:sz w:val="18"/>
        </w:rPr>
        <w:fldChar w:fldCharType="begin"/>
      </w:r>
      <w:r w:rsidRPr="00CD5983">
        <w:rPr>
          <w:b w:val="0"/>
          <w:noProof/>
          <w:sz w:val="18"/>
        </w:rPr>
        <w:instrText xml:space="preserve"> PAGEREF _Toc374451870 \h </w:instrText>
      </w:r>
      <w:r w:rsidRPr="00CD5983">
        <w:rPr>
          <w:b w:val="0"/>
          <w:noProof/>
          <w:sz w:val="18"/>
        </w:rPr>
      </w:r>
      <w:r w:rsidRPr="00CD5983">
        <w:rPr>
          <w:b w:val="0"/>
          <w:noProof/>
          <w:sz w:val="18"/>
        </w:rPr>
        <w:fldChar w:fldCharType="separate"/>
      </w:r>
      <w:r w:rsidRPr="00CD5983">
        <w:rPr>
          <w:b w:val="0"/>
          <w:noProof/>
          <w:sz w:val="18"/>
        </w:rPr>
        <w:t>87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33</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_Toc374451871 \h </w:instrText>
      </w:r>
      <w:r w:rsidRPr="00CD5983">
        <w:rPr>
          <w:noProof/>
        </w:rPr>
      </w:r>
      <w:r w:rsidRPr="00CD5983">
        <w:rPr>
          <w:noProof/>
        </w:rPr>
        <w:fldChar w:fldCharType="separate"/>
      </w:r>
      <w:r w:rsidRPr="00CD5983">
        <w:rPr>
          <w:noProof/>
        </w:rPr>
        <w:t>87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33</w:t>
      </w:r>
      <w:r>
        <w:rPr>
          <w:noProof/>
        </w:rPr>
        <w:noBreakHyphen/>
        <w:t>3</w:t>
      </w:r>
      <w:r>
        <w:rPr>
          <w:noProof/>
        </w:rPr>
        <w:tab/>
        <w:t>When payments of assessed net amounts must be made—quarterly tax periods</w:t>
      </w:r>
      <w:r w:rsidRPr="00CD5983">
        <w:rPr>
          <w:noProof/>
        </w:rPr>
        <w:tab/>
      </w:r>
      <w:r w:rsidRPr="00CD5983">
        <w:rPr>
          <w:noProof/>
        </w:rPr>
        <w:fldChar w:fldCharType="begin"/>
      </w:r>
      <w:r w:rsidRPr="00CD5983">
        <w:rPr>
          <w:noProof/>
        </w:rPr>
        <w:instrText xml:space="preserve"> PAGEREF _Toc374451872 \h </w:instrText>
      </w:r>
      <w:r w:rsidRPr="00CD5983">
        <w:rPr>
          <w:noProof/>
        </w:rPr>
      </w:r>
      <w:r w:rsidRPr="00CD5983">
        <w:rPr>
          <w:noProof/>
        </w:rPr>
        <w:fldChar w:fldCharType="separate"/>
      </w:r>
      <w:r w:rsidRPr="00CD5983">
        <w:rPr>
          <w:noProof/>
        </w:rPr>
        <w:t>87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33</w:t>
      </w:r>
      <w:r>
        <w:rPr>
          <w:noProof/>
        </w:rPr>
        <w:noBreakHyphen/>
        <w:t>5</w:t>
      </w:r>
      <w:r>
        <w:rPr>
          <w:noProof/>
        </w:rPr>
        <w:tab/>
        <w:t>When payments of assessed net amounts must be made—other tax periods</w:t>
      </w:r>
      <w:r w:rsidRPr="00CD5983">
        <w:rPr>
          <w:noProof/>
        </w:rPr>
        <w:tab/>
      </w:r>
      <w:r w:rsidRPr="00CD5983">
        <w:rPr>
          <w:noProof/>
        </w:rPr>
        <w:fldChar w:fldCharType="begin"/>
      </w:r>
      <w:r w:rsidRPr="00CD5983">
        <w:rPr>
          <w:noProof/>
        </w:rPr>
        <w:instrText xml:space="preserve"> PAGEREF _Toc374451873 \h </w:instrText>
      </w:r>
      <w:r w:rsidRPr="00CD5983">
        <w:rPr>
          <w:noProof/>
        </w:rPr>
      </w:r>
      <w:r w:rsidRPr="00CD5983">
        <w:rPr>
          <w:noProof/>
        </w:rPr>
        <w:fldChar w:fldCharType="separate"/>
      </w:r>
      <w:r w:rsidRPr="00CD5983">
        <w:rPr>
          <w:noProof/>
        </w:rPr>
        <w:t>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33</w:t>
      </w:r>
      <w:r>
        <w:rPr>
          <w:noProof/>
        </w:rPr>
        <w:noBreakHyphen/>
        <w:t>10</w:t>
      </w:r>
      <w:r>
        <w:rPr>
          <w:noProof/>
        </w:rPr>
        <w:tab/>
        <w:t>How payment of assessed net amounts are made</w:t>
      </w:r>
      <w:r w:rsidRPr="00CD5983">
        <w:rPr>
          <w:noProof/>
        </w:rPr>
        <w:tab/>
      </w:r>
      <w:r w:rsidRPr="00CD5983">
        <w:rPr>
          <w:noProof/>
        </w:rPr>
        <w:fldChar w:fldCharType="begin"/>
      </w:r>
      <w:r w:rsidRPr="00CD5983">
        <w:rPr>
          <w:noProof/>
        </w:rPr>
        <w:instrText xml:space="preserve"> PAGEREF _Toc374451874 \h </w:instrText>
      </w:r>
      <w:r w:rsidRPr="00CD5983">
        <w:rPr>
          <w:noProof/>
        </w:rPr>
      </w:r>
      <w:r w:rsidRPr="00CD5983">
        <w:rPr>
          <w:noProof/>
        </w:rPr>
        <w:fldChar w:fldCharType="separate"/>
      </w:r>
      <w:r w:rsidRPr="00CD5983">
        <w:rPr>
          <w:noProof/>
        </w:rPr>
        <w:t>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33</w:t>
      </w:r>
      <w:r>
        <w:rPr>
          <w:noProof/>
        </w:rPr>
        <w:noBreakHyphen/>
        <w:t>15</w:t>
      </w:r>
      <w:r>
        <w:rPr>
          <w:noProof/>
        </w:rPr>
        <w:tab/>
        <w:t>Payments of assessed GST on importations</w:t>
      </w:r>
      <w:r w:rsidRPr="00CD5983">
        <w:rPr>
          <w:noProof/>
        </w:rPr>
        <w:tab/>
      </w:r>
      <w:r w:rsidRPr="00CD5983">
        <w:rPr>
          <w:noProof/>
        </w:rPr>
        <w:fldChar w:fldCharType="begin"/>
      </w:r>
      <w:r w:rsidRPr="00CD5983">
        <w:rPr>
          <w:noProof/>
        </w:rPr>
        <w:instrText xml:space="preserve"> PAGEREF _Toc374451875 \h </w:instrText>
      </w:r>
      <w:r w:rsidRPr="00CD5983">
        <w:rPr>
          <w:noProof/>
        </w:rPr>
      </w:r>
      <w:r w:rsidRPr="00CD5983">
        <w:rPr>
          <w:noProof/>
        </w:rPr>
        <w:fldChar w:fldCharType="separate"/>
      </w:r>
      <w:r w:rsidRPr="00CD5983">
        <w:rPr>
          <w:noProof/>
        </w:rPr>
        <w:t>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33</w:t>
      </w:r>
      <w:r>
        <w:rPr>
          <w:noProof/>
        </w:rPr>
        <w:noBreakHyphen/>
        <w:t>99</w:t>
      </w:r>
      <w:r>
        <w:rPr>
          <w:noProof/>
        </w:rPr>
        <w:tab/>
        <w:t>Special rules relating to payments of GST</w:t>
      </w:r>
      <w:r w:rsidRPr="00CD5983">
        <w:rPr>
          <w:noProof/>
        </w:rPr>
        <w:tab/>
      </w:r>
      <w:r w:rsidRPr="00CD5983">
        <w:rPr>
          <w:noProof/>
        </w:rPr>
        <w:fldChar w:fldCharType="begin"/>
      </w:r>
      <w:r w:rsidRPr="00CD5983">
        <w:rPr>
          <w:noProof/>
        </w:rPr>
        <w:instrText xml:space="preserve"> PAGEREF _Toc374451876 \h </w:instrText>
      </w:r>
      <w:r w:rsidRPr="00CD5983">
        <w:rPr>
          <w:noProof/>
        </w:rPr>
      </w:r>
      <w:r w:rsidRPr="00CD5983">
        <w:rPr>
          <w:noProof/>
        </w:rPr>
        <w:fldChar w:fldCharType="separate"/>
      </w:r>
      <w:r w:rsidRPr="00CD5983">
        <w:rPr>
          <w:noProof/>
        </w:rPr>
        <w:t>89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35—Refunds</w:t>
      </w:r>
      <w:r w:rsidRPr="00CD5983">
        <w:rPr>
          <w:b w:val="0"/>
          <w:noProof/>
          <w:sz w:val="18"/>
        </w:rPr>
        <w:tab/>
      </w:r>
      <w:r w:rsidRPr="00CD5983">
        <w:rPr>
          <w:b w:val="0"/>
          <w:noProof/>
          <w:sz w:val="18"/>
        </w:rPr>
        <w:fldChar w:fldCharType="begin"/>
      </w:r>
      <w:r w:rsidRPr="00CD5983">
        <w:rPr>
          <w:b w:val="0"/>
          <w:noProof/>
          <w:sz w:val="18"/>
        </w:rPr>
        <w:instrText xml:space="preserve"> PAGEREF _Toc374451877 \h </w:instrText>
      </w:r>
      <w:r w:rsidRPr="00CD5983">
        <w:rPr>
          <w:b w:val="0"/>
          <w:noProof/>
          <w:sz w:val="18"/>
        </w:rPr>
      </w:r>
      <w:r w:rsidRPr="00CD5983">
        <w:rPr>
          <w:b w:val="0"/>
          <w:noProof/>
          <w:sz w:val="18"/>
        </w:rPr>
        <w:fldChar w:fldCharType="separate"/>
      </w:r>
      <w:r w:rsidRPr="00CD5983">
        <w:rPr>
          <w:b w:val="0"/>
          <w:noProof/>
          <w:sz w:val="18"/>
        </w:rPr>
        <w:t>90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_Toc374451878 \h </w:instrText>
      </w:r>
      <w:r w:rsidRPr="00CD5983">
        <w:rPr>
          <w:noProof/>
        </w:rPr>
      </w:r>
      <w:r w:rsidRPr="00CD5983">
        <w:rPr>
          <w:noProof/>
        </w:rPr>
        <w:fldChar w:fldCharType="separate"/>
      </w:r>
      <w:r w:rsidRPr="00CD5983">
        <w:rPr>
          <w:noProof/>
        </w:rPr>
        <w:t>90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Entitlement to refund</w:t>
      </w:r>
      <w:r w:rsidRPr="00CD5983">
        <w:rPr>
          <w:noProof/>
        </w:rPr>
        <w:tab/>
      </w:r>
      <w:r w:rsidRPr="00CD5983">
        <w:rPr>
          <w:noProof/>
        </w:rPr>
        <w:fldChar w:fldCharType="begin"/>
      </w:r>
      <w:r w:rsidRPr="00CD5983">
        <w:rPr>
          <w:noProof/>
        </w:rPr>
        <w:instrText xml:space="preserve"> PAGEREF _Toc374451879 \h </w:instrText>
      </w:r>
      <w:r w:rsidRPr="00CD5983">
        <w:rPr>
          <w:noProof/>
        </w:rPr>
      </w:r>
      <w:r w:rsidRPr="00CD5983">
        <w:rPr>
          <w:noProof/>
        </w:rPr>
        <w:fldChar w:fldCharType="separate"/>
      </w:r>
      <w:r w:rsidRPr="00CD5983">
        <w:rPr>
          <w:noProof/>
        </w:rPr>
        <w:t>90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35</w:t>
      </w:r>
      <w:r>
        <w:rPr>
          <w:noProof/>
        </w:rPr>
        <w:noBreakHyphen/>
        <w:t>10</w:t>
      </w:r>
      <w:r>
        <w:rPr>
          <w:noProof/>
        </w:rPr>
        <w:tab/>
        <w:t>When entitlement arises</w:t>
      </w:r>
      <w:r w:rsidRPr="00CD5983">
        <w:rPr>
          <w:noProof/>
        </w:rPr>
        <w:tab/>
      </w:r>
      <w:r w:rsidRPr="00CD5983">
        <w:rPr>
          <w:noProof/>
        </w:rPr>
        <w:fldChar w:fldCharType="begin"/>
      </w:r>
      <w:r w:rsidRPr="00CD5983">
        <w:rPr>
          <w:noProof/>
        </w:rPr>
        <w:instrText xml:space="preserve"> PAGEREF _Toc374451880 \h </w:instrText>
      </w:r>
      <w:r w:rsidRPr="00CD5983">
        <w:rPr>
          <w:noProof/>
        </w:rPr>
      </w:r>
      <w:r w:rsidRPr="00CD5983">
        <w:rPr>
          <w:noProof/>
        </w:rPr>
        <w:fldChar w:fldCharType="separate"/>
      </w:r>
      <w:r w:rsidRPr="00CD5983">
        <w:rPr>
          <w:noProof/>
        </w:rPr>
        <w:t>91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35</w:t>
      </w:r>
      <w:r>
        <w:rPr>
          <w:noProof/>
        </w:rPr>
        <w:noBreakHyphen/>
        <w:t>99</w:t>
      </w:r>
      <w:r>
        <w:rPr>
          <w:noProof/>
        </w:rPr>
        <w:tab/>
        <w:t>Special rules relating to refunds</w:t>
      </w:r>
      <w:r w:rsidRPr="00CD5983">
        <w:rPr>
          <w:noProof/>
        </w:rPr>
        <w:tab/>
      </w:r>
      <w:r w:rsidRPr="00CD5983">
        <w:rPr>
          <w:noProof/>
        </w:rPr>
        <w:fldChar w:fldCharType="begin"/>
      </w:r>
      <w:r w:rsidRPr="00CD5983">
        <w:rPr>
          <w:noProof/>
        </w:rPr>
        <w:instrText xml:space="preserve"> PAGEREF _Toc374451881 \h </w:instrText>
      </w:r>
      <w:r w:rsidRPr="00CD5983">
        <w:rPr>
          <w:noProof/>
        </w:rPr>
      </w:r>
      <w:r w:rsidRPr="00CD5983">
        <w:rPr>
          <w:noProof/>
        </w:rPr>
        <w:fldChar w:fldCharType="separate"/>
      </w:r>
      <w:r w:rsidRPr="00CD5983">
        <w:rPr>
          <w:noProof/>
        </w:rPr>
        <w:t>91</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2</w:t>
      </w:r>
      <w:r>
        <w:rPr>
          <w:noProof/>
        </w:rPr>
        <w:noBreakHyphen/>
        <w:t>8—Checklist of special rules</w:t>
      </w:r>
      <w:r w:rsidRPr="00CD5983">
        <w:rPr>
          <w:b w:val="0"/>
          <w:noProof/>
          <w:sz w:val="18"/>
        </w:rPr>
        <w:tab/>
      </w:r>
      <w:r w:rsidRPr="00CD5983">
        <w:rPr>
          <w:b w:val="0"/>
          <w:noProof/>
          <w:sz w:val="18"/>
        </w:rPr>
        <w:fldChar w:fldCharType="begin"/>
      </w:r>
      <w:r w:rsidRPr="00CD5983">
        <w:rPr>
          <w:b w:val="0"/>
          <w:noProof/>
          <w:sz w:val="18"/>
        </w:rPr>
        <w:instrText xml:space="preserve"> PAGEREF _Toc374451882 \h </w:instrText>
      </w:r>
      <w:r w:rsidRPr="00CD5983">
        <w:rPr>
          <w:b w:val="0"/>
          <w:noProof/>
          <w:sz w:val="18"/>
        </w:rPr>
      </w:r>
      <w:r w:rsidRPr="00CD5983">
        <w:rPr>
          <w:b w:val="0"/>
          <w:noProof/>
          <w:sz w:val="18"/>
        </w:rPr>
        <w:fldChar w:fldCharType="separate"/>
      </w:r>
      <w:r w:rsidRPr="00CD5983">
        <w:rPr>
          <w:b w:val="0"/>
          <w:noProof/>
          <w:sz w:val="18"/>
        </w:rPr>
        <w:t>92</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37—Checklist of special rules</w:t>
      </w:r>
      <w:r w:rsidRPr="00CD5983">
        <w:rPr>
          <w:b w:val="0"/>
          <w:noProof/>
          <w:sz w:val="18"/>
        </w:rPr>
        <w:tab/>
      </w:r>
      <w:r w:rsidRPr="00CD5983">
        <w:rPr>
          <w:b w:val="0"/>
          <w:noProof/>
          <w:sz w:val="18"/>
        </w:rPr>
        <w:fldChar w:fldCharType="begin"/>
      </w:r>
      <w:r w:rsidRPr="00CD5983">
        <w:rPr>
          <w:b w:val="0"/>
          <w:noProof/>
          <w:sz w:val="18"/>
        </w:rPr>
        <w:instrText xml:space="preserve"> PAGEREF _Toc374451883 \h </w:instrText>
      </w:r>
      <w:r w:rsidRPr="00CD5983">
        <w:rPr>
          <w:b w:val="0"/>
          <w:noProof/>
          <w:sz w:val="18"/>
        </w:rPr>
      </w:r>
      <w:r w:rsidRPr="00CD5983">
        <w:rPr>
          <w:b w:val="0"/>
          <w:noProof/>
          <w:sz w:val="18"/>
        </w:rPr>
        <w:fldChar w:fldCharType="separate"/>
      </w:r>
      <w:r w:rsidRPr="00CD5983">
        <w:rPr>
          <w:b w:val="0"/>
          <w:noProof/>
          <w:sz w:val="18"/>
        </w:rPr>
        <w:t>92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37</w:t>
      </w:r>
      <w:r>
        <w:rPr>
          <w:noProof/>
        </w:rPr>
        <w:noBreakHyphen/>
        <w:t>1</w:t>
      </w:r>
      <w:r>
        <w:rPr>
          <w:noProof/>
        </w:rPr>
        <w:tab/>
        <w:t>Checklist of special rules</w:t>
      </w:r>
      <w:r w:rsidRPr="00CD5983">
        <w:rPr>
          <w:noProof/>
        </w:rPr>
        <w:tab/>
      </w:r>
      <w:r w:rsidRPr="00CD5983">
        <w:rPr>
          <w:noProof/>
        </w:rPr>
        <w:fldChar w:fldCharType="begin"/>
      </w:r>
      <w:r w:rsidRPr="00CD5983">
        <w:rPr>
          <w:noProof/>
        </w:rPr>
        <w:instrText xml:space="preserve"> PAGEREF _Toc374451884 \h </w:instrText>
      </w:r>
      <w:r w:rsidRPr="00CD5983">
        <w:rPr>
          <w:noProof/>
        </w:rPr>
      </w:r>
      <w:r w:rsidRPr="00CD5983">
        <w:rPr>
          <w:noProof/>
        </w:rPr>
        <w:fldChar w:fldCharType="separate"/>
      </w:r>
      <w:r w:rsidRPr="00CD5983">
        <w:rPr>
          <w:noProof/>
        </w:rPr>
        <w:t>92</w:t>
      </w:r>
      <w:r w:rsidRPr="00CD5983">
        <w:rPr>
          <w:noProof/>
        </w:rPr>
        <w:fldChar w:fldCharType="end"/>
      </w:r>
    </w:p>
    <w:p w:rsidR="00CD5983" w:rsidRDefault="00CD5983">
      <w:pPr>
        <w:pStyle w:val="TOC1"/>
        <w:rPr>
          <w:rFonts w:asciiTheme="minorHAnsi" w:eastAsiaTheme="minorEastAsia" w:hAnsiTheme="minorHAnsi" w:cstheme="minorBidi"/>
          <w:b w:val="0"/>
          <w:noProof/>
          <w:kern w:val="0"/>
          <w:sz w:val="22"/>
          <w:szCs w:val="22"/>
        </w:rPr>
      </w:pPr>
      <w:r>
        <w:rPr>
          <w:noProof/>
        </w:rPr>
        <w:t>Chapter 3—The exemptions</w:t>
      </w:r>
      <w:r w:rsidRPr="00CD5983">
        <w:rPr>
          <w:b w:val="0"/>
          <w:noProof/>
          <w:sz w:val="18"/>
        </w:rPr>
        <w:tab/>
      </w:r>
      <w:r w:rsidRPr="00CD5983">
        <w:rPr>
          <w:b w:val="0"/>
          <w:noProof/>
          <w:sz w:val="18"/>
        </w:rPr>
        <w:fldChar w:fldCharType="begin"/>
      </w:r>
      <w:r w:rsidRPr="00CD5983">
        <w:rPr>
          <w:b w:val="0"/>
          <w:noProof/>
          <w:sz w:val="18"/>
        </w:rPr>
        <w:instrText xml:space="preserve"> PAGEREF _Toc374451885 \h </w:instrText>
      </w:r>
      <w:r w:rsidRPr="00CD5983">
        <w:rPr>
          <w:b w:val="0"/>
          <w:noProof/>
          <w:sz w:val="18"/>
        </w:rPr>
      </w:r>
      <w:r w:rsidRPr="00CD5983">
        <w:rPr>
          <w:b w:val="0"/>
          <w:noProof/>
          <w:sz w:val="18"/>
        </w:rPr>
        <w:fldChar w:fldCharType="separate"/>
      </w:r>
      <w:r w:rsidRPr="00CD5983">
        <w:rPr>
          <w:b w:val="0"/>
          <w:noProof/>
          <w:sz w:val="18"/>
        </w:rPr>
        <w:t>95</w:t>
      </w:r>
      <w:r w:rsidRPr="00CD5983">
        <w:rPr>
          <w:b w:val="0"/>
          <w:noProof/>
          <w:sz w:val="18"/>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3</w:t>
      </w:r>
      <w:r>
        <w:rPr>
          <w:noProof/>
        </w:rPr>
        <w:noBreakHyphen/>
        <w:t>1—Supplies that are not taxable supplies</w:t>
      </w:r>
      <w:r w:rsidRPr="00CD5983">
        <w:rPr>
          <w:b w:val="0"/>
          <w:noProof/>
          <w:sz w:val="18"/>
        </w:rPr>
        <w:tab/>
      </w:r>
      <w:r w:rsidRPr="00CD5983">
        <w:rPr>
          <w:b w:val="0"/>
          <w:noProof/>
          <w:sz w:val="18"/>
        </w:rPr>
        <w:fldChar w:fldCharType="begin"/>
      </w:r>
      <w:r w:rsidRPr="00CD5983">
        <w:rPr>
          <w:b w:val="0"/>
          <w:noProof/>
          <w:sz w:val="18"/>
        </w:rPr>
        <w:instrText xml:space="preserve"> PAGEREF _Toc374451886 \h </w:instrText>
      </w:r>
      <w:r w:rsidRPr="00CD5983">
        <w:rPr>
          <w:b w:val="0"/>
          <w:noProof/>
          <w:sz w:val="18"/>
        </w:rPr>
      </w:r>
      <w:r w:rsidRPr="00CD5983">
        <w:rPr>
          <w:b w:val="0"/>
          <w:noProof/>
          <w:sz w:val="18"/>
        </w:rPr>
        <w:fldChar w:fldCharType="separate"/>
      </w:r>
      <w:r w:rsidRPr="00CD5983">
        <w:rPr>
          <w:b w:val="0"/>
          <w:noProof/>
          <w:sz w:val="18"/>
        </w:rPr>
        <w:t>95</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38—GST</w:t>
      </w:r>
      <w:r>
        <w:rPr>
          <w:noProof/>
        </w:rPr>
        <w:noBreakHyphen/>
        <w:t>free supplies</w:t>
      </w:r>
      <w:r w:rsidRPr="00CD5983">
        <w:rPr>
          <w:b w:val="0"/>
          <w:noProof/>
          <w:sz w:val="18"/>
        </w:rPr>
        <w:tab/>
      </w:r>
      <w:r w:rsidRPr="00CD5983">
        <w:rPr>
          <w:b w:val="0"/>
          <w:noProof/>
          <w:sz w:val="18"/>
        </w:rPr>
        <w:fldChar w:fldCharType="begin"/>
      </w:r>
      <w:r w:rsidRPr="00CD5983">
        <w:rPr>
          <w:b w:val="0"/>
          <w:noProof/>
          <w:sz w:val="18"/>
        </w:rPr>
        <w:instrText xml:space="preserve"> PAGEREF _Toc374451887 \h </w:instrText>
      </w:r>
      <w:r w:rsidRPr="00CD5983">
        <w:rPr>
          <w:b w:val="0"/>
          <w:noProof/>
          <w:sz w:val="18"/>
        </w:rPr>
      </w:r>
      <w:r w:rsidRPr="00CD5983">
        <w:rPr>
          <w:b w:val="0"/>
          <w:noProof/>
          <w:sz w:val="18"/>
        </w:rPr>
        <w:fldChar w:fldCharType="separate"/>
      </w:r>
      <w:r w:rsidRPr="00CD5983">
        <w:rPr>
          <w:b w:val="0"/>
          <w:noProof/>
          <w:sz w:val="18"/>
        </w:rPr>
        <w:t>95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_Toc374451888 \h </w:instrText>
      </w:r>
      <w:r w:rsidRPr="00CD5983">
        <w:rPr>
          <w:noProof/>
        </w:rPr>
      </w:r>
      <w:r w:rsidRPr="00CD5983">
        <w:rPr>
          <w:noProof/>
        </w:rPr>
        <w:fldChar w:fldCharType="separate"/>
      </w:r>
      <w:r w:rsidRPr="00CD5983">
        <w:rPr>
          <w:noProof/>
        </w:rPr>
        <w:t>96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A—Food</w:t>
      </w:r>
      <w:r w:rsidRPr="00CD5983">
        <w:rPr>
          <w:b w:val="0"/>
          <w:noProof/>
          <w:sz w:val="18"/>
        </w:rPr>
        <w:tab/>
      </w:r>
      <w:r w:rsidRPr="00CD5983">
        <w:rPr>
          <w:b w:val="0"/>
          <w:noProof/>
          <w:sz w:val="18"/>
        </w:rPr>
        <w:fldChar w:fldCharType="begin"/>
      </w:r>
      <w:r w:rsidRPr="00CD5983">
        <w:rPr>
          <w:b w:val="0"/>
          <w:noProof/>
          <w:sz w:val="18"/>
        </w:rPr>
        <w:instrText xml:space="preserve"> PAGEREF _Toc374451889 \h </w:instrText>
      </w:r>
      <w:r w:rsidRPr="00CD5983">
        <w:rPr>
          <w:b w:val="0"/>
          <w:noProof/>
          <w:sz w:val="18"/>
        </w:rPr>
      </w:r>
      <w:r w:rsidRPr="00CD5983">
        <w:rPr>
          <w:b w:val="0"/>
          <w:noProof/>
          <w:sz w:val="18"/>
        </w:rPr>
        <w:fldChar w:fldCharType="separate"/>
      </w:r>
      <w:r w:rsidRPr="00CD5983">
        <w:rPr>
          <w:b w:val="0"/>
          <w:noProof/>
          <w:sz w:val="18"/>
        </w:rPr>
        <w:t>96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w:t>
      </w:r>
      <w:r>
        <w:rPr>
          <w:noProof/>
        </w:rPr>
        <w:tab/>
        <w:t>Food</w:t>
      </w:r>
      <w:r w:rsidRPr="00CD5983">
        <w:rPr>
          <w:noProof/>
        </w:rPr>
        <w:tab/>
      </w:r>
      <w:r w:rsidRPr="00CD5983">
        <w:rPr>
          <w:noProof/>
        </w:rPr>
        <w:fldChar w:fldCharType="begin"/>
      </w:r>
      <w:r w:rsidRPr="00CD5983">
        <w:rPr>
          <w:noProof/>
        </w:rPr>
        <w:instrText xml:space="preserve"> PAGEREF _Toc374451890 \h </w:instrText>
      </w:r>
      <w:r w:rsidRPr="00CD5983">
        <w:rPr>
          <w:noProof/>
        </w:rPr>
      </w:r>
      <w:r w:rsidRPr="00CD5983">
        <w:rPr>
          <w:noProof/>
        </w:rPr>
        <w:fldChar w:fldCharType="separate"/>
      </w:r>
      <w:r w:rsidRPr="00CD5983">
        <w:rPr>
          <w:noProof/>
        </w:rPr>
        <w:t>96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3</w:t>
      </w:r>
      <w:r>
        <w:rPr>
          <w:noProof/>
        </w:rPr>
        <w:tab/>
        <w:t>Food that is not GST</w:t>
      </w:r>
      <w:r>
        <w:rPr>
          <w:noProof/>
        </w:rPr>
        <w:noBreakHyphen/>
        <w:t>free</w:t>
      </w:r>
      <w:r w:rsidRPr="00CD5983">
        <w:rPr>
          <w:noProof/>
        </w:rPr>
        <w:tab/>
      </w:r>
      <w:r w:rsidRPr="00CD5983">
        <w:rPr>
          <w:noProof/>
        </w:rPr>
        <w:fldChar w:fldCharType="begin"/>
      </w:r>
      <w:r w:rsidRPr="00CD5983">
        <w:rPr>
          <w:noProof/>
        </w:rPr>
        <w:instrText xml:space="preserve"> PAGEREF _Toc374451891 \h </w:instrText>
      </w:r>
      <w:r w:rsidRPr="00CD5983">
        <w:rPr>
          <w:noProof/>
        </w:rPr>
      </w:r>
      <w:r w:rsidRPr="00CD5983">
        <w:rPr>
          <w:noProof/>
        </w:rPr>
        <w:fldChar w:fldCharType="separate"/>
      </w:r>
      <w:r w:rsidRPr="00CD5983">
        <w:rPr>
          <w:noProof/>
        </w:rPr>
        <w:t>96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4</w:t>
      </w:r>
      <w:r>
        <w:rPr>
          <w:noProof/>
        </w:rPr>
        <w:tab/>
        <w:t xml:space="preserve">Meaning of </w:t>
      </w:r>
      <w:r w:rsidRPr="000E6271">
        <w:rPr>
          <w:i/>
          <w:iCs/>
          <w:noProof/>
        </w:rPr>
        <w:t>food</w:t>
      </w:r>
      <w:r w:rsidRPr="00CD5983">
        <w:rPr>
          <w:noProof/>
        </w:rPr>
        <w:tab/>
      </w:r>
      <w:r w:rsidRPr="00CD5983">
        <w:rPr>
          <w:noProof/>
        </w:rPr>
        <w:fldChar w:fldCharType="begin"/>
      </w:r>
      <w:r w:rsidRPr="00CD5983">
        <w:rPr>
          <w:noProof/>
        </w:rPr>
        <w:instrText xml:space="preserve"> PAGEREF _Toc374451892 \h </w:instrText>
      </w:r>
      <w:r w:rsidRPr="00CD5983">
        <w:rPr>
          <w:noProof/>
        </w:rPr>
      </w:r>
      <w:r w:rsidRPr="00CD5983">
        <w:rPr>
          <w:noProof/>
        </w:rPr>
        <w:fldChar w:fldCharType="separate"/>
      </w:r>
      <w:r w:rsidRPr="00CD5983">
        <w:rPr>
          <w:noProof/>
        </w:rPr>
        <w:t>97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5</w:t>
      </w:r>
      <w:r>
        <w:rPr>
          <w:noProof/>
        </w:rPr>
        <w:tab/>
        <w:t>Premises used in supplying food</w:t>
      </w:r>
      <w:r w:rsidRPr="00CD5983">
        <w:rPr>
          <w:noProof/>
        </w:rPr>
        <w:tab/>
      </w:r>
      <w:r w:rsidRPr="00CD5983">
        <w:rPr>
          <w:noProof/>
        </w:rPr>
        <w:fldChar w:fldCharType="begin"/>
      </w:r>
      <w:r w:rsidRPr="00CD5983">
        <w:rPr>
          <w:noProof/>
        </w:rPr>
        <w:instrText xml:space="preserve"> PAGEREF _Toc374451893 \h </w:instrText>
      </w:r>
      <w:r w:rsidRPr="00CD5983">
        <w:rPr>
          <w:noProof/>
        </w:rPr>
      </w:r>
      <w:r w:rsidRPr="00CD5983">
        <w:rPr>
          <w:noProof/>
        </w:rPr>
        <w:fldChar w:fldCharType="separate"/>
      </w:r>
      <w:r w:rsidRPr="00CD5983">
        <w:rPr>
          <w:noProof/>
        </w:rPr>
        <w:t>97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6</w:t>
      </w:r>
      <w:r>
        <w:rPr>
          <w:noProof/>
        </w:rPr>
        <w:tab/>
        <w:t>Packaging of food</w:t>
      </w:r>
      <w:r w:rsidRPr="00CD5983">
        <w:rPr>
          <w:noProof/>
        </w:rPr>
        <w:tab/>
      </w:r>
      <w:r w:rsidRPr="00CD5983">
        <w:rPr>
          <w:noProof/>
        </w:rPr>
        <w:fldChar w:fldCharType="begin"/>
      </w:r>
      <w:r w:rsidRPr="00CD5983">
        <w:rPr>
          <w:noProof/>
        </w:rPr>
        <w:instrText xml:space="preserve"> PAGEREF _Toc374451894 \h </w:instrText>
      </w:r>
      <w:r w:rsidRPr="00CD5983">
        <w:rPr>
          <w:noProof/>
        </w:rPr>
      </w:r>
      <w:r w:rsidRPr="00CD5983">
        <w:rPr>
          <w:noProof/>
        </w:rPr>
        <w:fldChar w:fldCharType="separate"/>
      </w:r>
      <w:r w:rsidRPr="00CD5983">
        <w:rPr>
          <w:noProof/>
        </w:rPr>
        <w:t>98</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B—Health</w:t>
      </w:r>
      <w:r w:rsidRPr="00CD5983">
        <w:rPr>
          <w:b w:val="0"/>
          <w:noProof/>
          <w:sz w:val="18"/>
        </w:rPr>
        <w:tab/>
      </w:r>
      <w:r w:rsidRPr="00CD5983">
        <w:rPr>
          <w:b w:val="0"/>
          <w:noProof/>
          <w:sz w:val="18"/>
        </w:rPr>
        <w:fldChar w:fldCharType="begin"/>
      </w:r>
      <w:r w:rsidRPr="00CD5983">
        <w:rPr>
          <w:b w:val="0"/>
          <w:noProof/>
          <w:sz w:val="18"/>
        </w:rPr>
        <w:instrText xml:space="preserve"> PAGEREF _Toc374451895 \h </w:instrText>
      </w:r>
      <w:r w:rsidRPr="00CD5983">
        <w:rPr>
          <w:b w:val="0"/>
          <w:noProof/>
          <w:sz w:val="18"/>
        </w:rPr>
      </w:r>
      <w:r w:rsidRPr="00CD5983">
        <w:rPr>
          <w:b w:val="0"/>
          <w:noProof/>
          <w:sz w:val="18"/>
        </w:rPr>
        <w:fldChar w:fldCharType="separate"/>
      </w:r>
      <w:r w:rsidRPr="00CD5983">
        <w:rPr>
          <w:b w:val="0"/>
          <w:noProof/>
          <w:sz w:val="18"/>
        </w:rPr>
        <w:t>98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7</w:t>
      </w:r>
      <w:r>
        <w:rPr>
          <w:noProof/>
        </w:rPr>
        <w:tab/>
        <w:t>Medical services</w:t>
      </w:r>
      <w:r w:rsidRPr="00CD5983">
        <w:rPr>
          <w:noProof/>
        </w:rPr>
        <w:tab/>
      </w:r>
      <w:r w:rsidRPr="00CD5983">
        <w:rPr>
          <w:noProof/>
        </w:rPr>
        <w:fldChar w:fldCharType="begin"/>
      </w:r>
      <w:r w:rsidRPr="00CD5983">
        <w:rPr>
          <w:noProof/>
        </w:rPr>
        <w:instrText xml:space="preserve"> PAGEREF _Toc374451896 \h </w:instrText>
      </w:r>
      <w:r w:rsidRPr="00CD5983">
        <w:rPr>
          <w:noProof/>
        </w:rPr>
      </w:r>
      <w:r w:rsidRPr="00CD5983">
        <w:rPr>
          <w:noProof/>
        </w:rPr>
        <w:fldChar w:fldCharType="separate"/>
      </w:r>
      <w:r w:rsidRPr="00CD5983">
        <w:rPr>
          <w:noProof/>
        </w:rPr>
        <w:t>98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10</w:t>
      </w:r>
      <w:r>
        <w:rPr>
          <w:noProof/>
        </w:rPr>
        <w:tab/>
        <w:t>Other health services</w:t>
      </w:r>
      <w:r w:rsidRPr="00CD5983">
        <w:rPr>
          <w:noProof/>
        </w:rPr>
        <w:tab/>
      </w:r>
      <w:r w:rsidRPr="00CD5983">
        <w:rPr>
          <w:noProof/>
        </w:rPr>
        <w:fldChar w:fldCharType="begin"/>
      </w:r>
      <w:r w:rsidRPr="00CD5983">
        <w:rPr>
          <w:noProof/>
        </w:rPr>
        <w:instrText xml:space="preserve"> PAGEREF _Toc374451897 \h </w:instrText>
      </w:r>
      <w:r w:rsidRPr="00CD5983">
        <w:rPr>
          <w:noProof/>
        </w:rPr>
      </w:r>
      <w:r w:rsidRPr="00CD5983">
        <w:rPr>
          <w:noProof/>
        </w:rPr>
        <w:fldChar w:fldCharType="separate"/>
      </w:r>
      <w:r w:rsidRPr="00CD5983">
        <w:rPr>
          <w:noProof/>
        </w:rPr>
        <w:t>99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15</w:t>
      </w:r>
      <w:r>
        <w:rPr>
          <w:noProof/>
        </w:rPr>
        <w:tab/>
        <w:t>Other government funded health services</w:t>
      </w:r>
      <w:r w:rsidRPr="00CD5983">
        <w:rPr>
          <w:noProof/>
        </w:rPr>
        <w:tab/>
      </w:r>
      <w:r w:rsidRPr="00CD5983">
        <w:rPr>
          <w:noProof/>
        </w:rPr>
        <w:fldChar w:fldCharType="begin"/>
      </w:r>
      <w:r w:rsidRPr="00CD5983">
        <w:rPr>
          <w:noProof/>
        </w:rPr>
        <w:instrText xml:space="preserve"> PAGEREF _Toc374451898 \h </w:instrText>
      </w:r>
      <w:r w:rsidRPr="00CD5983">
        <w:rPr>
          <w:noProof/>
        </w:rPr>
      </w:r>
      <w:r w:rsidRPr="00CD5983">
        <w:rPr>
          <w:noProof/>
        </w:rPr>
        <w:fldChar w:fldCharType="separate"/>
      </w:r>
      <w:r w:rsidRPr="00CD5983">
        <w:rPr>
          <w:noProof/>
        </w:rPr>
        <w:t>100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20</w:t>
      </w:r>
      <w:r>
        <w:rPr>
          <w:noProof/>
        </w:rPr>
        <w:tab/>
        <w:t>Hospital treatment</w:t>
      </w:r>
      <w:r w:rsidRPr="00CD5983">
        <w:rPr>
          <w:noProof/>
        </w:rPr>
        <w:tab/>
      </w:r>
      <w:r w:rsidRPr="00CD5983">
        <w:rPr>
          <w:noProof/>
        </w:rPr>
        <w:fldChar w:fldCharType="begin"/>
      </w:r>
      <w:r w:rsidRPr="00CD5983">
        <w:rPr>
          <w:noProof/>
        </w:rPr>
        <w:instrText xml:space="preserve"> PAGEREF _Toc374451899 \h </w:instrText>
      </w:r>
      <w:r w:rsidRPr="00CD5983">
        <w:rPr>
          <w:noProof/>
        </w:rPr>
      </w:r>
      <w:r w:rsidRPr="00CD5983">
        <w:rPr>
          <w:noProof/>
        </w:rPr>
        <w:fldChar w:fldCharType="separate"/>
      </w:r>
      <w:r w:rsidRPr="00CD5983">
        <w:rPr>
          <w:noProof/>
        </w:rPr>
        <w:t>101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25</w:t>
      </w:r>
      <w:r>
        <w:rPr>
          <w:noProof/>
        </w:rPr>
        <w:tab/>
        <w:t>Residential care etc.</w:t>
      </w:r>
      <w:r w:rsidRPr="00CD5983">
        <w:rPr>
          <w:noProof/>
        </w:rPr>
        <w:tab/>
      </w:r>
      <w:r w:rsidRPr="00CD5983">
        <w:rPr>
          <w:noProof/>
        </w:rPr>
        <w:fldChar w:fldCharType="begin"/>
      </w:r>
      <w:r w:rsidRPr="00CD5983">
        <w:rPr>
          <w:noProof/>
        </w:rPr>
        <w:instrText xml:space="preserve"> PAGEREF _Toc374451900 \h </w:instrText>
      </w:r>
      <w:r w:rsidRPr="00CD5983">
        <w:rPr>
          <w:noProof/>
        </w:rPr>
      </w:r>
      <w:r w:rsidRPr="00CD5983">
        <w:rPr>
          <w:noProof/>
        </w:rPr>
        <w:fldChar w:fldCharType="separate"/>
      </w:r>
      <w:r w:rsidRPr="00CD5983">
        <w:rPr>
          <w:noProof/>
        </w:rPr>
        <w:t>101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30</w:t>
      </w:r>
      <w:r>
        <w:rPr>
          <w:noProof/>
        </w:rPr>
        <w:tab/>
        <w:t>Home care etc.</w:t>
      </w:r>
      <w:r w:rsidRPr="00CD5983">
        <w:rPr>
          <w:noProof/>
        </w:rPr>
        <w:tab/>
      </w:r>
      <w:r w:rsidRPr="00CD5983">
        <w:rPr>
          <w:noProof/>
        </w:rPr>
        <w:fldChar w:fldCharType="begin"/>
      </w:r>
      <w:r w:rsidRPr="00CD5983">
        <w:rPr>
          <w:noProof/>
        </w:rPr>
        <w:instrText xml:space="preserve"> PAGEREF _Toc374451901 \h </w:instrText>
      </w:r>
      <w:r w:rsidRPr="00CD5983">
        <w:rPr>
          <w:noProof/>
        </w:rPr>
      </w:r>
      <w:r w:rsidRPr="00CD5983">
        <w:rPr>
          <w:noProof/>
        </w:rPr>
        <w:fldChar w:fldCharType="separate"/>
      </w:r>
      <w:r w:rsidRPr="00CD5983">
        <w:rPr>
          <w:noProof/>
        </w:rPr>
        <w:t>103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35</w:t>
      </w:r>
      <w:r>
        <w:rPr>
          <w:noProof/>
        </w:rPr>
        <w:tab/>
        <w:t>Flexible care</w:t>
      </w:r>
      <w:r w:rsidRPr="00CD5983">
        <w:rPr>
          <w:noProof/>
        </w:rPr>
        <w:tab/>
      </w:r>
      <w:r w:rsidRPr="00CD5983">
        <w:rPr>
          <w:noProof/>
        </w:rPr>
        <w:fldChar w:fldCharType="begin"/>
      </w:r>
      <w:r w:rsidRPr="00CD5983">
        <w:rPr>
          <w:noProof/>
        </w:rPr>
        <w:instrText xml:space="preserve"> PAGEREF _Toc374451902 \h </w:instrText>
      </w:r>
      <w:r w:rsidRPr="00CD5983">
        <w:rPr>
          <w:noProof/>
        </w:rPr>
      </w:r>
      <w:r w:rsidRPr="00CD5983">
        <w:rPr>
          <w:noProof/>
        </w:rPr>
        <w:fldChar w:fldCharType="separate"/>
      </w:r>
      <w:r w:rsidRPr="00CD5983">
        <w:rPr>
          <w:noProof/>
        </w:rPr>
        <w:t>104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38</w:t>
      </w:r>
      <w:r>
        <w:rPr>
          <w:noProof/>
        </w:rPr>
        <w:tab/>
        <w:t>Disability support provided to NDIS participants</w:t>
      </w:r>
      <w:r w:rsidRPr="00CD5983">
        <w:rPr>
          <w:noProof/>
        </w:rPr>
        <w:tab/>
      </w:r>
      <w:r w:rsidRPr="00CD5983">
        <w:rPr>
          <w:noProof/>
        </w:rPr>
        <w:fldChar w:fldCharType="begin"/>
      </w:r>
      <w:r w:rsidRPr="00CD5983">
        <w:rPr>
          <w:noProof/>
        </w:rPr>
        <w:instrText xml:space="preserve"> PAGEREF _Toc374451903 \h </w:instrText>
      </w:r>
      <w:r w:rsidRPr="00CD5983">
        <w:rPr>
          <w:noProof/>
        </w:rPr>
      </w:r>
      <w:r w:rsidRPr="00CD5983">
        <w:rPr>
          <w:noProof/>
        </w:rPr>
        <w:fldChar w:fldCharType="separate"/>
      </w:r>
      <w:r w:rsidRPr="00CD5983">
        <w:rPr>
          <w:noProof/>
        </w:rPr>
        <w:t>104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40</w:t>
      </w:r>
      <w:r>
        <w:rPr>
          <w:noProof/>
        </w:rPr>
        <w:tab/>
        <w:t>Specialist disability services</w:t>
      </w:r>
      <w:r w:rsidRPr="00CD5983">
        <w:rPr>
          <w:noProof/>
        </w:rPr>
        <w:tab/>
      </w:r>
      <w:r w:rsidRPr="00CD5983">
        <w:rPr>
          <w:noProof/>
        </w:rPr>
        <w:fldChar w:fldCharType="begin"/>
      </w:r>
      <w:r w:rsidRPr="00CD5983">
        <w:rPr>
          <w:noProof/>
        </w:rPr>
        <w:instrText xml:space="preserve"> PAGEREF _Toc374451904 \h </w:instrText>
      </w:r>
      <w:r w:rsidRPr="00CD5983">
        <w:rPr>
          <w:noProof/>
        </w:rPr>
      </w:r>
      <w:r w:rsidRPr="00CD5983">
        <w:rPr>
          <w:noProof/>
        </w:rPr>
        <w:fldChar w:fldCharType="separate"/>
      </w:r>
      <w:r w:rsidRPr="00CD5983">
        <w:rPr>
          <w:noProof/>
        </w:rPr>
        <w:t>105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45</w:t>
      </w:r>
      <w:r>
        <w:rPr>
          <w:noProof/>
        </w:rPr>
        <w:tab/>
        <w:t>Medical aids and appliances</w:t>
      </w:r>
      <w:r w:rsidRPr="00CD5983">
        <w:rPr>
          <w:noProof/>
        </w:rPr>
        <w:tab/>
      </w:r>
      <w:r w:rsidRPr="00CD5983">
        <w:rPr>
          <w:noProof/>
        </w:rPr>
        <w:fldChar w:fldCharType="begin"/>
      </w:r>
      <w:r w:rsidRPr="00CD5983">
        <w:rPr>
          <w:noProof/>
        </w:rPr>
        <w:instrText xml:space="preserve"> PAGEREF _Toc374451905 \h </w:instrText>
      </w:r>
      <w:r w:rsidRPr="00CD5983">
        <w:rPr>
          <w:noProof/>
        </w:rPr>
      </w:r>
      <w:r w:rsidRPr="00CD5983">
        <w:rPr>
          <w:noProof/>
        </w:rPr>
        <w:fldChar w:fldCharType="separate"/>
      </w:r>
      <w:r w:rsidRPr="00CD5983">
        <w:rPr>
          <w:noProof/>
        </w:rPr>
        <w:t>105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47</w:t>
      </w:r>
      <w:r>
        <w:rPr>
          <w:noProof/>
        </w:rPr>
        <w:tab/>
        <w:t>Other GST</w:t>
      </w:r>
      <w:r>
        <w:rPr>
          <w:noProof/>
        </w:rPr>
        <w:noBreakHyphen/>
        <w:t>free health goods</w:t>
      </w:r>
      <w:r w:rsidRPr="00CD5983">
        <w:rPr>
          <w:noProof/>
        </w:rPr>
        <w:tab/>
      </w:r>
      <w:r w:rsidRPr="00CD5983">
        <w:rPr>
          <w:noProof/>
        </w:rPr>
        <w:fldChar w:fldCharType="begin"/>
      </w:r>
      <w:r w:rsidRPr="00CD5983">
        <w:rPr>
          <w:noProof/>
        </w:rPr>
        <w:instrText xml:space="preserve"> PAGEREF _Toc374451906 \h </w:instrText>
      </w:r>
      <w:r w:rsidRPr="00CD5983">
        <w:rPr>
          <w:noProof/>
        </w:rPr>
      </w:r>
      <w:r w:rsidRPr="00CD5983">
        <w:rPr>
          <w:noProof/>
        </w:rPr>
        <w:fldChar w:fldCharType="separate"/>
      </w:r>
      <w:r w:rsidRPr="00CD5983">
        <w:rPr>
          <w:noProof/>
        </w:rPr>
        <w:t>105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50</w:t>
      </w:r>
      <w:r>
        <w:rPr>
          <w:noProof/>
        </w:rPr>
        <w:tab/>
        <w:t>Drugs and medicinal preparations etc.</w:t>
      </w:r>
      <w:r w:rsidRPr="00CD5983">
        <w:rPr>
          <w:noProof/>
        </w:rPr>
        <w:tab/>
      </w:r>
      <w:r w:rsidRPr="00CD5983">
        <w:rPr>
          <w:noProof/>
        </w:rPr>
        <w:fldChar w:fldCharType="begin"/>
      </w:r>
      <w:r w:rsidRPr="00CD5983">
        <w:rPr>
          <w:noProof/>
        </w:rPr>
        <w:instrText xml:space="preserve"> PAGEREF _Toc374451907 \h </w:instrText>
      </w:r>
      <w:r w:rsidRPr="00CD5983">
        <w:rPr>
          <w:noProof/>
        </w:rPr>
      </w:r>
      <w:r w:rsidRPr="00CD5983">
        <w:rPr>
          <w:noProof/>
        </w:rPr>
        <w:fldChar w:fldCharType="separate"/>
      </w:r>
      <w:r w:rsidRPr="00CD5983">
        <w:rPr>
          <w:noProof/>
        </w:rPr>
        <w:t>105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55</w:t>
      </w:r>
      <w:r>
        <w:rPr>
          <w:noProof/>
        </w:rPr>
        <w:tab/>
        <w:t>Private health insurance etc.</w:t>
      </w:r>
      <w:r w:rsidRPr="00CD5983">
        <w:rPr>
          <w:noProof/>
        </w:rPr>
        <w:tab/>
      </w:r>
      <w:r w:rsidRPr="00CD5983">
        <w:rPr>
          <w:noProof/>
        </w:rPr>
        <w:fldChar w:fldCharType="begin"/>
      </w:r>
      <w:r w:rsidRPr="00CD5983">
        <w:rPr>
          <w:noProof/>
        </w:rPr>
        <w:instrText xml:space="preserve"> PAGEREF _Toc374451908 \h </w:instrText>
      </w:r>
      <w:r w:rsidRPr="00CD5983">
        <w:rPr>
          <w:noProof/>
        </w:rPr>
      </w:r>
      <w:r w:rsidRPr="00CD5983">
        <w:rPr>
          <w:noProof/>
        </w:rPr>
        <w:fldChar w:fldCharType="separate"/>
      </w:r>
      <w:r w:rsidRPr="00CD5983">
        <w:rPr>
          <w:noProof/>
        </w:rPr>
        <w:t>107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60</w:t>
      </w:r>
      <w:r>
        <w:rPr>
          <w:noProof/>
        </w:rPr>
        <w:tab/>
        <w:t>Third party procured GST</w:t>
      </w:r>
      <w:r>
        <w:rPr>
          <w:noProof/>
        </w:rPr>
        <w:noBreakHyphen/>
        <w:t>free health supplies</w:t>
      </w:r>
      <w:r w:rsidRPr="00CD5983">
        <w:rPr>
          <w:noProof/>
        </w:rPr>
        <w:tab/>
      </w:r>
      <w:r w:rsidRPr="00CD5983">
        <w:rPr>
          <w:noProof/>
        </w:rPr>
        <w:fldChar w:fldCharType="begin"/>
      </w:r>
      <w:r w:rsidRPr="00CD5983">
        <w:rPr>
          <w:noProof/>
        </w:rPr>
        <w:instrText xml:space="preserve"> PAGEREF _Toc374451909 \h </w:instrText>
      </w:r>
      <w:r w:rsidRPr="00CD5983">
        <w:rPr>
          <w:noProof/>
        </w:rPr>
      </w:r>
      <w:r w:rsidRPr="00CD5983">
        <w:rPr>
          <w:noProof/>
        </w:rPr>
        <w:fldChar w:fldCharType="separate"/>
      </w:r>
      <w:r w:rsidRPr="00CD5983">
        <w:rPr>
          <w:noProof/>
        </w:rPr>
        <w:t>107</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C—Education</w:t>
      </w:r>
      <w:r w:rsidRPr="00CD5983">
        <w:rPr>
          <w:b w:val="0"/>
          <w:noProof/>
          <w:sz w:val="18"/>
        </w:rPr>
        <w:tab/>
      </w:r>
      <w:r w:rsidRPr="00CD5983">
        <w:rPr>
          <w:b w:val="0"/>
          <w:noProof/>
          <w:sz w:val="18"/>
        </w:rPr>
        <w:fldChar w:fldCharType="begin"/>
      </w:r>
      <w:r w:rsidRPr="00CD5983">
        <w:rPr>
          <w:b w:val="0"/>
          <w:noProof/>
          <w:sz w:val="18"/>
        </w:rPr>
        <w:instrText xml:space="preserve"> PAGEREF _Toc374451910 \h </w:instrText>
      </w:r>
      <w:r w:rsidRPr="00CD5983">
        <w:rPr>
          <w:b w:val="0"/>
          <w:noProof/>
          <w:sz w:val="18"/>
        </w:rPr>
      </w:r>
      <w:r w:rsidRPr="00CD5983">
        <w:rPr>
          <w:b w:val="0"/>
          <w:noProof/>
          <w:sz w:val="18"/>
        </w:rPr>
        <w:fldChar w:fldCharType="separate"/>
      </w:r>
      <w:r w:rsidRPr="00CD5983">
        <w:rPr>
          <w:b w:val="0"/>
          <w:noProof/>
          <w:sz w:val="18"/>
        </w:rPr>
        <w:t>109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85</w:t>
      </w:r>
      <w:r>
        <w:rPr>
          <w:noProof/>
        </w:rPr>
        <w:tab/>
        <w:t>Education courses</w:t>
      </w:r>
      <w:r w:rsidRPr="00CD5983">
        <w:rPr>
          <w:noProof/>
        </w:rPr>
        <w:tab/>
      </w:r>
      <w:r w:rsidRPr="00CD5983">
        <w:rPr>
          <w:noProof/>
        </w:rPr>
        <w:fldChar w:fldCharType="begin"/>
      </w:r>
      <w:r w:rsidRPr="00CD5983">
        <w:rPr>
          <w:noProof/>
        </w:rPr>
        <w:instrText xml:space="preserve"> PAGEREF _Toc374451911 \h </w:instrText>
      </w:r>
      <w:r w:rsidRPr="00CD5983">
        <w:rPr>
          <w:noProof/>
        </w:rPr>
      </w:r>
      <w:r w:rsidRPr="00CD5983">
        <w:rPr>
          <w:noProof/>
        </w:rPr>
        <w:fldChar w:fldCharType="separate"/>
      </w:r>
      <w:r w:rsidRPr="00CD5983">
        <w:rPr>
          <w:noProof/>
        </w:rPr>
        <w:t>109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90</w:t>
      </w:r>
      <w:r>
        <w:rPr>
          <w:noProof/>
        </w:rPr>
        <w:tab/>
        <w:t>Excursions or field trips</w:t>
      </w:r>
      <w:r w:rsidRPr="00CD5983">
        <w:rPr>
          <w:noProof/>
        </w:rPr>
        <w:tab/>
      </w:r>
      <w:r w:rsidRPr="00CD5983">
        <w:rPr>
          <w:noProof/>
        </w:rPr>
        <w:fldChar w:fldCharType="begin"/>
      </w:r>
      <w:r w:rsidRPr="00CD5983">
        <w:rPr>
          <w:noProof/>
        </w:rPr>
        <w:instrText xml:space="preserve"> PAGEREF _Toc374451912 \h </w:instrText>
      </w:r>
      <w:r w:rsidRPr="00CD5983">
        <w:rPr>
          <w:noProof/>
        </w:rPr>
      </w:r>
      <w:r w:rsidRPr="00CD5983">
        <w:rPr>
          <w:noProof/>
        </w:rPr>
        <w:fldChar w:fldCharType="separate"/>
      </w:r>
      <w:r w:rsidRPr="00CD5983">
        <w:rPr>
          <w:noProof/>
        </w:rPr>
        <w:t>109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95</w:t>
      </w:r>
      <w:r>
        <w:rPr>
          <w:noProof/>
        </w:rPr>
        <w:tab/>
        <w:t>Course materials</w:t>
      </w:r>
      <w:r w:rsidRPr="00CD5983">
        <w:rPr>
          <w:noProof/>
        </w:rPr>
        <w:tab/>
      </w:r>
      <w:r w:rsidRPr="00CD5983">
        <w:rPr>
          <w:noProof/>
        </w:rPr>
        <w:fldChar w:fldCharType="begin"/>
      </w:r>
      <w:r w:rsidRPr="00CD5983">
        <w:rPr>
          <w:noProof/>
        </w:rPr>
        <w:instrText xml:space="preserve"> PAGEREF _Toc374451913 \h </w:instrText>
      </w:r>
      <w:r w:rsidRPr="00CD5983">
        <w:rPr>
          <w:noProof/>
        </w:rPr>
      </w:r>
      <w:r w:rsidRPr="00CD5983">
        <w:rPr>
          <w:noProof/>
        </w:rPr>
        <w:fldChar w:fldCharType="separate"/>
      </w:r>
      <w:r w:rsidRPr="00CD5983">
        <w:rPr>
          <w:noProof/>
        </w:rPr>
        <w:t>109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97</w:t>
      </w:r>
      <w:r>
        <w:rPr>
          <w:noProof/>
        </w:rPr>
        <w:tab/>
        <w:t>Lease etc. of curriculum related goods</w:t>
      </w:r>
      <w:r w:rsidRPr="00CD5983">
        <w:rPr>
          <w:noProof/>
        </w:rPr>
        <w:tab/>
      </w:r>
      <w:r w:rsidRPr="00CD5983">
        <w:rPr>
          <w:noProof/>
        </w:rPr>
        <w:fldChar w:fldCharType="begin"/>
      </w:r>
      <w:r w:rsidRPr="00CD5983">
        <w:rPr>
          <w:noProof/>
        </w:rPr>
        <w:instrText xml:space="preserve"> PAGEREF _Toc374451914 \h </w:instrText>
      </w:r>
      <w:r w:rsidRPr="00CD5983">
        <w:rPr>
          <w:noProof/>
        </w:rPr>
      </w:r>
      <w:r w:rsidRPr="00CD5983">
        <w:rPr>
          <w:noProof/>
        </w:rPr>
        <w:fldChar w:fldCharType="separate"/>
      </w:r>
      <w:r w:rsidRPr="00CD5983">
        <w:rPr>
          <w:noProof/>
        </w:rPr>
        <w:t>109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100</w:t>
      </w:r>
      <w:r>
        <w:rPr>
          <w:noProof/>
        </w:rPr>
        <w:tab/>
        <w:t xml:space="preserve">Supplies that are </w:t>
      </w:r>
      <w:r w:rsidRPr="000E6271">
        <w:rPr>
          <w:i/>
          <w:iCs/>
          <w:noProof/>
        </w:rPr>
        <w:t>not</w:t>
      </w:r>
      <w:r>
        <w:rPr>
          <w:noProof/>
        </w:rPr>
        <w:t xml:space="preserve"> GST</w:t>
      </w:r>
      <w:r>
        <w:rPr>
          <w:noProof/>
        </w:rPr>
        <w:noBreakHyphen/>
        <w:t>free</w:t>
      </w:r>
      <w:r w:rsidRPr="00CD5983">
        <w:rPr>
          <w:noProof/>
        </w:rPr>
        <w:tab/>
      </w:r>
      <w:r w:rsidRPr="00CD5983">
        <w:rPr>
          <w:noProof/>
        </w:rPr>
        <w:fldChar w:fldCharType="begin"/>
      </w:r>
      <w:r w:rsidRPr="00CD5983">
        <w:rPr>
          <w:noProof/>
        </w:rPr>
        <w:instrText xml:space="preserve"> PAGEREF _Toc374451915 \h </w:instrText>
      </w:r>
      <w:r w:rsidRPr="00CD5983">
        <w:rPr>
          <w:noProof/>
        </w:rPr>
      </w:r>
      <w:r w:rsidRPr="00CD5983">
        <w:rPr>
          <w:noProof/>
        </w:rPr>
        <w:fldChar w:fldCharType="separate"/>
      </w:r>
      <w:r w:rsidRPr="00CD5983">
        <w:rPr>
          <w:noProof/>
        </w:rPr>
        <w:t>110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105</w:t>
      </w:r>
      <w:r>
        <w:rPr>
          <w:noProof/>
        </w:rPr>
        <w:tab/>
        <w:t>Accommodation at boarding schools etc.</w:t>
      </w:r>
      <w:r w:rsidRPr="00CD5983">
        <w:rPr>
          <w:noProof/>
        </w:rPr>
        <w:tab/>
      </w:r>
      <w:r w:rsidRPr="00CD5983">
        <w:rPr>
          <w:noProof/>
        </w:rPr>
        <w:fldChar w:fldCharType="begin"/>
      </w:r>
      <w:r w:rsidRPr="00CD5983">
        <w:rPr>
          <w:noProof/>
        </w:rPr>
        <w:instrText xml:space="preserve"> PAGEREF _Toc374451916 \h </w:instrText>
      </w:r>
      <w:r w:rsidRPr="00CD5983">
        <w:rPr>
          <w:noProof/>
        </w:rPr>
      </w:r>
      <w:r w:rsidRPr="00CD5983">
        <w:rPr>
          <w:noProof/>
        </w:rPr>
        <w:fldChar w:fldCharType="separate"/>
      </w:r>
      <w:r w:rsidRPr="00CD5983">
        <w:rPr>
          <w:noProof/>
        </w:rPr>
        <w:t>110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110</w:t>
      </w:r>
      <w:r>
        <w:rPr>
          <w:noProof/>
        </w:rPr>
        <w:tab/>
        <w:t>Recognition of prior learning etc.</w:t>
      </w:r>
      <w:r w:rsidRPr="00CD5983">
        <w:rPr>
          <w:noProof/>
        </w:rPr>
        <w:tab/>
      </w:r>
      <w:r w:rsidRPr="00CD5983">
        <w:rPr>
          <w:noProof/>
        </w:rPr>
        <w:fldChar w:fldCharType="begin"/>
      </w:r>
      <w:r w:rsidRPr="00CD5983">
        <w:rPr>
          <w:noProof/>
        </w:rPr>
        <w:instrText xml:space="preserve"> PAGEREF _Toc374451917 \h </w:instrText>
      </w:r>
      <w:r w:rsidRPr="00CD5983">
        <w:rPr>
          <w:noProof/>
        </w:rPr>
      </w:r>
      <w:r w:rsidRPr="00CD5983">
        <w:rPr>
          <w:noProof/>
        </w:rPr>
        <w:fldChar w:fldCharType="separate"/>
      </w:r>
      <w:r w:rsidRPr="00CD5983">
        <w:rPr>
          <w:noProof/>
        </w:rPr>
        <w:t>111</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D—Child care</w:t>
      </w:r>
      <w:r w:rsidRPr="00CD5983">
        <w:rPr>
          <w:b w:val="0"/>
          <w:noProof/>
          <w:sz w:val="18"/>
        </w:rPr>
        <w:tab/>
      </w:r>
      <w:r w:rsidRPr="00CD5983">
        <w:rPr>
          <w:b w:val="0"/>
          <w:noProof/>
          <w:sz w:val="18"/>
        </w:rPr>
        <w:fldChar w:fldCharType="begin"/>
      </w:r>
      <w:r w:rsidRPr="00CD5983">
        <w:rPr>
          <w:b w:val="0"/>
          <w:noProof/>
          <w:sz w:val="18"/>
        </w:rPr>
        <w:instrText xml:space="preserve"> PAGEREF _Toc374451918 \h </w:instrText>
      </w:r>
      <w:r w:rsidRPr="00CD5983">
        <w:rPr>
          <w:b w:val="0"/>
          <w:noProof/>
          <w:sz w:val="18"/>
        </w:rPr>
      </w:r>
      <w:r w:rsidRPr="00CD5983">
        <w:rPr>
          <w:b w:val="0"/>
          <w:noProof/>
          <w:sz w:val="18"/>
        </w:rPr>
        <w:fldChar w:fldCharType="separate"/>
      </w:r>
      <w:r w:rsidRPr="00CD5983">
        <w:rPr>
          <w:b w:val="0"/>
          <w:noProof/>
          <w:sz w:val="18"/>
        </w:rPr>
        <w:t>111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140</w:t>
      </w:r>
      <w:r>
        <w:rPr>
          <w:noProof/>
        </w:rPr>
        <w:tab/>
        <w:t>Child care—registered carers under the family assistance law</w:t>
      </w:r>
      <w:r w:rsidRPr="00CD5983">
        <w:rPr>
          <w:noProof/>
        </w:rPr>
        <w:tab/>
      </w:r>
      <w:r w:rsidRPr="00CD5983">
        <w:rPr>
          <w:noProof/>
        </w:rPr>
        <w:fldChar w:fldCharType="begin"/>
      </w:r>
      <w:r w:rsidRPr="00CD5983">
        <w:rPr>
          <w:noProof/>
        </w:rPr>
        <w:instrText xml:space="preserve"> PAGEREF _Toc374451919 \h </w:instrText>
      </w:r>
      <w:r w:rsidRPr="00CD5983">
        <w:rPr>
          <w:noProof/>
        </w:rPr>
      </w:r>
      <w:r w:rsidRPr="00CD5983">
        <w:rPr>
          <w:noProof/>
        </w:rPr>
        <w:fldChar w:fldCharType="separate"/>
      </w:r>
      <w:r w:rsidRPr="00CD5983">
        <w:rPr>
          <w:noProof/>
        </w:rPr>
        <w:t>111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145</w:t>
      </w:r>
      <w:r>
        <w:rPr>
          <w:noProof/>
        </w:rPr>
        <w:tab/>
        <w:t>Child care—approved child care services under the family assistance law</w:t>
      </w:r>
      <w:r w:rsidRPr="00CD5983">
        <w:rPr>
          <w:noProof/>
        </w:rPr>
        <w:tab/>
      </w:r>
      <w:r w:rsidRPr="00CD5983">
        <w:rPr>
          <w:noProof/>
        </w:rPr>
        <w:fldChar w:fldCharType="begin"/>
      </w:r>
      <w:r w:rsidRPr="00CD5983">
        <w:rPr>
          <w:noProof/>
        </w:rPr>
        <w:instrText xml:space="preserve"> PAGEREF _Toc374451920 \h </w:instrText>
      </w:r>
      <w:r w:rsidRPr="00CD5983">
        <w:rPr>
          <w:noProof/>
        </w:rPr>
      </w:r>
      <w:r w:rsidRPr="00CD5983">
        <w:rPr>
          <w:noProof/>
        </w:rPr>
        <w:fldChar w:fldCharType="separate"/>
      </w:r>
      <w:r w:rsidRPr="00CD5983">
        <w:rPr>
          <w:noProof/>
        </w:rPr>
        <w:t>112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150</w:t>
      </w:r>
      <w:r>
        <w:rPr>
          <w:noProof/>
        </w:rPr>
        <w:tab/>
        <w:t>Other child care</w:t>
      </w:r>
      <w:r w:rsidRPr="00CD5983">
        <w:rPr>
          <w:noProof/>
        </w:rPr>
        <w:tab/>
      </w:r>
      <w:r w:rsidRPr="00CD5983">
        <w:rPr>
          <w:noProof/>
        </w:rPr>
        <w:fldChar w:fldCharType="begin"/>
      </w:r>
      <w:r w:rsidRPr="00CD5983">
        <w:rPr>
          <w:noProof/>
        </w:rPr>
        <w:instrText xml:space="preserve"> PAGEREF _Toc374451921 \h </w:instrText>
      </w:r>
      <w:r w:rsidRPr="00CD5983">
        <w:rPr>
          <w:noProof/>
        </w:rPr>
      </w:r>
      <w:r w:rsidRPr="00CD5983">
        <w:rPr>
          <w:noProof/>
        </w:rPr>
        <w:fldChar w:fldCharType="separate"/>
      </w:r>
      <w:r w:rsidRPr="00CD5983">
        <w:rPr>
          <w:noProof/>
        </w:rPr>
        <w:t>112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155</w:t>
      </w:r>
      <w:r>
        <w:rPr>
          <w:noProof/>
        </w:rPr>
        <w:tab/>
        <w:t>Supplies directly related to child care that is GST</w:t>
      </w:r>
      <w:r>
        <w:rPr>
          <w:noProof/>
        </w:rPr>
        <w:noBreakHyphen/>
        <w:t>free</w:t>
      </w:r>
      <w:r w:rsidRPr="00CD5983">
        <w:rPr>
          <w:noProof/>
        </w:rPr>
        <w:tab/>
      </w:r>
      <w:r w:rsidRPr="00CD5983">
        <w:rPr>
          <w:noProof/>
        </w:rPr>
        <w:fldChar w:fldCharType="begin"/>
      </w:r>
      <w:r w:rsidRPr="00CD5983">
        <w:rPr>
          <w:noProof/>
        </w:rPr>
        <w:instrText xml:space="preserve"> PAGEREF _Toc374451922 \h </w:instrText>
      </w:r>
      <w:r w:rsidRPr="00CD5983">
        <w:rPr>
          <w:noProof/>
        </w:rPr>
      </w:r>
      <w:r w:rsidRPr="00CD5983">
        <w:rPr>
          <w:noProof/>
        </w:rPr>
        <w:fldChar w:fldCharType="separate"/>
      </w:r>
      <w:r w:rsidRPr="00CD5983">
        <w:rPr>
          <w:noProof/>
        </w:rPr>
        <w:t>112</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E—Exports and other supplies for consumption outside Australia</w:t>
      </w:r>
      <w:r w:rsidRPr="00CD5983">
        <w:rPr>
          <w:b w:val="0"/>
          <w:noProof/>
          <w:sz w:val="18"/>
        </w:rPr>
        <w:tab/>
      </w:r>
      <w:r w:rsidRPr="00CD5983">
        <w:rPr>
          <w:b w:val="0"/>
          <w:noProof/>
          <w:sz w:val="18"/>
        </w:rPr>
        <w:fldChar w:fldCharType="begin"/>
      </w:r>
      <w:r w:rsidRPr="00CD5983">
        <w:rPr>
          <w:b w:val="0"/>
          <w:noProof/>
          <w:sz w:val="18"/>
        </w:rPr>
        <w:instrText xml:space="preserve"> PAGEREF _Toc374451923 \h </w:instrText>
      </w:r>
      <w:r w:rsidRPr="00CD5983">
        <w:rPr>
          <w:b w:val="0"/>
          <w:noProof/>
          <w:sz w:val="18"/>
        </w:rPr>
      </w:r>
      <w:r w:rsidRPr="00CD5983">
        <w:rPr>
          <w:b w:val="0"/>
          <w:noProof/>
          <w:sz w:val="18"/>
        </w:rPr>
        <w:fldChar w:fldCharType="separate"/>
      </w:r>
      <w:r w:rsidRPr="00CD5983">
        <w:rPr>
          <w:b w:val="0"/>
          <w:noProof/>
          <w:sz w:val="18"/>
        </w:rPr>
        <w:t>112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185</w:t>
      </w:r>
      <w:r>
        <w:rPr>
          <w:noProof/>
        </w:rPr>
        <w:tab/>
        <w:t>Exports of goods</w:t>
      </w:r>
      <w:r w:rsidRPr="00CD5983">
        <w:rPr>
          <w:noProof/>
        </w:rPr>
        <w:tab/>
      </w:r>
      <w:r w:rsidRPr="00CD5983">
        <w:rPr>
          <w:noProof/>
        </w:rPr>
        <w:fldChar w:fldCharType="begin"/>
      </w:r>
      <w:r w:rsidRPr="00CD5983">
        <w:rPr>
          <w:noProof/>
        </w:rPr>
        <w:instrText xml:space="preserve"> PAGEREF _Toc374451924 \h </w:instrText>
      </w:r>
      <w:r w:rsidRPr="00CD5983">
        <w:rPr>
          <w:noProof/>
        </w:rPr>
      </w:r>
      <w:r w:rsidRPr="00CD5983">
        <w:rPr>
          <w:noProof/>
        </w:rPr>
        <w:fldChar w:fldCharType="separate"/>
      </w:r>
      <w:r w:rsidRPr="00CD5983">
        <w:rPr>
          <w:noProof/>
        </w:rPr>
        <w:t>112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187</w:t>
      </w:r>
      <w:r>
        <w:rPr>
          <w:noProof/>
        </w:rPr>
        <w:tab/>
        <w:t>Lease etc. of goods for use outside Australia</w:t>
      </w:r>
      <w:r w:rsidRPr="00CD5983">
        <w:rPr>
          <w:noProof/>
        </w:rPr>
        <w:tab/>
      </w:r>
      <w:r w:rsidRPr="00CD5983">
        <w:rPr>
          <w:noProof/>
        </w:rPr>
        <w:fldChar w:fldCharType="begin"/>
      </w:r>
      <w:r w:rsidRPr="00CD5983">
        <w:rPr>
          <w:noProof/>
        </w:rPr>
        <w:instrText xml:space="preserve"> PAGEREF _Toc374451925 \h </w:instrText>
      </w:r>
      <w:r w:rsidRPr="00CD5983">
        <w:rPr>
          <w:noProof/>
        </w:rPr>
      </w:r>
      <w:r w:rsidRPr="00CD5983">
        <w:rPr>
          <w:noProof/>
        </w:rPr>
        <w:fldChar w:fldCharType="separate"/>
      </w:r>
      <w:r w:rsidRPr="00CD5983">
        <w:rPr>
          <w:noProof/>
        </w:rPr>
        <w:t>118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188</w:t>
      </w:r>
      <w:r>
        <w:rPr>
          <w:noProof/>
        </w:rPr>
        <w:tab/>
        <w:t>Tooling used by non</w:t>
      </w:r>
      <w:r>
        <w:rPr>
          <w:noProof/>
        </w:rPr>
        <w:noBreakHyphen/>
        <w:t>residents to manufacture goods for export</w:t>
      </w:r>
      <w:r w:rsidRPr="00CD5983">
        <w:rPr>
          <w:noProof/>
        </w:rPr>
        <w:tab/>
      </w:r>
      <w:r w:rsidRPr="00CD5983">
        <w:rPr>
          <w:noProof/>
        </w:rPr>
        <w:fldChar w:fldCharType="begin"/>
      </w:r>
      <w:r w:rsidRPr="00CD5983">
        <w:rPr>
          <w:noProof/>
        </w:rPr>
        <w:instrText xml:space="preserve"> PAGEREF _Toc374451926 \h </w:instrText>
      </w:r>
      <w:r w:rsidRPr="00CD5983">
        <w:rPr>
          <w:noProof/>
        </w:rPr>
      </w:r>
      <w:r w:rsidRPr="00CD5983">
        <w:rPr>
          <w:noProof/>
        </w:rPr>
        <w:fldChar w:fldCharType="separate"/>
      </w:r>
      <w:r w:rsidRPr="00CD5983">
        <w:rPr>
          <w:noProof/>
        </w:rPr>
        <w:t>118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190</w:t>
      </w:r>
      <w:r>
        <w:rPr>
          <w:noProof/>
        </w:rPr>
        <w:tab/>
        <w:t>Supplies of things, other than goods or real property, for consumption outside Australia</w:t>
      </w:r>
      <w:r w:rsidRPr="00CD5983">
        <w:rPr>
          <w:noProof/>
        </w:rPr>
        <w:tab/>
      </w:r>
      <w:r w:rsidRPr="00CD5983">
        <w:rPr>
          <w:noProof/>
        </w:rPr>
        <w:fldChar w:fldCharType="begin"/>
      </w:r>
      <w:r w:rsidRPr="00CD5983">
        <w:rPr>
          <w:noProof/>
        </w:rPr>
        <w:instrText xml:space="preserve"> PAGEREF _Toc374451927 \h </w:instrText>
      </w:r>
      <w:r w:rsidRPr="00CD5983">
        <w:rPr>
          <w:noProof/>
        </w:rPr>
      </w:r>
      <w:r w:rsidRPr="00CD5983">
        <w:rPr>
          <w:noProof/>
        </w:rPr>
        <w:fldChar w:fldCharType="separate"/>
      </w:r>
      <w:r w:rsidRPr="00CD5983">
        <w:rPr>
          <w:noProof/>
        </w:rPr>
        <w:t>118</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F—Religious services</w:t>
      </w:r>
      <w:r w:rsidRPr="00CD5983">
        <w:rPr>
          <w:b w:val="0"/>
          <w:noProof/>
          <w:sz w:val="18"/>
        </w:rPr>
        <w:tab/>
      </w:r>
      <w:r w:rsidRPr="00CD5983">
        <w:rPr>
          <w:b w:val="0"/>
          <w:noProof/>
          <w:sz w:val="18"/>
        </w:rPr>
        <w:fldChar w:fldCharType="begin"/>
      </w:r>
      <w:r w:rsidRPr="00CD5983">
        <w:rPr>
          <w:b w:val="0"/>
          <w:noProof/>
          <w:sz w:val="18"/>
        </w:rPr>
        <w:instrText xml:space="preserve"> PAGEREF _Toc374451928 \h </w:instrText>
      </w:r>
      <w:r w:rsidRPr="00CD5983">
        <w:rPr>
          <w:b w:val="0"/>
          <w:noProof/>
          <w:sz w:val="18"/>
        </w:rPr>
      </w:r>
      <w:r w:rsidRPr="00CD5983">
        <w:rPr>
          <w:b w:val="0"/>
          <w:noProof/>
          <w:sz w:val="18"/>
        </w:rPr>
        <w:fldChar w:fldCharType="separate"/>
      </w:r>
      <w:r w:rsidRPr="00CD5983">
        <w:rPr>
          <w:b w:val="0"/>
          <w:noProof/>
          <w:sz w:val="18"/>
        </w:rPr>
        <w:t>121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220</w:t>
      </w:r>
      <w:r>
        <w:rPr>
          <w:noProof/>
        </w:rPr>
        <w:tab/>
        <w:t>Religious services</w:t>
      </w:r>
      <w:r w:rsidRPr="00CD5983">
        <w:rPr>
          <w:noProof/>
        </w:rPr>
        <w:tab/>
      </w:r>
      <w:r w:rsidRPr="00CD5983">
        <w:rPr>
          <w:noProof/>
        </w:rPr>
        <w:fldChar w:fldCharType="begin"/>
      </w:r>
      <w:r w:rsidRPr="00CD5983">
        <w:rPr>
          <w:noProof/>
        </w:rPr>
        <w:instrText xml:space="preserve"> PAGEREF _Toc374451929 \h </w:instrText>
      </w:r>
      <w:r w:rsidRPr="00CD5983">
        <w:rPr>
          <w:noProof/>
        </w:rPr>
      </w:r>
      <w:r w:rsidRPr="00CD5983">
        <w:rPr>
          <w:noProof/>
        </w:rPr>
        <w:fldChar w:fldCharType="separate"/>
      </w:r>
      <w:r w:rsidRPr="00CD5983">
        <w:rPr>
          <w:noProof/>
        </w:rPr>
        <w:t>121</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G—Activities of charities etc.</w:t>
      </w:r>
      <w:r w:rsidRPr="00CD5983">
        <w:rPr>
          <w:b w:val="0"/>
          <w:noProof/>
          <w:sz w:val="18"/>
        </w:rPr>
        <w:tab/>
      </w:r>
      <w:r w:rsidRPr="00CD5983">
        <w:rPr>
          <w:b w:val="0"/>
          <w:noProof/>
          <w:sz w:val="18"/>
        </w:rPr>
        <w:fldChar w:fldCharType="begin"/>
      </w:r>
      <w:r w:rsidRPr="00CD5983">
        <w:rPr>
          <w:b w:val="0"/>
          <w:noProof/>
          <w:sz w:val="18"/>
        </w:rPr>
        <w:instrText xml:space="preserve"> PAGEREF _Toc374451930 \h </w:instrText>
      </w:r>
      <w:r w:rsidRPr="00CD5983">
        <w:rPr>
          <w:b w:val="0"/>
          <w:noProof/>
          <w:sz w:val="18"/>
        </w:rPr>
      </w:r>
      <w:r w:rsidRPr="00CD5983">
        <w:rPr>
          <w:b w:val="0"/>
          <w:noProof/>
          <w:sz w:val="18"/>
        </w:rPr>
        <w:fldChar w:fldCharType="separate"/>
      </w:r>
      <w:r w:rsidRPr="00CD5983">
        <w:rPr>
          <w:b w:val="0"/>
          <w:noProof/>
          <w:sz w:val="18"/>
        </w:rPr>
        <w:t>121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250</w:t>
      </w:r>
      <w:r>
        <w:rPr>
          <w:noProof/>
        </w:rPr>
        <w:tab/>
        <w:t>Nominal consideration etc.</w:t>
      </w:r>
      <w:r w:rsidRPr="00CD5983">
        <w:rPr>
          <w:noProof/>
        </w:rPr>
        <w:tab/>
      </w:r>
      <w:r w:rsidRPr="00CD5983">
        <w:rPr>
          <w:noProof/>
        </w:rPr>
        <w:fldChar w:fldCharType="begin"/>
      </w:r>
      <w:r w:rsidRPr="00CD5983">
        <w:rPr>
          <w:noProof/>
        </w:rPr>
        <w:instrText xml:space="preserve"> PAGEREF _Toc374451931 \h </w:instrText>
      </w:r>
      <w:r w:rsidRPr="00CD5983">
        <w:rPr>
          <w:noProof/>
        </w:rPr>
      </w:r>
      <w:r w:rsidRPr="00CD5983">
        <w:rPr>
          <w:noProof/>
        </w:rPr>
        <w:fldChar w:fldCharType="separate"/>
      </w:r>
      <w:r w:rsidRPr="00CD5983">
        <w:rPr>
          <w:noProof/>
        </w:rPr>
        <w:t>121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255</w:t>
      </w:r>
      <w:r>
        <w:rPr>
          <w:noProof/>
        </w:rPr>
        <w:tab/>
        <w:t>Second</w:t>
      </w:r>
      <w:r>
        <w:rPr>
          <w:noProof/>
        </w:rPr>
        <w:noBreakHyphen/>
        <w:t>hand goods</w:t>
      </w:r>
      <w:r w:rsidRPr="00CD5983">
        <w:rPr>
          <w:noProof/>
        </w:rPr>
        <w:tab/>
      </w:r>
      <w:r w:rsidRPr="00CD5983">
        <w:rPr>
          <w:noProof/>
        </w:rPr>
        <w:fldChar w:fldCharType="begin"/>
      </w:r>
      <w:r w:rsidRPr="00CD5983">
        <w:rPr>
          <w:noProof/>
        </w:rPr>
        <w:instrText xml:space="preserve"> PAGEREF _Toc374451932 \h </w:instrText>
      </w:r>
      <w:r w:rsidRPr="00CD5983">
        <w:rPr>
          <w:noProof/>
        </w:rPr>
      </w:r>
      <w:r w:rsidRPr="00CD5983">
        <w:rPr>
          <w:noProof/>
        </w:rPr>
        <w:fldChar w:fldCharType="separate"/>
      </w:r>
      <w:r w:rsidRPr="00CD5983">
        <w:rPr>
          <w:noProof/>
        </w:rPr>
        <w:t>122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260</w:t>
      </w:r>
      <w:r>
        <w:rPr>
          <w:noProof/>
        </w:rPr>
        <w:tab/>
        <w:t>Supplies of retirement village accommodation etc.</w:t>
      </w:r>
      <w:r w:rsidRPr="00CD5983">
        <w:rPr>
          <w:noProof/>
        </w:rPr>
        <w:tab/>
      </w:r>
      <w:r w:rsidRPr="00CD5983">
        <w:rPr>
          <w:noProof/>
        </w:rPr>
        <w:fldChar w:fldCharType="begin"/>
      </w:r>
      <w:r w:rsidRPr="00CD5983">
        <w:rPr>
          <w:noProof/>
        </w:rPr>
        <w:instrText xml:space="preserve"> PAGEREF _Toc374451933 \h </w:instrText>
      </w:r>
      <w:r w:rsidRPr="00CD5983">
        <w:rPr>
          <w:noProof/>
        </w:rPr>
      </w:r>
      <w:r w:rsidRPr="00CD5983">
        <w:rPr>
          <w:noProof/>
        </w:rPr>
        <w:fldChar w:fldCharType="separate"/>
      </w:r>
      <w:r w:rsidRPr="00CD5983">
        <w:rPr>
          <w:noProof/>
        </w:rPr>
        <w:t>123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270</w:t>
      </w:r>
      <w:r>
        <w:rPr>
          <w:noProof/>
        </w:rPr>
        <w:tab/>
        <w:t>Raffles and bingo conducted by charities etc.</w:t>
      </w:r>
      <w:r w:rsidRPr="00CD5983">
        <w:rPr>
          <w:noProof/>
        </w:rPr>
        <w:tab/>
      </w:r>
      <w:r w:rsidRPr="00CD5983">
        <w:rPr>
          <w:noProof/>
        </w:rPr>
        <w:fldChar w:fldCharType="begin"/>
      </w:r>
      <w:r w:rsidRPr="00CD5983">
        <w:rPr>
          <w:noProof/>
        </w:rPr>
        <w:instrText xml:space="preserve"> PAGEREF _Toc374451934 \h </w:instrText>
      </w:r>
      <w:r w:rsidRPr="00CD5983">
        <w:rPr>
          <w:noProof/>
        </w:rPr>
      </w:r>
      <w:r w:rsidRPr="00CD5983">
        <w:rPr>
          <w:noProof/>
        </w:rPr>
        <w:fldChar w:fldCharType="separate"/>
      </w:r>
      <w:r w:rsidRPr="00CD5983">
        <w:rPr>
          <w:noProof/>
        </w:rPr>
        <w:t>123</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I—Water, sewerage and drainage</w:t>
      </w:r>
      <w:r w:rsidRPr="00CD5983">
        <w:rPr>
          <w:b w:val="0"/>
          <w:noProof/>
          <w:sz w:val="18"/>
        </w:rPr>
        <w:tab/>
      </w:r>
      <w:r w:rsidRPr="00CD5983">
        <w:rPr>
          <w:b w:val="0"/>
          <w:noProof/>
          <w:sz w:val="18"/>
        </w:rPr>
        <w:fldChar w:fldCharType="begin"/>
      </w:r>
      <w:r w:rsidRPr="00CD5983">
        <w:rPr>
          <w:b w:val="0"/>
          <w:noProof/>
          <w:sz w:val="18"/>
        </w:rPr>
        <w:instrText xml:space="preserve"> PAGEREF _Toc374451935 \h </w:instrText>
      </w:r>
      <w:r w:rsidRPr="00CD5983">
        <w:rPr>
          <w:b w:val="0"/>
          <w:noProof/>
          <w:sz w:val="18"/>
        </w:rPr>
      </w:r>
      <w:r w:rsidRPr="00CD5983">
        <w:rPr>
          <w:b w:val="0"/>
          <w:noProof/>
          <w:sz w:val="18"/>
        </w:rPr>
        <w:fldChar w:fldCharType="separate"/>
      </w:r>
      <w:r w:rsidRPr="00CD5983">
        <w:rPr>
          <w:b w:val="0"/>
          <w:noProof/>
          <w:sz w:val="18"/>
        </w:rPr>
        <w:t>124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285</w:t>
      </w:r>
      <w:r>
        <w:rPr>
          <w:noProof/>
        </w:rPr>
        <w:tab/>
        <w:t>Water</w:t>
      </w:r>
      <w:r w:rsidRPr="00CD5983">
        <w:rPr>
          <w:noProof/>
        </w:rPr>
        <w:tab/>
      </w:r>
      <w:r w:rsidRPr="00CD5983">
        <w:rPr>
          <w:noProof/>
        </w:rPr>
        <w:fldChar w:fldCharType="begin"/>
      </w:r>
      <w:r w:rsidRPr="00CD5983">
        <w:rPr>
          <w:noProof/>
        </w:rPr>
        <w:instrText xml:space="preserve"> PAGEREF _Toc374451936 \h </w:instrText>
      </w:r>
      <w:r w:rsidRPr="00CD5983">
        <w:rPr>
          <w:noProof/>
        </w:rPr>
      </w:r>
      <w:r w:rsidRPr="00CD5983">
        <w:rPr>
          <w:noProof/>
        </w:rPr>
        <w:fldChar w:fldCharType="separate"/>
      </w:r>
      <w:r w:rsidRPr="00CD5983">
        <w:rPr>
          <w:noProof/>
        </w:rPr>
        <w:t>124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290</w:t>
      </w:r>
      <w:r>
        <w:rPr>
          <w:noProof/>
        </w:rPr>
        <w:tab/>
        <w:t>Sewerage and sewerage</w:t>
      </w:r>
      <w:r>
        <w:rPr>
          <w:noProof/>
        </w:rPr>
        <w:noBreakHyphen/>
        <w:t>like services</w:t>
      </w:r>
      <w:r w:rsidRPr="00CD5983">
        <w:rPr>
          <w:noProof/>
        </w:rPr>
        <w:tab/>
      </w:r>
      <w:r w:rsidRPr="00CD5983">
        <w:rPr>
          <w:noProof/>
        </w:rPr>
        <w:fldChar w:fldCharType="begin"/>
      </w:r>
      <w:r w:rsidRPr="00CD5983">
        <w:rPr>
          <w:noProof/>
        </w:rPr>
        <w:instrText xml:space="preserve"> PAGEREF _Toc374451937 \h </w:instrText>
      </w:r>
      <w:r w:rsidRPr="00CD5983">
        <w:rPr>
          <w:noProof/>
        </w:rPr>
      </w:r>
      <w:r w:rsidRPr="00CD5983">
        <w:rPr>
          <w:noProof/>
        </w:rPr>
        <w:fldChar w:fldCharType="separate"/>
      </w:r>
      <w:r w:rsidRPr="00CD5983">
        <w:rPr>
          <w:noProof/>
        </w:rPr>
        <w:t>124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295</w:t>
      </w:r>
      <w:r>
        <w:rPr>
          <w:noProof/>
        </w:rPr>
        <w:tab/>
        <w:t>Emptying of septic tanks</w:t>
      </w:r>
      <w:r w:rsidRPr="00CD5983">
        <w:rPr>
          <w:noProof/>
        </w:rPr>
        <w:tab/>
      </w:r>
      <w:r w:rsidRPr="00CD5983">
        <w:rPr>
          <w:noProof/>
        </w:rPr>
        <w:fldChar w:fldCharType="begin"/>
      </w:r>
      <w:r w:rsidRPr="00CD5983">
        <w:rPr>
          <w:noProof/>
        </w:rPr>
        <w:instrText xml:space="preserve"> PAGEREF _Toc374451938 \h </w:instrText>
      </w:r>
      <w:r w:rsidRPr="00CD5983">
        <w:rPr>
          <w:noProof/>
        </w:rPr>
      </w:r>
      <w:r w:rsidRPr="00CD5983">
        <w:rPr>
          <w:noProof/>
        </w:rPr>
        <w:fldChar w:fldCharType="separate"/>
      </w:r>
      <w:r w:rsidRPr="00CD5983">
        <w:rPr>
          <w:noProof/>
        </w:rPr>
        <w:t>125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300</w:t>
      </w:r>
      <w:r>
        <w:rPr>
          <w:noProof/>
        </w:rPr>
        <w:tab/>
        <w:t>Drainage</w:t>
      </w:r>
      <w:r w:rsidRPr="00CD5983">
        <w:rPr>
          <w:noProof/>
        </w:rPr>
        <w:tab/>
      </w:r>
      <w:r w:rsidRPr="00CD5983">
        <w:rPr>
          <w:noProof/>
        </w:rPr>
        <w:fldChar w:fldCharType="begin"/>
      </w:r>
      <w:r w:rsidRPr="00CD5983">
        <w:rPr>
          <w:noProof/>
        </w:rPr>
        <w:instrText xml:space="preserve"> PAGEREF _Toc374451939 \h </w:instrText>
      </w:r>
      <w:r w:rsidRPr="00CD5983">
        <w:rPr>
          <w:noProof/>
        </w:rPr>
      </w:r>
      <w:r w:rsidRPr="00CD5983">
        <w:rPr>
          <w:noProof/>
        </w:rPr>
        <w:fldChar w:fldCharType="separate"/>
      </w:r>
      <w:r w:rsidRPr="00CD5983">
        <w:rPr>
          <w:noProof/>
        </w:rPr>
        <w:t>125</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J—Supplies of going concerns</w:t>
      </w:r>
      <w:r w:rsidRPr="00CD5983">
        <w:rPr>
          <w:b w:val="0"/>
          <w:noProof/>
          <w:sz w:val="18"/>
        </w:rPr>
        <w:tab/>
      </w:r>
      <w:r w:rsidRPr="00CD5983">
        <w:rPr>
          <w:b w:val="0"/>
          <w:noProof/>
          <w:sz w:val="18"/>
        </w:rPr>
        <w:fldChar w:fldCharType="begin"/>
      </w:r>
      <w:r w:rsidRPr="00CD5983">
        <w:rPr>
          <w:b w:val="0"/>
          <w:noProof/>
          <w:sz w:val="18"/>
        </w:rPr>
        <w:instrText xml:space="preserve"> PAGEREF _Toc374451940 \h </w:instrText>
      </w:r>
      <w:r w:rsidRPr="00CD5983">
        <w:rPr>
          <w:b w:val="0"/>
          <w:noProof/>
          <w:sz w:val="18"/>
        </w:rPr>
      </w:r>
      <w:r w:rsidRPr="00CD5983">
        <w:rPr>
          <w:b w:val="0"/>
          <w:noProof/>
          <w:sz w:val="18"/>
        </w:rPr>
        <w:fldChar w:fldCharType="separate"/>
      </w:r>
      <w:r w:rsidRPr="00CD5983">
        <w:rPr>
          <w:b w:val="0"/>
          <w:noProof/>
          <w:sz w:val="18"/>
        </w:rPr>
        <w:t>125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325</w:t>
      </w:r>
      <w:r>
        <w:rPr>
          <w:noProof/>
        </w:rPr>
        <w:tab/>
        <w:t>Supply of a going concern</w:t>
      </w:r>
      <w:r w:rsidRPr="00CD5983">
        <w:rPr>
          <w:noProof/>
        </w:rPr>
        <w:tab/>
      </w:r>
      <w:r w:rsidRPr="00CD5983">
        <w:rPr>
          <w:noProof/>
        </w:rPr>
        <w:fldChar w:fldCharType="begin"/>
      </w:r>
      <w:r w:rsidRPr="00CD5983">
        <w:rPr>
          <w:noProof/>
        </w:rPr>
        <w:instrText xml:space="preserve"> PAGEREF _Toc374451941 \h </w:instrText>
      </w:r>
      <w:r w:rsidRPr="00CD5983">
        <w:rPr>
          <w:noProof/>
        </w:rPr>
      </w:r>
      <w:r w:rsidRPr="00CD5983">
        <w:rPr>
          <w:noProof/>
        </w:rPr>
        <w:fldChar w:fldCharType="separate"/>
      </w:r>
      <w:r w:rsidRPr="00CD5983">
        <w:rPr>
          <w:noProof/>
        </w:rPr>
        <w:t>125</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K—Transport and related matters</w:t>
      </w:r>
      <w:r w:rsidRPr="00CD5983">
        <w:rPr>
          <w:b w:val="0"/>
          <w:noProof/>
          <w:sz w:val="18"/>
        </w:rPr>
        <w:tab/>
      </w:r>
      <w:r w:rsidRPr="00CD5983">
        <w:rPr>
          <w:b w:val="0"/>
          <w:noProof/>
          <w:sz w:val="18"/>
        </w:rPr>
        <w:fldChar w:fldCharType="begin"/>
      </w:r>
      <w:r w:rsidRPr="00CD5983">
        <w:rPr>
          <w:b w:val="0"/>
          <w:noProof/>
          <w:sz w:val="18"/>
        </w:rPr>
        <w:instrText xml:space="preserve"> PAGEREF _Toc374451942 \h </w:instrText>
      </w:r>
      <w:r w:rsidRPr="00CD5983">
        <w:rPr>
          <w:b w:val="0"/>
          <w:noProof/>
          <w:sz w:val="18"/>
        </w:rPr>
      </w:r>
      <w:r w:rsidRPr="00CD5983">
        <w:rPr>
          <w:b w:val="0"/>
          <w:noProof/>
          <w:sz w:val="18"/>
        </w:rPr>
        <w:fldChar w:fldCharType="separate"/>
      </w:r>
      <w:r w:rsidRPr="00CD5983">
        <w:rPr>
          <w:b w:val="0"/>
          <w:noProof/>
          <w:sz w:val="18"/>
        </w:rPr>
        <w:t>126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355</w:t>
      </w:r>
      <w:r>
        <w:rPr>
          <w:noProof/>
        </w:rPr>
        <w:tab/>
        <w:t>Supplies of transport and related matters</w:t>
      </w:r>
      <w:r w:rsidRPr="00CD5983">
        <w:rPr>
          <w:noProof/>
        </w:rPr>
        <w:tab/>
      </w:r>
      <w:r w:rsidRPr="00CD5983">
        <w:rPr>
          <w:noProof/>
        </w:rPr>
        <w:fldChar w:fldCharType="begin"/>
      </w:r>
      <w:r w:rsidRPr="00CD5983">
        <w:rPr>
          <w:noProof/>
        </w:rPr>
        <w:instrText xml:space="preserve"> PAGEREF _Toc374451943 \h </w:instrText>
      </w:r>
      <w:r w:rsidRPr="00CD5983">
        <w:rPr>
          <w:noProof/>
        </w:rPr>
      </w:r>
      <w:r w:rsidRPr="00CD5983">
        <w:rPr>
          <w:noProof/>
        </w:rPr>
        <w:fldChar w:fldCharType="separate"/>
      </w:r>
      <w:r w:rsidRPr="00CD5983">
        <w:rPr>
          <w:noProof/>
        </w:rPr>
        <w:t>126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360</w:t>
      </w:r>
      <w:r>
        <w:rPr>
          <w:noProof/>
        </w:rPr>
        <w:tab/>
        <w:t>Travel agents arranging overseas supplies</w:t>
      </w:r>
      <w:r w:rsidRPr="00CD5983">
        <w:rPr>
          <w:noProof/>
        </w:rPr>
        <w:tab/>
      </w:r>
      <w:r w:rsidRPr="00CD5983">
        <w:rPr>
          <w:noProof/>
        </w:rPr>
        <w:fldChar w:fldCharType="begin"/>
      </w:r>
      <w:r w:rsidRPr="00CD5983">
        <w:rPr>
          <w:noProof/>
        </w:rPr>
        <w:instrText xml:space="preserve"> PAGEREF _Toc374451944 \h </w:instrText>
      </w:r>
      <w:r w:rsidRPr="00CD5983">
        <w:rPr>
          <w:noProof/>
        </w:rPr>
      </w:r>
      <w:r w:rsidRPr="00CD5983">
        <w:rPr>
          <w:noProof/>
        </w:rPr>
        <w:fldChar w:fldCharType="separate"/>
      </w:r>
      <w:r w:rsidRPr="00CD5983">
        <w:rPr>
          <w:noProof/>
        </w:rPr>
        <w:t>128</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L—Precious metals</w:t>
      </w:r>
      <w:r w:rsidRPr="00CD5983">
        <w:rPr>
          <w:b w:val="0"/>
          <w:noProof/>
          <w:sz w:val="18"/>
        </w:rPr>
        <w:tab/>
      </w:r>
      <w:r w:rsidRPr="00CD5983">
        <w:rPr>
          <w:b w:val="0"/>
          <w:noProof/>
          <w:sz w:val="18"/>
        </w:rPr>
        <w:fldChar w:fldCharType="begin"/>
      </w:r>
      <w:r w:rsidRPr="00CD5983">
        <w:rPr>
          <w:b w:val="0"/>
          <w:noProof/>
          <w:sz w:val="18"/>
        </w:rPr>
        <w:instrText xml:space="preserve"> PAGEREF _Toc374451945 \h </w:instrText>
      </w:r>
      <w:r w:rsidRPr="00CD5983">
        <w:rPr>
          <w:b w:val="0"/>
          <w:noProof/>
          <w:sz w:val="18"/>
        </w:rPr>
      </w:r>
      <w:r w:rsidRPr="00CD5983">
        <w:rPr>
          <w:b w:val="0"/>
          <w:noProof/>
          <w:sz w:val="18"/>
        </w:rPr>
        <w:fldChar w:fldCharType="separate"/>
      </w:r>
      <w:r w:rsidRPr="00CD5983">
        <w:rPr>
          <w:b w:val="0"/>
          <w:noProof/>
          <w:sz w:val="18"/>
        </w:rPr>
        <w:t>128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385</w:t>
      </w:r>
      <w:r>
        <w:rPr>
          <w:noProof/>
        </w:rPr>
        <w:tab/>
        <w:t>Supplies of precious metals</w:t>
      </w:r>
      <w:r w:rsidRPr="00CD5983">
        <w:rPr>
          <w:noProof/>
        </w:rPr>
        <w:tab/>
      </w:r>
      <w:r w:rsidRPr="00CD5983">
        <w:rPr>
          <w:noProof/>
        </w:rPr>
        <w:fldChar w:fldCharType="begin"/>
      </w:r>
      <w:r w:rsidRPr="00CD5983">
        <w:rPr>
          <w:noProof/>
        </w:rPr>
        <w:instrText xml:space="preserve"> PAGEREF _Toc374451946 \h </w:instrText>
      </w:r>
      <w:r w:rsidRPr="00CD5983">
        <w:rPr>
          <w:noProof/>
        </w:rPr>
      </w:r>
      <w:r w:rsidRPr="00CD5983">
        <w:rPr>
          <w:noProof/>
        </w:rPr>
        <w:fldChar w:fldCharType="separate"/>
      </w:r>
      <w:r w:rsidRPr="00CD5983">
        <w:rPr>
          <w:noProof/>
        </w:rPr>
        <w:t>128</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M—Supplies through inwards duty free shops</w:t>
      </w:r>
      <w:r w:rsidRPr="00CD5983">
        <w:rPr>
          <w:b w:val="0"/>
          <w:noProof/>
          <w:sz w:val="18"/>
        </w:rPr>
        <w:tab/>
      </w:r>
      <w:r w:rsidRPr="00CD5983">
        <w:rPr>
          <w:b w:val="0"/>
          <w:noProof/>
          <w:sz w:val="18"/>
        </w:rPr>
        <w:fldChar w:fldCharType="begin"/>
      </w:r>
      <w:r w:rsidRPr="00CD5983">
        <w:rPr>
          <w:b w:val="0"/>
          <w:noProof/>
          <w:sz w:val="18"/>
        </w:rPr>
        <w:instrText xml:space="preserve"> PAGEREF _Toc374451947 \h </w:instrText>
      </w:r>
      <w:r w:rsidRPr="00CD5983">
        <w:rPr>
          <w:b w:val="0"/>
          <w:noProof/>
          <w:sz w:val="18"/>
        </w:rPr>
      </w:r>
      <w:r w:rsidRPr="00CD5983">
        <w:rPr>
          <w:b w:val="0"/>
          <w:noProof/>
          <w:sz w:val="18"/>
        </w:rPr>
        <w:fldChar w:fldCharType="separate"/>
      </w:r>
      <w:r w:rsidRPr="00CD5983">
        <w:rPr>
          <w:b w:val="0"/>
          <w:noProof/>
          <w:sz w:val="18"/>
        </w:rPr>
        <w:t>128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415</w:t>
      </w:r>
      <w:r>
        <w:rPr>
          <w:noProof/>
        </w:rPr>
        <w:tab/>
        <w:t>Supplies through inwards duty free shops</w:t>
      </w:r>
      <w:r w:rsidRPr="00CD5983">
        <w:rPr>
          <w:noProof/>
        </w:rPr>
        <w:tab/>
      </w:r>
      <w:r w:rsidRPr="00CD5983">
        <w:rPr>
          <w:noProof/>
        </w:rPr>
        <w:fldChar w:fldCharType="begin"/>
      </w:r>
      <w:r w:rsidRPr="00CD5983">
        <w:rPr>
          <w:noProof/>
        </w:rPr>
        <w:instrText xml:space="preserve"> PAGEREF _Toc374451948 \h </w:instrText>
      </w:r>
      <w:r w:rsidRPr="00CD5983">
        <w:rPr>
          <w:noProof/>
        </w:rPr>
      </w:r>
      <w:r w:rsidRPr="00CD5983">
        <w:rPr>
          <w:noProof/>
        </w:rPr>
        <w:fldChar w:fldCharType="separate"/>
      </w:r>
      <w:r w:rsidRPr="00CD5983">
        <w:rPr>
          <w:noProof/>
        </w:rPr>
        <w:t>128</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N—Grants of land by governments</w:t>
      </w:r>
      <w:r w:rsidRPr="00CD5983">
        <w:rPr>
          <w:b w:val="0"/>
          <w:noProof/>
          <w:sz w:val="18"/>
        </w:rPr>
        <w:tab/>
      </w:r>
      <w:r w:rsidRPr="00CD5983">
        <w:rPr>
          <w:b w:val="0"/>
          <w:noProof/>
          <w:sz w:val="18"/>
        </w:rPr>
        <w:fldChar w:fldCharType="begin"/>
      </w:r>
      <w:r w:rsidRPr="00CD5983">
        <w:rPr>
          <w:b w:val="0"/>
          <w:noProof/>
          <w:sz w:val="18"/>
        </w:rPr>
        <w:instrText xml:space="preserve"> PAGEREF _Toc374451949 \h </w:instrText>
      </w:r>
      <w:r w:rsidRPr="00CD5983">
        <w:rPr>
          <w:b w:val="0"/>
          <w:noProof/>
          <w:sz w:val="18"/>
        </w:rPr>
      </w:r>
      <w:r w:rsidRPr="00CD5983">
        <w:rPr>
          <w:b w:val="0"/>
          <w:noProof/>
          <w:sz w:val="18"/>
        </w:rPr>
        <w:fldChar w:fldCharType="separate"/>
      </w:r>
      <w:r w:rsidRPr="00CD5983">
        <w:rPr>
          <w:b w:val="0"/>
          <w:noProof/>
          <w:sz w:val="18"/>
        </w:rPr>
        <w:t>129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445</w:t>
      </w:r>
      <w:r>
        <w:rPr>
          <w:noProof/>
        </w:rPr>
        <w:tab/>
        <w:t>Grants of freehold and similar interests by governments</w:t>
      </w:r>
      <w:r w:rsidRPr="00CD5983">
        <w:rPr>
          <w:noProof/>
        </w:rPr>
        <w:tab/>
      </w:r>
      <w:r w:rsidRPr="00CD5983">
        <w:rPr>
          <w:noProof/>
        </w:rPr>
        <w:fldChar w:fldCharType="begin"/>
      </w:r>
      <w:r w:rsidRPr="00CD5983">
        <w:rPr>
          <w:noProof/>
        </w:rPr>
        <w:instrText xml:space="preserve"> PAGEREF _Toc374451950 \h </w:instrText>
      </w:r>
      <w:r w:rsidRPr="00CD5983">
        <w:rPr>
          <w:noProof/>
        </w:rPr>
      </w:r>
      <w:r w:rsidRPr="00CD5983">
        <w:rPr>
          <w:noProof/>
        </w:rPr>
        <w:fldChar w:fldCharType="separate"/>
      </w:r>
      <w:r w:rsidRPr="00CD5983">
        <w:rPr>
          <w:noProof/>
        </w:rPr>
        <w:t>129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450</w:t>
      </w:r>
      <w:r>
        <w:rPr>
          <w:noProof/>
        </w:rPr>
        <w:tab/>
        <w:t>Leases preceding grants of freehold and similar interests by governments</w:t>
      </w:r>
      <w:r w:rsidRPr="00CD5983">
        <w:rPr>
          <w:noProof/>
        </w:rPr>
        <w:tab/>
      </w:r>
      <w:r w:rsidRPr="00CD5983">
        <w:rPr>
          <w:noProof/>
        </w:rPr>
        <w:fldChar w:fldCharType="begin"/>
      </w:r>
      <w:r w:rsidRPr="00CD5983">
        <w:rPr>
          <w:noProof/>
        </w:rPr>
        <w:instrText xml:space="preserve"> PAGEREF _Toc374451951 \h </w:instrText>
      </w:r>
      <w:r w:rsidRPr="00CD5983">
        <w:rPr>
          <w:noProof/>
        </w:rPr>
      </w:r>
      <w:r w:rsidRPr="00CD5983">
        <w:rPr>
          <w:noProof/>
        </w:rPr>
        <w:fldChar w:fldCharType="separate"/>
      </w:r>
      <w:r w:rsidRPr="00CD5983">
        <w:rPr>
          <w:noProof/>
        </w:rPr>
        <w:t>129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O—Farm land</w:t>
      </w:r>
      <w:r w:rsidRPr="00CD5983">
        <w:rPr>
          <w:b w:val="0"/>
          <w:noProof/>
          <w:sz w:val="18"/>
        </w:rPr>
        <w:tab/>
      </w:r>
      <w:r w:rsidRPr="00CD5983">
        <w:rPr>
          <w:b w:val="0"/>
          <w:noProof/>
          <w:sz w:val="18"/>
        </w:rPr>
        <w:fldChar w:fldCharType="begin"/>
      </w:r>
      <w:r w:rsidRPr="00CD5983">
        <w:rPr>
          <w:b w:val="0"/>
          <w:noProof/>
          <w:sz w:val="18"/>
        </w:rPr>
        <w:instrText xml:space="preserve"> PAGEREF _Toc374451952 \h </w:instrText>
      </w:r>
      <w:r w:rsidRPr="00CD5983">
        <w:rPr>
          <w:b w:val="0"/>
          <w:noProof/>
          <w:sz w:val="18"/>
        </w:rPr>
      </w:r>
      <w:r w:rsidRPr="00CD5983">
        <w:rPr>
          <w:b w:val="0"/>
          <w:noProof/>
          <w:sz w:val="18"/>
        </w:rPr>
        <w:fldChar w:fldCharType="separate"/>
      </w:r>
      <w:r w:rsidRPr="00CD5983">
        <w:rPr>
          <w:b w:val="0"/>
          <w:noProof/>
          <w:sz w:val="18"/>
        </w:rPr>
        <w:t>130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475</w:t>
      </w:r>
      <w:r>
        <w:rPr>
          <w:noProof/>
        </w:rPr>
        <w:tab/>
        <w:t>Subdivided farm land</w:t>
      </w:r>
      <w:r w:rsidRPr="00CD5983">
        <w:rPr>
          <w:noProof/>
        </w:rPr>
        <w:tab/>
      </w:r>
      <w:r w:rsidRPr="00CD5983">
        <w:rPr>
          <w:noProof/>
        </w:rPr>
        <w:fldChar w:fldCharType="begin"/>
      </w:r>
      <w:r w:rsidRPr="00CD5983">
        <w:rPr>
          <w:noProof/>
        </w:rPr>
        <w:instrText xml:space="preserve"> PAGEREF _Toc374451953 \h </w:instrText>
      </w:r>
      <w:r w:rsidRPr="00CD5983">
        <w:rPr>
          <w:noProof/>
        </w:rPr>
      </w:r>
      <w:r w:rsidRPr="00CD5983">
        <w:rPr>
          <w:noProof/>
        </w:rPr>
        <w:fldChar w:fldCharType="separate"/>
      </w:r>
      <w:r w:rsidRPr="00CD5983">
        <w:rPr>
          <w:noProof/>
        </w:rPr>
        <w:t>130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480</w:t>
      </w:r>
      <w:r>
        <w:rPr>
          <w:noProof/>
        </w:rPr>
        <w:tab/>
        <w:t>Farm land supplied for farming</w:t>
      </w:r>
      <w:r w:rsidRPr="00CD5983">
        <w:rPr>
          <w:noProof/>
        </w:rPr>
        <w:tab/>
      </w:r>
      <w:r w:rsidRPr="00CD5983">
        <w:rPr>
          <w:noProof/>
        </w:rPr>
        <w:fldChar w:fldCharType="begin"/>
      </w:r>
      <w:r w:rsidRPr="00CD5983">
        <w:rPr>
          <w:noProof/>
        </w:rPr>
        <w:instrText xml:space="preserve"> PAGEREF _Toc374451954 \h </w:instrText>
      </w:r>
      <w:r w:rsidRPr="00CD5983">
        <w:rPr>
          <w:noProof/>
        </w:rPr>
      </w:r>
      <w:r w:rsidRPr="00CD5983">
        <w:rPr>
          <w:noProof/>
        </w:rPr>
        <w:fldChar w:fldCharType="separate"/>
      </w:r>
      <w:r w:rsidRPr="00CD5983">
        <w:rPr>
          <w:noProof/>
        </w:rPr>
        <w:t>131</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P—Cars for use by disabled people</w:t>
      </w:r>
      <w:r w:rsidRPr="00CD5983">
        <w:rPr>
          <w:b w:val="0"/>
          <w:noProof/>
          <w:sz w:val="18"/>
        </w:rPr>
        <w:tab/>
      </w:r>
      <w:r w:rsidRPr="00CD5983">
        <w:rPr>
          <w:b w:val="0"/>
          <w:noProof/>
          <w:sz w:val="18"/>
        </w:rPr>
        <w:fldChar w:fldCharType="begin"/>
      </w:r>
      <w:r w:rsidRPr="00CD5983">
        <w:rPr>
          <w:b w:val="0"/>
          <w:noProof/>
          <w:sz w:val="18"/>
        </w:rPr>
        <w:instrText xml:space="preserve"> PAGEREF _Toc374451955 \h </w:instrText>
      </w:r>
      <w:r w:rsidRPr="00CD5983">
        <w:rPr>
          <w:b w:val="0"/>
          <w:noProof/>
          <w:sz w:val="18"/>
        </w:rPr>
      </w:r>
      <w:r w:rsidRPr="00CD5983">
        <w:rPr>
          <w:b w:val="0"/>
          <w:noProof/>
          <w:sz w:val="18"/>
        </w:rPr>
        <w:fldChar w:fldCharType="separate"/>
      </w:r>
      <w:r w:rsidRPr="00CD5983">
        <w:rPr>
          <w:b w:val="0"/>
          <w:noProof/>
          <w:sz w:val="18"/>
        </w:rPr>
        <w:t>131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505</w:t>
      </w:r>
      <w:r>
        <w:rPr>
          <w:noProof/>
        </w:rPr>
        <w:tab/>
        <w:t>Disabled veterans</w:t>
      </w:r>
      <w:r w:rsidRPr="00CD5983">
        <w:rPr>
          <w:noProof/>
        </w:rPr>
        <w:tab/>
      </w:r>
      <w:r w:rsidRPr="00CD5983">
        <w:rPr>
          <w:noProof/>
        </w:rPr>
        <w:fldChar w:fldCharType="begin"/>
      </w:r>
      <w:r w:rsidRPr="00CD5983">
        <w:rPr>
          <w:noProof/>
        </w:rPr>
        <w:instrText xml:space="preserve"> PAGEREF _Toc374451956 \h </w:instrText>
      </w:r>
      <w:r w:rsidRPr="00CD5983">
        <w:rPr>
          <w:noProof/>
        </w:rPr>
      </w:r>
      <w:r w:rsidRPr="00CD5983">
        <w:rPr>
          <w:noProof/>
        </w:rPr>
        <w:fldChar w:fldCharType="separate"/>
      </w:r>
      <w:r w:rsidRPr="00CD5983">
        <w:rPr>
          <w:noProof/>
        </w:rPr>
        <w:t>131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510</w:t>
      </w:r>
      <w:r>
        <w:rPr>
          <w:noProof/>
        </w:rPr>
        <w:tab/>
        <w:t>Other disabled people</w:t>
      </w:r>
      <w:r w:rsidRPr="00CD5983">
        <w:rPr>
          <w:noProof/>
        </w:rPr>
        <w:tab/>
      </w:r>
      <w:r w:rsidRPr="00CD5983">
        <w:rPr>
          <w:noProof/>
        </w:rPr>
        <w:fldChar w:fldCharType="begin"/>
      </w:r>
      <w:r w:rsidRPr="00CD5983">
        <w:rPr>
          <w:noProof/>
        </w:rPr>
        <w:instrText xml:space="preserve"> PAGEREF _Toc374451957 \h </w:instrText>
      </w:r>
      <w:r w:rsidRPr="00CD5983">
        <w:rPr>
          <w:noProof/>
        </w:rPr>
      </w:r>
      <w:r w:rsidRPr="00CD5983">
        <w:rPr>
          <w:noProof/>
        </w:rPr>
        <w:fldChar w:fldCharType="separate"/>
      </w:r>
      <w:r w:rsidRPr="00CD5983">
        <w:rPr>
          <w:noProof/>
        </w:rPr>
        <w:t>132</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Q—International mail</w:t>
      </w:r>
      <w:r w:rsidRPr="00CD5983">
        <w:rPr>
          <w:b w:val="0"/>
          <w:noProof/>
          <w:sz w:val="18"/>
        </w:rPr>
        <w:tab/>
      </w:r>
      <w:r w:rsidRPr="00CD5983">
        <w:rPr>
          <w:b w:val="0"/>
          <w:noProof/>
          <w:sz w:val="18"/>
        </w:rPr>
        <w:fldChar w:fldCharType="begin"/>
      </w:r>
      <w:r w:rsidRPr="00CD5983">
        <w:rPr>
          <w:b w:val="0"/>
          <w:noProof/>
          <w:sz w:val="18"/>
        </w:rPr>
        <w:instrText xml:space="preserve"> PAGEREF _Toc374451958 \h </w:instrText>
      </w:r>
      <w:r w:rsidRPr="00CD5983">
        <w:rPr>
          <w:b w:val="0"/>
          <w:noProof/>
          <w:sz w:val="18"/>
        </w:rPr>
      </w:r>
      <w:r w:rsidRPr="00CD5983">
        <w:rPr>
          <w:b w:val="0"/>
          <w:noProof/>
          <w:sz w:val="18"/>
        </w:rPr>
        <w:fldChar w:fldCharType="separate"/>
      </w:r>
      <w:r w:rsidRPr="00CD5983">
        <w:rPr>
          <w:b w:val="0"/>
          <w:noProof/>
          <w:sz w:val="18"/>
        </w:rPr>
        <w:t>133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540</w:t>
      </w:r>
      <w:r>
        <w:rPr>
          <w:noProof/>
        </w:rPr>
        <w:tab/>
        <w:t>International mail</w:t>
      </w:r>
      <w:r w:rsidRPr="00CD5983">
        <w:rPr>
          <w:noProof/>
        </w:rPr>
        <w:tab/>
      </w:r>
      <w:r w:rsidRPr="00CD5983">
        <w:rPr>
          <w:noProof/>
        </w:rPr>
        <w:fldChar w:fldCharType="begin"/>
      </w:r>
      <w:r w:rsidRPr="00CD5983">
        <w:rPr>
          <w:noProof/>
        </w:rPr>
        <w:instrText xml:space="preserve"> PAGEREF _Toc374451959 \h </w:instrText>
      </w:r>
      <w:r w:rsidRPr="00CD5983">
        <w:rPr>
          <w:noProof/>
        </w:rPr>
      </w:r>
      <w:r w:rsidRPr="00CD5983">
        <w:rPr>
          <w:noProof/>
        </w:rPr>
        <w:fldChar w:fldCharType="separate"/>
      </w:r>
      <w:r w:rsidRPr="00CD5983">
        <w:rPr>
          <w:noProof/>
        </w:rPr>
        <w:t>133</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R—Telecommunication supplies made under arrangements for global roaming in Australia</w:t>
      </w:r>
      <w:r w:rsidRPr="00CD5983">
        <w:rPr>
          <w:b w:val="0"/>
          <w:noProof/>
          <w:sz w:val="18"/>
        </w:rPr>
        <w:tab/>
      </w:r>
      <w:r w:rsidRPr="00CD5983">
        <w:rPr>
          <w:b w:val="0"/>
          <w:noProof/>
          <w:sz w:val="18"/>
        </w:rPr>
        <w:fldChar w:fldCharType="begin"/>
      </w:r>
      <w:r w:rsidRPr="00CD5983">
        <w:rPr>
          <w:b w:val="0"/>
          <w:noProof/>
          <w:sz w:val="18"/>
        </w:rPr>
        <w:instrText xml:space="preserve"> PAGEREF _Toc374451960 \h </w:instrText>
      </w:r>
      <w:r w:rsidRPr="00CD5983">
        <w:rPr>
          <w:b w:val="0"/>
          <w:noProof/>
          <w:sz w:val="18"/>
        </w:rPr>
      </w:r>
      <w:r w:rsidRPr="00CD5983">
        <w:rPr>
          <w:b w:val="0"/>
          <w:noProof/>
          <w:sz w:val="18"/>
        </w:rPr>
        <w:fldChar w:fldCharType="separate"/>
      </w:r>
      <w:r w:rsidRPr="00CD5983">
        <w:rPr>
          <w:b w:val="0"/>
          <w:noProof/>
          <w:sz w:val="18"/>
        </w:rPr>
        <w:t>133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570</w:t>
      </w:r>
      <w:r>
        <w:rPr>
          <w:noProof/>
        </w:rPr>
        <w:tab/>
        <w:t>Telecommunication supplies made under arrangements for global roaming in Australia</w:t>
      </w:r>
      <w:r w:rsidRPr="00CD5983">
        <w:rPr>
          <w:noProof/>
        </w:rPr>
        <w:tab/>
      </w:r>
      <w:r w:rsidRPr="00CD5983">
        <w:rPr>
          <w:noProof/>
        </w:rPr>
        <w:fldChar w:fldCharType="begin"/>
      </w:r>
      <w:r w:rsidRPr="00CD5983">
        <w:rPr>
          <w:noProof/>
        </w:rPr>
        <w:instrText xml:space="preserve"> PAGEREF _Toc374451961 \h </w:instrText>
      </w:r>
      <w:r w:rsidRPr="00CD5983">
        <w:rPr>
          <w:noProof/>
        </w:rPr>
      </w:r>
      <w:r w:rsidRPr="00CD5983">
        <w:rPr>
          <w:noProof/>
        </w:rPr>
        <w:fldChar w:fldCharType="separate"/>
      </w:r>
      <w:r w:rsidRPr="00CD5983">
        <w:rPr>
          <w:noProof/>
        </w:rPr>
        <w:t>133</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38</w:t>
      </w:r>
      <w:r>
        <w:rPr>
          <w:noProof/>
        </w:rPr>
        <w:noBreakHyphen/>
        <w:t>S—Eligible emissions units</w:t>
      </w:r>
      <w:r w:rsidRPr="00CD5983">
        <w:rPr>
          <w:b w:val="0"/>
          <w:noProof/>
          <w:sz w:val="18"/>
        </w:rPr>
        <w:tab/>
      </w:r>
      <w:r w:rsidRPr="00CD5983">
        <w:rPr>
          <w:b w:val="0"/>
          <w:noProof/>
          <w:sz w:val="18"/>
        </w:rPr>
        <w:fldChar w:fldCharType="begin"/>
      </w:r>
      <w:r w:rsidRPr="00CD5983">
        <w:rPr>
          <w:b w:val="0"/>
          <w:noProof/>
          <w:sz w:val="18"/>
        </w:rPr>
        <w:instrText xml:space="preserve"> PAGEREF _Toc374451962 \h </w:instrText>
      </w:r>
      <w:r w:rsidRPr="00CD5983">
        <w:rPr>
          <w:b w:val="0"/>
          <w:noProof/>
          <w:sz w:val="18"/>
        </w:rPr>
      </w:r>
      <w:r w:rsidRPr="00CD5983">
        <w:rPr>
          <w:b w:val="0"/>
          <w:noProof/>
          <w:sz w:val="18"/>
        </w:rPr>
        <w:fldChar w:fldCharType="separate"/>
      </w:r>
      <w:r w:rsidRPr="00CD5983">
        <w:rPr>
          <w:b w:val="0"/>
          <w:noProof/>
          <w:sz w:val="18"/>
        </w:rPr>
        <w:t>134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38</w:t>
      </w:r>
      <w:r>
        <w:rPr>
          <w:noProof/>
        </w:rPr>
        <w:noBreakHyphen/>
        <w:t>590</w:t>
      </w:r>
      <w:r>
        <w:rPr>
          <w:noProof/>
        </w:rPr>
        <w:tab/>
        <w:t>Eligible emissions units</w:t>
      </w:r>
      <w:r w:rsidRPr="00CD5983">
        <w:rPr>
          <w:noProof/>
        </w:rPr>
        <w:tab/>
      </w:r>
      <w:r w:rsidRPr="00CD5983">
        <w:rPr>
          <w:noProof/>
        </w:rPr>
        <w:fldChar w:fldCharType="begin"/>
      </w:r>
      <w:r w:rsidRPr="00CD5983">
        <w:rPr>
          <w:noProof/>
        </w:rPr>
        <w:instrText xml:space="preserve"> PAGEREF _Toc374451963 \h </w:instrText>
      </w:r>
      <w:r w:rsidRPr="00CD5983">
        <w:rPr>
          <w:noProof/>
        </w:rPr>
      </w:r>
      <w:r w:rsidRPr="00CD5983">
        <w:rPr>
          <w:noProof/>
        </w:rPr>
        <w:fldChar w:fldCharType="separate"/>
      </w:r>
      <w:r w:rsidRPr="00CD5983">
        <w:rPr>
          <w:noProof/>
        </w:rPr>
        <w:t>134</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40—Input taxed supplies</w:t>
      </w:r>
      <w:r w:rsidRPr="00CD5983">
        <w:rPr>
          <w:b w:val="0"/>
          <w:noProof/>
          <w:sz w:val="18"/>
        </w:rPr>
        <w:tab/>
      </w:r>
      <w:r w:rsidRPr="00CD5983">
        <w:rPr>
          <w:b w:val="0"/>
          <w:noProof/>
          <w:sz w:val="18"/>
        </w:rPr>
        <w:fldChar w:fldCharType="begin"/>
      </w:r>
      <w:r w:rsidRPr="00CD5983">
        <w:rPr>
          <w:b w:val="0"/>
          <w:noProof/>
          <w:sz w:val="18"/>
        </w:rPr>
        <w:instrText xml:space="preserve"> PAGEREF _Toc374451964 \h </w:instrText>
      </w:r>
      <w:r w:rsidRPr="00CD5983">
        <w:rPr>
          <w:b w:val="0"/>
          <w:noProof/>
          <w:sz w:val="18"/>
        </w:rPr>
      </w:r>
      <w:r w:rsidRPr="00CD5983">
        <w:rPr>
          <w:b w:val="0"/>
          <w:noProof/>
          <w:sz w:val="18"/>
        </w:rPr>
        <w:fldChar w:fldCharType="separate"/>
      </w:r>
      <w:r w:rsidRPr="00CD5983">
        <w:rPr>
          <w:b w:val="0"/>
          <w:noProof/>
          <w:sz w:val="18"/>
        </w:rPr>
        <w:t>135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_Toc374451965 \h </w:instrText>
      </w:r>
      <w:r w:rsidRPr="00CD5983">
        <w:rPr>
          <w:noProof/>
        </w:rPr>
      </w:r>
      <w:r w:rsidRPr="00CD5983">
        <w:rPr>
          <w:noProof/>
        </w:rPr>
        <w:fldChar w:fldCharType="separate"/>
      </w:r>
      <w:r w:rsidRPr="00CD5983">
        <w:rPr>
          <w:noProof/>
        </w:rPr>
        <w:t>135</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40</w:t>
      </w:r>
      <w:r>
        <w:rPr>
          <w:noProof/>
        </w:rPr>
        <w:noBreakHyphen/>
        <w:t>A—Financial supplies</w:t>
      </w:r>
      <w:r w:rsidRPr="00CD5983">
        <w:rPr>
          <w:b w:val="0"/>
          <w:noProof/>
          <w:sz w:val="18"/>
        </w:rPr>
        <w:tab/>
      </w:r>
      <w:r w:rsidRPr="00CD5983">
        <w:rPr>
          <w:b w:val="0"/>
          <w:noProof/>
          <w:sz w:val="18"/>
        </w:rPr>
        <w:fldChar w:fldCharType="begin"/>
      </w:r>
      <w:r w:rsidRPr="00CD5983">
        <w:rPr>
          <w:b w:val="0"/>
          <w:noProof/>
          <w:sz w:val="18"/>
        </w:rPr>
        <w:instrText xml:space="preserve"> PAGEREF _Toc374451966 \h </w:instrText>
      </w:r>
      <w:r w:rsidRPr="00CD5983">
        <w:rPr>
          <w:b w:val="0"/>
          <w:noProof/>
          <w:sz w:val="18"/>
        </w:rPr>
      </w:r>
      <w:r w:rsidRPr="00CD5983">
        <w:rPr>
          <w:b w:val="0"/>
          <w:noProof/>
          <w:sz w:val="18"/>
        </w:rPr>
        <w:fldChar w:fldCharType="separate"/>
      </w:r>
      <w:r w:rsidRPr="00CD5983">
        <w:rPr>
          <w:b w:val="0"/>
          <w:noProof/>
          <w:sz w:val="18"/>
        </w:rPr>
        <w:t>135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Financial supplies</w:t>
      </w:r>
      <w:r w:rsidRPr="00CD5983">
        <w:rPr>
          <w:noProof/>
        </w:rPr>
        <w:tab/>
      </w:r>
      <w:r w:rsidRPr="00CD5983">
        <w:rPr>
          <w:noProof/>
        </w:rPr>
        <w:fldChar w:fldCharType="begin"/>
      </w:r>
      <w:r w:rsidRPr="00CD5983">
        <w:rPr>
          <w:noProof/>
        </w:rPr>
        <w:instrText xml:space="preserve"> PAGEREF _Toc374451967 \h </w:instrText>
      </w:r>
      <w:r w:rsidRPr="00CD5983">
        <w:rPr>
          <w:noProof/>
        </w:rPr>
      </w:r>
      <w:r w:rsidRPr="00CD5983">
        <w:rPr>
          <w:noProof/>
        </w:rPr>
        <w:fldChar w:fldCharType="separate"/>
      </w:r>
      <w:r w:rsidRPr="00CD5983">
        <w:rPr>
          <w:noProof/>
        </w:rPr>
        <w:t>135</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40</w:t>
      </w:r>
      <w:r>
        <w:rPr>
          <w:noProof/>
        </w:rPr>
        <w:noBreakHyphen/>
        <w:t>B—Residential rent</w:t>
      </w:r>
      <w:r w:rsidRPr="00CD5983">
        <w:rPr>
          <w:b w:val="0"/>
          <w:noProof/>
          <w:sz w:val="18"/>
        </w:rPr>
        <w:tab/>
      </w:r>
      <w:r w:rsidRPr="00CD5983">
        <w:rPr>
          <w:b w:val="0"/>
          <w:noProof/>
          <w:sz w:val="18"/>
        </w:rPr>
        <w:fldChar w:fldCharType="begin"/>
      </w:r>
      <w:r w:rsidRPr="00CD5983">
        <w:rPr>
          <w:b w:val="0"/>
          <w:noProof/>
          <w:sz w:val="18"/>
        </w:rPr>
        <w:instrText xml:space="preserve"> PAGEREF _Toc374451968 \h </w:instrText>
      </w:r>
      <w:r w:rsidRPr="00CD5983">
        <w:rPr>
          <w:b w:val="0"/>
          <w:noProof/>
          <w:sz w:val="18"/>
        </w:rPr>
      </w:r>
      <w:r w:rsidRPr="00CD5983">
        <w:rPr>
          <w:b w:val="0"/>
          <w:noProof/>
          <w:sz w:val="18"/>
        </w:rPr>
        <w:fldChar w:fldCharType="separate"/>
      </w:r>
      <w:r w:rsidRPr="00CD5983">
        <w:rPr>
          <w:b w:val="0"/>
          <w:noProof/>
          <w:sz w:val="18"/>
        </w:rPr>
        <w:t>136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Residential rent</w:t>
      </w:r>
      <w:r w:rsidRPr="00CD5983">
        <w:rPr>
          <w:noProof/>
        </w:rPr>
        <w:tab/>
      </w:r>
      <w:r w:rsidRPr="00CD5983">
        <w:rPr>
          <w:noProof/>
        </w:rPr>
        <w:fldChar w:fldCharType="begin"/>
      </w:r>
      <w:r w:rsidRPr="00CD5983">
        <w:rPr>
          <w:noProof/>
        </w:rPr>
        <w:instrText xml:space="preserve"> PAGEREF _Toc374451969 \h </w:instrText>
      </w:r>
      <w:r w:rsidRPr="00CD5983">
        <w:rPr>
          <w:noProof/>
        </w:rPr>
      </w:r>
      <w:r w:rsidRPr="00CD5983">
        <w:rPr>
          <w:noProof/>
        </w:rPr>
        <w:fldChar w:fldCharType="separate"/>
      </w:r>
      <w:r w:rsidRPr="00CD5983">
        <w:rPr>
          <w:noProof/>
        </w:rPr>
        <w:t>136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40</w:t>
      </w:r>
      <w:r>
        <w:rPr>
          <w:noProof/>
        </w:rPr>
        <w:noBreakHyphen/>
        <w:t>C—Residential premises</w:t>
      </w:r>
      <w:r w:rsidRPr="00CD5983">
        <w:rPr>
          <w:b w:val="0"/>
          <w:noProof/>
          <w:sz w:val="18"/>
        </w:rPr>
        <w:tab/>
      </w:r>
      <w:r w:rsidRPr="00CD5983">
        <w:rPr>
          <w:b w:val="0"/>
          <w:noProof/>
          <w:sz w:val="18"/>
        </w:rPr>
        <w:fldChar w:fldCharType="begin"/>
      </w:r>
      <w:r w:rsidRPr="00CD5983">
        <w:rPr>
          <w:b w:val="0"/>
          <w:noProof/>
          <w:sz w:val="18"/>
        </w:rPr>
        <w:instrText xml:space="preserve"> PAGEREF _Toc374451970 \h </w:instrText>
      </w:r>
      <w:r w:rsidRPr="00CD5983">
        <w:rPr>
          <w:b w:val="0"/>
          <w:noProof/>
          <w:sz w:val="18"/>
        </w:rPr>
      </w:r>
      <w:r w:rsidRPr="00CD5983">
        <w:rPr>
          <w:b w:val="0"/>
          <w:noProof/>
          <w:sz w:val="18"/>
        </w:rPr>
        <w:fldChar w:fldCharType="separate"/>
      </w:r>
      <w:r w:rsidRPr="00CD5983">
        <w:rPr>
          <w:b w:val="0"/>
          <w:noProof/>
          <w:sz w:val="18"/>
        </w:rPr>
        <w:t>137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Sales of residential premises</w:t>
      </w:r>
      <w:r w:rsidRPr="00CD5983">
        <w:rPr>
          <w:noProof/>
        </w:rPr>
        <w:tab/>
      </w:r>
      <w:r w:rsidRPr="00CD5983">
        <w:rPr>
          <w:noProof/>
        </w:rPr>
        <w:fldChar w:fldCharType="begin"/>
      </w:r>
      <w:r w:rsidRPr="00CD5983">
        <w:rPr>
          <w:noProof/>
        </w:rPr>
        <w:instrText xml:space="preserve"> PAGEREF _Toc374451971 \h </w:instrText>
      </w:r>
      <w:r w:rsidRPr="00CD5983">
        <w:rPr>
          <w:noProof/>
        </w:rPr>
      </w:r>
      <w:r w:rsidRPr="00CD5983">
        <w:rPr>
          <w:noProof/>
        </w:rPr>
        <w:fldChar w:fldCharType="separate"/>
      </w:r>
      <w:r w:rsidRPr="00CD5983">
        <w:rPr>
          <w:noProof/>
        </w:rPr>
        <w:t>137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Supplies of residential premises by way of long</w:t>
      </w:r>
      <w:r>
        <w:rPr>
          <w:noProof/>
        </w:rPr>
        <w:noBreakHyphen/>
        <w:t>term lease</w:t>
      </w:r>
      <w:r w:rsidRPr="00CD5983">
        <w:rPr>
          <w:noProof/>
        </w:rPr>
        <w:tab/>
      </w:r>
      <w:r w:rsidRPr="00CD5983">
        <w:rPr>
          <w:noProof/>
        </w:rPr>
        <w:fldChar w:fldCharType="begin"/>
      </w:r>
      <w:r w:rsidRPr="00CD5983">
        <w:rPr>
          <w:noProof/>
        </w:rPr>
        <w:instrText xml:space="preserve"> PAGEREF _Toc374451972 \h </w:instrText>
      </w:r>
      <w:r w:rsidRPr="00CD5983">
        <w:rPr>
          <w:noProof/>
        </w:rPr>
      </w:r>
      <w:r w:rsidRPr="00CD5983">
        <w:rPr>
          <w:noProof/>
        </w:rPr>
        <w:fldChar w:fldCharType="separate"/>
      </w:r>
      <w:r w:rsidRPr="00CD5983">
        <w:rPr>
          <w:noProof/>
        </w:rPr>
        <w:t>137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 xml:space="preserve">Meaning of </w:t>
      </w:r>
      <w:r w:rsidRPr="000E6271">
        <w:rPr>
          <w:i/>
          <w:iCs/>
          <w:noProof/>
        </w:rPr>
        <w:t>new residential premises</w:t>
      </w:r>
      <w:r w:rsidRPr="00CD5983">
        <w:rPr>
          <w:noProof/>
        </w:rPr>
        <w:tab/>
      </w:r>
      <w:r w:rsidRPr="00CD5983">
        <w:rPr>
          <w:noProof/>
        </w:rPr>
        <w:fldChar w:fldCharType="begin"/>
      </w:r>
      <w:r w:rsidRPr="00CD5983">
        <w:rPr>
          <w:noProof/>
        </w:rPr>
        <w:instrText xml:space="preserve"> PAGEREF _Toc374451973 \h </w:instrText>
      </w:r>
      <w:r w:rsidRPr="00CD5983">
        <w:rPr>
          <w:noProof/>
        </w:rPr>
      </w:r>
      <w:r w:rsidRPr="00CD5983">
        <w:rPr>
          <w:noProof/>
        </w:rPr>
        <w:fldChar w:fldCharType="separate"/>
      </w:r>
      <w:r w:rsidRPr="00CD5983">
        <w:rPr>
          <w:noProof/>
        </w:rPr>
        <w:t>137</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40</w:t>
      </w:r>
      <w:r>
        <w:rPr>
          <w:noProof/>
        </w:rPr>
        <w:noBreakHyphen/>
        <w:t>D—Precious metals</w:t>
      </w:r>
      <w:r w:rsidRPr="00CD5983">
        <w:rPr>
          <w:b w:val="0"/>
          <w:noProof/>
          <w:sz w:val="18"/>
        </w:rPr>
        <w:tab/>
      </w:r>
      <w:r w:rsidRPr="00CD5983">
        <w:rPr>
          <w:b w:val="0"/>
          <w:noProof/>
          <w:sz w:val="18"/>
        </w:rPr>
        <w:fldChar w:fldCharType="begin"/>
      </w:r>
      <w:r w:rsidRPr="00CD5983">
        <w:rPr>
          <w:b w:val="0"/>
          <w:noProof/>
          <w:sz w:val="18"/>
        </w:rPr>
        <w:instrText xml:space="preserve"> PAGEREF _Toc374451974 \h </w:instrText>
      </w:r>
      <w:r w:rsidRPr="00CD5983">
        <w:rPr>
          <w:b w:val="0"/>
          <w:noProof/>
          <w:sz w:val="18"/>
        </w:rPr>
      </w:r>
      <w:r w:rsidRPr="00CD5983">
        <w:rPr>
          <w:b w:val="0"/>
          <w:noProof/>
          <w:sz w:val="18"/>
        </w:rPr>
        <w:fldChar w:fldCharType="separate"/>
      </w:r>
      <w:r w:rsidRPr="00CD5983">
        <w:rPr>
          <w:b w:val="0"/>
          <w:noProof/>
          <w:sz w:val="18"/>
        </w:rPr>
        <w:t>140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Precious metals</w:t>
      </w:r>
      <w:r w:rsidRPr="00CD5983">
        <w:rPr>
          <w:noProof/>
        </w:rPr>
        <w:tab/>
      </w:r>
      <w:r w:rsidRPr="00CD5983">
        <w:rPr>
          <w:noProof/>
        </w:rPr>
        <w:fldChar w:fldCharType="begin"/>
      </w:r>
      <w:r w:rsidRPr="00CD5983">
        <w:rPr>
          <w:noProof/>
        </w:rPr>
        <w:instrText xml:space="preserve"> PAGEREF _Toc374451975 \h </w:instrText>
      </w:r>
      <w:r w:rsidRPr="00CD5983">
        <w:rPr>
          <w:noProof/>
        </w:rPr>
      </w:r>
      <w:r w:rsidRPr="00CD5983">
        <w:rPr>
          <w:noProof/>
        </w:rPr>
        <w:fldChar w:fldCharType="separate"/>
      </w:r>
      <w:r w:rsidRPr="00CD5983">
        <w:rPr>
          <w:noProof/>
        </w:rPr>
        <w:t>140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40</w:t>
      </w:r>
      <w:r>
        <w:rPr>
          <w:noProof/>
        </w:rPr>
        <w:noBreakHyphen/>
        <w:t>E—School tuckshops and canteens</w:t>
      </w:r>
      <w:r w:rsidRPr="00CD5983">
        <w:rPr>
          <w:b w:val="0"/>
          <w:noProof/>
          <w:sz w:val="18"/>
        </w:rPr>
        <w:tab/>
      </w:r>
      <w:r w:rsidRPr="00CD5983">
        <w:rPr>
          <w:b w:val="0"/>
          <w:noProof/>
          <w:sz w:val="18"/>
        </w:rPr>
        <w:fldChar w:fldCharType="begin"/>
      </w:r>
      <w:r w:rsidRPr="00CD5983">
        <w:rPr>
          <w:b w:val="0"/>
          <w:noProof/>
          <w:sz w:val="18"/>
        </w:rPr>
        <w:instrText xml:space="preserve"> PAGEREF _Toc374451976 \h </w:instrText>
      </w:r>
      <w:r w:rsidRPr="00CD5983">
        <w:rPr>
          <w:b w:val="0"/>
          <w:noProof/>
          <w:sz w:val="18"/>
        </w:rPr>
      </w:r>
      <w:r w:rsidRPr="00CD5983">
        <w:rPr>
          <w:b w:val="0"/>
          <w:noProof/>
          <w:sz w:val="18"/>
        </w:rPr>
        <w:fldChar w:fldCharType="separate"/>
      </w:r>
      <w:r w:rsidRPr="00CD5983">
        <w:rPr>
          <w:b w:val="0"/>
          <w:noProof/>
          <w:sz w:val="18"/>
        </w:rPr>
        <w:t>140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School tuckshops and canteens</w:t>
      </w:r>
      <w:r w:rsidRPr="00CD5983">
        <w:rPr>
          <w:noProof/>
        </w:rPr>
        <w:tab/>
      </w:r>
      <w:r w:rsidRPr="00CD5983">
        <w:rPr>
          <w:noProof/>
        </w:rPr>
        <w:fldChar w:fldCharType="begin"/>
      </w:r>
      <w:r w:rsidRPr="00CD5983">
        <w:rPr>
          <w:noProof/>
        </w:rPr>
        <w:instrText xml:space="preserve"> PAGEREF _Toc374451977 \h </w:instrText>
      </w:r>
      <w:r w:rsidRPr="00CD5983">
        <w:rPr>
          <w:noProof/>
        </w:rPr>
      </w:r>
      <w:r w:rsidRPr="00CD5983">
        <w:rPr>
          <w:noProof/>
        </w:rPr>
        <w:fldChar w:fldCharType="separate"/>
      </w:r>
      <w:r w:rsidRPr="00CD5983">
        <w:rPr>
          <w:noProof/>
        </w:rPr>
        <w:t>140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40</w:t>
      </w:r>
      <w:r>
        <w:rPr>
          <w:noProof/>
        </w:rPr>
        <w:noBreakHyphen/>
        <w:t>F—Fund</w:t>
      </w:r>
      <w:r>
        <w:rPr>
          <w:noProof/>
        </w:rPr>
        <w:noBreakHyphen/>
        <w:t>raising events conducted by charities etc.</w:t>
      </w:r>
      <w:r w:rsidRPr="00CD5983">
        <w:rPr>
          <w:b w:val="0"/>
          <w:noProof/>
          <w:sz w:val="18"/>
        </w:rPr>
        <w:tab/>
      </w:r>
      <w:r w:rsidRPr="00CD5983">
        <w:rPr>
          <w:b w:val="0"/>
          <w:noProof/>
          <w:sz w:val="18"/>
        </w:rPr>
        <w:fldChar w:fldCharType="begin"/>
      </w:r>
      <w:r w:rsidRPr="00CD5983">
        <w:rPr>
          <w:b w:val="0"/>
          <w:noProof/>
          <w:sz w:val="18"/>
        </w:rPr>
        <w:instrText xml:space="preserve"> PAGEREF _Toc374451978 \h </w:instrText>
      </w:r>
      <w:r w:rsidRPr="00CD5983">
        <w:rPr>
          <w:b w:val="0"/>
          <w:noProof/>
          <w:sz w:val="18"/>
        </w:rPr>
      </w:r>
      <w:r w:rsidRPr="00CD5983">
        <w:rPr>
          <w:b w:val="0"/>
          <w:noProof/>
          <w:sz w:val="18"/>
        </w:rPr>
        <w:fldChar w:fldCharType="separate"/>
      </w:r>
      <w:r w:rsidRPr="00CD5983">
        <w:rPr>
          <w:b w:val="0"/>
          <w:noProof/>
          <w:sz w:val="18"/>
        </w:rPr>
        <w:t>141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160</w:t>
      </w:r>
      <w:r>
        <w:rPr>
          <w:noProof/>
        </w:rPr>
        <w:tab/>
        <w:t>Fund</w:t>
      </w:r>
      <w:r>
        <w:rPr>
          <w:noProof/>
        </w:rPr>
        <w:noBreakHyphen/>
        <w:t>raising events conducted by charities etc.</w:t>
      </w:r>
      <w:r w:rsidRPr="00CD5983">
        <w:rPr>
          <w:noProof/>
        </w:rPr>
        <w:tab/>
      </w:r>
      <w:r w:rsidRPr="00CD5983">
        <w:rPr>
          <w:noProof/>
        </w:rPr>
        <w:fldChar w:fldCharType="begin"/>
      </w:r>
      <w:r w:rsidRPr="00CD5983">
        <w:rPr>
          <w:noProof/>
        </w:rPr>
        <w:instrText xml:space="preserve"> PAGEREF _Toc374451979 \h </w:instrText>
      </w:r>
      <w:r w:rsidRPr="00CD5983">
        <w:rPr>
          <w:noProof/>
        </w:rPr>
      </w:r>
      <w:r w:rsidRPr="00CD5983">
        <w:rPr>
          <w:noProof/>
        </w:rPr>
        <w:fldChar w:fldCharType="separate"/>
      </w:r>
      <w:r w:rsidRPr="00CD5983">
        <w:rPr>
          <w:noProof/>
        </w:rPr>
        <w:t>141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40</w:t>
      </w:r>
      <w:r>
        <w:rPr>
          <w:noProof/>
        </w:rPr>
        <w:noBreakHyphen/>
        <w:t>165</w:t>
      </w:r>
      <w:r>
        <w:rPr>
          <w:noProof/>
        </w:rPr>
        <w:tab/>
        <w:t xml:space="preserve">Meaning of </w:t>
      </w:r>
      <w:r w:rsidRPr="000E6271">
        <w:rPr>
          <w:i/>
          <w:iCs/>
          <w:noProof/>
        </w:rPr>
        <w:t>fund</w:t>
      </w:r>
      <w:r w:rsidRPr="000E6271">
        <w:rPr>
          <w:i/>
          <w:iCs/>
          <w:noProof/>
        </w:rPr>
        <w:noBreakHyphen/>
        <w:t>raising event</w:t>
      </w:r>
      <w:r w:rsidRPr="00CD5983">
        <w:rPr>
          <w:noProof/>
        </w:rPr>
        <w:tab/>
      </w:r>
      <w:r w:rsidRPr="00CD5983">
        <w:rPr>
          <w:noProof/>
        </w:rPr>
        <w:fldChar w:fldCharType="begin"/>
      </w:r>
      <w:r w:rsidRPr="00CD5983">
        <w:rPr>
          <w:noProof/>
        </w:rPr>
        <w:instrText xml:space="preserve"> PAGEREF _Toc374451980 \h </w:instrText>
      </w:r>
      <w:r w:rsidRPr="00CD5983">
        <w:rPr>
          <w:noProof/>
        </w:rPr>
      </w:r>
      <w:r w:rsidRPr="00CD5983">
        <w:rPr>
          <w:noProof/>
        </w:rPr>
        <w:fldChar w:fldCharType="separate"/>
      </w:r>
      <w:r w:rsidRPr="00CD5983">
        <w:rPr>
          <w:noProof/>
        </w:rPr>
        <w:t>142</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3</w:t>
      </w:r>
      <w:r>
        <w:rPr>
          <w:noProof/>
        </w:rPr>
        <w:noBreakHyphen/>
        <w:t>2—Non</w:t>
      </w:r>
      <w:r>
        <w:rPr>
          <w:noProof/>
        </w:rPr>
        <w:noBreakHyphen/>
        <w:t>taxable importations</w:t>
      </w:r>
      <w:r w:rsidRPr="00CD5983">
        <w:rPr>
          <w:b w:val="0"/>
          <w:noProof/>
          <w:sz w:val="18"/>
        </w:rPr>
        <w:tab/>
      </w:r>
      <w:r w:rsidRPr="00CD5983">
        <w:rPr>
          <w:b w:val="0"/>
          <w:noProof/>
          <w:sz w:val="18"/>
        </w:rPr>
        <w:fldChar w:fldCharType="begin"/>
      </w:r>
      <w:r w:rsidRPr="00CD5983">
        <w:rPr>
          <w:b w:val="0"/>
          <w:noProof/>
          <w:sz w:val="18"/>
        </w:rPr>
        <w:instrText xml:space="preserve"> PAGEREF _Toc374451981 \h </w:instrText>
      </w:r>
      <w:r w:rsidRPr="00CD5983">
        <w:rPr>
          <w:b w:val="0"/>
          <w:noProof/>
          <w:sz w:val="18"/>
        </w:rPr>
      </w:r>
      <w:r w:rsidRPr="00CD5983">
        <w:rPr>
          <w:b w:val="0"/>
          <w:noProof/>
          <w:sz w:val="18"/>
        </w:rPr>
        <w:fldChar w:fldCharType="separate"/>
      </w:r>
      <w:r w:rsidRPr="00CD5983">
        <w:rPr>
          <w:b w:val="0"/>
          <w:noProof/>
          <w:sz w:val="18"/>
        </w:rPr>
        <w:t>143</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42—Non</w:t>
      </w:r>
      <w:r>
        <w:rPr>
          <w:noProof/>
        </w:rPr>
        <w:noBreakHyphen/>
        <w:t>taxable importations</w:t>
      </w:r>
      <w:r w:rsidRPr="00CD5983">
        <w:rPr>
          <w:b w:val="0"/>
          <w:noProof/>
          <w:sz w:val="18"/>
        </w:rPr>
        <w:tab/>
      </w:r>
      <w:r w:rsidRPr="00CD5983">
        <w:rPr>
          <w:b w:val="0"/>
          <w:noProof/>
          <w:sz w:val="18"/>
        </w:rPr>
        <w:fldChar w:fldCharType="begin"/>
      </w:r>
      <w:r w:rsidRPr="00CD5983">
        <w:rPr>
          <w:b w:val="0"/>
          <w:noProof/>
          <w:sz w:val="18"/>
        </w:rPr>
        <w:instrText xml:space="preserve"> PAGEREF _Toc374451982 \h </w:instrText>
      </w:r>
      <w:r w:rsidRPr="00CD5983">
        <w:rPr>
          <w:b w:val="0"/>
          <w:noProof/>
          <w:sz w:val="18"/>
        </w:rPr>
      </w:r>
      <w:r w:rsidRPr="00CD5983">
        <w:rPr>
          <w:b w:val="0"/>
          <w:noProof/>
          <w:sz w:val="18"/>
        </w:rPr>
        <w:fldChar w:fldCharType="separate"/>
      </w:r>
      <w:r w:rsidRPr="00CD5983">
        <w:rPr>
          <w:b w:val="0"/>
          <w:noProof/>
          <w:sz w:val="18"/>
        </w:rPr>
        <w:t>143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42</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_Toc374451983 \h </w:instrText>
      </w:r>
      <w:r w:rsidRPr="00CD5983">
        <w:rPr>
          <w:noProof/>
        </w:rPr>
      </w:r>
      <w:r w:rsidRPr="00CD5983">
        <w:rPr>
          <w:noProof/>
        </w:rPr>
        <w:fldChar w:fldCharType="separate"/>
      </w:r>
      <w:r w:rsidRPr="00CD5983">
        <w:rPr>
          <w:noProof/>
        </w:rPr>
        <w:t>143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42</w:t>
      </w:r>
      <w:r>
        <w:rPr>
          <w:noProof/>
        </w:rPr>
        <w:noBreakHyphen/>
        <w:t>5</w:t>
      </w:r>
      <w:r>
        <w:rPr>
          <w:noProof/>
        </w:rPr>
        <w:tab/>
        <w:t>Non</w:t>
      </w:r>
      <w:r>
        <w:rPr>
          <w:noProof/>
        </w:rPr>
        <w:noBreakHyphen/>
        <w:t xml:space="preserve">taxable importations—Schedule 4 to the </w:t>
      </w:r>
      <w:r w:rsidRPr="000E6271">
        <w:rPr>
          <w:i/>
          <w:iCs/>
          <w:noProof/>
        </w:rPr>
        <w:t>Customs Tariff Act 1995</w:t>
      </w:r>
      <w:r w:rsidRPr="00CD5983">
        <w:rPr>
          <w:noProof/>
        </w:rPr>
        <w:tab/>
      </w:r>
      <w:r w:rsidRPr="00CD5983">
        <w:rPr>
          <w:noProof/>
        </w:rPr>
        <w:fldChar w:fldCharType="begin"/>
      </w:r>
      <w:r w:rsidRPr="00CD5983">
        <w:rPr>
          <w:noProof/>
        </w:rPr>
        <w:instrText xml:space="preserve"> PAGEREF _Toc374451984 \h </w:instrText>
      </w:r>
      <w:r w:rsidRPr="00CD5983">
        <w:rPr>
          <w:noProof/>
        </w:rPr>
      </w:r>
      <w:r w:rsidRPr="00CD5983">
        <w:rPr>
          <w:noProof/>
        </w:rPr>
        <w:fldChar w:fldCharType="separate"/>
      </w:r>
      <w:r w:rsidRPr="00CD5983">
        <w:rPr>
          <w:noProof/>
        </w:rPr>
        <w:t>143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42</w:t>
      </w:r>
      <w:r>
        <w:rPr>
          <w:noProof/>
        </w:rPr>
        <w:noBreakHyphen/>
        <w:t>10</w:t>
      </w:r>
      <w:r>
        <w:rPr>
          <w:noProof/>
        </w:rPr>
        <w:tab/>
        <w:t>Goods returned to Australia in an unaltered condition</w:t>
      </w:r>
      <w:r w:rsidRPr="00CD5983">
        <w:rPr>
          <w:noProof/>
        </w:rPr>
        <w:tab/>
      </w:r>
      <w:r w:rsidRPr="00CD5983">
        <w:rPr>
          <w:noProof/>
        </w:rPr>
        <w:fldChar w:fldCharType="begin"/>
      </w:r>
      <w:r w:rsidRPr="00CD5983">
        <w:rPr>
          <w:noProof/>
        </w:rPr>
        <w:instrText xml:space="preserve"> PAGEREF _Toc374451985 \h </w:instrText>
      </w:r>
      <w:r w:rsidRPr="00CD5983">
        <w:rPr>
          <w:noProof/>
        </w:rPr>
      </w:r>
      <w:r w:rsidRPr="00CD5983">
        <w:rPr>
          <w:noProof/>
        </w:rPr>
        <w:fldChar w:fldCharType="separate"/>
      </w:r>
      <w:r w:rsidRPr="00CD5983">
        <w:rPr>
          <w:noProof/>
        </w:rPr>
        <w:t>144</w:t>
      </w:r>
      <w:r w:rsidRPr="00CD5983">
        <w:rPr>
          <w:noProof/>
        </w:rPr>
        <w:fldChar w:fldCharType="end"/>
      </w:r>
    </w:p>
    <w:p w:rsidR="00CD5983" w:rsidRDefault="00CD5983">
      <w:pPr>
        <w:pStyle w:val="TOC1"/>
        <w:rPr>
          <w:rFonts w:asciiTheme="minorHAnsi" w:eastAsiaTheme="minorEastAsia" w:hAnsiTheme="minorHAnsi" w:cstheme="minorBidi"/>
          <w:b w:val="0"/>
          <w:noProof/>
          <w:kern w:val="0"/>
          <w:sz w:val="22"/>
          <w:szCs w:val="22"/>
        </w:rPr>
      </w:pPr>
      <w:r>
        <w:rPr>
          <w:noProof/>
        </w:rPr>
        <w:t>Chapter 4—The special rules</w:t>
      </w:r>
      <w:r w:rsidRPr="00CD5983">
        <w:rPr>
          <w:b w:val="0"/>
          <w:noProof/>
          <w:sz w:val="18"/>
        </w:rPr>
        <w:tab/>
      </w:r>
      <w:r w:rsidRPr="00CD5983">
        <w:rPr>
          <w:b w:val="0"/>
          <w:noProof/>
          <w:sz w:val="18"/>
        </w:rPr>
        <w:fldChar w:fldCharType="begin"/>
      </w:r>
      <w:r w:rsidRPr="00CD5983">
        <w:rPr>
          <w:b w:val="0"/>
          <w:noProof/>
          <w:sz w:val="18"/>
        </w:rPr>
        <w:instrText xml:space="preserve"> PAGEREF _Toc374451986 \h </w:instrText>
      </w:r>
      <w:r w:rsidRPr="00CD5983">
        <w:rPr>
          <w:b w:val="0"/>
          <w:noProof/>
          <w:sz w:val="18"/>
        </w:rPr>
      </w:r>
      <w:r w:rsidRPr="00CD5983">
        <w:rPr>
          <w:b w:val="0"/>
          <w:noProof/>
          <w:sz w:val="18"/>
        </w:rPr>
        <w:fldChar w:fldCharType="separate"/>
      </w:r>
      <w:r w:rsidRPr="00CD5983">
        <w:rPr>
          <w:b w:val="0"/>
          <w:noProof/>
          <w:sz w:val="18"/>
        </w:rPr>
        <w:t>145</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45—Introduction</w:t>
      </w:r>
      <w:r w:rsidRPr="00CD5983">
        <w:rPr>
          <w:b w:val="0"/>
          <w:noProof/>
          <w:sz w:val="18"/>
        </w:rPr>
        <w:tab/>
      </w:r>
      <w:r w:rsidRPr="00CD5983">
        <w:rPr>
          <w:b w:val="0"/>
          <w:noProof/>
          <w:sz w:val="18"/>
        </w:rPr>
        <w:fldChar w:fldCharType="begin"/>
      </w:r>
      <w:r w:rsidRPr="00CD5983">
        <w:rPr>
          <w:b w:val="0"/>
          <w:noProof/>
          <w:sz w:val="18"/>
        </w:rPr>
        <w:instrText xml:space="preserve"> PAGEREF _Toc374451987 \h </w:instrText>
      </w:r>
      <w:r w:rsidRPr="00CD5983">
        <w:rPr>
          <w:b w:val="0"/>
          <w:noProof/>
          <w:sz w:val="18"/>
        </w:rPr>
      </w:r>
      <w:r w:rsidRPr="00CD5983">
        <w:rPr>
          <w:b w:val="0"/>
          <w:noProof/>
          <w:sz w:val="18"/>
        </w:rPr>
        <w:fldChar w:fldCharType="separate"/>
      </w:r>
      <w:r w:rsidRPr="00CD5983">
        <w:rPr>
          <w:b w:val="0"/>
          <w:noProof/>
          <w:sz w:val="18"/>
        </w:rPr>
        <w:t>145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Chapter is about</w:t>
      </w:r>
      <w:r w:rsidRPr="00CD5983">
        <w:rPr>
          <w:noProof/>
        </w:rPr>
        <w:tab/>
      </w:r>
      <w:r w:rsidRPr="00CD5983">
        <w:rPr>
          <w:noProof/>
        </w:rPr>
        <w:fldChar w:fldCharType="begin"/>
      </w:r>
      <w:r w:rsidRPr="00CD5983">
        <w:rPr>
          <w:noProof/>
        </w:rPr>
        <w:instrText xml:space="preserve"> PAGEREF _Toc374451988 \h </w:instrText>
      </w:r>
      <w:r w:rsidRPr="00CD5983">
        <w:rPr>
          <w:noProof/>
        </w:rPr>
      </w:r>
      <w:r w:rsidRPr="00CD5983">
        <w:rPr>
          <w:noProof/>
        </w:rPr>
        <w:fldChar w:fldCharType="separate"/>
      </w:r>
      <w:r w:rsidRPr="00CD5983">
        <w:rPr>
          <w:noProof/>
        </w:rPr>
        <w:t>145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The effect of special rules</w:t>
      </w:r>
      <w:r w:rsidRPr="00CD5983">
        <w:rPr>
          <w:noProof/>
        </w:rPr>
        <w:tab/>
      </w:r>
      <w:r w:rsidRPr="00CD5983">
        <w:rPr>
          <w:noProof/>
        </w:rPr>
        <w:fldChar w:fldCharType="begin"/>
      </w:r>
      <w:r w:rsidRPr="00CD5983">
        <w:rPr>
          <w:noProof/>
        </w:rPr>
        <w:instrText xml:space="preserve"> PAGEREF _Toc374451989 \h </w:instrText>
      </w:r>
      <w:r w:rsidRPr="00CD5983">
        <w:rPr>
          <w:noProof/>
        </w:rPr>
      </w:r>
      <w:r w:rsidRPr="00CD5983">
        <w:rPr>
          <w:noProof/>
        </w:rPr>
        <w:fldChar w:fldCharType="separate"/>
      </w:r>
      <w:r w:rsidRPr="00CD5983">
        <w:rPr>
          <w:noProof/>
        </w:rPr>
        <w:t>145</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4</w:t>
      </w:r>
      <w:r>
        <w:rPr>
          <w:noProof/>
        </w:rPr>
        <w:noBreakHyphen/>
        <w:t>1—Special rules mainly about particular ways entities are organised</w:t>
      </w:r>
      <w:r w:rsidRPr="00CD5983">
        <w:rPr>
          <w:b w:val="0"/>
          <w:noProof/>
          <w:sz w:val="18"/>
        </w:rPr>
        <w:tab/>
      </w:r>
      <w:r w:rsidRPr="00CD5983">
        <w:rPr>
          <w:b w:val="0"/>
          <w:noProof/>
          <w:sz w:val="18"/>
        </w:rPr>
        <w:fldChar w:fldCharType="begin"/>
      </w:r>
      <w:r w:rsidRPr="00CD5983">
        <w:rPr>
          <w:b w:val="0"/>
          <w:noProof/>
          <w:sz w:val="18"/>
        </w:rPr>
        <w:instrText xml:space="preserve"> PAGEREF _Toc374451990 \h </w:instrText>
      </w:r>
      <w:r w:rsidRPr="00CD5983">
        <w:rPr>
          <w:b w:val="0"/>
          <w:noProof/>
          <w:sz w:val="18"/>
        </w:rPr>
      </w:r>
      <w:r w:rsidRPr="00CD5983">
        <w:rPr>
          <w:b w:val="0"/>
          <w:noProof/>
          <w:sz w:val="18"/>
        </w:rPr>
        <w:fldChar w:fldCharType="separate"/>
      </w:r>
      <w:r w:rsidRPr="00CD5983">
        <w:rPr>
          <w:b w:val="0"/>
          <w:noProof/>
          <w:sz w:val="18"/>
        </w:rPr>
        <w:t>146</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48—GST groups</w:t>
      </w:r>
      <w:r w:rsidRPr="00CD5983">
        <w:rPr>
          <w:b w:val="0"/>
          <w:noProof/>
          <w:sz w:val="18"/>
        </w:rPr>
        <w:tab/>
      </w:r>
      <w:r w:rsidRPr="00CD5983">
        <w:rPr>
          <w:b w:val="0"/>
          <w:noProof/>
          <w:sz w:val="18"/>
        </w:rPr>
        <w:fldChar w:fldCharType="begin"/>
      </w:r>
      <w:r w:rsidRPr="00CD5983">
        <w:rPr>
          <w:b w:val="0"/>
          <w:noProof/>
          <w:sz w:val="18"/>
        </w:rPr>
        <w:instrText xml:space="preserve"> PAGEREF _Toc374451991 \h </w:instrText>
      </w:r>
      <w:r w:rsidRPr="00CD5983">
        <w:rPr>
          <w:b w:val="0"/>
          <w:noProof/>
          <w:sz w:val="18"/>
        </w:rPr>
      </w:r>
      <w:r w:rsidRPr="00CD5983">
        <w:rPr>
          <w:b w:val="0"/>
          <w:noProof/>
          <w:sz w:val="18"/>
        </w:rPr>
        <w:fldChar w:fldCharType="separate"/>
      </w:r>
      <w:r w:rsidRPr="00CD5983">
        <w:rPr>
          <w:b w:val="0"/>
          <w:noProof/>
          <w:sz w:val="18"/>
        </w:rPr>
        <w:t>146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_Toc374451992 \h </w:instrText>
      </w:r>
      <w:r w:rsidRPr="00CD5983">
        <w:rPr>
          <w:noProof/>
        </w:rPr>
      </w:r>
      <w:r w:rsidRPr="00CD5983">
        <w:rPr>
          <w:noProof/>
        </w:rPr>
        <w:fldChar w:fldCharType="separate"/>
      </w:r>
      <w:r w:rsidRPr="00CD5983">
        <w:rPr>
          <w:noProof/>
        </w:rPr>
        <w:t>146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48</w:t>
      </w:r>
      <w:r>
        <w:rPr>
          <w:noProof/>
        </w:rPr>
        <w:noBreakHyphen/>
        <w:t>A—Formation and membership of GST groups</w:t>
      </w:r>
      <w:r w:rsidRPr="00CD5983">
        <w:rPr>
          <w:b w:val="0"/>
          <w:noProof/>
          <w:sz w:val="18"/>
        </w:rPr>
        <w:tab/>
      </w:r>
      <w:r w:rsidRPr="00CD5983">
        <w:rPr>
          <w:b w:val="0"/>
          <w:noProof/>
          <w:sz w:val="18"/>
        </w:rPr>
        <w:fldChar w:fldCharType="begin"/>
      </w:r>
      <w:r w:rsidRPr="00CD5983">
        <w:rPr>
          <w:b w:val="0"/>
          <w:noProof/>
          <w:sz w:val="18"/>
        </w:rPr>
        <w:instrText xml:space="preserve"> PAGEREF _Toc374451993 \h </w:instrText>
      </w:r>
      <w:r w:rsidRPr="00CD5983">
        <w:rPr>
          <w:b w:val="0"/>
          <w:noProof/>
          <w:sz w:val="18"/>
        </w:rPr>
      </w:r>
      <w:r w:rsidRPr="00CD5983">
        <w:rPr>
          <w:b w:val="0"/>
          <w:noProof/>
          <w:sz w:val="18"/>
        </w:rPr>
        <w:fldChar w:fldCharType="separate"/>
      </w:r>
      <w:r w:rsidRPr="00CD5983">
        <w:rPr>
          <w:b w:val="0"/>
          <w:noProof/>
          <w:sz w:val="18"/>
        </w:rPr>
        <w:t>146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5</w:t>
      </w:r>
      <w:r>
        <w:rPr>
          <w:noProof/>
        </w:rPr>
        <w:tab/>
        <w:t>Formation of GST groups</w:t>
      </w:r>
      <w:r w:rsidRPr="00CD5983">
        <w:rPr>
          <w:noProof/>
        </w:rPr>
        <w:tab/>
      </w:r>
      <w:r w:rsidRPr="00CD5983">
        <w:rPr>
          <w:noProof/>
        </w:rPr>
        <w:fldChar w:fldCharType="begin"/>
      </w:r>
      <w:r w:rsidRPr="00CD5983">
        <w:rPr>
          <w:noProof/>
        </w:rPr>
        <w:instrText xml:space="preserve"> PAGEREF _Toc374451994 \h </w:instrText>
      </w:r>
      <w:r w:rsidRPr="00CD5983">
        <w:rPr>
          <w:noProof/>
        </w:rPr>
      </w:r>
      <w:r w:rsidRPr="00CD5983">
        <w:rPr>
          <w:noProof/>
        </w:rPr>
        <w:fldChar w:fldCharType="separate"/>
      </w:r>
      <w:r w:rsidRPr="00CD5983">
        <w:rPr>
          <w:noProof/>
        </w:rPr>
        <w:t>146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7</w:t>
      </w:r>
      <w:r>
        <w:rPr>
          <w:noProof/>
        </w:rPr>
        <w:tab/>
        <w:t>Membership of GST groups</w:t>
      </w:r>
      <w:r w:rsidRPr="00CD5983">
        <w:rPr>
          <w:noProof/>
        </w:rPr>
        <w:tab/>
      </w:r>
      <w:r w:rsidRPr="00CD5983">
        <w:rPr>
          <w:noProof/>
        </w:rPr>
        <w:fldChar w:fldCharType="begin"/>
      </w:r>
      <w:r w:rsidRPr="00CD5983">
        <w:rPr>
          <w:noProof/>
        </w:rPr>
        <w:instrText xml:space="preserve"> PAGEREF _Toc374451995 \h </w:instrText>
      </w:r>
      <w:r w:rsidRPr="00CD5983">
        <w:rPr>
          <w:noProof/>
        </w:rPr>
      </w:r>
      <w:r w:rsidRPr="00CD5983">
        <w:rPr>
          <w:noProof/>
        </w:rPr>
        <w:fldChar w:fldCharType="separate"/>
      </w:r>
      <w:r w:rsidRPr="00CD5983">
        <w:rPr>
          <w:noProof/>
        </w:rPr>
        <w:t>147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10</w:t>
      </w:r>
      <w:r>
        <w:rPr>
          <w:noProof/>
        </w:rPr>
        <w:tab/>
        <w:t>Membership requirements of a GST group</w:t>
      </w:r>
      <w:r w:rsidRPr="00CD5983">
        <w:rPr>
          <w:noProof/>
        </w:rPr>
        <w:tab/>
      </w:r>
      <w:r w:rsidRPr="00CD5983">
        <w:rPr>
          <w:noProof/>
        </w:rPr>
        <w:fldChar w:fldCharType="begin"/>
      </w:r>
      <w:r w:rsidRPr="00CD5983">
        <w:rPr>
          <w:noProof/>
        </w:rPr>
        <w:instrText xml:space="preserve"> PAGEREF _Toc374451996 \h </w:instrText>
      </w:r>
      <w:r w:rsidRPr="00CD5983">
        <w:rPr>
          <w:noProof/>
        </w:rPr>
      </w:r>
      <w:r w:rsidRPr="00CD5983">
        <w:rPr>
          <w:noProof/>
        </w:rPr>
        <w:fldChar w:fldCharType="separate"/>
      </w:r>
      <w:r w:rsidRPr="00CD5983">
        <w:rPr>
          <w:noProof/>
        </w:rPr>
        <w:t>148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15</w:t>
      </w:r>
      <w:r>
        <w:rPr>
          <w:noProof/>
        </w:rPr>
        <w:tab/>
        <w:t>Relationship of companies and non</w:t>
      </w:r>
      <w:r>
        <w:rPr>
          <w:noProof/>
        </w:rPr>
        <w:noBreakHyphen/>
        <w:t>companies in a GST group</w:t>
      </w:r>
      <w:r w:rsidRPr="00CD5983">
        <w:rPr>
          <w:noProof/>
        </w:rPr>
        <w:tab/>
      </w:r>
      <w:r w:rsidRPr="00CD5983">
        <w:rPr>
          <w:noProof/>
        </w:rPr>
        <w:fldChar w:fldCharType="begin"/>
      </w:r>
      <w:r w:rsidRPr="00CD5983">
        <w:rPr>
          <w:noProof/>
        </w:rPr>
        <w:instrText xml:space="preserve"> PAGEREF _Toc374451997 \h </w:instrText>
      </w:r>
      <w:r w:rsidRPr="00CD5983">
        <w:rPr>
          <w:noProof/>
        </w:rPr>
      </w:r>
      <w:r w:rsidRPr="00CD5983">
        <w:rPr>
          <w:noProof/>
        </w:rPr>
        <w:fldChar w:fldCharType="separate"/>
      </w:r>
      <w:r w:rsidRPr="00CD5983">
        <w:rPr>
          <w:noProof/>
        </w:rPr>
        <w:t>149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48</w:t>
      </w:r>
      <w:r>
        <w:rPr>
          <w:noProof/>
        </w:rPr>
        <w:noBreakHyphen/>
        <w:t>B—Consequences of GST groups</w:t>
      </w:r>
      <w:r w:rsidRPr="00CD5983">
        <w:rPr>
          <w:b w:val="0"/>
          <w:noProof/>
          <w:sz w:val="18"/>
        </w:rPr>
        <w:tab/>
      </w:r>
      <w:r w:rsidRPr="00CD5983">
        <w:rPr>
          <w:b w:val="0"/>
          <w:noProof/>
          <w:sz w:val="18"/>
        </w:rPr>
        <w:fldChar w:fldCharType="begin"/>
      </w:r>
      <w:r w:rsidRPr="00CD5983">
        <w:rPr>
          <w:b w:val="0"/>
          <w:noProof/>
          <w:sz w:val="18"/>
        </w:rPr>
        <w:instrText xml:space="preserve"> PAGEREF _Toc374451998 \h </w:instrText>
      </w:r>
      <w:r w:rsidRPr="00CD5983">
        <w:rPr>
          <w:b w:val="0"/>
          <w:noProof/>
          <w:sz w:val="18"/>
        </w:rPr>
      </w:r>
      <w:r w:rsidRPr="00CD5983">
        <w:rPr>
          <w:b w:val="0"/>
          <w:noProof/>
          <w:sz w:val="18"/>
        </w:rPr>
        <w:fldChar w:fldCharType="separate"/>
      </w:r>
      <w:r w:rsidRPr="00CD5983">
        <w:rPr>
          <w:b w:val="0"/>
          <w:noProof/>
          <w:sz w:val="18"/>
        </w:rPr>
        <w:t>151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40</w:t>
      </w:r>
      <w:r>
        <w:rPr>
          <w:noProof/>
        </w:rPr>
        <w:tab/>
        <w:t>Who is liable for GST</w:t>
      </w:r>
      <w:r w:rsidRPr="00CD5983">
        <w:rPr>
          <w:noProof/>
        </w:rPr>
        <w:tab/>
      </w:r>
      <w:r w:rsidRPr="00CD5983">
        <w:rPr>
          <w:noProof/>
        </w:rPr>
        <w:fldChar w:fldCharType="begin"/>
      </w:r>
      <w:r w:rsidRPr="00CD5983">
        <w:rPr>
          <w:noProof/>
        </w:rPr>
        <w:instrText xml:space="preserve"> PAGEREF _Toc374451999 \h </w:instrText>
      </w:r>
      <w:r w:rsidRPr="00CD5983">
        <w:rPr>
          <w:noProof/>
        </w:rPr>
      </w:r>
      <w:r w:rsidRPr="00CD5983">
        <w:rPr>
          <w:noProof/>
        </w:rPr>
        <w:fldChar w:fldCharType="separate"/>
      </w:r>
      <w:r w:rsidRPr="00CD5983">
        <w:rPr>
          <w:noProof/>
        </w:rPr>
        <w:t>151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45</w:t>
      </w:r>
      <w:r>
        <w:rPr>
          <w:noProof/>
        </w:rPr>
        <w:tab/>
        <w:t>Who is entitled to input tax credits</w:t>
      </w:r>
      <w:r w:rsidRPr="00CD5983">
        <w:rPr>
          <w:noProof/>
        </w:rPr>
        <w:tab/>
      </w:r>
      <w:r w:rsidRPr="00CD5983">
        <w:rPr>
          <w:noProof/>
        </w:rPr>
        <w:fldChar w:fldCharType="begin"/>
      </w:r>
      <w:r w:rsidRPr="00CD5983">
        <w:rPr>
          <w:noProof/>
        </w:rPr>
        <w:instrText xml:space="preserve"> PAGEREF _Toc374452000 \h </w:instrText>
      </w:r>
      <w:r w:rsidRPr="00CD5983">
        <w:rPr>
          <w:noProof/>
        </w:rPr>
      </w:r>
      <w:r w:rsidRPr="00CD5983">
        <w:rPr>
          <w:noProof/>
        </w:rPr>
        <w:fldChar w:fldCharType="separate"/>
      </w:r>
      <w:r w:rsidRPr="00CD5983">
        <w:rPr>
          <w:noProof/>
        </w:rPr>
        <w:t>152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50</w:t>
      </w:r>
      <w:r>
        <w:rPr>
          <w:noProof/>
        </w:rPr>
        <w:tab/>
        <w:t>Adjustments</w:t>
      </w:r>
      <w:r w:rsidRPr="00CD5983">
        <w:rPr>
          <w:noProof/>
        </w:rPr>
        <w:tab/>
      </w:r>
      <w:r w:rsidRPr="00CD5983">
        <w:rPr>
          <w:noProof/>
        </w:rPr>
        <w:fldChar w:fldCharType="begin"/>
      </w:r>
      <w:r w:rsidRPr="00CD5983">
        <w:rPr>
          <w:noProof/>
        </w:rPr>
        <w:instrText xml:space="preserve"> PAGEREF _Toc374452001 \h </w:instrText>
      </w:r>
      <w:r w:rsidRPr="00CD5983">
        <w:rPr>
          <w:noProof/>
        </w:rPr>
      </w:r>
      <w:r w:rsidRPr="00CD5983">
        <w:rPr>
          <w:noProof/>
        </w:rPr>
        <w:fldChar w:fldCharType="separate"/>
      </w:r>
      <w:r w:rsidRPr="00CD5983">
        <w:rPr>
          <w:noProof/>
        </w:rPr>
        <w:t>153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51</w:t>
      </w:r>
      <w:r>
        <w:rPr>
          <w:noProof/>
        </w:rPr>
        <w:tab/>
        <w:t>Consequences of being a member of a GST group for part of a tax period</w:t>
      </w:r>
      <w:r w:rsidRPr="00CD5983">
        <w:rPr>
          <w:noProof/>
        </w:rPr>
        <w:tab/>
      </w:r>
      <w:r w:rsidRPr="00CD5983">
        <w:rPr>
          <w:noProof/>
        </w:rPr>
        <w:fldChar w:fldCharType="begin"/>
      </w:r>
      <w:r w:rsidRPr="00CD5983">
        <w:rPr>
          <w:noProof/>
        </w:rPr>
        <w:instrText xml:space="preserve"> PAGEREF _Toc374452002 \h </w:instrText>
      </w:r>
      <w:r w:rsidRPr="00CD5983">
        <w:rPr>
          <w:noProof/>
        </w:rPr>
      </w:r>
      <w:r w:rsidRPr="00CD5983">
        <w:rPr>
          <w:noProof/>
        </w:rPr>
        <w:fldChar w:fldCharType="separate"/>
      </w:r>
      <w:r w:rsidRPr="00CD5983">
        <w:rPr>
          <w:noProof/>
        </w:rPr>
        <w:t>153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52</w:t>
      </w:r>
      <w:r>
        <w:rPr>
          <w:noProof/>
        </w:rPr>
        <w:tab/>
        <w:t>Consequences for a representative member of membership change during a tax period</w:t>
      </w:r>
      <w:r w:rsidRPr="00CD5983">
        <w:rPr>
          <w:noProof/>
        </w:rPr>
        <w:tab/>
      </w:r>
      <w:r w:rsidRPr="00CD5983">
        <w:rPr>
          <w:noProof/>
        </w:rPr>
        <w:fldChar w:fldCharType="begin"/>
      </w:r>
      <w:r w:rsidRPr="00CD5983">
        <w:rPr>
          <w:noProof/>
        </w:rPr>
        <w:instrText xml:space="preserve"> PAGEREF _Toc374452003 \h </w:instrText>
      </w:r>
      <w:r w:rsidRPr="00CD5983">
        <w:rPr>
          <w:noProof/>
        </w:rPr>
      </w:r>
      <w:r w:rsidRPr="00CD5983">
        <w:rPr>
          <w:noProof/>
        </w:rPr>
        <w:fldChar w:fldCharType="separate"/>
      </w:r>
      <w:r w:rsidRPr="00CD5983">
        <w:rPr>
          <w:noProof/>
        </w:rPr>
        <w:t>154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53</w:t>
      </w:r>
      <w:r>
        <w:rPr>
          <w:noProof/>
        </w:rPr>
        <w:tab/>
        <w:t>Consequences of changing a representative member during a tax period</w:t>
      </w:r>
      <w:r w:rsidRPr="00CD5983">
        <w:rPr>
          <w:noProof/>
        </w:rPr>
        <w:tab/>
      </w:r>
      <w:r w:rsidRPr="00CD5983">
        <w:rPr>
          <w:noProof/>
        </w:rPr>
        <w:fldChar w:fldCharType="begin"/>
      </w:r>
      <w:r w:rsidRPr="00CD5983">
        <w:rPr>
          <w:noProof/>
        </w:rPr>
        <w:instrText xml:space="preserve"> PAGEREF _Toc374452004 \h </w:instrText>
      </w:r>
      <w:r w:rsidRPr="00CD5983">
        <w:rPr>
          <w:noProof/>
        </w:rPr>
      </w:r>
      <w:r w:rsidRPr="00CD5983">
        <w:rPr>
          <w:noProof/>
        </w:rPr>
        <w:fldChar w:fldCharType="separate"/>
      </w:r>
      <w:r w:rsidRPr="00CD5983">
        <w:rPr>
          <w:noProof/>
        </w:rPr>
        <w:t>154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55</w:t>
      </w:r>
      <w:r>
        <w:rPr>
          <w:noProof/>
        </w:rPr>
        <w:tab/>
        <w:t>GST groups treated as single entities for certain purposes</w:t>
      </w:r>
      <w:r w:rsidRPr="00CD5983">
        <w:rPr>
          <w:noProof/>
        </w:rPr>
        <w:tab/>
      </w:r>
      <w:r w:rsidRPr="00CD5983">
        <w:rPr>
          <w:noProof/>
        </w:rPr>
        <w:fldChar w:fldCharType="begin"/>
      </w:r>
      <w:r w:rsidRPr="00CD5983">
        <w:rPr>
          <w:noProof/>
        </w:rPr>
        <w:instrText xml:space="preserve"> PAGEREF _Toc374452005 \h </w:instrText>
      </w:r>
      <w:r w:rsidRPr="00CD5983">
        <w:rPr>
          <w:noProof/>
        </w:rPr>
      </w:r>
      <w:r w:rsidRPr="00CD5983">
        <w:rPr>
          <w:noProof/>
        </w:rPr>
        <w:fldChar w:fldCharType="separate"/>
      </w:r>
      <w:r w:rsidRPr="00CD5983">
        <w:rPr>
          <w:noProof/>
        </w:rPr>
        <w:t>155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57</w:t>
      </w:r>
      <w:r>
        <w:rPr>
          <w:noProof/>
        </w:rPr>
        <w:tab/>
        <w:t>Tax invoices that are required to identify recipients</w:t>
      </w:r>
      <w:r w:rsidRPr="00CD5983">
        <w:rPr>
          <w:noProof/>
        </w:rPr>
        <w:tab/>
      </w:r>
      <w:r w:rsidRPr="00CD5983">
        <w:rPr>
          <w:noProof/>
        </w:rPr>
        <w:fldChar w:fldCharType="begin"/>
      </w:r>
      <w:r w:rsidRPr="00CD5983">
        <w:rPr>
          <w:noProof/>
        </w:rPr>
        <w:instrText xml:space="preserve"> PAGEREF _Toc374452006 \h </w:instrText>
      </w:r>
      <w:r w:rsidRPr="00CD5983">
        <w:rPr>
          <w:noProof/>
        </w:rPr>
      </w:r>
      <w:r w:rsidRPr="00CD5983">
        <w:rPr>
          <w:noProof/>
        </w:rPr>
        <w:fldChar w:fldCharType="separate"/>
      </w:r>
      <w:r w:rsidRPr="00CD5983">
        <w:rPr>
          <w:noProof/>
        </w:rPr>
        <w:t>156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60</w:t>
      </w:r>
      <w:r>
        <w:rPr>
          <w:noProof/>
        </w:rPr>
        <w:tab/>
        <w:t>GST returns</w:t>
      </w:r>
      <w:r w:rsidRPr="00CD5983">
        <w:rPr>
          <w:noProof/>
        </w:rPr>
        <w:tab/>
      </w:r>
      <w:r w:rsidRPr="00CD5983">
        <w:rPr>
          <w:noProof/>
        </w:rPr>
        <w:fldChar w:fldCharType="begin"/>
      </w:r>
      <w:r w:rsidRPr="00CD5983">
        <w:rPr>
          <w:noProof/>
        </w:rPr>
        <w:instrText xml:space="preserve"> PAGEREF _Toc374452007 \h </w:instrText>
      </w:r>
      <w:r w:rsidRPr="00CD5983">
        <w:rPr>
          <w:noProof/>
        </w:rPr>
      </w:r>
      <w:r w:rsidRPr="00CD5983">
        <w:rPr>
          <w:noProof/>
        </w:rPr>
        <w:fldChar w:fldCharType="separate"/>
      </w:r>
      <w:r w:rsidRPr="00CD5983">
        <w:rPr>
          <w:noProof/>
        </w:rPr>
        <w:t>157</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48</w:t>
      </w:r>
      <w:r>
        <w:rPr>
          <w:noProof/>
        </w:rPr>
        <w:noBreakHyphen/>
        <w:t>C—Administrative matters</w:t>
      </w:r>
      <w:r w:rsidRPr="00CD5983">
        <w:rPr>
          <w:b w:val="0"/>
          <w:noProof/>
          <w:sz w:val="18"/>
        </w:rPr>
        <w:tab/>
      </w:r>
      <w:r w:rsidRPr="00CD5983">
        <w:rPr>
          <w:b w:val="0"/>
          <w:noProof/>
          <w:sz w:val="18"/>
        </w:rPr>
        <w:fldChar w:fldCharType="begin"/>
      </w:r>
      <w:r w:rsidRPr="00CD5983">
        <w:rPr>
          <w:b w:val="0"/>
          <w:noProof/>
          <w:sz w:val="18"/>
        </w:rPr>
        <w:instrText xml:space="preserve"> PAGEREF _Toc374452008 \h </w:instrText>
      </w:r>
      <w:r w:rsidRPr="00CD5983">
        <w:rPr>
          <w:b w:val="0"/>
          <w:noProof/>
          <w:sz w:val="18"/>
        </w:rPr>
      </w:r>
      <w:r w:rsidRPr="00CD5983">
        <w:rPr>
          <w:b w:val="0"/>
          <w:noProof/>
          <w:sz w:val="18"/>
        </w:rPr>
        <w:fldChar w:fldCharType="separate"/>
      </w:r>
      <w:r w:rsidRPr="00CD5983">
        <w:rPr>
          <w:b w:val="0"/>
          <w:noProof/>
          <w:sz w:val="18"/>
        </w:rPr>
        <w:t>157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70</w:t>
      </w:r>
      <w:r>
        <w:rPr>
          <w:noProof/>
        </w:rPr>
        <w:tab/>
        <w:t>Changing the membership etc. of GST groups</w:t>
      </w:r>
      <w:r w:rsidRPr="00CD5983">
        <w:rPr>
          <w:noProof/>
        </w:rPr>
        <w:tab/>
      </w:r>
      <w:r w:rsidRPr="00CD5983">
        <w:rPr>
          <w:noProof/>
        </w:rPr>
        <w:fldChar w:fldCharType="begin"/>
      </w:r>
      <w:r w:rsidRPr="00CD5983">
        <w:rPr>
          <w:noProof/>
        </w:rPr>
        <w:instrText xml:space="preserve"> PAGEREF _Toc374452009 \h </w:instrText>
      </w:r>
      <w:r w:rsidRPr="00CD5983">
        <w:rPr>
          <w:noProof/>
        </w:rPr>
      </w:r>
      <w:r w:rsidRPr="00CD5983">
        <w:rPr>
          <w:noProof/>
        </w:rPr>
        <w:fldChar w:fldCharType="separate"/>
      </w:r>
      <w:r w:rsidRPr="00CD5983">
        <w:rPr>
          <w:noProof/>
        </w:rPr>
        <w:t>157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71</w:t>
      </w:r>
      <w:r>
        <w:rPr>
          <w:noProof/>
        </w:rPr>
        <w:tab/>
        <w:t>Approval of early day of effect of forming, changing etc. GST groups</w:t>
      </w:r>
      <w:r w:rsidRPr="00CD5983">
        <w:rPr>
          <w:noProof/>
        </w:rPr>
        <w:tab/>
      </w:r>
      <w:r w:rsidRPr="00CD5983">
        <w:rPr>
          <w:noProof/>
        </w:rPr>
        <w:fldChar w:fldCharType="begin"/>
      </w:r>
      <w:r w:rsidRPr="00CD5983">
        <w:rPr>
          <w:noProof/>
        </w:rPr>
        <w:instrText xml:space="preserve"> PAGEREF _Toc374452010 \h </w:instrText>
      </w:r>
      <w:r w:rsidRPr="00CD5983">
        <w:rPr>
          <w:noProof/>
        </w:rPr>
      </w:r>
      <w:r w:rsidRPr="00CD5983">
        <w:rPr>
          <w:noProof/>
        </w:rPr>
        <w:fldChar w:fldCharType="separate"/>
      </w:r>
      <w:r w:rsidRPr="00CD5983">
        <w:rPr>
          <w:noProof/>
        </w:rPr>
        <w:t>159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73</w:t>
      </w:r>
      <w:r>
        <w:rPr>
          <w:noProof/>
        </w:rPr>
        <w:tab/>
        <w:t>Tax periods of GST groups with incapacitated members</w:t>
      </w:r>
      <w:r w:rsidRPr="00CD5983">
        <w:rPr>
          <w:noProof/>
        </w:rPr>
        <w:tab/>
      </w:r>
      <w:r w:rsidRPr="00CD5983">
        <w:rPr>
          <w:noProof/>
        </w:rPr>
        <w:fldChar w:fldCharType="begin"/>
      </w:r>
      <w:r w:rsidRPr="00CD5983">
        <w:rPr>
          <w:noProof/>
        </w:rPr>
        <w:instrText xml:space="preserve"> PAGEREF _Toc374452011 \h </w:instrText>
      </w:r>
      <w:r w:rsidRPr="00CD5983">
        <w:rPr>
          <w:noProof/>
        </w:rPr>
      </w:r>
      <w:r w:rsidRPr="00CD5983">
        <w:rPr>
          <w:noProof/>
        </w:rPr>
        <w:fldChar w:fldCharType="separate"/>
      </w:r>
      <w:r w:rsidRPr="00CD5983">
        <w:rPr>
          <w:noProof/>
        </w:rPr>
        <w:t>159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75</w:t>
      </w:r>
      <w:r>
        <w:rPr>
          <w:noProof/>
        </w:rPr>
        <w:tab/>
        <w:t>Effect of representative member becoming an incapacitated entity</w:t>
      </w:r>
      <w:r w:rsidRPr="00CD5983">
        <w:rPr>
          <w:noProof/>
        </w:rPr>
        <w:tab/>
      </w:r>
      <w:r w:rsidRPr="00CD5983">
        <w:rPr>
          <w:noProof/>
        </w:rPr>
        <w:fldChar w:fldCharType="begin"/>
      </w:r>
      <w:r w:rsidRPr="00CD5983">
        <w:rPr>
          <w:noProof/>
        </w:rPr>
        <w:instrText xml:space="preserve"> PAGEREF _Toc374452012 \h </w:instrText>
      </w:r>
      <w:r w:rsidRPr="00CD5983">
        <w:rPr>
          <w:noProof/>
        </w:rPr>
      </w:r>
      <w:r w:rsidRPr="00CD5983">
        <w:rPr>
          <w:noProof/>
        </w:rPr>
        <w:fldChar w:fldCharType="separate"/>
      </w:r>
      <w:r w:rsidRPr="00CD5983">
        <w:rPr>
          <w:noProof/>
        </w:rPr>
        <w:t>160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48</w:t>
      </w:r>
      <w:r>
        <w:rPr>
          <w:noProof/>
        </w:rPr>
        <w:noBreakHyphen/>
        <w:t>D—Ceasing to be a member of a GST group</w:t>
      </w:r>
      <w:r w:rsidRPr="00CD5983">
        <w:rPr>
          <w:b w:val="0"/>
          <w:noProof/>
          <w:sz w:val="18"/>
        </w:rPr>
        <w:tab/>
      </w:r>
      <w:r w:rsidRPr="00CD5983">
        <w:rPr>
          <w:b w:val="0"/>
          <w:noProof/>
          <w:sz w:val="18"/>
        </w:rPr>
        <w:fldChar w:fldCharType="begin"/>
      </w:r>
      <w:r w:rsidRPr="00CD5983">
        <w:rPr>
          <w:b w:val="0"/>
          <w:noProof/>
          <w:sz w:val="18"/>
        </w:rPr>
        <w:instrText xml:space="preserve"> PAGEREF _Toc374452013 \h </w:instrText>
      </w:r>
      <w:r w:rsidRPr="00CD5983">
        <w:rPr>
          <w:b w:val="0"/>
          <w:noProof/>
          <w:sz w:val="18"/>
        </w:rPr>
      </w:r>
      <w:r w:rsidRPr="00CD5983">
        <w:rPr>
          <w:b w:val="0"/>
          <w:noProof/>
          <w:sz w:val="18"/>
        </w:rPr>
        <w:fldChar w:fldCharType="separate"/>
      </w:r>
      <w:r w:rsidRPr="00CD5983">
        <w:rPr>
          <w:b w:val="0"/>
          <w:noProof/>
          <w:sz w:val="18"/>
        </w:rPr>
        <w:t>161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110</w:t>
      </w:r>
      <w:r>
        <w:rPr>
          <w:noProof/>
        </w:rPr>
        <w:tab/>
        <w:t>Adjustments after you cease to be a member of a GST group</w:t>
      </w:r>
      <w:r w:rsidRPr="00CD5983">
        <w:rPr>
          <w:noProof/>
        </w:rPr>
        <w:tab/>
      </w:r>
      <w:r w:rsidRPr="00CD5983">
        <w:rPr>
          <w:noProof/>
        </w:rPr>
        <w:fldChar w:fldCharType="begin"/>
      </w:r>
      <w:r w:rsidRPr="00CD5983">
        <w:rPr>
          <w:noProof/>
        </w:rPr>
        <w:instrText xml:space="preserve"> PAGEREF _Toc374452014 \h </w:instrText>
      </w:r>
      <w:r w:rsidRPr="00CD5983">
        <w:rPr>
          <w:noProof/>
        </w:rPr>
      </w:r>
      <w:r w:rsidRPr="00CD5983">
        <w:rPr>
          <w:noProof/>
        </w:rPr>
        <w:fldChar w:fldCharType="separate"/>
      </w:r>
      <w:r w:rsidRPr="00CD5983">
        <w:rPr>
          <w:noProof/>
        </w:rPr>
        <w:t>161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48</w:t>
      </w:r>
      <w:r>
        <w:rPr>
          <w:noProof/>
        </w:rPr>
        <w:noBreakHyphen/>
        <w:t>115</w:t>
      </w:r>
      <w:r>
        <w:rPr>
          <w:noProof/>
        </w:rPr>
        <w:tab/>
        <w:t>Changes in extent of creditable purpose after you cease to be a member of a GST group</w:t>
      </w:r>
      <w:r w:rsidRPr="00CD5983">
        <w:rPr>
          <w:noProof/>
        </w:rPr>
        <w:tab/>
      </w:r>
      <w:r w:rsidRPr="00CD5983">
        <w:rPr>
          <w:noProof/>
        </w:rPr>
        <w:fldChar w:fldCharType="begin"/>
      </w:r>
      <w:r w:rsidRPr="00CD5983">
        <w:rPr>
          <w:noProof/>
        </w:rPr>
        <w:instrText xml:space="preserve"> PAGEREF _Toc374452015 \h </w:instrText>
      </w:r>
      <w:r w:rsidRPr="00CD5983">
        <w:rPr>
          <w:noProof/>
        </w:rPr>
      </w:r>
      <w:r w:rsidRPr="00CD5983">
        <w:rPr>
          <w:noProof/>
        </w:rPr>
        <w:fldChar w:fldCharType="separate"/>
      </w:r>
      <w:r w:rsidRPr="00CD5983">
        <w:rPr>
          <w:noProof/>
        </w:rPr>
        <w:t>161</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49—GST religious groups</w:t>
      </w:r>
      <w:r w:rsidRPr="00CD5983">
        <w:rPr>
          <w:b w:val="0"/>
          <w:noProof/>
          <w:sz w:val="18"/>
        </w:rPr>
        <w:tab/>
      </w:r>
      <w:r w:rsidRPr="00CD5983">
        <w:rPr>
          <w:b w:val="0"/>
          <w:noProof/>
          <w:sz w:val="18"/>
        </w:rPr>
        <w:fldChar w:fldCharType="begin"/>
      </w:r>
      <w:r w:rsidRPr="00CD5983">
        <w:rPr>
          <w:b w:val="0"/>
          <w:noProof/>
          <w:sz w:val="18"/>
        </w:rPr>
        <w:instrText xml:space="preserve"> PAGEREF _Toc374452016 \h </w:instrText>
      </w:r>
      <w:r w:rsidRPr="00CD5983">
        <w:rPr>
          <w:b w:val="0"/>
          <w:noProof/>
          <w:sz w:val="18"/>
        </w:rPr>
      </w:r>
      <w:r w:rsidRPr="00CD5983">
        <w:rPr>
          <w:b w:val="0"/>
          <w:noProof/>
          <w:sz w:val="18"/>
        </w:rPr>
        <w:fldChar w:fldCharType="separate"/>
      </w:r>
      <w:r w:rsidRPr="00CD5983">
        <w:rPr>
          <w:b w:val="0"/>
          <w:noProof/>
          <w:sz w:val="18"/>
        </w:rPr>
        <w:t>163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_Toc374452017 \h </w:instrText>
      </w:r>
      <w:r w:rsidRPr="00CD5983">
        <w:rPr>
          <w:noProof/>
        </w:rPr>
      </w:r>
      <w:r w:rsidRPr="00CD5983">
        <w:rPr>
          <w:noProof/>
        </w:rPr>
        <w:fldChar w:fldCharType="separate"/>
      </w:r>
      <w:r w:rsidRPr="00CD5983">
        <w:rPr>
          <w:noProof/>
        </w:rPr>
        <w:t>163</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49</w:t>
      </w:r>
      <w:r>
        <w:rPr>
          <w:noProof/>
        </w:rPr>
        <w:noBreakHyphen/>
        <w:t>A—Approval of GST religious groups</w:t>
      </w:r>
      <w:r w:rsidRPr="00CD5983">
        <w:rPr>
          <w:b w:val="0"/>
          <w:noProof/>
          <w:sz w:val="18"/>
        </w:rPr>
        <w:tab/>
      </w:r>
      <w:r w:rsidRPr="00CD5983">
        <w:rPr>
          <w:b w:val="0"/>
          <w:noProof/>
          <w:sz w:val="18"/>
        </w:rPr>
        <w:fldChar w:fldCharType="begin"/>
      </w:r>
      <w:r w:rsidRPr="00CD5983">
        <w:rPr>
          <w:b w:val="0"/>
          <w:noProof/>
          <w:sz w:val="18"/>
        </w:rPr>
        <w:instrText xml:space="preserve"> PAGEREF _Toc374452018 \h </w:instrText>
      </w:r>
      <w:r w:rsidRPr="00CD5983">
        <w:rPr>
          <w:b w:val="0"/>
          <w:noProof/>
          <w:sz w:val="18"/>
        </w:rPr>
      </w:r>
      <w:r w:rsidRPr="00CD5983">
        <w:rPr>
          <w:b w:val="0"/>
          <w:noProof/>
          <w:sz w:val="18"/>
        </w:rPr>
        <w:fldChar w:fldCharType="separate"/>
      </w:r>
      <w:r w:rsidRPr="00CD5983">
        <w:rPr>
          <w:b w:val="0"/>
          <w:noProof/>
          <w:sz w:val="18"/>
        </w:rPr>
        <w:t>163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5</w:t>
      </w:r>
      <w:r>
        <w:rPr>
          <w:noProof/>
        </w:rPr>
        <w:tab/>
        <w:t>Approval of GST religious groups</w:t>
      </w:r>
      <w:r w:rsidRPr="00CD5983">
        <w:rPr>
          <w:noProof/>
        </w:rPr>
        <w:tab/>
      </w:r>
      <w:r w:rsidRPr="00CD5983">
        <w:rPr>
          <w:noProof/>
        </w:rPr>
        <w:fldChar w:fldCharType="begin"/>
      </w:r>
      <w:r w:rsidRPr="00CD5983">
        <w:rPr>
          <w:noProof/>
        </w:rPr>
        <w:instrText xml:space="preserve"> PAGEREF _Toc374452019 \h </w:instrText>
      </w:r>
      <w:r w:rsidRPr="00CD5983">
        <w:rPr>
          <w:noProof/>
        </w:rPr>
      </w:r>
      <w:r w:rsidRPr="00CD5983">
        <w:rPr>
          <w:noProof/>
        </w:rPr>
        <w:fldChar w:fldCharType="separate"/>
      </w:r>
      <w:r w:rsidRPr="00CD5983">
        <w:rPr>
          <w:noProof/>
        </w:rPr>
        <w:t>163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10</w:t>
      </w:r>
      <w:r>
        <w:rPr>
          <w:noProof/>
        </w:rPr>
        <w:tab/>
        <w:t>Membership requirements of a GST religious group</w:t>
      </w:r>
      <w:r w:rsidRPr="00CD5983">
        <w:rPr>
          <w:noProof/>
        </w:rPr>
        <w:tab/>
      </w:r>
      <w:r w:rsidRPr="00CD5983">
        <w:rPr>
          <w:noProof/>
        </w:rPr>
        <w:fldChar w:fldCharType="begin"/>
      </w:r>
      <w:r w:rsidRPr="00CD5983">
        <w:rPr>
          <w:noProof/>
        </w:rPr>
        <w:instrText xml:space="preserve"> PAGEREF _Toc374452020 \h </w:instrText>
      </w:r>
      <w:r w:rsidRPr="00CD5983">
        <w:rPr>
          <w:noProof/>
        </w:rPr>
      </w:r>
      <w:r w:rsidRPr="00CD5983">
        <w:rPr>
          <w:noProof/>
        </w:rPr>
        <w:fldChar w:fldCharType="separate"/>
      </w:r>
      <w:r w:rsidRPr="00CD5983">
        <w:rPr>
          <w:noProof/>
        </w:rPr>
        <w:t>163</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49</w:t>
      </w:r>
      <w:r>
        <w:rPr>
          <w:noProof/>
        </w:rPr>
        <w:noBreakHyphen/>
        <w:t>B—Consequences of approval of GST religious groups</w:t>
      </w:r>
      <w:r w:rsidRPr="00CD5983">
        <w:rPr>
          <w:b w:val="0"/>
          <w:noProof/>
          <w:sz w:val="18"/>
        </w:rPr>
        <w:tab/>
      </w:r>
      <w:r w:rsidRPr="00CD5983">
        <w:rPr>
          <w:b w:val="0"/>
          <w:noProof/>
          <w:sz w:val="18"/>
        </w:rPr>
        <w:fldChar w:fldCharType="begin"/>
      </w:r>
      <w:r w:rsidRPr="00CD5983">
        <w:rPr>
          <w:b w:val="0"/>
          <w:noProof/>
          <w:sz w:val="18"/>
        </w:rPr>
        <w:instrText xml:space="preserve"> PAGEREF _Toc374452021 \h </w:instrText>
      </w:r>
      <w:r w:rsidRPr="00CD5983">
        <w:rPr>
          <w:b w:val="0"/>
          <w:noProof/>
          <w:sz w:val="18"/>
        </w:rPr>
      </w:r>
      <w:r w:rsidRPr="00CD5983">
        <w:rPr>
          <w:b w:val="0"/>
          <w:noProof/>
          <w:sz w:val="18"/>
        </w:rPr>
        <w:fldChar w:fldCharType="separate"/>
      </w:r>
      <w:r w:rsidRPr="00CD5983">
        <w:rPr>
          <w:b w:val="0"/>
          <w:noProof/>
          <w:sz w:val="18"/>
        </w:rPr>
        <w:t>164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30</w:t>
      </w:r>
      <w:r>
        <w:rPr>
          <w:noProof/>
        </w:rPr>
        <w:tab/>
        <w:t>Supplies between members of GST religious groups</w:t>
      </w:r>
      <w:r w:rsidRPr="00CD5983">
        <w:rPr>
          <w:noProof/>
        </w:rPr>
        <w:tab/>
      </w:r>
      <w:r w:rsidRPr="00CD5983">
        <w:rPr>
          <w:noProof/>
        </w:rPr>
        <w:fldChar w:fldCharType="begin"/>
      </w:r>
      <w:r w:rsidRPr="00CD5983">
        <w:rPr>
          <w:noProof/>
        </w:rPr>
        <w:instrText xml:space="preserve"> PAGEREF _Toc374452022 \h </w:instrText>
      </w:r>
      <w:r w:rsidRPr="00CD5983">
        <w:rPr>
          <w:noProof/>
        </w:rPr>
      </w:r>
      <w:r w:rsidRPr="00CD5983">
        <w:rPr>
          <w:noProof/>
        </w:rPr>
        <w:fldChar w:fldCharType="separate"/>
      </w:r>
      <w:r w:rsidRPr="00CD5983">
        <w:rPr>
          <w:noProof/>
        </w:rPr>
        <w:t>164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35</w:t>
      </w:r>
      <w:r>
        <w:rPr>
          <w:noProof/>
        </w:rPr>
        <w:tab/>
        <w:t>Acquisitions between members of GST religious groups</w:t>
      </w:r>
      <w:r w:rsidRPr="00CD5983">
        <w:rPr>
          <w:noProof/>
        </w:rPr>
        <w:tab/>
      </w:r>
      <w:r w:rsidRPr="00CD5983">
        <w:rPr>
          <w:noProof/>
        </w:rPr>
        <w:fldChar w:fldCharType="begin"/>
      </w:r>
      <w:r w:rsidRPr="00CD5983">
        <w:rPr>
          <w:noProof/>
        </w:rPr>
        <w:instrText xml:space="preserve"> PAGEREF _Toc374452023 \h </w:instrText>
      </w:r>
      <w:r w:rsidRPr="00CD5983">
        <w:rPr>
          <w:noProof/>
        </w:rPr>
      </w:r>
      <w:r w:rsidRPr="00CD5983">
        <w:rPr>
          <w:noProof/>
        </w:rPr>
        <w:fldChar w:fldCharType="separate"/>
      </w:r>
      <w:r w:rsidRPr="00CD5983">
        <w:rPr>
          <w:noProof/>
        </w:rPr>
        <w:t>164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40</w:t>
      </w:r>
      <w:r>
        <w:rPr>
          <w:noProof/>
        </w:rPr>
        <w:tab/>
        <w:t>Adjustment events</w:t>
      </w:r>
      <w:r w:rsidRPr="00CD5983">
        <w:rPr>
          <w:noProof/>
        </w:rPr>
        <w:tab/>
      </w:r>
      <w:r w:rsidRPr="00CD5983">
        <w:rPr>
          <w:noProof/>
        </w:rPr>
        <w:fldChar w:fldCharType="begin"/>
      </w:r>
      <w:r w:rsidRPr="00CD5983">
        <w:rPr>
          <w:noProof/>
        </w:rPr>
        <w:instrText xml:space="preserve"> PAGEREF _Toc374452024 \h </w:instrText>
      </w:r>
      <w:r w:rsidRPr="00CD5983">
        <w:rPr>
          <w:noProof/>
        </w:rPr>
      </w:r>
      <w:r w:rsidRPr="00CD5983">
        <w:rPr>
          <w:noProof/>
        </w:rPr>
        <w:fldChar w:fldCharType="separate"/>
      </w:r>
      <w:r w:rsidRPr="00CD5983">
        <w:rPr>
          <w:noProof/>
        </w:rPr>
        <w:t>164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45</w:t>
      </w:r>
      <w:r>
        <w:rPr>
          <w:noProof/>
        </w:rPr>
        <w:tab/>
        <w:t>Changes in the extent of creditable purpose</w:t>
      </w:r>
      <w:r w:rsidRPr="00CD5983">
        <w:rPr>
          <w:noProof/>
        </w:rPr>
        <w:tab/>
      </w:r>
      <w:r w:rsidRPr="00CD5983">
        <w:rPr>
          <w:noProof/>
        </w:rPr>
        <w:fldChar w:fldCharType="begin"/>
      </w:r>
      <w:r w:rsidRPr="00CD5983">
        <w:rPr>
          <w:noProof/>
        </w:rPr>
        <w:instrText xml:space="preserve"> PAGEREF _Toc374452025 \h </w:instrText>
      </w:r>
      <w:r w:rsidRPr="00CD5983">
        <w:rPr>
          <w:noProof/>
        </w:rPr>
      </w:r>
      <w:r w:rsidRPr="00CD5983">
        <w:rPr>
          <w:noProof/>
        </w:rPr>
        <w:fldChar w:fldCharType="separate"/>
      </w:r>
      <w:r w:rsidRPr="00CD5983">
        <w:rPr>
          <w:noProof/>
        </w:rPr>
        <w:t>165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50</w:t>
      </w:r>
      <w:r>
        <w:rPr>
          <w:noProof/>
        </w:rPr>
        <w:tab/>
        <w:t>GST religious groups treated as single entities for certain purposes</w:t>
      </w:r>
      <w:r w:rsidRPr="00CD5983">
        <w:rPr>
          <w:noProof/>
        </w:rPr>
        <w:tab/>
      </w:r>
      <w:r w:rsidRPr="00CD5983">
        <w:rPr>
          <w:noProof/>
        </w:rPr>
        <w:fldChar w:fldCharType="begin"/>
      </w:r>
      <w:r w:rsidRPr="00CD5983">
        <w:rPr>
          <w:noProof/>
        </w:rPr>
        <w:instrText xml:space="preserve"> PAGEREF _Toc374452026 \h </w:instrText>
      </w:r>
      <w:r w:rsidRPr="00CD5983">
        <w:rPr>
          <w:noProof/>
        </w:rPr>
      </w:r>
      <w:r w:rsidRPr="00CD5983">
        <w:rPr>
          <w:noProof/>
        </w:rPr>
        <w:fldChar w:fldCharType="separate"/>
      </w:r>
      <w:r w:rsidRPr="00CD5983">
        <w:rPr>
          <w:noProof/>
        </w:rPr>
        <w:t>165</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49</w:t>
      </w:r>
      <w:r>
        <w:rPr>
          <w:noProof/>
        </w:rPr>
        <w:noBreakHyphen/>
        <w:t>C—Administrative matters</w:t>
      </w:r>
      <w:r w:rsidRPr="00CD5983">
        <w:rPr>
          <w:b w:val="0"/>
          <w:noProof/>
          <w:sz w:val="18"/>
        </w:rPr>
        <w:tab/>
      </w:r>
      <w:r w:rsidRPr="00CD5983">
        <w:rPr>
          <w:b w:val="0"/>
          <w:noProof/>
          <w:sz w:val="18"/>
        </w:rPr>
        <w:fldChar w:fldCharType="begin"/>
      </w:r>
      <w:r w:rsidRPr="00CD5983">
        <w:rPr>
          <w:b w:val="0"/>
          <w:noProof/>
          <w:sz w:val="18"/>
        </w:rPr>
        <w:instrText xml:space="preserve"> PAGEREF _Toc374452027 \h </w:instrText>
      </w:r>
      <w:r w:rsidRPr="00CD5983">
        <w:rPr>
          <w:b w:val="0"/>
          <w:noProof/>
          <w:sz w:val="18"/>
        </w:rPr>
      </w:r>
      <w:r w:rsidRPr="00CD5983">
        <w:rPr>
          <w:b w:val="0"/>
          <w:noProof/>
          <w:sz w:val="18"/>
        </w:rPr>
        <w:fldChar w:fldCharType="separate"/>
      </w:r>
      <w:r w:rsidRPr="00CD5983">
        <w:rPr>
          <w:b w:val="0"/>
          <w:noProof/>
          <w:sz w:val="18"/>
        </w:rPr>
        <w:t>165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70</w:t>
      </w:r>
      <w:r>
        <w:rPr>
          <w:noProof/>
        </w:rPr>
        <w:tab/>
        <w:t>Changing the membership etc. of GST religious groups</w:t>
      </w:r>
      <w:r w:rsidRPr="00CD5983">
        <w:rPr>
          <w:noProof/>
        </w:rPr>
        <w:tab/>
      </w:r>
      <w:r w:rsidRPr="00CD5983">
        <w:rPr>
          <w:noProof/>
        </w:rPr>
        <w:fldChar w:fldCharType="begin"/>
      </w:r>
      <w:r w:rsidRPr="00CD5983">
        <w:rPr>
          <w:noProof/>
        </w:rPr>
        <w:instrText xml:space="preserve"> PAGEREF _Toc374452028 \h </w:instrText>
      </w:r>
      <w:r w:rsidRPr="00CD5983">
        <w:rPr>
          <w:noProof/>
        </w:rPr>
      </w:r>
      <w:r w:rsidRPr="00CD5983">
        <w:rPr>
          <w:noProof/>
        </w:rPr>
        <w:fldChar w:fldCharType="separate"/>
      </w:r>
      <w:r w:rsidRPr="00CD5983">
        <w:rPr>
          <w:noProof/>
        </w:rPr>
        <w:t>165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75</w:t>
      </w:r>
      <w:r>
        <w:rPr>
          <w:noProof/>
        </w:rPr>
        <w:tab/>
        <w:t>Revoking the approval of GST religious groups</w:t>
      </w:r>
      <w:r w:rsidRPr="00CD5983">
        <w:rPr>
          <w:noProof/>
        </w:rPr>
        <w:tab/>
      </w:r>
      <w:r w:rsidRPr="00CD5983">
        <w:rPr>
          <w:noProof/>
        </w:rPr>
        <w:fldChar w:fldCharType="begin"/>
      </w:r>
      <w:r w:rsidRPr="00CD5983">
        <w:rPr>
          <w:noProof/>
        </w:rPr>
        <w:instrText xml:space="preserve"> PAGEREF _Toc374452029 \h </w:instrText>
      </w:r>
      <w:r w:rsidRPr="00CD5983">
        <w:rPr>
          <w:noProof/>
        </w:rPr>
      </w:r>
      <w:r w:rsidRPr="00CD5983">
        <w:rPr>
          <w:noProof/>
        </w:rPr>
        <w:fldChar w:fldCharType="separate"/>
      </w:r>
      <w:r w:rsidRPr="00CD5983">
        <w:rPr>
          <w:noProof/>
        </w:rPr>
        <w:t>166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80</w:t>
      </w:r>
      <w:r>
        <w:rPr>
          <w:noProof/>
        </w:rPr>
        <w:tab/>
        <w:t>Notification by principal members</w:t>
      </w:r>
      <w:r w:rsidRPr="00CD5983">
        <w:rPr>
          <w:noProof/>
        </w:rPr>
        <w:tab/>
      </w:r>
      <w:r w:rsidRPr="00CD5983">
        <w:rPr>
          <w:noProof/>
        </w:rPr>
        <w:fldChar w:fldCharType="begin"/>
      </w:r>
      <w:r w:rsidRPr="00CD5983">
        <w:rPr>
          <w:noProof/>
        </w:rPr>
        <w:instrText xml:space="preserve"> PAGEREF _Toc374452030 \h </w:instrText>
      </w:r>
      <w:r w:rsidRPr="00CD5983">
        <w:rPr>
          <w:noProof/>
        </w:rPr>
      </w:r>
      <w:r w:rsidRPr="00CD5983">
        <w:rPr>
          <w:noProof/>
        </w:rPr>
        <w:fldChar w:fldCharType="separate"/>
      </w:r>
      <w:r w:rsidRPr="00CD5983">
        <w:rPr>
          <w:noProof/>
        </w:rPr>
        <w:t>167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85</w:t>
      </w:r>
      <w:r>
        <w:rPr>
          <w:noProof/>
        </w:rPr>
        <w:tab/>
        <w:t>Date of effect of approvals and revocations</w:t>
      </w:r>
      <w:r w:rsidRPr="00CD5983">
        <w:rPr>
          <w:noProof/>
        </w:rPr>
        <w:tab/>
      </w:r>
      <w:r w:rsidRPr="00CD5983">
        <w:rPr>
          <w:noProof/>
        </w:rPr>
        <w:fldChar w:fldCharType="begin"/>
      </w:r>
      <w:r w:rsidRPr="00CD5983">
        <w:rPr>
          <w:noProof/>
        </w:rPr>
        <w:instrText xml:space="preserve"> PAGEREF _Toc374452031 \h </w:instrText>
      </w:r>
      <w:r w:rsidRPr="00CD5983">
        <w:rPr>
          <w:noProof/>
        </w:rPr>
      </w:r>
      <w:r w:rsidRPr="00CD5983">
        <w:rPr>
          <w:noProof/>
        </w:rPr>
        <w:fldChar w:fldCharType="separate"/>
      </w:r>
      <w:r w:rsidRPr="00CD5983">
        <w:rPr>
          <w:noProof/>
        </w:rPr>
        <w:t>167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49</w:t>
      </w:r>
      <w:r>
        <w:rPr>
          <w:noProof/>
        </w:rPr>
        <w:noBreakHyphen/>
        <w:t>90</w:t>
      </w:r>
      <w:r>
        <w:rPr>
          <w:noProof/>
        </w:rPr>
        <w:tab/>
        <w:t>Notification by the Commissioner</w:t>
      </w:r>
      <w:r w:rsidRPr="00CD5983">
        <w:rPr>
          <w:noProof/>
        </w:rPr>
        <w:tab/>
      </w:r>
      <w:r w:rsidRPr="00CD5983">
        <w:rPr>
          <w:noProof/>
        </w:rPr>
        <w:fldChar w:fldCharType="begin"/>
      </w:r>
      <w:r w:rsidRPr="00CD5983">
        <w:rPr>
          <w:noProof/>
        </w:rPr>
        <w:instrText xml:space="preserve"> PAGEREF _Toc374452032 \h </w:instrText>
      </w:r>
      <w:r w:rsidRPr="00CD5983">
        <w:rPr>
          <w:noProof/>
        </w:rPr>
      </w:r>
      <w:r w:rsidRPr="00CD5983">
        <w:rPr>
          <w:noProof/>
        </w:rPr>
        <w:fldChar w:fldCharType="separate"/>
      </w:r>
      <w:r w:rsidRPr="00CD5983">
        <w:rPr>
          <w:noProof/>
        </w:rPr>
        <w:t>167</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50—GST treatment of religious practitioners</w:t>
      </w:r>
      <w:r w:rsidRPr="00CD5983">
        <w:rPr>
          <w:b w:val="0"/>
          <w:noProof/>
          <w:sz w:val="18"/>
        </w:rPr>
        <w:tab/>
      </w:r>
      <w:r w:rsidRPr="00CD5983">
        <w:rPr>
          <w:b w:val="0"/>
          <w:noProof/>
          <w:sz w:val="18"/>
        </w:rPr>
        <w:fldChar w:fldCharType="begin"/>
      </w:r>
      <w:r w:rsidRPr="00CD5983">
        <w:rPr>
          <w:b w:val="0"/>
          <w:noProof/>
          <w:sz w:val="18"/>
        </w:rPr>
        <w:instrText xml:space="preserve"> PAGEREF _Toc374452033 \h </w:instrText>
      </w:r>
      <w:r w:rsidRPr="00CD5983">
        <w:rPr>
          <w:b w:val="0"/>
          <w:noProof/>
          <w:sz w:val="18"/>
        </w:rPr>
      </w:r>
      <w:r w:rsidRPr="00CD5983">
        <w:rPr>
          <w:b w:val="0"/>
          <w:noProof/>
          <w:sz w:val="18"/>
        </w:rPr>
        <w:fldChar w:fldCharType="separate"/>
      </w:r>
      <w:r w:rsidRPr="00CD5983">
        <w:rPr>
          <w:b w:val="0"/>
          <w:noProof/>
          <w:sz w:val="18"/>
        </w:rPr>
        <w:t>168</w:t>
      </w:r>
      <w:r w:rsidRPr="00CD5983">
        <w:rPr>
          <w:b w:val="0"/>
          <w:noProof/>
          <w:sz w:val="18"/>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Guide to Division 50</w:t>
      </w:r>
      <w:r w:rsidRPr="00CD5983">
        <w:rPr>
          <w:b w:val="0"/>
          <w:noProof/>
          <w:sz w:val="18"/>
        </w:rPr>
        <w:tab/>
      </w:r>
      <w:r w:rsidRPr="00CD5983">
        <w:rPr>
          <w:b w:val="0"/>
          <w:noProof/>
          <w:sz w:val="18"/>
        </w:rPr>
        <w:fldChar w:fldCharType="begin"/>
      </w:r>
      <w:r w:rsidRPr="00CD5983">
        <w:rPr>
          <w:b w:val="0"/>
          <w:noProof/>
          <w:sz w:val="18"/>
        </w:rPr>
        <w:instrText xml:space="preserve"> PAGEREF _Toc374452034 \h </w:instrText>
      </w:r>
      <w:r w:rsidRPr="00CD5983">
        <w:rPr>
          <w:b w:val="0"/>
          <w:noProof/>
          <w:sz w:val="18"/>
        </w:rPr>
      </w:r>
      <w:r w:rsidRPr="00CD5983">
        <w:rPr>
          <w:b w:val="0"/>
          <w:noProof/>
          <w:sz w:val="18"/>
        </w:rPr>
        <w:fldChar w:fldCharType="separate"/>
      </w:r>
      <w:r w:rsidRPr="00CD5983">
        <w:rPr>
          <w:b w:val="0"/>
          <w:noProof/>
          <w:sz w:val="18"/>
        </w:rPr>
        <w:t>168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_Toc374452035 \h </w:instrText>
      </w:r>
      <w:r w:rsidRPr="00CD5983">
        <w:rPr>
          <w:noProof/>
        </w:rPr>
      </w:r>
      <w:r w:rsidRPr="00CD5983">
        <w:rPr>
          <w:noProof/>
        </w:rPr>
        <w:fldChar w:fldCharType="separate"/>
      </w:r>
      <w:r w:rsidRPr="00CD5983">
        <w:rPr>
          <w:noProof/>
        </w:rPr>
        <w:t>168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GST treatment of religious practitioners</w:t>
      </w:r>
      <w:r w:rsidRPr="00CD5983">
        <w:rPr>
          <w:noProof/>
        </w:rPr>
        <w:tab/>
      </w:r>
      <w:r w:rsidRPr="00CD5983">
        <w:rPr>
          <w:noProof/>
        </w:rPr>
        <w:fldChar w:fldCharType="begin"/>
      </w:r>
      <w:r w:rsidRPr="00CD5983">
        <w:rPr>
          <w:noProof/>
        </w:rPr>
        <w:instrText xml:space="preserve"> PAGEREF _Toc374452036 \h </w:instrText>
      </w:r>
      <w:r w:rsidRPr="00CD5983">
        <w:rPr>
          <w:noProof/>
        </w:rPr>
      </w:r>
      <w:r w:rsidRPr="00CD5983">
        <w:rPr>
          <w:noProof/>
        </w:rPr>
        <w:fldChar w:fldCharType="separate"/>
      </w:r>
      <w:r w:rsidRPr="00CD5983">
        <w:rPr>
          <w:noProof/>
        </w:rPr>
        <w:t>168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51—GST joint ventures</w:t>
      </w:r>
      <w:r w:rsidRPr="00CD5983">
        <w:rPr>
          <w:b w:val="0"/>
          <w:noProof/>
          <w:sz w:val="18"/>
        </w:rPr>
        <w:tab/>
      </w:r>
      <w:r w:rsidRPr="00CD5983">
        <w:rPr>
          <w:b w:val="0"/>
          <w:noProof/>
          <w:sz w:val="18"/>
        </w:rPr>
        <w:fldChar w:fldCharType="begin"/>
      </w:r>
      <w:r w:rsidRPr="00CD5983">
        <w:rPr>
          <w:b w:val="0"/>
          <w:noProof/>
          <w:sz w:val="18"/>
        </w:rPr>
        <w:instrText xml:space="preserve"> PAGEREF _Toc374452037 \h </w:instrText>
      </w:r>
      <w:r w:rsidRPr="00CD5983">
        <w:rPr>
          <w:b w:val="0"/>
          <w:noProof/>
          <w:sz w:val="18"/>
        </w:rPr>
      </w:r>
      <w:r w:rsidRPr="00CD5983">
        <w:rPr>
          <w:b w:val="0"/>
          <w:noProof/>
          <w:sz w:val="18"/>
        </w:rPr>
        <w:fldChar w:fldCharType="separate"/>
      </w:r>
      <w:r w:rsidRPr="00CD5983">
        <w:rPr>
          <w:b w:val="0"/>
          <w:noProof/>
          <w:sz w:val="18"/>
        </w:rPr>
        <w:t>169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_Toc374452038 \h </w:instrText>
      </w:r>
      <w:r w:rsidRPr="00CD5983">
        <w:rPr>
          <w:noProof/>
        </w:rPr>
      </w:r>
      <w:r w:rsidRPr="00CD5983">
        <w:rPr>
          <w:noProof/>
        </w:rPr>
        <w:fldChar w:fldCharType="separate"/>
      </w:r>
      <w:r w:rsidRPr="00CD5983">
        <w:rPr>
          <w:noProof/>
        </w:rPr>
        <w:t>169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51</w:t>
      </w:r>
      <w:r>
        <w:rPr>
          <w:noProof/>
        </w:rPr>
        <w:noBreakHyphen/>
        <w:t>A—Formation of and participation in GST joint ventures</w:t>
      </w:r>
      <w:r w:rsidRPr="00CD5983">
        <w:rPr>
          <w:b w:val="0"/>
          <w:noProof/>
          <w:sz w:val="18"/>
        </w:rPr>
        <w:tab/>
      </w:r>
      <w:r w:rsidRPr="00CD5983">
        <w:rPr>
          <w:b w:val="0"/>
          <w:noProof/>
          <w:sz w:val="18"/>
        </w:rPr>
        <w:fldChar w:fldCharType="begin"/>
      </w:r>
      <w:r w:rsidRPr="00CD5983">
        <w:rPr>
          <w:b w:val="0"/>
          <w:noProof/>
          <w:sz w:val="18"/>
        </w:rPr>
        <w:instrText xml:space="preserve"> PAGEREF _Toc374452039 \h </w:instrText>
      </w:r>
      <w:r w:rsidRPr="00CD5983">
        <w:rPr>
          <w:b w:val="0"/>
          <w:noProof/>
          <w:sz w:val="18"/>
        </w:rPr>
      </w:r>
      <w:r w:rsidRPr="00CD5983">
        <w:rPr>
          <w:b w:val="0"/>
          <w:noProof/>
          <w:sz w:val="18"/>
        </w:rPr>
        <w:fldChar w:fldCharType="separate"/>
      </w:r>
      <w:r w:rsidRPr="00CD5983">
        <w:rPr>
          <w:b w:val="0"/>
          <w:noProof/>
          <w:sz w:val="18"/>
        </w:rPr>
        <w:t>169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Formation of GST joint ventures</w:t>
      </w:r>
      <w:r w:rsidRPr="00CD5983">
        <w:rPr>
          <w:noProof/>
        </w:rPr>
        <w:tab/>
      </w:r>
      <w:r w:rsidRPr="00CD5983">
        <w:rPr>
          <w:noProof/>
        </w:rPr>
        <w:fldChar w:fldCharType="begin"/>
      </w:r>
      <w:r w:rsidRPr="00CD5983">
        <w:rPr>
          <w:noProof/>
        </w:rPr>
        <w:instrText xml:space="preserve"> PAGEREF _Toc374452040 \h </w:instrText>
      </w:r>
      <w:r w:rsidRPr="00CD5983">
        <w:rPr>
          <w:noProof/>
        </w:rPr>
      </w:r>
      <w:r w:rsidRPr="00CD5983">
        <w:rPr>
          <w:noProof/>
        </w:rPr>
        <w:fldChar w:fldCharType="separate"/>
      </w:r>
      <w:r w:rsidRPr="00CD5983">
        <w:rPr>
          <w:noProof/>
        </w:rPr>
        <w:t>169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7</w:t>
      </w:r>
      <w:r>
        <w:rPr>
          <w:noProof/>
        </w:rPr>
        <w:tab/>
        <w:t>Participants in GST joint ventures</w:t>
      </w:r>
      <w:r w:rsidRPr="00CD5983">
        <w:rPr>
          <w:noProof/>
        </w:rPr>
        <w:tab/>
      </w:r>
      <w:r w:rsidRPr="00CD5983">
        <w:rPr>
          <w:noProof/>
        </w:rPr>
        <w:fldChar w:fldCharType="begin"/>
      </w:r>
      <w:r w:rsidRPr="00CD5983">
        <w:rPr>
          <w:noProof/>
        </w:rPr>
        <w:instrText xml:space="preserve"> PAGEREF _Toc374452041 \h </w:instrText>
      </w:r>
      <w:r w:rsidRPr="00CD5983">
        <w:rPr>
          <w:noProof/>
        </w:rPr>
      </w:r>
      <w:r w:rsidRPr="00CD5983">
        <w:rPr>
          <w:noProof/>
        </w:rPr>
        <w:fldChar w:fldCharType="separate"/>
      </w:r>
      <w:r w:rsidRPr="00CD5983">
        <w:rPr>
          <w:noProof/>
        </w:rPr>
        <w:t>170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10</w:t>
      </w:r>
      <w:r>
        <w:rPr>
          <w:noProof/>
        </w:rPr>
        <w:tab/>
        <w:t>Participation requirements of a GST joint venture</w:t>
      </w:r>
      <w:r w:rsidRPr="00CD5983">
        <w:rPr>
          <w:noProof/>
        </w:rPr>
        <w:tab/>
      </w:r>
      <w:r w:rsidRPr="00CD5983">
        <w:rPr>
          <w:noProof/>
        </w:rPr>
        <w:fldChar w:fldCharType="begin"/>
      </w:r>
      <w:r w:rsidRPr="00CD5983">
        <w:rPr>
          <w:noProof/>
        </w:rPr>
        <w:instrText xml:space="preserve"> PAGEREF _Toc374452042 \h </w:instrText>
      </w:r>
      <w:r w:rsidRPr="00CD5983">
        <w:rPr>
          <w:noProof/>
        </w:rPr>
      </w:r>
      <w:r w:rsidRPr="00CD5983">
        <w:rPr>
          <w:noProof/>
        </w:rPr>
        <w:fldChar w:fldCharType="separate"/>
      </w:r>
      <w:r w:rsidRPr="00CD5983">
        <w:rPr>
          <w:noProof/>
        </w:rPr>
        <w:t>171</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51</w:t>
      </w:r>
      <w:r>
        <w:rPr>
          <w:noProof/>
        </w:rPr>
        <w:noBreakHyphen/>
        <w:t>B—Consequences of GST joint ventures</w:t>
      </w:r>
      <w:r w:rsidRPr="00CD5983">
        <w:rPr>
          <w:b w:val="0"/>
          <w:noProof/>
          <w:sz w:val="18"/>
        </w:rPr>
        <w:tab/>
      </w:r>
      <w:r w:rsidRPr="00CD5983">
        <w:rPr>
          <w:b w:val="0"/>
          <w:noProof/>
          <w:sz w:val="18"/>
        </w:rPr>
        <w:fldChar w:fldCharType="begin"/>
      </w:r>
      <w:r w:rsidRPr="00CD5983">
        <w:rPr>
          <w:b w:val="0"/>
          <w:noProof/>
          <w:sz w:val="18"/>
        </w:rPr>
        <w:instrText xml:space="preserve"> PAGEREF _Toc374452043 \h </w:instrText>
      </w:r>
      <w:r w:rsidRPr="00CD5983">
        <w:rPr>
          <w:b w:val="0"/>
          <w:noProof/>
          <w:sz w:val="18"/>
        </w:rPr>
      </w:r>
      <w:r w:rsidRPr="00CD5983">
        <w:rPr>
          <w:b w:val="0"/>
          <w:noProof/>
          <w:sz w:val="18"/>
        </w:rPr>
        <w:fldChar w:fldCharType="separate"/>
      </w:r>
      <w:r w:rsidRPr="00CD5983">
        <w:rPr>
          <w:b w:val="0"/>
          <w:noProof/>
          <w:sz w:val="18"/>
        </w:rPr>
        <w:t>171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30</w:t>
      </w:r>
      <w:r>
        <w:rPr>
          <w:noProof/>
        </w:rPr>
        <w:tab/>
        <w:t>Who is liable for GST</w:t>
      </w:r>
      <w:r w:rsidRPr="00CD5983">
        <w:rPr>
          <w:noProof/>
        </w:rPr>
        <w:tab/>
      </w:r>
      <w:r w:rsidRPr="00CD5983">
        <w:rPr>
          <w:noProof/>
        </w:rPr>
        <w:fldChar w:fldCharType="begin"/>
      </w:r>
      <w:r w:rsidRPr="00CD5983">
        <w:rPr>
          <w:noProof/>
        </w:rPr>
        <w:instrText xml:space="preserve"> PAGEREF _Toc374452044 \h </w:instrText>
      </w:r>
      <w:r w:rsidRPr="00CD5983">
        <w:rPr>
          <w:noProof/>
        </w:rPr>
      </w:r>
      <w:r w:rsidRPr="00CD5983">
        <w:rPr>
          <w:noProof/>
        </w:rPr>
        <w:fldChar w:fldCharType="separate"/>
      </w:r>
      <w:r w:rsidRPr="00CD5983">
        <w:rPr>
          <w:noProof/>
        </w:rPr>
        <w:t>171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35</w:t>
      </w:r>
      <w:r>
        <w:rPr>
          <w:noProof/>
        </w:rPr>
        <w:tab/>
        <w:t>Who is entitled to input tax credits</w:t>
      </w:r>
      <w:r w:rsidRPr="00CD5983">
        <w:rPr>
          <w:noProof/>
        </w:rPr>
        <w:tab/>
      </w:r>
      <w:r w:rsidRPr="00CD5983">
        <w:rPr>
          <w:noProof/>
        </w:rPr>
        <w:fldChar w:fldCharType="begin"/>
      </w:r>
      <w:r w:rsidRPr="00CD5983">
        <w:rPr>
          <w:noProof/>
        </w:rPr>
        <w:instrText xml:space="preserve"> PAGEREF _Toc374452045 \h </w:instrText>
      </w:r>
      <w:r w:rsidRPr="00CD5983">
        <w:rPr>
          <w:noProof/>
        </w:rPr>
      </w:r>
      <w:r w:rsidRPr="00CD5983">
        <w:rPr>
          <w:noProof/>
        </w:rPr>
        <w:fldChar w:fldCharType="separate"/>
      </w:r>
      <w:r w:rsidRPr="00CD5983">
        <w:rPr>
          <w:noProof/>
        </w:rPr>
        <w:t>172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40</w:t>
      </w:r>
      <w:r>
        <w:rPr>
          <w:noProof/>
        </w:rPr>
        <w:tab/>
        <w:t>Adjustments</w:t>
      </w:r>
      <w:r w:rsidRPr="00CD5983">
        <w:rPr>
          <w:noProof/>
        </w:rPr>
        <w:tab/>
      </w:r>
      <w:r w:rsidRPr="00CD5983">
        <w:rPr>
          <w:noProof/>
        </w:rPr>
        <w:fldChar w:fldCharType="begin"/>
      </w:r>
      <w:r w:rsidRPr="00CD5983">
        <w:rPr>
          <w:noProof/>
        </w:rPr>
        <w:instrText xml:space="preserve"> PAGEREF _Toc374452046 \h </w:instrText>
      </w:r>
      <w:r w:rsidRPr="00CD5983">
        <w:rPr>
          <w:noProof/>
        </w:rPr>
      </w:r>
      <w:r w:rsidRPr="00CD5983">
        <w:rPr>
          <w:noProof/>
        </w:rPr>
        <w:fldChar w:fldCharType="separate"/>
      </w:r>
      <w:r w:rsidRPr="00CD5983">
        <w:rPr>
          <w:noProof/>
        </w:rPr>
        <w:t>172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45</w:t>
      </w:r>
      <w:r>
        <w:rPr>
          <w:noProof/>
        </w:rPr>
        <w:tab/>
        <w:t>Additional net amounts relating to GST joint ventures</w:t>
      </w:r>
      <w:r w:rsidRPr="00CD5983">
        <w:rPr>
          <w:noProof/>
        </w:rPr>
        <w:tab/>
      </w:r>
      <w:r w:rsidRPr="00CD5983">
        <w:rPr>
          <w:noProof/>
        </w:rPr>
        <w:fldChar w:fldCharType="begin"/>
      </w:r>
      <w:r w:rsidRPr="00CD5983">
        <w:rPr>
          <w:noProof/>
        </w:rPr>
        <w:instrText xml:space="preserve"> PAGEREF _Toc374452047 \h </w:instrText>
      </w:r>
      <w:r w:rsidRPr="00CD5983">
        <w:rPr>
          <w:noProof/>
        </w:rPr>
      </w:r>
      <w:r w:rsidRPr="00CD5983">
        <w:rPr>
          <w:noProof/>
        </w:rPr>
        <w:fldChar w:fldCharType="separate"/>
      </w:r>
      <w:r w:rsidRPr="00CD5983">
        <w:rPr>
          <w:noProof/>
        </w:rPr>
        <w:t>173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50</w:t>
      </w:r>
      <w:r>
        <w:rPr>
          <w:noProof/>
        </w:rPr>
        <w:tab/>
        <w:t>GST returns relating to GST joint ventures</w:t>
      </w:r>
      <w:r w:rsidRPr="00CD5983">
        <w:rPr>
          <w:noProof/>
        </w:rPr>
        <w:tab/>
      </w:r>
      <w:r w:rsidRPr="00CD5983">
        <w:rPr>
          <w:noProof/>
        </w:rPr>
        <w:fldChar w:fldCharType="begin"/>
      </w:r>
      <w:r w:rsidRPr="00CD5983">
        <w:rPr>
          <w:noProof/>
        </w:rPr>
        <w:instrText xml:space="preserve"> PAGEREF _Toc374452048 \h </w:instrText>
      </w:r>
      <w:r w:rsidRPr="00CD5983">
        <w:rPr>
          <w:noProof/>
        </w:rPr>
      </w:r>
      <w:r w:rsidRPr="00CD5983">
        <w:rPr>
          <w:noProof/>
        </w:rPr>
        <w:fldChar w:fldCharType="separate"/>
      </w:r>
      <w:r w:rsidRPr="00CD5983">
        <w:rPr>
          <w:noProof/>
        </w:rPr>
        <w:t>174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52</w:t>
      </w:r>
      <w:r>
        <w:rPr>
          <w:noProof/>
        </w:rPr>
        <w:tab/>
        <w:t>Consolidation of GST returns relating to GST joint ventures</w:t>
      </w:r>
      <w:r w:rsidRPr="00CD5983">
        <w:rPr>
          <w:noProof/>
        </w:rPr>
        <w:tab/>
      </w:r>
      <w:r w:rsidRPr="00CD5983">
        <w:rPr>
          <w:noProof/>
        </w:rPr>
        <w:fldChar w:fldCharType="begin"/>
      </w:r>
      <w:r w:rsidRPr="00CD5983">
        <w:rPr>
          <w:noProof/>
        </w:rPr>
        <w:instrText xml:space="preserve"> PAGEREF _Toc374452049 \h </w:instrText>
      </w:r>
      <w:r w:rsidRPr="00CD5983">
        <w:rPr>
          <w:noProof/>
        </w:rPr>
      </w:r>
      <w:r w:rsidRPr="00CD5983">
        <w:rPr>
          <w:noProof/>
        </w:rPr>
        <w:fldChar w:fldCharType="separate"/>
      </w:r>
      <w:r w:rsidRPr="00CD5983">
        <w:rPr>
          <w:noProof/>
        </w:rPr>
        <w:t>174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55</w:t>
      </w:r>
      <w:r>
        <w:rPr>
          <w:noProof/>
        </w:rPr>
        <w:tab/>
        <w:t>Payments of GST relating to GST joint ventures</w:t>
      </w:r>
      <w:r w:rsidRPr="00CD5983">
        <w:rPr>
          <w:noProof/>
        </w:rPr>
        <w:tab/>
      </w:r>
      <w:r w:rsidRPr="00CD5983">
        <w:rPr>
          <w:noProof/>
        </w:rPr>
        <w:fldChar w:fldCharType="begin"/>
      </w:r>
      <w:r w:rsidRPr="00CD5983">
        <w:rPr>
          <w:noProof/>
        </w:rPr>
        <w:instrText xml:space="preserve"> PAGEREF _Toc374452050 \h </w:instrText>
      </w:r>
      <w:r w:rsidRPr="00CD5983">
        <w:rPr>
          <w:noProof/>
        </w:rPr>
      </w:r>
      <w:r w:rsidRPr="00CD5983">
        <w:rPr>
          <w:noProof/>
        </w:rPr>
        <w:fldChar w:fldCharType="separate"/>
      </w:r>
      <w:r w:rsidRPr="00CD5983">
        <w:rPr>
          <w:noProof/>
        </w:rPr>
        <w:t>175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60</w:t>
      </w:r>
      <w:r>
        <w:rPr>
          <w:noProof/>
        </w:rPr>
        <w:tab/>
        <w:t>Refunds relating to GST joint ventures</w:t>
      </w:r>
      <w:r w:rsidRPr="00CD5983">
        <w:rPr>
          <w:noProof/>
        </w:rPr>
        <w:tab/>
      </w:r>
      <w:r w:rsidRPr="00CD5983">
        <w:rPr>
          <w:noProof/>
        </w:rPr>
        <w:fldChar w:fldCharType="begin"/>
      </w:r>
      <w:r w:rsidRPr="00CD5983">
        <w:rPr>
          <w:noProof/>
        </w:rPr>
        <w:instrText xml:space="preserve"> PAGEREF _Toc374452051 \h </w:instrText>
      </w:r>
      <w:r w:rsidRPr="00CD5983">
        <w:rPr>
          <w:noProof/>
        </w:rPr>
      </w:r>
      <w:r w:rsidRPr="00CD5983">
        <w:rPr>
          <w:noProof/>
        </w:rPr>
        <w:fldChar w:fldCharType="separate"/>
      </w:r>
      <w:r w:rsidRPr="00CD5983">
        <w:rPr>
          <w:noProof/>
        </w:rPr>
        <w:t>175</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51</w:t>
      </w:r>
      <w:r>
        <w:rPr>
          <w:noProof/>
        </w:rPr>
        <w:noBreakHyphen/>
        <w:t>C—Administrative matters</w:t>
      </w:r>
      <w:r w:rsidRPr="00CD5983">
        <w:rPr>
          <w:b w:val="0"/>
          <w:noProof/>
          <w:sz w:val="18"/>
        </w:rPr>
        <w:tab/>
      </w:r>
      <w:r w:rsidRPr="00CD5983">
        <w:rPr>
          <w:b w:val="0"/>
          <w:noProof/>
          <w:sz w:val="18"/>
        </w:rPr>
        <w:fldChar w:fldCharType="begin"/>
      </w:r>
      <w:r w:rsidRPr="00CD5983">
        <w:rPr>
          <w:b w:val="0"/>
          <w:noProof/>
          <w:sz w:val="18"/>
        </w:rPr>
        <w:instrText xml:space="preserve"> PAGEREF _Toc374452052 \h </w:instrText>
      </w:r>
      <w:r w:rsidRPr="00CD5983">
        <w:rPr>
          <w:b w:val="0"/>
          <w:noProof/>
          <w:sz w:val="18"/>
        </w:rPr>
      </w:r>
      <w:r w:rsidRPr="00CD5983">
        <w:rPr>
          <w:b w:val="0"/>
          <w:noProof/>
          <w:sz w:val="18"/>
        </w:rPr>
        <w:fldChar w:fldCharType="separate"/>
      </w:r>
      <w:r w:rsidRPr="00CD5983">
        <w:rPr>
          <w:b w:val="0"/>
          <w:noProof/>
          <w:sz w:val="18"/>
        </w:rPr>
        <w:t>176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70</w:t>
      </w:r>
      <w:r>
        <w:rPr>
          <w:noProof/>
        </w:rPr>
        <w:tab/>
        <w:t>Changing the participants etc. of GST joint ventures</w:t>
      </w:r>
      <w:r w:rsidRPr="00CD5983">
        <w:rPr>
          <w:noProof/>
        </w:rPr>
        <w:tab/>
      </w:r>
      <w:r w:rsidRPr="00CD5983">
        <w:rPr>
          <w:noProof/>
        </w:rPr>
        <w:fldChar w:fldCharType="begin"/>
      </w:r>
      <w:r w:rsidRPr="00CD5983">
        <w:rPr>
          <w:noProof/>
        </w:rPr>
        <w:instrText xml:space="preserve"> PAGEREF _Toc374452053 \h </w:instrText>
      </w:r>
      <w:r w:rsidRPr="00CD5983">
        <w:rPr>
          <w:noProof/>
        </w:rPr>
      </w:r>
      <w:r w:rsidRPr="00CD5983">
        <w:rPr>
          <w:noProof/>
        </w:rPr>
        <w:fldChar w:fldCharType="separate"/>
      </w:r>
      <w:r w:rsidRPr="00CD5983">
        <w:rPr>
          <w:noProof/>
        </w:rPr>
        <w:t>176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75</w:t>
      </w:r>
      <w:r>
        <w:rPr>
          <w:noProof/>
        </w:rPr>
        <w:tab/>
        <w:t>Approval of early day of effect of forming, changing etc. GST joint ventures</w:t>
      </w:r>
      <w:r w:rsidRPr="00CD5983">
        <w:rPr>
          <w:noProof/>
        </w:rPr>
        <w:tab/>
      </w:r>
      <w:r w:rsidRPr="00CD5983">
        <w:rPr>
          <w:noProof/>
        </w:rPr>
        <w:fldChar w:fldCharType="begin"/>
      </w:r>
      <w:r w:rsidRPr="00CD5983">
        <w:rPr>
          <w:noProof/>
        </w:rPr>
        <w:instrText xml:space="preserve"> PAGEREF _Toc374452054 \h </w:instrText>
      </w:r>
      <w:r w:rsidRPr="00CD5983">
        <w:rPr>
          <w:noProof/>
        </w:rPr>
      </w:r>
      <w:r w:rsidRPr="00CD5983">
        <w:rPr>
          <w:noProof/>
        </w:rPr>
        <w:fldChar w:fldCharType="separate"/>
      </w:r>
      <w:r w:rsidRPr="00CD5983">
        <w:rPr>
          <w:noProof/>
        </w:rPr>
        <w:t>177</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51</w:t>
      </w:r>
      <w:r>
        <w:rPr>
          <w:noProof/>
        </w:rPr>
        <w:noBreakHyphen/>
        <w:t>D—Ceasing to be a participant in, or an operator of, a GST joint venture</w:t>
      </w:r>
      <w:r w:rsidRPr="00CD5983">
        <w:rPr>
          <w:b w:val="0"/>
          <w:noProof/>
          <w:sz w:val="18"/>
        </w:rPr>
        <w:tab/>
      </w:r>
      <w:r w:rsidRPr="00CD5983">
        <w:rPr>
          <w:b w:val="0"/>
          <w:noProof/>
          <w:sz w:val="18"/>
        </w:rPr>
        <w:fldChar w:fldCharType="begin"/>
      </w:r>
      <w:r w:rsidRPr="00CD5983">
        <w:rPr>
          <w:b w:val="0"/>
          <w:noProof/>
          <w:sz w:val="18"/>
        </w:rPr>
        <w:instrText xml:space="preserve"> PAGEREF _Toc374452055 \h </w:instrText>
      </w:r>
      <w:r w:rsidRPr="00CD5983">
        <w:rPr>
          <w:b w:val="0"/>
          <w:noProof/>
          <w:sz w:val="18"/>
        </w:rPr>
      </w:r>
      <w:r w:rsidRPr="00CD5983">
        <w:rPr>
          <w:b w:val="0"/>
          <w:noProof/>
          <w:sz w:val="18"/>
        </w:rPr>
        <w:fldChar w:fldCharType="separate"/>
      </w:r>
      <w:r w:rsidRPr="00CD5983">
        <w:rPr>
          <w:b w:val="0"/>
          <w:noProof/>
          <w:sz w:val="18"/>
        </w:rPr>
        <w:t>178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110</w:t>
      </w:r>
      <w:r>
        <w:rPr>
          <w:noProof/>
        </w:rPr>
        <w:tab/>
        <w:t>Adjustments after you cease to be a participant in a GST joint venture</w:t>
      </w:r>
      <w:r w:rsidRPr="00CD5983">
        <w:rPr>
          <w:noProof/>
        </w:rPr>
        <w:tab/>
      </w:r>
      <w:r w:rsidRPr="00CD5983">
        <w:rPr>
          <w:noProof/>
        </w:rPr>
        <w:fldChar w:fldCharType="begin"/>
      </w:r>
      <w:r w:rsidRPr="00CD5983">
        <w:rPr>
          <w:noProof/>
        </w:rPr>
        <w:instrText xml:space="preserve"> PAGEREF _Toc374452056 \h </w:instrText>
      </w:r>
      <w:r w:rsidRPr="00CD5983">
        <w:rPr>
          <w:noProof/>
        </w:rPr>
      </w:r>
      <w:r w:rsidRPr="00CD5983">
        <w:rPr>
          <w:noProof/>
        </w:rPr>
        <w:fldChar w:fldCharType="separate"/>
      </w:r>
      <w:r w:rsidRPr="00CD5983">
        <w:rPr>
          <w:noProof/>
        </w:rPr>
        <w:t>178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51</w:t>
      </w:r>
      <w:r>
        <w:rPr>
          <w:noProof/>
        </w:rPr>
        <w:noBreakHyphen/>
        <w:t>115</w:t>
      </w:r>
      <w:r>
        <w:rPr>
          <w:noProof/>
        </w:rPr>
        <w:tab/>
        <w:t>Changes in extent of creditable purpose after you cease to be a member of a GST joint venture</w:t>
      </w:r>
      <w:r w:rsidRPr="00CD5983">
        <w:rPr>
          <w:noProof/>
        </w:rPr>
        <w:tab/>
      </w:r>
      <w:r w:rsidRPr="00CD5983">
        <w:rPr>
          <w:noProof/>
        </w:rPr>
        <w:fldChar w:fldCharType="begin"/>
      </w:r>
      <w:r w:rsidRPr="00CD5983">
        <w:rPr>
          <w:noProof/>
        </w:rPr>
        <w:instrText xml:space="preserve"> PAGEREF _Toc374452057 \h </w:instrText>
      </w:r>
      <w:r w:rsidRPr="00CD5983">
        <w:rPr>
          <w:noProof/>
        </w:rPr>
      </w:r>
      <w:r w:rsidRPr="00CD5983">
        <w:rPr>
          <w:noProof/>
        </w:rPr>
        <w:fldChar w:fldCharType="separate"/>
      </w:r>
      <w:r w:rsidRPr="00CD5983">
        <w:rPr>
          <w:noProof/>
        </w:rPr>
        <w:t>178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54—GST branches</w:t>
      </w:r>
      <w:r w:rsidRPr="00CD5983">
        <w:rPr>
          <w:b w:val="0"/>
          <w:noProof/>
          <w:sz w:val="18"/>
        </w:rPr>
        <w:tab/>
      </w:r>
      <w:r w:rsidRPr="00CD5983">
        <w:rPr>
          <w:b w:val="0"/>
          <w:noProof/>
          <w:sz w:val="18"/>
        </w:rPr>
        <w:fldChar w:fldCharType="begin"/>
      </w:r>
      <w:r w:rsidRPr="00CD5983">
        <w:rPr>
          <w:b w:val="0"/>
          <w:noProof/>
          <w:sz w:val="18"/>
        </w:rPr>
        <w:instrText xml:space="preserve"> PAGEREF _Toc374452058 \h </w:instrText>
      </w:r>
      <w:r w:rsidRPr="00CD5983">
        <w:rPr>
          <w:b w:val="0"/>
          <w:noProof/>
          <w:sz w:val="18"/>
        </w:rPr>
      </w:r>
      <w:r w:rsidRPr="00CD5983">
        <w:rPr>
          <w:b w:val="0"/>
          <w:noProof/>
          <w:sz w:val="18"/>
        </w:rPr>
        <w:fldChar w:fldCharType="separate"/>
      </w:r>
      <w:r w:rsidRPr="00CD5983">
        <w:rPr>
          <w:b w:val="0"/>
          <w:noProof/>
          <w:sz w:val="18"/>
        </w:rPr>
        <w:t>180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_Toc374452059 \h </w:instrText>
      </w:r>
      <w:r w:rsidRPr="00CD5983">
        <w:rPr>
          <w:noProof/>
        </w:rPr>
      </w:r>
      <w:r w:rsidRPr="00CD5983">
        <w:rPr>
          <w:noProof/>
        </w:rPr>
        <w:fldChar w:fldCharType="separate"/>
      </w:r>
      <w:r w:rsidRPr="00CD5983">
        <w:rPr>
          <w:noProof/>
        </w:rPr>
        <w:t>180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54</w:t>
      </w:r>
      <w:r>
        <w:rPr>
          <w:noProof/>
        </w:rPr>
        <w:noBreakHyphen/>
        <w:t>A—Registration of GST branches</w:t>
      </w:r>
      <w:r w:rsidRPr="00CD5983">
        <w:rPr>
          <w:b w:val="0"/>
          <w:noProof/>
          <w:sz w:val="18"/>
        </w:rPr>
        <w:tab/>
      </w:r>
      <w:r w:rsidRPr="00CD5983">
        <w:rPr>
          <w:b w:val="0"/>
          <w:noProof/>
          <w:sz w:val="18"/>
        </w:rPr>
        <w:fldChar w:fldCharType="begin"/>
      </w:r>
      <w:r w:rsidRPr="00CD5983">
        <w:rPr>
          <w:b w:val="0"/>
          <w:noProof/>
          <w:sz w:val="18"/>
        </w:rPr>
        <w:instrText xml:space="preserve"> PAGEREF _Toc374452060 \h </w:instrText>
      </w:r>
      <w:r w:rsidRPr="00CD5983">
        <w:rPr>
          <w:b w:val="0"/>
          <w:noProof/>
          <w:sz w:val="18"/>
        </w:rPr>
      </w:r>
      <w:r w:rsidRPr="00CD5983">
        <w:rPr>
          <w:b w:val="0"/>
          <w:noProof/>
          <w:sz w:val="18"/>
        </w:rPr>
        <w:fldChar w:fldCharType="separate"/>
      </w:r>
      <w:r w:rsidRPr="00CD5983">
        <w:rPr>
          <w:b w:val="0"/>
          <w:noProof/>
          <w:sz w:val="18"/>
        </w:rPr>
        <w:t>180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Registration of GST branches</w:t>
      </w:r>
      <w:r w:rsidRPr="00CD5983">
        <w:rPr>
          <w:noProof/>
        </w:rPr>
        <w:tab/>
      </w:r>
      <w:r w:rsidRPr="00CD5983">
        <w:rPr>
          <w:noProof/>
        </w:rPr>
        <w:fldChar w:fldCharType="begin"/>
      </w:r>
      <w:r w:rsidRPr="00CD5983">
        <w:rPr>
          <w:noProof/>
        </w:rPr>
        <w:instrText xml:space="preserve"> PAGEREF _Toc374452061 \h </w:instrText>
      </w:r>
      <w:r w:rsidRPr="00CD5983">
        <w:rPr>
          <w:noProof/>
        </w:rPr>
      </w:r>
      <w:r w:rsidRPr="00CD5983">
        <w:rPr>
          <w:noProof/>
        </w:rPr>
        <w:fldChar w:fldCharType="separate"/>
      </w:r>
      <w:r w:rsidRPr="00CD5983">
        <w:rPr>
          <w:noProof/>
        </w:rPr>
        <w:t>180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10</w:t>
      </w:r>
      <w:r>
        <w:rPr>
          <w:noProof/>
        </w:rPr>
        <w:tab/>
        <w:t>The date of effect of registration of a GST branch</w:t>
      </w:r>
      <w:r w:rsidRPr="00CD5983">
        <w:rPr>
          <w:noProof/>
        </w:rPr>
        <w:tab/>
      </w:r>
      <w:r w:rsidRPr="00CD5983">
        <w:rPr>
          <w:noProof/>
        </w:rPr>
        <w:fldChar w:fldCharType="begin"/>
      </w:r>
      <w:r w:rsidRPr="00CD5983">
        <w:rPr>
          <w:noProof/>
        </w:rPr>
        <w:instrText xml:space="preserve"> PAGEREF _Toc374452062 \h </w:instrText>
      </w:r>
      <w:r w:rsidRPr="00CD5983">
        <w:rPr>
          <w:noProof/>
        </w:rPr>
      </w:r>
      <w:r w:rsidRPr="00CD5983">
        <w:rPr>
          <w:noProof/>
        </w:rPr>
        <w:fldChar w:fldCharType="separate"/>
      </w:r>
      <w:r w:rsidRPr="00CD5983">
        <w:rPr>
          <w:noProof/>
        </w:rPr>
        <w:t>181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15</w:t>
      </w:r>
      <w:r>
        <w:rPr>
          <w:noProof/>
        </w:rPr>
        <w:tab/>
        <w:t>GST branch registration number</w:t>
      </w:r>
      <w:r w:rsidRPr="00CD5983">
        <w:rPr>
          <w:noProof/>
        </w:rPr>
        <w:tab/>
      </w:r>
      <w:r w:rsidRPr="00CD5983">
        <w:rPr>
          <w:noProof/>
        </w:rPr>
        <w:fldChar w:fldCharType="begin"/>
      </w:r>
      <w:r w:rsidRPr="00CD5983">
        <w:rPr>
          <w:noProof/>
        </w:rPr>
        <w:instrText xml:space="preserve"> PAGEREF _Toc374452063 \h </w:instrText>
      </w:r>
      <w:r w:rsidRPr="00CD5983">
        <w:rPr>
          <w:noProof/>
        </w:rPr>
      </w:r>
      <w:r w:rsidRPr="00CD5983">
        <w:rPr>
          <w:noProof/>
        </w:rPr>
        <w:fldChar w:fldCharType="separate"/>
      </w:r>
      <w:r w:rsidRPr="00CD5983">
        <w:rPr>
          <w:noProof/>
        </w:rPr>
        <w:t>181</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54</w:t>
      </w:r>
      <w:r>
        <w:rPr>
          <w:noProof/>
        </w:rPr>
        <w:noBreakHyphen/>
        <w:t>B—Consequences of registration of GST branches</w:t>
      </w:r>
      <w:r w:rsidRPr="00CD5983">
        <w:rPr>
          <w:b w:val="0"/>
          <w:noProof/>
          <w:sz w:val="18"/>
        </w:rPr>
        <w:tab/>
      </w:r>
      <w:r w:rsidRPr="00CD5983">
        <w:rPr>
          <w:b w:val="0"/>
          <w:noProof/>
          <w:sz w:val="18"/>
        </w:rPr>
        <w:fldChar w:fldCharType="begin"/>
      </w:r>
      <w:r w:rsidRPr="00CD5983">
        <w:rPr>
          <w:b w:val="0"/>
          <w:noProof/>
          <w:sz w:val="18"/>
        </w:rPr>
        <w:instrText xml:space="preserve"> PAGEREF _Toc374452064 \h </w:instrText>
      </w:r>
      <w:r w:rsidRPr="00CD5983">
        <w:rPr>
          <w:b w:val="0"/>
          <w:noProof/>
          <w:sz w:val="18"/>
        </w:rPr>
      </w:r>
      <w:r w:rsidRPr="00CD5983">
        <w:rPr>
          <w:b w:val="0"/>
          <w:noProof/>
          <w:sz w:val="18"/>
        </w:rPr>
        <w:fldChar w:fldCharType="separate"/>
      </w:r>
      <w:r w:rsidRPr="00CD5983">
        <w:rPr>
          <w:b w:val="0"/>
          <w:noProof/>
          <w:sz w:val="18"/>
        </w:rPr>
        <w:t>181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40</w:t>
      </w:r>
      <w:r>
        <w:rPr>
          <w:noProof/>
        </w:rPr>
        <w:tab/>
        <w:t>Additional net amounts relating to GST branches</w:t>
      </w:r>
      <w:r w:rsidRPr="00CD5983">
        <w:rPr>
          <w:noProof/>
        </w:rPr>
        <w:tab/>
      </w:r>
      <w:r w:rsidRPr="00CD5983">
        <w:rPr>
          <w:noProof/>
        </w:rPr>
        <w:fldChar w:fldCharType="begin"/>
      </w:r>
      <w:r w:rsidRPr="00CD5983">
        <w:rPr>
          <w:noProof/>
        </w:rPr>
        <w:instrText xml:space="preserve"> PAGEREF _Toc374452065 \h </w:instrText>
      </w:r>
      <w:r w:rsidRPr="00CD5983">
        <w:rPr>
          <w:noProof/>
        </w:rPr>
      </w:r>
      <w:r w:rsidRPr="00CD5983">
        <w:rPr>
          <w:noProof/>
        </w:rPr>
        <w:fldChar w:fldCharType="separate"/>
      </w:r>
      <w:r w:rsidRPr="00CD5983">
        <w:rPr>
          <w:noProof/>
        </w:rPr>
        <w:t>181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45</w:t>
      </w:r>
      <w:r>
        <w:rPr>
          <w:noProof/>
        </w:rPr>
        <w:tab/>
        <w:t>Net amounts of parent entities</w:t>
      </w:r>
      <w:r w:rsidRPr="00CD5983">
        <w:rPr>
          <w:noProof/>
        </w:rPr>
        <w:tab/>
      </w:r>
      <w:r w:rsidRPr="00CD5983">
        <w:rPr>
          <w:noProof/>
        </w:rPr>
        <w:fldChar w:fldCharType="begin"/>
      </w:r>
      <w:r w:rsidRPr="00CD5983">
        <w:rPr>
          <w:noProof/>
        </w:rPr>
        <w:instrText xml:space="preserve"> PAGEREF _Toc374452066 \h </w:instrText>
      </w:r>
      <w:r w:rsidRPr="00CD5983">
        <w:rPr>
          <w:noProof/>
        </w:rPr>
      </w:r>
      <w:r w:rsidRPr="00CD5983">
        <w:rPr>
          <w:noProof/>
        </w:rPr>
        <w:fldChar w:fldCharType="separate"/>
      </w:r>
      <w:r w:rsidRPr="00CD5983">
        <w:rPr>
          <w:noProof/>
        </w:rPr>
        <w:t>182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50</w:t>
      </w:r>
      <w:r>
        <w:rPr>
          <w:noProof/>
        </w:rPr>
        <w:tab/>
        <w:t>Tax invoices and adjustment notes</w:t>
      </w:r>
      <w:r w:rsidRPr="00CD5983">
        <w:rPr>
          <w:noProof/>
        </w:rPr>
        <w:tab/>
      </w:r>
      <w:r w:rsidRPr="00CD5983">
        <w:rPr>
          <w:noProof/>
        </w:rPr>
        <w:fldChar w:fldCharType="begin"/>
      </w:r>
      <w:r w:rsidRPr="00CD5983">
        <w:rPr>
          <w:noProof/>
        </w:rPr>
        <w:instrText xml:space="preserve"> PAGEREF _Toc374452067 \h </w:instrText>
      </w:r>
      <w:r w:rsidRPr="00CD5983">
        <w:rPr>
          <w:noProof/>
        </w:rPr>
      </w:r>
      <w:r w:rsidRPr="00CD5983">
        <w:rPr>
          <w:noProof/>
        </w:rPr>
        <w:fldChar w:fldCharType="separate"/>
      </w:r>
      <w:r w:rsidRPr="00CD5983">
        <w:rPr>
          <w:noProof/>
        </w:rPr>
        <w:t>183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55</w:t>
      </w:r>
      <w:r>
        <w:rPr>
          <w:noProof/>
        </w:rPr>
        <w:tab/>
        <w:t>GST returns relating to GST branches</w:t>
      </w:r>
      <w:r w:rsidRPr="00CD5983">
        <w:rPr>
          <w:noProof/>
        </w:rPr>
        <w:tab/>
      </w:r>
      <w:r w:rsidRPr="00CD5983">
        <w:rPr>
          <w:noProof/>
        </w:rPr>
        <w:fldChar w:fldCharType="begin"/>
      </w:r>
      <w:r w:rsidRPr="00CD5983">
        <w:rPr>
          <w:noProof/>
        </w:rPr>
        <w:instrText xml:space="preserve"> PAGEREF _Toc374452068 \h </w:instrText>
      </w:r>
      <w:r w:rsidRPr="00CD5983">
        <w:rPr>
          <w:noProof/>
        </w:rPr>
      </w:r>
      <w:r w:rsidRPr="00CD5983">
        <w:rPr>
          <w:noProof/>
        </w:rPr>
        <w:fldChar w:fldCharType="separate"/>
      </w:r>
      <w:r w:rsidRPr="00CD5983">
        <w:rPr>
          <w:noProof/>
        </w:rPr>
        <w:t>183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60</w:t>
      </w:r>
      <w:r>
        <w:rPr>
          <w:noProof/>
        </w:rPr>
        <w:tab/>
        <w:t>Payments of GST relating to GST branches</w:t>
      </w:r>
      <w:r w:rsidRPr="00CD5983">
        <w:rPr>
          <w:noProof/>
        </w:rPr>
        <w:tab/>
      </w:r>
      <w:r w:rsidRPr="00CD5983">
        <w:rPr>
          <w:noProof/>
        </w:rPr>
        <w:fldChar w:fldCharType="begin"/>
      </w:r>
      <w:r w:rsidRPr="00CD5983">
        <w:rPr>
          <w:noProof/>
        </w:rPr>
        <w:instrText xml:space="preserve"> PAGEREF _Toc374452069 \h </w:instrText>
      </w:r>
      <w:r w:rsidRPr="00CD5983">
        <w:rPr>
          <w:noProof/>
        </w:rPr>
      </w:r>
      <w:r w:rsidRPr="00CD5983">
        <w:rPr>
          <w:noProof/>
        </w:rPr>
        <w:fldChar w:fldCharType="separate"/>
      </w:r>
      <w:r w:rsidRPr="00CD5983">
        <w:rPr>
          <w:noProof/>
        </w:rPr>
        <w:t>184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65</w:t>
      </w:r>
      <w:r>
        <w:rPr>
          <w:noProof/>
        </w:rPr>
        <w:tab/>
        <w:t>Refunds relating to GST branches</w:t>
      </w:r>
      <w:r w:rsidRPr="00CD5983">
        <w:rPr>
          <w:noProof/>
        </w:rPr>
        <w:tab/>
      </w:r>
      <w:r w:rsidRPr="00CD5983">
        <w:rPr>
          <w:noProof/>
        </w:rPr>
        <w:fldChar w:fldCharType="begin"/>
      </w:r>
      <w:r w:rsidRPr="00CD5983">
        <w:rPr>
          <w:noProof/>
        </w:rPr>
        <w:instrText xml:space="preserve"> PAGEREF _Toc374452070 \h </w:instrText>
      </w:r>
      <w:r w:rsidRPr="00CD5983">
        <w:rPr>
          <w:noProof/>
        </w:rPr>
      </w:r>
      <w:r w:rsidRPr="00CD5983">
        <w:rPr>
          <w:noProof/>
        </w:rPr>
        <w:fldChar w:fldCharType="separate"/>
      </w:r>
      <w:r w:rsidRPr="00CD5983">
        <w:rPr>
          <w:noProof/>
        </w:rPr>
        <w:t>184</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54</w:t>
      </w:r>
      <w:r>
        <w:rPr>
          <w:noProof/>
        </w:rPr>
        <w:noBreakHyphen/>
        <w:t>C—Cancellation of registration of GST branches</w:t>
      </w:r>
      <w:r w:rsidRPr="00CD5983">
        <w:rPr>
          <w:b w:val="0"/>
          <w:noProof/>
          <w:sz w:val="18"/>
        </w:rPr>
        <w:tab/>
      </w:r>
      <w:r w:rsidRPr="00CD5983">
        <w:rPr>
          <w:b w:val="0"/>
          <w:noProof/>
          <w:sz w:val="18"/>
        </w:rPr>
        <w:fldChar w:fldCharType="begin"/>
      </w:r>
      <w:r w:rsidRPr="00CD5983">
        <w:rPr>
          <w:b w:val="0"/>
          <w:noProof/>
          <w:sz w:val="18"/>
        </w:rPr>
        <w:instrText xml:space="preserve"> PAGEREF _Toc374452071 \h </w:instrText>
      </w:r>
      <w:r w:rsidRPr="00CD5983">
        <w:rPr>
          <w:b w:val="0"/>
          <w:noProof/>
          <w:sz w:val="18"/>
        </w:rPr>
      </w:r>
      <w:r w:rsidRPr="00CD5983">
        <w:rPr>
          <w:b w:val="0"/>
          <w:noProof/>
          <w:sz w:val="18"/>
        </w:rPr>
        <w:fldChar w:fldCharType="separate"/>
      </w:r>
      <w:r w:rsidRPr="00CD5983">
        <w:rPr>
          <w:b w:val="0"/>
          <w:noProof/>
          <w:sz w:val="18"/>
        </w:rPr>
        <w:t>184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70</w:t>
      </w:r>
      <w:r>
        <w:rPr>
          <w:noProof/>
        </w:rPr>
        <w:tab/>
        <w:t>When an entity must apply for cancellation of registration of a GST branch</w:t>
      </w:r>
      <w:r w:rsidRPr="00CD5983">
        <w:rPr>
          <w:noProof/>
        </w:rPr>
        <w:tab/>
      </w:r>
      <w:r w:rsidRPr="00CD5983">
        <w:rPr>
          <w:noProof/>
        </w:rPr>
        <w:fldChar w:fldCharType="begin"/>
      </w:r>
      <w:r w:rsidRPr="00CD5983">
        <w:rPr>
          <w:noProof/>
        </w:rPr>
        <w:instrText xml:space="preserve"> PAGEREF _Toc374452072 \h </w:instrText>
      </w:r>
      <w:r w:rsidRPr="00CD5983">
        <w:rPr>
          <w:noProof/>
        </w:rPr>
      </w:r>
      <w:r w:rsidRPr="00CD5983">
        <w:rPr>
          <w:noProof/>
        </w:rPr>
        <w:fldChar w:fldCharType="separate"/>
      </w:r>
      <w:r w:rsidRPr="00CD5983">
        <w:rPr>
          <w:noProof/>
        </w:rPr>
        <w:t>184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75</w:t>
      </w:r>
      <w:r>
        <w:rPr>
          <w:noProof/>
        </w:rPr>
        <w:tab/>
        <w:t>When the Commissioner must cancel registration of a GST branch</w:t>
      </w:r>
      <w:r w:rsidRPr="00CD5983">
        <w:rPr>
          <w:noProof/>
        </w:rPr>
        <w:tab/>
      </w:r>
      <w:r w:rsidRPr="00CD5983">
        <w:rPr>
          <w:noProof/>
        </w:rPr>
        <w:fldChar w:fldCharType="begin"/>
      </w:r>
      <w:r w:rsidRPr="00CD5983">
        <w:rPr>
          <w:noProof/>
        </w:rPr>
        <w:instrText xml:space="preserve"> PAGEREF _Toc374452073 \h </w:instrText>
      </w:r>
      <w:r w:rsidRPr="00CD5983">
        <w:rPr>
          <w:noProof/>
        </w:rPr>
      </w:r>
      <w:r w:rsidRPr="00CD5983">
        <w:rPr>
          <w:noProof/>
        </w:rPr>
        <w:fldChar w:fldCharType="separate"/>
      </w:r>
      <w:r w:rsidRPr="00CD5983">
        <w:rPr>
          <w:noProof/>
        </w:rPr>
        <w:t>185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80</w:t>
      </w:r>
      <w:r>
        <w:rPr>
          <w:noProof/>
        </w:rPr>
        <w:tab/>
        <w:t>The date of effect of cancellation of registration of a GST branch</w:t>
      </w:r>
      <w:r w:rsidRPr="00CD5983">
        <w:rPr>
          <w:noProof/>
        </w:rPr>
        <w:tab/>
      </w:r>
      <w:r w:rsidRPr="00CD5983">
        <w:rPr>
          <w:noProof/>
        </w:rPr>
        <w:fldChar w:fldCharType="begin"/>
      </w:r>
      <w:r w:rsidRPr="00CD5983">
        <w:rPr>
          <w:noProof/>
        </w:rPr>
        <w:instrText xml:space="preserve"> PAGEREF _Toc374452074 \h </w:instrText>
      </w:r>
      <w:r w:rsidRPr="00CD5983">
        <w:rPr>
          <w:noProof/>
        </w:rPr>
      </w:r>
      <w:r w:rsidRPr="00CD5983">
        <w:rPr>
          <w:noProof/>
        </w:rPr>
        <w:fldChar w:fldCharType="separate"/>
      </w:r>
      <w:r w:rsidRPr="00CD5983">
        <w:rPr>
          <w:noProof/>
        </w:rPr>
        <w:t>186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85</w:t>
      </w:r>
      <w:r>
        <w:rPr>
          <w:noProof/>
        </w:rPr>
        <w:tab/>
        <w:t>Application of Subdivision 25</w:t>
      </w:r>
      <w:r>
        <w:rPr>
          <w:noProof/>
        </w:rPr>
        <w:noBreakHyphen/>
        <w:t>B</w:t>
      </w:r>
      <w:r w:rsidRPr="00CD5983">
        <w:rPr>
          <w:noProof/>
        </w:rPr>
        <w:tab/>
      </w:r>
      <w:r w:rsidRPr="00CD5983">
        <w:rPr>
          <w:noProof/>
        </w:rPr>
        <w:fldChar w:fldCharType="begin"/>
      </w:r>
      <w:r w:rsidRPr="00CD5983">
        <w:rPr>
          <w:noProof/>
        </w:rPr>
        <w:instrText xml:space="preserve"> PAGEREF _Toc374452075 \h </w:instrText>
      </w:r>
      <w:r w:rsidRPr="00CD5983">
        <w:rPr>
          <w:noProof/>
        </w:rPr>
      </w:r>
      <w:r w:rsidRPr="00CD5983">
        <w:rPr>
          <w:noProof/>
        </w:rPr>
        <w:fldChar w:fldCharType="separate"/>
      </w:r>
      <w:r w:rsidRPr="00CD5983">
        <w:rPr>
          <w:noProof/>
        </w:rPr>
        <w:t>186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54</w:t>
      </w:r>
      <w:r>
        <w:rPr>
          <w:noProof/>
        </w:rPr>
        <w:noBreakHyphen/>
        <w:t>90</w:t>
      </w:r>
      <w:r>
        <w:rPr>
          <w:noProof/>
        </w:rPr>
        <w:tab/>
        <w:t>Effect on GST branches of cancelling the entity’s registration</w:t>
      </w:r>
      <w:r w:rsidRPr="00CD5983">
        <w:rPr>
          <w:noProof/>
        </w:rPr>
        <w:tab/>
      </w:r>
      <w:r w:rsidRPr="00CD5983">
        <w:rPr>
          <w:noProof/>
        </w:rPr>
        <w:fldChar w:fldCharType="begin"/>
      </w:r>
      <w:r w:rsidRPr="00CD5983">
        <w:rPr>
          <w:noProof/>
        </w:rPr>
        <w:instrText xml:space="preserve"> PAGEREF _Toc374452076 \h </w:instrText>
      </w:r>
      <w:r w:rsidRPr="00CD5983">
        <w:rPr>
          <w:noProof/>
        </w:rPr>
      </w:r>
      <w:r w:rsidRPr="00CD5983">
        <w:rPr>
          <w:noProof/>
        </w:rPr>
        <w:fldChar w:fldCharType="separate"/>
      </w:r>
      <w:r w:rsidRPr="00CD5983">
        <w:rPr>
          <w:noProof/>
        </w:rPr>
        <w:t>186</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57—Resident agents acting for non</w:t>
      </w:r>
      <w:r>
        <w:rPr>
          <w:noProof/>
        </w:rPr>
        <w:noBreakHyphen/>
        <w:t>residents</w:t>
      </w:r>
      <w:r w:rsidRPr="00CD5983">
        <w:rPr>
          <w:b w:val="0"/>
          <w:noProof/>
          <w:sz w:val="18"/>
        </w:rPr>
        <w:tab/>
      </w:r>
      <w:r w:rsidRPr="00CD5983">
        <w:rPr>
          <w:b w:val="0"/>
          <w:noProof/>
          <w:sz w:val="18"/>
        </w:rPr>
        <w:fldChar w:fldCharType="begin"/>
      </w:r>
      <w:r w:rsidRPr="00CD5983">
        <w:rPr>
          <w:b w:val="0"/>
          <w:noProof/>
          <w:sz w:val="18"/>
        </w:rPr>
        <w:instrText xml:space="preserve"> PAGEREF _Toc374452077 \h </w:instrText>
      </w:r>
      <w:r w:rsidRPr="00CD5983">
        <w:rPr>
          <w:b w:val="0"/>
          <w:noProof/>
          <w:sz w:val="18"/>
        </w:rPr>
      </w:r>
      <w:r w:rsidRPr="00CD5983">
        <w:rPr>
          <w:b w:val="0"/>
          <w:noProof/>
          <w:sz w:val="18"/>
        </w:rPr>
        <w:fldChar w:fldCharType="separate"/>
      </w:r>
      <w:r w:rsidRPr="00CD5983">
        <w:rPr>
          <w:b w:val="0"/>
          <w:noProof/>
          <w:sz w:val="18"/>
        </w:rPr>
        <w:t>187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_Toc374452078 \h </w:instrText>
      </w:r>
      <w:r w:rsidRPr="00CD5983">
        <w:rPr>
          <w:noProof/>
        </w:rPr>
      </w:r>
      <w:r w:rsidRPr="00CD5983">
        <w:rPr>
          <w:noProof/>
        </w:rPr>
        <w:fldChar w:fldCharType="separate"/>
      </w:r>
      <w:r w:rsidRPr="00CD5983">
        <w:rPr>
          <w:noProof/>
        </w:rPr>
        <w:t>187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5</w:t>
      </w:r>
      <w:r>
        <w:rPr>
          <w:noProof/>
        </w:rPr>
        <w:tab/>
        <w:t>Who is liable for GST</w:t>
      </w:r>
      <w:r w:rsidRPr="00CD5983">
        <w:rPr>
          <w:noProof/>
        </w:rPr>
        <w:tab/>
      </w:r>
      <w:r w:rsidRPr="00CD5983">
        <w:rPr>
          <w:noProof/>
        </w:rPr>
        <w:fldChar w:fldCharType="begin"/>
      </w:r>
      <w:r w:rsidRPr="00CD5983">
        <w:rPr>
          <w:noProof/>
        </w:rPr>
        <w:instrText xml:space="preserve"> PAGEREF _Toc374452079 \h </w:instrText>
      </w:r>
      <w:r w:rsidRPr="00CD5983">
        <w:rPr>
          <w:noProof/>
        </w:rPr>
      </w:r>
      <w:r w:rsidRPr="00CD5983">
        <w:rPr>
          <w:noProof/>
        </w:rPr>
        <w:fldChar w:fldCharType="separate"/>
      </w:r>
      <w:r w:rsidRPr="00CD5983">
        <w:rPr>
          <w:noProof/>
        </w:rPr>
        <w:t>187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10</w:t>
      </w:r>
      <w:r>
        <w:rPr>
          <w:noProof/>
        </w:rPr>
        <w:tab/>
        <w:t>Who is entitled to input tax credits</w:t>
      </w:r>
      <w:r w:rsidRPr="00CD5983">
        <w:rPr>
          <w:noProof/>
        </w:rPr>
        <w:tab/>
      </w:r>
      <w:r w:rsidRPr="00CD5983">
        <w:rPr>
          <w:noProof/>
        </w:rPr>
        <w:fldChar w:fldCharType="begin"/>
      </w:r>
      <w:r w:rsidRPr="00CD5983">
        <w:rPr>
          <w:noProof/>
        </w:rPr>
        <w:instrText xml:space="preserve"> PAGEREF _Toc374452080 \h </w:instrText>
      </w:r>
      <w:r w:rsidRPr="00CD5983">
        <w:rPr>
          <w:noProof/>
        </w:rPr>
      </w:r>
      <w:r w:rsidRPr="00CD5983">
        <w:rPr>
          <w:noProof/>
        </w:rPr>
        <w:fldChar w:fldCharType="separate"/>
      </w:r>
      <w:r w:rsidRPr="00CD5983">
        <w:rPr>
          <w:noProof/>
        </w:rPr>
        <w:t>187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15</w:t>
      </w:r>
      <w:r>
        <w:rPr>
          <w:noProof/>
        </w:rPr>
        <w:tab/>
        <w:t>Adjustments</w:t>
      </w:r>
      <w:r w:rsidRPr="00CD5983">
        <w:rPr>
          <w:noProof/>
        </w:rPr>
        <w:tab/>
      </w:r>
      <w:r w:rsidRPr="00CD5983">
        <w:rPr>
          <w:noProof/>
        </w:rPr>
        <w:fldChar w:fldCharType="begin"/>
      </w:r>
      <w:r w:rsidRPr="00CD5983">
        <w:rPr>
          <w:noProof/>
        </w:rPr>
        <w:instrText xml:space="preserve"> PAGEREF _Toc374452081 \h </w:instrText>
      </w:r>
      <w:r w:rsidRPr="00CD5983">
        <w:rPr>
          <w:noProof/>
        </w:rPr>
      </w:r>
      <w:r w:rsidRPr="00CD5983">
        <w:rPr>
          <w:noProof/>
        </w:rPr>
        <w:fldChar w:fldCharType="separate"/>
      </w:r>
      <w:r w:rsidRPr="00CD5983">
        <w:rPr>
          <w:noProof/>
        </w:rPr>
        <w:t>187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20</w:t>
      </w:r>
      <w:r>
        <w:rPr>
          <w:noProof/>
        </w:rPr>
        <w:tab/>
        <w:t>Resident agents are required to be registered</w:t>
      </w:r>
      <w:r w:rsidRPr="00CD5983">
        <w:rPr>
          <w:noProof/>
        </w:rPr>
        <w:tab/>
      </w:r>
      <w:r w:rsidRPr="00CD5983">
        <w:rPr>
          <w:noProof/>
        </w:rPr>
        <w:fldChar w:fldCharType="begin"/>
      </w:r>
      <w:r w:rsidRPr="00CD5983">
        <w:rPr>
          <w:noProof/>
        </w:rPr>
        <w:instrText xml:space="preserve"> PAGEREF _Toc374452082 \h </w:instrText>
      </w:r>
      <w:r w:rsidRPr="00CD5983">
        <w:rPr>
          <w:noProof/>
        </w:rPr>
      </w:r>
      <w:r w:rsidRPr="00CD5983">
        <w:rPr>
          <w:noProof/>
        </w:rPr>
        <w:fldChar w:fldCharType="separate"/>
      </w:r>
      <w:r w:rsidRPr="00CD5983">
        <w:rPr>
          <w:noProof/>
        </w:rPr>
        <w:t>188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25</w:t>
      </w:r>
      <w:r>
        <w:rPr>
          <w:noProof/>
        </w:rPr>
        <w:tab/>
        <w:t>Cancellation of registration of a resident agent</w:t>
      </w:r>
      <w:r w:rsidRPr="00CD5983">
        <w:rPr>
          <w:noProof/>
        </w:rPr>
        <w:tab/>
      </w:r>
      <w:r w:rsidRPr="00CD5983">
        <w:rPr>
          <w:noProof/>
        </w:rPr>
        <w:fldChar w:fldCharType="begin"/>
      </w:r>
      <w:r w:rsidRPr="00CD5983">
        <w:rPr>
          <w:noProof/>
        </w:rPr>
        <w:instrText xml:space="preserve"> PAGEREF _Toc374452083 \h </w:instrText>
      </w:r>
      <w:r w:rsidRPr="00CD5983">
        <w:rPr>
          <w:noProof/>
        </w:rPr>
      </w:r>
      <w:r w:rsidRPr="00CD5983">
        <w:rPr>
          <w:noProof/>
        </w:rPr>
        <w:fldChar w:fldCharType="separate"/>
      </w:r>
      <w:r w:rsidRPr="00CD5983">
        <w:rPr>
          <w:noProof/>
        </w:rPr>
        <w:t>188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30</w:t>
      </w:r>
      <w:r>
        <w:rPr>
          <w:noProof/>
        </w:rPr>
        <w:tab/>
        <w:t>Notice of cessation of agency</w:t>
      </w:r>
      <w:r w:rsidRPr="00CD5983">
        <w:rPr>
          <w:noProof/>
        </w:rPr>
        <w:tab/>
      </w:r>
      <w:r w:rsidRPr="00CD5983">
        <w:rPr>
          <w:noProof/>
        </w:rPr>
        <w:fldChar w:fldCharType="begin"/>
      </w:r>
      <w:r w:rsidRPr="00CD5983">
        <w:rPr>
          <w:noProof/>
        </w:rPr>
        <w:instrText xml:space="preserve"> PAGEREF _Toc374452084 \h </w:instrText>
      </w:r>
      <w:r w:rsidRPr="00CD5983">
        <w:rPr>
          <w:noProof/>
        </w:rPr>
      </w:r>
      <w:r w:rsidRPr="00CD5983">
        <w:rPr>
          <w:noProof/>
        </w:rPr>
        <w:fldChar w:fldCharType="separate"/>
      </w:r>
      <w:r w:rsidRPr="00CD5983">
        <w:rPr>
          <w:noProof/>
        </w:rPr>
        <w:t>188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35</w:t>
      </w:r>
      <w:r>
        <w:rPr>
          <w:noProof/>
        </w:rPr>
        <w:tab/>
        <w:t>Tax periods of resident agents</w:t>
      </w:r>
      <w:r w:rsidRPr="00CD5983">
        <w:rPr>
          <w:noProof/>
        </w:rPr>
        <w:tab/>
      </w:r>
      <w:r w:rsidRPr="00CD5983">
        <w:rPr>
          <w:noProof/>
        </w:rPr>
        <w:fldChar w:fldCharType="begin"/>
      </w:r>
      <w:r w:rsidRPr="00CD5983">
        <w:rPr>
          <w:noProof/>
        </w:rPr>
        <w:instrText xml:space="preserve"> PAGEREF _Toc374452085 \h </w:instrText>
      </w:r>
      <w:r w:rsidRPr="00CD5983">
        <w:rPr>
          <w:noProof/>
        </w:rPr>
      </w:r>
      <w:r w:rsidRPr="00CD5983">
        <w:rPr>
          <w:noProof/>
        </w:rPr>
        <w:fldChar w:fldCharType="separate"/>
      </w:r>
      <w:r w:rsidRPr="00CD5983">
        <w:rPr>
          <w:noProof/>
        </w:rPr>
        <w:t>188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40</w:t>
      </w:r>
      <w:r>
        <w:rPr>
          <w:noProof/>
        </w:rPr>
        <w:tab/>
        <w:t>GST returns for non</w:t>
      </w:r>
      <w:r>
        <w:rPr>
          <w:noProof/>
        </w:rPr>
        <w:noBreakHyphen/>
        <w:t>residents</w:t>
      </w:r>
      <w:r w:rsidRPr="00CD5983">
        <w:rPr>
          <w:noProof/>
        </w:rPr>
        <w:tab/>
      </w:r>
      <w:r w:rsidRPr="00CD5983">
        <w:rPr>
          <w:noProof/>
        </w:rPr>
        <w:fldChar w:fldCharType="begin"/>
      </w:r>
      <w:r w:rsidRPr="00CD5983">
        <w:rPr>
          <w:noProof/>
        </w:rPr>
        <w:instrText xml:space="preserve"> PAGEREF _Toc374452086 \h </w:instrText>
      </w:r>
      <w:r w:rsidRPr="00CD5983">
        <w:rPr>
          <w:noProof/>
        </w:rPr>
      </w:r>
      <w:r w:rsidRPr="00CD5983">
        <w:rPr>
          <w:noProof/>
        </w:rPr>
        <w:fldChar w:fldCharType="separate"/>
      </w:r>
      <w:r w:rsidRPr="00CD5983">
        <w:rPr>
          <w:noProof/>
        </w:rPr>
        <w:t>189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45</w:t>
      </w:r>
      <w:r>
        <w:rPr>
          <w:noProof/>
        </w:rPr>
        <w:tab/>
        <w:t>Resident agents giving GST returns</w:t>
      </w:r>
      <w:r w:rsidRPr="00CD5983">
        <w:rPr>
          <w:noProof/>
        </w:rPr>
        <w:tab/>
      </w:r>
      <w:r w:rsidRPr="00CD5983">
        <w:rPr>
          <w:noProof/>
        </w:rPr>
        <w:fldChar w:fldCharType="begin"/>
      </w:r>
      <w:r w:rsidRPr="00CD5983">
        <w:rPr>
          <w:noProof/>
        </w:rPr>
        <w:instrText xml:space="preserve"> PAGEREF _Toc374452087 \h </w:instrText>
      </w:r>
      <w:r w:rsidRPr="00CD5983">
        <w:rPr>
          <w:noProof/>
        </w:rPr>
      </w:r>
      <w:r w:rsidRPr="00CD5983">
        <w:rPr>
          <w:noProof/>
        </w:rPr>
        <w:fldChar w:fldCharType="separate"/>
      </w:r>
      <w:r w:rsidRPr="00CD5983">
        <w:rPr>
          <w:noProof/>
        </w:rPr>
        <w:t>189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57</w:t>
      </w:r>
      <w:r>
        <w:rPr>
          <w:noProof/>
        </w:rPr>
        <w:noBreakHyphen/>
        <w:t>50</w:t>
      </w:r>
      <w:r>
        <w:rPr>
          <w:noProof/>
        </w:rPr>
        <w:tab/>
        <w:t>Non</w:t>
      </w:r>
      <w:r>
        <w:rPr>
          <w:noProof/>
        </w:rPr>
        <w:noBreakHyphen/>
        <w:t>residents that belong to GST groups</w:t>
      </w:r>
      <w:r w:rsidRPr="00CD5983">
        <w:rPr>
          <w:noProof/>
        </w:rPr>
        <w:tab/>
      </w:r>
      <w:r w:rsidRPr="00CD5983">
        <w:rPr>
          <w:noProof/>
        </w:rPr>
        <w:fldChar w:fldCharType="begin"/>
      </w:r>
      <w:r w:rsidRPr="00CD5983">
        <w:rPr>
          <w:noProof/>
        </w:rPr>
        <w:instrText xml:space="preserve"> PAGEREF _Toc374452088 \h </w:instrText>
      </w:r>
      <w:r w:rsidRPr="00CD5983">
        <w:rPr>
          <w:noProof/>
        </w:rPr>
      </w:r>
      <w:r w:rsidRPr="00CD5983">
        <w:rPr>
          <w:noProof/>
        </w:rPr>
        <w:fldChar w:fldCharType="separate"/>
      </w:r>
      <w:r w:rsidRPr="00CD5983">
        <w:rPr>
          <w:noProof/>
        </w:rPr>
        <w:t>190</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58—Representatives of incapacitated entities</w:t>
      </w:r>
      <w:r w:rsidRPr="00CD5983">
        <w:rPr>
          <w:b w:val="0"/>
          <w:noProof/>
          <w:sz w:val="18"/>
        </w:rPr>
        <w:tab/>
      </w:r>
      <w:r w:rsidRPr="00CD5983">
        <w:rPr>
          <w:b w:val="0"/>
          <w:noProof/>
          <w:sz w:val="18"/>
        </w:rPr>
        <w:fldChar w:fldCharType="begin"/>
      </w:r>
      <w:r w:rsidRPr="00CD5983">
        <w:rPr>
          <w:b w:val="0"/>
          <w:noProof/>
          <w:sz w:val="18"/>
        </w:rPr>
        <w:instrText xml:space="preserve"> PAGEREF _Toc374452089 \h </w:instrText>
      </w:r>
      <w:r w:rsidRPr="00CD5983">
        <w:rPr>
          <w:b w:val="0"/>
          <w:noProof/>
          <w:sz w:val="18"/>
        </w:rPr>
      </w:r>
      <w:r w:rsidRPr="00CD5983">
        <w:rPr>
          <w:b w:val="0"/>
          <w:noProof/>
          <w:sz w:val="18"/>
        </w:rPr>
        <w:fldChar w:fldCharType="separate"/>
      </w:r>
      <w:r w:rsidRPr="00CD5983">
        <w:rPr>
          <w:b w:val="0"/>
          <w:noProof/>
          <w:sz w:val="18"/>
        </w:rPr>
        <w:t>191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_Toc374452090 \h </w:instrText>
      </w:r>
      <w:r w:rsidRPr="00CD5983">
        <w:rPr>
          <w:noProof/>
        </w:rPr>
      </w:r>
      <w:r w:rsidRPr="00CD5983">
        <w:rPr>
          <w:noProof/>
        </w:rPr>
        <w:fldChar w:fldCharType="separate"/>
      </w:r>
      <w:r w:rsidRPr="00CD5983">
        <w:rPr>
          <w:noProof/>
        </w:rPr>
        <w:t>191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General principle for the relationship between incapacitated entities and their representatives</w:t>
      </w:r>
      <w:r w:rsidRPr="00CD5983">
        <w:rPr>
          <w:noProof/>
        </w:rPr>
        <w:tab/>
      </w:r>
      <w:r w:rsidRPr="00CD5983">
        <w:rPr>
          <w:noProof/>
        </w:rPr>
        <w:fldChar w:fldCharType="begin"/>
      </w:r>
      <w:r w:rsidRPr="00CD5983">
        <w:rPr>
          <w:noProof/>
        </w:rPr>
        <w:instrText xml:space="preserve"> PAGEREF _Toc374452091 \h </w:instrText>
      </w:r>
      <w:r w:rsidRPr="00CD5983">
        <w:rPr>
          <w:noProof/>
        </w:rPr>
      </w:r>
      <w:r w:rsidRPr="00CD5983">
        <w:rPr>
          <w:noProof/>
        </w:rPr>
        <w:fldChar w:fldCharType="separate"/>
      </w:r>
      <w:r w:rsidRPr="00CD5983">
        <w:rPr>
          <w:noProof/>
        </w:rPr>
        <w:t>191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10</w:t>
      </w:r>
      <w:r>
        <w:rPr>
          <w:noProof/>
        </w:rPr>
        <w:tab/>
        <w:t>Circumstances in which representatives have GST</w:t>
      </w:r>
      <w:r>
        <w:rPr>
          <w:noProof/>
        </w:rPr>
        <w:noBreakHyphen/>
        <w:t>related liabilities and entitlements</w:t>
      </w:r>
      <w:r w:rsidRPr="00CD5983">
        <w:rPr>
          <w:noProof/>
        </w:rPr>
        <w:tab/>
      </w:r>
      <w:r w:rsidRPr="00CD5983">
        <w:rPr>
          <w:noProof/>
        </w:rPr>
        <w:fldChar w:fldCharType="begin"/>
      </w:r>
      <w:r w:rsidRPr="00CD5983">
        <w:rPr>
          <w:noProof/>
        </w:rPr>
        <w:instrText xml:space="preserve"> PAGEREF _Toc374452092 \h </w:instrText>
      </w:r>
      <w:r w:rsidRPr="00CD5983">
        <w:rPr>
          <w:noProof/>
        </w:rPr>
      </w:r>
      <w:r w:rsidRPr="00CD5983">
        <w:rPr>
          <w:noProof/>
        </w:rPr>
        <w:fldChar w:fldCharType="separate"/>
      </w:r>
      <w:r w:rsidRPr="00CD5983">
        <w:rPr>
          <w:noProof/>
        </w:rPr>
        <w:t>192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15</w:t>
      </w:r>
      <w:r>
        <w:rPr>
          <w:noProof/>
        </w:rPr>
        <w:tab/>
        <w:t>Adjustments for bad debts</w:t>
      </w:r>
      <w:r w:rsidRPr="00CD5983">
        <w:rPr>
          <w:noProof/>
        </w:rPr>
        <w:tab/>
      </w:r>
      <w:r w:rsidRPr="00CD5983">
        <w:rPr>
          <w:noProof/>
        </w:rPr>
        <w:fldChar w:fldCharType="begin"/>
      </w:r>
      <w:r w:rsidRPr="00CD5983">
        <w:rPr>
          <w:noProof/>
        </w:rPr>
        <w:instrText xml:space="preserve"> PAGEREF _Toc374452093 \h </w:instrText>
      </w:r>
      <w:r w:rsidRPr="00CD5983">
        <w:rPr>
          <w:noProof/>
        </w:rPr>
      </w:r>
      <w:r w:rsidRPr="00CD5983">
        <w:rPr>
          <w:noProof/>
        </w:rPr>
        <w:fldChar w:fldCharType="separate"/>
      </w:r>
      <w:r w:rsidRPr="00CD5983">
        <w:rPr>
          <w:noProof/>
        </w:rPr>
        <w:t>194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20</w:t>
      </w:r>
      <w:r>
        <w:rPr>
          <w:noProof/>
        </w:rPr>
        <w:tab/>
        <w:t>Representatives are required to be registered</w:t>
      </w:r>
      <w:r w:rsidRPr="00CD5983">
        <w:rPr>
          <w:noProof/>
        </w:rPr>
        <w:tab/>
      </w:r>
      <w:r w:rsidRPr="00CD5983">
        <w:rPr>
          <w:noProof/>
        </w:rPr>
        <w:fldChar w:fldCharType="begin"/>
      </w:r>
      <w:r w:rsidRPr="00CD5983">
        <w:rPr>
          <w:noProof/>
        </w:rPr>
        <w:instrText xml:space="preserve"> PAGEREF _Toc374452094 \h </w:instrText>
      </w:r>
      <w:r w:rsidRPr="00CD5983">
        <w:rPr>
          <w:noProof/>
        </w:rPr>
      </w:r>
      <w:r w:rsidRPr="00CD5983">
        <w:rPr>
          <w:noProof/>
        </w:rPr>
        <w:fldChar w:fldCharType="separate"/>
      </w:r>
      <w:r w:rsidRPr="00CD5983">
        <w:rPr>
          <w:noProof/>
        </w:rPr>
        <w:t>195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25</w:t>
      </w:r>
      <w:r>
        <w:rPr>
          <w:noProof/>
        </w:rPr>
        <w:tab/>
        <w:t>Cancellation of registration of a representative</w:t>
      </w:r>
      <w:r w:rsidRPr="00CD5983">
        <w:rPr>
          <w:noProof/>
        </w:rPr>
        <w:tab/>
      </w:r>
      <w:r w:rsidRPr="00CD5983">
        <w:rPr>
          <w:noProof/>
        </w:rPr>
        <w:fldChar w:fldCharType="begin"/>
      </w:r>
      <w:r w:rsidRPr="00CD5983">
        <w:rPr>
          <w:noProof/>
        </w:rPr>
        <w:instrText xml:space="preserve"> PAGEREF _Toc374452095 \h </w:instrText>
      </w:r>
      <w:r w:rsidRPr="00CD5983">
        <w:rPr>
          <w:noProof/>
        </w:rPr>
      </w:r>
      <w:r w:rsidRPr="00CD5983">
        <w:rPr>
          <w:noProof/>
        </w:rPr>
        <w:fldChar w:fldCharType="separate"/>
      </w:r>
      <w:r w:rsidRPr="00CD5983">
        <w:rPr>
          <w:noProof/>
        </w:rPr>
        <w:t>195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30</w:t>
      </w:r>
      <w:r>
        <w:rPr>
          <w:noProof/>
        </w:rPr>
        <w:tab/>
        <w:t>Notice of cessation of representation</w:t>
      </w:r>
      <w:r w:rsidRPr="00CD5983">
        <w:rPr>
          <w:noProof/>
        </w:rPr>
        <w:tab/>
      </w:r>
      <w:r w:rsidRPr="00CD5983">
        <w:rPr>
          <w:noProof/>
        </w:rPr>
        <w:fldChar w:fldCharType="begin"/>
      </w:r>
      <w:r w:rsidRPr="00CD5983">
        <w:rPr>
          <w:noProof/>
        </w:rPr>
        <w:instrText xml:space="preserve"> PAGEREF _Toc374452096 \h </w:instrText>
      </w:r>
      <w:r w:rsidRPr="00CD5983">
        <w:rPr>
          <w:noProof/>
        </w:rPr>
      </w:r>
      <w:r w:rsidRPr="00CD5983">
        <w:rPr>
          <w:noProof/>
        </w:rPr>
        <w:fldChar w:fldCharType="separate"/>
      </w:r>
      <w:r w:rsidRPr="00CD5983">
        <w:rPr>
          <w:noProof/>
        </w:rPr>
        <w:t>195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35</w:t>
      </w:r>
      <w:r>
        <w:rPr>
          <w:noProof/>
        </w:rPr>
        <w:tab/>
        <w:t>Tax periods of representatives</w:t>
      </w:r>
      <w:r w:rsidRPr="00CD5983">
        <w:rPr>
          <w:noProof/>
        </w:rPr>
        <w:tab/>
      </w:r>
      <w:r w:rsidRPr="00CD5983">
        <w:rPr>
          <w:noProof/>
        </w:rPr>
        <w:fldChar w:fldCharType="begin"/>
      </w:r>
      <w:r w:rsidRPr="00CD5983">
        <w:rPr>
          <w:noProof/>
        </w:rPr>
        <w:instrText xml:space="preserve"> PAGEREF _Toc374452097 \h </w:instrText>
      </w:r>
      <w:r w:rsidRPr="00CD5983">
        <w:rPr>
          <w:noProof/>
        </w:rPr>
      </w:r>
      <w:r w:rsidRPr="00CD5983">
        <w:rPr>
          <w:noProof/>
        </w:rPr>
        <w:fldChar w:fldCharType="separate"/>
      </w:r>
      <w:r w:rsidRPr="00CD5983">
        <w:rPr>
          <w:noProof/>
        </w:rPr>
        <w:t>195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40</w:t>
      </w:r>
      <w:r>
        <w:rPr>
          <w:noProof/>
        </w:rPr>
        <w:tab/>
        <w:t>Effect on attribution rules of not accounting on a cash basis</w:t>
      </w:r>
      <w:r w:rsidRPr="00CD5983">
        <w:rPr>
          <w:noProof/>
        </w:rPr>
        <w:tab/>
      </w:r>
      <w:r w:rsidRPr="00CD5983">
        <w:rPr>
          <w:noProof/>
        </w:rPr>
        <w:fldChar w:fldCharType="begin"/>
      </w:r>
      <w:r w:rsidRPr="00CD5983">
        <w:rPr>
          <w:noProof/>
        </w:rPr>
        <w:instrText xml:space="preserve"> PAGEREF _Toc374452098 \h </w:instrText>
      </w:r>
      <w:r w:rsidRPr="00CD5983">
        <w:rPr>
          <w:noProof/>
        </w:rPr>
      </w:r>
      <w:r w:rsidRPr="00CD5983">
        <w:rPr>
          <w:noProof/>
        </w:rPr>
        <w:fldChar w:fldCharType="separate"/>
      </w:r>
      <w:r w:rsidRPr="00CD5983">
        <w:rPr>
          <w:noProof/>
        </w:rPr>
        <w:t>196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45</w:t>
      </w:r>
      <w:r>
        <w:rPr>
          <w:noProof/>
        </w:rPr>
        <w:tab/>
        <w:t>GST returns for representatives of incapacitated entities</w:t>
      </w:r>
      <w:r w:rsidRPr="00CD5983">
        <w:rPr>
          <w:noProof/>
        </w:rPr>
        <w:tab/>
      </w:r>
      <w:r w:rsidRPr="00CD5983">
        <w:rPr>
          <w:noProof/>
        </w:rPr>
        <w:fldChar w:fldCharType="begin"/>
      </w:r>
      <w:r w:rsidRPr="00CD5983">
        <w:rPr>
          <w:noProof/>
        </w:rPr>
        <w:instrText xml:space="preserve"> PAGEREF _Toc374452099 \h </w:instrText>
      </w:r>
      <w:r w:rsidRPr="00CD5983">
        <w:rPr>
          <w:noProof/>
        </w:rPr>
      </w:r>
      <w:r w:rsidRPr="00CD5983">
        <w:rPr>
          <w:noProof/>
        </w:rPr>
        <w:fldChar w:fldCharType="separate"/>
      </w:r>
      <w:r w:rsidRPr="00CD5983">
        <w:rPr>
          <w:noProof/>
        </w:rPr>
        <w:t>196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50</w:t>
      </w:r>
      <w:r>
        <w:rPr>
          <w:noProof/>
        </w:rPr>
        <w:tab/>
        <w:t>Representatives to give GST returns for incapacitated entities</w:t>
      </w:r>
      <w:r w:rsidRPr="00CD5983">
        <w:rPr>
          <w:noProof/>
        </w:rPr>
        <w:tab/>
      </w:r>
      <w:r w:rsidRPr="00CD5983">
        <w:rPr>
          <w:noProof/>
        </w:rPr>
        <w:fldChar w:fldCharType="begin"/>
      </w:r>
      <w:r w:rsidRPr="00CD5983">
        <w:rPr>
          <w:noProof/>
        </w:rPr>
        <w:instrText xml:space="preserve"> PAGEREF _Toc374452100 \h </w:instrText>
      </w:r>
      <w:r w:rsidRPr="00CD5983">
        <w:rPr>
          <w:noProof/>
        </w:rPr>
      </w:r>
      <w:r w:rsidRPr="00CD5983">
        <w:rPr>
          <w:noProof/>
        </w:rPr>
        <w:fldChar w:fldCharType="separate"/>
      </w:r>
      <w:r w:rsidRPr="00CD5983">
        <w:rPr>
          <w:noProof/>
        </w:rPr>
        <w:t>196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55</w:t>
      </w:r>
      <w:r>
        <w:rPr>
          <w:noProof/>
        </w:rPr>
        <w:tab/>
        <w:t>Incapacitated entities not required to give GST returns in some cases</w:t>
      </w:r>
      <w:r w:rsidRPr="00CD5983">
        <w:rPr>
          <w:noProof/>
        </w:rPr>
        <w:tab/>
      </w:r>
      <w:r w:rsidRPr="00CD5983">
        <w:rPr>
          <w:noProof/>
        </w:rPr>
        <w:fldChar w:fldCharType="begin"/>
      </w:r>
      <w:r w:rsidRPr="00CD5983">
        <w:rPr>
          <w:noProof/>
        </w:rPr>
        <w:instrText xml:space="preserve"> PAGEREF _Toc374452101 \h </w:instrText>
      </w:r>
      <w:r w:rsidRPr="00CD5983">
        <w:rPr>
          <w:noProof/>
        </w:rPr>
      </w:r>
      <w:r w:rsidRPr="00CD5983">
        <w:rPr>
          <w:noProof/>
        </w:rPr>
        <w:fldChar w:fldCharType="separate"/>
      </w:r>
      <w:r w:rsidRPr="00CD5983">
        <w:rPr>
          <w:noProof/>
        </w:rPr>
        <w:t>198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60</w:t>
      </w:r>
      <w:r>
        <w:rPr>
          <w:noProof/>
        </w:rPr>
        <w:tab/>
        <w:t>Representative to notify Commissioner of certain liabilities etc.</w:t>
      </w:r>
      <w:r w:rsidRPr="00CD5983">
        <w:rPr>
          <w:noProof/>
        </w:rPr>
        <w:tab/>
      </w:r>
      <w:r w:rsidRPr="00CD5983">
        <w:rPr>
          <w:noProof/>
        </w:rPr>
        <w:fldChar w:fldCharType="begin"/>
      </w:r>
      <w:r w:rsidRPr="00CD5983">
        <w:rPr>
          <w:noProof/>
        </w:rPr>
        <w:instrText xml:space="preserve"> PAGEREF _Toc374452102 \h </w:instrText>
      </w:r>
      <w:r w:rsidRPr="00CD5983">
        <w:rPr>
          <w:noProof/>
        </w:rPr>
      </w:r>
      <w:r w:rsidRPr="00CD5983">
        <w:rPr>
          <w:noProof/>
        </w:rPr>
        <w:fldChar w:fldCharType="separate"/>
      </w:r>
      <w:r w:rsidRPr="00CD5983">
        <w:rPr>
          <w:noProof/>
        </w:rPr>
        <w:t>198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65</w:t>
      </w:r>
      <w:r>
        <w:rPr>
          <w:noProof/>
        </w:rPr>
        <w:tab/>
        <w:t>Money available to meet representative’s liabilities</w:t>
      </w:r>
      <w:r w:rsidRPr="00CD5983">
        <w:rPr>
          <w:noProof/>
        </w:rPr>
        <w:tab/>
      </w:r>
      <w:r w:rsidRPr="00CD5983">
        <w:rPr>
          <w:noProof/>
        </w:rPr>
        <w:fldChar w:fldCharType="begin"/>
      </w:r>
      <w:r w:rsidRPr="00CD5983">
        <w:rPr>
          <w:noProof/>
        </w:rPr>
        <w:instrText xml:space="preserve"> PAGEREF _Toc374452103 \h </w:instrText>
      </w:r>
      <w:r w:rsidRPr="00CD5983">
        <w:rPr>
          <w:noProof/>
        </w:rPr>
      </w:r>
      <w:r w:rsidRPr="00CD5983">
        <w:rPr>
          <w:noProof/>
        </w:rPr>
        <w:fldChar w:fldCharType="separate"/>
      </w:r>
      <w:r w:rsidRPr="00CD5983">
        <w:rPr>
          <w:noProof/>
        </w:rPr>
        <w:t>199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70</w:t>
      </w:r>
      <w:r>
        <w:rPr>
          <w:noProof/>
        </w:rPr>
        <w:tab/>
        <w:t>Protection for actions of representative</w:t>
      </w:r>
      <w:r w:rsidRPr="00CD5983">
        <w:rPr>
          <w:noProof/>
        </w:rPr>
        <w:tab/>
      </w:r>
      <w:r w:rsidRPr="00CD5983">
        <w:rPr>
          <w:noProof/>
        </w:rPr>
        <w:fldChar w:fldCharType="begin"/>
      </w:r>
      <w:r w:rsidRPr="00CD5983">
        <w:rPr>
          <w:noProof/>
        </w:rPr>
        <w:instrText xml:space="preserve"> PAGEREF _Toc374452104 \h </w:instrText>
      </w:r>
      <w:r w:rsidRPr="00CD5983">
        <w:rPr>
          <w:noProof/>
        </w:rPr>
      </w:r>
      <w:r w:rsidRPr="00CD5983">
        <w:rPr>
          <w:noProof/>
        </w:rPr>
        <w:fldChar w:fldCharType="separate"/>
      </w:r>
      <w:r w:rsidRPr="00CD5983">
        <w:rPr>
          <w:noProof/>
        </w:rPr>
        <w:t>199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58</w:t>
      </w:r>
      <w:r>
        <w:rPr>
          <w:noProof/>
        </w:rPr>
        <w:noBreakHyphen/>
        <w:t>95</w:t>
      </w:r>
      <w:r>
        <w:rPr>
          <w:noProof/>
        </w:rPr>
        <w:tab/>
        <w:t>Division does not apply to the extent that the representative is a creditor of the incapacitated entity</w:t>
      </w:r>
      <w:r w:rsidRPr="00CD5983">
        <w:rPr>
          <w:noProof/>
        </w:rPr>
        <w:tab/>
      </w:r>
      <w:r w:rsidRPr="00CD5983">
        <w:rPr>
          <w:noProof/>
        </w:rPr>
        <w:fldChar w:fldCharType="begin"/>
      </w:r>
      <w:r w:rsidRPr="00CD5983">
        <w:rPr>
          <w:noProof/>
        </w:rPr>
        <w:instrText xml:space="preserve"> PAGEREF _Toc374452105 \h </w:instrText>
      </w:r>
      <w:r w:rsidRPr="00CD5983">
        <w:rPr>
          <w:noProof/>
        </w:rPr>
      </w:r>
      <w:r w:rsidRPr="00CD5983">
        <w:rPr>
          <w:noProof/>
        </w:rPr>
        <w:fldChar w:fldCharType="separate"/>
      </w:r>
      <w:r w:rsidRPr="00CD5983">
        <w:rPr>
          <w:noProof/>
        </w:rPr>
        <w:t>199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60—Pre</w:t>
      </w:r>
      <w:r>
        <w:rPr>
          <w:noProof/>
        </w:rPr>
        <w:noBreakHyphen/>
        <w:t>establishment costs</w:t>
      </w:r>
      <w:r w:rsidRPr="00CD5983">
        <w:rPr>
          <w:b w:val="0"/>
          <w:noProof/>
          <w:sz w:val="18"/>
        </w:rPr>
        <w:tab/>
      </w:r>
      <w:r w:rsidRPr="00CD5983">
        <w:rPr>
          <w:b w:val="0"/>
          <w:noProof/>
          <w:sz w:val="18"/>
        </w:rPr>
        <w:fldChar w:fldCharType="begin"/>
      </w:r>
      <w:r w:rsidRPr="00CD5983">
        <w:rPr>
          <w:b w:val="0"/>
          <w:noProof/>
          <w:sz w:val="18"/>
        </w:rPr>
        <w:instrText xml:space="preserve"> PAGEREF _Toc374452106 \h </w:instrText>
      </w:r>
      <w:r w:rsidRPr="00CD5983">
        <w:rPr>
          <w:b w:val="0"/>
          <w:noProof/>
          <w:sz w:val="18"/>
        </w:rPr>
      </w:r>
      <w:r w:rsidRPr="00CD5983">
        <w:rPr>
          <w:b w:val="0"/>
          <w:noProof/>
          <w:sz w:val="18"/>
        </w:rPr>
        <w:fldChar w:fldCharType="separate"/>
      </w:r>
      <w:r w:rsidRPr="00CD5983">
        <w:rPr>
          <w:b w:val="0"/>
          <w:noProof/>
          <w:sz w:val="18"/>
        </w:rPr>
        <w:t>201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_Toc374452107 \h </w:instrText>
      </w:r>
      <w:r w:rsidRPr="00CD5983">
        <w:rPr>
          <w:noProof/>
        </w:rPr>
      </w:r>
      <w:r w:rsidRPr="00CD5983">
        <w:rPr>
          <w:noProof/>
        </w:rPr>
        <w:fldChar w:fldCharType="separate"/>
      </w:r>
      <w:r w:rsidRPr="00CD5983">
        <w:rPr>
          <w:noProof/>
        </w:rPr>
        <w:t>201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Input tax credit for acquisitions and importations before establishment</w:t>
      </w:r>
      <w:r w:rsidRPr="00CD5983">
        <w:rPr>
          <w:noProof/>
        </w:rPr>
        <w:tab/>
      </w:r>
      <w:r w:rsidRPr="00CD5983">
        <w:rPr>
          <w:noProof/>
        </w:rPr>
        <w:fldChar w:fldCharType="begin"/>
      </w:r>
      <w:r w:rsidRPr="00CD5983">
        <w:rPr>
          <w:noProof/>
        </w:rPr>
        <w:instrText xml:space="preserve"> PAGEREF _Toc374452108 \h </w:instrText>
      </w:r>
      <w:r w:rsidRPr="00CD5983">
        <w:rPr>
          <w:noProof/>
        </w:rPr>
      </w:r>
      <w:r w:rsidRPr="00CD5983">
        <w:rPr>
          <w:noProof/>
        </w:rPr>
        <w:fldChar w:fldCharType="separate"/>
      </w:r>
      <w:r w:rsidRPr="00CD5983">
        <w:rPr>
          <w:noProof/>
        </w:rPr>
        <w:t>201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Registration etc. not needed for input tax credits</w:t>
      </w:r>
      <w:r w:rsidRPr="00CD5983">
        <w:rPr>
          <w:noProof/>
        </w:rPr>
        <w:tab/>
      </w:r>
      <w:r w:rsidRPr="00CD5983">
        <w:rPr>
          <w:noProof/>
        </w:rPr>
        <w:fldChar w:fldCharType="begin"/>
      </w:r>
      <w:r w:rsidRPr="00CD5983">
        <w:rPr>
          <w:noProof/>
        </w:rPr>
        <w:instrText xml:space="preserve"> PAGEREF _Toc374452109 \h </w:instrText>
      </w:r>
      <w:r w:rsidRPr="00CD5983">
        <w:rPr>
          <w:noProof/>
        </w:rPr>
      </w:r>
      <w:r w:rsidRPr="00CD5983">
        <w:rPr>
          <w:noProof/>
        </w:rPr>
        <w:fldChar w:fldCharType="separate"/>
      </w:r>
      <w:r w:rsidRPr="00CD5983">
        <w:rPr>
          <w:noProof/>
        </w:rPr>
        <w:t>201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Pre</w:t>
      </w:r>
      <w:r>
        <w:rPr>
          <w:noProof/>
        </w:rPr>
        <w:noBreakHyphen/>
        <w:t>establishment acquisitions and importations</w:t>
      </w:r>
      <w:r w:rsidRPr="00CD5983">
        <w:rPr>
          <w:noProof/>
        </w:rPr>
        <w:tab/>
      </w:r>
      <w:r w:rsidRPr="00CD5983">
        <w:rPr>
          <w:noProof/>
        </w:rPr>
        <w:fldChar w:fldCharType="begin"/>
      </w:r>
      <w:r w:rsidRPr="00CD5983">
        <w:rPr>
          <w:noProof/>
        </w:rPr>
        <w:instrText xml:space="preserve"> PAGEREF _Toc374452110 \h </w:instrText>
      </w:r>
      <w:r w:rsidRPr="00CD5983">
        <w:rPr>
          <w:noProof/>
        </w:rPr>
      </w:r>
      <w:r w:rsidRPr="00CD5983">
        <w:rPr>
          <w:noProof/>
        </w:rPr>
        <w:fldChar w:fldCharType="separate"/>
      </w:r>
      <w:r w:rsidRPr="00CD5983">
        <w:rPr>
          <w:noProof/>
        </w:rPr>
        <w:t>202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Creditable purpose</w:t>
      </w:r>
      <w:r w:rsidRPr="00CD5983">
        <w:rPr>
          <w:noProof/>
        </w:rPr>
        <w:tab/>
      </w:r>
      <w:r w:rsidRPr="00CD5983">
        <w:rPr>
          <w:noProof/>
        </w:rPr>
        <w:fldChar w:fldCharType="begin"/>
      </w:r>
      <w:r w:rsidRPr="00CD5983">
        <w:rPr>
          <w:noProof/>
        </w:rPr>
        <w:instrText xml:space="preserve"> PAGEREF _Toc374452111 \h </w:instrText>
      </w:r>
      <w:r w:rsidRPr="00CD5983">
        <w:rPr>
          <w:noProof/>
        </w:rPr>
      </w:r>
      <w:r w:rsidRPr="00CD5983">
        <w:rPr>
          <w:noProof/>
        </w:rPr>
        <w:fldChar w:fldCharType="separate"/>
      </w:r>
      <w:r w:rsidRPr="00CD5983">
        <w:rPr>
          <w:noProof/>
        </w:rPr>
        <w:t>202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60</w:t>
      </w:r>
      <w:r>
        <w:rPr>
          <w:noProof/>
        </w:rPr>
        <w:noBreakHyphen/>
        <w:t>25</w:t>
      </w:r>
      <w:r>
        <w:rPr>
          <w:noProof/>
        </w:rPr>
        <w:tab/>
        <w:t>Attributing the input tax credit for pre</w:t>
      </w:r>
      <w:r>
        <w:rPr>
          <w:noProof/>
        </w:rPr>
        <w:noBreakHyphen/>
        <w:t>establishment acquisitions</w:t>
      </w:r>
      <w:r w:rsidRPr="00CD5983">
        <w:rPr>
          <w:noProof/>
        </w:rPr>
        <w:tab/>
      </w:r>
      <w:r w:rsidRPr="00CD5983">
        <w:rPr>
          <w:noProof/>
        </w:rPr>
        <w:fldChar w:fldCharType="begin"/>
      </w:r>
      <w:r w:rsidRPr="00CD5983">
        <w:rPr>
          <w:noProof/>
        </w:rPr>
        <w:instrText xml:space="preserve"> PAGEREF _Toc374452112 \h </w:instrText>
      </w:r>
      <w:r w:rsidRPr="00CD5983">
        <w:rPr>
          <w:noProof/>
        </w:rPr>
      </w:r>
      <w:r w:rsidRPr="00CD5983">
        <w:rPr>
          <w:noProof/>
        </w:rPr>
        <w:fldChar w:fldCharType="separate"/>
      </w:r>
      <w:r w:rsidRPr="00CD5983">
        <w:rPr>
          <w:noProof/>
        </w:rPr>
        <w:t>203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60</w:t>
      </w:r>
      <w:r>
        <w:rPr>
          <w:noProof/>
        </w:rPr>
        <w:noBreakHyphen/>
        <w:t>30</w:t>
      </w:r>
      <w:r>
        <w:rPr>
          <w:noProof/>
        </w:rPr>
        <w:tab/>
        <w:t>Attributing the input tax credit for pre</w:t>
      </w:r>
      <w:r>
        <w:rPr>
          <w:noProof/>
        </w:rPr>
        <w:noBreakHyphen/>
        <w:t>establishment importations</w:t>
      </w:r>
      <w:r w:rsidRPr="00CD5983">
        <w:rPr>
          <w:noProof/>
        </w:rPr>
        <w:tab/>
      </w:r>
      <w:r w:rsidRPr="00CD5983">
        <w:rPr>
          <w:noProof/>
        </w:rPr>
        <w:fldChar w:fldCharType="begin"/>
      </w:r>
      <w:r w:rsidRPr="00CD5983">
        <w:rPr>
          <w:noProof/>
        </w:rPr>
        <w:instrText xml:space="preserve"> PAGEREF _Toc374452113 \h </w:instrText>
      </w:r>
      <w:r w:rsidRPr="00CD5983">
        <w:rPr>
          <w:noProof/>
        </w:rPr>
      </w:r>
      <w:r w:rsidRPr="00CD5983">
        <w:rPr>
          <w:noProof/>
        </w:rPr>
        <w:fldChar w:fldCharType="separate"/>
      </w:r>
      <w:r w:rsidRPr="00CD5983">
        <w:rPr>
          <w:noProof/>
        </w:rPr>
        <w:t>204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60</w:t>
      </w:r>
      <w:r>
        <w:rPr>
          <w:noProof/>
        </w:rPr>
        <w:noBreakHyphen/>
        <w:t>35</w:t>
      </w:r>
      <w:r>
        <w:rPr>
          <w:noProof/>
        </w:rPr>
        <w:tab/>
        <w:t>Application of Division 129</w:t>
      </w:r>
      <w:r w:rsidRPr="00CD5983">
        <w:rPr>
          <w:noProof/>
        </w:rPr>
        <w:tab/>
      </w:r>
      <w:r w:rsidRPr="00CD5983">
        <w:rPr>
          <w:noProof/>
        </w:rPr>
        <w:fldChar w:fldCharType="begin"/>
      </w:r>
      <w:r w:rsidRPr="00CD5983">
        <w:rPr>
          <w:noProof/>
        </w:rPr>
        <w:instrText xml:space="preserve"> PAGEREF _Toc374452114 \h </w:instrText>
      </w:r>
      <w:r w:rsidRPr="00CD5983">
        <w:rPr>
          <w:noProof/>
        </w:rPr>
      </w:r>
      <w:r w:rsidRPr="00CD5983">
        <w:rPr>
          <w:noProof/>
        </w:rPr>
        <w:fldChar w:fldCharType="separate"/>
      </w:r>
      <w:r w:rsidRPr="00CD5983">
        <w:rPr>
          <w:noProof/>
        </w:rPr>
        <w:t>204</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63—Non</w:t>
      </w:r>
      <w:r>
        <w:rPr>
          <w:noProof/>
        </w:rPr>
        <w:noBreakHyphen/>
        <w:t>profit sub</w:t>
      </w:r>
      <w:r>
        <w:rPr>
          <w:noProof/>
        </w:rPr>
        <w:noBreakHyphen/>
        <w:t>entities</w:t>
      </w:r>
      <w:r w:rsidRPr="00CD5983">
        <w:rPr>
          <w:b w:val="0"/>
          <w:noProof/>
          <w:sz w:val="18"/>
        </w:rPr>
        <w:tab/>
      </w:r>
      <w:r w:rsidRPr="00CD5983">
        <w:rPr>
          <w:b w:val="0"/>
          <w:noProof/>
          <w:sz w:val="18"/>
        </w:rPr>
        <w:fldChar w:fldCharType="begin"/>
      </w:r>
      <w:r w:rsidRPr="00CD5983">
        <w:rPr>
          <w:b w:val="0"/>
          <w:noProof/>
          <w:sz w:val="18"/>
        </w:rPr>
        <w:instrText xml:space="preserve"> PAGEREF _Toc374452115 \h </w:instrText>
      </w:r>
      <w:r w:rsidRPr="00CD5983">
        <w:rPr>
          <w:b w:val="0"/>
          <w:noProof/>
          <w:sz w:val="18"/>
        </w:rPr>
      </w:r>
      <w:r w:rsidRPr="00CD5983">
        <w:rPr>
          <w:b w:val="0"/>
          <w:noProof/>
          <w:sz w:val="18"/>
        </w:rPr>
        <w:fldChar w:fldCharType="separate"/>
      </w:r>
      <w:r w:rsidRPr="00CD5983">
        <w:rPr>
          <w:b w:val="0"/>
          <w:noProof/>
          <w:sz w:val="18"/>
        </w:rPr>
        <w:t>205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_Toc374452116 \h </w:instrText>
      </w:r>
      <w:r w:rsidRPr="00CD5983">
        <w:rPr>
          <w:noProof/>
        </w:rPr>
      </w:r>
      <w:r w:rsidRPr="00CD5983">
        <w:rPr>
          <w:noProof/>
        </w:rPr>
        <w:fldChar w:fldCharType="separate"/>
      </w:r>
      <w:r w:rsidRPr="00CD5983">
        <w:rPr>
          <w:noProof/>
        </w:rPr>
        <w:t>205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5</w:t>
      </w:r>
      <w:r>
        <w:rPr>
          <w:noProof/>
        </w:rPr>
        <w:tab/>
        <w:t>Entities that may choose to apply this Division</w:t>
      </w:r>
      <w:r w:rsidRPr="00CD5983">
        <w:rPr>
          <w:noProof/>
        </w:rPr>
        <w:tab/>
      </w:r>
      <w:r w:rsidRPr="00CD5983">
        <w:rPr>
          <w:noProof/>
        </w:rPr>
        <w:fldChar w:fldCharType="begin"/>
      </w:r>
      <w:r w:rsidRPr="00CD5983">
        <w:rPr>
          <w:noProof/>
        </w:rPr>
        <w:instrText xml:space="preserve"> PAGEREF _Toc374452117 \h </w:instrText>
      </w:r>
      <w:r w:rsidRPr="00CD5983">
        <w:rPr>
          <w:noProof/>
        </w:rPr>
      </w:r>
      <w:r w:rsidRPr="00CD5983">
        <w:rPr>
          <w:noProof/>
        </w:rPr>
        <w:fldChar w:fldCharType="separate"/>
      </w:r>
      <w:r w:rsidRPr="00CD5983">
        <w:rPr>
          <w:noProof/>
        </w:rPr>
        <w:t>205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10</w:t>
      </w:r>
      <w:r>
        <w:rPr>
          <w:noProof/>
        </w:rPr>
        <w:tab/>
        <w:t>Period for which a choice has effect</w:t>
      </w:r>
      <w:r w:rsidRPr="00CD5983">
        <w:rPr>
          <w:noProof/>
        </w:rPr>
        <w:tab/>
      </w:r>
      <w:r w:rsidRPr="00CD5983">
        <w:rPr>
          <w:noProof/>
        </w:rPr>
        <w:fldChar w:fldCharType="begin"/>
      </w:r>
      <w:r w:rsidRPr="00CD5983">
        <w:rPr>
          <w:noProof/>
        </w:rPr>
        <w:instrText xml:space="preserve"> PAGEREF _Toc374452118 \h </w:instrText>
      </w:r>
      <w:r w:rsidRPr="00CD5983">
        <w:rPr>
          <w:noProof/>
        </w:rPr>
      </w:r>
      <w:r w:rsidRPr="00CD5983">
        <w:rPr>
          <w:noProof/>
        </w:rPr>
        <w:fldChar w:fldCharType="separate"/>
      </w:r>
      <w:r w:rsidRPr="00CD5983">
        <w:rPr>
          <w:noProof/>
        </w:rPr>
        <w:t>205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15</w:t>
      </w:r>
      <w:r>
        <w:rPr>
          <w:noProof/>
        </w:rPr>
        <w:tab/>
        <w:t>Consequences of choosing to apply this Division</w:t>
      </w:r>
      <w:r w:rsidRPr="00CD5983">
        <w:rPr>
          <w:noProof/>
        </w:rPr>
        <w:tab/>
      </w:r>
      <w:r w:rsidRPr="00CD5983">
        <w:rPr>
          <w:noProof/>
        </w:rPr>
        <w:fldChar w:fldCharType="begin"/>
      </w:r>
      <w:r w:rsidRPr="00CD5983">
        <w:rPr>
          <w:noProof/>
        </w:rPr>
        <w:instrText xml:space="preserve"> PAGEREF _Toc374452119 \h </w:instrText>
      </w:r>
      <w:r w:rsidRPr="00CD5983">
        <w:rPr>
          <w:noProof/>
        </w:rPr>
      </w:r>
      <w:r w:rsidRPr="00CD5983">
        <w:rPr>
          <w:noProof/>
        </w:rPr>
        <w:fldChar w:fldCharType="separate"/>
      </w:r>
      <w:r w:rsidRPr="00CD5983">
        <w:rPr>
          <w:noProof/>
        </w:rPr>
        <w:t>206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20</w:t>
      </w:r>
      <w:r>
        <w:rPr>
          <w:noProof/>
        </w:rPr>
        <w:tab/>
        <w:t>Non</w:t>
      </w:r>
      <w:r>
        <w:rPr>
          <w:noProof/>
        </w:rPr>
        <w:noBreakHyphen/>
        <w:t>profit sub</w:t>
      </w:r>
      <w:r>
        <w:rPr>
          <w:noProof/>
        </w:rPr>
        <w:noBreakHyphen/>
        <w:t>entities may register</w:t>
      </w:r>
      <w:r w:rsidRPr="00CD5983">
        <w:rPr>
          <w:noProof/>
        </w:rPr>
        <w:tab/>
      </w:r>
      <w:r w:rsidRPr="00CD5983">
        <w:rPr>
          <w:noProof/>
        </w:rPr>
        <w:fldChar w:fldCharType="begin"/>
      </w:r>
      <w:r w:rsidRPr="00CD5983">
        <w:rPr>
          <w:noProof/>
        </w:rPr>
        <w:instrText xml:space="preserve"> PAGEREF _Toc374452120 \h </w:instrText>
      </w:r>
      <w:r w:rsidRPr="00CD5983">
        <w:rPr>
          <w:noProof/>
        </w:rPr>
      </w:r>
      <w:r w:rsidRPr="00CD5983">
        <w:rPr>
          <w:noProof/>
        </w:rPr>
        <w:fldChar w:fldCharType="separate"/>
      </w:r>
      <w:r w:rsidRPr="00CD5983">
        <w:rPr>
          <w:noProof/>
        </w:rPr>
        <w:t>206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25</w:t>
      </w:r>
      <w:r>
        <w:rPr>
          <w:noProof/>
        </w:rPr>
        <w:tab/>
        <w:t>Registration turnover threshold for non</w:t>
      </w:r>
      <w:r>
        <w:rPr>
          <w:noProof/>
        </w:rPr>
        <w:noBreakHyphen/>
        <w:t>profit sub</w:t>
      </w:r>
      <w:r>
        <w:rPr>
          <w:noProof/>
        </w:rPr>
        <w:noBreakHyphen/>
        <w:t>entities</w:t>
      </w:r>
      <w:r w:rsidRPr="00CD5983">
        <w:rPr>
          <w:noProof/>
        </w:rPr>
        <w:tab/>
      </w:r>
      <w:r w:rsidRPr="00CD5983">
        <w:rPr>
          <w:noProof/>
        </w:rPr>
        <w:fldChar w:fldCharType="begin"/>
      </w:r>
      <w:r w:rsidRPr="00CD5983">
        <w:rPr>
          <w:noProof/>
        </w:rPr>
        <w:instrText xml:space="preserve"> PAGEREF _Toc374452121 \h </w:instrText>
      </w:r>
      <w:r w:rsidRPr="00CD5983">
        <w:rPr>
          <w:noProof/>
        </w:rPr>
      </w:r>
      <w:r w:rsidRPr="00CD5983">
        <w:rPr>
          <w:noProof/>
        </w:rPr>
        <w:fldChar w:fldCharType="separate"/>
      </w:r>
      <w:r w:rsidRPr="00CD5983">
        <w:rPr>
          <w:noProof/>
        </w:rPr>
        <w:t>207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27</w:t>
      </w:r>
      <w:r>
        <w:rPr>
          <w:noProof/>
        </w:rPr>
        <w:tab/>
        <w:t>Application of particular provisions relating to charities etc.</w:t>
      </w:r>
      <w:r w:rsidRPr="00CD5983">
        <w:rPr>
          <w:noProof/>
        </w:rPr>
        <w:tab/>
      </w:r>
      <w:r w:rsidRPr="00CD5983">
        <w:rPr>
          <w:noProof/>
        </w:rPr>
        <w:fldChar w:fldCharType="begin"/>
      </w:r>
      <w:r w:rsidRPr="00CD5983">
        <w:rPr>
          <w:noProof/>
        </w:rPr>
        <w:instrText xml:space="preserve"> PAGEREF _Toc374452122 \h </w:instrText>
      </w:r>
      <w:r w:rsidRPr="00CD5983">
        <w:rPr>
          <w:noProof/>
        </w:rPr>
      </w:r>
      <w:r w:rsidRPr="00CD5983">
        <w:rPr>
          <w:noProof/>
        </w:rPr>
        <w:fldChar w:fldCharType="separate"/>
      </w:r>
      <w:r w:rsidRPr="00CD5983">
        <w:rPr>
          <w:noProof/>
        </w:rPr>
        <w:t>207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30</w:t>
      </w:r>
      <w:r>
        <w:rPr>
          <w:noProof/>
        </w:rPr>
        <w:tab/>
        <w:t>When non</w:t>
      </w:r>
      <w:r>
        <w:rPr>
          <w:noProof/>
        </w:rPr>
        <w:noBreakHyphen/>
        <w:t>profit sub</w:t>
      </w:r>
      <w:r>
        <w:rPr>
          <w:noProof/>
        </w:rPr>
        <w:noBreakHyphen/>
        <w:t>entities must apply for cancellation of registration</w:t>
      </w:r>
      <w:r w:rsidRPr="00CD5983">
        <w:rPr>
          <w:noProof/>
        </w:rPr>
        <w:tab/>
      </w:r>
      <w:r w:rsidRPr="00CD5983">
        <w:rPr>
          <w:noProof/>
        </w:rPr>
        <w:fldChar w:fldCharType="begin"/>
      </w:r>
      <w:r w:rsidRPr="00CD5983">
        <w:rPr>
          <w:noProof/>
        </w:rPr>
        <w:instrText xml:space="preserve"> PAGEREF _Toc374452123 \h </w:instrText>
      </w:r>
      <w:r w:rsidRPr="00CD5983">
        <w:rPr>
          <w:noProof/>
        </w:rPr>
      </w:r>
      <w:r w:rsidRPr="00CD5983">
        <w:rPr>
          <w:noProof/>
        </w:rPr>
        <w:fldChar w:fldCharType="separate"/>
      </w:r>
      <w:r w:rsidRPr="00CD5983">
        <w:rPr>
          <w:noProof/>
        </w:rPr>
        <w:t>208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35</w:t>
      </w:r>
      <w:r>
        <w:rPr>
          <w:noProof/>
        </w:rPr>
        <w:tab/>
        <w:t>When the Commissioner must cancel registration of non</w:t>
      </w:r>
      <w:r>
        <w:rPr>
          <w:noProof/>
        </w:rPr>
        <w:noBreakHyphen/>
        <w:t>profit sub</w:t>
      </w:r>
      <w:r>
        <w:rPr>
          <w:noProof/>
        </w:rPr>
        <w:noBreakHyphen/>
        <w:t>entities</w:t>
      </w:r>
      <w:r w:rsidRPr="00CD5983">
        <w:rPr>
          <w:noProof/>
        </w:rPr>
        <w:tab/>
      </w:r>
      <w:r w:rsidRPr="00CD5983">
        <w:rPr>
          <w:noProof/>
        </w:rPr>
        <w:fldChar w:fldCharType="begin"/>
      </w:r>
      <w:r w:rsidRPr="00CD5983">
        <w:rPr>
          <w:noProof/>
        </w:rPr>
        <w:instrText xml:space="preserve"> PAGEREF _Toc374452124 \h </w:instrText>
      </w:r>
      <w:r w:rsidRPr="00CD5983">
        <w:rPr>
          <w:noProof/>
        </w:rPr>
      </w:r>
      <w:r w:rsidRPr="00CD5983">
        <w:rPr>
          <w:noProof/>
        </w:rPr>
        <w:fldChar w:fldCharType="separate"/>
      </w:r>
      <w:r w:rsidRPr="00CD5983">
        <w:rPr>
          <w:noProof/>
        </w:rPr>
        <w:t>208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40</w:t>
      </w:r>
      <w:r>
        <w:rPr>
          <w:noProof/>
        </w:rPr>
        <w:tab/>
        <w:t>Effect on adjustments of becoming a non</w:t>
      </w:r>
      <w:r>
        <w:rPr>
          <w:noProof/>
        </w:rPr>
        <w:noBreakHyphen/>
        <w:t>profit sub</w:t>
      </w:r>
      <w:r>
        <w:rPr>
          <w:noProof/>
        </w:rPr>
        <w:noBreakHyphen/>
        <w:t>entity</w:t>
      </w:r>
      <w:r w:rsidRPr="00CD5983">
        <w:rPr>
          <w:noProof/>
        </w:rPr>
        <w:tab/>
      </w:r>
      <w:r w:rsidRPr="00CD5983">
        <w:rPr>
          <w:noProof/>
        </w:rPr>
        <w:fldChar w:fldCharType="begin"/>
      </w:r>
      <w:r w:rsidRPr="00CD5983">
        <w:rPr>
          <w:noProof/>
        </w:rPr>
        <w:instrText xml:space="preserve"> PAGEREF _Toc374452125 \h </w:instrText>
      </w:r>
      <w:r w:rsidRPr="00CD5983">
        <w:rPr>
          <w:noProof/>
        </w:rPr>
      </w:r>
      <w:r w:rsidRPr="00CD5983">
        <w:rPr>
          <w:noProof/>
        </w:rPr>
        <w:fldChar w:fldCharType="separate"/>
      </w:r>
      <w:r w:rsidRPr="00CD5983">
        <w:rPr>
          <w:noProof/>
        </w:rPr>
        <w:t>209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45</w:t>
      </w:r>
      <w:r>
        <w:rPr>
          <w:noProof/>
        </w:rPr>
        <w:tab/>
        <w:t>Effect on adjustments of ceasing to be a non</w:t>
      </w:r>
      <w:r>
        <w:rPr>
          <w:noProof/>
        </w:rPr>
        <w:noBreakHyphen/>
        <w:t>profit sub</w:t>
      </w:r>
      <w:r>
        <w:rPr>
          <w:noProof/>
        </w:rPr>
        <w:noBreakHyphen/>
        <w:t>entity</w:t>
      </w:r>
      <w:r w:rsidRPr="00CD5983">
        <w:rPr>
          <w:noProof/>
        </w:rPr>
        <w:tab/>
      </w:r>
      <w:r w:rsidRPr="00CD5983">
        <w:rPr>
          <w:noProof/>
        </w:rPr>
        <w:fldChar w:fldCharType="begin"/>
      </w:r>
      <w:r w:rsidRPr="00CD5983">
        <w:rPr>
          <w:noProof/>
        </w:rPr>
        <w:instrText xml:space="preserve"> PAGEREF _Toc374452126 \h </w:instrText>
      </w:r>
      <w:r w:rsidRPr="00CD5983">
        <w:rPr>
          <w:noProof/>
        </w:rPr>
      </w:r>
      <w:r w:rsidRPr="00CD5983">
        <w:rPr>
          <w:noProof/>
        </w:rPr>
        <w:fldChar w:fldCharType="separate"/>
      </w:r>
      <w:r w:rsidRPr="00CD5983">
        <w:rPr>
          <w:noProof/>
        </w:rPr>
        <w:t>209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63</w:t>
      </w:r>
      <w:r>
        <w:rPr>
          <w:noProof/>
        </w:rPr>
        <w:noBreakHyphen/>
        <w:t>50</w:t>
      </w:r>
      <w:r>
        <w:rPr>
          <w:noProof/>
        </w:rPr>
        <w:tab/>
        <w:t>Membership requirements of GST groups</w:t>
      </w:r>
      <w:r w:rsidRPr="00CD5983">
        <w:rPr>
          <w:noProof/>
        </w:rPr>
        <w:tab/>
      </w:r>
      <w:r w:rsidRPr="00CD5983">
        <w:rPr>
          <w:noProof/>
        </w:rPr>
        <w:fldChar w:fldCharType="begin"/>
      </w:r>
      <w:r w:rsidRPr="00CD5983">
        <w:rPr>
          <w:noProof/>
        </w:rPr>
        <w:instrText xml:space="preserve"> PAGEREF _Toc374452127 \h </w:instrText>
      </w:r>
      <w:r w:rsidRPr="00CD5983">
        <w:rPr>
          <w:noProof/>
        </w:rPr>
      </w:r>
      <w:r w:rsidRPr="00CD5983">
        <w:rPr>
          <w:noProof/>
        </w:rPr>
        <w:fldChar w:fldCharType="separate"/>
      </w:r>
      <w:r w:rsidRPr="00CD5983">
        <w:rPr>
          <w:noProof/>
        </w:rPr>
        <w:t>210</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4</w:t>
      </w:r>
      <w:r>
        <w:rPr>
          <w:noProof/>
        </w:rPr>
        <w:noBreakHyphen/>
        <w:t>2—Special rules mainly about supplies and acquisitions</w:t>
      </w:r>
      <w:r w:rsidRPr="00CD5983">
        <w:rPr>
          <w:b w:val="0"/>
          <w:noProof/>
          <w:sz w:val="18"/>
        </w:rPr>
        <w:tab/>
      </w:r>
      <w:r w:rsidRPr="00CD5983">
        <w:rPr>
          <w:b w:val="0"/>
          <w:noProof/>
          <w:sz w:val="18"/>
        </w:rPr>
        <w:fldChar w:fldCharType="begin"/>
      </w:r>
      <w:r w:rsidRPr="00CD5983">
        <w:rPr>
          <w:b w:val="0"/>
          <w:noProof/>
          <w:sz w:val="18"/>
        </w:rPr>
        <w:instrText xml:space="preserve"> PAGEREF _Toc374452128 \h </w:instrText>
      </w:r>
      <w:r w:rsidRPr="00CD5983">
        <w:rPr>
          <w:b w:val="0"/>
          <w:noProof/>
          <w:sz w:val="18"/>
        </w:rPr>
      </w:r>
      <w:r w:rsidRPr="00CD5983">
        <w:rPr>
          <w:b w:val="0"/>
          <w:noProof/>
          <w:sz w:val="18"/>
        </w:rPr>
        <w:fldChar w:fldCharType="separate"/>
      </w:r>
      <w:r w:rsidRPr="00CD5983">
        <w:rPr>
          <w:b w:val="0"/>
          <w:noProof/>
          <w:sz w:val="18"/>
        </w:rPr>
        <w:t>211</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66—Second</w:t>
      </w:r>
      <w:r>
        <w:rPr>
          <w:noProof/>
        </w:rPr>
        <w:noBreakHyphen/>
        <w:t>hand goods</w:t>
      </w:r>
      <w:r w:rsidRPr="00CD5983">
        <w:rPr>
          <w:b w:val="0"/>
          <w:noProof/>
          <w:sz w:val="18"/>
        </w:rPr>
        <w:tab/>
      </w:r>
      <w:r w:rsidRPr="00CD5983">
        <w:rPr>
          <w:b w:val="0"/>
          <w:noProof/>
          <w:sz w:val="18"/>
        </w:rPr>
        <w:fldChar w:fldCharType="begin"/>
      </w:r>
      <w:r w:rsidRPr="00CD5983">
        <w:rPr>
          <w:b w:val="0"/>
          <w:noProof/>
          <w:sz w:val="18"/>
        </w:rPr>
        <w:instrText xml:space="preserve"> PAGEREF _Toc374452129 \h </w:instrText>
      </w:r>
      <w:r w:rsidRPr="00CD5983">
        <w:rPr>
          <w:b w:val="0"/>
          <w:noProof/>
          <w:sz w:val="18"/>
        </w:rPr>
      </w:r>
      <w:r w:rsidRPr="00CD5983">
        <w:rPr>
          <w:b w:val="0"/>
          <w:noProof/>
          <w:sz w:val="18"/>
        </w:rPr>
        <w:fldChar w:fldCharType="separate"/>
      </w:r>
      <w:r w:rsidRPr="00CD5983">
        <w:rPr>
          <w:b w:val="0"/>
          <w:noProof/>
          <w:sz w:val="18"/>
        </w:rPr>
        <w:t>211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_Toc374452130 \h </w:instrText>
      </w:r>
      <w:r w:rsidRPr="00CD5983">
        <w:rPr>
          <w:noProof/>
        </w:rPr>
      </w:r>
      <w:r w:rsidRPr="00CD5983">
        <w:rPr>
          <w:noProof/>
        </w:rPr>
        <w:fldChar w:fldCharType="separate"/>
      </w:r>
      <w:r w:rsidRPr="00CD5983">
        <w:rPr>
          <w:noProof/>
        </w:rPr>
        <w:t>211</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66</w:t>
      </w:r>
      <w:r>
        <w:rPr>
          <w:noProof/>
        </w:rPr>
        <w:noBreakHyphen/>
        <w:t>A—Input tax credits for acquiring second</w:t>
      </w:r>
      <w:r>
        <w:rPr>
          <w:noProof/>
        </w:rPr>
        <w:noBreakHyphen/>
        <w:t>hand goods</w:t>
      </w:r>
      <w:r w:rsidRPr="00CD5983">
        <w:rPr>
          <w:b w:val="0"/>
          <w:noProof/>
          <w:sz w:val="18"/>
        </w:rPr>
        <w:tab/>
      </w:r>
      <w:r w:rsidRPr="00CD5983">
        <w:rPr>
          <w:b w:val="0"/>
          <w:noProof/>
          <w:sz w:val="18"/>
        </w:rPr>
        <w:fldChar w:fldCharType="begin"/>
      </w:r>
      <w:r w:rsidRPr="00CD5983">
        <w:rPr>
          <w:b w:val="0"/>
          <w:noProof/>
          <w:sz w:val="18"/>
        </w:rPr>
        <w:instrText xml:space="preserve"> PAGEREF _Toc374452131 \h </w:instrText>
      </w:r>
      <w:r w:rsidRPr="00CD5983">
        <w:rPr>
          <w:b w:val="0"/>
          <w:noProof/>
          <w:sz w:val="18"/>
        </w:rPr>
      </w:r>
      <w:r w:rsidRPr="00CD5983">
        <w:rPr>
          <w:b w:val="0"/>
          <w:noProof/>
          <w:sz w:val="18"/>
        </w:rPr>
        <w:fldChar w:fldCharType="separate"/>
      </w:r>
      <w:r w:rsidRPr="00CD5983">
        <w:rPr>
          <w:b w:val="0"/>
          <w:noProof/>
          <w:sz w:val="18"/>
        </w:rPr>
        <w:t>211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5</w:t>
      </w:r>
      <w:r>
        <w:rPr>
          <w:noProof/>
        </w:rPr>
        <w:tab/>
        <w:t>Creditable acquisitions of second</w:t>
      </w:r>
      <w:r>
        <w:rPr>
          <w:noProof/>
        </w:rPr>
        <w:noBreakHyphen/>
        <w:t>hand goods</w:t>
      </w:r>
      <w:r w:rsidRPr="00CD5983">
        <w:rPr>
          <w:noProof/>
        </w:rPr>
        <w:tab/>
      </w:r>
      <w:r w:rsidRPr="00CD5983">
        <w:rPr>
          <w:noProof/>
        </w:rPr>
        <w:fldChar w:fldCharType="begin"/>
      </w:r>
      <w:r w:rsidRPr="00CD5983">
        <w:rPr>
          <w:noProof/>
        </w:rPr>
        <w:instrText xml:space="preserve"> PAGEREF _Toc374452132 \h </w:instrText>
      </w:r>
      <w:r w:rsidRPr="00CD5983">
        <w:rPr>
          <w:noProof/>
        </w:rPr>
      </w:r>
      <w:r w:rsidRPr="00CD5983">
        <w:rPr>
          <w:noProof/>
        </w:rPr>
        <w:fldChar w:fldCharType="separate"/>
      </w:r>
      <w:r w:rsidRPr="00CD5983">
        <w:rPr>
          <w:noProof/>
        </w:rPr>
        <w:t>211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10</w:t>
      </w:r>
      <w:r>
        <w:rPr>
          <w:noProof/>
        </w:rPr>
        <w:tab/>
        <w:t>Amounts of input tax credits for creditable acquisitions of second</w:t>
      </w:r>
      <w:r>
        <w:rPr>
          <w:noProof/>
        </w:rPr>
        <w:noBreakHyphen/>
        <w:t>hand goods</w:t>
      </w:r>
      <w:r w:rsidRPr="00CD5983">
        <w:rPr>
          <w:noProof/>
        </w:rPr>
        <w:tab/>
      </w:r>
      <w:r w:rsidRPr="00CD5983">
        <w:rPr>
          <w:noProof/>
        </w:rPr>
        <w:fldChar w:fldCharType="begin"/>
      </w:r>
      <w:r w:rsidRPr="00CD5983">
        <w:rPr>
          <w:noProof/>
        </w:rPr>
        <w:instrText xml:space="preserve"> PAGEREF _Toc374452133 \h </w:instrText>
      </w:r>
      <w:r w:rsidRPr="00CD5983">
        <w:rPr>
          <w:noProof/>
        </w:rPr>
      </w:r>
      <w:r w:rsidRPr="00CD5983">
        <w:rPr>
          <w:noProof/>
        </w:rPr>
        <w:fldChar w:fldCharType="separate"/>
      </w:r>
      <w:r w:rsidRPr="00CD5983">
        <w:rPr>
          <w:noProof/>
        </w:rPr>
        <w:t>212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15</w:t>
      </w:r>
      <w:r>
        <w:rPr>
          <w:noProof/>
        </w:rPr>
        <w:tab/>
        <w:t>Attributing input tax credits for creditable acquisitions of second</w:t>
      </w:r>
      <w:r>
        <w:rPr>
          <w:noProof/>
        </w:rPr>
        <w:noBreakHyphen/>
        <w:t>hand goods</w:t>
      </w:r>
      <w:r w:rsidRPr="00CD5983">
        <w:rPr>
          <w:noProof/>
        </w:rPr>
        <w:tab/>
      </w:r>
      <w:r w:rsidRPr="00CD5983">
        <w:rPr>
          <w:noProof/>
        </w:rPr>
        <w:fldChar w:fldCharType="begin"/>
      </w:r>
      <w:r w:rsidRPr="00CD5983">
        <w:rPr>
          <w:noProof/>
        </w:rPr>
        <w:instrText xml:space="preserve"> PAGEREF _Toc374452134 \h </w:instrText>
      </w:r>
      <w:r w:rsidRPr="00CD5983">
        <w:rPr>
          <w:noProof/>
        </w:rPr>
      </w:r>
      <w:r w:rsidRPr="00CD5983">
        <w:rPr>
          <w:noProof/>
        </w:rPr>
        <w:fldChar w:fldCharType="separate"/>
      </w:r>
      <w:r w:rsidRPr="00CD5983">
        <w:rPr>
          <w:noProof/>
        </w:rPr>
        <w:t>212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17</w:t>
      </w:r>
      <w:r>
        <w:rPr>
          <w:noProof/>
        </w:rPr>
        <w:tab/>
        <w:t>Records of creditable acquisitions of second</w:t>
      </w:r>
      <w:r>
        <w:rPr>
          <w:noProof/>
        </w:rPr>
        <w:noBreakHyphen/>
        <w:t>hand goods</w:t>
      </w:r>
      <w:r w:rsidRPr="00CD5983">
        <w:rPr>
          <w:noProof/>
        </w:rPr>
        <w:tab/>
      </w:r>
      <w:r w:rsidRPr="00CD5983">
        <w:rPr>
          <w:noProof/>
        </w:rPr>
        <w:fldChar w:fldCharType="begin"/>
      </w:r>
      <w:r w:rsidRPr="00CD5983">
        <w:rPr>
          <w:noProof/>
        </w:rPr>
        <w:instrText xml:space="preserve"> PAGEREF _Toc374452135 \h </w:instrText>
      </w:r>
      <w:r w:rsidRPr="00CD5983">
        <w:rPr>
          <w:noProof/>
        </w:rPr>
      </w:r>
      <w:r w:rsidRPr="00CD5983">
        <w:rPr>
          <w:noProof/>
        </w:rPr>
        <w:fldChar w:fldCharType="separate"/>
      </w:r>
      <w:r w:rsidRPr="00CD5983">
        <w:rPr>
          <w:noProof/>
        </w:rPr>
        <w:t>213</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66</w:t>
      </w:r>
      <w:r>
        <w:rPr>
          <w:noProof/>
        </w:rPr>
        <w:noBreakHyphen/>
        <w:t>B—Acquisitions of second</w:t>
      </w:r>
      <w:r>
        <w:rPr>
          <w:noProof/>
        </w:rPr>
        <w:noBreakHyphen/>
        <w:t>hand goods that are divided for re</w:t>
      </w:r>
      <w:r>
        <w:rPr>
          <w:noProof/>
        </w:rPr>
        <w:noBreakHyphen/>
        <w:t>supply</w:t>
      </w:r>
      <w:r w:rsidRPr="00CD5983">
        <w:rPr>
          <w:b w:val="0"/>
          <w:noProof/>
          <w:sz w:val="18"/>
        </w:rPr>
        <w:tab/>
      </w:r>
      <w:r w:rsidRPr="00CD5983">
        <w:rPr>
          <w:b w:val="0"/>
          <w:noProof/>
          <w:sz w:val="18"/>
        </w:rPr>
        <w:fldChar w:fldCharType="begin"/>
      </w:r>
      <w:r w:rsidRPr="00CD5983">
        <w:rPr>
          <w:b w:val="0"/>
          <w:noProof/>
          <w:sz w:val="18"/>
        </w:rPr>
        <w:instrText xml:space="preserve"> PAGEREF _Toc374452136 \h </w:instrText>
      </w:r>
      <w:r w:rsidRPr="00CD5983">
        <w:rPr>
          <w:b w:val="0"/>
          <w:noProof/>
          <w:sz w:val="18"/>
        </w:rPr>
      </w:r>
      <w:r w:rsidRPr="00CD5983">
        <w:rPr>
          <w:b w:val="0"/>
          <w:noProof/>
          <w:sz w:val="18"/>
        </w:rPr>
        <w:fldChar w:fldCharType="separate"/>
      </w:r>
      <w:r w:rsidRPr="00CD5983">
        <w:rPr>
          <w:b w:val="0"/>
          <w:noProof/>
          <w:sz w:val="18"/>
        </w:rPr>
        <w:t>214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40</w:t>
      </w:r>
      <w:r>
        <w:rPr>
          <w:noProof/>
        </w:rPr>
        <w:tab/>
        <w:t>Acquisitions of second</w:t>
      </w:r>
      <w:r>
        <w:rPr>
          <w:noProof/>
        </w:rPr>
        <w:noBreakHyphen/>
        <w:t>hand goods that can be used to offset GST on future re</w:t>
      </w:r>
      <w:r>
        <w:rPr>
          <w:noProof/>
        </w:rPr>
        <w:noBreakHyphen/>
        <w:t>supplies</w:t>
      </w:r>
      <w:r w:rsidRPr="00CD5983">
        <w:rPr>
          <w:noProof/>
        </w:rPr>
        <w:tab/>
      </w:r>
      <w:r w:rsidRPr="00CD5983">
        <w:rPr>
          <w:noProof/>
        </w:rPr>
        <w:fldChar w:fldCharType="begin"/>
      </w:r>
      <w:r w:rsidRPr="00CD5983">
        <w:rPr>
          <w:noProof/>
        </w:rPr>
        <w:instrText xml:space="preserve"> PAGEREF _Toc374452137 \h </w:instrText>
      </w:r>
      <w:r w:rsidRPr="00CD5983">
        <w:rPr>
          <w:noProof/>
        </w:rPr>
      </w:r>
      <w:r w:rsidRPr="00CD5983">
        <w:rPr>
          <w:noProof/>
        </w:rPr>
        <w:fldChar w:fldCharType="separate"/>
      </w:r>
      <w:r w:rsidRPr="00CD5983">
        <w:rPr>
          <w:noProof/>
        </w:rPr>
        <w:t>214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45</w:t>
      </w:r>
      <w:r>
        <w:rPr>
          <w:noProof/>
        </w:rPr>
        <w:tab/>
        <w:t>Future re</w:t>
      </w:r>
      <w:r>
        <w:rPr>
          <w:noProof/>
        </w:rPr>
        <w:noBreakHyphen/>
        <w:t>supplies that are not taxable supplies</w:t>
      </w:r>
      <w:r w:rsidRPr="00CD5983">
        <w:rPr>
          <w:noProof/>
        </w:rPr>
        <w:tab/>
      </w:r>
      <w:r w:rsidRPr="00CD5983">
        <w:rPr>
          <w:noProof/>
        </w:rPr>
        <w:fldChar w:fldCharType="begin"/>
      </w:r>
      <w:r w:rsidRPr="00CD5983">
        <w:rPr>
          <w:noProof/>
        </w:rPr>
        <w:instrText xml:space="preserve"> PAGEREF _Toc374452138 \h </w:instrText>
      </w:r>
      <w:r w:rsidRPr="00CD5983">
        <w:rPr>
          <w:noProof/>
        </w:rPr>
      </w:r>
      <w:r w:rsidRPr="00CD5983">
        <w:rPr>
          <w:noProof/>
        </w:rPr>
        <w:fldChar w:fldCharType="separate"/>
      </w:r>
      <w:r w:rsidRPr="00CD5983">
        <w:rPr>
          <w:noProof/>
        </w:rPr>
        <w:t>215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50</w:t>
      </w:r>
      <w:r>
        <w:rPr>
          <w:noProof/>
        </w:rPr>
        <w:tab/>
        <w:t>Future re</w:t>
      </w:r>
      <w:r>
        <w:rPr>
          <w:noProof/>
        </w:rPr>
        <w:noBreakHyphen/>
        <w:t>supplies on which GST is reduced</w:t>
      </w:r>
      <w:r w:rsidRPr="00CD5983">
        <w:rPr>
          <w:noProof/>
        </w:rPr>
        <w:tab/>
      </w:r>
      <w:r w:rsidRPr="00CD5983">
        <w:rPr>
          <w:noProof/>
        </w:rPr>
        <w:fldChar w:fldCharType="begin"/>
      </w:r>
      <w:r w:rsidRPr="00CD5983">
        <w:rPr>
          <w:noProof/>
        </w:rPr>
        <w:instrText xml:space="preserve"> PAGEREF _Toc374452139 \h </w:instrText>
      </w:r>
      <w:r w:rsidRPr="00CD5983">
        <w:rPr>
          <w:noProof/>
        </w:rPr>
      </w:r>
      <w:r w:rsidRPr="00CD5983">
        <w:rPr>
          <w:noProof/>
        </w:rPr>
        <w:fldChar w:fldCharType="separate"/>
      </w:r>
      <w:r w:rsidRPr="00CD5983">
        <w:rPr>
          <w:noProof/>
        </w:rPr>
        <w:t>216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55</w:t>
      </w:r>
      <w:r>
        <w:rPr>
          <w:noProof/>
        </w:rPr>
        <w:tab/>
        <w:t>Records of acquisitions of second</w:t>
      </w:r>
      <w:r>
        <w:rPr>
          <w:noProof/>
        </w:rPr>
        <w:noBreakHyphen/>
        <w:t>hand goods to which this Subdivision applied</w:t>
      </w:r>
      <w:r w:rsidRPr="00CD5983">
        <w:rPr>
          <w:noProof/>
        </w:rPr>
        <w:tab/>
      </w:r>
      <w:r w:rsidRPr="00CD5983">
        <w:rPr>
          <w:noProof/>
        </w:rPr>
        <w:fldChar w:fldCharType="begin"/>
      </w:r>
      <w:r w:rsidRPr="00CD5983">
        <w:rPr>
          <w:noProof/>
        </w:rPr>
        <w:instrText xml:space="preserve"> PAGEREF _Toc374452140 \h </w:instrText>
      </w:r>
      <w:r w:rsidRPr="00CD5983">
        <w:rPr>
          <w:noProof/>
        </w:rPr>
      </w:r>
      <w:r w:rsidRPr="00CD5983">
        <w:rPr>
          <w:noProof/>
        </w:rPr>
        <w:fldChar w:fldCharType="separate"/>
      </w:r>
      <w:r w:rsidRPr="00CD5983">
        <w:rPr>
          <w:noProof/>
        </w:rPr>
        <w:t>216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60</w:t>
      </w:r>
      <w:r>
        <w:rPr>
          <w:noProof/>
        </w:rPr>
        <w:tab/>
        <w:t>Input tax credits for acquiring second</w:t>
      </w:r>
      <w:r>
        <w:rPr>
          <w:noProof/>
        </w:rPr>
        <w:noBreakHyphen/>
        <w:t>hand goods the supply of which is not fully taxable</w:t>
      </w:r>
      <w:r w:rsidRPr="00CD5983">
        <w:rPr>
          <w:noProof/>
        </w:rPr>
        <w:tab/>
      </w:r>
      <w:r w:rsidRPr="00CD5983">
        <w:rPr>
          <w:noProof/>
        </w:rPr>
        <w:fldChar w:fldCharType="begin"/>
      </w:r>
      <w:r w:rsidRPr="00CD5983">
        <w:rPr>
          <w:noProof/>
        </w:rPr>
        <w:instrText xml:space="preserve"> PAGEREF _Toc374452141 \h </w:instrText>
      </w:r>
      <w:r w:rsidRPr="00CD5983">
        <w:rPr>
          <w:noProof/>
        </w:rPr>
      </w:r>
      <w:r w:rsidRPr="00CD5983">
        <w:rPr>
          <w:noProof/>
        </w:rPr>
        <w:fldChar w:fldCharType="separate"/>
      </w:r>
      <w:r w:rsidRPr="00CD5983">
        <w:rPr>
          <w:noProof/>
        </w:rPr>
        <w:t>217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65</w:t>
      </w:r>
      <w:r>
        <w:rPr>
          <w:noProof/>
        </w:rPr>
        <w:tab/>
        <w:t>Total Subdivision 66</w:t>
      </w:r>
      <w:r>
        <w:rPr>
          <w:noProof/>
        </w:rPr>
        <w:noBreakHyphen/>
        <w:t>B credit amounts and Subdivision 66</w:t>
      </w:r>
      <w:r>
        <w:rPr>
          <w:noProof/>
        </w:rPr>
        <w:noBreakHyphen/>
        <w:t>B GST amounts</w:t>
      </w:r>
      <w:r w:rsidRPr="00CD5983">
        <w:rPr>
          <w:noProof/>
        </w:rPr>
        <w:tab/>
      </w:r>
      <w:r w:rsidRPr="00CD5983">
        <w:rPr>
          <w:noProof/>
        </w:rPr>
        <w:fldChar w:fldCharType="begin"/>
      </w:r>
      <w:r w:rsidRPr="00CD5983">
        <w:rPr>
          <w:noProof/>
        </w:rPr>
        <w:instrText xml:space="preserve"> PAGEREF _Toc374452142 \h </w:instrText>
      </w:r>
      <w:r w:rsidRPr="00CD5983">
        <w:rPr>
          <w:noProof/>
        </w:rPr>
      </w:r>
      <w:r w:rsidRPr="00CD5983">
        <w:rPr>
          <w:noProof/>
        </w:rPr>
        <w:fldChar w:fldCharType="separate"/>
      </w:r>
      <w:r w:rsidRPr="00CD5983">
        <w:rPr>
          <w:noProof/>
        </w:rPr>
        <w:t>217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66</w:t>
      </w:r>
      <w:r>
        <w:rPr>
          <w:noProof/>
        </w:rPr>
        <w:noBreakHyphen/>
        <w:t>70</w:t>
      </w:r>
      <w:r>
        <w:rPr>
          <w:noProof/>
        </w:rPr>
        <w:tab/>
        <w:t>Commissioner may determine rules for applying this Subdivision</w:t>
      </w:r>
      <w:r w:rsidRPr="00CD5983">
        <w:rPr>
          <w:noProof/>
        </w:rPr>
        <w:tab/>
      </w:r>
      <w:r w:rsidRPr="00CD5983">
        <w:rPr>
          <w:noProof/>
        </w:rPr>
        <w:fldChar w:fldCharType="begin"/>
      </w:r>
      <w:r w:rsidRPr="00CD5983">
        <w:rPr>
          <w:noProof/>
        </w:rPr>
        <w:instrText xml:space="preserve"> PAGEREF _Toc374452143 \h </w:instrText>
      </w:r>
      <w:r w:rsidRPr="00CD5983">
        <w:rPr>
          <w:noProof/>
        </w:rPr>
      </w:r>
      <w:r w:rsidRPr="00CD5983">
        <w:rPr>
          <w:noProof/>
        </w:rPr>
        <w:fldChar w:fldCharType="separate"/>
      </w:r>
      <w:r w:rsidRPr="00CD5983">
        <w:rPr>
          <w:noProof/>
        </w:rPr>
        <w:t>218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69—Non</w:t>
      </w:r>
      <w:r>
        <w:rPr>
          <w:noProof/>
        </w:rPr>
        <w:noBreakHyphen/>
        <w:t>deductible expenses</w:t>
      </w:r>
      <w:r w:rsidRPr="00CD5983">
        <w:rPr>
          <w:b w:val="0"/>
          <w:noProof/>
          <w:sz w:val="18"/>
        </w:rPr>
        <w:tab/>
      </w:r>
      <w:r w:rsidRPr="00CD5983">
        <w:rPr>
          <w:b w:val="0"/>
          <w:noProof/>
          <w:sz w:val="18"/>
        </w:rPr>
        <w:fldChar w:fldCharType="begin"/>
      </w:r>
      <w:r w:rsidRPr="00CD5983">
        <w:rPr>
          <w:b w:val="0"/>
          <w:noProof/>
          <w:sz w:val="18"/>
        </w:rPr>
        <w:instrText xml:space="preserve"> PAGEREF _Toc374452144 \h </w:instrText>
      </w:r>
      <w:r w:rsidRPr="00CD5983">
        <w:rPr>
          <w:b w:val="0"/>
          <w:noProof/>
          <w:sz w:val="18"/>
        </w:rPr>
      </w:r>
      <w:r w:rsidRPr="00CD5983">
        <w:rPr>
          <w:b w:val="0"/>
          <w:noProof/>
          <w:sz w:val="18"/>
        </w:rPr>
        <w:fldChar w:fldCharType="separate"/>
      </w:r>
      <w:r w:rsidRPr="00CD5983">
        <w:rPr>
          <w:b w:val="0"/>
          <w:noProof/>
          <w:sz w:val="18"/>
        </w:rPr>
        <w:t>219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_Toc374452145 \h </w:instrText>
      </w:r>
      <w:r w:rsidRPr="00CD5983">
        <w:rPr>
          <w:noProof/>
        </w:rPr>
      </w:r>
      <w:r w:rsidRPr="00CD5983">
        <w:rPr>
          <w:noProof/>
        </w:rPr>
        <w:fldChar w:fldCharType="separate"/>
      </w:r>
      <w:r w:rsidRPr="00CD5983">
        <w:rPr>
          <w:noProof/>
        </w:rPr>
        <w:t>219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69</w:t>
      </w:r>
      <w:r>
        <w:rPr>
          <w:noProof/>
        </w:rPr>
        <w:noBreakHyphen/>
        <w:t>A—Non</w:t>
      </w:r>
      <w:r>
        <w:rPr>
          <w:noProof/>
        </w:rPr>
        <w:noBreakHyphen/>
        <w:t>deductible expenses generally</w:t>
      </w:r>
      <w:r w:rsidRPr="00CD5983">
        <w:rPr>
          <w:b w:val="0"/>
          <w:noProof/>
          <w:sz w:val="18"/>
        </w:rPr>
        <w:tab/>
      </w:r>
      <w:r w:rsidRPr="00CD5983">
        <w:rPr>
          <w:b w:val="0"/>
          <w:noProof/>
          <w:sz w:val="18"/>
        </w:rPr>
        <w:fldChar w:fldCharType="begin"/>
      </w:r>
      <w:r w:rsidRPr="00CD5983">
        <w:rPr>
          <w:b w:val="0"/>
          <w:noProof/>
          <w:sz w:val="18"/>
        </w:rPr>
        <w:instrText xml:space="preserve"> PAGEREF _Toc374452146 \h </w:instrText>
      </w:r>
      <w:r w:rsidRPr="00CD5983">
        <w:rPr>
          <w:b w:val="0"/>
          <w:noProof/>
          <w:sz w:val="18"/>
        </w:rPr>
      </w:r>
      <w:r w:rsidRPr="00CD5983">
        <w:rPr>
          <w:b w:val="0"/>
          <w:noProof/>
          <w:sz w:val="18"/>
        </w:rPr>
        <w:fldChar w:fldCharType="separate"/>
      </w:r>
      <w:r w:rsidRPr="00CD5983">
        <w:rPr>
          <w:b w:val="0"/>
          <w:noProof/>
          <w:sz w:val="18"/>
        </w:rPr>
        <w:t>219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5</w:t>
      </w:r>
      <w:r>
        <w:rPr>
          <w:noProof/>
        </w:rPr>
        <w:tab/>
        <w:t>Non</w:t>
      </w:r>
      <w:r>
        <w:rPr>
          <w:noProof/>
        </w:rPr>
        <w:noBreakHyphen/>
        <w:t>deductible expenses do not give rise to creditable acquisitions or creditable importations</w:t>
      </w:r>
      <w:r w:rsidRPr="00CD5983">
        <w:rPr>
          <w:noProof/>
        </w:rPr>
        <w:tab/>
      </w:r>
      <w:r w:rsidRPr="00CD5983">
        <w:rPr>
          <w:noProof/>
        </w:rPr>
        <w:fldChar w:fldCharType="begin"/>
      </w:r>
      <w:r w:rsidRPr="00CD5983">
        <w:rPr>
          <w:noProof/>
        </w:rPr>
        <w:instrText xml:space="preserve"> PAGEREF _Toc374452147 \h </w:instrText>
      </w:r>
      <w:r w:rsidRPr="00CD5983">
        <w:rPr>
          <w:noProof/>
        </w:rPr>
      </w:r>
      <w:r w:rsidRPr="00CD5983">
        <w:rPr>
          <w:noProof/>
        </w:rPr>
        <w:fldChar w:fldCharType="separate"/>
      </w:r>
      <w:r w:rsidRPr="00CD5983">
        <w:rPr>
          <w:noProof/>
        </w:rPr>
        <w:t>219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10</w:t>
      </w:r>
      <w:r>
        <w:rPr>
          <w:noProof/>
        </w:rPr>
        <w:tab/>
        <w:t>Amounts of input tax credits for creditable acquisitions or creditable importations of certain cars</w:t>
      </w:r>
      <w:r w:rsidRPr="00CD5983">
        <w:rPr>
          <w:noProof/>
        </w:rPr>
        <w:tab/>
      </w:r>
      <w:r w:rsidRPr="00CD5983">
        <w:rPr>
          <w:noProof/>
        </w:rPr>
        <w:fldChar w:fldCharType="begin"/>
      </w:r>
      <w:r w:rsidRPr="00CD5983">
        <w:rPr>
          <w:noProof/>
        </w:rPr>
        <w:instrText xml:space="preserve"> PAGEREF _Toc374452148 \h </w:instrText>
      </w:r>
      <w:r w:rsidRPr="00CD5983">
        <w:rPr>
          <w:noProof/>
        </w:rPr>
      </w:r>
      <w:r w:rsidRPr="00CD5983">
        <w:rPr>
          <w:noProof/>
        </w:rPr>
        <w:fldChar w:fldCharType="separate"/>
      </w:r>
      <w:r w:rsidRPr="00CD5983">
        <w:rPr>
          <w:noProof/>
        </w:rPr>
        <w:t>220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69</w:t>
      </w:r>
      <w:r>
        <w:rPr>
          <w:noProof/>
        </w:rPr>
        <w:noBreakHyphen/>
        <w:t>B—Elections for GST purposes relating to meal entertainment and entertainment facilities</w:t>
      </w:r>
      <w:r w:rsidRPr="00CD5983">
        <w:rPr>
          <w:b w:val="0"/>
          <w:noProof/>
          <w:sz w:val="18"/>
        </w:rPr>
        <w:tab/>
      </w:r>
      <w:r w:rsidRPr="00CD5983">
        <w:rPr>
          <w:b w:val="0"/>
          <w:noProof/>
          <w:sz w:val="18"/>
        </w:rPr>
        <w:fldChar w:fldCharType="begin"/>
      </w:r>
      <w:r w:rsidRPr="00CD5983">
        <w:rPr>
          <w:b w:val="0"/>
          <w:noProof/>
          <w:sz w:val="18"/>
        </w:rPr>
        <w:instrText xml:space="preserve"> PAGEREF _Toc374452149 \h </w:instrText>
      </w:r>
      <w:r w:rsidRPr="00CD5983">
        <w:rPr>
          <w:b w:val="0"/>
          <w:noProof/>
          <w:sz w:val="18"/>
        </w:rPr>
      </w:r>
      <w:r w:rsidRPr="00CD5983">
        <w:rPr>
          <w:b w:val="0"/>
          <w:noProof/>
          <w:sz w:val="18"/>
        </w:rPr>
        <w:fldChar w:fldCharType="separate"/>
      </w:r>
      <w:r w:rsidRPr="00CD5983">
        <w:rPr>
          <w:b w:val="0"/>
          <w:noProof/>
          <w:sz w:val="18"/>
        </w:rPr>
        <w:t>221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15</w:t>
      </w:r>
      <w:r>
        <w:rPr>
          <w:noProof/>
        </w:rPr>
        <w:tab/>
        <w:t>What this Subdivision is about</w:t>
      </w:r>
      <w:r w:rsidRPr="00CD5983">
        <w:rPr>
          <w:noProof/>
        </w:rPr>
        <w:tab/>
      </w:r>
      <w:r w:rsidRPr="00CD5983">
        <w:rPr>
          <w:noProof/>
        </w:rPr>
        <w:fldChar w:fldCharType="begin"/>
      </w:r>
      <w:r w:rsidRPr="00CD5983">
        <w:rPr>
          <w:noProof/>
        </w:rPr>
        <w:instrText xml:space="preserve"> PAGEREF _Toc374452150 \h </w:instrText>
      </w:r>
      <w:r w:rsidRPr="00CD5983">
        <w:rPr>
          <w:noProof/>
        </w:rPr>
      </w:r>
      <w:r w:rsidRPr="00CD5983">
        <w:rPr>
          <w:noProof/>
        </w:rPr>
        <w:fldChar w:fldCharType="separate"/>
      </w:r>
      <w:r w:rsidRPr="00CD5983">
        <w:rPr>
          <w:noProof/>
        </w:rPr>
        <w:t>221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20</w:t>
      </w:r>
      <w:r>
        <w:rPr>
          <w:noProof/>
        </w:rPr>
        <w:tab/>
        <w:t>Effect of elections on net amounts</w:t>
      </w:r>
      <w:r w:rsidRPr="00CD5983">
        <w:rPr>
          <w:noProof/>
        </w:rPr>
        <w:tab/>
      </w:r>
      <w:r w:rsidRPr="00CD5983">
        <w:rPr>
          <w:noProof/>
        </w:rPr>
        <w:fldChar w:fldCharType="begin"/>
      </w:r>
      <w:r w:rsidRPr="00CD5983">
        <w:rPr>
          <w:noProof/>
        </w:rPr>
        <w:instrText xml:space="preserve"> PAGEREF _Toc374452151 \h </w:instrText>
      </w:r>
      <w:r w:rsidRPr="00CD5983">
        <w:rPr>
          <w:noProof/>
        </w:rPr>
      </w:r>
      <w:r w:rsidRPr="00CD5983">
        <w:rPr>
          <w:noProof/>
        </w:rPr>
        <w:fldChar w:fldCharType="separate"/>
      </w:r>
      <w:r w:rsidRPr="00CD5983">
        <w:rPr>
          <w:noProof/>
        </w:rPr>
        <w:t>222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25</w:t>
      </w:r>
      <w:r>
        <w:rPr>
          <w:noProof/>
        </w:rPr>
        <w:tab/>
        <w:t>Election to use the 50/50 split method for meal entertainment</w:t>
      </w:r>
      <w:r w:rsidRPr="00CD5983">
        <w:rPr>
          <w:noProof/>
        </w:rPr>
        <w:tab/>
      </w:r>
      <w:r w:rsidRPr="00CD5983">
        <w:rPr>
          <w:noProof/>
        </w:rPr>
        <w:fldChar w:fldCharType="begin"/>
      </w:r>
      <w:r w:rsidRPr="00CD5983">
        <w:rPr>
          <w:noProof/>
        </w:rPr>
        <w:instrText xml:space="preserve"> PAGEREF _Toc374452152 \h </w:instrText>
      </w:r>
      <w:r w:rsidRPr="00CD5983">
        <w:rPr>
          <w:noProof/>
        </w:rPr>
      </w:r>
      <w:r w:rsidRPr="00CD5983">
        <w:rPr>
          <w:noProof/>
        </w:rPr>
        <w:fldChar w:fldCharType="separate"/>
      </w:r>
      <w:r w:rsidRPr="00CD5983">
        <w:rPr>
          <w:noProof/>
        </w:rPr>
        <w:t>222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30</w:t>
      </w:r>
      <w:r>
        <w:rPr>
          <w:noProof/>
        </w:rPr>
        <w:tab/>
        <w:t>Election to use the 12 week register method for meal entertainment</w:t>
      </w:r>
      <w:r w:rsidRPr="00CD5983">
        <w:rPr>
          <w:noProof/>
        </w:rPr>
        <w:tab/>
      </w:r>
      <w:r w:rsidRPr="00CD5983">
        <w:rPr>
          <w:noProof/>
        </w:rPr>
        <w:fldChar w:fldCharType="begin"/>
      </w:r>
      <w:r w:rsidRPr="00CD5983">
        <w:rPr>
          <w:noProof/>
        </w:rPr>
        <w:instrText xml:space="preserve"> PAGEREF _Toc374452153 \h </w:instrText>
      </w:r>
      <w:r w:rsidRPr="00CD5983">
        <w:rPr>
          <w:noProof/>
        </w:rPr>
      </w:r>
      <w:r w:rsidRPr="00CD5983">
        <w:rPr>
          <w:noProof/>
        </w:rPr>
        <w:fldChar w:fldCharType="separate"/>
      </w:r>
      <w:r w:rsidRPr="00CD5983">
        <w:rPr>
          <w:noProof/>
        </w:rPr>
        <w:t>222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35</w:t>
      </w:r>
      <w:r>
        <w:rPr>
          <w:noProof/>
        </w:rPr>
        <w:tab/>
        <w:t>Election to use the 50/50 split method for entertainment facilities</w:t>
      </w:r>
      <w:r w:rsidRPr="00CD5983">
        <w:rPr>
          <w:noProof/>
        </w:rPr>
        <w:tab/>
      </w:r>
      <w:r w:rsidRPr="00CD5983">
        <w:rPr>
          <w:noProof/>
        </w:rPr>
        <w:fldChar w:fldCharType="begin"/>
      </w:r>
      <w:r w:rsidRPr="00CD5983">
        <w:rPr>
          <w:noProof/>
        </w:rPr>
        <w:instrText xml:space="preserve"> PAGEREF _Toc374452154 \h </w:instrText>
      </w:r>
      <w:r w:rsidRPr="00CD5983">
        <w:rPr>
          <w:noProof/>
        </w:rPr>
      </w:r>
      <w:r w:rsidRPr="00CD5983">
        <w:rPr>
          <w:noProof/>
        </w:rPr>
        <w:fldChar w:fldCharType="separate"/>
      </w:r>
      <w:r w:rsidRPr="00CD5983">
        <w:rPr>
          <w:noProof/>
        </w:rPr>
        <w:t>223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40</w:t>
      </w:r>
      <w:r>
        <w:rPr>
          <w:noProof/>
        </w:rPr>
        <w:tab/>
        <w:t>When elections take effect</w:t>
      </w:r>
      <w:r w:rsidRPr="00CD5983">
        <w:rPr>
          <w:noProof/>
        </w:rPr>
        <w:tab/>
      </w:r>
      <w:r w:rsidRPr="00CD5983">
        <w:rPr>
          <w:noProof/>
        </w:rPr>
        <w:fldChar w:fldCharType="begin"/>
      </w:r>
      <w:r w:rsidRPr="00CD5983">
        <w:rPr>
          <w:noProof/>
        </w:rPr>
        <w:instrText xml:space="preserve"> PAGEREF _Toc374452155 \h </w:instrText>
      </w:r>
      <w:r w:rsidRPr="00CD5983">
        <w:rPr>
          <w:noProof/>
        </w:rPr>
      </w:r>
      <w:r w:rsidRPr="00CD5983">
        <w:rPr>
          <w:noProof/>
        </w:rPr>
        <w:fldChar w:fldCharType="separate"/>
      </w:r>
      <w:r w:rsidRPr="00CD5983">
        <w:rPr>
          <w:noProof/>
        </w:rPr>
        <w:t>223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45</w:t>
      </w:r>
      <w:r>
        <w:rPr>
          <w:noProof/>
        </w:rPr>
        <w:tab/>
        <w:t>When elections cease to have effect</w:t>
      </w:r>
      <w:r w:rsidRPr="00CD5983">
        <w:rPr>
          <w:noProof/>
        </w:rPr>
        <w:tab/>
      </w:r>
      <w:r w:rsidRPr="00CD5983">
        <w:rPr>
          <w:noProof/>
        </w:rPr>
        <w:fldChar w:fldCharType="begin"/>
      </w:r>
      <w:r w:rsidRPr="00CD5983">
        <w:rPr>
          <w:noProof/>
        </w:rPr>
        <w:instrText xml:space="preserve"> PAGEREF _Toc374452156 \h </w:instrText>
      </w:r>
      <w:r w:rsidRPr="00CD5983">
        <w:rPr>
          <w:noProof/>
        </w:rPr>
      </w:r>
      <w:r w:rsidRPr="00CD5983">
        <w:rPr>
          <w:noProof/>
        </w:rPr>
        <w:fldChar w:fldCharType="separate"/>
      </w:r>
      <w:r w:rsidRPr="00CD5983">
        <w:rPr>
          <w:noProof/>
        </w:rPr>
        <w:t>223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50</w:t>
      </w:r>
      <w:r>
        <w:rPr>
          <w:noProof/>
        </w:rPr>
        <w:tab/>
        <w:t>Adjustment events relating to elections</w:t>
      </w:r>
      <w:r w:rsidRPr="00CD5983">
        <w:rPr>
          <w:noProof/>
        </w:rPr>
        <w:tab/>
      </w:r>
      <w:r w:rsidRPr="00CD5983">
        <w:rPr>
          <w:noProof/>
        </w:rPr>
        <w:fldChar w:fldCharType="begin"/>
      </w:r>
      <w:r w:rsidRPr="00CD5983">
        <w:rPr>
          <w:noProof/>
        </w:rPr>
        <w:instrText xml:space="preserve"> PAGEREF _Toc374452157 \h </w:instrText>
      </w:r>
      <w:r w:rsidRPr="00CD5983">
        <w:rPr>
          <w:noProof/>
        </w:rPr>
      </w:r>
      <w:r w:rsidRPr="00CD5983">
        <w:rPr>
          <w:noProof/>
        </w:rPr>
        <w:fldChar w:fldCharType="separate"/>
      </w:r>
      <w:r w:rsidRPr="00CD5983">
        <w:rPr>
          <w:noProof/>
        </w:rPr>
        <w:t>224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69</w:t>
      </w:r>
      <w:r>
        <w:rPr>
          <w:noProof/>
        </w:rPr>
        <w:noBreakHyphen/>
        <w:t>55</w:t>
      </w:r>
      <w:r>
        <w:rPr>
          <w:noProof/>
        </w:rPr>
        <w:tab/>
        <w:t>Adjustment notes not required</w:t>
      </w:r>
      <w:r w:rsidRPr="00CD5983">
        <w:rPr>
          <w:noProof/>
        </w:rPr>
        <w:tab/>
      </w:r>
      <w:r w:rsidRPr="00CD5983">
        <w:rPr>
          <w:noProof/>
        </w:rPr>
        <w:fldChar w:fldCharType="begin"/>
      </w:r>
      <w:r w:rsidRPr="00CD5983">
        <w:rPr>
          <w:noProof/>
        </w:rPr>
        <w:instrText xml:space="preserve"> PAGEREF _Toc374452158 \h </w:instrText>
      </w:r>
      <w:r w:rsidRPr="00CD5983">
        <w:rPr>
          <w:noProof/>
        </w:rPr>
      </w:r>
      <w:r w:rsidRPr="00CD5983">
        <w:rPr>
          <w:noProof/>
        </w:rPr>
        <w:fldChar w:fldCharType="separate"/>
      </w:r>
      <w:r w:rsidRPr="00CD5983">
        <w:rPr>
          <w:noProof/>
        </w:rPr>
        <w:t>226</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70—Financial supplies (reduced credit acquisitions)</w:t>
      </w:r>
      <w:r w:rsidRPr="00CD5983">
        <w:rPr>
          <w:b w:val="0"/>
          <w:noProof/>
          <w:sz w:val="18"/>
        </w:rPr>
        <w:tab/>
      </w:r>
      <w:r w:rsidRPr="00CD5983">
        <w:rPr>
          <w:b w:val="0"/>
          <w:noProof/>
          <w:sz w:val="18"/>
        </w:rPr>
        <w:fldChar w:fldCharType="begin"/>
      </w:r>
      <w:r w:rsidRPr="00CD5983">
        <w:rPr>
          <w:b w:val="0"/>
          <w:noProof/>
          <w:sz w:val="18"/>
        </w:rPr>
        <w:instrText xml:space="preserve"> PAGEREF _Toc374452159 \h </w:instrText>
      </w:r>
      <w:r w:rsidRPr="00CD5983">
        <w:rPr>
          <w:b w:val="0"/>
          <w:noProof/>
          <w:sz w:val="18"/>
        </w:rPr>
      </w:r>
      <w:r w:rsidRPr="00CD5983">
        <w:rPr>
          <w:b w:val="0"/>
          <w:noProof/>
          <w:sz w:val="18"/>
        </w:rPr>
        <w:fldChar w:fldCharType="separate"/>
      </w:r>
      <w:r w:rsidRPr="00CD5983">
        <w:rPr>
          <w:b w:val="0"/>
          <w:noProof/>
          <w:sz w:val="18"/>
        </w:rPr>
        <w:t>227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_Toc374452160 \h </w:instrText>
      </w:r>
      <w:r w:rsidRPr="00CD5983">
        <w:rPr>
          <w:noProof/>
        </w:rPr>
      </w:r>
      <w:r w:rsidRPr="00CD5983">
        <w:rPr>
          <w:noProof/>
        </w:rPr>
        <w:fldChar w:fldCharType="separate"/>
      </w:r>
      <w:r w:rsidRPr="00CD5983">
        <w:rPr>
          <w:noProof/>
        </w:rPr>
        <w:t>227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Acquisitions that attract the reduced credit</w:t>
      </w:r>
      <w:r w:rsidRPr="00CD5983">
        <w:rPr>
          <w:noProof/>
        </w:rPr>
        <w:tab/>
      </w:r>
      <w:r w:rsidRPr="00CD5983">
        <w:rPr>
          <w:noProof/>
        </w:rPr>
        <w:fldChar w:fldCharType="begin"/>
      </w:r>
      <w:r w:rsidRPr="00CD5983">
        <w:rPr>
          <w:noProof/>
        </w:rPr>
        <w:instrText xml:space="preserve"> PAGEREF _Toc374452161 \h </w:instrText>
      </w:r>
      <w:r w:rsidRPr="00CD5983">
        <w:rPr>
          <w:noProof/>
        </w:rPr>
      </w:r>
      <w:r w:rsidRPr="00CD5983">
        <w:rPr>
          <w:noProof/>
        </w:rPr>
        <w:fldChar w:fldCharType="separate"/>
      </w:r>
      <w:r w:rsidRPr="00CD5983">
        <w:rPr>
          <w:noProof/>
        </w:rPr>
        <w:t>227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 xml:space="preserve">Extended meaning of </w:t>
      </w:r>
      <w:r w:rsidRPr="000E6271">
        <w:rPr>
          <w:i/>
          <w:iCs/>
          <w:noProof/>
        </w:rPr>
        <w:t>creditable purpose</w:t>
      </w:r>
      <w:r w:rsidRPr="00CD5983">
        <w:rPr>
          <w:noProof/>
        </w:rPr>
        <w:tab/>
      </w:r>
      <w:r w:rsidRPr="00CD5983">
        <w:rPr>
          <w:noProof/>
        </w:rPr>
        <w:fldChar w:fldCharType="begin"/>
      </w:r>
      <w:r w:rsidRPr="00CD5983">
        <w:rPr>
          <w:noProof/>
        </w:rPr>
        <w:instrText xml:space="preserve"> PAGEREF _Toc374452162 \h </w:instrText>
      </w:r>
      <w:r w:rsidRPr="00CD5983">
        <w:rPr>
          <w:noProof/>
        </w:rPr>
      </w:r>
      <w:r w:rsidRPr="00CD5983">
        <w:rPr>
          <w:noProof/>
        </w:rPr>
        <w:fldChar w:fldCharType="separate"/>
      </w:r>
      <w:r w:rsidRPr="00CD5983">
        <w:rPr>
          <w:noProof/>
        </w:rPr>
        <w:t>227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How much are the reduced input tax credits?</w:t>
      </w:r>
      <w:r w:rsidRPr="00CD5983">
        <w:rPr>
          <w:noProof/>
        </w:rPr>
        <w:tab/>
      </w:r>
      <w:r w:rsidRPr="00CD5983">
        <w:rPr>
          <w:noProof/>
        </w:rPr>
        <w:fldChar w:fldCharType="begin"/>
      </w:r>
      <w:r w:rsidRPr="00CD5983">
        <w:rPr>
          <w:noProof/>
        </w:rPr>
        <w:instrText xml:space="preserve"> PAGEREF _Toc374452163 \h </w:instrText>
      </w:r>
      <w:r w:rsidRPr="00CD5983">
        <w:rPr>
          <w:noProof/>
        </w:rPr>
      </w:r>
      <w:r w:rsidRPr="00CD5983">
        <w:rPr>
          <w:noProof/>
        </w:rPr>
        <w:fldChar w:fldCharType="separate"/>
      </w:r>
      <w:r w:rsidRPr="00CD5983">
        <w:rPr>
          <w:noProof/>
        </w:rPr>
        <w:t>228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Extent of creditable purpose</w:t>
      </w:r>
      <w:r w:rsidRPr="00CD5983">
        <w:rPr>
          <w:noProof/>
        </w:rPr>
        <w:tab/>
      </w:r>
      <w:r w:rsidRPr="00CD5983">
        <w:rPr>
          <w:noProof/>
        </w:rPr>
        <w:fldChar w:fldCharType="begin"/>
      </w:r>
      <w:r w:rsidRPr="00CD5983">
        <w:rPr>
          <w:noProof/>
        </w:rPr>
        <w:instrText xml:space="preserve"> PAGEREF _Toc374452164 \h </w:instrText>
      </w:r>
      <w:r w:rsidRPr="00CD5983">
        <w:rPr>
          <w:noProof/>
        </w:rPr>
      </w:r>
      <w:r w:rsidRPr="00CD5983">
        <w:rPr>
          <w:noProof/>
        </w:rPr>
        <w:fldChar w:fldCharType="separate"/>
      </w:r>
      <w:r w:rsidRPr="00CD5983">
        <w:rPr>
          <w:noProof/>
        </w:rPr>
        <w:t>228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Sale of reduced credit acquisitions (Division 132)</w:t>
      </w:r>
      <w:r w:rsidRPr="00CD5983">
        <w:rPr>
          <w:noProof/>
        </w:rPr>
        <w:tab/>
      </w:r>
      <w:r w:rsidRPr="00CD5983">
        <w:rPr>
          <w:noProof/>
        </w:rPr>
        <w:fldChar w:fldCharType="begin"/>
      </w:r>
      <w:r w:rsidRPr="00CD5983">
        <w:rPr>
          <w:noProof/>
        </w:rPr>
        <w:instrText xml:space="preserve"> PAGEREF _Toc374452165 \h </w:instrText>
      </w:r>
      <w:r w:rsidRPr="00CD5983">
        <w:rPr>
          <w:noProof/>
        </w:rPr>
      </w:r>
      <w:r w:rsidRPr="00CD5983">
        <w:rPr>
          <w:noProof/>
        </w:rPr>
        <w:fldChar w:fldCharType="separate"/>
      </w:r>
      <w:r w:rsidRPr="00CD5983">
        <w:rPr>
          <w:noProof/>
        </w:rPr>
        <w:t>229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71—Fringe benefits provided by input taxed suppliers</w:t>
      </w:r>
      <w:r w:rsidRPr="00CD5983">
        <w:rPr>
          <w:b w:val="0"/>
          <w:noProof/>
          <w:sz w:val="18"/>
        </w:rPr>
        <w:tab/>
      </w:r>
      <w:r w:rsidRPr="00CD5983">
        <w:rPr>
          <w:b w:val="0"/>
          <w:noProof/>
          <w:sz w:val="18"/>
        </w:rPr>
        <w:fldChar w:fldCharType="begin"/>
      </w:r>
      <w:r w:rsidRPr="00CD5983">
        <w:rPr>
          <w:b w:val="0"/>
          <w:noProof/>
          <w:sz w:val="18"/>
        </w:rPr>
        <w:instrText xml:space="preserve"> PAGEREF _Toc374452166 \h </w:instrText>
      </w:r>
      <w:r w:rsidRPr="00CD5983">
        <w:rPr>
          <w:b w:val="0"/>
          <w:noProof/>
          <w:sz w:val="18"/>
        </w:rPr>
      </w:r>
      <w:r w:rsidRPr="00CD5983">
        <w:rPr>
          <w:b w:val="0"/>
          <w:noProof/>
          <w:sz w:val="18"/>
        </w:rPr>
        <w:fldChar w:fldCharType="separate"/>
      </w:r>
      <w:r w:rsidRPr="00CD5983">
        <w:rPr>
          <w:b w:val="0"/>
          <w:noProof/>
          <w:sz w:val="18"/>
        </w:rPr>
        <w:t>231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_Toc374452167 \h </w:instrText>
      </w:r>
      <w:r w:rsidRPr="00CD5983">
        <w:rPr>
          <w:noProof/>
        </w:rPr>
      </w:r>
      <w:r w:rsidRPr="00CD5983">
        <w:rPr>
          <w:noProof/>
        </w:rPr>
        <w:fldChar w:fldCharType="separate"/>
      </w:r>
      <w:r w:rsidRPr="00CD5983">
        <w:rPr>
          <w:noProof/>
        </w:rPr>
        <w:t>231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71</w:t>
      </w:r>
      <w:r>
        <w:rPr>
          <w:noProof/>
        </w:rPr>
        <w:noBreakHyphen/>
        <w:t>5</w:t>
      </w:r>
      <w:r>
        <w:rPr>
          <w:noProof/>
        </w:rPr>
        <w:tab/>
        <w:t>Acquisitions by input taxed suppliers to provide fringe benefits</w:t>
      </w:r>
      <w:r w:rsidRPr="00CD5983">
        <w:rPr>
          <w:noProof/>
        </w:rPr>
        <w:tab/>
      </w:r>
      <w:r w:rsidRPr="00CD5983">
        <w:rPr>
          <w:noProof/>
        </w:rPr>
        <w:fldChar w:fldCharType="begin"/>
      </w:r>
      <w:r w:rsidRPr="00CD5983">
        <w:rPr>
          <w:noProof/>
        </w:rPr>
        <w:instrText xml:space="preserve"> PAGEREF _Toc374452168 \h </w:instrText>
      </w:r>
      <w:r w:rsidRPr="00CD5983">
        <w:rPr>
          <w:noProof/>
        </w:rPr>
      </w:r>
      <w:r w:rsidRPr="00CD5983">
        <w:rPr>
          <w:noProof/>
        </w:rPr>
        <w:fldChar w:fldCharType="separate"/>
      </w:r>
      <w:r w:rsidRPr="00CD5983">
        <w:rPr>
          <w:noProof/>
        </w:rPr>
        <w:t>231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71</w:t>
      </w:r>
      <w:r>
        <w:rPr>
          <w:noProof/>
        </w:rPr>
        <w:noBreakHyphen/>
        <w:t>10</w:t>
      </w:r>
      <w:r>
        <w:rPr>
          <w:noProof/>
        </w:rPr>
        <w:tab/>
        <w:t>Importations by input taxed suppliers to provide fringe benefits</w:t>
      </w:r>
      <w:r w:rsidRPr="00CD5983">
        <w:rPr>
          <w:noProof/>
        </w:rPr>
        <w:tab/>
      </w:r>
      <w:r w:rsidRPr="00CD5983">
        <w:rPr>
          <w:noProof/>
        </w:rPr>
        <w:fldChar w:fldCharType="begin"/>
      </w:r>
      <w:r w:rsidRPr="00CD5983">
        <w:rPr>
          <w:noProof/>
        </w:rPr>
        <w:instrText xml:space="preserve"> PAGEREF _Toc374452169 \h </w:instrText>
      </w:r>
      <w:r w:rsidRPr="00CD5983">
        <w:rPr>
          <w:noProof/>
        </w:rPr>
      </w:r>
      <w:r w:rsidRPr="00CD5983">
        <w:rPr>
          <w:noProof/>
        </w:rPr>
        <w:fldChar w:fldCharType="separate"/>
      </w:r>
      <w:r w:rsidRPr="00CD5983">
        <w:rPr>
          <w:noProof/>
        </w:rPr>
        <w:t>232</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72—Associates</w:t>
      </w:r>
      <w:r w:rsidRPr="00CD5983">
        <w:rPr>
          <w:b w:val="0"/>
          <w:noProof/>
          <w:sz w:val="18"/>
        </w:rPr>
        <w:tab/>
      </w:r>
      <w:r w:rsidRPr="00CD5983">
        <w:rPr>
          <w:b w:val="0"/>
          <w:noProof/>
          <w:sz w:val="18"/>
        </w:rPr>
        <w:fldChar w:fldCharType="begin"/>
      </w:r>
      <w:r w:rsidRPr="00CD5983">
        <w:rPr>
          <w:b w:val="0"/>
          <w:noProof/>
          <w:sz w:val="18"/>
        </w:rPr>
        <w:instrText xml:space="preserve"> PAGEREF _Toc374452170 \h </w:instrText>
      </w:r>
      <w:r w:rsidRPr="00CD5983">
        <w:rPr>
          <w:b w:val="0"/>
          <w:noProof/>
          <w:sz w:val="18"/>
        </w:rPr>
      </w:r>
      <w:r w:rsidRPr="00CD5983">
        <w:rPr>
          <w:b w:val="0"/>
          <w:noProof/>
          <w:sz w:val="18"/>
        </w:rPr>
        <w:fldChar w:fldCharType="separate"/>
      </w:r>
      <w:r w:rsidRPr="00CD5983">
        <w:rPr>
          <w:b w:val="0"/>
          <w:noProof/>
          <w:sz w:val="18"/>
        </w:rPr>
        <w:t>233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_Toc374452171 \h </w:instrText>
      </w:r>
      <w:r w:rsidRPr="00CD5983">
        <w:rPr>
          <w:noProof/>
        </w:rPr>
      </w:r>
      <w:r w:rsidRPr="00CD5983">
        <w:rPr>
          <w:noProof/>
        </w:rPr>
        <w:fldChar w:fldCharType="separate"/>
      </w:r>
      <w:r w:rsidRPr="00CD5983">
        <w:rPr>
          <w:noProof/>
        </w:rPr>
        <w:t>233</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72</w:t>
      </w:r>
      <w:r>
        <w:rPr>
          <w:noProof/>
        </w:rPr>
        <w:noBreakHyphen/>
        <w:t>A—Supplies without consideration</w:t>
      </w:r>
      <w:r w:rsidRPr="00CD5983">
        <w:rPr>
          <w:b w:val="0"/>
          <w:noProof/>
          <w:sz w:val="18"/>
        </w:rPr>
        <w:tab/>
      </w:r>
      <w:r w:rsidRPr="00CD5983">
        <w:rPr>
          <w:b w:val="0"/>
          <w:noProof/>
          <w:sz w:val="18"/>
        </w:rPr>
        <w:fldChar w:fldCharType="begin"/>
      </w:r>
      <w:r w:rsidRPr="00CD5983">
        <w:rPr>
          <w:b w:val="0"/>
          <w:noProof/>
          <w:sz w:val="18"/>
        </w:rPr>
        <w:instrText xml:space="preserve"> PAGEREF _Toc374452172 \h </w:instrText>
      </w:r>
      <w:r w:rsidRPr="00CD5983">
        <w:rPr>
          <w:b w:val="0"/>
          <w:noProof/>
          <w:sz w:val="18"/>
        </w:rPr>
      </w:r>
      <w:r w:rsidRPr="00CD5983">
        <w:rPr>
          <w:b w:val="0"/>
          <w:noProof/>
          <w:sz w:val="18"/>
        </w:rPr>
        <w:fldChar w:fldCharType="separate"/>
      </w:r>
      <w:r w:rsidRPr="00CD5983">
        <w:rPr>
          <w:b w:val="0"/>
          <w:noProof/>
          <w:sz w:val="18"/>
        </w:rPr>
        <w:t>233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5</w:t>
      </w:r>
      <w:r>
        <w:rPr>
          <w:noProof/>
        </w:rPr>
        <w:tab/>
        <w:t>Taxable supplies without consideration</w:t>
      </w:r>
      <w:r w:rsidRPr="00CD5983">
        <w:rPr>
          <w:noProof/>
        </w:rPr>
        <w:tab/>
      </w:r>
      <w:r w:rsidRPr="00CD5983">
        <w:rPr>
          <w:noProof/>
        </w:rPr>
        <w:fldChar w:fldCharType="begin"/>
      </w:r>
      <w:r w:rsidRPr="00CD5983">
        <w:rPr>
          <w:noProof/>
        </w:rPr>
        <w:instrText xml:space="preserve"> PAGEREF _Toc374452173 \h </w:instrText>
      </w:r>
      <w:r w:rsidRPr="00CD5983">
        <w:rPr>
          <w:noProof/>
        </w:rPr>
      </w:r>
      <w:r w:rsidRPr="00CD5983">
        <w:rPr>
          <w:noProof/>
        </w:rPr>
        <w:fldChar w:fldCharType="separate"/>
      </w:r>
      <w:r w:rsidRPr="00CD5983">
        <w:rPr>
          <w:noProof/>
        </w:rPr>
        <w:t>233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10</w:t>
      </w:r>
      <w:r>
        <w:rPr>
          <w:noProof/>
        </w:rPr>
        <w:tab/>
        <w:t>The value of taxable supplies without consideration</w:t>
      </w:r>
      <w:r w:rsidRPr="00CD5983">
        <w:rPr>
          <w:noProof/>
        </w:rPr>
        <w:tab/>
      </w:r>
      <w:r w:rsidRPr="00CD5983">
        <w:rPr>
          <w:noProof/>
        </w:rPr>
        <w:fldChar w:fldCharType="begin"/>
      </w:r>
      <w:r w:rsidRPr="00CD5983">
        <w:rPr>
          <w:noProof/>
        </w:rPr>
        <w:instrText xml:space="preserve"> PAGEREF _Toc374452174 \h </w:instrText>
      </w:r>
      <w:r w:rsidRPr="00CD5983">
        <w:rPr>
          <w:noProof/>
        </w:rPr>
      </w:r>
      <w:r w:rsidRPr="00CD5983">
        <w:rPr>
          <w:noProof/>
        </w:rPr>
        <w:fldChar w:fldCharType="separate"/>
      </w:r>
      <w:r w:rsidRPr="00CD5983">
        <w:rPr>
          <w:noProof/>
        </w:rPr>
        <w:t>234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15</w:t>
      </w:r>
      <w:r>
        <w:rPr>
          <w:noProof/>
        </w:rPr>
        <w:tab/>
        <w:t>Attributing the GST to tax periods</w:t>
      </w:r>
      <w:r w:rsidRPr="00CD5983">
        <w:rPr>
          <w:noProof/>
        </w:rPr>
        <w:tab/>
      </w:r>
      <w:r w:rsidRPr="00CD5983">
        <w:rPr>
          <w:noProof/>
        </w:rPr>
        <w:fldChar w:fldCharType="begin"/>
      </w:r>
      <w:r w:rsidRPr="00CD5983">
        <w:rPr>
          <w:noProof/>
        </w:rPr>
        <w:instrText xml:space="preserve"> PAGEREF _Toc374452175 \h </w:instrText>
      </w:r>
      <w:r w:rsidRPr="00CD5983">
        <w:rPr>
          <w:noProof/>
        </w:rPr>
      </w:r>
      <w:r w:rsidRPr="00CD5983">
        <w:rPr>
          <w:noProof/>
        </w:rPr>
        <w:fldChar w:fldCharType="separate"/>
      </w:r>
      <w:r w:rsidRPr="00CD5983">
        <w:rPr>
          <w:noProof/>
        </w:rPr>
        <w:t>234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20</w:t>
      </w:r>
      <w:r>
        <w:rPr>
          <w:noProof/>
        </w:rPr>
        <w:tab/>
        <w:t>Supplies and acquisitions that would otherwise be sales etc.</w:t>
      </w:r>
      <w:r w:rsidRPr="00CD5983">
        <w:rPr>
          <w:noProof/>
        </w:rPr>
        <w:tab/>
      </w:r>
      <w:r w:rsidRPr="00CD5983">
        <w:rPr>
          <w:noProof/>
        </w:rPr>
        <w:fldChar w:fldCharType="begin"/>
      </w:r>
      <w:r w:rsidRPr="00CD5983">
        <w:rPr>
          <w:noProof/>
        </w:rPr>
        <w:instrText xml:space="preserve"> PAGEREF _Toc374452176 \h </w:instrText>
      </w:r>
      <w:r w:rsidRPr="00CD5983">
        <w:rPr>
          <w:noProof/>
        </w:rPr>
      </w:r>
      <w:r w:rsidRPr="00CD5983">
        <w:rPr>
          <w:noProof/>
        </w:rPr>
        <w:fldChar w:fldCharType="separate"/>
      </w:r>
      <w:r w:rsidRPr="00CD5983">
        <w:rPr>
          <w:noProof/>
        </w:rPr>
        <w:t>234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25</w:t>
      </w:r>
      <w:r>
        <w:rPr>
          <w:noProof/>
        </w:rPr>
        <w:tab/>
        <w:t>Supplies that would otherwise be GST</w:t>
      </w:r>
      <w:r>
        <w:rPr>
          <w:noProof/>
        </w:rPr>
        <w:noBreakHyphen/>
        <w:t>free, input taxed or financial supplies</w:t>
      </w:r>
      <w:r w:rsidRPr="00CD5983">
        <w:rPr>
          <w:noProof/>
        </w:rPr>
        <w:tab/>
      </w:r>
      <w:r w:rsidRPr="00CD5983">
        <w:rPr>
          <w:noProof/>
        </w:rPr>
        <w:fldChar w:fldCharType="begin"/>
      </w:r>
      <w:r w:rsidRPr="00CD5983">
        <w:rPr>
          <w:noProof/>
        </w:rPr>
        <w:instrText xml:space="preserve"> PAGEREF _Toc374452177 \h </w:instrText>
      </w:r>
      <w:r w:rsidRPr="00CD5983">
        <w:rPr>
          <w:noProof/>
        </w:rPr>
      </w:r>
      <w:r w:rsidRPr="00CD5983">
        <w:rPr>
          <w:noProof/>
        </w:rPr>
        <w:fldChar w:fldCharType="separate"/>
      </w:r>
      <w:r w:rsidRPr="00CD5983">
        <w:rPr>
          <w:noProof/>
        </w:rPr>
        <w:t>234</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72</w:t>
      </w:r>
      <w:r>
        <w:rPr>
          <w:noProof/>
        </w:rPr>
        <w:noBreakHyphen/>
        <w:t>B—Acquisitions without consideration</w:t>
      </w:r>
      <w:r w:rsidRPr="00CD5983">
        <w:rPr>
          <w:b w:val="0"/>
          <w:noProof/>
          <w:sz w:val="18"/>
        </w:rPr>
        <w:tab/>
      </w:r>
      <w:r w:rsidRPr="00CD5983">
        <w:rPr>
          <w:b w:val="0"/>
          <w:noProof/>
          <w:sz w:val="18"/>
        </w:rPr>
        <w:fldChar w:fldCharType="begin"/>
      </w:r>
      <w:r w:rsidRPr="00CD5983">
        <w:rPr>
          <w:b w:val="0"/>
          <w:noProof/>
          <w:sz w:val="18"/>
        </w:rPr>
        <w:instrText xml:space="preserve"> PAGEREF _Toc374452178 \h </w:instrText>
      </w:r>
      <w:r w:rsidRPr="00CD5983">
        <w:rPr>
          <w:b w:val="0"/>
          <w:noProof/>
          <w:sz w:val="18"/>
        </w:rPr>
      </w:r>
      <w:r w:rsidRPr="00CD5983">
        <w:rPr>
          <w:b w:val="0"/>
          <w:noProof/>
          <w:sz w:val="18"/>
        </w:rPr>
        <w:fldChar w:fldCharType="separate"/>
      </w:r>
      <w:r w:rsidRPr="00CD5983">
        <w:rPr>
          <w:b w:val="0"/>
          <w:noProof/>
          <w:sz w:val="18"/>
        </w:rPr>
        <w:t>235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40</w:t>
      </w:r>
      <w:r>
        <w:rPr>
          <w:noProof/>
        </w:rPr>
        <w:tab/>
        <w:t>Creditable acquisitions without consideration</w:t>
      </w:r>
      <w:r w:rsidRPr="00CD5983">
        <w:rPr>
          <w:noProof/>
        </w:rPr>
        <w:tab/>
      </w:r>
      <w:r w:rsidRPr="00CD5983">
        <w:rPr>
          <w:noProof/>
        </w:rPr>
        <w:fldChar w:fldCharType="begin"/>
      </w:r>
      <w:r w:rsidRPr="00CD5983">
        <w:rPr>
          <w:noProof/>
        </w:rPr>
        <w:instrText xml:space="preserve"> PAGEREF _Toc374452179 \h </w:instrText>
      </w:r>
      <w:r w:rsidRPr="00CD5983">
        <w:rPr>
          <w:noProof/>
        </w:rPr>
      </w:r>
      <w:r w:rsidRPr="00CD5983">
        <w:rPr>
          <w:noProof/>
        </w:rPr>
        <w:fldChar w:fldCharType="separate"/>
      </w:r>
      <w:r w:rsidRPr="00CD5983">
        <w:rPr>
          <w:noProof/>
        </w:rPr>
        <w:t>235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45</w:t>
      </w:r>
      <w:r>
        <w:rPr>
          <w:noProof/>
        </w:rPr>
        <w:tab/>
        <w:t>The amount of the input tax credit</w:t>
      </w:r>
      <w:r w:rsidRPr="00CD5983">
        <w:rPr>
          <w:noProof/>
        </w:rPr>
        <w:tab/>
      </w:r>
      <w:r w:rsidRPr="00CD5983">
        <w:rPr>
          <w:noProof/>
        </w:rPr>
        <w:fldChar w:fldCharType="begin"/>
      </w:r>
      <w:r w:rsidRPr="00CD5983">
        <w:rPr>
          <w:noProof/>
        </w:rPr>
        <w:instrText xml:space="preserve"> PAGEREF _Toc374452180 \h </w:instrText>
      </w:r>
      <w:r w:rsidRPr="00CD5983">
        <w:rPr>
          <w:noProof/>
        </w:rPr>
      </w:r>
      <w:r w:rsidRPr="00CD5983">
        <w:rPr>
          <w:noProof/>
        </w:rPr>
        <w:fldChar w:fldCharType="separate"/>
      </w:r>
      <w:r w:rsidRPr="00CD5983">
        <w:rPr>
          <w:noProof/>
        </w:rPr>
        <w:t>235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50</w:t>
      </w:r>
      <w:r>
        <w:rPr>
          <w:noProof/>
        </w:rPr>
        <w:tab/>
        <w:t>Attributing the input tax credit to tax periods</w:t>
      </w:r>
      <w:r w:rsidRPr="00CD5983">
        <w:rPr>
          <w:noProof/>
        </w:rPr>
        <w:tab/>
      </w:r>
      <w:r w:rsidRPr="00CD5983">
        <w:rPr>
          <w:noProof/>
        </w:rPr>
        <w:fldChar w:fldCharType="begin"/>
      </w:r>
      <w:r w:rsidRPr="00CD5983">
        <w:rPr>
          <w:noProof/>
        </w:rPr>
        <w:instrText xml:space="preserve"> PAGEREF _Toc374452181 \h </w:instrText>
      </w:r>
      <w:r w:rsidRPr="00CD5983">
        <w:rPr>
          <w:noProof/>
        </w:rPr>
      </w:r>
      <w:r w:rsidRPr="00CD5983">
        <w:rPr>
          <w:noProof/>
        </w:rPr>
        <w:fldChar w:fldCharType="separate"/>
      </w:r>
      <w:r w:rsidRPr="00CD5983">
        <w:rPr>
          <w:noProof/>
        </w:rPr>
        <w:t>236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72</w:t>
      </w:r>
      <w:r>
        <w:rPr>
          <w:noProof/>
        </w:rPr>
        <w:noBreakHyphen/>
        <w:t>C—Supplies for inadequate consideration</w:t>
      </w:r>
      <w:r w:rsidRPr="00CD5983">
        <w:rPr>
          <w:b w:val="0"/>
          <w:noProof/>
          <w:sz w:val="18"/>
        </w:rPr>
        <w:tab/>
      </w:r>
      <w:r w:rsidRPr="00CD5983">
        <w:rPr>
          <w:b w:val="0"/>
          <w:noProof/>
          <w:sz w:val="18"/>
        </w:rPr>
        <w:fldChar w:fldCharType="begin"/>
      </w:r>
      <w:r w:rsidRPr="00CD5983">
        <w:rPr>
          <w:b w:val="0"/>
          <w:noProof/>
          <w:sz w:val="18"/>
        </w:rPr>
        <w:instrText xml:space="preserve"> PAGEREF _Toc374452182 \h </w:instrText>
      </w:r>
      <w:r w:rsidRPr="00CD5983">
        <w:rPr>
          <w:b w:val="0"/>
          <w:noProof/>
          <w:sz w:val="18"/>
        </w:rPr>
      </w:r>
      <w:r w:rsidRPr="00CD5983">
        <w:rPr>
          <w:b w:val="0"/>
          <w:noProof/>
          <w:sz w:val="18"/>
        </w:rPr>
        <w:fldChar w:fldCharType="separate"/>
      </w:r>
      <w:r w:rsidRPr="00CD5983">
        <w:rPr>
          <w:b w:val="0"/>
          <w:noProof/>
          <w:sz w:val="18"/>
        </w:rPr>
        <w:t>236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70</w:t>
      </w:r>
      <w:r>
        <w:rPr>
          <w:noProof/>
        </w:rPr>
        <w:tab/>
        <w:t>The value of taxable supplies for inadequate consideration</w:t>
      </w:r>
      <w:r w:rsidRPr="00CD5983">
        <w:rPr>
          <w:noProof/>
        </w:rPr>
        <w:tab/>
      </w:r>
      <w:r w:rsidRPr="00CD5983">
        <w:rPr>
          <w:noProof/>
        </w:rPr>
        <w:fldChar w:fldCharType="begin"/>
      </w:r>
      <w:r w:rsidRPr="00CD5983">
        <w:rPr>
          <w:noProof/>
        </w:rPr>
        <w:instrText xml:space="preserve"> PAGEREF _Toc374452183 \h </w:instrText>
      </w:r>
      <w:r w:rsidRPr="00CD5983">
        <w:rPr>
          <w:noProof/>
        </w:rPr>
      </w:r>
      <w:r w:rsidRPr="00CD5983">
        <w:rPr>
          <w:noProof/>
        </w:rPr>
        <w:fldChar w:fldCharType="separate"/>
      </w:r>
      <w:r w:rsidRPr="00CD5983">
        <w:rPr>
          <w:noProof/>
        </w:rPr>
        <w:t>236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72</w:t>
      </w:r>
      <w:r>
        <w:rPr>
          <w:noProof/>
        </w:rPr>
        <w:noBreakHyphen/>
        <w:t>D—Application of this Division to certain sub</w:t>
      </w:r>
      <w:r>
        <w:rPr>
          <w:noProof/>
        </w:rPr>
        <w:noBreakHyphen/>
        <w:t>entities</w:t>
      </w:r>
      <w:r w:rsidRPr="00CD5983">
        <w:rPr>
          <w:b w:val="0"/>
          <w:noProof/>
          <w:sz w:val="18"/>
        </w:rPr>
        <w:tab/>
      </w:r>
      <w:r w:rsidRPr="00CD5983">
        <w:rPr>
          <w:b w:val="0"/>
          <w:noProof/>
          <w:sz w:val="18"/>
        </w:rPr>
        <w:fldChar w:fldCharType="begin"/>
      </w:r>
      <w:r w:rsidRPr="00CD5983">
        <w:rPr>
          <w:b w:val="0"/>
          <w:noProof/>
          <w:sz w:val="18"/>
        </w:rPr>
        <w:instrText xml:space="preserve"> PAGEREF _Toc374452184 \h </w:instrText>
      </w:r>
      <w:r w:rsidRPr="00CD5983">
        <w:rPr>
          <w:b w:val="0"/>
          <w:noProof/>
          <w:sz w:val="18"/>
        </w:rPr>
      </w:r>
      <w:r w:rsidRPr="00CD5983">
        <w:rPr>
          <w:b w:val="0"/>
          <w:noProof/>
          <w:sz w:val="18"/>
        </w:rPr>
        <w:fldChar w:fldCharType="separate"/>
      </w:r>
      <w:r w:rsidRPr="00CD5983">
        <w:rPr>
          <w:b w:val="0"/>
          <w:noProof/>
          <w:sz w:val="18"/>
        </w:rPr>
        <w:t>237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90</w:t>
      </w:r>
      <w:r>
        <w:rPr>
          <w:noProof/>
        </w:rPr>
        <w:tab/>
        <w:t>GST branches</w:t>
      </w:r>
      <w:r w:rsidRPr="00CD5983">
        <w:rPr>
          <w:noProof/>
        </w:rPr>
        <w:tab/>
      </w:r>
      <w:r w:rsidRPr="00CD5983">
        <w:rPr>
          <w:noProof/>
        </w:rPr>
        <w:fldChar w:fldCharType="begin"/>
      </w:r>
      <w:r w:rsidRPr="00CD5983">
        <w:rPr>
          <w:noProof/>
        </w:rPr>
        <w:instrText xml:space="preserve"> PAGEREF _Toc374452185 \h </w:instrText>
      </w:r>
      <w:r w:rsidRPr="00CD5983">
        <w:rPr>
          <w:noProof/>
        </w:rPr>
      </w:r>
      <w:r w:rsidRPr="00CD5983">
        <w:rPr>
          <w:noProof/>
        </w:rPr>
        <w:fldChar w:fldCharType="separate"/>
      </w:r>
      <w:r w:rsidRPr="00CD5983">
        <w:rPr>
          <w:noProof/>
        </w:rPr>
        <w:t>237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92</w:t>
      </w:r>
      <w:r>
        <w:rPr>
          <w:noProof/>
        </w:rPr>
        <w:tab/>
        <w:t>Non</w:t>
      </w:r>
      <w:r>
        <w:rPr>
          <w:noProof/>
        </w:rPr>
        <w:noBreakHyphen/>
        <w:t>profit sub</w:t>
      </w:r>
      <w:r>
        <w:rPr>
          <w:noProof/>
        </w:rPr>
        <w:noBreakHyphen/>
        <w:t>entities</w:t>
      </w:r>
      <w:r w:rsidRPr="00CD5983">
        <w:rPr>
          <w:noProof/>
        </w:rPr>
        <w:tab/>
      </w:r>
      <w:r w:rsidRPr="00CD5983">
        <w:rPr>
          <w:noProof/>
        </w:rPr>
        <w:fldChar w:fldCharType="begin"/>
      </w:r>
      <w:r w:rsidRPr="00CD5983">
        <w:rPr>
          <w:noProof/>
        </w:rPr>
        <w:instrText xml:space="preserve"> PAGEREF _Toc374452186 \h </w:instrText>
      </w:r>
      <w:r w:rsidRPr="00CD5983">
        <w:rPr>
          <w:noProof/>
        </w:rPr>
      </w:r>
      <w:r w:rsidRPr="00CD5983">
        <w:rPr>
          <w:noProof/>
        </w:rPr>
        <w:fldChar w:fldCharType="separate"/>
      </w:r>
      <w:r w:rsidRPr="00CD5983">
        <w:rPr>
          <w:noProof/>
        </w:rPr>
        <w:t>237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95</w:t>
      </w:r>
      <w:r>
        <w:rPr>
          <w:noProof/>
        </w:rPr>
        <w:tab/>
        <w:t>Commonwealth government entities</w:t>
      </w:r>
      <w:r w:rsidRPr="00CD5983">
        <w:rPr>
          <w:noProof/>
        </w:rPr>
        <w:tab/>
      </w:r>
      <w:r w:rsidRPr="00CD5983">
        <w:rPr>
          <w:noProof/>
        </w:rPr>
        <w:fldChar w:fldCharType="begin"/>
      </w:r>
      <w:r w:rsidRPr="00CD5983">
        <w:rPr>
          <w:noProof/>
        </w:rPr>
        <w:instrText xml:space="preserve"> PAGEREF _Toc374452187 \h </w:instrText>
      </w:r>
      <w:r w:rsidRPr="00CD5983">
        <w:rPr>
          <w:noProof/>
        </w:rPr>
      </w:r>
      <w:r w:rsidRPr="00CD5983">
        <w:rPr>
          <w:noProof/>
        </w:rPr>
        <w:fldChar w:fldCharType="separate"/>
      </w:r>
      <w:r w:rsidRPr="00CD5983">
        <w:rPr>
          <w:noProof/>
        </w:rPr>
        <w:t>237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72</w:t>
      </w:r>
      <w:r>
        <w:rPr>
          <w:noProof/>
        </w:rPr>
        <w:noBreakHyphen/>
        <w:t>100</w:t>
      </w:r>
      <w:r>
        <w:rPr>
          <w:noProof/>
        </w:rPr>
        <w:tab/>
        <w:t>State or Territory government entities</w:t>
      </w:r>
      <w:r w:rsidRPr="00CD5983">
        <w:rPr>
          <w:noProof/>
        </w:rPr>
        <w:tab/>
      </w:r>
      <w:r w:rsidRPr="00CD5983">
        <w:rPr>
          <w:noProof/>
        </w:rPr>
        <w:fldChar w:fldCharType="begin"/>
      </w:r>
      <w:r w:rsidRPr="00CD5983">
        <w:rPr>
          <w:noProof/>
        </w:rPr>
        <w:instrText xml:space="preserve"> PAGEREF _Toc374452188 \h </w:instrText>
      </w:r>
      <w:r w:rsidRPr="00CD5983">
        <w:rPr>
          <w:noProof/>
        </w:rPr>
      </w:r>
      <w:r w:rsidRPr="00CD5983">
        <w:rPr>
          <w:noProof/>
        </w:rPr>
        <w:fldChar w:fldCharType="separate"/>
      </w:r>
      <w:r w:rsidRPr="00CD5983">
        <w:rPr>
          <w:noProof/>
        </w:rPr>
        <w:t>238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75—Sale of freehold interests etc.</w:t>
      </w:r>
      <w:r w:rsidRPr="00CD5983">
        <w:rPr>
          <w:b w:val="0"/>
          <w:noProof/>
          <w:sz w:val="18"/>
        </w:rPr>
        <w:tab/>
      </w:r>
      <w:r w:rsidRPr="00CD5983">
        <w:rPr>
          <w:b w:val="0"/>
          <w:noProof/>
          <w:sz w:val="18"/>
        </w:rPr>
        <w:fldChar w:fldCharType="begin"/>
      </w:r>
      <w:r w:rsidRPr="00CD5983">
        <w:rPr>
          <w:b w:val="0"/>
          <w:noProof/>
          <w:sz w:val="18"/>
        </w:rPr>
        <w:instrText xml:space="preserve"> PAGEREF _Toc374452189 \h </w:instrText>
      </w:r>
      <w:r w:rsidRPr="00CD5983">
        <w:rPr>
          <w:b w:val="0"/>
          <w:noProof/>
          <w:sz w:val="18"/>
        </w:rPr>
      </w:r>
      <w:r w:rsidRPr="00CD5983">
        <w:rPr>
          <w:b w:val="0"/>
          <w:noProof/>
          <w:sz w:val="18"/>
        </w:rPr>
        <w:fldChar w:fldCharType="separate"/>
      </w:r>
      <w:r w:rsidRPr="00CD5983">
        <w:rPr>
          <w:b w:val="0"/>
          <w:noProof/>
          <w:sz w:val="18"/>
        </w:rPr>
        <w:t>239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_Toc374452190 \h </w:instrText>
      </w:r>
      <w:r w:rsidRPr="00CD5983">
        <w:rPr>
          <w:noProof/>
        </w:rPr>
      </w:r>
      <w:r w:rsidRPr="00CD5983">
        <w:rPr>
          <w:noProof/>
        </w:rPr>
        <w:fldChar w:fldCharType="separate"/>
      </w:r>
      <w:r w:rsidRPr="00CD5983">
        <w:rPr>
          <w:noProof/>
        </w:rPr>
        <w:t>239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Applying the margin scheme</w:t>
      </w:r>
      <w:r w:rsidRPr="00CD5983">
        <w:rPr>
          <w:noProof/>
        </w:rPr>
        <w:tab/>
      </w:r>
      <w:r w:rsidRPr="00CD5983">
        <w:rPr>
          <w:noProof/>
        </w:rPr>
        <w:fldChar w:fldCharType="begin"/>
      </w:r>
      <w:r w:rsidRPr="00CD5983">
        <w:rPr>
          <w:noProof/>
        </w:rPr>
        <w:instrText xml:space="preserve"> PAGEREF _Toc374452191 \h </w:instrText>
      </w:r>
      <w:r w:rsidRPr="00CD5983">
        <w:rPr>
          <w:noProof/>
        </w:rPr>
      </w:r>
      <w:r w:rsidRPr="00CD5983">
        <w:rPr>
          <w:noProof/>
        </w:rPr>
        <w:fldChar w:fldCharType="separate"/>
      </w:r>
      <w:r w:rsidRPr="00CD5983">
        <w:rPr>
          <w:noProof/>
        </w:rPr>
        <w:t>239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The amount of GST on taxable supplies</w:t>
      </w:r>
      <w:r w:rsidRPr="00CD5983">
        <w:rPr>
          <w:noProof/>
        </w:rPr>
        <w:tab/>
      </w:r>
      <w:r w:rsidRPr="00CD5983">
        <w:rPr>
          <w:noProof/>
        </w:rPr>
        <w:fldChar w:fldCharType="begin"/>
      </w:r>
      <w:r w:rsidRPr="00CD5983">
        <w:rPr>
          <w:noProof/>
        </w:rPr>
        <w:instrText xml:space="preserve"> PAGEREF _Toc374452192 \h </w:instrText>
      </w:r>
      <w:r w:rsidRPr="00CD5983">
        <w:rPr>
          <w:noProof/>
        </w:rPr>
      </w:r>
      <w:r w:rsidRPr="00CD5983">
        <w:rPr>
          <w:noProof/>
        </w:rPr>
        <w:fldChar w:fldCharType="separate"/>
      </w:r>
      <w:r w:rsidRPr="00CD5983">
        <w:rPr>
          <w:noProof/>
        </w:rPr>
        <w:t>241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11</w:t>
      </w:r>
      <w:r>
        <w:rPr>
          <w:noProof/>
        </w:rPr>
        <w:tab/>
        <w:t>Margins for supplies of real property in particular circumstances</w:t>
      </w:r>
      <w:r w:rsidRPr="00CD5983">
        <w:rPr>
          <w:noProof/>
        </w:rPr>
        <w:tab/>
      </w:r>
      <w:r w:rsidRPr="00CD5983">
        <w:rPr>
          <w:noProof/>
        </w:rPr>
        <w:fldChar w:fldCharType="begin"/>
      </w:r>
      <w:r w:rsidRPr="00CD5983">
        <w:rPr>
          <w:noProof/>
        </w:rPr>
        <w:instrText xml:space="preserve"> PAGEREF _Toc374452193 \h </w:instrText>
      </w:r>
      <w:r w:rsidRPr="00CD5983">
        <w:rPr>
          <w:noProof/>
        </w:rPr>
      </w:r>
      <w:r w:rsidRPr="00CD5983">
        <w:rPr>
          <w:noProof/>
        </w:rPr>
        <w:fldChar w:fldCharType="separate"/>
      </w:r>
      <w:r w:rsidRPr="00CD5983">
        <w:rPr>
          <w:noProof/>
        </w:rPr>
        <w:t>244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12</w:t>
      </w:r>
      <w:r>
        <w:rPr>
          <w:noProof/>
        </w:rPr>
        <w:tab/>
        <w:t>Working out margins to take into account failure to pay full consideration</w:t>
      </w:r>
      <w:r w:rsidRPr="00CD5983">
        <w:rPr>
          <w:noProof/>
        </w:rPr>
        <w:tab/>
      </w:r>
      <w:r w:rsidRPr="00CD5983">
        <w:rPr>
          <w:noProof/>
        </w:rPr>
        <w:fldChar w:fldCharType="begin"/>
      </w:r>
      <w:r w:rsidRPr="00CD5983">
        <w:rPr>
          <w:noProof/>
        </w:rPr>
        <w:instrText xml:space="preserve"> PAGEREF _Toc374452194 \h </w:instrText>
      </w:r>
      <w:r w:rsidRPr="00CD5983">
        <w:rPr>
          <w:noProof/>
        </w:rPr>
      </w:r>
      <w:r w:rsidRPr="00CD5983">
        <w:rPr>
          <w:noProof/>
        </w:rPr>
        <w:fldChar w:fldCharType="separate"/>
      </w:r>
      <w:r w:rsidRPr="00CD5983">
        <w:rPr>
          <w:noProof/>
        </w:rPr>
        <w:t>250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13</w:t>
      </w:r>
      <w:r>
        <w:rPr>
          <w:noProof/>
        </w:rPr>
        <w:tab/>
        <w:t>Working out margins to take into account supplies to associates</w:t>
      </w:r>
      <w:r w:rsidRPr="00CD5983">
        <w:rPr>
          <w:noProof/>
        </w:rPr>
        <w:tab/>
      </w:r>
      <w:r w:rsidRPr="00CD5983">
        <w:rPr>
          <w:noProof/>
        </w:rPr>
        <w:fldChar w:fldCharType="begin"/>
      </w:r>
      <w:r w:rsidRPr="00CD5983">
        <w:rPr>
          <w:noProof/>
        </w:rPr>
        <w:instrText xml:space="preserve"> PAGEREF _Toc374452195 \h </w:instrText>
      </w:r>
      <w:r w:rsidRPr="00CD5983">
        <w:rPr>
          <w:noProof/>
        </w:rPr>
      </w:r>
      <w:r w:rsidRPr="00CD5983">
        <w:rPr>
          <w:noProof/>
        </w:rPr>
        <w:fldChar w:fldCharType="separate"/>
      </w:r>
      <w:r w:rsidRPr="00CD5983">
        <w:rPr>
          <w:noProof/>
        </w:rPr>
        <w:t>250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14</w:t>
      </w:r>
      <w:r>
        <w:rPr>
          <w:noProof/>
        </w:rPr>
        <w:tab/>
        <w:t>Consideration for acquisition of real property not to include cost of improvements etc.</w:t>
      </w:r>
      <w:r w:rsidRPr="00CD5983">
        <w:rPr>
          <w:noProof/>
        </w:rPr>
        <w:tab/>
      </w:r>
      <w:r w:rsidRPr="00CD5983">
        <w:rPr>
          <w:noProof/>
        </w:rPr>
        <w:fldChar w:fldCharType="begin"/>
      </w:r>
      <w:r w:rsidRPr="00CD5983">
        <w:rPr>
          <w:noProof/>
        </w:rPr>
        <w:instrText xml:space="preserve"> PAGEREF _Toc374452196 \h </w:instrText>
      </w:r>
      <w:r w:rsidRPr="00CD5983">
        <w:rPr>
          <w:noProof/>
        </w:rPr>
      </w:r>
      <w:r w:rsidRPr="00CD5983">
        <w:rPr>
          <w:noProof/>
        </w:rPr>
        <w:fldChar w:fldCharType="separate"/>
      </w:r>
      <w:r w:rsidRPr="00CD5983">
        <w:rPr>
          <w:noProof/>
        </w:rPr>
        <w:t>251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Subdivided real property</w:t>
      </w:r>
      <w:r w:rsidRPr="00CD5983">
        <w:rPr>
          <w:noProof/>
        </w:rPr>
        <w:tab/>
      </w:r>
      <w:r w:rsidRPr="00CD5983">
        <w:rPr>
          <w:noProof/>
        </w:rPr>
        <w:fldChar w:fldCharType="begin"/>
      </w:r>
      <w:r w:rsidRPr="00CD5983">
        <w:rPr>
          <w:noProof/>
        </w:rPr>
        <w:instrText xml:space="preserve"> PAGEREF _Toc374452197 \h </w:instrText>
      </w:r>
      <w:r w:rsidRPr="00CD5983">
        <w:rPr>
          <w:noProof/>
        </w:rPr>
      </w:r>
      <w:r w:rsidRPr="00CD5983">
        <w:rPr>
          <w:noProof/>
        </w:rPr>
        <w:fldChar w:fldCharType="separate"/>
      </w:r>
      <w:r w:rsidRPr="00CD5983">
        <w:rPr>
          <w:noProof/>
        </w:rPr>
        <w:t>251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16</w:t>
      </w:r>
      <w:r>
        <w:rPr>
          <w:noProof/>
        </w:rPr>
        <w:tab/>
        <w:t>Margins for supplies of real property acquired through several acquisitions</w:t>
      </w:r>
      <w:r w:rsidRPr="00CD5983">
        <w:rPr>
          <w:noProof/>
        </w:rPr>
        <w:tab/>
      </w:r>
      <w:r w:rsidRPr="00CD5983">
        <w:rPr>
          <w:noProof/>
        </w:rPr>
        <w:fldChar w:fldCharType="begin"/>
      </w:r>
      <w:r w:rsidRPr="00CD5983">
        <w:rPr>
          <w:noProof/>
        </w:rPr>
        <w:instrText xml:space="preserve"> PAGEREF _Toc374452198 \h </w:instrText>
      </w:r>
      <w:r w:rsidRPr="00CD5983">
        <w:rPr>
          <w:noProof/>
        </w:rPr>
      </w:r>
      <w:r w:rsidRPr="00CD5983">
        <w:rPr>
          <w:noProof/>
        </w:rPr>
        <w:fldChar w:fldCharType="separate"/>
      </w:r>
      <w:r w:rsidRPr="00CD5983">
        <w:rPr>
          <w:noProof/>
        </w:rPr>
        <w:t>252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Supplies under a margin scheme do not give rise to creditable acquisitions</w:t>
      </w:r>
      <w:r w:rsidRPr="00CD5983">
        <w:rPr>
          <w:noProof/>
        </w:rPr>
        <w:tab/>
      </w:r>
      <w:r w:rsidRPr="00CD5983">
        <w:rPr>
          <w:noProof/>
        </w:rPr>
        <w:fldChar w:fldCharType="begin"/>
      </w:r>
      <w:r w:rsidRPr="00CD5983">
        <w:rPr>
          <w:noProof/>
        </w:rPr>
        <w:instrText xml:space="preserve"> PAGEREF _Toc374452199 \h </w:instrText>
      </w:r>
      <w:r w:rsidRPr="00CD5983">
        <w:rPr>
          <w:noProof/>
        </w:rPr>
      </w:r>
      <w:r w:rsidRPr="00CD5983">
        <w:rPr>
          <w:noProof/>
        </w:rPr>
        <w:fldChar w:fldCharType="separate"/>
      </w:r>
      <w:r w:rsidRPr="00CD5983">
        <w:rPr>
          <w:noProof/>
        </w:rPr>
        <w:t>252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22</w:t>
      </w:r>
      <w:r>
        <w:rPr>
          <w:noProof/>
        </w:rPr>
        <w:tab/>
        <w:t>Increasing adjustment relating to input tax credit entitlement</w:t>
      </w:r>
      <w:r w:rsidRPr="00CD5983">
        <w:rPr>
          <w:noProof/>
        </w:rPr>
        <w:tab/>
      </w:r>
      <w:r w:rsidRPr="00CD5983">
        <w:rPr>
          <w:noProof/>
        </w:rPr>
        <w:fldChar w:fldCharType="begin"/>
      </w:r>
      <w:r w:rsidRPr="00CD5983">
        <w:rPr>
          <w:noProof/>
        </w:rPr>
        <w:instrText xml:space="preserve"> PAGEREF _Toc374452200 \h </w:instrText>
      </w:r>
      <w:r w:rsidRPr="00CD5983">
        <w:rPr>
          <w:noProof/>
        </w:rPr>
      </w:r>
      <w:r w:rsidRPr="00CD5983">
        <w:rPr>
          <w:noProof/>
        </w:rPr>
        <w:fldChar w:fldCharType="separate"/>
      </w:r>
      <w:r w:rsidRPr="00CD5983">
        <w:rPr>
          <w:noProof/>
        </w:rPr>
        <w:t>253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Adjustments relating to bad debts</w:t>
      </w:r>
      <w:r w:rsidRPr="00CD5983">
        <w:rPr>
          <w:noProof/>
        </w:rPr>
        <w:tab/>
      </w:r>
      <w:r w:rsidRPr="00CD5983">
        <w:rPr>
          <w:noProof/>
        </w:rPr>
        <w:fldChar w:fldCharType="begin"/>
      </w:r>
      <w:r w:rsidRPr="00CD5983">
        <w:rPr>
          <w:noProof/>
        </w:rPr>
        <w:instrText xml:space="preserve"> PAGEREF _Toc374452201 \h </w:instrText>
      </w:r>
      <w:r w:rsidRPr="00CD5983">
        <w:rPr>
          <w:noProof/>
        </w:rPr>
      </w:r>
      <w:r w:rsidRPr="00CD5983">
        <w:rPr>
          <w:noProof/>
        </w:rPr>
        <w:fldChar w:fldCharType="separate"/>
      </w:r>
      <w:r w:rsidRPr="00CD5983">
        <w:rPr>
          <w:noProof/>
        </w:rPr>
        <w:t>254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27</w:t>
      </w:r>
      <w:r>
        <w:rPr>
          <w:noProof/>
        </w:rPr>
        <w:tab/>
        <w:t>Decreasing adjustment for later payment of consideration</w:t>
      </w:r>
      <w:r w:rsidRPr="00CD5983">
        <w:rPr>
          <w:noProof/>
        </w:rPr>
        <w:tab/>
      </w:r>
      <w:r w:rsidRPr="00CD5983">
        <w:rPr>
          <w:noProof/>
        </w:rPr>
        <w:fldChar w:fldCharType="begin"/>
      </w:r>
      <w:r w:rsidRPr="00CD5983">
        <w:rPr>
          <w:noProof/>
        </w:rPr>
        <w:instrText xml:space="preserve"> PAGEREF _Toc374452202 \h </w:instrText>
      </w:r>
      <w:r w:rsidRPr="00CD5983">
        <w:rPr>
          <w:noProof/>
        </w:rPr>
      </w:r>
      <w:r w:rsidRPr="00CD5983">
        <w:rPr>
          <w:noProof/>
        </w:rPr>
        <w:fldChar w:fldCharType="separate"/>
      </w:r>
      <w:r w:rsidRPr="00CD5983">
        <w:rPr>
          <w:noProof/>
        </w:rPr>
        <w:t>255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Tax invoices not required for supplies of real property under the margin scheme</w:t>
      </w:r>
      <w:r w:rsidRPr="00CD5983">
        <w:rPr>
          <w:noProof/>
        </w:rPr>
        <w:tab/>
      </w:r>
      <w:r w:rsidRPr="00CD5983">
        <w:rPr>
          <w:noProof/>
        </w:rPr>
        <w:fldChar w:fldCharType="begin"/>
      </w:r>
      <w:r w:rsidRPr="00CD5983">
        <w:rPr>
          <w:noProof/>
        </w:rPr>
        <w:instrText xml:space="preserve"> PAGEREF _Toc374452203 \h </w:instrText>
      </w:r>
      <w:r w:rsidRPr="00CD5983">
        <w:rPr>
          <w:noProof/>
        </w:rPr>
      </w:r>
      <w:r w:rsidRPr="00CD5983">
        <w:rPr>
          <w:noProof/>
        </w:rPr>
        <w:fldChar w:fldCharType="separate"/>
      </w:r>
      <w:r w:rsidRPr="00CD5983">
        <w:rPr>
          <w:noProof/>
        </w:rPr>
        <w:t>255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Approved valuations</w:t>
      </w:r>
      <w:r w:rsidRPr="00CD5983">
        <w:rPr>
          <w:noProof/>
        </w:rPr>
        <w:tab/>
      </w:r>
      <w:r w:rsidRPr="00CD5983">
        <w:rPr>
          <w:noProof/>
        </w:rPr>
        <w:fldChar w:fldCharType="begin"/>
      </w:r>
      <w:r w:rsidRPr="00CD5983">
        <w:rPr>
          <w:noProof/>
        </w:rPr>
        <w:instrText xml:space="preserve"> PAGEREF _Toc374452204 \h </w:instrText>
      </w:r>
      <w:r w:rsidRPr="00CD5983">
        <w:rPr>
          <w:noProof/>
        </w:rPr>
      </w:r>
      <w:r w:rsidRPr="00CD5983">
        <w:rPr>
          <w:noProof/>
        </w:rPr>
        <w:fldChar w:fldCharType="separate"/>
      </w:r>
      <w:r w:rsidRPr="00CD5983">
        <w:rPr>
          <w:noProof/>
        </w:rPr>
        <w:t>255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78—Insurance</w:t>
      </w:r>
      <w:r w:rsidRPr="00CD5983">
        <w:rPr>
          <w:b w:val="0"/>
          <w:noProof/>
          <w:sz w:val="18"/>
        </w:rPr>
        <w:tab/>
      </w:r>
      <w:r w:rsidRPr="00CD5983">
        <w:rPr>
          <w:b w:val="0"/>
          <w:noProof/>
          <w:sz w:val="18"/>
        </w:rPr>
        <w:fldChar w:fldCharType="begin"/>
      </w:r>
      <w:r w:rsidRPr="00CD5983">
        <w:rPr>
          <w:b w:val="0"/>
          <w:noProof/>
          <w:sz w:val="18"/>
        </w:rPr>
        <w:instrText xml:space="preserve"> PAGEREF _Toc374452205 \h </w:instrText>
      </w:r>
      <w:r w:rsidRPr="00CD5983">
        <w:rPr>
          <w:b w:val="0"/>
          <w:noProof/>
          <w:sz w:val="18"/>
        </w:rPr>
      </w:r>
      <w:r w:rsidRPr="00CD5983">
        <w:rPr>
          <w:b w:val="0"/>
          <w:noProof/>
          <w:sz w:val="18"/>
        </w:rPr>
        <w:fldChar w:fldCharType="separate"/>
      </w:r>
      <w:r w:rsidRPr="00CD5983">
        <w:rPr>
          <w:b w:val="0"/>
          <w:noProof/>
          <w:sz w:val="18"/>
        </w:rPr>
        <w:t>256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_Toc374452206 \h </w:instrText>
      </w:r>
      <w:r w:rsidRPr="00CD5983">
        <w:rPr>
          <w:noProof/>
        </w:rPr>
      </w:r>
      <w:r w:rsidRPr="00CD5983">
        <w:rPr>
          <w:noProof/>
        </w:rPr>
        <w:fldChar w:fldCharType="separate"/>
      </w:r>
      <w:r w:rsidRPr="00CD5983">
        <w:rPr>
          <w:noProof/>
        </w:rPr>
        <w:t>256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78</w:t>
      </w:r>
      <w:r>
        <w:rPr>
          <w:noProof/>
        </w:rPr>
        <w:noBreakHyphen/>
        <w:t>A—Insurers</w:t>
      </w:r>
      <w:r w:rsidRPr="00CD5983">
        <w:rPr>
          <w:b w:val="0"/>
          <w:noProof/>
          <w:sz w:val="18"/>
        </w:rPr>
        <w:tab/>
      </w:r>
      <w:r w:rsidRPr="00CD5983">
        <w:rPr>
          <w:b w:val="0"/>
          <w:noProof/>
          <w:sz w:val="18"/>
        </w:rPr>
        <w:fldChar w:fldCharType="begin"/>
      </w:r>
      <w:r w:rsidRPr="00CD5983">
        <w:rPr>
          <w:b w:val="0"/>
          <w:noProof/>
          <w:sz w:val="18"/>
        </w:rPr>
        <w:instrText xml:space="preserve"> PAGEREF _Toc374452207 \h </w:instrText>
      </w:r>
      <w:r w:rsidRPr="00CD5983">
        <w:rPr>
          <w:b w:val="0"/>
          <w:noProof/>
          <w:sz w:val="18"/>
        </w:rPr>
      </w:r>
      <w:r w:rsidRPr="00CD5983">
        <w:rPr>
          <w:b w:val="0"/>
          <w:noProof/>
          <w:sz w:val="18"/>
        </w:rPr>
        <w:fldChar w:fldCharType="separate"/>
      </w:r>
      <w:r w:rsidRPr="00CD5983">
        <w:rPr>
          <w:b w:val="0"/>
          <w:noProof/>
          <w:sz w:val="18"/>
        </w:rPr>
        <w:t>256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5</w:t>
      </w:r>
      <w:r>
        <w:rPr>
          <w:noProof/>
        </w:rPr>
        <w:tab/>
        <w:t>GST on insurance premiums is exclusive of stamp duty</w:t>
      </w:r>
      <w:r w:rsidRPr="00CD5983">
        <w:rPr>
          <w:noProof/>
        </w:rPr>
        <w:tab/>
      </w:r>
      <w:r w:rsidRPr="00CD5983">
        <w:rPr>
          <w:noProof/>
        </w:rPr>
        <w:fldChar w:fldCharType="begin"/>
      </w:r>
      <w:r w:rsidRPr="00CD5983">
        <w:rPr>
          <w:noProof/>
        </w:rPr>
        <w:instrText xml:space="preserve"> PAGEREF _Toc374452208 \h </w:instrText>
      </w:r>
      <w:r w:rsidRPr="00CD5983">
        <w:rPr>
          <w:noProof/>
        </w:rPr>
      </w:r>
      <w:r w:rsidRPr="00CD5983">
        <w:rPr>
          <w:noProof/>
        </w:rPr>
        <w:fldChar w:fldCharType="separate"/>
      </w:r>
      <w:r w:rsidRPr="00CD5983">
        <w:rPr>
          <w:noProof/>
        </w:rPr>
        <w:t>256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10</w:t>
      </w:r>
      <w:r>
        <w:rPr>
          <w:noProof/>
        </w:rPr>
        <w:tab/>
        <w:t>Decreasing adjustments for settlements of insurance claims</w:t>
      </w:r>
      <w:r w:rsidRPr="00CD5983">
        <w:rPr>
          <w:noProof/>
        </w:rPr>
        <w:tab/>
      </w:r>
      <w:r w:rsidRPr="00CD5983">
        <w:rPr>
          <w:noProof/>
        </w:rPr>
        <w:fldChar w:fldCharType="begin"/>
      </w:r>
      <w:r w:rsidRPr="00CD5983">
        <w:rPr>
          <w:noProof/>
        </w:rPr>
        <w:instrText xml:space="preserve"> PAGEREF _Toc374452209 \h </w:instrText>
      </w:r>
      <w:r w:rsidRPr="00CD5983">
        <w:rPr>
          <w:noProof/>
        </w:rPr>
      </w:r>
      <w:r w:rsidRPr="00CD5983">
        <w:rPr>
          <w:noProof/>
        </w:rPr>
        <w:fldChar w:fldCharType="separate"/>
      </w:r>
      <w:r w:rsidRPr="00CD5983">
        <w:rPr>
          <w:noProof/>
        </w:rPr>
        <w:t>256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15</w:t>
      </w:r>
      <w:r>
        <w:rPr>
          <w:noProof/>
        </w:rPr>
        <w:tab/>
        <w:t>How to work out the decreasing adjustments</w:t>
      </w:r>
      <w:r w:rsidRPr="00CD5983">
        <w:rPr>
          <w:noProof/>
        </w:rPr>
        <w:tab/>
      </w:r>
      <w:r w:rsidRPr="00CD5983">
        <w:rPr>
          <w:noProof/>
        </w:rPr>
        <w:fldChar w:fldCharType="begin"/>
      </w:r>
      <w:r w:rsidRPr="00CD5983">
        <w:rPr>
          <w:noProof/>
        </w:rPr>
        <w:instrText xml:space="preserve"> PAGEREF _Toc374452210 \h </w:instrText>
      </w:r>
      <w:r w:rsidRPr="00CD5983">
        <w:rPr>
          <w:noProof/>
        </w:rPr>
      </w:r>
      <w:r w:rsidRPr="00CD5983">
        <w:rPr>
          <w:noProof/>
        </w:rPr>
        <w:fldChar w:fldCharType="separate"/>
      </w:r>
      <w:r w:rsidRPr="00CD5983">
        <w:rPr>
          <w:noProof/>
        </w:rPr>
        <w:t>257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18</w:t>
      </w:r>
      <w:r>
        <w:rPr>
          <w:noProof/>
        </w:rPr>
        <w:tab/>
        <w:t>Increasing adjustments for payments of excess under insurance policies</w:t>
      </w:r>
      <w:r w:rsidRPr="00CD5983">
        <w:rPr>
          <w:noProof/>
        </w:rPr>
        <w:tab/>
      </w:r>
      <w:r w:rsidRPr="00CD5983">
        <w:rPr>
          <w:noProof/>
        </w:rPr>
        <w:fldChar w:fldCharType="begin"/>
      </w:r>
      <w:r w:rsidRPr="00CD5983">
        <w:rPr>
          <w:noProof/>
        </w:rPr>
        <w:instrText xml:space="preserve"> PAGEREF _Toc374452211 \h </w:instrText>
      </w:r>
      <w:r w:rsidRPr="00CD5983">
        <w:rPr>
          <w:noProof/>
        </w:rPr>
      </w:r>
      <w:r w:rsidRPr="00CD5983">
        <w:rPr>
          <w:noProof/>
        </w:rPr>
        <w:fldChar w:fldCharType="separate"/>
      </w:r>
      <w:r w:rsidRPr="00CD5983">
        <w:rPr>
          <w:noProof/>
        </w:rPr>
        <w:t>259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20</w:t>
      </w:r>
      <w:r>
        <w:rPr>
          <w:noProof/>
        </w:rPr>
        <w:tab/>
        <w:t>Settlements of insurance claims do not give rise to creditable acquisitions</w:t>
      </w:r>
      <w:r w:rsidRPr="00CD5983">
        <w:rPr>
          <w:noProof/>
        </w:rPr>
        <w:tab/>
      </w:r>
      <w:r w:rsidRPr="00CD5983">
        <w:rPr>
          <w:noProof/>
        </w:rPr>
        <w:fldChar w:fldCharType="begin"/>
      </w:r>
      <w:r w:rsidRPr="00CD5983">
        <w:rPr>
          <w:noProof/>
        </w:rPr>
        <w:instrText xml:space="preserve"> PAGEREF _Toc374452212 \h </w:instrText>
      </w:r>
      <w:r w:rsidRPr="00CD5983">
        <w:rPr>
          <w:noProof/>
        </w:rPr>
      </w:r>
      <w:r w:rsidRPr="00CD5983">
        <w:rPr>
          <w:noProof/>
        </w:rPr>
        <w:fldChar w:fldCharType="separate"/>
      </w:r>
      <w:r w:rsidRPr="00CD5983">
        <w:rPr>
          <w:noProof/>
        </w:rPr>
        <w:t>260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25</w:t>
      </w:r>
      <w:r>
        <w:rPr>
          <w:noProof/>
        </w:rPr>
        <w:tab/>
        <w:t>Supplies in settlement of claims are not taxable supplies</w:t>
      </w:r>
      <w:r w:rsidRPr="00CD5983">
        <w:rPr>
          <w:noProof/>
        </w:rPr>
        <w:tab/>
      </w:r>
      <w:r w:rsidRPr="00CD5983">
        <w:rPr>
          <w:noProof/>
        </w:rPr>
        <w:fldChar w:fldCharType="begin"/>
      </w:r>
      <w:r w:rsidRPr="00CD5983">
        <w:rPr>
          <w:noProof/>
        </w:rPr>
        <w:instrText xml:space="preserve"> PAGEREF _Toc374452213 \h </w:instrText>
      </w:r>
      <w:r w:rsidRPr="00CD5983">
        <w:rPr>
          <w:noProof/>
        </w:rPr>
      </w:r>
      <w:r w:rsidRPr="00CD5983">
        <w:rPr>
          <w:noProof/>
        </w:rPr>
        <w:fldChar w:fldCharType="separate"/>
      </w:r>
      <w:r w:rsidRPr="00CD5983">
        <w:rPr>
          <w:noProof/>
        </w:rPr>
        <w:t>260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30</w:t>
      </w:r>
      <w:r>
        <w:rPr>
          <w:noProof/>
        </w:rPr>
        <w:tab/>
        <w:t>Acquisitions by insurers in the course of settling claims under non</w:t>
      </w:r>
      <w:r>
        <w:rPr>
          <w:noProof/>
        </w:rPr>
        <w:noBreakHyphen/>
        <w:t>taxable policies</w:t>
      </w:r>
      <w:r w:rsidRPr="00CD5983">
        <w:rPr>
          <w:noProof/>
        </w:rPr>
        <w:tab/>
      </w:r>
      <w:r w:rsidRPr="00CD5983">
        <w:rPr>
          <w:noProof/>
        </w:rPr>
        <w:fldChar w:fldCharType="begin"/>
      </w:r>
      <w:r w:rsidRPr="00CD5983">
        <w:rPr>
          <w:noProof/>
        </w:rPr>
        <w:instrText xml:space="preserve"> PAGEREF _Toc374452214 \h </w:instrText>
      </w:r>
      <w:r w:rsidRPr="00CD5983">
        <w:rPr>
          <w:noProof/>
        </w:rPr>
      </w:r>
      <w:r w:rsidRPr="00CD5983">
        <w:rPr>
          <w:noProof/>
        </w:rPr>
        <w:fldChar w:fldCharType="separate"/>
      </w:r>
      <w:r w:rsidRPr="00CD5983">
        <w:rPr>
          <w:noProof/>
        </w:rPr>
        <w:t>260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35</w:t>
      </w:r>
      <w:r>
        <w:rPr>
          <w:noProof/>
        </w:rPr>
        <w:tab/>
        <w:t>Taxable supplies relating to rights of subrogation</w:t>
      </w:r>
      <w:r w:rsidRPr="00CD5983">
        <w:rPr>
          <w:noProof/>
        </w:rPr>
        <w:tab/>
      </w:r>
      <w:r w:rsidRPr="00CD5983">
        <w:rPr>
          <w:noProof/>
        </w:rPr>
        <w:fldChar w:fldCharType="begin"/>
      </w:r>
      <w:r w:rsidRPr="00CD5983">
        <w:rPr>
          <w:noProof/>
        </w:rPr>
        <w:instrText xml:space="preserve"> PAGEREF _Toc374452215 \h </w:instrText>
      </w:r>
      <w:r w:rsidRPr="00CD5983">
        <w:rPr>
          <w:noProof/>
        </w:rPr>
      </w:r>
      <w:r w:rsidRPr="00CD5983">
        <w:rPr>
          <w:noProof/>
        </w:rPr>
        <w:fldChar w:fldCharType="separate"/>
      </w:r>
      <w:r w:rsidRPr="00CD5983">
        <w:rPr>
          <w:noProof/>
        </w:rPr>
        <w:t>261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40</w:t>
      </w:r>
      <w:r>
        <w:rPr>
          <w:noProof/>
        </w:rPr>
        <w:tab/>
        <w:t>Adjustment events relating to decreasing adjustments under this Division</w:t>
      </w:r>
      <w:r w:rsidRPr="00CD5983">
        <w:rPr>
          <w:noProof/>
        </w:rPr>
        <w:tab/>
      </w:r>
      <w:r w:rsidRPr="00CD5983">
        <w:rPr>
          <w:noProof/>
        </w:rPr>
        <w:fldChar w:fldCharType="begin"/>
      </w:r>
      <w:r w:rsidRPr="00CD5983">
        <w:rPr>
          <w:noProof/>
        </w:rPr>
        <w:instrText xml:space="preserve"> PAGEREF _Toc374452216 \h </w:instrText>
      </w:r>
      <w:r w:rsidRPr="00CD5983">
        <w:rPr>
          <w:noProof/>
        </w:rPr>
      </w:r>
      <w:r w:rsidRPr="00CD5983">
        <w:rPr>
          <w:noProof/>
        </w:rPr>
        <w:fldChar w:fldCharType="separate"/>
      </w:r>
      <w:r w:rsidRPr="00CD5983">
        <w:rPr>
          <w:noProof/>
        </w:rPr>
        <w:t>261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42</w:t>
      </w:r>
      <w:r>
        <w:rPr>
          <w:noProof/>
        </w:rPr>
        <w:tab/>
        <w:t>Adjustment events relating to increasing adjustments under section 78</w:t>
      </w:r>
      <w:r>
        <w:rPr>
          <w:noProof/>
        </w:rPr>
        <w:noBreakHyphen/>
        <w:t>18</w:t>
      </w:r>
      <w:r w:rsidRPr="00CD5983">
        <w:rPr>
          <w:noProof/>
        </w:rPr>
        <w:tab/>
      </w:r>
      <w:r w:rsidRPr="00CD5983">
        <w:rPr>
          <w:noProof/>
        </w:rPr>
        <w:fldChar w:fldCharType="begin"/>
      </w:r>
      <w:r w:rsidRPr="00CD5983">
        <w:rPr>
          <w:noProof/>
        </w:rPr>
        <w:instrText xml:space="preserve"> PAGEREF _Toc374452217 \h </w:instrText>
      </w:r>
      <w:r w:rsidRPr="00CD5983">
        <w:rPr>
          <w:noProof/>
        </w:rPr>
      </w:r>
      <w:r w:rsidRPr="00CD5983">
        <w:rPr>
          <w:noProof/>
        </w:rPr>
        <w:fldChar w:fldCharType="separate"/>
      </w:r>
      <w:r w:rsidRPr="00CD5983">
        <w:rPr>
          <w:noProof/>
        </w:rPr>
        <w:t>262</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78</w:t>
      </w:r>
      <w:r>
        <w:rPr>
          <w:noProof/>
        </w:rPr>
        <w:noBreakHyphen/>
        <w:t>B—Insured entities etc.</w:t>
      </w:r>
      <w:r w:rsidRPr="00CD5983">
        <w:rPr>
          <w:b w:val="0"/>
          <w:noProof/>
          <w:sz w:val="18"/>
        </w:rPr>
        <w:tab/>
      </w:r>
      <w:r w:rsidRPr="00CD5983">
        <w:rPr>
          <w:b w:val="0"/>
          <w:noProof/>
          <w:sz w:val="18"/>
        </w:rPr>
        <w:fldChar w:fldCharType="begin"/>
      </w:r>
      <w:r w:rsidRPr="00CD5983">
        <w:rPr>
          <w:b w:val="0"/>
          <w:noProof/>
          <w:sz w:val="18"/>
        </w:rPr>
        <w:instrText xml:space="preserve"> PAGEREF _Toc374452218 \h </w:instrText>
      </w:r>
      <w:r w:rsidRPr="00CD5983">
        <w:rPr>
          <w:b w:val="0"/>
          <w:noProof/>
          <w:sz w:val="18"/>
        </w:rPr>
      </w:r>
      <w:r w:rsidRPr="00CD5983">
        <w:rPr>
          <w:b w:val="0"/>
          <w:noProof/>
          <w:sz w:val="18"/>
        </w:rPr>
        <w:fldChar w:fldCharType="separate"/>
      </w:r>
      <w:r w:rsidRPr="00CD5983">
        <w:rPr>
          <w:b w:val="0"/>
          <w:noProof/>
          <w:sz w:val="18"/>
        </w:rPr>
        <w:t>262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45</w:t>
      </w:r>
      <w:r>
        <w:rPr>
          <w:noProof/>
        </w:rPr>
        <w:tab/>
        <w:t>Settlements of insurance claims do not give rise to taxable supplies</w:t>
      </w:r>
      <w:r w:rsidRPr="00CD5983">
        <w:rPr>
          <w:noProof/>
        </w:rPr>
        <w:tab/>
      </w:r>
      <w:r w:rsidRPr="00CD5983">
        <w:rPr>
          <w:noProof/>
        </w:rPr>
        <w:fldChar w:fldCharType="begin"/>
      </w:r>
      <w:r w:rsidRPr="00CD5983">
        <w:rPr>
          <w:noProof/>
        </w:rPr>
        <w:instrText xml:space="preserve"> PAGEREF _Toc374452219 \h </w:instrText>
      </w:r>
      <w:r w:rsidRPr="00CD5983">
        <w:rPr>
          <w:noProof/>
        </w:rPr>
      </w:r>
      <w:r w:rsidRPr="00CD5983">
        <w:rPr>
          <w:noProof/>
        </w:rPr>
        <w:fldChar w:fldCharType="separate"/>
      </w:r>
      <w:r w:rsidRPr="00CD5983">
        <w:rPr>
          <w:noProof/>
        </w:rPr>
        <w:t>262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50</w:t>
      </w:r>
      <w:r>
        <w:rPr>
          <w:noProof/>
        </w:rPr>
        <w:tab/>
        <w:t>Settlements of insurance claims give rise to taxable supplies if entitlement to input tax credits is not disclosed</w:t>
      </w:r>
      <w:r w:rsidRPr="00CD5983">
        <w:rPr>
          <w:noProof/>
        </w:rPr>
        <w:tab/>
      </w:r>
      <w:r w:rsidRPr="00CD5983">
        <w:rPr>
          <w:noProof/>
        </w:rPr>
        <w:fldChar w:fldCharType="begin"/>
      </w:r>
      <w:r w:rsidRPr="00CD5983">
        <w:rPr>
          <w:noProof/>
        </w:rPr>
        <w:instrText xml:space="preserve"> PAGEREF _Toc374452220 \h </w:instrText>
      </w:r>
      <w:r w:rsidRPr="00CD5983">
        <w:rPr>
          <w:noProof/>
        </w:rPr>
      </w:r>
      <w:r w:rsidRPr="00CD5983">
        <w:rPr>
          <w:noProof/>
        </w:rPr>
        <w:fldChar w:fldCharType="separate"/>
      </w:r>
      <w:r w:rsidRPr="00CD5983">
        <w:rPr>
          <w:noProof/>
        </w:rPr>
        <w:t>263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55</w:t>
      </w:r>
      <w:r>
        <w:rPr>
          <w:noProof/>
        </w:rPr>
        <w:tab/>
        <w:t>Payments of excess under insurance policies are not consideration for supplies</w:t>
      </w:r>
      <w:r w:rsidRPr="00CD5983">
        <w:rPr>
          <w:noProof/>
        </w:rPr>
        <w:tab/>
      </w:r>
      <w:r w:rsidRPr="00CD5983">
        <w:rPr>
          <w:noProof/>
        </w:rPr>
        <w:fldChar w:fldCharType="begin"/>
      </w:r>
      <w:r w:rsidRPr="00CD5983">
        <w:rPr>
          <w:noProof/>
        </w:rPr>
        <w:instrText xml:space="preserve"> PAGEREF _Toc374452221 \h </w:instrText>
      </w:r>
      <w:r w:rsidRPr="00CD5983">
        <w:rPr>
          <w:noProof/>
        </w:rPr>
      </w:r>
      <w:r w:rsidRPr="00CD5983">
        <w:rPr>
          <w:noProof/>
        </w:rPr>
        <w:fldChar w:fldCharType="separate"/>
      </w:r>
      <w:r w:rsidRPr="00CD5983">
        <w:rPr>
          <w:noProof/>
        </w:rPr>
        <w:t>264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60</w:t>
      </w:r>
      <w:r>
        <w:rPr>
          <w:noProof/>
        </w:rPr>
        <w:tab/>
        <w:t>Supplies of goods to insurers in the course of settling claims</w:t>
      </w:r>
      <w:r w:rsidRPr="00CD5983">
        <w:rPr>
          <w:noProof/>
        </w:rPr>
        <w:tab/>
      </w:r>
      <w:r w:rsidRPr="00CD5983">
        <w:rPr>
          <w:noProof/>
        </w:rPr>
        <w:fldChar w:fldCharType="begin"/>
      </w:r>
      <w:r w:rsidRPr="00CD5983">
        <w:rPr>
          <w:noProof/>
        </w:rPr>
        <w:instrText xml:space="preserve"> PAGEREF _Toc374452222 \h </w:instrText>
      </w:r>
      <w:r w:rsidRPr="00CD5983">
        <w:rPr>
          <w:noProof/>
        </w:rPr>
      </w:r>
      <w:r w:rsidRPr="00CD5983">
        <w:rPr>
          <w:noProof/>
        </w:rPr>
        <w:fldChar w:fldCharType="separate"/>
      </w:r>
      <w:r w:rsidRPr="00CD5983">
        <w:rPr>
          <w:noProof/>
        </w:rPr>
        <w:t>264</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78</w:t>
      </w:r>
      <w:r>
        <w:rPr>
          <w:noProof/>
        </w:rPr>
        <w:noBreakHyphen/>
        <w:t>C—Third parties</w:t>
      </w:r>
      <w:r w:rsidRPr="00CD5983">
        <w:rPr>
          <w:b w:val="0"/>
          <w:noProof/>
          <w:sz w:val="18"/>
        </w:rPr>
        <w:tab/>
      </w:r>
      <w:r w:rsidRPr="00CD5983">
        <w:rPr>
          <w:b w:val="0"/>
          <w:noProof/>
          <w:sz w:val="18"/>
        </w:rPr>
        <w:fldChar w:fldCharType="begin"/>
      </w:r>
      <w:r w:rsidRPr="00CD5983">
        <w:rPr>
          <w:b w:val="0"/>
          <w:noProof/>
          <w:sz w:val="18"/>
        </w:rPr>
        <w:instrText xml:space="preserve"> PAGEREF _Toc374452223 \h </w:instrText>
      </w:r>
      <w:r w:rsidRPr="00CD5983">
        <w:rPr>
          <w:b w:val="0"/>
          <w:noProof/>
          <w:sz w:val="18"/>
        </w:rPr>
      </w:r>
      <w:r w:rsidRPr="00CD5983">
        <w:rPr>
          <w:b w:val="0"/>
          <w:noProof/>
          <w:sz w:val="18"/>
        </w:rPr>
        <w:fldChar w:fldCharType="separate"/>
      </w:r>
      <w:r w:rsidRPr="00CD5983">
        <w:rPr>
          <w:b w:val="0"/>
          <w:noProof/>
          <w:sz w:val="18"/>
        </w:rPr>
        <w:t>264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65</w:t>
      </w:r>
      <w:r>
        <w:rPr>
          <w:noProof/>
        </w:rPr>
        <w:tab/>
        <w:t>Payments etc. to third parties by insurers</w:t>
      </w:r>
      <w:r w:rsidRPr="00CD5983">
        <w:rPr>
          <w:noProof/>
        </w:rPr>
        <w:tab/>
      </w:r>
      <w:r w:rsidRPr="00CD5983">
        <w:rPr>
          <w:noProof/>
        </w:rPr>
        <w:fldChar w:fldCharType="begin"/>
      </w:r>
      <w:r w:rsidRPr="00CD5983">
        <w:rPr>
          <w:noProof/>
        </w:rPr>
        <w:instrText xml:space="preserve"> PAGEREF _Toc374452224 \h </w:instrText>
      </w:r>
      <w:r w:rsidRPr="00CD5983">
        <w:rPr>
          <w:noProof/>
        </w:rPr>
      </w:r>
      <w:r w:rsidRPr="00CD5983">
        <w:rPr>
          <w:noProof/>
        </w:rPr>
        <w:fldChar w:fldCharType="separate"/>
      </w:r>
      <w:r w:rsidRPr="00CD5983">
        <w:rPr>
          <w:noProof/>
        </w:rPr>
        <w:t>264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70</w:t>
      </w:r>
      <w:r>
        <w:rPr>
          <w:noProof/>
        </w:rPr>
        <w:tab/>
        <w:t>Payments etc. to third parties by insured entities</w:t>
      </w:r>
      <w:r w:rsidRPr="00CD5983">
        <w:rPr>
          <w:noProof/>
        </w:rPr>
        <w:tab/>
      </w:r>
      <w:r w:rsidRPr="00CD5983">
        <w:rPr>
          <w:noProof/>
        </w:rPr>
        <w:fldChar w:fldCharType="begin"/>
      </w:r>
      <w:r w:rsidRPr="00CD5983">
        <w:rPr>
          <w:noProof/>
        </w:rPr>
        <w:instrText xml:space="preserve"> PAGEREF _Toc374452225 \h </w:instrText>
      </w:r>
      <w:r w:rsidRPr="00CD5983">
        <w:rPr>
          <w:noProof/>
        </w:rPr>
      </w:r>
      <w:r w:rsidRPr="00CD5983">
        <w:rPr>
          <w:noProof/>
        </w:rPr>
        <w:fldChar w:fldCharType="separate"/>
      </w:r>
      <w:r w:rsidRPr="00CD5983">
        <w:rPr>
          <w:noProof/>
        </w:rPr>
        <w:t>265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75</w:t>
      </w:r>
      <w:r>
        <w:rPr>
          <w:noProof/>
        </w:rPr>
        <w:tab/>
        <w:t>Creditable acquisitions relating to rights of subrogation</w:t>
      </w:r>
      <w:r w:rsidRPr="00CD5983">
        <w:rPr>
          <w:noProof/>
        </w:rPr>
        <w:tab/>
      </w:r>
      <w:r w:rsidRPr="00CD5983">
        <w:rPr>
          <w:noProof/>
        </w:rPr>
        <w:fldChar w:fldCharType="begin"/>
      </w:r>
      <w:r w:rsidRPr="00CD5983">
        <w:rPr>
          <w:noProof/>
        </w:rPr>
        <w:instrText xml:space="preserve"> PAGEREF _Toc374452226 \h </w:instrText>
      </w:r>
      <w:r w:rsidRPr="00CD5983">
        <w:rPr>
          <w:noProof/>
        </w:rPr>
      </w:r>
      <w:r w:rsidRPr="00CD5983">
        <w:rPr>
          <w:noProof/>
        </w:rPr>
        <w:fldChar w:fldCharType="separate"/>
      </w:r>
      <w:r w:rsidRPr="00CD5983">
        <w:rPr>
          <w:noProof/>
        </w:rPr>
        <w:t>266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78</w:t>
      </w:r>
      <w:r>
        <w:rPr>
          <w:noProof/>
        </w:rPr>
        <w:noBreakHyphen/>
        <w:t>D—Insured entities that are not registered etc.</w:t>
      </w:r>
      <w:r w:rsidRPr="00CD5983">
        <w:rPr>
          <w:b w:val="0"/>
          <w:noProof/>
          <w:sz w:val="18"/>
        </w:rPr>
        <w:tab/>
      </w:r>
      <w:r w:rsidRPr="00CD5983">
        <w:rPr>
          <w:b w:val="0"/>
          <w:noProof/>
          <w:sz w:val="18"/>
        </w:rPr>
        <w:fldChar w:fldCharType="begin"/>
      </w:r>
      <w:r w:rsidRPr="00CD5983">
        <w:rPr>
          <w:b w:val="0"/>
          <w:noProof/>
          <w:sz w:val="18"/>
        </w:rPr>
        <w:instrText xml:space="preserve"> PAGEREF _Toc374452227 \h </w:instrText>
      </w:r>
      <w:r w:rsidRPr="00CD5983">
        <w:rPr>
          <w:b w:val="0"/>
          <w:noProof/>
          <w:sz w:val="18"/>
        </w:rPr>
      </w:r>
      <w:r w:rsidRPr="00CD5983">
        <w:rPr>
          <w:b w:val="0"/>
          <w:noProof/>
          <w:sz w:val="18"/>
        </w:rPr>
        <w:fldChar w:fldCharType="separate"/>
      </w:r>
      <w:r w:rsidRPr="00CD5983">
        <w:rPr>
          <w:b w:val="0"/>
          <w:noProof/>
          <w:sz w:val="18"/>
        </w:rPr>
        <w:t>266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80</w:t>
      </w:r>
      <w:r>
        <w:rPr>
          <w:noProof/>
        </w:rPr>
        <w:tab/>
        <w:t>Net amounts</w:t>
      </w:r>
      <w:r w:rsidRPr="00CD5983">
        <w:rPr>
          <w:noProof/>
        </w:rPr>
        <w:tab/>
      </w:r>
      <w:r w:rsidRPr="00CD5983">
        <w:rPr>
          <w:noProof/>
        </w:rPr>
        <w:fldChar w:fldCharType="begin"/>
      </w:r>
      <w:r w:rsidRPr="00CD5983">
        <w:rPr>
          <w:noProof/>
        </w:rPr>
        <w:instrText xml:space="preserve"> PAGEREF _Toc374452228 \h </w:instrText>
      </w:r>
      <w:r w:rsidRPr="00CD5983">
        <w:rPr>
          <w:noProof/>
        </w:rPr>
      </w:r>
      <w:r w:rsidRPr="00CD5983">
        <w:rPr>
          <w:noProof/>
        </w:rPr>
        <w:fldChar w:fldCharType="separate"/>
      </w:r>
      <w:r w:rsidRPr="00CD5983">
        <w:rPr>
          <w:noProof/>
        </w:rPr>
        <w:t>266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85</w:t>
      </w:r>
      <w:r>
        <w:rPr>
          <w:noProof/>
        </w:rPr>
        <w:tab/>
        <w:t>GST returns</w:t>
      </w:r>
      <w:r w:rsidRPr="00CD5983">
        <w:rPr>
          <w:noProof/>
        </w:rPr>
        <w:tab/>
      </w:r>
      <w:r w:rsidRPr="00CD5983">
        <w:rPr>
          <w:noProof/>
        </w:rPr>
        <w:fldChar w:fldCharType="begin"/>
      </w:r>
      <w:r w:rsidRPr="00CD5983">
        <w:rPr>
          <w:noProof/>
        </w:rPr>
        <w:instrText xml:space="preserve"> PAGEREF _Toc374452229 \h </w:instrText>
      </w:r>
      <w:r w:rsidRPr="00CD5983">
        <w:rPr>
          <w:noProof/>
        </w:rPr>
      </w:r>
      <w:r w:rsidRPr="00CD5983">
        <w:rPr>
          <w:noProof/>
        </w:rPr>
        <w:fldChar w:fldCharType="separate"/>
      </w:r>
      <w:r w:rsidRPr="00CD5983">
        <w:rPr>
          <w:noProof/>
        </w:rPr>
        <w:t>266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90</w:t>
      </w:r>
      <w:r>
        <w:rPr>
          <w:noProof/>
        </w:rPr>
        <w:tab/>
        <w:t>Payments of GST</w:t>
      </w:r>
      <w:r w:rsidRPr="00CD5983">
        <w:rPr>
          <w:noProof/>
        </w:rPr>
        <w:tab/>
      </w:r>
      <w:r w:rsidRPr="00CD5983">
        <w:rPr>
          <w:noProof/>
        </w:rPr>
        <w:fldChar w:fldCharType="begin"/>
      </w:r>
      <w:r w:rsidRPr="00CD5983">
        <w:rPr>
          <w:noProof/>
        </w:rPr>
        <w:instrText xml:space="preserve"> PAGEREF _Toc374452230 \h </w:instrText>
      </w:r>
      <w:r w:rsidRPr="00CD5983">
        <w:rPr>
          <w:noProof/>
        </w:rPr>
      </w:r>
      <w:r w:rsidRPr="00CD5983">
        <w:rPr>
          <w:noProof/>
        </w:rPr>
        <w:fldChar w:fldCharType="separate"/>
      </w:r>
      <w:r w:rsidRPr="00CD5983">
        <w:rPr>
          <w:noProof/>
        </w:rPr>
        <w:t>267</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78</w:t>
      </w:r>
      <w:r>
        <w:rPr>
          <w:noProof/>
        </w:rPr>
        <w:noBreakHyphen/>
        <w:t>E—Statutory compensation schemes</w:t>
      </w:r>
      <w:r w:rsidRPr="00CD5983">
        <w:rPr>
          <w:b w:val="0"/>
          <w:noProof/>
          <w:sz w:val="18"/>
        </w:rPr>
        <w:tab/>
      </w:r>
      <w:r w:rsidRPr="00CD5983">
        <w:rPr>
          <w:b w:val="0"/>
          <w:noProof/>
          <w:sz w:val="18"/>
        </w:rPr>
        <w:fldChar w:fldCharType="begin"/>
      </w:r>
      <w:r w:rsidRPr="00CD5983">
        <w:rPr>
          <w:b w:val="0"/>
          <w:noProof/>
          <w:sz w:val="18"/>
        </w:rPr>
        <w:instrText xml:space="preserve"> PAGEREF _Toc374452231 \h </w:instrText>
      </w:r>
      <w:r w:rsidRPr="00CD5983">
        <w:rPr>
          <w:b w:val="0"/>
          <w:noProof/>
          <w:sz w:val="18"/>
        </w:rPr>
      </w:r>
      <w:r w:rsidRPr="00CD5983">
        <w:rPr>
          <w:b w:val="0"/>
          <w:noProof/>
          <w:sz w:val="18"/>
        </w:rPr>
        <w:fldChar w:fldCharType="separate"/>
      </w:r>
      <w:r w:rsidRPr="00CD5983">
        <w:rPr>
          <w:b w:val="0"/>
          <w:noProof/>
          <w:sz w:val="18"/>
        </w:rPr>
        <w:t>267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95</w:t>
      </w:r>
      <w:r>
        <w:rPr>
          <w:noProof/>
        </w:rPr>
        <w:tab/>
        <w:t>GST on premiums etc. under statutory compensation schemes is exclusive of stamp duty</w:t>
      </w:r>
      <w:r w:rsidRPr="00CD5983">
        <w:rPr>
          <w:noProof/>
        </w:rPr>
        <w:tab/>
      </w:r>
      <w:r w:rsidRPr="00CD5983">
        <w:rPr>
          <w:noProof/>
        </w:rPr>
        <w:fldChar w:fldCharType="begin"/>
      </w:r>
      <w:r w:rsidRPr="00CD5983">
        <w:rPr>
          <w:noProof/>
        </w:rPr>
        <w:instrText xml:space="preserve"> PAGEREF _Toc374452232 \h </w:instrText>
      </w:r>
      <w:r w:rsidRPr="00CD5983">
        <w:rPr>
          <w:noProof/>
        </w:rPr>
      </w:r>
      <w:r w:rsidRPr="00CD5983">
        <w:rPr>
          <w:noProof/>
        </w:rPr>
        <w:fldChar w:fldCharType="separate"/>
      </w:r>
      <w:r w:rsidRPr="00CD5983">
        <w:rPr>
          <w:noProof/>
        </w:rPr>
        <w:t>267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100</w:t>
      </w:r>
      <w:r>
        <w:rPr>
          <w:noProof/>
        </w:rPr>
        <w:tab/>
        <w:t>Settlements of claims for compensation under statutory compensation schemes</w:t>
      </w:r>
      <w:r w:rsidRPr="00CD5983">
        <w:rPr>
          <w:noProof/>
        </w:rPr>
        <w:tab/>
      </w:r>
      <w:r w:rsidRPr="00CD5983">
        <w:rPr>
          <w:noProof/>
        </w:rPr>
        <w:fldChar w:fldCharType="begin"/>
      </w:r>
      <w:r w:rsidRPr="00CD5983">
        <w:rPr>
          <w:noProof/>
        </w:rPr>
        <w:instrText xml:space="preserve"> PAGEREF _Toc374452233 \h </w:instrText>
      </w:r>
      <w:r w:rsidRPr="00CD5983">
        <w:rPr>
          <w:noProof/>
        </w:rPr>
      </w:r>
      <w:r w:rsidRPr="00CD5983">
        <w:rPr>
          <w:noProof/>
        </w:rPr>
        <w:fldChar w:fldCharType="separate"/>
      </w:r>
      <w:r w:rsidRPr="00CD5983">
        <w:rPr>
          <w:noProof/>
        </w:rPr>
        <w:t>268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105</w:t>
      </w:r>
      <w:r>
        <w:rPr>
          <w:noProof/>
        </w:rPr>
        <w:tab/>
        <w:t xml:space="preserve">Meaning of </w:t>
      </w:r>
      <w:r w:rsidRPr="000E6271">
        <w:rPr>
          <w:i/>
          <w:iCs/>
          <w:noProof/>
        </w:rPr>
        <w:t>statutory compensation scheme</w:t>
      </w:r>
      <w:r w:rsidRPr="00CD5983">
        <w:rPr>
          <w:noProof/>
        </w:rPr>
        <w:tab/>
      </w:r>
      <w:r w:rsidRPr="00CD5983">
        <w:rPr>
          <w:noProof/>
        </w:rPr>
        <w:fldChar w:fldCharType="begin"/>
      </w:r>
      <w:r w:rsidRPr="00CD5983">
        <w:rPr>
          <w:noProof/>
        </w:rPr>
        <w:instrText xml:space="preserve"> PAGEREF _Toc374452234 \h </w:instrText>
      </w:r>
      <w:r w:rsidRPr="00CD5983">
        <w:rPr>
          <w:noProof/>
        </w:rPr>
      </w:r>
      <w:r w:rsidRPr="00CD5983">
        <w:rPr>
          <w:noProof/>
        </w:rPr>
        <w:fldChar w:fldCharType="separate"/>
      </w:r>
      <w:r w:rsidRPr="00CD5983">
        <w:rPr>
          <w:noProof/>
        </w:rPr>
        <w:t>269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78</w:t>
      </w:r>
      <w:r>
        <w:rPr>
          <w:noProof/>
        </w:rPr>
        <w:noBreakHyphen/>
        <w:t>F—Miscellaneous</w:t>
      </w:r>
      <w:r w:rsidRPr="00CD5983">
        <w:rPr>
          <w:b w:val="0"/>
          <w:noProof/>
          <w:sz w:val="18"/>
        </w:rPr>
        <w:tab/>
      </w:r>
      <w:r w:rsidRPr="00CD5983">
        <w:rPr>
          <w:b w:val="0"/>
          <w:noProof/>
          <w:sz w:val="18"/>
        </w:rPr>
        <w:fldChar w:fldCharType="begin"/>
      </w:r>
      <w:r w:rsidRPr="00CD5983">
        <w:rPr>
          <w:b w:val="0"/>
          <w:noProof/>
          <w:sz w:val="18"/>
        </w:rPr>
        <w:instrText xml:space="preserve"> PAGEREF _Toc374452235 \h </w:instrText>
      </w:r>
      <w:r w:rsidRPr="00CD5983">
        <w:rPr>
          <w:b w:val="0"/>
          <w:noProof/>
          <w:sz w:val="18"/>
        </w:rPr>
      </w:r>
      <w:r w:rsidRPr="00CD5983">
        <w:rPr>
          <w:b w:val="0"/>
          <w:noProof/>
          <w:sz w:val="18"/>
        </w:rPr>
        <w:fldChar w:fldCharType="separate"/>
      </w:r>
      <w:r w:rsidRPr="00CD5983">
        <w:rPr>
          <w:b w:val="0"/>
          <w:noProof/>
          <w:sz w:val="18"/>
        </w:rPr>
        <w:t>269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110</w:t>
      </w:r>
      <w:r>
        <w:rPr>
          <w:noProof/>
        </w:rPr>
        <w:tab/>
        <w:t>Effect of judgments and court orders</w:t>
      </w:r>
      <w:r w:rsidRPr="00CD5983">
        <w:rPr>
          <w:noProof/>
        </w:rPr>
        <w:tab/>
      </w:r>
      <w:r w:rsidRPr="00CD5983">
        <w:rPr>
          <w:noProof/>
        </w:rPr>
        <w:fldChar w:fldCharType="begin"/>
      </w:r>
      <w:r w:rsidRPr="00CD5983">
        <w:rPr>
          <w:noProof/>
        </w:rPr>
        <w:instrText xml:space="preserve"> PAGEREF _Toc374452236 \h </w:instrText>
      </w:r>
      <w:r w:rsidRPr="00CD5983">
        <w:rPr>
          <w:noProof/>
        </w:rPr>
      </w:r>
      <w:r w:rsidRPr="00CD5983">
        <w:rPr>
          <w:noProof/>
        </w:rPr>
        <w:fldChar w:fldCharType="separate"/>
      </w:r>
      <w:r w:rsidRPr="00CD5983">
        <w:rPr>
          <w:noProof/>
        </w:rPr>
        <w:t>269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115</w:t>
      </w:r>
      <w:r>
        <w:rPr>
          <w:noProof/>
        </w:rPr>
        <w:tab/>
        <w:t>Exclusion of certain Commonwealth, State or Territory insurance schemes</w:t>
      </w:r>
      <w:r w:rsidRPr="00CD5983">
        <w:rPr>
          <w:noProof/>
        </w:rPr>
        <w:tab/>
      </w:r>
      <w:r w:rsidRPr="00CD5983">
        <w:rPr>
          <w:noProof/>
        </w:rPr>
        <w:fldChar w:fldCharType="begin"/>
      </w:r>
      <w:r w:rsidRPr="00CD5983">
        <w:rPr>
          <w:noProof/>
        </w:rPr>
        <w:instrText xml:space="preserve"> PAGEREF _Toc374452237 \h </w:instrText>
      </w:r>
      <w:r w:rsidRPr="00CD5983">
        <w:rPr>
          <w:noProof/>
        </w:rPr>
      </w:r>
      <w:r w:rsidRPr="00CD5983">
        <w:rPr>
          <w:noProof/>
        </w:rPr>
        <w:fldChar w:fldCharType="separate"/>
      </w:r>
      <w:r w:rsidRPr="00CD5983">
        <w:rPr>
          <w:noProof/>
        </w:rPr>
        <w:t>270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118</w:t>
      </w:r>
      <w:r>
        <w:rPr>
          <w:noProof/>
        </w:rPr>
        <w:tab/>
        <w:t>Portfolio transfers</w:t>
      </w:r>
      <w:r w:rsidRPr="00CD5983">
        <w:rPr>
          <w:noProof/>
        </w:rPr>
        <w:tab/>
      </w:r>
      <w:r w:rsidRPr="00CD5983">
        <w:rPr>
          <w:noProof/>
        </w:rPr>
        <w:fldChar w:fldCharType="begin"/>
      </w:r>
      <w:r w:rsidRPr="00CD5983">
        <w:rPr>
          <w:noProof/>
        </w:rPr>
        <w:instrText xml:space="preserve"> PAGEREF _Toc374452238 \h </w:instrText>
      </w:r>
      <w:r w:rsidRPr="00CD5983">
        <w:rPr>
          <w:noProof/>
        </w:rPr>
      </w:r>
      <w:r w:rsidRPr="00CD5983">
        <w:rPr>
          <w:noProof/>
        </w:rPr>
        <w:fldChar w:fldCharType="separate"/>
      </w:r>
      <w:r w:rsidRPr="00CD5983">
        <w:rPr>
          <w:noProof/>
        </w:rPr>
        <w:t>270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78</w:t>
      </w:r>
      <w:r>
        <w:rPr>
          <w:noProof/>
        </w:rPr>
        <w:noBreakHyphen/>
        <w:t>120</w:t>
      </w:r>
      <w:r>
        <w:rPr>
          <w:noProof/>
        </w:rPr>
        <w:tab/>
        <w:t>HIH rescue package</w:t>
      </w:r>
      <w:r w:rsidRPr="00CD5983">
        <w:rPr>
          <w:noProof/>
        </w:rPr>
        <w:tab/>
      </w:r>
      <w:r w:rsidRPr="00CD5983">
        <w:rPr>
          <w:noProof/>
        </w:rPr>
        <w:fldChar w:fldCharType="begin"/>
      </w:r>
      <w:r w:rsidRPr="00CD5983">
        <w:rPr>
          <w:noProof/>
        </w:rPr>
        <w:instrText xml:space="preserve"> PAGEREF _Toc374452239 \h </w:instrText>
      </w:r>
      <w:r w:rsidRPr="00CD5983">
        <w:rPr>
          <w:noProof/>
        </w:rPr>
      </w:r>
      <w:r w:rsidRPr="00CD5983">
        <w:rPr>
          <w:noProof/>
        </w:rPr>
        <w:fldChar w:fldCharType="separate"/>
      </w:r>
      <w:r w:rsidRPr="00CD5983">
        <w:rPr>
          <w:noProof/>
        </w:rPr>
        <w:t>271</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79—Compulsory third party schemes</w:t>
      </w:r>
      <w:r w:rsidRPr="00CD5983">
        <w:rPr>
          <w:b w:val="0"/>
          <w:noProof/>
          <w:sz w:val="18"/>
        </w:rPr>
        <w:tab/>
      </w:r>
      <w:r w:rsidRPr="00CD5983">
        <w:rPr>
          <w:b w:val="0"/>
          <w:noProof/>
          <w:sz w:val="18"/>
        </w:rPr>
        <w:fldChar w:fldCharType="begin"/>
      </w:r>
      <w:r w:rsidRPr="00CD5983">
        <w:rPr>
          <w:b w:val="0"/>
          <w:noProof/>
          <w:sz w:val="18"/>
        </w:rPr>
        <w:instrText xml:space="preserve"> PAGEREF _Toc374452240 \h </w:instrText>
      </w:r>
      <w:r w:rsidRPr="00CD5983">
        <w:rPr>
          <w:b w:val="0"/>
          <w:noProof/>
          <w:sz w:val="18"/>
        </w:rPr>
      </w:r>
      <w:r w:rsidRPr="00CD5983">
        <w:rPr>
          <w:b w:val="0"/>
          <w:noProof/>
          <w:sz w:val="18"/>
        </w:rPr>
        <w:fldChar w:fldCharType="separate"/>
      </w:r>
      <w:r w:rsidRPr="00CD5983">
        <w:rPr>
          <w:b w:val="0"/>
          <w:noProof/>
          <w:sz w:val="18"/>
        </w:rPr>
        <w:t>273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_Toc374452241 \h </w:instrText>
      </w:r>
      <w:r w:rsidRPr="00CD5983">
        <w:rPr>
          <w:noProof/>
        </w:rPr>
      </w:r>
      <w:r w:rsidRPr="00CD5983">
        <w:rPr>
          <w:noProof/>
        </w:rPr>
        <w:fldChar w:fldCharType="separate"/>
      </w:r>
      <w:r w:rsidRPr="00CD5983">
        <w:rPr>
          <w:noProof/>
        </w:rPr>
        <w:t>273</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79</w:t>
      </w:r>
      <w:r>
        <w:rPr>
          <w:noProof/>
        </w:rPr>
        <w:noBreakHyphen/>
        <w:t>A—Modified application of Division 78 to certain compulsory third party scheme payments and supplies under insurance policies</w:t>
      </w:r>
      <w:r w:rsidRPr="00CD5983">
        <w:rPr>
          <w:b w:val="0"/>
          <w:noProof/>
          <w:sz w:val="18"/>
        </w:rPr>
        <w:tab/>
      </w:r>
      <w:r w:rsidRPr="00CD5983">
        <w:rPr>
          <w:b w:val="0"/>
          <w:noProof/>
          <w:sz w:val="18"/>
        </w:rPr>
        <w:fldChar w:fldCharType="begin"/>
      </w:r>
      <w:r w:rsidRPr="00CD5983">
        <w:rPr>
          <w:b w:val="0"/>
          <w:noProof/>
          <w:sz w:val="18"/>
        </w:rPr>
        <w:instrText xml:space="preserve"> PAGEREF _Toc374452242 \h </w:instrText>
      </w:r>
      <w:r w:rsidRPr="00CD5983">
        <w:rPr>
          <w:b w:val="0"/>
          <w:noProof/>
          <w:sz w:val="18"/>
        </w:rPr>
      </w:r>
      <w:r w:rsidRPr="00CD5983">
        <w:rPr>
          <w:b w:val="0"/>
          <w:noProof/>
          <w:sz w:val="18"/>
        </w:rPr>
        <w:fldChar w:fldCharType="separate"/>
      </w:r>
      <w:r w:rsidRPr="00CD5983">
        <w:rPr>
          <w:b w:val="0"/>
          <w:noProof/>
          <w:sz w:val="18"/>
        </w:rPr>
        <w:t>274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5</w:t>
      </w:r>
      <w:r>
        <w:rPr>
          <w:noProof/>
        </w:rPr>
        <w:tab/>
        <w:t>Application of sections 78</w:t>
      </w:r>
      <w:r>
        <w:rPr>
          <w:noProof/>
        </w:rPr>
        <w:noBreakHyphen/>
        <w:t>10 and 78</w:t>
      </w:r>
      <w:r>
        <w:rPr>
          <w:noProof/>
        </w:rPr>
        <w:noBreakHyphen/>
        <w:t>15 (about decreasing adjustments) where premium selection test is satisfied</w:t>
      </w:r>
      <w:r w:rsidRPr="00CD5983">
        <w:rPr>
          <w:noProof/>
        </w:rPr>
        <w:tab/>
      </w:r>
      <w:r w:rsidRPr="00CD5983">
        <w:rPr>
          <w:noProof/>
        </w:rPr>
        <w:fldChar w:fldCharType="begin"/>
      </w:r>
      <w:r w:rsidRPr="00CD5983">
        <w:rPr>
          <w:noProof/>
        </w:rPr>
        <w:instrText xml:space="preserve"> PAGEREF _Toc374452243 \h </w:instrText>
      </w:r>
      <w:r w:rsidRPr="00CD5983">
        <w:rPr>
          <w:noProof/>
        </w:rPr>
      </w:r>
      <w:r w:rsidRPr="00CD5983">
        <w:rPr>
          <w:noProof/>
        </w:rPr>
        <w:fldChar w:fldCharType="separate"/>
      </w:r>
      <w:r w:rsidRPr="00CD5983">
        <w:rPr>
          <w:noProof/>
        </w:rPr>
        <w:t>274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10</w:t>
      </w:r>
      <w:r>
        <w:rPr>
          <w:noProof/>
        </w:rPr>
        <w:tab/>
        <w:t>Adjustment where operator becomes aware that correct input tax credit situation differs from basis on which premium selection test was satisfied</w:t>
      </w:r>
      <w:r w:rsidRPr="00CD5983">
        <w:rPr>
          <w:noProof/>
        </w:rPr>
        <w:tab/>
      </w:r>
      <w:r w:rsidRPr="00CD5983">
        <w:rPr>
          <w:noProof/>
        </w:rPr>
        <w:fldChar w:fldCharType="begin"/>
      </w:r>
      <w:r w:rsidRPr="00CD5983">
        <w:rPr>
          <w:noProof/>
        </w:rPr>
        <w:instrText xml:space="preserve"> PAGEREF _Toc374452244 \h </w:instrText>
      </w:r>
      <w:r w:rsidRPr="00CD5983">
        <w:rPr>
          <w:noProof/>
        </w:rPr>
      </w:r>
      <w:r w:rsidRPr="00CD5983">
        <w:rPr>
          <w:noProof/>
        </w:rPr>
        <w:fldChar w:fldCharType="separate"/>
      </w:r>
      <w:r w:rsidRPr="00CD5983">
        <w:rPr>
          <w:noProof/>
        </w:rPr>
        <w:t>275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15</w:t>
      </w:r>
      <w:r>
        <w:rPr>
          <w:noProof/>
        </w:rPr>
        <w:tab/>
        <w:t>Application of sections 78</w:t>
      </w:r>
      <w:r>
        <w:rPr>
          <w:noProof/>
        </w:rPr>
        <w:noBreakHyphen/>
        <w:t>10 and 78</w:t>
      </w:r>
      <w:r>
        <w:rPr>
          <w:noProof/>
        </w:rPr>
        <w:noBreakHyphen/>
        <w:t>15 (about decreasing adjustments) where sole operator election to use average input tax credit entitlement</w:t>
      </w:r>
      <w:r w:rsidRPr="00CD5983">
        <w:rPr>
          <w:noProof/>
        </w:rPr>
        <w:tab/>
      </w:r>
      <w:r w:rsidRPr="00CD5983">
        <w:rPr>
          <w:noProof/>
        </w:rPr>
        <w:fldChar w:fldCharType="begin"/>
      </w:r>
      <w:r w:rsidRPr="00CD5983">
        <w:rPr>
          <w:noProof/>
        </w:rPr>
        <w:instrText xml:space="preserve"> PAGEREF _Toc374452245 \h </w:instrText>
      </w:r>
      <w:r w:rsidRPr="00CD5983">
        <w:rPr>
          <w:noProof/>
        </w:rPr>
      </w:r>
      <w:r w:rsidRPr="00CD5983">
        <w:rPr>
          <w:noProof/>
        </w:rPr>
        <w:fldChar w:fldCharType="separate"/>
      </w:r>
      <w:r w:rsidRPr="00CD5983">
        <w:rPr>
          <w:noProof/>
        </w:rPr>
        <w:t>276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20</w:t>
      </w:r>
      <w:r>
        <w:rPr>
          <w:noProof/>
        </w:rPr>
        <w:tab/>
        <w:t>Extension of various references in Division 78 to rights of subrogation to cover other rights of recovery</w:t>
      </w:r>
      <w:r w:rsidRPr="00CD5983">
        <w:rPr>
          <w:noProof/>
        </w:rPr>
        <w:tab/>
      </w:r>
      <w:r w:rsidRPr="00CD5983">
        <w:rPr>
          <w:noProof/>
        </w:rPr>
        <w:fldChar w:fldCharType="begin"/>
      </w:r>
      <w:r w:rsidRPr="00CD5983">
        <w:rPr>
          <w:noProof/>
        </w:rPr>
        <w:instrText xml:space="preserve"> PAGEREF _Toc374452246 \h </w:instrText>
      </w:r>
      <w:r w:rsidRPr="00CD5983">
        <w:rPr>
          <w:noProof/>
        </w:rPr>
      </w:r>
      <w:r w:rsidRPr="00CD5983">
        <w:rPr>
          <w:noProof/>
        </w:rPr>
        <w:fldChar w:fldCharType="separate"/>
      </w:r>
      <w:r w:rsidRPr="00CD5983">
        <w:rPr>
          <w:noProof/>
        </w:rPr>
        <w:t>278</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79</w:t>
      </w:r>
      <w:r>
        <w:rPr>
          <w:noProof/>
        </w:rPr>
        <w:noBreakHyphen/>
        <w:t>B—Extension of Division 78 to cover certain compulsory third party scheme payments and supplies connected with, but not under, insurance policies</w:t>
      </w:r>
      <w:r w:rsidRPr="00CD5983">
        <w:rPr>
          <w:b w:val="0"/>
          <w:noProof/>
          <w:sz w:val="18"/>
        </w:rPr>
        <w:tab/>
      </w:r>
      <w:r w:rsidRPr="00CD5983">
        <w:rPr>
          <w:b w:val="0"/>
          <w:noProof/>
          <w:sz w:val="18"/>
        </w:rPr>
        <w:fldChar w:fldCharType="begin"/>
      </w:r>
      <w:r w:rsidRPr="00CD5983">
        <w:rPr>
          <w:b w:val="0"/>
          <w:noProof/>
          <w:sz w:val="18"/>
        </w:rPr>
        <w:instrText xml:space="preserve"> PAGEREF _Toc374452247 \h </w:instrText>
      </w:r>
      <w:r w:rsidRPr="00CD5983">
        <w:rPr>
          <w:b w:val="0"/>
          <w:noProof/>
          <w:sz w:val="18"/>
        </w:rPr>
      </w:r>
      <w:r w:rsidRPr="00CD5983">
        <w:rPr>
          <w:b w:val="0"/>
          <w:noProof/>
          <w:sz w:val="18"/>
        </w:rPr>
        <w:fldChar w:fldCharType="separate"/>
      </w:r>
      <w:r w:rsidRPr="00CD5983">
        <w:rPr>
          <w:b w:val="0"/>
          <w:noProof/>
          <w:sz w:val="18"/>
        </w:rPr>
        <w:t>279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25</w:t>
      </w:r>
      <w:r>
        <w:rPr>
          <w:noProof/>
        </w:rPr>
        <w:tab/>
        <w:t xml:space="preserve">Meaning of </w:t>
      </w:r>
      <w:r w:rsidRPr="000E6271">
        <w:rPr>
          <w:i/>
          <w:noProof/>
        </w:rPr>
        <w:t>CTP hybrid payment or supply</w:t>
      </w:r>
      <w:r w:rsidRPr="00CD5983">
        <w:rPr>
          <w:noProof/>
        </w:rPr>
        <w:tab/>
      </w:r>
      <w:r w:rsidRPr="00CD5983">
        <w:rPr>
          <w:noProof/>
        </w:rPr>
        <w:fldChar w:fldCharType="begin"/>
      </w:r>
      <w:r w:rsidRPr="00CD5983">
        <w:rPr>
          <w:noProof/>
        </w:rPr>
        <w:instrText xml:space="preserve"> PAGEREF _Toc374452248 \h </w:instrText>
      </w:r>
      <w:r w:rsidRPr="00CD5983">
        <w:rPr>
          <w:noProof/>
        </w:rPr>
      </w:r>
      <w:r w:rsidRPr="00CD5983">
        <w:rPr>
          <w:noProof/>
        </w:rPr>
        <w:fldChar w:fldCharType="separate"/>
      </w:r>
      <w:r w:rsidRPr="00CD5983">
        <w:rPr>
          <w:noProof/>
        </w:rPr>
        <w:t>279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30</w:t>
      </w:r>
      <w:r>
        <w:rPr>
          <w:noProof/>
        </w:rPr>
        <w:tab/>
        <w:t>Application of Division 78</w:t>
      </w:r>
      <w:r w:rsidRPr="00CD5983">
        <w:rPr>
          <w:noProof/>
        </w:rPr>
        <w:tab/>
      </w:r>
      <w:r w:rsidRPr="00CD5983">
        <w:rPr>
          <w:noProof/>
        </w:rPr>
        <w:fldChar w:fldCharType="begin"/>
      </w:r>
      <w:r w:rsidRPr="00CD5983">
        <w:rPr>
          <w:noProof/>
        </w:rPr>
        <w:instrText xml:space="preserve"> PAGEREF _Toc374452249 \h </w:instrText>
      </w:r>
      <w:r w:rsidRPr="00CD5983">
        <w:rPr>
          <w:noProof/>
        </w:rPr>
      </w:r>
      <w:r w:rsidRPr="00CD5983">
        <w:rPr>
          <w:noProof/>
        </w:rPr>
        <w:fldChar w:fldCharType="separate"/>
      </w:r>
      <w:r w:rsidRPr="00CD5983">
        <w:rPr>
          <w:noProof/>
        </w:rPr>
        <w:t>280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79</w:t>
      </w:r>
      <w:r>
        <w:rPr>
          <w:noProof/>
        </w:rPr>
        <w:noBreakHyphen/>
        <w:t>C—Other payments and supplies under compulsory third party schemes</w:t>
      </w:r>
      <w:r w:rsidRPr="00CD5983">
        <w:rPr>
          <w:b w:val="0"/>
          <w:noProof/>
          <w:sz w:val="18"/>
        </w:rPr>
        <w:tab/>
      </w:r>
      <w:r w:rsidRPr="00CD5983">
        <w:rPr>
          <w:b w:val="0"/>
          <w:noProof/>
          <w:sz w:val="18"/>
        </w:rPr>
        <w:fldChar w:fldCharType="begin"/>
      </w:r>
      <w:r w:rsidRPr="00CD5983">
        <w:rPr>
          <w:b w:val="0"/>
          <w:noProof/>
          <w:sz w:val="18"/>
        </w:rPr>
        <w:instrText xml:space="preserve"> PAGEREF _Toc374452250 \h </w:instrText>
      </w:r>
      <w:r w:rsidRPr="00CD5983">
        <w:rPr>
          <w:b w:val="0"/>
          <w:noProof/>
          <w:sz w:val="18"/>
        </w:rPr>
      </w:r>
      <w:r w:rsidRPr="00CD5983">
        <w:rPr>
          <w:b w:val="0"/>
          <w:noProof/>
          <w:sz w:val="18"/>
        </w:rPr>
        <w:fldChar w:fldCharType="separate"/>
      </w:r>
      <w:r w:rsidRPr="00CD5983">
        <w:rPr>
          <w:b w:val="0"/>
          <w:noProof/>
          <w:sz w:val="18"/>
        </w:rPr>
        <w:t>280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35</w:t>
      </w:r>
      <w:r>
        <w:rPr>
          <w:noProof/>
        </w:rPr>
        <w:tab/>
        <w:t xml:space="preserve">Meaning of </w:t>
      </w:r>
      <w:r w:rsidRPr="000E6271">
        <w:rPr>
          <w:i/>
          <w:noProof/>
        </w:rPr>
        <w:t xml:space="preserve">CTP compensation or ancillary payment or supply </w:t>
      </w:r>
      <w:r>
        <w:rPr>
          <w:noProof/>
        </w:rPr>
        <w:t>etc.</w:t>
      </w:r>
      <w:r w:rsidRPr="00CD5983">
        <w:rPr>
          <w:noProof/>
        </w:rPr>
        <w:tab/>
      </w:r>
      <w:r w:rsidRPr="00CD5983">
        <w:rPr>
          <w:noProof/>
        </w:rPr>
        <w:fldChar w:fldCharType="begin"/>
      </w:r>
      <w:r w:rsidRPr="00CD5983">
        <w:rPr>
          <w:noProof/>
        </w:rPr>
        <w:instrText xml:space="preserve"> PAGEREF _Toc374452251 \h </w:instrText>
      </w:r>
      <w:r w:rsidRPr="00CD5983">
        <w:rPr>
          <w:noProof/>
        </w:rPr>
      </w:r>
      <w:r w:rsidRPr="00CD5983">
        <w:rPr>
          <w:noProof/>
        </w:rPr>
        <w:fldChar w:fldCharType="separate"/>
      </w:r>
      <w:r w:rsidRPr="00CD5983">
        <w:rPr>
          <w:noProof/>
        </w:rPr>
        <w:t>280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40</w:t>
      </w:r>
      <w:r>
        <w:rPr>
          <w:noProof/>
        </w:rPr>
        <w:tab/>
        <w:t>GST on CTP premiums is exclusive of stamp duty</w:t>
      </w:r>
      <w:r w:rsidRPr="00CD5983">
        <w:rPr>
          <w:noProof/>
        </w:rPr>
        <w:tab/>
      </w:r>
      <w:r w:rsidRPr="00CD5983">
        <w:rPr>
          <w:noProof/>
        </w:rPr>
        <w:fldChar w:fldCharType="begin"/>
      </w:r>
      <w:r w:rsidRPr="00CD5983">
        <w:rPr>
          <w:noProof/>
        </w:rPr>
        <w:instrText xml:space="preserve"> PAGEREF _Toc374452252 \h </w:instrText>
      </w:r>
      <w:r w:rsidRPr="00CD5983">
        <w:rPr>
          <w:noProof/>
        </w:rPr>
      </w:r>
      <w:r w:rsidRPr="00CD5983">
        <w:rPr>
          <w:noProof/>
        </w:rPr>
        <w:fldChar w:fldCharType="separate"/>
      </w:r>
      <w:r w:rsidRPr="00CD5983">
        <w:rPr>
          <w:noProof/>
        </w:rPr>
        <w:t>281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45</w:t>
      </w:r>
      <w:r>
        <w:rPr>
          <w:noProof/>
        </w:rPr>
        <w:tab/>
        <w:t>Exclusion of certain compulsory third party schemes</w:t>
      </w:r>
      <w:r w:rsidRPr="00CD5983">
        <w:rPr>
          <w:noProof/>
        </w:rPr>
        <w:tab/>
      </w:r>
      <w:r w:rsidRPr="00CD5983">
        <w:rPr>
          <w:noProof/>
        </w:rPr>
        <w:fldChar w:fldCharType="begin"/>
      </w:r>
      <w:r w:rsidRPr="00CD5983">
        <w:rPr>
          <w:noProof/>
        </w:rPr>
        <w:instrText xml:space="preserve"> PAGEREF _Toc374452253 \h </w:instrText>
      </w:r>
      <w:r w:rsidRPr="00CD5983">
        <w:rPr>
          <w:noProof/>
        </w:rPr>
      </w:r>
      <w:r w:rsidRPr="00CD5983">
        <w:rPr>
          <w:noProof/>
        </w:rPr>
        <w:fldChar w:fldCharType="separate"/>
      </w:r>
      <w:r w:rsidRPr="00CD5983">
        <w:rPr>
          <w:noProof/>
        </w:rPr>
        <w:t>281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50</w:t>
      </w:r>
      <w:r>
        <w:rPr>
          <w:noProof/>
        </w:rPr>
        <w:tab/>
        <w:t>Decreasing adjustments for CTP compensation or ancillary payments or supplies</w:t>
      </w:r>
      <w:r w:rsidRPr="00CD5983">
        <w:rPr>
          <w:noProof/>
        </w:rPr>
        <w:tab/>
      </w:r>
      <w:r w:rsidRPr="00CD5983">
        <w:rPr>
          <w:noProof/>
        </w:rPr>
        <w:fldChar w:fldCharType="begin"/>
      </w:r>
      <w:r w:rsidRPr="00CD5983">
        <w:rPr>
          <w:noProof/>
        </w:rPr>
        <w:instrText xml:space="preserve"> PAGEREF _Toc374452254 \h </w:instrText>
      </w:r>
      <w:r w:rsidRPr="00CD5983">
        <w:rPr>
          <w:noProof/>
        </w:rPr>
      </w:r>
      <w:r w:rsidRPr="00CD5983">
        <w:rPr>
          <w:noProof/>
        </w:rPr>
        <w:fldChar w:fldCharType="separate"/>
      </w:r>
      <w:r w:rsidRPr="00CD5983">
        <w:rPr>
          <w:noProof/>
        </w:rPr>
        <w:t>282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55</w:t>
      </w:r>
      <w:r>
        <w:rPr>
          <w:noProof/>
        </w:rPr>
        <w:tab/>
        <w:t>Increasing adjustments for payments of excess etc. under compulsory third party schemes</w:t>
      </w:r>
      <w:r w:rsidRPr="00CD5983">
        <w:rPr>
          <w:noProof/>
        </w:rPr>
        <w:tab/>
      </w:r>
      <w:r w:rsidRPr="00CD5983">
        <w:rPr>
          <w:noProof/>
        </w:rPr>
        <w:fldChar w:fldCharType="begin"/>
      </w:r>
      <w:r w:rsidRPr="00CD5983">
        <w:rPr>
          <w:noProof/>
        </w:rPr>
        <w:instrText xml:space="preserve"> PAGEREF _Toc374452255 \h </w:instrText>
      </w:r>
      <w:r w:rsidRPr="00CD5983">
        <w:rPr>
          <w:noProof/>
        </w:rPr>
      </w:r>
      <w:r w:rsidRPr="00CD5983">
        <w:rPr>
          <w:noProof/>
        </w:rPr>
        <w:fldChar w:fldCharType="separate"/>
      </w:r>
      <w:r w:rsidRPr="00CD5983">
        <w:rPr>
          <w:noProof/>
        </w:rPr>
        <w:t>282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60</w:t>
      </w:r>
      <w:r>
        <w:rPr>
          <w:noProof/>
        </w:rPr>
        <w:tab/>
        <w:t>Effect of settlements and payments under compulsory third party schemes</w:t>
      </w:r>
      <w:r w:rsidRPr="00CD5983">
        <w:rPr>
          <w:noProof/>
        </w:rPr>
        <w:tab/>
      </w:r>
      <w:r w:rsidRPr="00CD5983">
        <w:rPr>
          <w:noProof/>
        </w:rPr>
        <w:fldChar w:fldCharType="begin"/>
      </w:r>
      <w:r w:rsidRPr="00CD5983">
        <w:rPr>
          <w:noProof/>
        </w:rPr>
        <w:instrText xml:space="preserve"> PAGEREF _Toc374452256 \h </w:instrText>
      </w:r>
      <w:r w:rsidRPr="00CD5983">
        <w:rPr>
          <w:noProof/>
        </w:rPr>
      </w:r>
      <w:r w:rsidRPr="00CD5983">
        <w:rPr>
          <w:noProof/>
        </w:rPr>
        <w:fldChar w:fldCharType="separate"/>
      </w:r>
      <w:r w:rsidRPr="00CD5983">
        <w:rPr>
          <w:noProof/>
        </w:rPr>
        <w:t>283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65</w:t>
      </w:r>
      <w:r>
        <w:rPr>
          <w:noProof/>
        </w:rPr>
        <w:tab/>
        <w:t>Taxable supplies relating to recovery by operators of compulsory third party schemes</w:t>
      </w:r>
      <w:r w:rsidRPr="00CD5983">
        <w:rPr>
          <w:noProof/>
        </w:rPr>
        <w:tab/>
      </w:r>
      <w:r w:rsidRPr="00CD5983">
        <w:rPr>
          <w:noProof/>
        </w:rPr>
        <w:fldChar w:fldCharType="begin"/>
      </w:r>
      <w:r w:rsidRPr="00CD5983">
        <w:rPr>
          <w:noProof/>
        </w:rPr>
        <w:instrText xml:space="preserve"> PAGEREF _Toc374452257 \h </w:instrText>
      </w:r>
      <w:r w:rsidRPr="00CD5983">
        <w:rPr>
          <w:noProof/>
        </w:rPr>
      </w:r>
      <w:r w:rsidRPr="00CD5983">
        <w:rPr>
          <w:noProof/>
        </w:rPr>
        <w:fldChar w:fldCharType="separate"/>
      </w:r>
      <w:r w:rsidRPr="00CD5983">
        <w:rPr>
          <w:noProof/>
        </w:rPr>
        <w:t>284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70</w:t>
      </w:r>
      <w:r>
        <w:rPr>
          <w:noProof/>
        </w:rPr>
        <w:tab/>
        <w:t>Adjustment events relating to decreasing adjustments for operators of compulsory third party schemes</w:t>
      </w:r>
      <w:r w:rsidRPr="00CD5983">
        <w:rPr>
          <w:noProof/>
        </w:rPr>
        <w:tab/>
      </w:r>
      <w:r w:rsidRPr="00CD5983">
        <w:rPr>
          <w:noProof/>
        </w:rPr>
        <w:fldChar w:fldCharType="begin"/>
      </w:r>
      <w:r w:rsidRPr="00CD5983">
        <w:rPr>
          <w:noProof/>
        </w:rPr>
        <w:instrText xml:space="preserve"> PAGEREF _Toc374452258 \h </w:instrText>
      </w:r>
      <w:r w:rsidRPr="00CD5983">
        <w:rPr>
          <w:noProof/>
        </w:rPr>
      </w:r>
      <w:r w:rsidRPr="00CD5983">
        <w:rPr>
          <w:noProof/>
        </w:rPr>
        <w:fldChar w:fldCharType="separate"/>
      </w:r>
      <w:r w:rsidRPr="00CD5983">
        <w:rPr>
          <w:noProof/>
        </w:rPr>
        <w:t>284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75</w:t>
      </w:r>
      <w:r>
        <w:rPr>
          <w:noProof/>
        </w:rPr>
        <w:tab/>
        <w:t>Adjustment events relating to increasing adjustments under section 79</w:t>
      </w:r>
      <w:r>
        <w:rPr>
          <w:noProof/>
        </w:rPr>
        <w:noBreakHyphen/>
        <w:t>55</w:t>
      </w:r>
      <w:r w:rsidRPr="00CD5983">
        <w:rPr>
          <w:noProof/>
        </w:rPr>
        <w:tab/>
      </w:r>
      <w:r w:rsidRPr="00CD5983">
        <w:rPr>
          <w:noProof/>
        </w:rPr>
        <w:fldChar w:fldCharType="begin"/>
      </w:r>
      <w:r w:rsidRPr="00CD5983">
        <w:rPr>
          <w:noProof/>
        </w:rPr>
        <w:instrText xml:space="preserve"> PAGEREF _Toc374452259 \h </w:instrText>
      </w:r>
      <w:r w:rsidRPr="00CD5983">
        <w:rPr>
          <w:noProof/>
        </w:rPr>
      </w:r>
      <w:r w:rsidRPr="00CD5983">
        <w:rPr>
          <w:noProof/>
        </w:rPr>
        <w:fldChar w:fldCharType="separate"/>
      </w:r>
      <w:r w:rsidRPr="00CD5983">
        <w:rPr>
          <w:noProof/>
        </w:rPr>
        <w:t>285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80</w:t>
      </w:r>
      <w:r>
        <w:rPr>
          <w:noProof/>
        </w:rPr>
        <w:tab/>
        <w:t>Payments of excess under compulsory third party schemes are not consideration for supplies</w:t>
      </w:r>
      <w:r w:rsidRPr="00CD5983">
        <w:rPr>
          <w:noProof/>
        </w:rPr>
        <w:tab/>
      </w:r>
      <w:r w:rsidRPr="00CD5983">
        <w:rPr>
          <w:noProof/>
        </w:rPr>
        <w:fldChar w:fldCharType="begin"/>
      </w:r>
      <w:r w:rsidRPr="00CD5983">
        <w:rPr>
          <w:noProof/>
        </w:rPr>
        <w:instrText xml:space="preserve"> PAGEREF _Toc374452260 \h </w:instrText>
      </w:r>
      <w:r w:rsidRPr="00CD5983">
        <w:rPr>
          <w:noProof/>
        </w:rPr>
      </w:r>
      <w:r w:rsidRPr="00CD5983">
        <w:rPr>
          <w:noProof/>
        </w:rPr>
        <w:fldChar w:fldCharType="separate"/>
      </w:r>
      <w:r w:rsidRPr="00CD5983">
        <w:rPr>
          <w:noProof/>
        </w:rPr>
        <w:t>285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85</w:t>
      </w:r>
      <w:r>
        <w:rPr>
          <w:noProof/>
        </w:rPr>
        <w:tab/>
        <w:t>Supplies of goods to operators in the course of settling claims</w:t>
      </w:r>
      <w:r w:rsidRPr="00CD5983">
        <w:rPr>
          <w:noProof/>
        </w:rPr>
        <w:tab/>
      </w:r>
      <w:r w:rsidRPr="00CD5983">
        <w:rPr>
          <w:noProof/>
        </w:rPr>
        <w:fldChar w:fldCharType="begin"/>
      </w:r>
      <w:r w:rsidRPr="00CD5983">
        <w:rPr>
          <w:noProof/>
        </w:rPr>
        <w:instrText xml:space="preserve"> PAGEREF _Toc374452261 \h </w:instrText>
      </w:r>
      <w:r w:rsidRPr="00CD5983">
        <w:rPr>
          <w:noProof/>
        </w:rPr>
      </w:r>
      <w:r w:rsidRPr="00CD5983">
        <w:rPr>
          <w:noProof/>
        </w:rPr>
        <w:fldChar w:fldCharType="separate"/>
      </w:r>
      <w:r w:rsidRPr="00CD5983">
        <w:rPr>
          <w:noProof/>
        </w:rPr>
        <w:t>286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90</w:t>
      </w:r>
      <w:r>
        <w:rPr>
          <w:noProof/>
        </w:rPr>
        <w:tab/>
        <w:t>Effect of judgments and court orders</w:t>
      </w:r>
      <w:r w:rsidRPr="00CD5983">
        <w:rPr>
          <w:noProof/>
        </w:rPr>
        <w:tab/>
      </w:r>
      <w:r w:rsidRPr="00CD5983">
        <w:rPr>
          <w:noProof/>
        </w:rPr>
        <w:fldChar w:fldCharType="begin"/>
      </w:r>
      <w:r w:rsidRPr="00CD5983">
        <w:rPr>
          <w:noProof/>
        </w:rPr>
        <w:instrText xml:space="preserve"> PAGEREF _Toc374452262 \h </w:instrText>
      </w:r>
      <w:r w:rsidRPr="00CD5983">
        <w:rPr>
          <w:noProof/>
        </w:rPr>
      </w:r>
      <w:r w:rsidRPr="00CD5983">
        <w:rPr>
          <w:noProof/>
        </w:rPr>
        <w:fldChar w:fldCharType="separate"/>
      </w:r>
      <w:r w:rsidRPr="00CD5983">
        <w:rPr>
          <w:noProof/>
        </w:rPr>
        <w:t>286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79</w:t>
      </w:r>
      <w:r>
        <w:rPr>
          <w:noProof/>
        </w:rPr>
        <w:noBreakHyphen/>
        <w:t>D—Compulsory third party scheme decreasing adjustments worked out using applicable average input tax credit fraction</w:t>
      </w:r>
      <w:r w:rsidRPr="00CD5983">
        <w:rPr>
          <w:b w:val="0"/>
          <w:noProof/>
          <w:sz w:val="18"/>
        </w:rPr>
        <w:tab/>
      </w:r>
      <w:r w:rsidRPr="00CD5983">
        <w:rPr>
          <w:b w:val="0"/>
          <w:noProof/>
          <w:sz w:val="18"/>
        </w:rPr>
        <w:fldChar w:fldCharType="begin"/>
      </w:r>
      <w:r w:rsidRPr="00CD5983">
        <w:rPr>
          <w:b w:val="0"/>
          <w:noProof/>
          <w:sz w:val="18"/>
        </w:rPr>
        <w:instrText xml:space="preserve"> PAGEREF _Toc374452263 \h </w:instrText>
      </w:r>
      <w:r w:rsidRPr="00CD5983">
        <w:rPr>
          <w:b w:val="0"/>
          <w:noProof/>
          <w:sz w:val="18"/>
        </w:rPr>
      </w:r>
      <w:r w:rsidRPr="00CD5983">
        <w:rPr>
          <w:b w:val="0"/>
          <w:noProof/>
          <w:sz w:val="18"/>
        </w:rPr>
        <w:fldChar w:fldCharType="separate"/>
      </w:r>
      <w:r w:rsidRPr="00CD5983">
        <w:rPr>
          <w:b w:val="0"/>
          <w:noProof/>
          <w:sz w:val="18"/>
        </w:rPr>
        <w:t>287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95</w:t>
      </w:r>
      <w:r>
        <w:rPr>
          <w:noProof/>
        </w:rPr>
        <w:tab/>
        <w:t>How to work out decreasing adjustments using the applicable average input tax credit fraction</w:t>
      </w:r>
      <w:r w:rsidRPr="00CD5983">
        <w:rPr>
          <w:noProof/>
        </w:rPr>
        <w:tab/>
      </w:r>
      <w:r w:rsidRPr="00CD5983">
        <w:rPr>
          <w:noProof/>
        </w:rPr>
        <w:fldChar w:fldCharType="begin"/>
      </w:r>
      <w:r w:rsidRPr="00CD5983">
        <w:rPr>
          <w:noProof/>
        </w:rPr>
        <w:instrText xml:space="preserve"> PAGEREF _Toc374452264 \h </w:instrText>
      </w:r>
      <w:r w:rsidRPr="00CD5983">
        <w:rPr>
          <w:noProof/>
        </w:rPr>
      </w:r>
      <w:r w:rsidRPr="00CD5983">
        <w:rPr>
          <w:noProof/>
        </w:rPr>
        <w:fldChar w:fldCharType="separate"/>
      </w:r>
      <w:r w:rsidRPr="00CD5983">
        <w:rPr>
          <w:noProof/>
        </w:rPr>
        <w:t>287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79</w:t>
      </w:r>
      <w:r>
        <w:rPr>
          <w:noProof/>
        </w:rPr>
        <w:noBreakHyphen/>
        <w:t>100</w:t>
      </w:r>
      <w:r>
        <w:rPr>
          <w:noProof/>
        </w:rPr>
        <w:tab/>
        <w:t xml:space="preserve">Meaning of </w:t>
      </w:r>
      <w:r w:rsidRPr="000E6271">
        <w:rPr>
          <w:i/>
          <w:noProof/>
        </w:rPr>
        <w:t>average input tax credit fraction</w:t>
      </w:r>
      <w:r w:rsidRPr="00CD5983">
        <w:rPr>
          <w:noProof/>
        </w:rPr>
        <w:tab/>
      </w:r>
      <w:r w:rsidRPr="00CD5983">
        <w:rPr>
          <w:noProof/>
        </w:rPr>
        <w:fldChar w:fldCharType="begin"/>
      </w:r>
      <w:r w:rsidRPr="00CD5983">
        <w:rPr>
          <w:noProof/>
        </w:rPr>
        <w:instrText xml:space="preserve"> PAGEREF _Toc374452265 \h </w:instrText>
      </w:r>
      <w:r w:rsidRPr="00CD5983">
        <w:rPr>
          <w:noProof/>
        </w:rPr>
      </w:r>
      <w:r w:rsidRPr="00CD5983">
        <w:rPr>
          <w:noProof/>
        </w:rPr>
        <w:fldChar w:fldCharType="separate"/>
      </w:r>
      <w:r w:rsidRPr="00CD5983">
        <w:rPr>
          <w:noProof/>
        </w:rPr>
        <w:t>289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80—Settlement sharing arrangements</w:t>
      </w:r>
      <w:r w:rsidRPr="00CD5983">
        <w:rPr>
          <w:b w:val="0"/>
          <w:noProof/>
          <w:sz w:val="18"/>
        </w:rPr>
        <w:tab/>
      </w:r>
      <w:r w:rsidRPr="00CD5983">
        <w:rPr>
          <w:b w:val="0"/>
          <w:noProof/>
          <w:sz w:val="18"/>
        </w:rPr>
        <w:fldChar w:fldCharType="begin"/>
      </w:r>
      <w:r w:rsidRPr="00CD5983">
        <w:rPr>
          <w:b w:val="0"/>
          <w:noProof/>
          <w:sz w:val="18"/>
        </w:rPr>
        <w:instrText xml:space="preserve"> PAGEREF _Toc374452266 \h </w:instrText>
      </w:r>
      <w:r w:rsidRPr="00CD5983">
        <w:rPr>
          <w:b w:val="0"/>
          <w:noProof/>
          <w:sz w:val="18"/>
        </w:rPr>
      </w:r>
      <w:r w:rsidRPr="00CD5983">
        <w:rPr>
          <w:b w:val="0"/>
          <w:noProof/>
          <w:sz w:val="18"/>
        </w:rPr>
        <w:fldChar w:fldCharType="separate"/>
      </w:r>
      <w:r w:rsidRPr="00CD5983">
        <w:rPr>
          <w:b w:val="0"/>
          <w:noProof/>
          <w:sz w:val="18"/>
        </w:rPr>
        <w:t>292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_Toc374452267 \h </w:instrText>
      </w:r>
      <w:r w:rsidRPr="00CD5983">
        <w:rPr>
          <w:noProof/>
        </w:rPr>
      </w:r>
      <w:r w:rsidRPr="00CD5983">
        <w:rPr>
          <w:noProof/>
        </w:rPr>
        <w:fldChar w:fldCharType="separate"/>
      </w:r>
      <w:r w:rsidRPr="00CD5983">
        <w:rPr>
          <w:noProof/>
        </w:rPr>
        <w:t>292</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80</w:t>
      </w:r>
      <w:r>
        <w:rPr>
          <w:noProof/>
        </w:rPr>
        <w:noBreakHyphen/>
        <w:t>A—Insurance policy settlement sharing arrangements</w:t>
      </w:r>
      <w:r w:rsidRPr="00CD5983">
        <w:rPr>
          <w:b w:val="0"/>
          <w:noProof/>
          <w:sz w:val="18"/>
        </w:rPr>
        <w:tab/>
      </w:r>
      <w:r w:rsidRPr="00CD5983">
        <w:rPr>
          <w:b w:val="0"/>
          <w:noProof/>
          <w:sz w:val="18"/>
        </w:rPr>
        <w:fldChar w:fldCharType="begin"/>
      </w:r>
      <w:r w:rsidRPr="00CD5983">
        <w:rPr>
          <w:b w:val="0"/>
          <w:noProof/>
          <w:sz w:val="18"/>
        </w:rPr>
        <w:instrText xml:space="preserve"> PAGEREF _Toc374452268 \h </w:instrText>
      </w:r>
      <w:r w:rsidRPr="00CD5983">
        <w:rPr>
          <w:b w:val="0"/>
          <w:noProof/>
          <w:sz w:val="18"/>
        </w:rPr>
      </w:r>
      <w:r w:rsidRPr="00CD5983">
        <w:rPr>
          <w:b w:val="0"/>
          <w:noProof/>
          <w:sz w:val="18"/>
        </w:rPr>
        <w:fldChar w:fldCharType="separate"/>
      </w:r>
      <w:r w:rsidRPr="00CD5983">
        <w:rPr>
          <w:b w:val="0"/>
          <w:noProof/>
          <w:sz w:val="18"/>
        </w:rPr>
        <w:t>292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 xml:space="preserve">Meaning of </w:t>
      </w:r>
      <w:r w:rsidRPr="000E6271">
        <w:rPr>
          <w:i/>
          <w:noProof/>
        </w:rPr>
        <w:t>insurance policy settlement sharing arrangement</w:t>
      </w:r>
      <w:r>
        <w:rPr>
          <w:noProof/>
        </w:rPr>
        <w:t xml:space="preserve"> etc.</w:t>
      </w:r>
      <w:r w:rsidRPr="00CD5983">
        <w:rPr>
          <w:noProof/>
        </w:rPr>
        <w:tab/>
      </w:r>
      <w:r w:rsidRPr="00CD5983">
        <w:rPr>
          <w:noProof/>
        </w:rPr>
        <w:fldChar w:fldCharType="begin"/>
      </w:r>
      <w:r w:rsidRPr="00CD5983">
        <w:rPr>
          <w:noProof/>
        </w:rPr>
        <w:instrText xml:space="preserve"> PAGEREF _Toc374452269 \h </w:instrText>
      </w:r>
      <w:r w:rsidRPr="00CD5983">
        <w:rPr>
          <w:noProof/>
        </w:rPr>
      </w:r>
      <w:r w:rsidRPr="00CD5983">
        <w:rPr>
          <w:noProof/>
        </w:rPr>
        <w:fldChar w:fldCharType="separate"/>
      </w:r>
      <w:r w:rsidRPr="00CD5983">
        <w:rPr>
          <w:noProof/>
        </w:rPr>
        <w:t>292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Effect of becoming parties to industry deeds or entering into settlement sharing arrangements</w:t>
      </w:r>
      <w:r w:rsidRPr="00CD5983">
        <w:rPr>
          <w:noProof/>
        </w:rPr>
        <w:tab/>
      </w:r>
      <w:r w:rsidRPr="00CD5983">
        <w:rPr>
          <w:noProof/>
        </w:rPr>
        <w:fldChar w:fldCharType="begin"/>
      </w:r>
      <w:r w:rsidRPr="00CD5983">
        <w:rPr>
          <w:noProof/>
        </w:rPr>
        <w:instrText xml:space="preserve"> PAGEREF _Toc374452270 \h </w:instrText>
      </w:r>
      <w:r w:rsidRPr="00CD5983">
        <w:rPr>
          <w:noProof/>
        </w:rPr>
      </w:r>
      <w:r w:rsidRPr="00CD5983">
        <w:rPr>
          <w:noProof/>
        </w:rPr>
        <w:fldChar w:fldCharType="separate"/>
      </w:r>
      <w:r w:rsidRPr="00CD5983">
        <w:rPr>
          <w:noProof/>
        </w:rPr>
        <w:t>293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Effect of contributing operator’s payment</w:t>
      </w:r>
      <w:r w:rsidRPr="00CD5983">
        <w:rPr>
          <w:noProof/>
        </w:rPr>
        <w:tab/>
      </w:r>
      <w:r w:rsidRPr="00CD5983">
        <w:rPr>
          <w:noProof/>
        </w:rPr>
        <w:fldChar w:fldCharType="begin"/>
      </w:r>
      <w:r w:rsidRPr="00CD5983">
        <w:rPr>
          <w:noProof/>
        </w:rPr>
        <w:instrText xml:space="preserve"> PAGEREF _Toc374452271 \h </w:instrText>
      </w:r>
      <w:r w:rsidRPr="00CD5983">
        <w:rPr>
          <w:noProof/>
        </w:rPr>
      </w:r>
      <w:r w:rsidRPr="00CD5983">
        <w:rPr>
          <w:noProof/>
        </w:rPr>
        <w:fldChar w:fldCharType="separate"/>
      </w:r>
      <w:r w:rsidRPr="00CD5983">
        <w:rPr>
          <w:noProof/>
        </w:rPr>
        <w:t>293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Managing operator’s payments or supplies</w:t>
      </w:r>
      <w:r w:rsidRPr="00CD5983">
        <w:rPr>
          <w:noProof/>
        </w:rPr>
        <w:tab/>
      </w:r>
      <w:r w:rsidRPr="00CD5983">
        <w:rPr>
          <w:noProof/>
        </w:rPr>
        <w:fldChar w:fldCharType="begin"/>
      </w:r>
      <w:r w:rsidRPr="00CD5983">
        <w:rPr>
          <w:noProof/>
        </w:rPr>
        <w:instrText xml:space="preserve"> PAGEREF _Toc374452272 \h </w:instrText>
      </w:r>
      <w:r w:rsidRPr="00CD5983">
        <w:rPr>
          <w:noProof/>
        </w:rPr>
      </w:r>
      <w:r w:rsidRPr="00CD5983">
        <w:rPr>
          <w:noProof/>
        </w:rPr>
        <w:fldChar w:fldCharType="separate"/>
      </w:r>
      <w:r w:rsidRPr="00CD5983">
        <w:rPr>
          <w:noProof/>
        </w:rPr>
        <w:t>294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Contributing operator’s payment</w:t>
      </w:r>
      <w:r w:rsidRPr="00CD5983">
        <w:rPr>
          <w:noProof/>
        </w:rPr>
        <w:tab/>
      </w:r>
      <w:r w:rsidRPr="00CD5983">
        <w:rPr>
          <w:noProof/>
        </w:rPr>
        <w:fldChar w:fldCharType="begin"/>
      </w:r>
      <w:r w:rsidRPr="00CD5983">
        <w:rPr>
          <w:noProof/>
        </w:rPr>
        <w:instrText xml:space="preserve"> PAGEREF _Toc374452273 \h </w:instrText>
      </w:r>
      <w:r w:rsidRPr="00CD5983">
        <w:rPr>
          <w:noProof/>
        </w:rPr>
      </w:r>
      <w:r w:rsidRPr="00CD5983">
        <w:rPr>
          <w:noProof/>
        </w:rPr>
        <w:fldChar w:fldCharType="separate"/>
      </w:r>
      <w:r w:rsidRPr="00CD5983">
        <w:rPr>
          <w:noProof/>
        </w:rPr>
        <w:t>294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Managing operator’s increasing adjustment where contributing operator’s payment</w:t>
      </w:r>
      <w:r w:rsidRPr="00CD5983">
        <w:rPr>
          <w:noProof/>
        </w:rPr>
        <w:tab/>
      </w:r>
      <w:r w:rsidRPr="00CD5983">
        <w:rPr>
          <w:noProof/>
        </w:rPr>
        <w:fldChar w:fldCharType="begin"/>
      </w:r>
      <w:r w:rsidRPr="00CD5983">
        <w:rPr>
          <w:noProof/>
        </w:rPr>
        <w:instrText xml:space="preserve"> PAGEREF _Toc374452274 \h </w:instrText>
      </w:r>
      <w:r w:rsidRPr="00CD5983">
        <w:rPr>
          <w:noProof/>
        </w:rPr>
      </w:r>
      <w:r w:rsidRPr="00CD5983">
        <w:rPr>
          <w:noProof/>
        </w:rPr>
        <w:fldChar w:fldCharType="separate"/>
      </w:r>
      <w:r w:rsidRPr="00CD5983">
        <w:rPr>
          <w:noProof/>
        </w:rPr>
        <w:t>295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Adjustment events relating to managing operator’s payment or supply</w:t>
      </w:r>
      <w:r w:rsidRPr="00CD5983">
        <w:rPr>
          <w:noProof/>
        </w:rPr>
        <w:tab/>
      </w:r>
      <w:r w:rsidRPr="00CD5983">
        <w:rPr>
          <w:noProof/>
        </w:rPr>
        <w:fldChar w:fldCharType="begin"/>
      </w:r>
      <w:r w:rsidRPr="00CD5983">
        <w:rPr>
          <w:noProof/>
        </w:rPr>
        <w:instrText xml:space="preserve"> PAGEREF _Toc374452275 \h </w:instrText>
      </w:r>
      <w:r w:rsidRPr="00CD5983">
        <w:rPr>
          <w:noProof/>
        </w:rPr>
      </w:r>
      <w:r w:rsidRPr="00CD5983">
        <w:rPr>
          <w:noProof/>
        </w:rPr>
        <w:fldChar w:fldCharType="separate"/>
      </w:r>
      <w:r w:rsidRPr="00CD5983">
        <w:rPr>
          <w:noProof/>
        </w:rPr>
        <w:t>296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80</w:t>
      </w:r>
      <w:r>
        <w:rPr>
          <w:noProof/>
        </w:rPr>
        <w:noBreakHyphen/>
        <w:t>B—Nominal defendant settlement sharing arrangements</w:t>
      </w:r>
      <w:r w:rsidRPr="00CD5983">
        <w:rPr>
          <w:b w:val="0"/>
          <w:noProof/>
          <w:sz w:val="18"/>
        </w:rPr>
        <w:tab/>
      </w:r>
      <w:r w:rsidRPr="00CD5983">
        <w:rPr>
          <w:b w:val="0"/>
          <w:noProof/>
          <w:sz w:val="18"/>
        </w:rPr>
        <w:fldChar w:fldCharType="begin"/>
      </w:r>
      <w:r w:rsidRPr="00CD5983">
        <w:rPr>
          <w:b w:val="0"/>
          <w:noProof/>
          <w:sz w:val="18"/>
        </w:rPr>
        <w:instrText xml:space="preserve"> PAGEREF _Toc374452276 \h </w:instrText>
      </w:r>
      <w:r w:rsidRPr="00CD5983">
        <w:rPr>
          <w:b w:val="0"/>
          <w:noProof/>
          <w:sz w:val="18"/>
        </w:rPr>
      </w:r>
      <w:r w:rsidRPr="00CD5983">
        <w:rPr>
          <w:b w:val="0"/>
          <w:noProof/>
          <w:sz w:val="18"/>
        </w:rPr>
        <w:fldChar w:fldCharType="separate"/>
      </w:r>
      <w:r w:rsidRPr="00CD5983">
        <w:rPr>
          <w:b w:val="0"/>
          <w:noProof/>
          <w:sz w:val="18"/>
        </w:rPr>
        <w:t>297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 xml:space="preserve">Meaning of </w:t>
      </w:r>
      <w:r w:rsidRPr="000E6271">
        <w:rPr>
          <w:i/>
          <w:noProof/>
        </w:rPr>
        <w:t>nominal defendant settlement sharing arrangement</w:t>
      </w:r>
      <w:r>
        <w:rPr>
          <w:noProof/>
        </w:rPr>
        <w:t xml:space="preserve"> etc.</w:t>
      </w:r>
      <w:r w:rsidRPr="00CD5983">
        <w:rPr>
          <w:noProof/>
        </w:rPr>
        <w:tab/>
      </w:r>
      <w:r w:rsidRPr="00CD5983">
        <w:rPr>
          <w:noProof/>
        </w:rPr>
        <w:fldChar w:fldCharType="begin"/>
      </w:r>
      <w:r w:rsidRPr="00CD5983">
        <w:rPr>
          <w:noProof/>
        </w:rPr>
        <w:instrText xml:space="preserve"> PAGEREF _Toc374452277 \h </w:instrText>
      </w:r>
      <w:r w:rsidRPr="00CD5983">
        <w:rPr>
          <w:noProof/>
        </w:rPr>
      </w:r>
      <w:r w:rsidRPr="00CD5983">
        <w:rPr>
          <w:noProof/>
        </w:rPr>
        <w:fldChar w:fldCharType="separate"/>
      </w:r>
      <w:r w:rsidRPr="00CD5983">
        <w:rPr>
          <w:noProof/>
        </w:rPr>
        <w:t>297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Nominal defendant settlement sharing arrangements to which this Subdivision applies</w:t>
      </w:r>
      <w:r w:rsidRPr="00CD5983">
        <w:rPr>
          <w:noProof/>
        </w:rPr>
        <w:tab/>
      </w:r>
      <w:r w:rsidRPr="00CD5983">
        <w:rPr>
          <w:noProof/>
        </w:rPr>
        <w:fldChar w:fldCharType="begin"/>
      </w:r>
      <w:r w:rsidRPr="00CD5983">
        <w:rPr>
          <w:noProof/>
        </w:rPr>
        <w:instrText xml:space="preserve"> PAGEREF _Toc374452278 \h </w:instrText>
      </w:r>
      <w:r w:rsidRPr="00CD5983">
        <w:rPr>
          <w:noProof/>
        </w:rPr>
      </w:r>
      <w:r w:rsidRPr="00CD5983">
        <w:rPr>
          <w:noProof/>
        </w:rPr>
        <w:fldChar w:fldCharType="separate"/>
      </w:r>
      <w:r w:rsidRPr="00CD5983">
        <w:rPr>
          <w:noProof/>
        </w:rPr>
        <w:t>298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Effect of becoming parties to industry deeds or entering into nominal defendant settlement sharing arrangements</w:t>
      </w:r>
      <w:r w:rsidRPr="00CD5983">
        <w:rPr>
          <w:noProof/>
        </w:rPr>
        <w:tab/>
      </w:r>
      <w:r w:rsidRPr="00CD5983">
        <w:rPr>
          <w:noProof/>
        </w:rPr>
        <w:fldChar w:fldCharType="begin"/>
      </w:r>
      <w:r w:rsidRPr="00CD5983">
        <w:rPr>
          <w:noProof/>
        </w:rPr>
        <w:instrText xml:space="preserve"> PAGEREF _Toc374452279 \h </w:instrText>
      </w:r>
      <w:r w:rsidRPr="00CD5983">
        <w:rPr>
          <w:noProof/>
        </w:rPr>
      </w:r>
      <w:r w:rsidRPr="00CD5983">
        <w:rPr>
          <w:noProof/>
        </w:rPr>
        <w:fldChar w:fldCharType="separate"/>
      </w:r>
      <w:r w:rsidRPr="00CD5983">
        <w:rPr>
          <w:noProof/>
        </w:rPr>
        <w:t>298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Effect of contributing operator’s payment</w:t>
      </w:r>
      <w:r w:rsidRPr="00CD5983">
        <w:rPr>
          <w:noProof/>
        </w:rPr>
        <w:tab/>
      </w:r>
      <w:r w:rsidRPr="00CD5983">
        <w:rPr>
          <w:noProof/>
        </w:rPr>
        <w:fldChar w:fldCharType="begin"/>
      </w:r>
      <w:r w:rsidRPr="00CD5983">
        <w:rPr>
          <w:noProof/>
        </w:rPr>
        <w:instrText xml:space="preserve"> PAGEREF _Toc374452280 \h </w:instrText>
      </w:r>
      <w:r w:rsidRPr="00CD5983">
        <w:rPr>
          <w:noProof/>
        </w:rPr>
      </w:r>
      <w:r w:rsidRPr="00CD5983">
        <w:rPr>
          <w:noProof/>
        </w:rPr>
        <w:fldChar w:fldCharType="separate"/>
      </w:r>
      <w:r w:rsidRPr="00CD5983">
        <w:rPr>
          <w:noProof/>
        </w:rPr>
        <w:t>298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Managing operator’s payment or supply</w:t>
      </w:r>
      <w:r w:rsidRPr="00CD5983">
        <w:rPr>
          <w:noProof/>
        </w:rPr>
        <w:tab/>
      </w:r>
      <w:r w:rsidRPr="00CD5983">
        <w:rPr>
          <w:noProof/>
        </w:rPr>
        <w:fldChar w:fldCharType="begin"/>
      </w:r>
      <w:r w:rsidRPr="00CD5983">
        <w:rPr>
          <w:noProof/>
        </w:rPr>
        <w:instrText xml:space="preserve"> PAGEREF _Toc374452281 \h </w:instrText>
      </w:r>
      <w:r w:rsidRPr="00CD5983">
        <w:rPr>
          <w:noProof/>
        </w:rPr>
      </w:r>
      <w:r w:rsidRPr="00CD5983">
        <w:rPr>
          <w:noProof/>
        </w:rPr>
        <w:fldChar w:fldCharType="separate"/>
      </w:r>
      <w:r w:rsidRPr="00CD5983">
        <w:rPr>
          <w:noProof/>
        </w:rPr>
        <w:t>298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Contributing operator’s payment</w:t>
      </w:r>
      <w:r w:rsidRPr="00CD5983">
        <w:rPr>
          <w:noProof/>
        </w:rPr>
        <w:tab/>
      </w:r>
      <w:r w:rsidRPr="00CD5983">
        <w:rPr>
          <w:noProof/>
        </w:rPr>
        <w:fldChar w:fldCharType="begin"/>
      </w:r>
      <w:r w:rsidRPr="00CD5983">
        <w:rPr>
          <w:noProof/>
        </w:rPr>
        <w:instrText xml:space="preserve"> PAGEREF _Toc374452282 \h </w:instrText>
      </w:r>
      <w:r w:rsidRPr="00CD5983">
        <w:rPr>
          <w:noProof/>
        </w:rPr>
      </w:r>
      <w:r w:rsidRPr="00CD5983">
        <w:rPr>
          <w:noProof/>
        </w:rPr>
        <w:fldChar w:fldCharType="separate"/>
      </w:r>
      <w:r w:rsidRPr="00CD5983">
        <w:rPr>
          <w:noProof/>
        </w:rPr>
        <w:t>299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Managing operator’s increasing adjustment where contributing operator’s payment</w:t>
      </w:r>
      <w:r w:rsidRPr="00CD5983">
        <w:rPr>
          <w:noProof/>
        </w:rPr>
        <w:tab/>
      </w:r>
      <w:r w:rsidRPr="00CD5983">
        <w:rPr>
          <w:noProof/>
        </w:rPr>
        <w:fldChar w:fldCharType="begin"/>
      </w:r>
      <w:r w:rsidRPr="00CD5983">
        <w:rPr>
          <w:noProof/>
        </w:rPr>
        <w:instrText xml:space="preserve"> PAGEREF _Toc374452283 \h </w:instrText>
      </w:r>
      <w:r w:rsidRPr="00CD5983">
        <w:rPr>
          <w:noProof/>
        </w:rPr>
      </w:r>
      <w:r w:rsidRPr="00CD5983">
        <w:rPr>
          <w:noProof/>
        </w:rPr>
        <w:fldChar w:fldCharType="separate"/>
      </w:r>
      <w:r w:rsidRPr="00CD5983">
        <w:rPr>
          <w:noProof/>
        </w:rPr>
        <w:t>299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75</w:t>
      </w:r>
      <w:r>
        <w:rPr>
          <w:noProof/>
        </w:rPr>
        <w:tab/>
        <w:t>Adjustment events relating to managing operator’s payment or supply</w:t>
      </w:r>
      <w:r w:rsidRPr="00CD5983">
        <w:rPr>
          <w:noProof/>
        </w:rPr>
        <w:tab/>
      </w:r>
      <w:r w:rsidRPr="00CD5983">
        <w:rPr>
          <w:noProof/>
        </w:rPr>
        <w:fldChar w:fldCharType="begin"/>
      </w:r>
      <w:r w:rsidRPr="00CD5983">
        <w:rPr>
          <w:noProof/>
        </w:rPr>
        <w:instrText xml:space="preserve"> PAGEREF _Toc374452284 \h </w:instrText>
      </w:r>
      <w:r w:rsidRPr="00CD5983">
        <w:rPr>
          <w:noProof/>
        </w:rPr>
      </w:r>
      <w:r w:rsidRPr="00CD5983">
        <w:rPr>
          <w:noProof/>
        </w:rPr>
        <w:fldChar w:fldCharType="separate"/>
      </w:r>
      <w:r w:rsidRPr="00CD5983">
        <w:rPr>
          <w:noProof/>
        </w:rPr>
        <w:t>300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80</w:t>
      </w:r>
      <w:r>
        <w:rPr>
          <w:noProof/>
        </w:rPr>
        <w:noBreakHyphen/>
        <w:t>C—Hybrid settlement sharing arrangements</w:t>
      </w:r>
      <w:r w:rsidRPr="00CD5983">
        <w:rPr>
          <w:b w:val="0"/>
          <w:noProof/>
          <w:sz w:val="18"/>
        </w:rPr>
        <w:tab/>
      </w:r>
      <w:r w:rsidRPr="00CD5983">
        <w:rPr>
          <w:b w:val="0"/>
          <w:noProof/>
          <w:sz w:val="18"/>
        </w:rPr>
        <w:fldChar w:fldCharType="begin"/>
      </w:r>
      <w:r w:rsidRPr="00CD5983">
        <w:rPr>
          <w:b w:val="0"/>
          <w:noProof/>
          <w:sz w:val="18"/>
        </w:rPr>
        <w:instrText xml:space="preserve"> PAGEREF _Toc374452285 \h </w:instrText>
      </w:r>
      <w:r w:rsidRPr="00CD5983">
        <w:rPr>
          <w:b w:val="0"/>
          <w:noProof/>
          <w:sz w:val="18"/>
        </w:rPr>
      </w:r>
      <w:r w:rsidRPr="00CD5983">
        <w:rPr>
          <w:b w:val="0"/>
          <w:noProof/>
          <w:sz w:val="18"/>
        </w:rPr>
        <w:fldChar w:fldCharType="separate"/>
      </w:r>
      <w:r w:rsidRPr="00CD5983">
        <w:rPr>
          <w:b w:val="0"/>
          <w:noProof/>
          <w:sz w:val="18"/>
        </w:rPr>
        <w:t>300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80</w:t>
      </w:r>
      <w:r>
        <w:rPr>
          <w:noProof/>
        </w:rPr>
        <w:tab/>
        <w:t xml:space="preserve">Meaning of </w:t>
      </w:r>
      <w:r w:rsidRPr="000E6271">
        <w:rPr>
          <w:i/>
          <w:noProof/>
        </w:rPr>
        <w:t>hybrid settlement sharing arrangement</w:t>
      </w:r>
      <w:r>
        <w:rPr>
          <w:noProof/>
        </w:rPr>
        <w:t xml:space="preserve"> etc.</w:t>
      </w:r>
      <w:r w:rsidRPr="00CD5983">
        <w:rPr>
          <w:noProof/>
        </w:rPr>
        <w:tab/>
      </w:r>
      <w:r w:rsidRPr="00CD5983">
        <w:rPr>
          <w:noProof/>
        </w:rPr>
        <w:fldChar w:fldCharType="begin"/>
      </w:r>
      <w:r w:rsidRPr="00CD5983">
        <w:rPr>
          <w:noProof/>
        </w:rPr>
        <w:instrText xml:space="preserve"> PAGEREF _Toc374452286 \h </w:instrText>
      </w:r>
      <w:r w:rsidRPr="00CD5983">
        <w:rPr>
          <w:noProof/>
        </w:rPr>
      </w:r>
      <w:r w:rsidRPr="00CD5983">
        <w:rPr>
          <w:noProof/>
        </w:rPr>
        <w:fldChar w:fldCharType="separate"/>
      </w:r>
      <w:r w:rsidRPr="00CD5983">
        <w:rPr>
          <w:noProof/>
        </w:rPr>
        <w:t>300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85</w:t>
      </w:r>
      <w:r>
        <w:rPr>
          <w:noProof/>
        </w:rPr>
        <w:tab/>
        <w:t>Subdivision 80</w:t>
      </w:r>
      <w:r>
        <w:rPr>
          <w:noProof/>
        </w:rPr>
        <w:noBreakHyphen/>
        <w:t>A to apply to hybrid settlement sharing arrangement, subject to exceptions</w:t>
      </w:r>
      <w:r w:rsidRPr="00CD5983">
        <w:rPr>
          <w:noProof/>
        </w:rPr>
        <w:tab/>
      </w:r>
      <w:r w:rsidRPr="00CD5983">
        <w:rPr>
          <w:noProof/>
        </w:rPr>
        <w:fldChar w:fldCharType="begin"/>
      </w:r>
      <w:r w:rsidRPr="00CD5983">
        <w:rPr>
          <w:noProof/>
        </w:rPr>
        <w:instrText xml:space="preserve"> PAGEREF _Toc374452287 \h </w:instrText>
      </w:r>
      <w:r w:rsidRPr="00CD5983">
        <w:rPr>
          <w:noProof/>
        </w:rPr>
      </w:r>
      <w:r w:rsidRPr="00CD5983">
        <w:rPr>
          <w:noProof/>
        </w:rPr>
        <w:fldChar w:fldCharType="separate"/>
      </w:r>
      <w:r w:rsidRPr="00CD5983">
        <w:rPr>
          <w:noProof/>
        </w:rPr>
        <w:t>301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90</w:t>
      </w:r>
      <w:r>
        <w:rPr>
          <w:noProof/>
        </w:rPr>
        <w:tab/>
        <w:t>Subdivision 80</w:t>
      </w:r>
      <w:r>
        <w:rPr>
          <w:noProof/>
        </w:rPr>
        <w:noBreakHyphen/>
        <w:t>B to apply to payments or supplies by managing operator of hybrid settlement sharing arrangement who is also managing operator of nominal defendant settlement sharing arrangement</w:t>
      </w:r>
      <w:r w:rsidRPr="00CD5983">
        <w:rPr>
          <w:noProof/>
        </w:rPr>
        <w:tab/>
      </w:r>
      <w:r w:rsidRPr="00CD5983">
        <w:rPr>
          <w:noProof/>
        </w:rPr>
        <w:fldChar w:fldCharType="begin"/>
      </w:r>
      <w:r w:rsidRPr="00CD5983">
        <w:rPr>
          <w:noProof/>
        </w:rPr>
        <w:instrText xml:space="preserve"> PAGEREF _Toc374452288 \h </w:instrText>
      </w:r>
      <w:r w:rsidRPr="00CD5983">
        <w:rPr>
          <w:noProof/>
        </w:rPr>
      </w:r>
      <w:r w:rsidRPr="00CD5983">
        <w:rPr>
          <w:noProof/>
        </w:rPr>
        <w:fldChar w:fldCharType="separate"/>
      </w:r>
      <w:r w:rsidRPr="00CD5983">
        <w:rPr>
          <w:noProof/>
        </w:rPr>
        <w:t>301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80</w:t>
      </w:r>
      <w:r>
        <w:rPr>
          <w:noProof/>
        </w:rPr>
        <w:noBreakHyphen/>
        <w:t>95</w:t>
      </w:r>
      <w:r>
        <w:rPr>
          <w:noProof/>
        </w:rPr>
        <w:tab/>
        <w:t>Subdivision 80</w:t>
      </w:r>
      <w:r>
        <w:rPr>
          <w:noProof/>
        </w:rPr>
        <w:noBreakHyphen/>
        <w:t>B to apply to payments or supplies by contributing operator of hybrid settlement sharing arrangement who is also managing operator of nominal defendant settlement sharing arrangement</w:t>
      </w:r>
      <w:r w:rsidRPr="00CD5983">
        <w:rPr>
          <w:noProof/>
        </w:rPr>
        <w:tab/>
      </w:r>
      <w:r w:rsidRPr="00CD5983">
        <w:rPr>
          <w:noProof/>
        </w:rPr>
        <w:fldChar w:fldCharType="begin"/>
      </w:r>
      <w:r w:rsidRPr="00CD5983">
        <w:rPr>
          <w:noProof/>
        </w:rPr>
        <w:instrText xml:space="preserve"> PAGEREF _Toc374452289 \h </w:instrText>
      </w:r>
      <w:r w:rsidRPr="00CD5983">
        <w:rPr>
          <w:noProof/>
        </w:rPr>
      </w:r>
      <w:r w:rsidRPr="00CD5983">
        <w:rPr>
          <w:noProof/>
        </w:rPr>
        <w:fldChar w:fldCharType="separate"/>
      </w:r>
      <w:r w:rsidRPr="00CD5983">
        <w:rPr>
          <w:noProof/>
        </w:rPr>
        <w:t>302</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81—Payments of taxes, fees and charges</w:t>
      </w:r>
      <w:r w:rsidRPr="00CD5983">
        <w:rPr>
          <w:b w:val="0"/>
          <w:noProof/>
          <w:sz w:val="18"/>
        </w:rPr>
        <w:tab/>
      </w:r>
      <w:r w:rsidRPr="00CD5983">
        <w:rPr>
          <w:b w:val="0"/>
          <w:noProof/>
          <w:sz w:val="18"/>
        </w:rPr>
        <w:fldChar w:fldCharType="begin"/>
      </w:r>
      <w:r w:rsidRPr="00CD5983">
        <w:rPr>
          <w:b w:val="0"/>
          <w:noProof/>
          <w:sz w:val="18"/>
        </w:rPr>
        <w:instrText xml:space="preserve"> PAGEREF _Toc374452290 \h </w:instrText>
      </w:r>
      <w:r w:rsidRPr="00CD5983">
        <w:rPr>
          <w:b w:val="0"/>
          <w:noProof/>
          <w:sz w:val="18"/>
        </w:rPr>
      </w:r>
      <w:r w:rsidRPr="00CD5983">
        <w:rPr>
          <w:b w:val="0"/>
          <w:noProof/>
          <w:sz w:val="18"/>
        </w:rPr>
        <w:fldChar w:fldCharType="separate"/>
      </w:r>
      <w:r w:rsidRPr="00CD5983">
        <w:rPr>
          <w:b w:val="0"/>
          <w:noProof/>
          <w:sz w:val="18"/>
        </w:rPr>
        <w:t>303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_Toc374452291 \h </w:instrText>
      </w:r>
      <w:r w:rsidRPr="00CD5983">
        <w:rPr>
          <w:noProof/>
        </w:rPr>
      </w:r>
      <w:r w:rsidRPr="00CD5983">
        <w:rPr>
          <w:noProof/>
        </w:rPr>
        <w:fldChar w:fldCharType="separate"/>
      </w:r>
      <w:r w:rsidRPr="00CD5983">
        <w:rPr>
          <w:noProof/>
        </w:rPr>
        <w:t>303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81</w:t>
      </w:r>
      <w:r>
        <w:rPr>
          <w:noProof/>
        </w:rPr>
        <w:noBreakHyphen/>
        <w:t>5</w:t>
      </w:r>
      <w:r>
        <w:rPr>
          <w:noProof/>
        </w:rPr>
        <w:tab/>
        <w:t>Effect of payment of tax</w:t>
      </w:r>
      <w:r w:rsidRPr="00CD5983">
        <w:rPr>
          <w:noProof/>
        </w:rPr>
        <w:tab/>
      </w:r>
      <w:r w:rsidRPr="00CD5983">
        <w:rPr>
          <w:noProof/>
        </w:rPr>
        <w:fldChar w:fldCharType="begin"/>
      </w:r>
      <w:r w:rsidRPr="00CD5983">
        <w:rPr>
          <w:noProof/>
        </w:rPr>
        <w:instrText xml:space="preserve"> PAGEREF _Toc374452292 \h </w:instrText>
      </w:r>
      <w:r w:rsidRPr="00CD5983">
        <w:rPr>
          <w:noProof/>
        </w:rPr>
      </w:r>
      <w:r w:rsidRPr="00CD5983">
        <w:rPr>
          <w:noProof/>
        </w:rPr>
        <w:fldChar w:fldCharType="separate"/>
      </w:r>
      <w:r w:rsidRPr="00CD5983">
        <w:rPr>
          <w:noProof/>
        </w:rPr>
        <w:t>303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81</w:t>
      </w:r>
      <w:r>
        <w:rPr>
          <w:noProof/>
        </w:rPr>
        <w:noBreakHyphen/>
        <w:t>10</w:t>
      </w:r>
      <w:r>
        <w:rPr>
          <w:noProof/>
        </w:rPr>
        <w:tab/>
        <w:t>Effect of payment of certain fees and charges</w:t>
      </w:r>
      <w:r w:rsidRPr="00CD5983">
        <w:rPr>
          <w:noProof/>
        </w:rPr>
        <w:tab/>
      </w:r>
      <w:r w:rsidRPr="00CD5983">
        <w:rPr>
          <w:noProof/>
        </w:rPr>
        <w:fldChar w:fldCharType="begin"/>
      </w:r>
      <w:r w:rsidRPr="00CD5983">
        <w:rPr>
          <w:noProof/>
        </w:rPr>
        <w:instrText xml:space="preserve"> PAGEREF _Toc374452293 \h </w:instrText>
      </w:r>
      <w:r w:rsidRPr="00CD5983">
        <w:rPr>
          <w:noProof/>
        </w:rPr>
      </w:r>
      <w:r w:rsidRPr="00CD5983">
        <w:rPr>
          <w:noProof/>
        </w:rPr>
        <w:fldChar w:fldCharType="separate"/>
      </w:r>
      <w:r w:rsidRPr="00CD5983">
        <w:rPr>
          <w:noProof/>
        </w:rPr>
        <w:t>303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81</w:t>
      </w:r>
      <w:r>
        <w:rPr>
          <w:noProof/>
        </w:rPr>
        <w:noBreakHyphen/>
        <w:t>15</w:t>
      </w:r>
      <w:r>
        <w:rPr>
          <w:noProof/>
        </w:rPr>
        <w:tab/>
        <w:t>Other fees and charges that do not constitute consideration</w:t>
      </w:r>
      <w:r w:rsidRPr="00CD5983">
        <w:rPr>
          <w:noProof/>
        </w:rPr>
        <w:tab/>
      </w:r>
      <w:r w:rsidRPr="00CD5983">
        <w:rPr>
          <w:noProof/>
        </w:rPr>
        <w:fldChar w:fldCharType="begin"/>
      </w:r>
      <w:r w:rsidRPr="00CD5983">
        <w:rPr>
          <w:noProof/>
        </w:rPr>
        <w:instrText xml:space="preserve"> PAGEREF _Toc374452294 \h </w:instrText>
      </w:r>
      <w:r w:rsidRPr="00CD5983">
        <w:rPr>
          <w:noProof/>
        </w:rPr>
      </w:r>
      <w:r w:rsidRPr="00CD5983">
        <w:rPr>
          <w:noProof/>
        </w:rPr>
        <w:fldChar w:fldCharType="separate"/>
      </w:r>
      <w:r w:rsidRPr="00CD5983">
        <w:rPr>
          <w:noProof/>
        </w:rPr>
        <w:t>304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81</w:t>
      </w:r>
      <w:r>
        <w:rPr>
          <w:noProof/>
        </w:rPr>
        <w:noBreakHyphen/>
        <w:t>20</w:t>
      </w:r>
      <w:r>
        <w:rPr>
          <w:noProof/>
        </w:rPr>
        <w:tab/>
        <w:t>Division has effect despite sections 9</w:t>
      </w:r>
      <w:r>
        <w:rPr>
          <w:noProof/>
        </w:rPr>
        <w:noBreakHyphen/>
        <w:t>15 and 9</w:t>
      </w:r>
      <w:r>
        <w:rPr>
          <w:noProof/>
        </w:rPr>
        <w:noBreakHyphen/>
        <w:t>17</w:t>
      </w:r>
      <w:r w:rsidRPr="00CD5983">
        <w:rPr>
          <w:noProof/>
        </w:rPr>
        <w:tab/>
      </w:r>
      <w:r w:rsidRPr="00CD5983">
        <w:rPr>
          <w:noProof/>
        </w:rPr>
        <w:fldChar w:fldCharType="begin"/>
      </w:r>
      <w:r w:rsidRPr="00CD5983">
        <w:rPr>
          <w:noProof/>
        </w:rPr>
        <w:instrText xml:space="preserve"> PAGEREF _Toc374452295 \h </w:instrText>
      </w:r>
      <w:r w:rsidRPr="00CD5983">
        <w:rPr>
          <w:noProof/>
        </w:rPr>
      </w:r>
      <w:r w:rsidRPr="00CD5983">
        <w:rPr>
          <w:noProof/>
        </w:rPr>
        <w:fldChar w:fldCharType="separate"/>
      </w:r>
      <w:r w:rsidRPr="00CD5983">
        <w:rPr>
          <w:noProof/>
        </w:rPr>
        <w:t>305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81</w:t>
      </w:r>
      <w:r>
        <w:rPr>
          <w:noProof/>
        </w:rPr>
        <w:noBreakHyphen/>
        <w:t>25</w:t>
      </w:r>
      <w:r>
        <w:rPr>
          <w:noProof/>
        </w:rPr>
        <w:tab/>
        <w:t>Date of effect of regulations</w:t>
      </w:r>
      <w:r w:rsidRPr="00CD5983">
        <w:rPr>
          <w:noProof/>
        </w:rPr>
        <w:tab/>
      </w:r>
      <w:r w:rsidRPr="00CD5983">
        <w:rPr>
          <w:noProof/>
        </w:rPr>
        <w:fldChar w:fldCharType="begin"/>
      </w:r>
      <w:r w:rsidRPr="00CD5983">
        <w:rPr>
          <w:noProof/>
        </w:rPr>
        <w:instrText xml:space="preserve"> PAGEREF _Toc374452296 \h </w:instrText>
      </w:r>
      <w:r w:rsidRPr="00CD5983">
        <w:rPr>
          <w:noProof/>
        </w:rPr>
      </w:r>
      <w:r w:rsidRPr="00CD5983">
        <w:rPr>
          <w:noProof/>
        </w:rPr>
        <w:fldChar w:fldCharType="separate"/>
      </w:r>
      <w:r w:rsidRPr="00CD5983">
        <w:rPr>
          <w:noProof/>
        </w:rPr>
        <w:t>305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82—Supplies in return for rights to develop land</w:t>
      </w:r>
      <w:r w:rsidRPr="00CD5983">
        <w:rPr>
          <w:b w:val="0"/>
          <w:noProof/>
          <w:sz w:val="18"/>
        </w:rPr>
        <w:tab/>
      </w:r>
      <w:r w:rsidRPr="00CD5983">
        <w:rPr>
          <w:b w:val="0"/>
          <w:noProof/>
          <w:sz w:val="18"/>
        </w:rPr>
        <w:fldChar w:fldCharType="begin"/>
      </w:r>
      <w:r w:rsidRPr="00CD5983">
        <w:rPr>
          <w:b w:val="0"/>
          <w:noProof/>
          <w:sz w:val="18"/>
        </w:rPr>
        <w:instrText xml:space="preserve"> PAGEREF _Toc374452297 \h </w:instrText>
      </w:r>
      <w:r w:rsidRPr="00CD5983">
        <w:rPr>
          <w:b w:val="0"/>
          <w:noProof/>
          <w:sz w:val="18"/>
        </w:rPr>
      </w:r>
      <w:r w:rsidRPr="00CD5983">
        <w:rPr>
          <w:b w:val="0"/>
          <w:noProof/>
          <w:sz w:val="18"/>
        </w:rPr>
        <w:fldChar w:fldCharType="separate"/>
      </w:r>
      <w:r w:rsidRPr="00CD5983">
        <w:rPr>
          <w:b w:val="0"/>
          <w:noProof/>
          <w:sz w:val="18"/>
        </w:rPr>
        <w:t>306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82</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_Toc374452298 \h </w:instrText>
      </w:r>
      <w:r w:rsidRPr="00CD5983">
        <w:rPr>
          <w:noProof/>
        </w:rPr>
      </w:r>
      <w:r w:rsidRPr="00CD5983">
        <w:rPr>
          <w:noProof/>
        </w:rPr>
        <w:fldChar w:fldCharType="separate"/>
      </w:r>
      <w:r w:rsidRPr="00CD5983">
        <w:rPr>
          <w:noProof/>
        </w:rPr>
        <w:t>306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82</w:t>
      </w:r>
      <w:r>
        <w:rPr>
          <w:noProof/>
        </w:rPr>
        <w:noBreakHyphen/>
        <w:t>5</w:t>
      </w:r>
      <w:r>
        <w:rPr>
          <w:noProof/>
        </w:rPr>
        <w:tab/>
        <w:t>Supplies of rights to develop land do not constitute consideration in certain cases</w:t>
      </w:r>
      <w:r w:rsidRPr="00CD5983">
        <w:rPr>
          <w:noProof/>
        </w:rPr>
        <w:tab/>
      </w:r>
      <w:r w:rsidRPr="00CD5983">
        <w:rPr>
          <w:noProof/>
        </w:rPr>
        <w:fldChar w:fldCharType="begin"/>
      </w:r>
      <w:r w:rsidRPr="00CD5983">
        <w:rPr>
          <w:noProof/>
        </w:rPr>
        <w:instrText xml:space="preserve"> PAGEREF _Toc374452299 \h </w:instrText>
      </w:r>
      <w:r w:rsidRPr="00CD5983">
        <w:rPr>
          <w:noProof/>
        </w:rPr>
      </w:r>
      <w:r w:rsidRPr="00CD5983">
        <w:rPr>
          <w:noProof/>
        </w:rPr>
        <w:fldChar w:fldCharType="separate"/>
      </w:r>
      <w:r w:rsidRPr="00CD5983">
        <w:rPr>
          <w:noProof/>
        </w:rPr>
        <w:t>306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82</w:t>
      </w:r>
      <w:r>
        <w:rPr>
          <w:noProof/>
        </w:rPr>
        <w:noBreakHyphen/>
        <w:t>10</w:t>
      </w:r>
      <w:r>
        <w:rPr>
          <w:noProof/>
        </w:rPr>
        <w:tab/>
        <w:t>Supplies by Australian government agencies of rights to develop land are not for consideration</w:t>
      </w:r>
      <w:r w:rsidRPr="00CD5983">
        <w:rPr>
          <w:noProof/>
        </w:rPr>
        <w:tab/>
      </w:r>
      <w:r w:rsidRPr="00CD5983">
        <w:rPr>
          <w:noProof/>
        </w:rPr>
        <w:fldChar w:fldCharType="begin"/>
      </w:r>
      <w:r w:rsidRPr="00CD5983">
        <w:rPr>
          <w:noProof/>
        </w:rPr>
        <w:instrText xml:space="preserve"> PAGEREF _Toc374452300 \h </w:instrText>
      </w:r>
      <w:r w:rsidRPr="00CD5983">
        <w:rPr>
          <w:noProof/>
        </w:rPr>
      </w:r>
      <w:r w:rsidRPr="00CD5983">
        <w:rPr>
          <w:noProof/>
        </w:rPr>
        <w:fldChar w:fldCharType="separate"/>
      </w:r>
      <w:r w:rsidRPr="00CD5983">
        <w:rPr>
          <w:noProof/>
        </w:rPr>
        <w:t>306</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83—Non</w:t>
      </w:r>
      <w:r>
        <w:rPr>
          <w:noProof/>
        </w:rPr>
        <w:noBreakHyphen/>
        <w:t>residents making supplies connected with Australia</w:t>
      </w:r>
      <w:r w:rsidRPr="00CD5983">
        <w:rPr>
          <w:b w:val="0"/>
          <w:noProof/>
          <w:sz w:val="18"/>
        </w:rPr>
        <w:tab/>
      </w:r>
      <w:r w:rsidRPr="00CD5983">
        <w:rPr>
          <w:b w:val="0"/>
          <w:noProof/>
          <w:sz w:val="18"/>
        </w:rPr>
        <w:fldChar w:fldCharType="begin"/>
      </w:r>
      <w:r w:rsidRPr="00CD5983">
        <w:rPr>
          <w:b w:val="0"/>
          <w:noProof/>
          <w:sz w:val="18"/>
        </w:rPr>
        <w:instrText xml:space="preserve"> PAGEREF _Toc374452301 \h </w:instrText>
      </w:r>
      <w:r w:rsidRPr="00CD5983">
        <w:rPr>
          <w:b w:val="0"/>
          <w:noProof/>
          <w:sz w:val="18"/>
        </w:rPr>
      </w:r>
      <w:r w:rsidRPr="00CD5983">
        <w:rPr>
          <w:b w:val="0"/>
          <w:noProof/>
          <w:sz w:val="18"/>
        </w:rPr>
        <w:fldChar w:fldCharType="separate"/>
      </w:r>
      <w:r w:rsidRPr="00CD5983">
        <w:rPr>
          <w:b w:val="0"/>
          <w:noProof/>
          <w:sz w:val="18"/>
        </w:rPr>
        <w:t>308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83</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_Toc374452302 \h </w:instrText>
      </w:r>
      <w:r w:rsidRPr="00CD5983">
        <w:rPr>
          <w:noProof/>
        </w:rPr>
      </w:r>
      <w:r w:rsidRPr="00CD5983">
        <w:rPr>
          <w:noProof/>
        </w:rPr>
        <w:fldChar w:fldCharType="separate"/>
      </w:r>
      <w:r w:rsidRPr="00CD5983">
        <w:rPr>
          <w:noProof/>
        </w:rPr>
        <w:t>308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83</w:t>
      </w:r>
      <w:r>
        <w:rPr>
          <w:noProof/>
        </w:rPr>
        <w:noBreakHyphen/>
        <w:t>5</w:t>
      </w:r>
      <w:r>
        <w:rPr>
          <w:noProof/>
        </w:rPr>
        <w:tab/>
        <w:t>“Reverse charge” on supplies made by non</w:t>
      </w:r>
      <w:r>
        <w:rPr>
          <w:noProof/>
        </w:rPr>
        <w:noBreakHyphen/>
        <w:t>residents</w:t>
      </w:r>
      <w:r w:rsidRPr="00CD5983">
        <w:rPr>
          <w:noProof/>
        </w:rPr>
        <w:tab/>
      </w:r>
      <w:r w:rsidRPr="00CD5983">
        <w:rPr>
          <w:noProof/>
        </w:rPr>
        <w:fldChar w:fldCharType="begin"/>
      </w:r>
      <w:r w:rsidRPr="00CD5983">
        <w:rPr>
          <w:noProof/>
        </w:rPr>
        <w:instrText xml:space="preserve"> PAGEREF _Toc374452303 \h </w:instrText>
      </w:r>
      <w:r w:rsidRPr="00CD5983">
        <w:rPr>
          <w:noProof/>
        </w:rPr>
      </w:r>
      <w:r w:rsidRPr="00CD5983">
        <w:rPr>
          <w:noProof/>
        </w:rPr>
        <w:fldChar w:fldCharType="separate"/>
      </w:r>
      <w:r w:rsidRPr="00CD5983">
        <w:rPr>
          <w:noProof/>
        </w:rPr>
        <w:t>308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83</w:t>
      </w:r>
      <w:r>
        <w:rPr>
          <w:noProof/>
        </w:rPr>
        <w:noBreakHyphen/>
        <w:t>10</w:t>
      </w:r>
      <w:r>
        <w:rPr>
          <w:noProof/>
        </w:rPr>
        <w:tab/>
        <w:t>Recipients who are members of GST groups</w:t>
      </w:r>
      <w:r w:rsidRPr="00CD5983">
        <w:rPr>
          <w:noProof/>
        </w:rPr>
        <w:tab/>
      </w:r>
      <w:r w:rsidRPr="00CD5983">
        <w:rPr>
          <w:noProof/>
        </w:rPr>
        <w:fldChar w:fldCharType="begin"/>
      </w:r>
      <w:r w:rsidRPr="00CD5983">
        <w:rPr>
          <w:noProof/>
        </w:rPr>
        <w:instrText xml:space="preserve"> PAGEREF _Toc374452304 \h </w:instrText>
      </w:r>
      <w:r w:rsidRPr="00CD5983">
        <w:rPr>
          <w:noProof/>
        </w:rPr>
      </w:r>
      <w:r w:rsidRPr="00CD5983">
        <w:rPr>
          <w:noProof/>
        </w:rPr>
        <w:fldChar w:fldCharType="separate"/>
      </w:r>
      <w:r w:rsidRPr="00CD5983">
        <w:rPr>
          <w:noProof/>
        </w:rPr>
        <w:t>309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83</w:t>
      </w:r>
      <w:r>
        <w:rPr>
          <w:noProof/>
        </w:rPr>
        <w:noBreakHyphen/>
        <w:t>15</w:t>
      </w:r>
      <w:r>
        <w:rPr>
          <w:noProof/>
        </w:rPr>
        <w:tab/>
        <w:t>Recipients who are participants in GST joint ventures</w:t>
      </w:r>
      <w:r w:rsidRPr="00CD5983">
        <w:rPr>
          <w:noProof/>
        </w:rPr>
        <w:tab/>
      </w:r>
      <w:r w:rsidRPr="00CD5983">
        <w:rPr>
          <w:noProof/>
        </w:rPr>
        <w:fldChar w:fldCharType="begin"/>
      </w:r>
      <w:r w:rsidRPr="00CD5983">
        <w:rPr>
          <w:noProof/>
        </w:rPr>
        <w:instrText xml:space="preserve"> PAGEREF _Toc374452305 \h </w:instrText>
      </w:r>
      <w:r w:rsidRPr="00CD5983">
        <w:rPr>
          <w:noProof/>
        </w:rPr>
      </w:r>
      <w:r w:rsidRPr="00CD5983">
        <w:rPr>
          <w:noProof/>
        </w:rPr>
        <w:fldChar w:fldCharType="separate"/>
      </w:r>
      <w:r w:rsidRPr="00CD5983">
        <w:rPr>
          <w:noProof/>
        </w:rPr>
        <w:t>309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83</w:t>
      </w:r>
      <w:r>
        <w:rPr>
          <w:noProof/>
        </w:rPr>
        <w:noBreakHyphen/>
        <w:t>20</w:t>
      </w:r>
      <w:r>
        <w:rPr>
          <w:noProof/>
        </w:rPr>
        <w:tab/>
        <w:t>The amount of GST on “reverse charged” supplies made by non</w:t>
      </w:r>
      <w:r>
        <w:rPr>
          <w:noProof/>
        </w:rPr>
        <w:noBreakHyphen/>
        <w:t>residents</w:t>
      </w:r>
      <w:r w:rsidRPr="00CD5983">
        <w:rPr>
          <w:noProof/>
        </w:rPr>
        <w:tab/>
      </w:r>
      <w:r w:rsidRPr="00CD5983">
        <w:rPr>
          <w:noProof/>
        </w:rPr>
        <w:fldChar w:fldCharType="begin"/>
      </w:r>
      <w:r w:rsidRPr="00CD5983">
        <w:rPr>
          <w:noProof/>
        </w:rPr>
        <w:instrText xml:space="preserve"> PAGEREF _Toc374452306 \h </w:instrText>
      </w:r>
      <w:r w:rsidRPr="00CD5983">
        <w:rPr>
          <w:noProof/>
        </w:rPr>
      </w:r>
      <w:r w:rsidRPr="00CD5983">
        <w:rPr>
          <w:noProof/>
        </w:rPr>
        <w:fldChar w:fldCharType="separate"/>
      </w:r>
      <w:r w:rsidRPr="00CD5983">
        <w:rPr>
          <w:noProof/>
        </w:rPr>
        <w:t>309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83</w:t>
      </w:r>
      <w:r>
        <w:rPr>
          <w:noProof/>
        </w:rPr>
        <w:noBreakHyphen/>
        <w:t>25</w:t>
      </w:r>
      <w:r>
        <w:rPr>
          <w:noProof/>
        </w:rPr>
        <w:tab/>
        <w:t>When non</w:t>
      </w:r>
      <w:r>
        <w:rPr>
          <w:noProof/>
        </w:rPr>
        <w:noBreakHyphen/>
        <w:t>residents must apply for registration</w:t>
      </w:r>
      <w:r w:rsidRPr="00CD5983">
        <w:rPr>
          <w:noProof/>
        </w:rPr>
        <w:tab/>
      </w:r>
      <w:r w:rsidRPr="00CD5983">
        <w:rPr>
          <w:noProof/>
        </w:rPr>
        <w:fldChar w:fldCharType="begin"/>
      </w:r>
      <w:r w:rsidRPr="00CD5983">
        <w:rPr>
          <w:noProof/>
        </w:rPr>
        <w:instrText xml:space="preserve"> PAGEREF _Toc374452307 \h </w:instrText>
      </w:r>
      <w:r w:rsidRPr="00CD5983">
        <w:rPr>
          <w:noProof/>
        </w:rPr>
      </w:r>
      <w:r w:rsidRPr="00CD5983">
        <w:rPr>
          <w:noProof/>
        </w:rPr>
        <w:fldChar w:fldCharType="separate"/>
      </w:r>
      <w:r w:rsidRPr="00CD5983">
        <w:rPr>
          <w:noProof/>
        </w:rPr>
        <w:t>309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83</w:t>
      </w:r>
      <w:r>
        <w:rPr>
          <w:noProof/>
        </w:rPr>
        <w:noBreakHyphen/>
        <w:t>30</w:t>
      </w:r>
      <w:r>
        <w:rPr>
          <w:noProof/>
        </w:rPr>
        <w:tab/>
        <w:t>When the Commissioner must register non</w:t>
      </w:r>
      <w:r>
        <w:rPr>
          <w:noProof/>
        </w:rPr>
        <w:noBreakHyphen/>
        <w:t>residents</w:t>
      </w:r>
      <w:r w:rsidRPr="00CD5983">
        <w:rPr>
          <w:noProof/>
        </w:rPr>
        <w:tab/>
      </w:r>
      <w:r w:rsidRPr="00CD5983">
        <w:rPr>
          <w:noProof/>
        </w:rPr>
        <w:fldChar w:fldCharType="begin"/>
      </w:r>
      <w:r w:rsidRPr="00CD5983">
        <w:rPr>
          <w:noProof/>
        </w:rPr>
        <w:instrText xml:space="preserve"> PAGEREF _Toc374452308 \h </w:instrText>
      </w:r>
      <w:r w:rsidRPr="00CD5983">
        <w:rPr>
          <w:noProof/>
        </w:rPr>
      </w:r>
      <w:r w:rsidRPr="00CD5983">
        <w:rPr>
          <w:noProof/>
        </w:rPr>
        <w:fldChar w:fldCharType="separate"/>
      </w:r>
      <w:r w:rsidRPr="00CD5983">
        <w:rPr>
          <w:noProof/>
        </w:rPr>
        <w:t>310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83</w:t>
      </w:r>
      <w:r>
        <w:rPr>
          <w:noProof/>
        </w:rPr>
        <w:noBreakHyphen/>
        <w:t>35</w:t>
      </w:r>
      <w:r>
        <w:rPr>
          <w:noProof/>
        </w:rPr>
        <w:tab/>
        <w:t>Tax invoices not required for “reverse charged” supplies made by non</w:t>
      </w:r>
      <w:r>
        <w:rPr>
          <w:noProof/>
        </w:rPr>
        <w:noBreakHyphen/>
        <w:t>residents</w:t>
      </w:r>
      <w:r w:rsidRPr="00CD5983">
        <w:rPr>
          <w:noProof/>
        </w:rPr>
        <w:tab/>
      </w:r>
      <w:r w:rsidRPr="00CD5983">
        <w:rPr>
          <w:noProof/>
        </w:rPr>
        <w:fldChar w:fldCharType="begin"/>
      </w:r>
      <w:r w:rsidRPr="00CD5983">
        <w:rPr>
          <w:noProof/>
        </w:rPr>
        <w:instrText xml:space="preserve"> PAGEREF _Toc374452309 \h </w:instrText>
      </w:r>
      <w:r w:rsidRPr="00CD5983">
        <w:rPr>
          <w:noProof/>
        </w:rPr>
      </w:r>
      <w:r w:rsidRPr="00CD5983">
        <w:rPr>
          <w:noProof/>
        </w:rPr>
        <w:fldChar w:fldCharType="separate"/>
      </w:r>
      <w:r w:rsidRPr="00CD5983">
        <w:rPr>
          <w:noProof/>
        </w:rPr>
        <w:t>310</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84—Offshore supplies other than goods or real property</w:t>
      </w:r>
      <w:r w:rsidRPr="00CD5983">
        <w:rPr>
          <w:b w:val="0"/>
          <w:noProof/>
          <w:sz w:val="18"/>
        </w:rPr>
        <w:tab/>
      </w:r>
      <w:r w:rsidRPr="00CD5983">
        <w:rPr>
          <w:b w:val="0"/>
          <w:noProof/>
          <w:sz w:val="18"/>
        </w:rPr>
        <w:fldChar w:fldCharType="begin"/>
      </w:r>
      <w:r w:rsidRPr="00CD5983">
        <w:rPr>
          <w:b w:val="0"/>
          <w:noProof/>
          <w:sz w:val="18"/>
        </w:rPr>
        <w:instrText xml:space="preserve"> PAGEREF _Toc374452310 \h </w:instrText>
      </w:r>
      <w:r w:rsidRPr="00CD5983">
        <w:rPr>
          <w:b w:val="0"/>
          <w:noProof/>
          <w:sz w:val="18"/>
        </w:rPr>
      </w:r>
      <w:r w:rsidRPr="00CD5983">
        <w:rPr>
          <w:b w:val="0"/>
          <w:noProof/>
          <w:sz w:val="18"/>
        </w:rPr>
        <w:fldChar w:fldCharType="separate"/>
      </w:r>
      <w:r w:rsidRPr="00CD5983">
        <w:rPr>
          <w:b w:val="0"/>
          <w:noProof/>
          <w:sz w:val="18"/>
        </w:rPr>
        <w:t>311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_Toc374452311 \h </w:instrText>
      </w:r>
      <w:r w:rsidRPr="00CD5983">
        <w:rPr>
          <w:noProof/>
        </w:rPr>
      </w:r>
      <w:r w:rsidRPr="00CD5983">
        <w:rPr>
          <w:noProof/>
        </w:rPr>
        <w:fldChar w:fldCharType="separate"/>
      </w:r>
      <w:r w:rsidRPr="00CD5983">
        <w:rPr>
          <w:noProof/>
        </w:rPr>
        <w:t>311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84</w:t>
      </w:r>
      <w:r>
        <w:rPr>
          <w:noProof/>
        </w:rPr>
        <w:noBreakHyphen/>
        <w:t>5</w:t>
      </w:r>
      <w:r>
        <w:rPr>
          <w:noProof/>
        </w:rPr>
        <w:tab/>
        <w:t>Intangible supplies from offshore that are taxable supplies under this Division</w:t>
      </w:r>
      <w:r w:rsidRPr="00CD5983">
        <w:rPr>
          <w:noProof/>
        </w:rPr>
        <w:tab/>
      </w:r>
      <w:r w:rsidRPr="00CD5983">
        <w:rPr>
          <w:noProof/>
        </w:rPr>
        <w:fldChar w:fldCharType="begin"/>
      </w:r>
      <w:r w:rsidRPr="00CD5983">
        <w:rPr>
          <w:noProof/>
        </w:rPr>
        <w:instrText xml:space="preserve"> PAGEREF _Toc374452312 \h </w:instrText>
      </w:r>
      <w:r w:rsidRPr="00CD5983">
        <w:rPr>
          <w:noProof/>
        </w:rPr>
      </w:r>
      <w:r w:rsidRPr="00CD5983">
        <w:rPr>
          <w:noProof/>
        </w:rPr>
        <w:fldChar w:fldCharType="separate"/>
      </w:r>
      <w:r w:rsidRPr="00CD5983">
        <w:rPr>
          <w:noProof/>
        </w:rPr>
        <w:t>311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“Reverse charge” on offshore intangible supplies</w:t>
      </w:r>
      <w:r w:rsidRPr="00CD5983">
        <w:rPr>
          <w:noProof/>
        </w:rPr>
        <w:tab/>
      </w:r>
      <w:r w:rsidRPr="00CD5983">
        <w:rPr>
          <w:noProof/>
        </w:rPr>
        <w:fldChar w:fldCharType="begin"/>
      </w:r>
      <w:r w:rsidRPr="00CD5983">
        <w:rPr>
          <w:noProof/>
        </w:rPr>
        <w:instrText xml:space="preserve"> PAGEREF _Toc374452313 \h </w:instrText>
      </w:r>
      <w:r w:rsidRPr="00CD5983">
        <w:rPr>
          <w:noProof/>
        </w:rPr>
      </w:r>
      <w:r w:rsidRPr="00CD5983">
        <w:rPr>
          <w:noProof/>
        </w:rPr>
        <w:fldChar w:fldCharType="separate"/>
      </w:r>
      <w:r w:rsidRPr="00CD5983">
        <w:rPr>
          <w:noProof/>
        </w:rPr>
        <w:t>312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84</w:t>
      </w:r>
      <w:r>
        <w:rPr>
          <w:noProof/>
        </w:rPr>
        <w:noBreakHyphen/>
        <w:t>12</w:t>
      </w:r>
      <w:r>
        <w:rPr>
          <w:noProof/>
        </w:rPr>
        <w:tab/>
        <w:t>The amount of GST on offshore intangible supplies</w:t>
      </w:r>
      <w:r w:rsidRPr="00CD5983">
        <w:rPr>
          <w:noProof/>
        </w:rPr>
        <w:tab/>
      </w:r>
      <w:r w:rsidRPr="00CD5983">
        <w:rPr>
          <w:noProof/>
        </w:rPr>
        <w:fldChar w:fldCharType="begin"/>
      </w:r>
      <w:r w:rsidRPr="00CD5983">
        <w:rPr>
          <w:noProof/>
        </w:rPr>
        <w:instrText xml:space="preserve"> PAGEREF _Toc374452314 \h </w:instrText>
      </w:r>
      <w:r w:rsidRPr="00CD5983">
        <w:rPr>
          <w:noProof/>
        </w:rPr>
      </w:r>
      <w:r w:rsidRPr="00CD5983">
        <w:rPr>
          <w:noProof/>
        </w:rPr>
        <w:fldChar w:fldCharType="separate"/>
      </w:r>
      <w:r w:rsidRPr="00CD5983">
        <w:rPr>
          <w:noProof/>
        </w:rPr>
        <w:t>312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84</w:t>
      </w:r>
      <w:r>
        <w:rPr>
          <w:noProof/>
        </w:rPr>
        <w:noBreakHyphen/>
        <w:t>13</w:t>
      </w:r>
      <w:r>
        <w:rPr>
          <w:noProof/>
        </w:rPr>
        <w:tab/>
        <w:t>The amount of input tax credits relating to offshore intangible supplies</w:t>
      </w:r>
      <w:r w:rsidRPr="00CD5983">
        <w:rPr>
          <w:noProof/>
        </w:rPr>
        <w:tab/>
      </w:r>
      <w:r w:rsidRPr="00CD5983">
        <w:rPr>
          <w:noProof/>
        </w:rPr>
        <w:fldChar w:fldCharType="begin"/>
      </w:r>
      <w:r w:rsidRPr="00CD5983">
        <w:rPr>
          <w:noProof/>
        </w:rPr>
        <w:instrText xml:space="preserve"> PAGEREF _Toc374452315 \h </w:instrText>
      </w:r>
      <w:r w:rsidRPr="00CD5983">
        <w:rPr>
          <w:noProof/>
        </w:rPr>
      </w:r>
      <w:r w:rsidRPr="00CD5983">
        <w:rPr>
          <w:noProof/>
        </w:rPr>
        <w:fldChar w:fldCharType="separate"/>
      </w:r>
      <w:r w:rsidRPr="00CD5983">
        <w:rPr>
          <w:noProof/>
        </w:rPr>
        <w:t>312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84</w:t>
      </w:r>
      <w:r>
        <w:rPr>
          <w:noProof/>
        </w:rPr>
        <w:noBreakHyphen/>
        <w:t>14</w:t>
      </w:r>
      <w:r>
        <w:rPr>
          <w:noProof/>
        </w:rPr>
        <w:tab/>
        <w:t>Supplies relating to employee share ownership schemes</w:t>
      </w:r>
      <w:r w:rsidRPr="00CD5983">
        <w:rPr>
          <w:noProof/>
        </w:rPr>
        <w:tab/>
      </w:r>
      <w:r w:rsidRPr="00CD5983">
        <w:rPr>
          <w:noProof/>
        </w:rPr>
        <w:fldChar w:fldCharType="begin"/>
      </w:r>
      <w:r w:rsidRPr="00CD5983">
        <w:rPr>
          <w:noProof/>
        </w:rPr>
        <w:instrText xml:space="preserve"> PAGEREF _Toc374452316 \h </w:instrText>
      </w:r>
      <w:r w:rsidRPr="00CD5983">
        <w:rPr>
          <w:noProof/>
        </w:rPr>
      </w:r>
      <w:r w:rsidRPr="00CD5983">
        <w:rPr>
          <w:noProof/>
        </w:rPr>
        <w:fldChar w:fldCharType="separate"/>
      </w:r>
      <w:r w:rsidRPr="00CD5983">
        <w:rPr>
          <w:noProof/>
        </w:rPr>
        <w:t>313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84</w:t>
      </w:r>
      <w:r>
        <w:rPr>
          <w:noProof/>
        </w:rPr>
        <w:noBreakHyphen/>
        <w:t>15</w:t>
      </w:r>
      <w:r>
        <w:rPr>
          <w:noProof/>
        </w:rPr>
        <w:tab/>
        <w:t>Transfers etc. between branches of the same entity</w:t>
      </w:r>
      <w:r w:rsidRPr="00CD5983">
        <w:rPr>
          <w:noProof/>
        </w:rPr>
        <w:tab/>
      </w:r>
      <w:r w:rsidRPr="00CD5983">
        <w:rPr>
          <w:noProof/>
        </w:rPr>
        <w:fldChar w:fldCharType="begin"/>
      </w:r>
      <w:r w:rsidRPr="00CD5983">
        <w:rPr>
          <w:noProof/>
        </w:rPr>
        <w:instrText xml:space="preserve"> PAGEREF _Toc374452317 \h </w:instrText>
      </w:r>
      <w:r w:rsidRPr="00CD5983">
        <w:rPr>
          <w:noProof/>
        </w:rPr>
      </w:r>
      <w:r w:rsidRPr="00CD5983">
        <w:rPr>
          <w:noProof/>
        </w:rPr>
        <w:fldChar w:fldCharType="separate"/>
      </w:r>
      <w:r w:rsidRPr="00CD5983">
        <w:rPr>
          <w:noProof/>
        </w:rPr>
        <w:t>314</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85—Telecommunication supplies</w:t>
      </w:r>
      <w:r w:rsidRPr="00CD5983">
        <w:rPr>
          <w:b w:val="0"/>
          <w:noProof/>
          <w:sz w:val="18"/>
        </w:rPr>
        <w:tab/>
      </w:r>
      <w:r w:rsidRPr="00CD5983">
        <w:rPr>
          <w:b w:val="0"/>
          <w:noProof/>
          <w:sz w:val="18"/>
        </w:rPr>
        <w:fldChar w:fldCharType="begin"/>
      </w:r>
      <w:r w:rsidRPr="00CD5983">
        <w:rPr>
          <w:b w:val="0"/>
          <w:noProof/>
          <w:sz w:val="18"/>
        </w:rPr>
        <w:instrText xml:space="preserve"> PAGEREF _Toc374452318 \h </w:instrText>
      </w:r>
      <w:r w:rsidRPr="00CD5983">
        <w:rPr>
          <w:b w:val="0"/>
          <w:noProof/>
          <w:sz w:val="18"/>
        </w:rPr>
      </w:r>
      <w:r w:rsidRPr="00CD5983">
        <w:rPr>
          <w:b w:val="0"/>
          <w:noProof/>
          <w:sz w:val="18"/>
        </w:rPr>
        <w:fldChar w:fldCharType="separate"/>
      </w:r>
      <w:r w:rsidRPr="00CD5983">
        <w:rPr>
          <w:b w:val="0"/>
          <w:noProof/>
          <w:sz w:val="18"/>
        </w:rPr>
        <w:t>315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_Toc374452319 \h </w:instrText>
      </w:r>
      <w:r w:rsidRPr="00CD5983">
        <w:rPr>
          <w:noProof/>
        </w:rPr>
      </w:r>
      <w:r w:rsidRPr="00CD5983">
        <w:rPr>
          <w:noProof/>
        </w:rPr>
        <w:fldChar w:fldCharType="separate"/>
      </w:r>
      <w:r w:rsidRPr="00CD5983">
        <w:rPr>
          <w:noProof/>
        </w:rPr>
        <w:t>315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When telecommunication supplies are connected with Australia</w:t>
      </w:r>
      <w:r w:rsidRPr="00CD5983">
        <w:rPr>
          <w:noProof/>
        </w:rPr>
        <w:tab/>
      </w:r>
      <w:r w:rsidRPr="00CD5983">
        <w:rPr>
          <w:noProof/>
        </w:rPr>
        <w:fldChar w:fldCharType="begin"/>
      </w:r>
      <w:r w:rsidRPr="00CD5983">
        <w:rPr>
          <w:noProof/>
        </w:rPr>
        <w:instrText xml:space="preserve"> PAGEREF _Toc374452320 \h </w:instrText>
      </w:r>
      <w:r w:rsidRPr="00CD5983">
        <w:rPr>
          <w:noProof/>
        </w:rPr>
      </w:r>
      <w:r w:rsidRPr="00CD5983">
        <w:rPr>
          <w:noProof/>
        </w:rPr>
        <w:fldChar w:fldCharType="separate"/>
      </w:r>
      <w:r w:rsidRPr="00CD5983">
        <w:rPr>
          <w:noProof/>
        </w:rPr>
        <w:t>315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 xml:space="preserve">Meaning of </w:t>
      </w:r>
      <w:r w:rsidRPr="000E6271">
        <w:rPr>
          <w:i/>
          <w:iCs/>
          <w:noProof/>
        </w:rPr>
        <w:t>telecommunication supply</w:t>
      </w:r>
      <w:r w:rsidRPr="00CD5983">
        <w:rPr>
          <w:noProof/>
        </w:rPr>
        <w:tab/>
      </w:r>
      <w:r w:rsidRPr="00CD5983">
        <w:rPr>
          <w:noProof/>
        </w:rPr>
        <w:fldChar w:fldCharType="begin"/>
      </w:r>
      <w:r w:rsidRPr="00CD5983">
        <w:rPr>
          <w:noProof/>
        </w:rPr>
        <w:instrText xml:space="preserve"> PAGEREF _Toc374452321 \h </w:instrText>
      </w:r>
      <w:r w:rsidRPr="00CD5983">
        <w:rPr>
          <w:noProof/>
        </w:rPr>
      </w:r>
      <w:r w:rsidRPr="00CD5983">
        <w:rPr>
          <w:noProof/>
        </w:rPr>
        <w:fldChar w:fldCharType="separate"/>
      </w:r>
      <w:r w:rsidRPr="00CD5983">
        <w:rPr>
          <w:noProof/>
        </w:rPr>
        <w:t>315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87—Long</w:t>
      </w:r>
      <w:r>
        <w:rPr>
          <w:noProof/>
        </w:rPr>
        <w:noBreakHyphen/>
        <w:t>term accommodation in commercial residential premises</w:t>
      </w:r>
      <w:r w:rsidRPr="00CD5983">
        <w:rPr>
          <w:b w:val="0"/>
          <w:noProof/>
          <w:sz w:val="18"/>
        </w:rPr>
        <w:tab/>
      </w:r>
      <w:r w:rsidRPr="00CD5983">
        <w:rPr>
          <w:b w:val="0"/>
          <w:noProof/>
          <w:sz w:val="18"/>
        </w:rPr>
        <w:fldChar w:fldCharType="begin"/>
      </w:r>
      <w:r w:rsidRPr="00CD5983">
        <w:rPr>
          <w:b w:val="0"/>
          <w:noProof/>
          <w:sz w:val="18"/>
        </w:rPr>
        <w:instrText xml:space="preserve"> PAGEREF _Toc374452322 \h </w:instrText>
      </w:r>
      <w:r w:rsidRPr="00CD5983">
        <w:rPr>
          <w:b w:val="0"/>
          <w:noProof/>
          <w:sz w:val="18"/>
        </w:rPr>
      </w:r>
      <w:r w:rsidRPr="00CD5983">
        <w:rPr>
          <w:b w:val="0"/>
          <w:noProof/>
          <w:sz w:val="18"/>
        </w:rPr>
        <w:fldChar w:fldCharType="separate"/>
      </w:r>
      <w:r w:rsidRPr="00CD5983">
        <w:rPr>
          <w:b w:val="0"/>
          <w:noProof/>
          <w:sz w:val="18"/>
        </w:rPr>
        <w:t>316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_Toc374452323 \h </w:instrText>
      </w:r>
      <w:r w:rsidRPr="00CD5983">
        <w:rPr>
          <w:noProof/>
        </w:rPr>
      </w:r>
      <w:r w:rsidRPr="00CD5983">
        <w:rPr>
          <w:noProof/>
        </w:rPr>
        <w:fldChar w:fldCharType="separate"/>
      </w:r>
      <w:r w:rsidRPr="00CD5983">
        <w:rPr>
          <w:noProof/>
        </w:rPr>
        <w:t>316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Commercial residential premises that are predominantly for long</w:t>
      </w:r>
      <w:r>
        <w:rPr>
          <w:noProof/>
        </w:rPr>
        <w:noBreakHyphen/>
        <w:t>term accommodation</w:t>
      </w:r>
      <w:r w:rsidRPr="00CD5983">
        <w:rPr>
          <w:noProof/>
        </w:rPr>
        <w:tab/>
      </w:r>
      <w:r w:rsidRPr="00CD5983">
        <w:rPr>
          <w:noProof/>
        </w:rPr>
        <w:fldChar w:fldCharType="begin"/>
      </w:r>
      <w:r w:rsidRPr="00CD5983">
        <w:rPr>
          <w:noProof/>
        </w:rPr>
        <w:instrText xml:space="preserve"> PAGEREF _Toc374452324 \h </w:instrText>
      </w:r>
      <w:r w:rsidRPr="00CD5983">
        <w:rPr>
          <w:noProof/>
        </w:rPr>
      </w:r>
      <w:r w:rsidRPr="00CD5983">
        <w:rPr>
          <w:noProof/>
        </w:rPr>
        <w:fldChar w:fldCharType="separate"/>
      </w:r>
      <w:r w:rsidRPr="00CD5983">
        <w:rPr>
          <w:noProof/>
        </w:rPr>
        <w:t>316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87</w:t>
      </w:r>
      <w:r>
        <w:rPr>
          <w:noProof/>
        </w:rPr>
        <w:noBreakHyphen/>
        <w:t>10</w:t>
      </w:r>
      <w:r>
        <w:rPr>
          <w:noProof/>
        </w:rPr>
        <w:tab/>
        <w:t>Commercial residential premises that are not predominantly for long</w:t>
      </w:r>
      <w:r>
        <w:rPr>
          <w:noProof/>
        </w:rPr>
        <w:noBreakHyphen/>
        <w:t>term accommodation</w:t>
      </w:r>
      <w:r w:rsidRPr="00CD5983">
        <w:rPr>
          <w:noProof/>
        </w:rPr>
        <w:tab/>
      </w:r>
      <w:r w:rsidRPr="00CD5983">
        <w:rPr>
          <w:noProof/>
        </w:rPr>
        <w:fldChar w:fldCharType="begin"/>
      </w:r>
      <w:r w:rsidRPr="00CD5983">
        <w:rPr>
          <w:noProof/>
        </w:rPr>
        <w:instrText xml:space="preserve"> PAGEREF _Toc374452325 \h </w:instrText>
      </w:r>
      <w:r w:rsidRPr="00CD5983">
        <w:rPr>
          <w:noProof/>
        </w:rPr>
      </w:r>
      <w:r w:rsidRPr="00CD5983">
        <w:rPr>
          <w:noProof/>
        </w:rPr>
        <w:fldChar w:fldCharType="separate"/>
      </w:r>
      <w:r w:rsidRPr="00CD5983">
        <w:rPr>
          <w:noProof/>
        </w:rPr>
        <w:t>316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87</w:t>
      </w:r>
      <w:r>
        <w:rPr>
          <w:noProof/>
        </w:rPr>
        <w:noBreakHyphen/>
        <w:t>15</w:t>
      </w:r>
      <w:r>
        <w:rPr>
          <w:noProof/>
        </w:rPr>
        <w:tab/>
        <w:t xml:space="preserve">Meaning of </w:t>
      </w:r>
      <w:r w:rsidRPr="000E6271">
        <w:rPr>
          <w:i/>
          <w:iCs/>
          <w:noProof/>
        </w:rPr>
        <w:t>commercial accommodation</w:t>
      </w:r>
      <w:r w:rsidRPr="00CD5983">
        <w:rPr>
          <w:noProof/>
        </w:rPr>
        <w:tab/>
      </w:r>
      <w:r w:rsidRPr="00CD5983">
        <w:rPr>
          <w:noProof/>
        </w:rPr>
        <w:fldChar w:fldCharType="begin"/>
      </w:r>
      <w:r w:rsidRPr="00CD5983">
        <w:rPr>
          <w:noProof/>
        </w:rPr>
        <w:instrText xml:space="preserve"> PAGEREF _Toc374452326 \h </w:instrText>
      </w:r>
      <w:r w:rsidRPr="00CD5983">
        <w:rPr>
          <w:noProof/>
        </w:rPr>
      </w:r>
      <w:r w:rsidRPr="00CD5983">
        <w:rPr>
          <w:noProof/>
        </w:rPr>
        <w:fldChar w:fldCharType="separate"/>
      </w:r>
      <w:r w:rsidRPr="00CD5983">
        <w:rPr>
          <w:noProof/>
        </w:rPr>
        <w:t>317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87</w:t>
      </w:r>
      <w:r>
        <w:rPr>
          <w:noProof/>
        </w:rPr>
        <w:noBreakHyphen/>
        <w:t>20</w:t>
      </w:r>
      <w:r>
        <w:rPr>
          <w:noProof/>
        </w:rPr>
        <w:tab/>
        <w:t xml:space="preserve">Meaning of </w:t>
      </w:r>
      <w:r w:rsidRPr="000E6271">
        <w:rPr>
          <w:i/>
          <w:iCs/>
          <w:noProof/>
        </w:rPr>
        <w:t>long</w:t>
      </w:r>
      <w:r w:rsidRPr="000E6271">
        <w:rPr>
          <w:i/>
          <w:iCs/>
          <w:noProof/>
        </w:rPr>
        <w:noBreakHyphen/>
        <w:t xml:space="preserve">term accommodation </w:t>
      </w:r>
      <w:r>
        <w:rPr>
          <w:noProof/>
        </w:rPr>
        <w:t>etc.</w:t>
      </w:r>
      <w:r w:rsidRPr="00CD5983">
        <w:rPr>
          <w:noProof/>
        </w:rPr>
        <w:tab/>
      </w:r>
      <w:r w:rsidRPr="00CD5983">
        <w:rPr>
          <w:noProof/>
        </w:rPr>
        <w:fldChar w:fldCharType="begin"/>
      </w:r>
      <w:r w:rsidRPr="00CD5983">
        <w:rPr>
          <w:noProof/>
        </w:rPr>
        <w:instrText xml:space="preserve"> PAGEREF _Toc374452327 \h </w:instrText>
      </w:r>
      <w:r w:rsidRPr="00CD5983">
        <w:rPr>
          <w:noProof/>
        </w:rPr>
      </w:r>
      <w:r w:rsidRPr="00CD5983">
        <w:rPr>
          <w:noProof/>
        </w:rPr>
        <w:fldChar w:fldCharType="separate"/>
      </w:r>
      <w:r w:rsidRPr="00CD5983">
        <w:rPr>
          <w:noProof/>
        </w:rPr>
        <w:t>317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87</w:t>
      </w:r>
      <w:r>
        <w:rPr>
          <w:noProof/>
        </w:rPr>
        <w:noBreakHyphen/>
        <w:t>25</w:t>
      </w:r>
      <w:r>
        <w:rPr>
          <w:noProof/>
        </w:rPr>
        <w:tab/>
        <w:t>Suppliers may choose not to apply this Division</w:t>
      </w:r>
      <w:r w:rsidRPr="00CD5983">
        <w:rPr>
          <w:noProof/>
        </w:rPr>
        <w:tab/>
      </w:r>
      <w:r w:rsidRPr="00CD5983">
        <w:rPr>
          <w:noProof/>
        </w:rPr>
        <w:fldChar w:fldCharType="begin"/>
      </w:r>
      <w:r w:rsidRPr="00CD5983">
        <w:rPr>
          <w:noProof/>
        </w:rPr>
        <w:instrText xml:space="preserve"> PAGEREF _Toc374452328 \h </w:instrText>
      </w:r>
      <w:r w:rsidRPr="00CD5983">
        <w:rPr>
          <w:noProof/>
        </w:rPr>
      </w:r>
      <w:r w:rsidRPr="00CD5983">
        <w:rPr>
          <w:noProof/>
        </w:rPr>
        <w:fldChar w:fldCharType="separate"/>
      </w:r>
      <w:r w:rsidRPr="00CD5983">
        <w:rPr>
          <w:noProof/>
        </w:rPr>
        <w:t>318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90—Company amalgamations</w:t>
      </w:r>
      <w:r w:rsidRPr="00CD5983">
        <w:rPr>
          <w:b w:val="0"/>
          <w:noProof/>
          <w:sz w:val="18"/>
        </w:rPr>
        <w:tab/>
      </w:r>
      <w:r w:rsidRPr="00CD5983">
        <w:rPr>
          <w:b w:val="0"/>
          <w:noProof/>
          <w:sz w:val="18"/>
        </w:rPr>
        <w:fldChar w:fldCharType="begin"/>
      </w:r>
      <w:r w:rsidRPr="00CD5983">
        <w:rPr>
          <w:b w:val="0"/>
          <w:noProof/>
          <w:sz w:val="18"/>
        </w:rPr>
        <w:instrText xml:space="preserve"> PAGEREF _Toc374452329 \h </w:instrText>
      </w:r>
      <w:r w:rsidRPr="00CD5983">
        <w:rPr>
          <w:b w:val="0"/>
          <w:noProof/>
          <w:sz w:val="18"/>
        </w:rPr>
      </w:r>
      <w:r w:rsidRPr="00CD5983">
        <w:rPr>
          <w:b w:val="0"/>
          <w:noProof/>
          <w:sz w:val="18"/>
        </w:rPr>
        <w:fldChar w:fldCharType="separate"/>
      </w:r>
      <w:r w:rsidRPr="00CD5983">
        <w:rPr>
          <w:b w:val="0"/>
          <w:noProof/>
          <w:sz w:val="18"/>
        </w:rPr>
        <w:t>319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_Toc374452330 \h </w:instrText>
      </w:r>
      <w:r w:rsidRPr="00CD5983">
        <w:rPr>
          <w:noProof/>
        </w:rPr>
      </w:r>
      <w:r w:rsidRPr="00CD5983">
        <w:rPr>
          <w:noProof/>
        </w:rPr>
        <w:fldChar w:fldCharType="separate"/>
      </w:r>
      <w:r w:rsidRPr="00CD5983">
        <w:rPr>
          <w:noProof/>
        </w:rPr>
        <w:t>319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Supplies not taxable—amalgamated company registered or required to be registered</w:t>
      </w:r>
      <w:r w:rsidRPr="00CD5983">
        <w:rPr>
          <w:noProof/>
        </w:rPr>
        <w:tab/>
      </w:r>
      <w:r w:rsidRPr="00CD5983">
        <w:rPr>
          <w:noProof/>
        </w:rPr>
        <w:fldChar w:fldCharType="begin"/>
      </w:r>
      <w:r w:rsidRPr="00CD5983">
        <w:rPr>
          <w:noProof/>
        </w:rPr>
        <w:instrText xml:space="preserve"> PAGEREF _Toc374452331 \h </w:instrText>
      </w:r>
      <w:r w:rsidRPr="00CD5983">
        <w:rPr>
          <w:noProof/>
        </w:rPr>
      </w:r>
      <w:r w:rsidRPr="00CD5983">
        <w:rPr>
          <w:noProof/>
        </w:rPr>
        <w:fldChar w:fldCharType="separate"/>
      </w:r>
      <w:r w:rsidRPr="00CD5983">
        <w:rPr>
          <w:noProof/>
        </w:rPr>
        <w:t>319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Value of taxable supplies—amalgamated company not registered or required to be registered</w:t>
      </w:r>
      <w:r w:rsidRPr="00CD5983">
        <w:rPr>
          <w:noProof/>
        </w:rPr>
        <w:tab/>
      </w:r>
      <w:r w:rsidRPr="00CD5983">
        <w:rPr>
          <w:noProof/>
        </w:rPr>
        <w:fldChar w:fldCharType="begin"/>
      </w:r>
      <w:r w:rsidRPr="00CD5983">
        <w:rPr>
          <w:noProof/>
        </w:rPr>
        <w:instrText xml:space="preserve"> PAGEREF _Toc374452332 \h </w:instrText>
      </w:r>
      <w:r w:rsidRPr="00CD5983">
        <w:rPr>
          <w:noProof/>
        </w:rPr>
      </w:r>
      <w:r w:rsidRPr="00CD5983">
        <w:rPr>
          <w:noProof/>
        </w:rPr>
        <w:fldChar w:fldCharType="separate"/>
      </w:r>
      <w:r w:rsidRPr="00CD5983">
        <w:rPr>
          <w:noProof/>
        </w:rPr>
        <w:t>319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Acquisitions not creditable—amalgamated company registered or required to be registered</w:t>
      </w:r>
      <w:r w:rsidRPr="00CD5983">
        <w:rPr>
          <w:noProof/>
        </w:rPr>
        <w:tab/>
      </w:r>
      <w:r w:rsidRPr="00CD5983">
        <w:rPr>
          <w:noProof/>
        </w:rPr>
        <w:fldChar w:fldCharType="begin"/>
      </w:r>
      <w:r w:rsidRPr="00CD5983">
        <w:rPr>
          <w:noProof/>
        </w:rPr>
        <w:instrText xml:space="preserve"> PAGEREF _Toc374452333 \h </w:instrText>
      </w:r>
      <w:r w:rsidRPr="00CD5983">
        <w:rPr>
          <w:noProof/>
        </w:rPr>
      </w:r>
      <w:r w:rsidRPr="00CD5983">
        <w:rPr>
          <w:noProof/>
        </w:rPr>
        <w:fldChar w:fldCharType="separate"/>
      </w:r>
      <w:r w:rsidRPr="00CD5983">
        <w:rPr>
          <w:noProof/>
        </w:rPr>
        <w:t>319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Liability after amalgamation for GST on amalgamating company’s supplies</w:t>
      </w:r>
      <w:r w:rsidRPr="00CD5983">
        <w:rPr>
          <w:noProof/>
        </w:rPr>
        <w:tab/>
      </w:r>
      <w:r w:rsidRPr="00CD5983">
        <w:rPr>
          <w:noProof/>
        </w:rPr>
        <w:fldChar w:fldCharType="begin"/>
      </w:r>
      <w:r w:rsidRPr="00CD5983">
        <w:rPr>
          <w:noProof/>
        </w:rPr>
        <w:instrText xml:space="preserve"> PAGEREF _Toc374452334 \h </w:instrText>
      </w:r>
      <w:r w:rsidRPr="00CD5983">
        <w:rPr>
          <w:noProof/>
        </w:rPr>
      </w:r>
      <w:r w:rsidRPr="00CD5983">
        <w:rPr>
          <w:noProof/>
        </w:rPr>
        <w:fldChar w:fldCharType="separate"/>
      </w:r>
      <w:r w:rsidRPr="00CD5983">
        <w:rPr>
          <w:noProof/>
        </w:rPr>
        <w:t>320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Entitlement after amalgamation to input tax credits for amalgamating company’s acquisitions</w:t>
      </w:r>
      <w:r w:rsidRPr="00CD5983">
        <w:rPr>
          <w:noProof/>
        </w:rPr>
        <w:tab/>
      </w:r>
      <w:r w:rsidRPr="00CD5983">
        <w:rPr>
          <w:noProof/>
        </w:rPr>
        <w:fldChar w:fldCharType="begin"/>
      </w:r>
      <w:r w:rsidRPr="00CD5983">
        <w:rPr>
          <w:noProof/>
        </w:rPr>
        <w:instrText xml:space="preserve"> PAGEREF _Toc374452335 \h </w:instrText>
      </w:r>
      <w:r w:rsidRPr="00CD5983">
        <w:rPr>
          <w:noProof/>
        </w:rPr>
      </w:r>
      <w:r w:rsidRPr="00CD5983">
        <w:rPr>
          <w:noProof/>
        </w:rPr>
        <w:fldChar w:fldCharType="separate"/>
      </w:r>
      <w:r w:rsidRPr="00CD5983">
        <w:rPr>
          <w:noProof/>
        </w:rPr>
        <w:t>320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Adjustments</w:t>
      </w:r>
      <w:r w:rsidRPr="00CD5983">
        <w:rPr>
          <w:noProof/>
        </w:rPr>
        <w:tab/>
      </w:r>
      <w:r w:rsidRPr="00CD5983">
        <w:rPr>
          <w:noProof/>
        </w:rPr>
        <w:fldChar w:fldCharType="begin"/>
      </w:r>
      <w:r w:rsidRPr="00CD5983">
        <w:rPr>
          <w:noProof/>
        </w:rPr>
        <w:instrText xml:space="preserve"> PAGEREF _Toc374452336 \h </w:instrText>
      </w:r>
      <w:r w:rsidRPr="00CD5983">
        <w:rPr>
          <w:noProof/>
        </w:rPr>
      </w:r>
      <w:r w:rsidRPr="00CD5983">
        <w:rPr>
          <w:noProof/>
        </w:rPr>
        <w:fldChar w:fldCharType="separate"/>
      </w:r>
      <w:r w:rsidRPr="00CD5983">
        <w:rPr>
          <w:noProof/>
        </w:rPr>
        <w:t>320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Amalgamating companies accounting on a cash basis</w:t>
      </w:r>
      <w:r w:rsidRPr="00CD5983">
        <w:rPr>
          <w:noProof/>
        </w:rPr>
        <w:tab/>
      </w:r>
      <w:r w:rsidRPr="00CD5983">
        <w:rPr>
          <w:noProof/>
        </w:rPr>
        <w:fldChar w:fldCharType="begin"/>
      </w:r>
      <w:r w:rsidRPr="00CD5983">
        <w:rPr>
          <w:noProof/>
        </w:rPr>
        <w:instrText xml:space="preserve"> PAGEREF _Toc374452337 \h </w:instrText>
      </w:r>
      <w:r w:rsidRPr="00CD5983">
        <w:rPr>
          <w:noProof/>
        </w:rPr>
      </w:r>
      <w:r w:rsidRPr="00CD5983">
        <w:rPr>
          <w:noProof/>
        </w:rPr>
        <w:fldChar w:fldCharType="separate"/>
      </w:r>
      <w:r w:rsidRPr="00CD5983">
        <w:rPr>
          <w:noProof/>
        </w:rPr>
        <w:t>321</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93—Time limit on entitlements to input tax credits</w:t>
      </w:r>
      <w:r w:rsidRPr="00CD5983">
        <w:rPr>
          <w:b w:val="0"/>
          <w:noProof/>
          <w:sz w:val="18"/>
        </w:rPr>
        <w:tab/>
      </w:r>
      <w:r w:rsidRPr="00CD5983">
        <w:rPr>
          <w:b w:val="0"/>
          <w:noProof/>
          <w:sz w:val="18"/>
        </w:rPr>
        <w:fldChar w:fldCharType="begin"/>
      </w:r>
      <w:r w:rsidRPr="00CD5983">
        <w:rPr>
          <w:b w:val="0"/>
          <w:noProof/>
          <w:sz w:val="18"/>
        </w:rPr>
        <w:instrText xml:space="preserve"> PAGEREF _Toc374452338 \h </w:instrText>
      </w:r>
      <w:r w:rsidRPr="00CD5983">
        <w:rPr>
          <w:b w:val="0"/>
          <w:noProof/>
          <w:sz w:val="18"/>
        </w:rPr>
      </w:r>
      <w:r w:rsidRPr="00CD5983">
        <w:rPr>
          <w:b w:val="0"/>
          <w:noProof/>
          <w:sz w:val="18"/>
        </w:rPr>
        <w:fldChar w:fldCharType="separate"/>
      </w:r>
      <w:r w:rsidRPr="00CD5983">
        <w:rPr>
          <w:b w:val="0"/>
          <w:noProof/>
          <w:sz w:val="18"/>
        </w:rPr>
        <w:t>323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93</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_Toc374452339 \h </w:instrText>
      </w:r>
      <w:r w:rsidRPr="00CD5983">
        <w:rPr>
          <w:noProof/>
        </w:rPr>
      </w:r>
      <w:r w:rsidRPr="00CD5983">
        <w:rPr>
          <w:noProof/>
        </w:rPr>
        <w:fldChar w:fldCharType="separate"/>
      </w:r>
      <w:r w:rsidRPr="00CD5983">
        <w:rPr>
          <w:noProof/>
        </w:rPr>
        <w:t>323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93</w:t>
      </w:r>
      <w:r>
        <w:rPr>
          <w:noProof/>
        </w:rPr>
        <w:noBreakHyphen/>
        <w:t>5</w:t>
      </w:r>
      <w:r>
        <w:rPr>
          <w:noProof/>
        </w:rPr>
        <w:tab/>
        <w:t>Time limit on entitlements to input tax credits</w:t>
      </w:r>
      <w:r w:rsidRPr="00CD5983">
        <w:rPr>
          <w:noProof/>
        </w:rPr>
        <w:tab/>
      </w:r>
      <w:r w:rsidRPr="00CD5983">
        <w:rPr>
          <w:noProof/>
        </w:rPr>
        <w:fldChar w:fldCharType="begin"/>
      </w:r>
      <w:r w:rsidRPr="00CD5983">
        <w:rPr>
          <w:noProof/>
        </w:rPr>
        <w:instrText xml:space="preserve"> PAGEREF _Toc374452340 \h </w:instrText>
      </w:r>
      <w:r w:rsidRPr="00CD5983">
        <w:rPr>
          <w:noProof/>
        </w:rPr>
      </w:r>
      <w:r w:rsidRPr="00CD5983">
        <w:rPr>
          <w:noProof/>
        </w:rPr>
        <w:fldChar w:fldCharType="separate"/>
      </w:r>
      <w:r w:rsidRPr="00CD5983">
        <w:rPr>
          <w:noProof/>
        </w:rPr>
        <w:t>323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93</w:t>
      </w:r>
      <w:r>
        <w:rPr>
          <w:noProof/>
        </w:rPr>
        <w:noBreakHyphen/>
        <w:t>10</w:t>
      </w:r>
      <w:r>
        <w:rPr>
          <w:noProof/>
        </w:rPr>
        <w:tab/>
        <w:t>Exceptions to time limit on entitlements to input tax credits</w:t>
      </w:r>
      <w:r w:rsidRPr="00CD5983">
        <w:rPr>
          <w:noProof/>
        </w:rPr>
        <w:tab/>
      </w:r>
      <w:r w:rsidRPr="00CD5983">
        <w:rPr>
          <w:noProof/>
        </w:rPr>
        <w:fldChar w:fldCharType="begin"/>
      </w:r>
      <w:r w:rsidRPr="00CD5983">
        <w:rPr>
          <w:noProof/>
        </w:rPr>
        <w:instrText xml:space="preserve"> PAGEREF _Toc374452341 \h </w:instrText>
      </w:r>
      <w:r w:rsidRPr="00CD5983">
        <w:rPr>
          <w:noProof/>
        </w:rPr>
      </w:r>
      <w:r w:rsidRPr="00CD5983">
        <w:rPr>
          <w:noProof/>
        </w:rPr>
        <w:fldChar w:fldCharType="separate"/>
      </w:r>
      <w:r w:rsidRPr="00CD5983">
        <w:rPr>
          <w:noProof/>
        </w:rPr>
        <w:t>323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93</w:t>
      </w:r>
      <w:r>
        <w:rPr>
          <w:noProof/>
        </w:rPr>
        <w:noBreakHyphen/>
        <w:t>15</w:t>
      </w:r>
      <w:r>
        <w:rPr>
          <w:noProof/>
        </w:rPr>
        <w:tab/>
        <w:t>GST ceasing to be payable on the related supply</w:t>
      </w:r>
      <w:r w:rsidRPr="00CD5983">
        <w:rPr>
          <w:noProof/>
        </w:rPr>
        <w:tab/>
      </w:r>
      <w:r w:rsidRPr="00CD5983">
        <w:rPr>
          <w:noProof/>
        </w:rPr>
        <w:fldChar w:fldCharType="begin"/>
      </w:r>
      <w:r w:rsidRPr="00CD5983">
        <w:rPr>
          <w:noProof/>
        </w:rPr>
        <w:instrText xml:space="preserve"> PAGEREF _Toc374452342 \h </w:instrText>
      </w:r>
      <w:r w:rsidRPr="00CD5983">
        <w:rPr>
          <w:noProof/>
        </w:rPr>
      </w:r>
      <w:r w:rsidRPr="00CD5983">
        <w:rPr>
          <w:noProof/>
        </w:rPr>
        <w:fldChar w:fldCharType="separate"/>
      </w:r>
      <w:r w:rsidRPr="00CD5983">
        <w:rPr>
          <w:noProof/>
        </w:rPr>
        <w:t>326</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96—Supplies partly connected with Australia</w:t>
      </w:r>
      <w:r w:rsidRPr="00CD5983">
        <w:rPr>
          <w:b w:val="0"/>
          <w:noProof/>
          <w:sz w:val="18"/>
        </w:rPr>
        <w:tab/>
      </w:r>
      <w:r w:rsidRPr="00CD5983">
        <w:rPr>
          <w:b w:val="0"/>
          <w:noProof/>
          <w:sz w:val="18"/>
        </w:rPr>
        <w:fldChar w:fldCharType="begin"/>
      </w:r>
      <w:r w:rsidRPr="00CD5983">
        <w:rPr>
          <w:b w:val="0"/>
          <w:noProof/>
          <w:sz w:val="18"/>
        </w:rPr>
        <w:instrText xml:space="preserve"> PAGEREF _Toc374452343 \h </w:instrText>
      </w:r>
      <w:r w:rsidRPr="00CD5983">
        <w:rPr>
          <w:b w:val="0"/>
          <w:noProof/>
          <w:sz w:val="18"/>
        </w:rPr>
      </w:r>
      <w:r w:rsidRPr="00CD5983">
        <w:rPr>
          <w:b w:val="0"/>
          <w:noProof/>
          <w:sz w:val="18"/>
        </w:rPr>
        <w:fldChar w:fldCharType="separate"/>
      </w:r>
      <w:r w:rsidRPr="00CD5983">
        <w:rPr>
          <w:b w:val="0"/>
          <w:noProof/>
          <w:sz w:val="18"/>
        </w:rPr>
        <w:t>328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_Toc374452344 \h </w:instrText>
      </w:r>
      <w:r w:rsidRPr="00CD5983">
        <w:rPr>
          <w:noProof/>
        </w:rPr>
      </w:r>
      <w:r w:rsidRPr="00CD5983">
        <w:rPr>
          <w:noProof/>
        </w:rPr>
        <w:fldChar w:fldCharType="separate"/>
      </w:r>
      <w:r w:rsidRPr="00CD5983">
        <w:rPr>
          <w:noProof/>
        </w:rPr>
        <w:t>328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96</w:t>
      </w:r>
      <w:r>
        <w:rPr>
          <w:noProof/>
        </w:rPr>
        <w:noBreakHyphen/>
        <w:t>5</w:t>
      </w:r>
      <w:r>
        <w:rPr>
          <w:noProof/>
        </w:rPr>
        <w:tab/>
        <w:t>Supplies that are only partly connected with Australia</w:t>
      </w:r>
      <w:r w:rsidRPr="00CD5983">
        <w:rPr>
          <w:noProof/>
        </w:rPr>
        <w:tab/>
      </w:r>
      <w:r w:rsidRPr="00CD5983">
        <w:rPr>
          <w:noProof/>
        </w:rPr>
        <w:fldChar w:fldCharType="begin"/>
      </w:r>
      <w:r w:rsidRPr="00CD5983">
        <w:rPr>
          <w:noProof/>
        </w:rPr>
        <w:instrText xml:space="preserve"> PAGEREF _Toc374452345 \h </w:instrText>
      </w:r>
      <w:r w:rsidRPr="00CD5983">
        <w:rPr>
          <w:noProof/>
        </w:rPr>
      </w:r>
      <w:r w:rsidRPr="00CD5983">
        <w:rPr>
          <w:noProof/>
        </w:rPr>
        <w:fldChar w:fldCharType="separate"/>
      </w:r>
      <w:r w:rsidRPr="00CD5983">
        <w:rPr>
          <w:noProof/>
        </w:rPr>
        <w:t>328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96</w:t>
      </w:r>
      <w:r>
        <w:rPr>
          <w:noProof/>
        </w:rPr>
        <w:noBreakHyphen/>
        <w:t>10</w:t>
      </w:r>
      <w:r>
        <w:rPr>
          <w:noProof/>
        </w:rPr>
        <w:tab/>
        <w:t>The value of the taxable components of supplies that are only partly connected with Australia</w:t>
      </w:r>
      <w:r w:rsidRPr="00CD5983">
        <w:rPr>
          <w:noProof/>
        </w:rPr>
        <w:tab/>
      </w:r>
      <w:r w:rsidRPr="00CD5983">
        <w:rPr>
          <w:noProof/>
        </w:rPr>
        <w:fldChar w:fldCharType="begin"/>
      </w:r>
      <w:r w:rsidRPr="00CD5983">
        <w:rPr>
          <w:noProof/>
        </w:rPr>
        <w:instrText xml:space="preserve"> PAGEREF _Toc374452346 \h </w:instrText>
      </w:r>
      <w:r w:rsidRPr="00CD5983">
        <w:rPr>
          <w:noProof/>
        </w:rPr>
      </w:r>
      <w:r w:rsidRPr="00CD5983">
        <w:rPr>
          <w:noProof/>
        </w:rPr>
        <w:fldChar w:fldCharType="separate"/>
      </w:r>
      <w:r w:rsidRPr="00CD5983">
        <w:rPr>
          <w:noProof/>
        </w:rPr>
        <w:t>329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99—Deposits as security</w:t>
      </w:r>
      <w:r w:rsidRPr="00CD5983">
        <w:rPr>
          <w:b w:val="0"/>
          <w:noProof/>
          <w:sz w:val="18"/>
        </w:rPr>
        <w:tab/>
      </w:r>
      <w:r w:rsidRPr="00CD5983">
        <w:rPr>
          <w:b w:val="0"/>
          <w:noProof/>
          <w:sz w:val="18"/>
        </w:rPr>
        <w:fldChar w:fldCharType="begin"/>
      </w:r>
      <w:r w:rsidRPr="00CD5983">
        <w:rPr>
          <w:b w:val="0"/>
          <w:noProof/>
          <w:sz w:val="18"/>
        </w:rPr>
        <w:instrText xml:space="preserve"> PAGEREF _Toc374452347 \h </w:instrText>
      </w:r>
      <w:r w:rsidRPr="00CD5983">
        <w:rPr>
          <w:b w:val="0"/>
          <w:noProof/>
          <w:sz w:val="18"/>
        </w:rPr>
      </w:r>
      <w:r w:rsidRPr="00CD5983">
        <w:rPr>
          <w:b w:val="0"/>
          <w:noProof/>
          <w:sz w:val="18"/>
        </w:rPr>
        <w:fldChar w:fldCharType="separate"/>
      </w:r>
      <w:r w:rsidRPr="00CD5983">
        <w:rPr>
          <w:b w:val="0"/>
          <w:noProof/>
          <w:sz w:val="18"/>
        </w:rPr>
        <w:t>330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_Toc374452348 \h </w:instrText>
      </w:r>
      <w:r w:rsidRPr="00CD5983">
        <w:rPr>
          <w:noProof/>
        </w:rPr>
      </w:r>
      <w:r w:rsidRPr="00CD5983">
        <w:rPr>
          <w:noProof/>
        </w:rPr>
        <w:fldChar w:fldCharType="separate"/>
      </w:r>
      <w:r w:rsidRPr="00CD5983">
        <w:rPr>
          <w:noProof/>
        </w:rPr>
        <w:t>330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99</w:t>
      </w:r>
      <w:r>
        <w:rPr>
          <w:noProof/>
        </w:rPr>
        <w:noBreakHyphen/>
        <w:t>5</w:t>
      </w:r>
      <w:r>
        <w:rPr>
          <w:noProof/>
        </w:rPr>
        <w:tab/>
        <w:t>Giving a deposit as security does not constitute consideration</w:t>
      </w:r>
      <w:r w:rsidRPr="00CD5983">
        <w:rPr>
          <w:noProof/>
        </w:rPr>
        <w:tab/>
      </w:r>
      <w:r w:rsidRPr="00CD5983">
        <w:rPr>
          <w:noProof/>
        </w:rPr>
        <w:fldChar w:fldCharType="begin"/>
      </w:r>
      <w:r w:rsidRPr="00CD5983">
        <w:rPr>
          <w:noProof/>
        </w:rPr>
        <w:instrText xml:space="preserve"> PAGEREF _Toc374452349 \h </w:instrText>
      </w:r>
      <w:r w:rsidRPr="00CD5983">
        <w:rPr>
          <w:noProof/>
        </w:rPr>
      </w:r>
      <w:r w:rsidRPr="00CD5983">
        <w:rPr>
          <w:noProof/>
        </w:rPr>
        <w:fldChar w:fldCharType="separate"/>
      </w:r>
      <w:r w:rsidRPr="00CD5983">
        <w:rPr>
          <w:noProof/>
        </w:rPr>
        <w:t>330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99</w:t>
      </w:r>
      <w:r>
        <w:rPr>
          <w:noProof/>
        </w:rPr>
        <w:noBreakHyphen/>
        <w:t>10</w:t>
      </w:r>
      <w:r>
        <w:rPr>
          <w:noProof/>
        </w:rPr>
        <w:tab/>
        <w:t>Attributing the GST relating to deposits that are forfeited etc.</w:t>
      </w:r>
      <w:r w:rsidRPr="00CD5983">
        <w:rPr>
          <w:noProof/>
        </w:rPr>
        <w:tab/>
      </w:r>
      <w:r w:rsidRPr="00CD5983">
        <w:rPr>
          <w:noProof/>
        </w:rPr>
        <w:fldChar w:fldCharType="begin"/>
      </w:r>
      <w:r w:rsidRPr="00CD5983">
        <w:rPr>
          <w:noProof/>
        </w:rPr>
        <w:instrText xml:space="preserve"> PAGEREF _Toc374452350 \h </w:instrText>
      </w:r>
      <w:r w:rsidRPr="00CD5983">
        <w:rPr>
          <w:noProof/>
        </w:rPr>
      </w:r>
      <w:r w:rsidRPr="00CD5983">
        <w:rPr>
          <w:noProof/>
        </w:rPr>
        <w:fldChar w:fldCharType="separate"/>
      </w:r>
      <w:r w:rsidRPr="00CD5983">
        <w:rPr>
          <w:noProof/>
        </w:rPr>
        <w:t>330</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100—Vouchers</w:t>
      </w:r>
      <w:r w:rsidRPr="00CD5983">
        <w:rPr>
          <w:b w:val="0"/>
          <w:noProof/>
          <w:sz w:val="18"/>
        </w:rPr>
        <w:tab/>
      </w:r>
      <w:r w:rsidRPr="00CD5983">
        <w:rPr>
          <w:b w:val="0"/>
          <w:noProof/>
          <w:sz w:val="18"/>
        </w:rPr>
        <w:fldChar w:fldCharType="begin"/>
      </w:r>
      <w:r w:rsidRPr="00CD5983">
        <w:rPr>
          <w:b w:val="0"/>
          <w:noProof/>
          <w:sz w:val="18"/>
        </w:rPr>
        <w:instrText xml:space="preserve"> PAGEREF _Toc374452351 \h </w:instrText>
      </w:r>
      <w:r w:rsidRPr="00CD5983">
        <w:rPr>
          <w:b w:val="0"/>
          <w:noProof/>
          <w:sz w:val="18"/>
        </w:rPr>
      </w:r>
      <w:r w:rsidRPr="00CD5983">
        <w:rPr>
          <w:b w:val="0"/>
          <w:noProof/>
          <w:sz w:val="18"/>
        </w:rPr>
        <w:fldChar w:fldCharType="separate"/>
      </w:r>
      <w:r w:rsidRPr="00CD5983">
        <w:rPr>
          <w:b w:val="0"/>
          <w:noProof/>
          <w:sz w:val="18"/>
        </w:rPr>
        <w:t>331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_Toc374452352 \h </w:instrText>
      </w:r>
      <w:r w:rsidRPr="00CD5983">
        <w:rPr>
          <w:noProof/>
        </w:rPr>
      </w:r>
      <w:r w:rsidRPr="00CD5983">
        <w:rPr>
          <w:noProof/>
        </w:rPr>
        <w:fldChar w:fldCharType="separate"/>
      </w:r>
      <w:r w:rsidRPr="00CD5983">
        <w:rPr>
          <w:noProof/>
        </w:rPr>
        <w:t>331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Supplies of vouchers with a stated monetary value</w:t>
      </w:r>
      <w:r w:rsidRPr="00CD5983">
        <w:rPr>
          <w:noProof/>
        </w:rPr>
        <w:tab/>
      </w:r>
      <w:r w:rsidRPr="00CD5983">
        <w:rPr>
          <w:noProof/>
        </w:rPr>
        <w:fldChar w:fldCharType="begin"/>
      </w:r>
      <w:r w:rsidRPr="00CD5983">
        <w:rPr>
          <w:noProof/>
        </w:rPr>
        <w:instrText xml:space="preserve"> PAGEREF _Toc374452353 \h </w:instrText>
      </w:r>
      <w:r w:rsidRPr="00CD5983">
        <w:rPr>
          <w:noProof/>
        </w:rPr>
      </w:r>
      <w:r w:rsidRPr="00CD5983">
        <w:rPr>
          <w:noProof/>
        </w:rPr>
        <w:fldChar w:fldCharType="separate"/>
      </w:r>
      <w:r w:rsidRPr="00CD5983">
        <w:rPr>
          <w:noProof/>
        </w:rPr>
        <w:t>331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100</w:t>
      </w:r>
      <w:r>
        <w:rPr>
          <w:noProof/>
        </w:rPr>
        <w:noBreakHyphen/>
        <w:t>10</w:t>
      </w:r>
      <w:r>
        <w:rPr>
          <w:noProof/>
        </w:rPr>
        <w:tab/>
        <w:t>Redemption of vouchers</w:t>
      </w:r>
      <w:r w:rsidRPr="00CD5983">
        <w:rPr>
          <w:noProof/>
        </w:rPr>
        <w:tab/>
      </w:r>
      <w:r w:rsidRPr="00CD5983">
        <w:rPr>
          <w:noProof/>
        </w:rPr>
        <w:fldChar w:fldCharType="begin"/>
      </w:r>
      <w:r w:rsidRPr="00CD5983">
        <w:rPr>
          <w:noProof/>
        </w:rPr>
        <w:instrText xml:space="preserve"> PAGEREF _Toc374452354 \h </w:instrText>
      </w:r>
      <w:r w:rsidRPr="00CD5983">
        <w:rPr>
          <w:noProof/>
        </w:rPr>
      </w:r>
      <w:r w:rsidRPr="00CD5983">
        <w:rPr>
          <w:noProof/>
        </w:rPr>
        <w:fldChar w:fldCharType="separate"/>
      </w:r>
      <w:r w:rsidRPr="00CD5983">
        <w:rPr>
          <w:noProof/>
        </w:rPr>
        <w:t>332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100</w:t>
      </w:r>
      <w:r>
        <w:rPr>
          <w:noProof/>
        </w:rPr>
        <w:noBreakHyphen/>
        <w:t>12</w:t>
      </w:r>
      <w:r>
        <w:rPr>
          <w:noProof/>
        </w:rPr>
        <w:tab/>
        <w:t>Consideration on redemption of vouchers</w:t>
      </w:r>
      <w:r w:rsidRPr="00CD5983">
        <w:rPr>
          <w:noProof/>
        </w:rPr>
        <w:tab/>
      </w:r>
      <w:r w:rsidRPr="00CD5983">
        <w:rPr>
          <w:noProof/>
        </w:rPr>
        <w:fldChar w:fldCharType="begin"/>
      </w:r>
      <w:r w:rsidRPr="00CD5983">
        <w:rPr>
          <w:noProof/>
        </w:rPr>
        <w:instrText xml:space="preserve"> PAGEREF _Toc374452355 \h </w:instrText>
      </w:r>
      <w:r w:rsidRPr="00CD5983">
        <w:rPr>
          <w:noProof/>
        </w:rPr>
      </w:r>
      <w:r w:rsidRPr="00CD5983">
        <w:rPr>
          <w:noProof/>
        </w:rPr>
        <w:fldChar w:fldCharType="separate"/>
      </w:r>
      <w:r w:rsidRPr="00CD5983">
        <w:rPr>
          <w:noProof/>
        </w:rPr>
        <w:t>332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Increasing adjustments for unredeemed vouchers</w:t>
      </w:r>
      <w:r w:rsidRPr="00CD5983">
        <w:rPr>
          <w:noProof/>
        </w:rPr>
        <w:tab/>
      </w:r>
      <w:r w:rsidRPr="00CD5983">
        <w:rPr>
          <w:noProof/>
        </w:rPr>
        <w:fldChar w:fldCharType="begin"/>
      </w:r>
      <w:r w:rsidRPr="00CD5983">
        <w:rPr>
          <w:noProof/>
        </w:rPr>
        <w:instrText xml:space="preserve"> PAGEREF _Toc374452356 \h </w:instrText>
      </w:r>
      <w:r w:rsidRPr="00CD5983">
        <w:rPr>
          <w:noProof/>
        </w:rPr>
      </w:r>
      <w:r w:rsidRPr="00CD5983">
        <w:rPr>
          <w:noProof/>
        </w:rPr>
        <w:fldChar w:fldCharType="separate"/>
      </w:r>
      <w:r w:rsidRPr="00CD5983">
        <w:rPr>
          <w:noProof/>
        </w:rPr>
        <w:t>333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100</w:t>
      </w:r>
      <w:r>
        <w:rPr>
          <w:noProof/>
        </w:rPr>
        <w:noBreakHyphen/>
        <w:t>18</w:t>
      </w:r>
      <w:r>
        <w:rPr>
          <w:noProof/>
        </w:rPr>
        <w:tab/>
        <w:t>Arrangement for supply of voucher</w:t>
      </w:r>
      <w:r w:rsidRPr="00CD5983">
        <w:rPr>
          <w:noProof/>
        </w:rPr>
        <w:tab/>
      </w:r>
      <w:r w:rsidRPr="00CD5983">
        <w:rPr>
          <w:noProof/>
        </w:rPr>
        <w:fldChar w:fldCharType="begin"/>
      </w:r>
      <w:r w:rsidRPr="00CD5983">
        <w:rPr>
          <w:noProof/>
        </w:rPr>
        <w:instrText xml:space="preserve"> PAGEREF _Toc374452357 \h </w:instrText>
      </w:r>
      <w:r w:rsidRPr="00CD5983">
        <w:rPr>
          <w:noProof/>
        </w:rPr>
      </w:r>
      <w:r w:rsidRPr="00CD5983">
        <w:rPr>
          <w:noProof/>
        </w:rPr>
        <w:fldChar w:fldCharType="separate"/>
      </w:r>
      <w:r w:rsidRPr="00CD5983">
        <w:rPr>
          <w:noProof/>
        </w:rPr>
        <w:t>333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Vouchers supplied to non</w:t>
      </w:r>
      <w:r>
        <w:rPr>
          <w:noProof/>
        </w:rPr>
        <w:noBreakHyphen/>
        <w:t>residents and redeemed by others in Australia</w:t>
      </w:r>
      <w:r w:rsidRPr="00CD5983">
        <w:rPr>
          <w:noProof/>
        </w:rPr>
        <w:tab/>
      </w:r>
      <w:r w:rsidRPr="00CD5983">
        <w:rPr>
          <w:noProof/>
        </w:rPr>
        <w:fldChar w:fldCharType="begin"/>
      </w:r>
      <w:r w:rsidRPr="00CD5983">
        <w:rPr>
          <w:noProof/>
        </w:rPr>
        <w:instrText xml:space="preserve"> PAGEREF _Toc374452358 \h </w:instrText>
      </w:r>
      <w:r w:rsidRPr="00CD5983">
        <w:rPr>
          <w:noProof/>
        </w:rPr>
      </w:r>
      <w:r w:rsidRPr="00CD5983">
        <w:rPr>
          <w:noProof/>
        </w:rPr>
        <w:fldChar w:fldCharType="separate"/>
      </w:r>
      <w:r w:rsidRPr="00CD5983">
        <w:rPr>
          <w:noProof/>
        </w:rPr>
        <w:t>333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 xml:space="preserve">Meaning of </w:t>
      </w:r>
      <w:r w:rsidRPr="000E6271">
        <w:rPr>
          <w:i/>
          <w:noProof/>
        </w:rPr>
        <w:t>voucher</w:t>
      </w:r>
      <w:r>
        <w:rPr>
          <w:noProof/>
        </w:rPr>
        <w:t xml:space="preserve"> etc.</w:t>
      </w:r>
      <w:r w:rsidRPr="00CD5983">
        <w:rPr>
          <w:noProof/>
        </w:rPr>
        <w:tab/>
      </w:r>
      <w:r w:rsidRPr="00CD5983">
        <w:rPr>
          <w:noProof/>
        </w:rPr>
        <w:fldChar w:fldCharType="begin"/>
      </w:r>
      <w:r w:rsidRPr="00CD5983">
        <w:rPr>
          <w:noProof/>
        </w:rPr>
        <w:instrText xml:space="preserve"> PAGEREF _Toc374452359 \h </w:instrText>
      </w:r>
      <w:r w:rsidRPr="00CD5983">
        <w:rPr>
          <w:noProof/>
        </w:rPr>
      </w:r>
      <w:r w:rsidRPr="00CD5983">
        <w:rPr>
          <w:noProof/>
        </w:rPr>
        <w:fldChar w:fldCharType="separate"/>
      </w:r>
      <w:r w:rsidRPr="00CD5983">
        <w:rPr>
          <w:noProof/>
        </w:rPr>
        <w:t>334</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102—Cancelled lay</w:t>
      </w:r>
      <w:r>
        <w:rPr>
          <w:noProof/>
        </w:rPr>
        <w:noBreakHyphen/>
        <w:t>by sales</w:t>
      </w:r>
      <w:r w:rsidRPr="00CD5983">
        <w:rPr>
          <w:b w:val="0"/>
          <w:noProof/>
          <w:sz w:val="18"/>
        </w:rPr>
        <w:tab/>
      </w:r>
      <w:r w:rsidRPr="00CD5983">
        <w:rPr>
          <w:b w:val="0"/>
          <w:noProof/>
          <w:sz w:val="18"/>
        </w:rPr>
        <w:fldChar w:fldCharType="begin"/>
      </w:r>
      <w:r w:rsidRPr="00CD5983">
        <w:rPr>
          <w:b w:val="0"/>
          <w:noProof/>
          <w:sz w:val="18"/>
        </w:rPr>
        <w:instrText xml:space="preserve"> PAGEREF _Toc374452360 \h </w:instrText>
      </w:r>
      <w:r w:rsidRPr="00CD5983">
        <w:rPr>
          <w:b w:val="0"/>
          <w:noProof/>
          <w:sz w:val="18"/>
        </w:rPr>
      </w:r>
      <w:r w:rsidRPr="00CD5983">
        <w:rPr>
          <w:b w:val="0"/>
          <w:noProof/>
          <w:sz w:val="18"/>
        </w:rPr>
        <w:fldChar w:fldCharType="separate"/>
      </w:r>
      <w:r w:rsidRPr="00CD5983">
        <w:rPr>
          <w:b w:val="0"/>
          <w:noProof/>
          <w:sz w:val="18"/>
        </w:rPr>
        <w:t>335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_Toc374452361 \h </w:instrText>
      </w:r>
      <w:r w:rsidRPr="00CD5983">
        <w:rPr>
          <w:noProof/>
        </w:rPr>
      </w:r>
      <w:r w:rsidRPr="00CD5983">
        <w:rPr>
          <w:noProof/>
        </w:rPr>
        <w:fldChar w:fldCharType="separate"/>
      </w:r>
      <w:r w:rsidRPr="00CD5983">
        <w:rPr>
          <w:noProof/>
        </w:rPr>
        <w:t>335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Cancelled lay</w:t>
      </w:r>
      <w:r>
        <w:rPr>
          <w:noProof/>
        </w:rPr>
        <w:noBreakHyphen/>
        <w:t>by sales</w:t>
      </w:r>
      <w:r w:rsidRPr="00CD5983">
        <w:rPr>
          <w:noProof/>
        </w:rPr>
        <w:tab/>
      </w:r>
      <w:r w:rsidRPr="00CD5983">
        <w:rPr>
          <w:noProof/>
        </w:rPr>
        <w:fldChar w:fldCharType="begin"/>
      </w:r>
      <w:r w:rsidRPr="00CD5983">
        <w:rPr>
          <w:noProof/>
        </w:rPr>
        <w:instrText xml:space="preserve"> PAGEREF _Toc374452362 \h </w:instrText>
      </w:r>
      <w:r w:rsidRPr="00CD5983">
        <w:rPr>
          <w:noProof/>
        </w:rPr>
      </w:r>
      <w:r w:rsidRPr="00CD5983">
        <w:rPr>
          <w:noProof/>
        </w:rPr>
        <w:fldChar w:fldCharType="separate"/>
      </w:r>
      <w:r w:rsidRPr="00CD5983">
        <w:rPr>
          <w:noProof/>
        </w:rPr>
        <w:t>335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102</w:t>
      </w:r>
      <w:r>
        <w:rPr>
          <w:noProof/>
        </w:rPr>
        <w:noBreakHyphen/>
        <w:t>10</w:t>
      </w:r>
      <w:r>
        <w:rPr>
          <w:noProof/>
        </w:rPr>
        <w:tab/>
        <w:t>Attributing GST and input tax credits</w:t>
      </w:r>
      <w:r w:rsidRPr="00CD5983">
        <w:rPr>
          <w:noProof/>
        </w:rPr>
        <w:tab/>
      </w:r>
      <w:r w:rsidRPr="00CD5983">
        <w:rPr>
          <w:noProof/>
        </w:rPr>
        <w:fldChar w:fldCharType="begin"/>
      </w:r>
      <w:r w:rsidRPr="00CD5983">
        <w:rPr>
          <w:noProof/>
        </w:rPr>
        <w:instrText xml:space="preserve"> PAGEREF _Toc374452363 \h </w:instrText>
      </w:r>
      <w:r w:rsidRPr="00CD5983">
        <w:rPr>
          <w:noProof/>
        </w:rPr>
      </w:r>
      <w:r w:rsidRPr="00CD5983">
        <w:rPr>
          <w:noProof/>
        </w:rPr>
        <w:fldChar w:fldCharType="separate"/>
      </w:r>
      <w:r w:rsidRPr="00CD5983">
        <w:rPr>
          <w:noProof/>
        </w:rPr>
        <w:t>335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105—Supplies in satisfaction of debts</w:t>
      </w:r>
      <w:r w:rsidRPr="00CD5983">
        <w:rPr>
          <w:b w:val="0"/>
          <w:noProof/>
          <w:sz w:val="18"/>
        </w:rPr>
        <w:tab/>
      </w:r>
      <w:r w:rsidRPr="00CD5983">
        <w:rPr>
          <w:b w:val="0"/>
          <w:noProof/>
          <w:sz w:val="18"/>
        </w:rPr>
        <w:fldChar w:fldCharType="begin"/>
      </w:r>
      <w:r w:rsidRPr="00CD5983">
        <w:rPr>
          <w:b w:val="0"/>
          <w:noProof/>
          <w:sz w:val="18"/>
        </w:rPr>
        <w:instrText xml:space="preserve"> PAGEREF _Toc374452364 \h </w:instrText>
      </w:r>
      <w:r w:rsidRPr="00CD5983">
        <w:rPr>
          <w:b w:val="0"/>
          <w:noProof/>
          <w:sz w:val="18"/>
        </w:rPr>
      </w:r>
      <w:r w:rsidRPr="00CD5983">
        <w:rPr>
          <w:b w:val="0"/>
          <w:noProof/>
          <w:sz w:val="18"/>
        </w:rPr>
        <w:fldChar w:fldCharType="separate"/>
      </w:r>
      <w:r w:rsidRPr="00CD5983">
        <w:rPr>
          <w:b w:val="0"/>
          <w:noProof/>
          <w:sz w:val="18"/>
        </w:rPr>
        <w:t>336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_Toc374452365 \h </w:instrText>
      </w:r>
      <w:r w:rsidRPr="00CD5983">
        <w:rPr>
          <w:noProof/>
        </w:rPr>
      </w:r>
      <w:r w:rsidRPr="00CD5983">
        <w:rPr>
          <w:noProof/>
        </w:rPr>
        <w:fldChar w:fldCharType="separate"/>
      </w:r>
      <w:r w:rsidRPr="00CD5983">
        <w:rPr>
          <w:noProof/>
        </w:rPr>
        <w:t>336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105</w:t>
      </w:r>
      <w:r>
        <w:rPr>
          <w:noProof/>
        </w:rPr>
        <w:noBreakHyphen/>
        <w:t>5</w:t>
      </w:r>
      <w:r>
        <w:rPr>
          <w:noProof/>
        </w:rPr>
        <w:tab/>
        <w:t>Supplies by creditors in satisfaction of debts may be taxable supplies</w:t>
      </w:r>
      <w:r w:rsidRPr="00CD5983">
        <w:rPr>
          <w:noProof/>
        </w:rPr>
        <w:tab/>
      </w:r>
      <w:r w:rsidRPr="00CD5983">
        <w:rPr>
          <w:noProof/>
        </w:rPr>
        <w:fldChar w:fldCharType="begin"/>
      </w:r>
      <w:r w:rsidRPr="00CD5983">
        <w:rPr>
          <w:noProof/>
        </w:rPr>
        <w:instrText xml:space="preserve"> PAGEREF _Toc374452366 \h </w:instrText>
      </w:r>
      <w:r w:rsidRPr="00CD5983">
        <w:rPr>
          <w:noProof/>
        </w:rPr>
      </w:r>
      <w:r w:rsidRPr="00CD5983">
        <w:rPr>
          <w:noProof/>
        </w:rPr>
        <w:fldChar w:fldCharType="separate"/>
      </w:r>
      <w:r w:rsidRPr="00CD5983">
        <w:rPr>
          <w:noProof/>
        </w:rPr>
        <w:t>336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105</w:t>
      </w:r>
      <w:r>
        <w:rPr>
          <w:noProof/>
        </w:rPr>
        <w:noBreakHyphen/>
        <w:t>10</w:t>
      </w:r>
      <w:r>
        <w:rPr>
          <w:noProof/>
        </w:rPr>
        <w:tab/>
        <w:t>Net amounts</w:t>
      </w:r>
      <w:r w:rsidRPr="00CD5983">
        <w:rPr>
          <w:noProof/>
        </w:rPr>
        <w:tab/>
      </w:r>
      <w:r w:rsidRPr="00CD5983">
        <w:rPr>
          <w:noProof/>
        </w:rPr>
        <w:fldChar w:fldCharType="begin"/>
      </w:r>
      <w:r w:rsidRPr="00CD5983">
        <w:rPr>
          <w:noProof/>
        </w:rPr>
        <w:instrText xml:space="preserve"> PAGEREF _Toc374452367 \h </w:instrText>
      </w:r>
      <w:r w:rsidRPr="00CD5983">
        <w:rPr>
          <w:noProof/>
        </w:rPr>
      </w:r>
      <w:r w:rsidRPr="00CD5983">
        <w:rPr>
          <w:noProof/>
        </w:rPr>
        <w:fldChar w:fldCharType="separate"/>
      </w:r>
      <w:r w:rsidRPr="00CD5983">
        <w:rPr>
          <w:noProof/>
        </w:rPr>
        <w:t>337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105</w:t>
      </w:r>
      <w:r>
        <w:rPr>
          <w:noProof/>
        </w:rPr>
        <w:noBreakHyphen/>
        <w:t>15</w:t>
      </w:r>
      <w:r>
        <w:rPr>
          <w:noProof/>
        </w:rPr>
        <w:tab/>
        <w:t>GST returns</w:t>
      </w:r>
      <w:r w:rsidRPr="00CD5983">
        <w:rPr>
          <w:noProof/>
        </w:rPr>
        <w:tab/>
      </w:r>
      <w:r w:rsidRPr="00CD5983">
        <w:rPr>
          <w:noProof/>
        </w:rPr>
        <w:fldChar w:fldCharType="begin"/>
      </w:r>
      <w:r w:rsidRPr="00CD5983">
        <w:rPr>
          <w:noProof/>
        </w:rPr>
        <w:instrText xml:space="preserve"> PAGEREF _Toc374452368 \h </w:instrText>
      </w:r>
      <w:r w:rsidRPr="00CD5983">
        <w:rPr>
          <w:noProof/>
        </w:rPr>
      </w:r>
      <w:r w:rsidRPr="00CD5983">
        <w:rPr>
          <w:noProof/>
        </w:rPr>
        <w:fldChar w:fldCharType="separate"/>
      </w:r>
      <w:r w:rsidRPr="00CD5983">
        <w:rPr>
          <w:noProof/>
        </w:rPr>
        <w:t>337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105</w:t>
      </w:r>
      <w:r>
        <w:rPr>
          <w:noProof/>
        </w:rPr>
        <w:noBreakHyphen/>
        <w:t>20</w:t>
      </w:r>
      <w:r>
        <w:rPr>
          <w:noProof/>
        </w:rPr>
        <w:tab/>
        <w:t>Payments of GST</w:t>
      </w:r>
      <w:r w:rsidRPr="00CD5983">
        <w:rPr>
          <w:noProof/>
        </w:rPr>
        <w:tab/>
      </w:r>
      <w:r w:rsidRPr="00CD5983">
        <w:rPr>
          <w:noProof/>
        </w:rPr>
        <w:fldChar w:fldCharType="begin"/>
      </w:r>
      <w:r w:rsidRPr="00CD5983">
        <w:rPr>
          <w:noProof/>
        </w:rPr>
        <w:instrText xml:space="preserve"> PAGEREF _Toc374452369 \h </w:instrText>
      </w:r>
      <w:r w:rsidRPr="00CD5983">
        <w:rPr>
          <w:noProof/>
        </w:rPr>
      </w:r>
      <w:r w:rsidRPr="00CD5983">
        <w:rPr>
          <w:noProof/>
        </w:rPr>
        <w:fldChar w:fldCharType="separate"/>
      </w:r>
      <w:r w:rsidRPr="00CD5983">
        <w:rPr>
          <w:noProof/>
        </w:rPr>
        <w:t>337</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108—Valuation of taxable supplies of goods in bond</w:t>
      </w:r>
      <w:r w:rsidRPr="00CD5983">
        <w:rPr>
          <w:b w:val="0"/>
          <w:noProof/>
          <w:sz w:val="18"/>
        </w:rPr>
        <w:tab/>
      </w:r>
      <w:r w:rsidRPr="00CD5983">
        <w:rPr>
          <w:b w:val="0"/>
          <w:noProof/>
          <w:sz w:val="18"/>
        </w:rPr>
        <w:fldChar w:fldCharType="begin"/>
      </w:r>
      <w:r w:rsidRPr="00CD5983">
        <w:rPr>
          <w:b w:val="0"/>
          <w:noProof/>
          <w:sz w:val="18"/>
        </w:rPr>
        <w:instrText xml:space="preserve"> PAGEREF _Toc374452370 \h </w:instrText>
      </w:r>
      <w:r w:rsidRPr="00CD5983">
        <w:rPr>
          <w:b w:val="0"/>
          <w:noProof/>
          <w:sz w:val="18"/>
        </w:rPr>
      </w:r>
      <w:r w:rsidRPr="00CD5983">
        <w:rPr>
          <w:b w:val="0"/>
          <w:noProof/>
          <w:sz w:val="18"/>
        </w:rPr>
        <w:fldChar w:fldCharType="separate"/>
      </w:r>
      <w:r w:rsidRPr="00CD5983">
        <w:rPr>
          <w:b w:val="0"/>
          <w:noProof/>
          <w:sz w:val="18"/>
        </w:rPr>
        <w:t>339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108</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_Toc374452371 \h </w:instrText>
      </w:r>
      <w:r w:rsidRPr="00CD5983">
        <w:rPr>
          <w:noProof/>
        </w:rPr>
      </w:r>
      <w:r w:rsidRPr="00CD5983">
        <w:rPr>
          <w:noProof/>
        </w:rPr>
        <w:fldChar w:fldCharType="separate"/>
      </w:r>
      <w:r w:rsidRPr="00CD5983">
        <w:rPr>
          <w:noProof/>
        </w:rPr>
        <w:t>339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Taxable supplies of goods in bond etc.</w:t>
      </w:r>
      <w:r w:rsidRPr="00CD5983">
        <w:rPr>
          <w:noProof/>
        </w:rPr>
        <w:tab/>
      </w:r>
      <w:r w:rsidRPr="00CD5983">
        <w:rPr>
          <w:noProof/>
        </w:rPr>
        <w:fldChar w:fldCharType="begin"/>
      </w:r>
      <w:r w:rsidRPr="00CD5983">
        <w:rPr>
          <w:noProof/>
        </w:rPr>
        <w:instrText xml:space="preserve"> PAGEREF _Toc374452372 \h </w:instrText>
      </w:r>
      <w:r w:rsidRPr="00CD5983">
        <w:rPr>
          <w:noProof/>
        </w:rPr>
      </w:r>
      <w:r w:rsidRPr="00CD5983">
        <w:rPr>
          <w:noProof/>
        </w:rPr>
        <w:fldChar w:fldCharType="separate"/>
      </w:r>
      <w:r w:rsidRPr="00CD5983">
        <w:rPr>
          <w:noProof/>
        </w:rPr>
        <w:t>339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110—Tax</w:t>
      </w:r>
      <w:r>
        <w:rPr>
          <w:noProof/>
        </w:rPr>
        <w:noBreakHyphen/>
        <w:t>related transactions</w:t>
      </w:r>
      <w:r w:rsidRPr="00CD5983">
        <w:rPr>
          <w:b w:val="0"/>
          <w:noProof/>
          <w:sz w:val="18"/>
        </w:rPr>
        <w:tab/>
      </w:r>
      <w:r w:rsidRPr="00CD5983">
        <w:rPr>
          <w:b w:val="0"/>
          <w:noProof/>
          <w:sz w:val="18"/>
        </w:rPr>
        <w:fldChar w:fldCharType="begin"/>
      </w:r>
      <w:r w:rsidRPr="00CD5983">
        <w:rPr>
          <w:b w:val="0"/>
          <w:noProof/>
          <w:sz w:val="18"/>
        </w:rPr>
        <w:instrText xml:space="preserve"> PAGEREF _Toc374452373 \h </w:instrText>
      </w:r>
      <w:r w:rsidRPr="00CD5983">
        <w:rPr>
          <w:b w:val="0"/>
          <w:noProof/>
          <w:sz w:val="18"/>
        </w:rPr>
      </w:r>
      <w:r w:rsidRPr="00CD5983">
        <w:rPr>
          <w:b w:val="0"/>
          <w:noProof/>
          <w:sz w:val="18"/>
        </w:rPr>
        <w:fldChar w:fldCharType="separate"/>
      </w:r>
      <w:r w:rsidRPr="00CD5983">
        <w:rPr>
          <w:b w:val="0"/>
          <w:noProof/>
          <w:sz w:val="18"/>
        </w:rPr>
        <w:t>340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_Toc374452374 \h </w:instrText>
      </w:r>
      <w:r w:rsidRPr="00CD5983">
        <w:rPr>
          <w:noProof/>
        </w:rPr>
      </w:r>
      <w:r w:rsidRPr="00CD5983">
        <w:rPr>
          <w:noProof/>
        </w:rPr>
        <w:fldChar w:fldCharType="separate"/>
      </w:r>
      <w:r w:rsidRPr="00CD5983">
        <w:rPr>
          <w:noProof/>
        </w:rPr>
        <w:t>340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110</w:t>
      </w:r>
      <w:r>
        <w:rPr>
          <w:noProof/>
        </w:rPr>
        <w:noBreakHyphen/>
        <w:t>A—Income tax</w:t>
      </w:r>
      <w:r>
        <w:rPr>
          <w:noProof/>
        </w:rPr>
        <w:noBreakHyphen/>
        <w:t>related transactions</w:t>
      </w:r>
      <w:r w:rsidRPr="00CD5983">
        <w:rPr>
          <w:b w:val="0"/>
          <w:noProof/>
          <w:sz w:val="18"/>
        </w:rPr>
        <w:tab/>
      </w:r>
      <w:r w:rsidRPr="00CD5983">
        <w:rPr>
          <w:b w:val="0"/>
          <w:noProof/>
          <w:sz w:val="18"/>
        </w:rPr>
        <w:fldChar w:fldCharType="begin"/>
      </w:r>
      <w:r w:rsidRPr="00CD5983">
        <w:rPr>
          <w:b w:val="0"/>
          <w:noProof/>
          <w:sz w:val="18"/>
        </w:rPr>
        <w:instrText xml:space="preserve"> PAGEREF _Toc374452375 \h </w:instrText>
      </w:r>
      <w:r w:rsidRPr="00CD5983">
        <w:rPr>
          <w:b w:val="0"/>
          <w:noProof/>
          <w:sz w:val="18"/>
        </w:rPr>
      </w:r>
      <w:r w:rsidRPr="00CD5983">
        <w:rPr>
          <w:b w:val="0"/>
          <w:noProof/>
          <w:sz w:val="18"/>
        </w:rPr>
        <w:fldChar w:fldCharType="separate"/>
      </w:r>
      <w:r w:rsidRPr="00CD5983">
        <w:rPr>
          <w:b w:val="0"/>
          <w:noProof/>
          <w:sz w:val="18"/>
        </w:rPr>
        <w:t>340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Transfers of tax losses and net capital losses</w:t>
      </w:r>
      <w:r w:rsidRPr="00CD5983">
        <w:rPr>
          <w:noProof/>
        </w:rPr>
        <w:tab/>
      </w:r>
      <w:r w:rsidRPr="00CD5983">
        <w:rPr>
          <w:noProof/>
        </w:rPr>
        <w:fldChar w:fldCharType="begin"/>
      </w:r>
      <w:r w:rsidRPr="00CD5983">
        <w:rPr>
          <w:noProof/>
        </w:rPr>
        <w:instrText xml:space="preserve"> PAGEREF _Toc374452376 \h </w:instrText>
      </w:r>
      <w:r w:rsidRPr="00CD5983">
        <w:rPr>
          <w:noProof/>
        </w:rPr>
      </w:r>
      <w:r w:rsidRPr="00CD5983">
        <w:rPr>
          <w:noProof/>
        </w:rPr>
        <w:fldChar w:fldCharType="separate"/>
      </w:r>
      <w:r w:rsidRPr="00CD5983">
        <w:rPr>
          <w:noProof/>
        </w:rPr>
        <w:t>340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110</w:t>
      </w:r>
      <w:r>
        <w:rPr>
          <w:noProof/>
        </w:rPr>
        <w:noBreakHyphen/>
        <w:t>15</w:t>
      </w:r>
      <w:r>
        <w:rPr>
          <w:noProof/>
        </w:rPr>
        <w:tab/>
        <w:t>Supplies under operation of consolidated group regime</w:t>
      </w:r>
      <w:r w:rsidRPr="00CD5983">
        <w:rPr>
          <w:noProof/>
        </w:rPr>
        <w:tab/>
      </w:r>
      <w:r w:rsidRPr="00CD5983">
        <w:rPr>
          <w:noProof/>
        </w:rPr>
        <w:fldChar w:fldCharType="begin"/>
      </w:r>
      <w:r w:rsidRPr="00CD5983">
        <w:rPr>
          <w:noProof/>
        </w:rPr>
        <w:instrText xml:space="preserve"> PAGEREF _Toc374452377 \h </w:instrText>
      </w:r>
      <w:r w:rsidRPr="00CD5983">
        <w:rPr>
          <w:noProof/>
        </w:rPr>
      </w:r>
      <w:r w:rsidRPr="00CD5983">
        <w:rPr>
          <w:noProof/>
        </w:rPr>
        <w:fldChar w:fldCharType="separate"/>
      </w:r>
      <w:r w:rsidRPr="00CD5983">
        <w:rPr>
          <w:noProof/>
        </w:rPr>
        <w:t>340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110</w:t>
      </w:r>
      <w:r>
        <w:rPr>
          <w:noProof/>
        </w:rPr>
        <w:noBreakHyphen/>
        <w:t>20</w:t>
      </w:r>
      <w:r>
        <w:rPr>
          <w:noProof/>
        </w:rPr>
        <w:tab/>
        <w:t>Tax sharing agreements—entering into agreement etc.</w:t>
      </w:r>
      <w:r w:rsidRPr="00CD5983">
        <w:rPr>
          <w:noProof/>
        </w:rPr>
        <w:tab/>
      </w:r>
      <w:r w:rsidRPr="00CD5983">
        <w:rPr>
          <w:noProof/>
        </w:rPr>
        <w:fldChar w:fldCharType="begin"/>
      </w:r>
      <w:r w:rsidRPr="00CD5983">
        <w:rPr>
          <w:noProof/>
        </w:rPr>
        <w:instrText xml:space="preserve"> PAGEREF _Toc374452378 \h </w:instrText>
      </w:r>
      <w:r w:rsidRPr="00CD5983">
        <w:rPr>
          <w:noProof/>
        </w:rPr>
      </w:r>
      <w:r w:rsidRPr="00CD5983">
        <w:rPr>
          <w:noProof/>
        </w:rPr>
        <w:fldChar w:fldCharType="separate"/>
      </w:r>
      <w:r w:rsidRPr="00CD5983">
        <w:rPr>
          <w:noProof/>
        </w:rPr>
        <w:t>341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Tax sharing agreements—leaving group clear of group liability</w:t>
      </w:r>
      <w:r w:rsidRPr="00CD5983">
        <w:rPr>
          <w:noProof/>
        </w:rPr>
        <w:tab/>
      </w:r>
      <w:r w:rsidRPr="00CD5983">
        <w:rPr>
          <w:noProof/>
        </w:rPr>
        <w:fldChar w:fldCharType="begin"/>
      </w:r>
      <w:r w:rsidRPr="00CD5983">
        <w:rPr>
          <w:noProof/>
        </w:rPr>
        <w:instrText xml:space="preserve"> PAGEREF _Toc374452379 \h </w:instrText>
      </w:r>
      <w:r w:rsidRPr="00CD5983">
        <w:rPr>
          <w:noProof/>
        </w:rPr>
      </w:r>
      <w:r w:rsidRPr="00CD5983">
        <w:rPr>
          <w:noProof/>
        </w:rPr>
        <w:fldChar w:fldCharType="separate"/>
      </w:r>
      <w:r w:rsidRPr="00CD5983">
        <w:rPr>
          <w:noProof/>
        </w:rPr>
        <w:t>341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110</w:t>
      </w:r>
      <w:r>
        <w:rPr>
          <w:noProof/>
        </w:rPr>
        <w:noBreakHyphen/>
        <w:t>30</w:t>
      </w:r>
      <w:r>
        <w:rPr>
          <w:noProof/>
        </w:rPr>
        <w:tab/>
        <w:t>Tax funding agreements</w:t>
      </w:r>
      <w:r w:rsidRPr="00CD5983">
        <w:rPr>
          <w:noProof/>
        </w:rPr>
        <w:tab/>
      </w:r>
      <w:r w:rsidRPr="00CD5983">
        <w:rPr>
          <w:noProof/>
        </w:rPr>
        <w:fldChar w:fldCharType="begin"/>
      </w:r>
      <w:r w:rsidRPr="00CD5983">
        <w:rPr>
          <w:noProof/>
        </w:rPr>
        <w:instrText xml:space="preserve"> PAGEREF _Toc374452380 \h </w:instrText>
      </w:r>
      <w:r w:rsidRPr="00CD5983">
        <w:rPr>
          <w:noProof/>
        </w:rPr>
      </w:r>
      <w:r w:rsidRPr="00CD5983">
        <w:rPr>
          <w:noProof/>
        </w:rPr>
        <w:fldChar w:fldCharType="separate"/>
      </w:r>
      <w:r w:rsidRPr="00CD5983">
        <w:rPr>
          <w:noProof/>
        </w:rPr>
        <w:t>341</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110</w:t>
      </w:r>
      <w:r>
        <w:rPr>
          <w:noProof/>
        </w:rPr>
        <w:noBreakHyphen/>
        <w:t>B—Other tax</w:t>
      </w:r>
      <w:r>
        <w:rPr>
          <w:noProof/>
        </w:rPr>
        <w:noBreakHyphen/>
        <w:t>related transactions</w:t>
      </w:r>
      <w:r w:rsidRPr="00CD5983">
        <w:rPr>
          <w:b w:val="0"/>
          <w:noProof/>
          <w:sz w:val="18"/>
        </w:rPr>
        <w:tab/>
      </w:r>
      <w:r w:rsidRPr="00CD5983">
        <w:rPr>
          <w:b w:val="0"/>
          <w:noProof/>
          <w:sz w:val="18"/>
        </w:rPr>
        <w:fldChar w:fldCharType="begin"/>
      </w:r>
      <w:r w:rsidRPr="00CD5983">
        <w:rPr>
          <w:b w:val="0"/>
          <w:noProof/>
          <w:sz w:val="18"/>
        </w:rPr>
        <w:instrText xml:space="preserve"> PAGEREF _Toc374452381 \h </w:instrText>
      </w:r>
      <w:r w:rsidRPr="00CD5983">
        <w:rPr>
          <w:b w:val="0"/>
          <w:noProof/>
          <w:sz w:val="18"/>
        </w:rPr>
      </w:r>
      <w:r w:rsidRPr="00CD5983">
        <w:rPr>
          <w:b w:val="0"/>
          <w:noProof/>
          <w:sz w:val="18"/>
        </w:rPr>
        <w:fldChar w:fldCharType="separate"/>
      </w:r>
      <w:r w:rsidRPr="00CD5983">
        <w:rPr>
          <w:b w:val="0"/>
          <w:noProof/>
          <w:sz w:val="18"/>
        </w:rPr>
        <w:t>342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110</w:t>
      </w:r>
      <w:r>
        <w:rPr>
          <w:noProof/>
        </w:rPr>
        <w:noBreakHyphen/>
        <w:t>60</w:t>
      </w:r>
      <w:r>
        <w:rPr>
          <w:noProof/>
        </w:rPr>
        <w:tab/>
        <w:t>Indirect tax sharing agreements—entering into agreement etc.</w:t>
      </w:r>
      <w:r w:rsidRPr="00CD5983">
        <w:rPr>
          <w:noProof/>
        </w:rPr>
        <w:tab/>
      </w:r>
      <w:r w:rsidRPr="00CD5983">
        <w:rPr>
          <w:noProof/>
        </w:rPr>
        <w:fldChar w:fldCharType="begin"/>
      </w:r>
      <w:r w:rsidRPr="00CD5983">
        <w:rPr>
          <w:noProof/>
        </w:rPr>
        <w:instrText xml:space="preserve"> PAGEREF _Toc374452382 \h </w:instrText>
      </w:r>
      <w:r w:rsidRPr="00CD5983">
        <w:rPr>
          <w:noProof/>
        </w:rPr>
      </w:r>
      <w:r w:rsidRPr="00CD5983">
        <w:rPr>
          <w:noProof/>
        </w:rPr>
        <w:fldChar w:fldCharType="separate"/>
      </w:r>
      <w:r w:rsidRPr="00CD5983">
        <w:rPr>
          <w:noProof/>
        </w:rPr>
        <w:t>342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110</w:t>
      </w:r>
      <w:r>
        <w:rPr>
          <w:noProof/>
        </w:rPr>
        <w:noBreakHyphen/>
        <w:t>65</w:t>
      </w:r>
      <w:r>
        <w:rPr>
          <w:noProof/>
        </w:rPr>
        <w:tab/>
        <w:t>Indirect tax sharing agreements—leaving GST group or GST joint venture clear of liability</w:t>
      </w:r>
      <w:r w:rsidRPr="00CD5983">
        <w:rPr>
          <w:noProof/>
        </w:rPr>
        <w:tab/>
      </w:r>
      <w:r w:rsidRPr="00CD5983">
        <w:rPr>
          <w:noProof/>
        </w:rPr>
        <w:fldChar w:fldCharType="begin"/>
      </w:r>
      <w:r w:rsidRPr="00CD5983">
        <w:rPr>
          <w:noProof/>
        </w:rPr>
        <w:instrText xml:space="preserve"> PAGEREF _Toc374452383 \h </w:instrText>
      </w:r>
      <w:r w:rsidRPr="00CD5983">
        <w:rPr>
          <w:noProof/>
        </w:rPr>
      </w:r>
      <w:r w:rsidRPr="00CD5983">
        <w:rPr>
          <w:noProof/>
        </w:rPr>
        <w:fldChar w:fldCharType="separate"/>
      </w:r>
      <w:r w:rsidRPr="00CD5983">
        <w:rPr>
          <w:noProof/>
        </w:rPr>
        <w:t>343</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111—Reimbursement of employees etc.</w:t>
      </w:r>
      <w:r w:rsidRPr="00CD5983">
        <w:rPr>
          <w:b w:val="0"/>
          <w:noProof/>
          <w:sz w:val="18"/>
        </w:rPr>
        <w:tab/>
      </w:r>
      <w:r w:rsidRPr="00CD5983">
        <w:rPr>
          <w:b w:val="0"/>
          <w:noProof/>
          <w:sz w:val="18"/>
        </w:rPr>
        <w:fldChar w:fldCharType="begin"/>
      </w:r>
      <w:r w:rsidRPr="00CD5983">
        <w:rPr>
          <w:b w:val="0"/>
          <w:noProof/>
          <w:sz w:val="18"/>
        </w:rPr>
        <w:instrText xml:space="preserve"> PAGEREF _Toc374452384 \h </w:instrText>
      </w:r>
      <w:r w:rsidRPr="00CD5983">
        <w:rPr>
          <w:b w:val="0"/>
          <w:noProof/>
          <w:sz w:val="18"/>
        </w:rPr>
      </w:r>
      <w:r w:rsidRPr="00CD5983">
        <w:rPr>
          <w:b w:val="0"/>
          <w:noProof/>
          <w:sz w:val="18"/>
        </w:rPr>
        <w:fldChar w:fldCharType="separate"/>
      </w:r>
      <w:r w:rsidRPr="00CD5983">
        <w:rPr>
          <w:b w:val="0"/>
          <w:noProof/>
          <w:sz w:val="18"/>
        </w:rPr>
        <w:t>345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_Toc374452385 \h </w:instrText>
      </w:r>
      <w:r w:rsidRPr="00CD5983">
        <w:rPr>
          <w:noProof/>
        </w:rPr>
      </w:r>
      <w:r w:rsidRPr="00CD5983">
        <w:rPr>
          <w:noProof/>
        </w:rPr>
        <w:fldChar w:fldCharType="separate"/>
      </w:r>
      <w:r w:rsidRPr="00CD5983">
        <w:rPr>
          <w:noProof/>
        </w:rPr>
        <w:t>345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111</w:t>
      </w:r>
      <w:r>
        <w:rPr>
          <w:noProof/>
        </w:rPr>
        <w:noBreakHyphen/>
        <w:t>5</w:t>
      </w:r>
      <w:r>
        <w:rPr>
          <w:noProof/>
        </w:rPr>
        <w:tab/>
        <w:t>Creditable acquisitions relating to reimbursements</w:t>
      </w:r>
      <w:r w:rsidRPr="00CD5983">
        <w:rPr>
          <w:noProof/>
        </w:rPr>
        <w:tab/>
      </w:r>
      <w:r w:rsidRPr="00CD5983">
        <w:rPr>
          <w:noProof/>
        </w:rPr>
        <w:fldChar w:fldCharType="begin"/>
      </w:r>
      <w:r w:rsidRPr="00CD5983">
        <w:rPr>
          <w:noProof/>
        </w:rPr>
        <w:instrText xml:space="preserve"> PAGEREF _Toc374452386 \h </w:instrText>
      </w:r>
      <w:r w:rsidRPr="00CD5983">
        <w:rPr>
          <w:noProof/>
        </w:rPr>
      </w:r>
      <w:r w:rsidRPr="00CD5983">
        <w:rPr>
          <w:noProof/>
        </w:rPr>
        <w:fldChar w:fldCharType="separate"/>
      </w:r>
      <w:r w:rsidRPr="00CD5983">
        <w:rPr>
          <w:noProof/>
        </w:rPr>
        <w:t>345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111</w:t>
      </w:r>
      <w:r>
        <w:rPr>
          <w:noProof/>
        </w:rPr>
        <w:noBreakHyphen/>
        <w:t>10</w:t>
      </w:r>
      <w:r>
        <w:rPr>
          <w:noProof/>
        </w:rPr>
        <w:tab/>
        <w:t>Amounts of input tax credits relating to reimbursements</w:t>
      </w:r>
      <w:r w:rsidRPr="00CD5983">
        <w:rPr>
          <w:noProof/>
        </w:rPr>
        <w:tab/>
      </w:r>
      <w:r w:rsidRPr="00CD5983">
        <w:rPr>
          <w:noProof/>
        </w:rPr>
        <w:fldChar w:fldCharType="begin"/>
      </w:r>
      <w:r w:rsidRPr="00CD5983">
        <w:rPr>
          <w:noProof/>
        </w:rPr>
        <w:instrText xml:space="preserve"> PAGEREF _Toc374452387 \h </w:instrText>
      </w:r>
      <w:r w:rsidRPr="00CD5983">
        <w:rPr>
          <w:noProof/>
        </w:rPr>
      </w:r>
      <w:r w:rsidRPr="00CD5983">
        <w:rPr>
          <w:noProof/>
        </w:rPr>
        <w:fldChar w:fldCharType="separate"/>
      </w:r>
      <w:r w:rsidRPr="00CD5983">
        <w:rPr>
          <w:noProof/>
        </w:rPr>
        <w:t>346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111</w:t>
      </w:r>
      <w:r>
        <w:rPr>
          <w:noProof/>
        </w:rPr>
        <w:noBreakHyphen/>
        <w:t>15</w:t>
      </w:r>
      <w:r>
        <w:rPr>
          <w:noProof/>
        </w:rPr>
        <w:tab/>
        <w:t>Tax invoices relating to reimbursements</w:t>
      </w:r>
      <w:r w:rsidRPr="00CD5983">
        <w:rPr>
          <w:noProof/>
        </w:rPr>
        <w:tab/>
      </w:r>
      <w:r w:rsidRPr="00CD5983">
        <w:rPr>
          <w:noProof/>
        </w:rPr>
        <w:fldChar w:fldCharType="begin"/>
      </w:r>
      <w:r w:rsidRPr="00CD5983">
        <w:rPr>
          <w:noProof/>
        </w:rPr>
        <w:instrText xml:space="preserve"> PAGEREF _Toc374452388 \h </w:instrText>
      </w:r>
      <w:r w:rsidRPr="00CD5983">
        <w:rPr>
          <w:noProof/>
        </w:rPr>
      </w:r>
      <w:r w:rsidRPr="00CD5983">
        <w:rPr>
          <w:noProof/>
        </w:rPr>
        <w:fldChar w:fldCharType="separate"/>
      </w:r>
      <w:r w:rsidRPr="00CD5983">
        <w:rPr>
          <w:noProof/>
        </w:rPr>
        <w:t>347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111</w:t>
      </w:r>
      <w:r>
        <w:rPr>
          <w:noProof/>
        </w:rPr>
        <w:noBreakHyphen/>
        <w:t>18</w:t>
      </w:r>
      <w:r>
        <w:rPr>
          <w:noProof/>
        </w:rPr>
        <w:tab/>
        <w:t>Application of Division to volunteers working for charities etc.</w:t>
      </w:r>
      <w:r w:rsidRPr="00CD5983">
        <w:rPr>
          <w:noProof/>
        </w:rPr>
        <w:tab/>
      </w:r>
      <w:r w:rsidRPr="00CD5983">
        <w:rPr>
          <w:noProof/>
        </w:rPr>
        <w:fldChar w:fldCharType="begin"/>
      </w:r>
      <w:r w:rsidRPr="00CD5983">
        <w:rPr>
          <w:noProof/>
        </w:rPr>
        <w:instrText xml:space="preserve"> PAGEREF _Toc374452389 \h </w:instrText>
      </w:r>
      <w:r w:rsidRPr="00CD5983">
        <w:rPr>
          <w:noProof/>
        </w:rPr>
      </w:r>
      <w:r w:rsidRPr="00CD5983">
        <w:rPr>
          <w:noProof/>
        </w:rPr>
        <w:fldChar w:fldCharType="separate"/>
      </w:r>
      <w:r w:rsidRPr="00CD5983">
        <w:rPr>
          <w:noProof/>
        </w:rPr>
        <w:t>347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111</w:t>
      </w:r>
      <w:r>
        <w:rPr>
          <w:noProof/>
        </w:rPr>
        <w:noBreakHyphen/>
        <w:t>20</w:t>
      </w:r>
      <w:r>
        <w:rPr>
          <w:noProof/>
        </w:rPr>
        <w:tab/>
        <w:t>Application of Division to recipients of certain withholding payments</w:t>
      </w:r>
      <w:r w:rsidRPr="00CD5983">
        <w:rPr>
          <w:noProof/>
        </w:rPr>
        <w:tab/>
      </w:r>
      <w:r w:rsidRPr="00CD5983">
        <w:rPr>
          <w:noProof/>
        </w:rPr>
        <w:fldChar w:fldCharType="begin"/>
      </w:r>
      <w:r w:rsidRPr="00CD5983">
        <w:rPr>
          <w:noProof/>
        </w:rPr>
        <w:instrText xml:space="preserve"> PAGEREF _Toc374452390 \h </w:instrText>
      </w:r>
      <w:r w:rsidRPr="00CD5983">
        <w:rPr>
          <w:noProof/>
        </w:rPr>
      </w:r>
      <w:r w:rsidRPr="00CD5983">
        <w:rPr>
          <w:noProof/>
        </w:rPr>
        <w:fldChar w:fldCharType="separate"/>
      </w:r>
      <w:r w:rsidRPr="00CD5983">
        <w:rPr>
          <w:noProof/>
        </w:rPr>
        <w:t>348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111</w:t>
      </w:r>
      <w:r>
        <w:rPr>
          <w:noProof/>
        </w:rPr>
        <w:noBreakHyphen/>
        <w:t>25</w:t>
      </w:r>
      <w:r>
        <w:rPr>
          <w:noProof/>
        </w:rPr>
        <w:tab/>
        <w:t>Employers paying expenses of employees etc.</w:t>
      </w:r>
      <w:r w:rsidRPr="00CD5983">
        <w:rPr>
          <w:noProof/>
        </w:rPr>
        <w:tab/>
      </w:r>
      <w:r w:rsidRPr="00CD5983">
        <w:rPr>
          <w:noProof/>
        </w:rPr>
        <w:fldChar w:fldCharType="begin"/>
      </w:r>
      <w:r w:rsidRPr="00CD5983">
        <w:rPr>
          <w:noProof/>
        </w:rPr>
        <w:instrText xml:space="preserve"> PAGEREF _Toc374452391 \h </w:instrText>
      </w:r>
      <w:r w:rsidRPr="00CD5983">
        <w:rPr>
          <w:noProof/>
        </w:rPr>
      </w:r>
      <w:r w:rsidRPr="00CD5983">
        <w:rPr>
          <w:noProof/>
        </w:rPr>
        <w:fldChar w:fldCharType="separate"/>
      </w:r>
      <w:r w:rsidRPr="00CD5983">
        <w:rPr>
          <w:noProof/>
        </w:rPr>
        <w:t>348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111</w:t>
      </w:r>
      <w:r>
        <w:rPr>
          <w:noProof/>
        </w:rPr>
        <w:noBreakHyphen/>
        <w:t>30</w:t>
      </w:r>
      <w:r>
        <w:rPr>
          <w:noProof/>
        </w:rPr>
        <w:tab/>
        <w:t>Reimbursements etc. of former or future employees etc.</w:t>
      </w:r>
      <w:r w:rsidRPr="00CD5983">
        <w:rPr>
          <w:noProof/>
        </w:rPr>
        <w:tab/>
      </w:r>
      <w:r w:rsidRPr="00CD5983">
        <w:rPr>
          <w:noProof/>
        </w:rPr>
        <w:fldChar w:fldCharType="begin"/>
      </w:r>
      <w:r w:rsidRPr="00CD5983">
        <w:rPr>
          <w:noProof/>
        </w:rPr>
        <w:instrText xml:space="preserve"> PAGEREF _Toc374452392 \h </w:instrText>
      </w:r>
      <w:r w:rsidRPr="00CD5983">
        <w:rPr>
          <w:noProof/>
        </w:rPr>
      </w:r>
      <w:r w:rsidRPr="00CD5983">
        <w:rPr>
          <w:noProof/>
        </w:rPr>
        <w:fldChar w:fldCharType="separate"/>
      </w:r>
      <w:r w:rsidRPr="00CD5983">
        <w:rPr>
          <w:noProof/>
        </w:rPr>
        <w:t>349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113—PAYG voluntary agreements</w:t>
      </w:r>
      <w:r w:rsidRPr="00CD5983">
        <w:rPr>
          <w:b w:val="0"/>
          <w:noProof/>
          <w:sz w:val="18"/>
        </w:rPr>
        <w:tab/>
      </w:r>
      <w:r w:rsidRPr="00CD5983">
        <w:rPr>
          <w:b w:val="0"/>
          <w:noProof/>
          <w:sz w:val="18"/>
        </w:rPr>
        <w:fldChar w:fldCharType="begin"/>
      </w:r>
      <w:r w:rsidRPr="00CD5983">
        <w:rPr>
          <w:b w:val="0"/>
          <w:noProof/>
          <w:sz w:val="18"/>
        </w:rPr>
        <w:instrText xml:space="preserve"> PAGEREF _Toc374452393 \h </w:instrText>
      </w:r>
      <w:r w:rsidRPr="00CD5983">
        <w:rPr>
          <w:b w:val="0"/>
          <w:noProof/>
          <w:sz w:val="18"/>
        </w:rPr>
      </w:r>
      <w:r w:rsidRPr="00CD5983">
        <w:rPr>
          <w:b w:val="0"/>
          <w:noProof/>
          <w:sz w:val="18"/>
        </w:rPr>
        <w:fldChar w:fldCharType="separate"/>
      </w:r>
      <w:r w:rsidRPr="00CD5983">
        <w:rPr>
          <w:b w:val="0"/>
          <w:noProof/>
          <w:sz w:val="18"/>
        </w:rPr>
        <w:t>350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113</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_Toc374452394 \h </w:instrText>
      </w:r>
      <w:r w:rsidRPr="00CD5983">
        <w:rPr>
          <w:noProof/>
        </w:rPr>
      </w:r>
      <w:r w:rsidRPr="00CD5983">
        <w:rPr>
          <w:noProof/>
        </w:rPr>
        <w:fldChar w:fldCharType="separate"/>
      </w:r>
      <w:r w:rsidRPr="00CD5983">
        <w:rPr>
          <w:noProof/>
        </w:rPr>
        <w:t>350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113</w:t>
      </w:r>
      <w:r>
        <w:rPr>
          <w:noProof/>
        </w:rPr>
        <w:noBreakHyphen/>
        <w:t>5</w:t>
      </w:r>
      <w:r>
        <w:rPr>
          <w:noProof/>
        </w:rPr>
        <w:tab/>
        <w:t>Supply of work or services not a taxable supply</w:t>
      </w:r>
      <w:r w:rsidRPr="00CD5983">
        <w:rPr>
          <w:noProof/>
        </w:rPr>
        <w:tab/>
      </w:r>
      <w:r w:rsidRPr="00CD5983">
        <w:rPr>
          <w:noProof/>
        </w:rPr>
        <w:fldChar w:fldCharType="begin"/>
      </w:r>
      <w:r w:rsidRPr="00CD5983">
        <w:rPr>
          <w:noProof/>
        </w:rPr>
        <w:instrText xml:space="preserve"> PAGEREF _Toc374452395 \h </w:instrText>
      </w:r>
      <w:r w:rsidRPr="00CD5983">
        <w:rPr>
          <w:noProof/>
        </w:rPr>
      </w:r>
      <w:r w:rsidRPr="00CD5983">
        <w:rPr>
          <w:noProof/>
        </w:rPr>
        <w:fldChar w:fldCharType="separate"/>
      </w:r>
      <w:r w:rsidRPr="00CD5983">
        <w:rPr>
          <w:noProof/>
        </w:rPr>
        <w:t>350</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4</w:t>
      </w:r>
      <w:r>
        <w:rPr>
          <w:noProof/>
        </w:rPr>
        <w:noBreakHyphen/>
        <w:t>3—Special rules mainly about importations</w:t>
      </w:r>
      <w:r w:rsidRPr="00CD5983">
        <w:rPr>
          <w:b w:val="0"/>
          <w:noProof/>
          <w:sz w:val="18"/>
        </w:rPr>
        <w:tab/>
      </w:r>
      <w:r w:rsidRPr="00CD5983">
        <w:rPr>
          <w:b w:val="0"/>
          <w:noProof/>
          <w:sz w:val="18"/>
        </w:rPr>
        <w:fldChar w:fldCharType="begin"/>
      </w:r>
      <w:r w:rsidRPr="00CD5983">
        <w:rPr>
          <w:b w:val="0"/>
          <w:noProof/>
          <w:sz w:val="18"/>
        </w:rPr>
        <w:instrText xml:space="preserve"> PAGEREF _Toc374452396 \h </w:instrText>
      </w:r>
      <w:r w:rsidRPr="00CD5983">
        <w:rPr>
          <w:b w:val="0"/>
          <w:noProof/>
          <w:sz w:val="18"/>
        </w:rPr>
      </w:r>
      <w:r w:rsidRPr="00CD5983">
        <w:rPr>
          <w:b w:val="0"/>
          <w:noProof/>
          <w:sz w:val="18"/>
        </w:rPr>
        <w:fldChar w:fldCharType="separate"/>
      </w:r>
      <w:r w:rsidRPr="00CD5983">
        <w:rPr>
          <w:b w:val="0"/>
          <w:noProof/>
          <w:sz w:val="18"/>
        </w:rPr>
        <w:t>352</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114—Importations without entry for home consumption</w:t>
      </w:r>
      <w:r w:rsidRPr="00CD5983">
        <w:rPr>
          <w:b w:val="0"/>
          <w:noProof/>
          <w:sz w:val="18"/>
        </w:rPr>
        <w:tab/>
      </w:r>
      <w:r w:rsidRPr="00CD5983">
        <w:rPr>
          <w:b w:val="0"/>
          <w:noProof/>
          <w:sz w:val="18"/>
        </w:rPr>
        <w:fldChar w:fldCharType="begin"/>
      </w:r>
      <w:r w:rsidRPr="00CD5983">
        <w:rPr>
          <w:b w:val="0"/>
          <w:noProof/>
          <w:sz w:val="18"/>
        </w:rPr>
        <w:instrText xml:space="preserve"> PAGEREF _Toc374452397 \h </w:instrText>
      </w:r>
      <w:r w:rsidRPr="00CD5983">
        <w:rPr>
          <w:b w:val="0"/>
          <w:noProof/>
          <w:sz w:val="18"/>
        </w:rPr>
      </w:r>
      <w:r w:rsidRPr="00CD5983">
        <w:rPr>
          <w:b w:val="0"/>
          <w:noProof/>
          <w:sz w:val="18"/>
        </w:rPr>
        <w:fldChar w:fldCharType="separate"/>
      </w:r>
      <w:r w:rsidRPr="00CD5983">
        <w:rPr>
          <w:b w:val="0"/>
          <w:noProof/>
          <w:sz w:val="18"/>
        </w:rPr>
        <w:t>352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114</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_Toc374452398 \h </w:instrText>
      </w:r>
      <w:r w:rsidRPr="00CD5983">
        <w:rPr>
          <w:noProof/>
        </w:rPr>
      </w:r>
      <w:r w:rsidRPr="00CD5983">
        <w:rPr>
          <w:noProof/>
        </w:rPr>
        <w:fldChar w:fldCharType="separate"/>
      </w:r>
      <w:r w:rsidRPr="00CD5983">
        <w:rPr>
          <w:noProof/>
        </w:rPr>
        <w:t>352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Importations without entry for home consumption</w:t>
      </w:r>
      <w:r w:rsidRPr="00CD5983">
        <w:rPr>
          <w:noProof/>
        </w:rPr>
        <w:tab/>
      </w:r>
      <w:r w:rsidRPr="00CD5983">
        <w:rPr>
          <w:noProof/>
        </w:rPr>
        <w:fldChar w:fldCharType="begin"/>
      </w:r>
      <w:r w:rsidRPr="00CD5983">
        <w:rPr>
          <w:noProof/>
        </w:rPr>
        <w:instrText xml:space="preserve"> PAGEREF _Toc374452399 \h </w:instrText>
      </w:r>
      <w:r w:rsidRPr="00CD5983">
        <w:rPr>
          <w:noProof/>
        </w:rPr>
      </w:r>
      <w:r w:rsidRPr="00CD5983">
        <w:rPr>
          <w:noProof/>
        </w:rPr>
        <w:fldChar w:fldCharType="separate"/>
      </w:r>
      <w:r w:rsidRPr="00CD5983">
        <w:rPr>
          <w:noProof/>
        </w:rPr>
        <w:t>352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114</w:t>
      </w:r>
      <w:r>
        <w:rPr>
          <w:noProof/>
        </w:rPr>
        <w:noBreakHyphen/>
        <w:t>10</w:t>
      </w:r>
      <w:r>
        <w:rPr>
          <w:noProof/>
        </w:rPr>
        <w:tab/>
        <w:t>Goods that have already been entered for home consumption etc.</w:t>
      </w:r>
      <w:r w:rsidRPr="00CD5983">
        <w:rPr>
          <w:noProof/>
        </w:rPr>
        <w:tab/>
      </w:r>
      <w:r w:rsidRPr="00CD5983">
        <w:rPr>
          <w:noProof/>
        </w:rPr>
        <w:fldChar w:fldCharType="begin"/>
      </w:r>
      <w:r w:rsidRPr="00CD5983">
        <w:rPr>
          <w:noProof/>
        </w:rPr>
        <w:instrText xml:space="preserve"> PAGEREF _Toc374452400 \h </w:instrText>
      </w:r>
      <w:r w:rsidRPr="00CD5983">
        <w:rPr>
          <w:noProof/>
        </w:rPr>
      </w:r>
      <w:r w:rsidRPr="00CD5983">
        <w:rPr>
          <w:noProof/>
        </w:rPr>
        <w:fldChar w:fldCharType="separate"/>
      </w:r>
      <w:r w:rsidRPr="00CD5983">
        <w:rPr>
          <w:noProof/>
        </w:rPr>
        <w:t>354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114</w:t>
      </w:r>
      <w:r>
        <w:rPr>
          <w:noProof/>
        </w:rPr>
        <w:noBreakHyphen/>
        <w:t>15</w:t>
      </w:r>
      <w:r>
        <w:rPr>
          <w:noProof/>
        </w:rPr>
        <w:tab/>
        <w:t>Payments of amounts of assessed GST where security for payment of customs duty is forfeited</w:t>
      </w:r>
      <w:r w:rsidRPr="00CD5983">
        <w:rPr>
          <w:noProof/>
        </w:rPr>
        <w:tab/>
      </w:r>
      <w:r w:rsidRPr="00CD5983">
        <w:rPr>
          <w:noProof/>
        </w:rPr>
        <w:fldChar w:fldCharType="begin"/>
      </w:r>
      <w:r w:rsidRPr="00CD5983">
        <w:rPr>
          <w:noProof/>
        </w:rPr>
        <w:instrText xml:space="preserve"> PAGEREF _Toc374452401 \h </w:instrText>
      </w:r>
      <w:r w:rsidRPr="00CD5983">
        <w:rPr>
          <w:noProof/>
        </w:rPr>
      </w:r>
      <w:r w:rsidRPr="00CD5983">
        <w:rPr>
          <w:noProof/>
        </w:rPr>
        <w:fldChar w:fldCharType="separate"/>
      </w:r>
      <w:r w:rsidRPr="00CD5983">
        <w:rPr>
          <w:noProof/>
        </w:rPr>
        <w:t>354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114</w:t>
      </w:r>
      <w:r>
        <w:rPr>
          <w:noProof/>
        </w:rPr>
        <w:noBreakHyphen/>
        <w:t>20</w:t>
      </w:r>
      <w:r>
        <w:rPr>
          <w:noProof/>
        </w:rPr>
        <w:tab/>
        <w:t>Payments of amounts of assessed GST where delivery into home consumption is authorised under section 71 of the Customs Act</w:t>
      </w:r>
      <w:r w:rsidRPr="00CD5983">
        <w:rPr>
          <w:noProof/>
        </w:rPr>
        <w:tab/>
      </w:r>
      <w:r w:rsidRPr="00CD5983">
        <w:rPr>
          <w:noProof/>
        </w:rPr>
        <w:fldChar w:fldCharType="begin"/>
      </w:r>
      <w:r w:rsidRPr="00CD5983">
        <w:rPr>
          <w:noProof/>
        </w:rPr>
        <w:instrText xml:space="preserve"> PAGEREF _Toc374452402 \h </w:instrText>
      </w:r>
      <w:r w:rsidRPr="00CD5983">
        <w:rPr>
          <w:noProof/>
        </w:rPr>
      </w:r>
      <w:r w:rsidRPr="00CD5983">
        <w:rPr>
          <w:noProof/>
        </w:rPr>
        <w:fldChar w:fldCharType="separate"/>
      </w:r>
      <w:r w:rsidRPr="00CD5983">
        <w:rPr>
          <w:noProof/>
        </w:rPr>
        <w:t>355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114</w:t>
      </w:r>
      <w:r>
        <w:rPr>
          <w:noProof/>
        </w:rPr>
        <w:noBreakHyphen/>
        <w:t>25</w:t>
      </w:r>
      <w:r>
        <w:rPr>
          <w:noProof/>
        </w:rPr>
        <w:tab/>
        <w:t>Warehoused goods entered for home consumption by an entity other than the importer</w:t>
      </w:r>
      <w:r w:rsidRPr="00CD5983">
        <w:rPr>
          <w:noProof/>
        </w:rPr>
        <w:tab/>
      </w:r>
      <w:r w:rsidRPr="00CD5983">
        <w:rPr>
          <w:noProof/>
        </w:rPr>
        <w:fldChar w:fldCharType="begin"/>
      </w:r>
      <w:r w:rsidRPr="00CD5983">
        <w:rPr>
          <w:noProof/>
        </w:rPr>
        <w:instrText xml:space="preserve"> PAGEREF _Toc374452403 \h </w:instrText>
      </w:r>
      <w:r w:rsidRPr="00CD5983">
        <w:rPr>
          <w:noProof/>
        </w:rPr>
      </w:r>
      <w:r w:rsidRPr="00CD5983">
        <w:rPr>
          <w:noProof/>
        </w:rPr>
        <w:fldChar w:fldCharType="separate"/>
      </w:r>
      <w:r w:rsidRPr="00CD5983">
        <w:rPr>
          <w:noProof/>
        </w:rPr>
        <w:t>355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117—Valuation of re</w:t>
      </w:r>
      <w:r>
        <w:rPr>
          <w:noProof/>
        </w:rPr>
        <w:noBreakHyphen/>
        <w:t>imported goods</w:t>
      </w:r>
      <w:r w:rsidRPr="00CD5983">
        <w:rPr>
          <w:b w:val="0"/>
          <w:noProof/>
          <w:sz w:val="18"/>
        </w:rPr>
        <w:tab/>
      </w:r>
      <w:r w:rsidRPr="00CD5983">
        <w:rPr>
          <w:b w:val="0"/>
          <w:noProof/>
          <w:sz w:val="18"/>
        </w:rPr>
        <w:fldChar w:fldCharType="begin"/>
      </w:r>
      <w:r w:rsidRPr="00CD5983">
        <w:rPr>
          <w:b w:val="0"/>
          <w:noProof/>
          <w:sz w:val="18"/>
        </w:rPr>
        <w:instrText xml:space="preserve"> PAGEREF _Toc374452404 \h </w:instrText>
      </w:r>
      <w:r w:rsidRPr="00CD5983">
        <w:rPr>
          <w:b w:val="0"/>
          <w:noProof/>
          <w:sz w:val="18"/>
        </w:rPr>
      </w:r>
      <w:r w:rsidRPr="00CD5983">
        <w:rPr>
          <w:b w:val="0"/>
          <w:noProof/>
          <w:sz w:val="18"/>
        </w:rPr>
        <w:fldChar w:fldCharType="separate"/>
      </w:r>
      <w:r w:rsidRPr="00CD5983">
        <w:rPr>
          <w:b w:val="0"/>
          <w:noProof/>
          <w:sz w:val="18"/>
        </w:rPr>
        <w:t>357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117</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_Toc374452405 \h </w:instrText>
      </w:r>
      <w:r w:rsidRPr="00CD5983">
        <w:rPr>
          <w:noProof/>
        </w:rPr>
      </w:r>
      <w:r w:rsidRPr="00CD5983">
        <w:rPr>
          <w:noProof/>
        </w:rPr>
        <w:fldChar w:fldCharType="separate"/>
      </w:r>
      <w:r w:rsidRPr="00CD5983">
        <w:rPr>
          <w:noProof/>
        </w:rPr>
        <w:t>357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117</w:t>
      </w:r>
      <w:r>
        <w:rPr>
          <w:noProof/>
        </w:rPr>
        <w:noBreakHyphen/>
        <w:t>5</w:t>
      </w:r>
      <w:r>
        <w:rPr>
          <w:noProof/>
        </w:rPr>
        <w:tab/>
        <w:t>Valuation of taxable importations of goods that were exported for repair or renovation</w:t>
      </w:r>
      <w:r w:rsidRPr="00CD5983">
        <w:rPr>
          <w:noProof/>
        </w:rPr>
        <w:tab/>
      </w:r>
      <w:r w:rsidRPr="00CD5983">
        <w:rPr>
          <w:noProof/>
        </w:rPr>
        <w:fldChar w:fldCharType="begin"/>
      </w:r>
      <w:r w:rsidRPr="00CD5983">
        <w:rPr>
          <w:noProof/>
        </w:rPr>
        <w:instrText xml:space="preserve"> PAGEREF _Toc374452406 \h </w:instrText>
      </w:r>
      <w:r w:rsidRPr="00CD5983">
        <w:rPr>
          <w:noProof/>
        </w:rPr>
      </w:r>
      <w:r w:rsidRPr="00CD5983">
        <w:rPr>
          <w:noProof/>
        </w:rPr>
        <w:fldChar w:fldCharType="separate"/>
      </w:r>
      <w:r w:rsidRPr="00CD5983">
        <w:rPr>
          <w:noProof/>
        </w:rPr>
        <w:t>357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117</w:t>
      </w:r>
      <w:r>
        <w:rPr>
          <w:noProof/>
        </w:rPr>
        <w:noBreakHyphen/>
        <w:t>10</w:t>
      </w:r>
      <w:r>
        <w:rPr>
          <w:noProof/>
        </w:rPr>
        <w:tab/>
        <w:t>Valuation of taxable importations of live animals that were exported</w:t>
      </w:r>
      <w:r w:rsidRPr="00CD5983">
        <w:rPr>
          <w:noProof/>
        </w:rPr>
        <w:tab/>
      </w:r>
      <w:r w:rsidRPr="00CD5983">
        <w:rPr>
          <w:noProof/>
        </w:rPr>
        <w:fldChar w:fldCharType="begin"/>
      </w:r>
      <w:r w:rsidRPr="00CD5983">
        <w:rPr>
          <w:noProof/>
        </w:rPr>
        <w:instrText xml:space="preserve"> PAGEREF _Toc374452407 \h </w:instrText>
      </w:r>
      <w:r w:rsidRPr="00CD5983">
        <w:rPr>
          <w:noProof/>
        </w:rPr>
      </w:r>
      <w:r w:rsidRPr="00CD5983">
        <w:rPr>
          <w:noProof/>
        </w:rPr>
        <w:fldChar w:fldCharType="separate"/>
      </w:r>
      <w:r w:rsidRPr="00CD5983">
        <w:rPr>
          <w:noProof/>
        </w:rPr>
        <w:t>358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117</w:t>
      </w:r>
      <w:r>
        <w:rPr>
          <w:noProof/>
        </w:rPr>
        <w:noBreakHyphen/>
        <w:t>15</w:t>
      </w:r>
      <w:r>
        <w:rPr>
          <w:noProof/>
        </w:rPr>
        <w:tab/>
        <w:t>Refunds of assessed GST on certain reimportations of live animals</w:t>
      </w:r>
      <w:r w:rsidRPr="00CD5983">
        <w:rPr>
          <w:noProof/>
        </w:rPr>
        <w:tab/>
      </w:r>
      <w:r w:rsidRPr="00CD5983">
        <w:rPr>
          <w:noProof/>
        </w:rPr>
        <w:fldChar w:fldCharType="begin"/>
      </w:r>
      <w:r w:rsidRPr="00CD5983">
        <w:rPr>
          <w:noProof/>
        </w:rPr>
        <w:instrText xml:space="preserve"> PAGEREF _Toc374452408 \h </w:instrText>
      </w:r>
      <w:r w:rsidRPr="00CD5983">
        <w:rPr>
          <w:noProof/>
        </w:rPr>
      </w:r>
      <w:r w:rsidRPr="00CD5983">
        <w:rPr>
          <w:noProof/>
        </w:rPr>
        <w:fldChar w:fldCharType="separate"/>
      </w:r>
      <w:r w:rsidRPr="00CD5983">
        <w:rPr>
          <w:noProof/>
        </w:rPr>
        <w:t>359</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4</w:t>
      </w:r>
      <w:r>
        <w:rPr>
          <w:noProof/>
        </w:rPr>
        <w:noBreakHyphen/>
        <w:t>4—Special rules mainly about net amounts and adjustments</w:t>
      </w:r>
      <w:r w:rsidRPr="00CD5983">
        <w:rPr>
          <w:b w:val="0"/>
          <w:noProof/>
          <w:sz w:val="18"/>
        </w:rPr>
        <w:tab/>
      </w:r>
      <w:r w:rsidRPr="00CD5983">
        <w:rPr>
          <w:b w:val="0"/>
          <w:noProof/>
          <w:sz w:val="18"/>
        </w:rPr>
        <w:fldChar w:fldCharType="begin"/>
      </w:r>
      <w:r w:rsidRPr="00CD5983">
        <w:rPr>
          <w:b w:val="0"/>
          <w:noProof/>
          <w:sz w:val="18"/>
        </w:rPr>
        <w:instrText xml:space="preserve"> PAGEREF _Toc374452409 \h </w:instrText>
      </w:r>
      <w:r w:rsidRPr="00CD5983">
        <w:rPr>
          <w:b w:val="0"/>
          <w:noProof/>
          <w:sz w:val="18"/>
        </w:rPr>
      </w:r>
      <w:r w:rsidRPr="00CD5983">
        <w:rPr>
          <w:b w:val="0"/>
          <w:noProof/>
          <w:sz w:val="18"/>
        </w:rPr>
        <w:fldChar w:fldCharType="separate"/>
      </w:r>
      <w:r w:rsidRPr="00CD5983">
        <w:rPr>
          <w:b w:val="0"/>
          <w:noProof/>
          <w:sz w:val="18"/>
        </w:rPr>
        <w:t>360</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123—Simplified accounting methods for retailers and small enterprise entities</w:t>
      </w:r>
      <w:r w:rsidRPr="00CD5983">
        <w:rPr>
          <w:b w:val="0"/>
          <w:noProof/>
          <w:sz w:val="18"/>
        </w:rPr>
        <w:tab/>
      </w:r>
      <w:r w:rsidRPr="00CD5983">
        <w:rPr>
          <w:b w:val="0"/>
          <w:noProof/>
          <w:sz w:val="18"/>
        </w:rPr>
        <w:fldChar w:fldCharType="begin"/>
      </w:r>
      <w:r w:rsidRPr="00CD5983">
        <w:rPr>
          <w:b w:val="0"/>
          <w:noProof/>
          <w:sz w:val="18"/>
        </w:rPr>
        <w:instrText xml:space="preserve"> PAGEREF _Toc374452410 \h </w:instrText>
      </w:r>
      <w:r w:rsidRPr="00CD5983">
        <w:rPr>
          <w:b w:val="0"/>
          <w:noProof/>
          <w:sz w:val="18"/>
        </w:rPr>
      </w:r>
      <w:r w:rsidRPr="00CD5983">
        <w:rPr>
          <w:b w:val="0"/>
          <w:noProof/>
          <w:sz w:val="18"/>
        </w:rPr>
        <w:fldChar w:fldCharType="separate"/>
      </w:r>
      <w:r w:rsidRPr="00CD5983">
        <w:rPr>
          <w:b w:val="0"/>
          <w:noProof/>
          <w:sz w:val="18"/>
        </w:rPr>
        <w:t>360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123</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_Toc374452411 \h </w:instrText>
      </w:r>
      <w:r w:rsidRPr="00CD5983">
        <w:rPr>
          <w:noProof/>
        </w:rPr>
      </w:r>
      <w:r w:rsidRPr="00CD5983">
        <w:rPr>
          <w:noProof/>
        </w:rPr>
        <w:fldChar w:fldCharType="separate"/>
      </w:r>
      <w:r w:rsidRPr="00CD5983">
        <w:rPr>
          <w:noProof/>
        </w:rPr>
        <w:t>360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123</w:t>
      </w:r>
      <w:r>
        <w:rPr>
          <w:noProof/>
        </w:rPr>
        <w:noBreakHyphen/>
        <w:t>5</w:t>
      </w:r>
      <w:r>
        <w:rPr>
          <w:noProof/>
        </w:rPr>
        <w:tab/>
        <w:t>Commissioner may determine simplified accounting methods</w:t>
      </w:r>
      <w:r w:rsidRPr="00CD5983">
        <w:rPr>
          <w:noProof/>
        </w:rPr>
        <w:tab/>
      </w:r>
      <w:r w:rsidRPr="00CD5983">
        <w:rPr>
          <w:noProof/>
        </w:rPr>
        <w:fldChar w:fldCharType="begin"/>
      </w:r>
      <w:r w:rsidRPr="00CD5983">
        <w:rPr>
          <w:noProof/>
        </w:rPr>
        <w:instrText xml:space="preserve"> PAGEREF _Toc374452412 \h </w:instrText>
      </w:r>
      <w:r w:rsidRPr="00CD5983">
        <w:rPr>
          <w:noProof/>
        </w:rPr>
      </w:r>
      <w:r w:rsidRPr="00CD5983">
        <w:rPr>
          <w:noProof/>
        </w:rPr>
        <w:fldChar w:fldCharType="separate"/>
      </w:r>
      <w:r w:rsidRPr="00CD5983">
        <w:rPr>
          <w:noProof/>
        </w:rPr>
        <w:t>360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123</w:t>
      </w:r>
      <w:r>
        <w:rPr>
          <w:noProof/>
        </w:rPr>
        <w:noBreakHyphen/>
        <w:t>7</w:t>
      </w:r>
      <w:r>
        <w:rPr>
          <w:noProof/>
        </w:rPr>
        <w:tab/>
        <w:t xml:space="preserve">Meaning of </w:t>
      </w:r>
      <w:r w:rsidRPr="000E6271">
        <w:rPr>
          <w:i/>
          <w:noProof/>
        </w:rPr>
        <w:t>small enterprise entity</w:t>
      </w:r>
      <w:r w:rsidRPr="00CD5983">
        <w:rPr>
          <w:noProof/>
        </w:rPr>
        <w:tab/>
      </w:r>
      <w:r w:rsidRPr="00CD5983">
        <w:rPr>
          <w:noProof/>
        </w:rPr>
        <w:fldChar w:fldCharType="begin"/>
      </w:r>
      <w:r w:rsidRPr="00CD5983">
        <w:rPr>
          <w:noProof/>
        </w:rPr>
        <w:instrText xml:space="preserve"> PAGEREF _Toc374452413 \h </w:instrText>
      </w:r>
      <w:r w:rsidRPr="00CD5983">
        <w:rPr>
          <w:noProof/>
        </w:rPr>
      </w:r>
      <w:r w:rsidRPr="00CD5983">
        <w:rPr>
          <w:noProof/>
        </w:rPr>
        <w:fldChar w:fldCharType="separate"/>
      </w:r>
      <w:r w:rsidRPr="00CD5983">
        <w:rPr>
          <w:noProof/>
        </w:rPr>
        <w:t>361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123</w:t>
      </w:r>
      <w:r>
        <w:rPr>
          <w:noProof/>
        </w:rPr>
        <w:noBreakHyphen/>
        <w:t>10</w:t>
      </w:r>
      <w:r>
        <w:rPr>
          <w:noProof/>
        </w:rPr>
        <w:tab/>
        <w:t>Choosing to apply a simplified accounting method</w:t>
      </w:r>
      <w:r w:rsidRPr="00CD5983">
        <w:rPr>
          <w:noProof/>
        </w:rPr>
        <w:tab/>
      </w:r>
      <w:r w:rsidRPr="00CD5983">
        <w:rPr>
          <w:noProof/>
        </w:rPr>
        <w:fldChar w:fldCharType="begin"/>
      </w:r>
      <w:r w:rsidRPr="00CD5983">
        <w:rPr>
          <w:noProof/>
        </w:rPr>
        <w:instrText xml:space="preserve"> PAGEREF _Toc374452414 \h </w:instrText>
      </w:r>
      <w:r w:rsidRPr="00CD5983">
        <w:rPr>
          <w:noProof/>
        </w:rPr>
      </w:r>
      <w:r w:rsidRPr="00CD5983">
        <w:rPr>
          <w:noProof/>
        </w:rPr>
        <w:fldChar w:fldCharType="separate"/>
      </w:r>
      <w:r w:rsidRPr="00CD5983">
        <w:rPr>
          <w:noProof/>
        </w:rPr>
        <w:t>361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123</w:t>
      </w:r>
      <w:r>
        <w:rPr>
          <w:noProof/>
        </w:rPr>
        <w:noBreakHyphen/>
        <w:t>15</w:t>
      </w:r>
      <w:r>
        <w:rPr>
          <w:noProof/>
        </w:rPr>
        <w:tab/>
        <w:t>Net amounts</w:t>
      </w:r>
      <w:r w:rsidRPr="00CD5983">
        <w:rPr>
          <w:noProof/>
        </w:rPr>
        <w:tab/>
      </w:r>
      <w:r w:rsidRPr="00CD5983">
        <w:rPr>
          <w:noProof/>
        </w:rPr>
        <w:fldChar w:fldCharType="begin"/>
      </w:r>
      <w:r w:rsidRPr="00CD5983">
        <w:rPr>
          <w:noProof/>
        </w:rPr>
        <w:instrText xml:space="preserve"> PAGEREF _Toc374452415 \h </w:instrText>
      </w:r>
      <w:r w:rsidRPr="00CD5983">
        <w:rPr>
          <w:noProof/>
        </w:rPr>
      </w:r>
      <w:r w:rsidRPr="00CD5983">
        <w:rPr>
          <w:noProof/>
        </w:rPr>
        <w:fldChar w:fldCharType="separate"/>
      </w:r>
      <w:r w:rsidRPr="00CD5983">
        <w:rPr>
          <w:noProof/>
        </w:rPr>
        <w:t>362</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126—Gambling</w:t>
      </w:r>
      <w:r w:rsidRPr="00CD5983">
        <w:rPr>
          <w:b w:val="0"/>
          <w:noProof/>
          <w:sz w:val="18"/>
        </w:rPr>
        <w:tab/>
      </w:r>
      <w:r w:rsidRPr="00CD5983">
        <w:rPr>
          <w:b w:val="0"/>
          <w:noProof/>
          <w:sz w:val="18"/>
        </w:rPr>
        <w:fldChar w:fldCharType="begin"/>
      </w:r>
      <w:r w:rsidRPr="00CD5983">
        <w:rPr>
          <w:b w:val="0"/>
          <w:noProof/>
          <w:sz w:val="18"/>
        </w:rPr>
        <w:instrText xml:space="preserve"> PAGEREF _Toc374452416 \h </w:instrText>
      </w:r>
      <w:r w:rsidRPr="00CD5983">
        <w:rPr>
          <w:b w:val="0"/>
          <w:noProof/>
          <w:sz w:val="18"/>
        </w:rPr>
      </w:r>
      <w:r w:rsidRPr="00CD5983">
        <w:rPr>
          <w:b w:val="0"/>
          <w:noProof/>
          <w:sz w:val="18"/>
        </w:rPr>
        <w:fldChar w:fldCharType="separate"/>
      </w:r>
      <w:r w:rsidRPr="00CD5983">
        <w:rPr>
          <w:b w:val="0"/>
          <w:noProof/>
          <w:sz w:val="18"/>
        </w:rPr>
        <w:t>364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_Toc374452417 \h </w:instrText>
      </w:r>
      <w:r w:rsidRPr="00CD5983">
        <w:rPr>
          <w:noProof/>
        </w:rPr>
      </w:r>
      <w:r w:rsidRPr="00CD5983">
        <w:rPr>
          <w:noProof/>
        </w:rPr>
        <w:fldChar w:fldCharType="separate"/>
      </w:r>
      <w:r w:rsidRPr="00CD5983">
        <w:rPr>
          <w:noProof/>
        </w:rPr>
        <w:t>364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Global accounting system for gambling supplies</w:t>
      </w:r>
      <w:r w:rsidRPr="00CD5983">
        <w:rPr>
          <w:noProof/>
        </w:rPr>
        <w:tab/>
      </w:r>
      <w:r w:rsidRPr="00CD5983">
        <w:rPr>
          <w:noProof/>
        </w:rPr>
        <w:fldChar w:fldCharType="begin"/>
      </w:r>
      <w:r w:rsidRPr="00CD5983">
        <w:rPr>
          <w:noProof/>
        </w:rPr>
        <w:instrText xml:space="preserve"> PAGEREF _Toc374452418 \h </w:instrText>
      </w:r>
      <w:r w:rsidRPr="00CD5983">
        <w:rPr>
          <w:noProof/>
        </w:rPr>
      </w:r>
      <w:r w:rsidRPr="00CD5983">
        <w:rPr>
          <w:noProof/>
        </w:rPr>
        <w:fldChar w:fldCharType="separate"/>
      </w:r>
      <w:r w:rsidRPr="00CD5983">
        <w:rPr>
          <w:noProof/>
        </w:rPr>
        <w:t>364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10</w:t>
      </w:r>
      <w:r>
        <w:rPr>
          <w:noProof/>
        </w:rPr>
        <w:tab/>
        <w:t>Global GST amounts</w:t>
      </w:r>
      <w:r w:rsidRPr="00CD5983">
        <w:rPr>
          <w:noProof/>
        </w:rPr>
        <w:tab/>
      </w:r>
      <w:r w:rsidRPr="00CD5983">
        <w:rPr>
          <w:noProof/>
        </w:rPr>
        <w:fldChar w:fldCharType="begin"/>
      </w:r>
      <w:r w:rsidRPr="00CD5983">
        <w:rPr>
          <w:noProof/>
        </w:rPr>
        <w:instrText xml:space="preserve"> PAGEREF _Toc374452419 \h </w:instrText>
      </w:r>
      <w:r w:rsidRPr="00CD5983">
        <w:rPr>
          <w:noProof/>
        </w:rPr>
      </w:r>
      <w:r w:rsidRPr="00CD5983">
        <w:rPr>
          <w:noProof/>
        </w:rPr>
        <w:fldChar w:fldCharType="separate"/>
      </w:r>
      <w:r w:rsidRPr="00CD5983">
        <w:rPr>
          <w:noProof/>
        </w:rPr>
        <w:t>365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15</w:t>
      </w:r>
      <w:r>
        <w:rPr>
          <w:noProof/>
        </w:rPr>
        <w:tab/>
        <w:t>Losses carried forward</w:t>
      </w:r>
      <w:r w:rsidRPr="00CD5983">
        <w:rPr>
          <w:noProof/>
        </w:rPr>
        <w:tab/>
      </w:r>
      <w:r w:rsidRPr="00CD5983">
        <w:rPr>
          <w:noProof/>
        </w:rPr>
        <w:fldChar w:fldCharType="begin"/>
      </w:r>
      <w:r w:rsidRPr="00CD5983">
        <w:rPr>
          <w:noProof/>
        </w:rPr>
        <w:instrText xml:space="preserve"> PAGEREF _Toc374452420 \h </w:instrText>
      </w:r>
      <w:r w:rsidRPr="00CD5983">
        <w:rPr>
          <w:noProof/>
        </w:rPr>
      </w:r>
      <w:r w:rsidRPr="00CD5983">
        <w:rPr>
          <w:noProof/>
        </w:rPr>
        <w:fldChar w:fldCharType="separate"/>
      </w:r>
      <w:r w:rsidRPr="00CD5983">
        <w:rPr>
          <w:noProof/>
        </w:rPr>
        <w:t>366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20</w:t>
      </w:r>
      <w:r>
        <w:rPr>
          <w:noProof/>
        </w:rPr>
        <w:tab/>
        <w:t>Bad debts</w:t>
      </w:r>
      <w:r w:rsidRPr="00CD5983">
        <w:rPr>
          <w:noProof/>
        </w:rPr>
        <w:tab/>
      </w:r>
      <w:r w:rsidRPr="00CD5983">
        <w:rPr>
          <w:noProof/>
        </w:rPr>
        <w:fldChar w:fldCharType="begin"/>
      </w:r>
      <w:r w:rsidRPr="00CD5983">
        <w:rPr>
          <w:noProof/>
        </w:rPr>
        <w:instrText xml:space="preserve"> PAGEREF _Toc374452421 \h </w:instrText>
      </w:r>
      <w:r w:rsidRPr="00CD5983">
        <w:rPr>
          <w:noProof/>
        </w:rPr>
      </w:r>
      <w:r w:rsidRPr="00CD5983">
        <w:rPr>
          <w:noProof/>
        </w:rPr>
        <w:fldChar w:fldCharType="separate"/>
      </w:r>
      <w:r w:rsidRPr="00CD5983">
        <w:rPr>
          <w:noProof/>
        </w:rPr>
        <w:t>366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25</w:t>
      </w:r>
      <w:r>
        <w:rPr>
          <w:noProof/>
        </w:rPr>
        <w:tab/>
        <w:t>Application of Subdivision 9</w:t>
      </w:r>
      <w:r>
        <w:rPr>
          <w:noProof/>
        </w:rPr>
        <w:noBreakHyphen/>
        <w:t>C</w:t>
      </w:r>
      <w:r w:rsidRPr="00CD5983">
        <w:rPr>
          <w:noProof/>
        </w:rPr>
        <w:tab/>
      </w:r>
      <w:r w:rsidRPr="00CD5983">
        <w:rPr>
          <w:noProof/>
        </w:rPr>
        <w:fldChar w:fldCharType="begin"/>
      </w:r>
      <w:r w:rsidRPr="00CD5983">
        <w:rPr>
          <w:noProof/>
        </w:rPr>
        <w:instrText xml:space="preserve"> PAGEREF _Toc374452422 \h </w:instrText>
      </w:r>
      <w:r w:rsidRPr="00CD5983">
        <w:rPr>
          <w:noProof/>
        </w:rPr>
      </w:r>
      <w:r w:rsidRPr="00CD5983">
        <w:rPr>
          <w:noProof/>
        </w:rPr>
        <w:fldChar w:fldCharType="separate"/>
      </w:r>
      <w:r w:rsidRPr="00CD5983">
        <w:rPr>
          <w:noProof/>
        </w:rPr>
        <w:t>366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30</w:t>
      </w:r>
      <w:r>
        <w:rPr>
          <w:noProof/>
        </w:rPr>
        <w:tab/>
        <w:t>Gambling supplies do not give rise to creditable acquisitions</w:t>
      </w:r>
      <w:r w:rsidRPr="00CD5983">
        <w:rPr>
          <w:noProof/>
        </w:rPr>
        <w:tab/>
      </w:r>
      <w:r w:rsidRPr="00CD5983">
        <w:rPr>
          <w:noProof/>
        </w:rPr>
        <w:fldChar w:fldCharType="begin"/>
      </w:r>
      <w:r w:rsidRPr="00CD5983">
        <w:rPr>
          <w:noProof/>
        </w:rPr>
        <w:instrText xml:space="preserve"> PAGEREF _Toc374452423 \h </w:instrText>
      </w:r>
      <w:r w:rsidRPr="00CD5983">
        <w:rPr>
          <w:noProof/>
        </w:rPr>
      </w:r>
      <w:r w:rsidRPr="00CD5983">
        <w:rPr>
          <w:noProof/>
        </w:rPr>
        <w:fldChar w:fldCharType="separate"/>
      </w:r>
      <w:r w:rsidRPr="00CD5983">
        <w:rPr>
          <w:noProof/>
        </w:rPr>
        <w:t>367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32</w:t>
      </w:r>
      <w:r>
        <w:rPr>
          <w:noProof/>
        </w:rPr>
        <w:tab/>
        <w:t>Repayments of gambling losses are not consideration</w:t>
      </w:r>
      <w:r w:rsidRPr="00CD5983">
        <w:rPr>
          <w:noProof/>
        </w:rPr>
        <w:tab/>
      </w:r>
      <w:r w:rsidRPr="00CD5983">
        <w:rPr>
          <w:noProof/>
        </w:rPr>
        <w:fldChar w:fldCharType="begin"/>
      </w:r>
      <w:r w:rsidRPr="00CD5983">
        <w:rPr>
          <w:noProof/>
        </w:rPr>
        <w:instrText xml:space="preserve"> PAGEREF _Toc374452424 \h </w:instrText>
      </w:r>
      <w:r w:rsidRPr="00CD5983">
        <w:rPr>
          <w:noProof/>
        </w:rPr>
      </w:r>
      <w:r w:rsidRPr="00CD5983">
        <w:rPr>
          <w:noProof/>
        </w:rPr>
        <w:fldChar w:fldCharType="separate"/>
      </w:r>
      <w:r w:rsidRPr="00CD5983">
        <w:rPr>
          <w:noProof/>
        </w:rPr>
        <w:t>367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33</w:t>
      </w:r>
      <w:r>
        <w:rPr>
          <w:noProof/>
        </w:rPr>
        <w:tab/>
        <w:t>Tax invoices not required for gambling supplies</w:t>
      </w:r>
      <w:r w:rsidRPr="00CD5983">
        <w:rPr>
          <w:noProof/>
        </w:rPr>
        <w:tab/>
      </w:r>
      <w:r w:rsidRPr="00CD5983">
        <w:rPr>
          <w:noProof/>
        </w:rPr>
        <w:fldChar w:fldCharType="begin"/>
      </w:r>
      <w:r w:rsidRPr="00CD5983">
        <w:rPr>
          <w:noProof/>
        </w:rPr>
        <w:instrText xml:space="preserve"> PAGEREF _Toc374452425 \h </w:instrText>
      </w:r>
      <w:r w:rsidRPr="00CD5983">
        <w:rPr>
          <w:noProof/>
        </w:rPr>
      </w:r>
      <w:r w:rsidRPr="00CD5983">
        <w:rPr>
          <w:noProof/>
        </w:rPr>
        <w:fldChar w:fldCharType="separate"/>
      </w:r>
      <w:r w:rsidRPr="00CD5983">
        <w:rPr>
          <w:noProof/>
        </w:rPr>
        <w:t>367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126</w:t>
      </w:r>
      <w:r>
        <w:rPr>
          <w:noProof/>
        </w:rPr>
        <w:noBreakHyphen/>
        <w:t>35</w:t>
      </w:r>
      <w:r>
        <w:rPr>
          <w:noProof/>
        </w:rPr>
        <w:tab/>
        <w:t xml:space="preserve">Meaning of </w:t>
      </w:r>
      <w:r w:rsidRPr="000E6271">
        <w:rPr>
          <w:i/>
          <w:iCs/>
          <w:noProof/>
        </w:rPr>
        <w:t>gambling supply</w:t>
      </w:r>
      <w:r>
        <w:rPr>
          <w:noProof/>
        </w:rPr>
        <w:t xml:space="preserve"> and </w:t>
      </w:r>
      <w:r w:rsidRPr="000E6271">
        <w:rPr>
          <w:i/>
          <w:iCs/>
          <w:noProof/>
        </w:rPr>
        <w:t>gambling event</w:t>
      </w:r>
      <w:r w:rsidRPr="00CD5983">
        <w:rPr>
          <w:noProof/>
        </w:rPr>
        <w:tab/>
      </w:r>
      <w:r w:rsidRPr="00CD5983">
        <w:rPr>
          <w:noProof/>
        </w:rPr>
        <w:fldChar w:fldCharType="begin"/>
      </w:r>
      <w:r w:rsidRPr="00CD5983">
        <w:rPr>
          <w:noProof/>
        </w:rPr>
        <w:instrText xml:space="preserve"> PAGEREF _Toc374452426 \h </w:instrText>
      </w:r>
      <w:r w:rsidRPr="00CD5983">
        <w:rPr>
          <w:noProof/>
        </w:rPr>
      </w:r>
      <w:r w:rsidRPr="00CD5983">
        <w:rPr>
          <w:noProof/>
        </w:rPr>
        <w:fldChar w:fldCharType="separate"/>
      </w:r>
      <w:r w:rsidRPr="00CD5983">
        <w:rPr>
          <w:noProof/>
        </w:rPr>
        <w:t>367</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129—Changes in the extent of creditable purpose</w:t>
      </w:r>
      <w:r w:rsidRPr="00CD5983">
        <w:rPr>
          <w:b w:val="0"/>
          <w:noProof/>
          <w:sz w:val="18"/>
        </w:rPr>
        <w:tab/>
      </w:r>
      <w:r w:rsidRPr="00CD5983">
        <w:rPr>
          <w:b w:val="0"/>
          <w:noProof/>
          <w:sz w:val="18"/>
        </w:rPr>
        <w:fldChar w:fldCharType="begin"/>
      </w:r>
      <w:r w:rsidRPr="00CD5983">
        <w:rPr>
          <w:b w:val="0"/>
          <w:noProof/>
          <w:sz w:val="18"/>
        </w:rPr>
        <w:instrText xml:space="preserve"> PAGEREF _Toc374452427 \h </w:instrText>
      </w:r>
      <w:r w:rsidRPr="00CD5983">
        <w:rPr>
          <w:b w:val="0"/>
          <w:noProof/>
          <w:sz w:val="18"/>
        </w:rPr>
      </w:r>
      <w:r w:rsidRPr="00CD5983">
        <w:rPr>
          <w:b w:val="0"/>
          <w:noProof/>
          <w:sz w:val="18"/>
        </w:rPr>
        <w:fldChar w:fldCharType="separate"/>
      </w:r>
      <w:r w:rsidRPr="00CD5983">
        <w:rPr>
          <w:b w:val="0"/>
          <w:noProof/>
          <w:sz w:val="18"/>
        </w:rPr>
        <w:t>369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_Toc374452428 \h </w:instrText>
      </w:r>
      <w:r w:rsidRPr="00CD5983">
        <w:rPr>
          <w:noProof/>
        </w:rPr>
      </w:r>
      <w:r w:rsidRPr="00CD5983">
        <w:rPr>
          <w:noProof/>
        </w:rPr>
        <w:fldChar w:fldCharType="separate"/>
      </w:r>
      <w:r w:rsidRPr="00CD5983">
        <w:rPr>
          <w:noProof/>
        </w:rPr>
        <w:t>369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129</w:t>
      </w:r>
      <w:r>
        <w:rPr>
          <w:noProof/>
        </w:rPr>
        <w:noBreakHyphen/>
        <w:t>A—General</w:t>
      </w:r>
      <w:r w:rsidRPr="00CD5983">
        <w:rPr>
          <w:b w:val="0"/>
          <w:noProof/>
          <w:sz w:val="18"/>
        </w:rPr>
        <w:tab/>
      </w:r>
      <w:r w:rsidRPr="00CD5983">
        <w:rPr>
          <w:b w:val="0"/>
          <w:noProof/>
          <w:sz w:val="18"/>
        </w:rPr>
        <w:fldChar w:fldCharType="begin"/>
      </w:r>
      <w:r w:rsidRPr="00CD5983">
        <w:rPr>
          <w:b w:val="0"/>
          <w:noProof/>
          <w:sz w:val="18"/>
        </w:rPr>
        <w:instrText xml:space="preserve"> PAGEREF _Toc374452429 \h </w:instrText>
      </w:r>
      <w:r w:rsidRPr="00CD5983">
        <w:rPr>
          <w:b w:val="0"/>
          <w:noProof/>
          <w:sz w:val="18"/>
        </w:rPr>
      </w:r>
      <w:r w:rsidRPr="00CD5983">
        <w:rPr>
          <w:b w:val="0"/>
          <w:noProof/>
          <w:sz w:val="18"/>
        </w:rPr>
        <w:fldChar w:fldCharType="separate"/>
      </w:r>
      <w:r w:rsidRPr="00CD5983">
        <w:rPr>
          <w:b w:val="0"/>
          <w:noProof/>
          <w:sz w:val="18"/>
        </w:rPr>
        <w:t>369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5</w:t>
      </w:r>
      <w:r>
        <w:rPr>
          <w:noProof/>
        </w:rPr>
        <w:tab/>
        <w:t>Adjustments arising under this Division</w:t>
      </w:r>
      <w:r w:rsidRPr="00CD5983">
        <w:rPr>
          <w:noProof/>
        </w:rPr>
        <w:tab/>
      </w:r>
      <w:r w:rsidRPr="00CD5983">
        <w:rPr>
          <w:noProof/>
        </w:rPr>
        <w:fldChar w:fldCharType="begin"/>
      </w:r>
      <w:r w:rsidRPr="00CD5983">
        <w:rPr>
          <w:noProof/>
        </w:rPr>
        <w:instrText xml:space="preserve"> PAGEREF _Toc374452430 \h </w:instrText>
      </w:r>
      <w:r w:rsidRPr="00CD5983">
        <w:rPr>
          <w:noProof/>
        </w:rPr>
      </w:r>
      <w:r w:rsidRPr="00CD5983">
        <w:rPr>
          <w:noProof/>
        </w:rPr>
        <w:fldChar w:fldCharType="separate"/>
      </w:r>
      <w:r w:rsidRPr="00CD5983">
        <w:rPr>
          <w:noProof/>
        </w:rPr>
        <w:t>369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10</w:t>
      </w:r>
      <w:r>
        <w:rPr>
          <w:noProof/>
        </w:rPr>
        <w:tab/>
        <w:t>Adjustments do not arise under this Division for acquisitions and importations below a certain value</w:t>
      </w:r>
      <w:r w:rsidRPr="00CD5983">
        <w:rPr>
          <w:noProof/>
        </w:rPr>
        <w:tab/>
      </w:r>
      <w:r w:rsidRPr="00CD5983">
        <w:rPr>
          <w:noProof/>
        </w:rPr>
        <w:fldChar w:fldCharType="begin"/>
      </w:r>
      <w:r w:rsidRPr="00CD5983">
        <w:rPr>
          <w:noProof/>
        </w:rPr>
        <w:instrText xml:space="preserve"> PAGEREF _Toc374452431 \h </w:instrText>
      </w:r>
      <w:r w:rsidRPr="00CD5983">
        <w:rPr>
          <w:noProof/>
        </w:rPr>
      </w:r>
      <w:r w:rsidRPr="00CD5983">
        <w:rPr>
          <w:noProof/>
        </w:rPr>
        <w:fldChar w:fldCharType="separate"/>
      </w:r>
      <w:r w:rsidRPr="00CD5983">
        <w:rPr>
          <w:noProof/>
        </w:rPr>
        <w:t>370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15</w:t>
      </w:r>
      <w:r>
        <w:rPr>
          <w:noProof/>
        </w:rPr>
        <w:tab/>
        <w:t>Adjustments do not arise under this Division where there are adjustments under Division 130</w:t>
      </w:r>
      <w:r w:rsidRPr="00CD5983">
        <w:rPr>
          <w:noProof/>
        </w:rPr>
        <w:tab/>
      </w:r>
      <w:r w:rsidRPr="00CD5983">
        <w:rPr>
          <w:noProof/>
        </w:rPr>
        <w:fldChar w:fldCharType="begin"/>
      </w:r>
      <w:r w:rsidRPr="00CD5983">
        <w:rPr>
          <w:noProof/>
        </w:rPr>
        <w:instrText xml:space="preserve"> PAGEREF _Toc374452432 \h </w:instrText>
      </w:r>
      <w:r w:rsidRPr="00CD5983">
        <w:rPr>
          <w:noProof/>
        </w:rPr>
      </w:r>
      <w:r w:rsidRPr="00CD5983">
        <w:rPr>
          <w:noProof/>
        </w:rPr>
        <w:fldChar w:fldCharType="separate"/>
      </w:r>
      <w:r w:rsidRPr="00CD5983">
        <w:rPr>
          <w:noProof/>
        </w:rPr>
        <w:t>370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129</w:t>
      </w:r>
      <w:r>
        <w:rPr>
          <w:noProof/>
        </w:rPr>
        <w:noBreakHyphen/>
        <w:t>B—Adjustment periods</w:t>
      </w:r>
      <w:r w:rsidRPr="00CD5983">
        <w:rPr>
          <w:b w:val="0"/>
          <w:noProof/>
          <w:sz w:val="18"/>
        </w:rPr>
        <w:tab/>
      </w:r>
      <w:r w:rsidRPr="00CD5983">
        <w:rPr>
          <w:b w:val="0"/>
          <w:noProof/>
          <w:sz w:val="18"/>
        </w:rPr>
        <w:fldChar w:fldCharType="begin"/>
      </w:r>
      <w:r w:rsidRPr="00CD5983">
        <w:rPr>
          <w:b w:val="0"/>
          <w:noProof/>
          <w:sz w:val="18"/>
        </w:rPr>
        <w:instrText xml:space="preserve"> PAGEREF _Toc374452433 \h </w:instrText>
      </w:r>
      <w:r w:rsidRPr="00CD5983">
        <w:rPr>
          <w:b w:val="0"/>
          <w:noProof/>
          <w:sz w:val="18"/>
        </w:rPr>
      </w:r>
      <w:r w:rsidRPr="00CD5983">
        <w:rPr>
          <w:b w:val="0"/>
          <w:noProof/>
          <w:sz w:val="18"/>
        </w:rPr>
        <w:fldChar w:fldCharType="separate"/>
      </w:r>
      <w:r w:rsidRPr="00CD5983">
        <w:rPr>
          <w:b w:val="0"/>
          <w:noProof/>
          <w:sz w:val="18"/>
        </w:rPr>
        <w:t>370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20</w:t>
      </w:r>
      <w:r>
        <w:rPr>
          <w:noProof/>
        </w:rPr>
        <w:tab/>
        <w:t>Adjustment periods</w:t>
      </w:r>
      <w:r w:rsidRPr="00CD5983">
        <w:rPr>
          <w:noProof/>
        </w:rPr>
        <w:tab/>
      </w:r>
      <w:r w:rsidRPr="00CD5983">
        <w:rPr>
          <w:noProof/>
        </w:rPr>
        <w:fldChar w:fldCharType="begin"/>
      </w:r>
      <w:r w:rsidRPr="00CD5983">
        <w:rPr>
          <w:noProof/>
        </w:rPr>
        <w:instrText xml:space="preserve"> PAGEREF _Toc374452434 \h </w:instrText>
      </w:r>
      <w:r w:rsidRPr="00CD5983">
        <w:rPr>
          <w:noProof/>
        </w:rPr>
      </w:r>
      <w:r w:rsidRPr="00CD5983">
        <w:rPr>
          <w:noProof/>
        </w:rPr>
        <w:fldChar w:fldCharType="separate"/>
      </w:r>
      <w:r w:rsidRPr="00CD5983">
        <w:rPr>
          <w:noProof/>
        </w:rPr>
        <w:t>370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25</w:t>
      </w:r>
      <w:r>
        <w:rPr>
          <w:noProof/>
        </w:rPr>
        <w:tab/>
        <w:t>Effect on adjustment periods of things being disposed of etc.</w:t>
      </w:r>
      <w:r w:rsidRPr="00CD5983">
        <w:rPr>
          <w:noProof/>
        </w:rPr>
        <w:tab/>
      </w:r>
      <w:r w:rsidRPr="00CD5983">
        <w:rPr>
          <w:noProof/>
        </w:rPr>
        <w:fldChar w:fldCharType="begin"/>
      </w:r>
      <w:r w:rsidRPr="00CD5983">
        <w:rPr>
          <w:noProof/>
        </w:rPr>
        <w:instrText xml:space="preserve"> PAGEREF _Toc374452435 \h </w:instrText>
      </w:r>
      <w:r w:rsidRPr="00CD5983">
        <w:rPr>
          <w:noProof/>
        </w:rPr>
      </w:r>
      <w:r w:rsidRPr="00CD5983">
        <w:rPr>
          <w:noProof/>
        </w:rPr>
        <w:fldChar w:fldCharType="separate"/>
      </w:r>
      <w:r w:rsidRPr="00CD5983">
        <w:rPr>
          <w:noProof/>
        </w:rPr>
        <w:t>372</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129</w:t>
      </w:r>
      <w:r>
        <w:rPr>
          <w:noProof/>
        </w:rPr>
        <w:noBreakHyphen/>
        <w:t>C—When adjustments for acquisitions and importations arise</w:t>
      </w:r>
      <w:r w:rsidRPr="00CD5983">
        <w:rPr>
          <w:b w:val="0"/>
          <w:noProof/>
          <w:sz w:val="18"/>
        </w:rPr>
        <w:tab/>
      </w:r>
      <w:r w:rsidRPr="00CD5983">
        <w:rPr>
          <w:b w:val="0"/>
          <w:noProof/>
          <w:sz w:val="18"/>
        </w:rPr>
        <w:fldChar w:fldCharType="begin"/>
      </w:r>
      <w:r w:rsidRPr="00CD5983">
        <w:rPr>
          <w:b w:val="0"/>
          <w:noProof/>
          <w:sz w:val="18"/>
        </w:rPr>
        <w:instrText xml:space="preserve"> PAGEREF _Toc374452436 \h </w:instrText>
      </w:r>
      <w:r w:rsidRPr="00CD5983">
        <w:rPr>
          <w:b w:val="0"/>
          <w:noProof/>
          <w:sz w:val="18"/>
        </w:rPr>
      </w:r>
      <w:r w:rsidRPr="00CD5983">
        <w:rPr>
          <w:b w:val="0"/>
          <w:noProof/>
          <w:sz w:val="18"/>
        </w:rPr>
        <w:fldChar w:fldCharType="separate"/>
      </w:r>
      <w:r w:rsidRPr="00CD5983">
        <w:rPr>
          <w:b w:val="0"/>
          <w:noProof/>
          <w:sz w:val="18"/>
        </w:rPr>
        <w:t>373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40</w:t>
      </w:r>
      <w:r>
        <w:rPr>
          <w:noProof/>
        </w:rPr>
        <w:tab/>
        <w:t>Working out whether you have an adjustment</w:t>
      </w:r>
      <w:r w:rsidRPr="00CD5983">
        <w:rPr>
          <w:noProof/>
        </w:rPr>
        <w:tab/>
      </w:r>
      <w:r w:rsidRPr="00CD5983">
        <w:rPr>
          <w:noProof/>
        </w:rPr>
        <w:fldChar w:fldCharType="begin"/>
      </w:r>
      <w:r w:rsidRPr="00CD5983">
        <w:rPr>
          <w:noProof/>
        </w:rPr>
        <w:instrText xml:space="preserve"> PAGEREF _Toc374452437 \h </w:instrText>
      </w:r>
      <w:r w:rsidRPr="00CD5983">
        <w:rPr>
          <w:noProof/>
        </w:rPr>
      </w:r>
      <w:r w:rsidRPr="00CD5983">
        <w:rPr>
          <w:noProof/>
        </w:rPr>
        <w:fldChar w:fldCharType="separate"/>
      </w:r>
      <w:r w:rsidRPr="00CD5983">
        <w:rPr>
          <w:noProof/>
        </w:rPr>
        <w:t>373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45</w:t>
      </w:r>
      <w:r>
        <w:rPr>
          <w:noProof/>
        </w:rPr>
        <w:tab/>
        <w:t>Gifts to gift</w:t>
      </w:r>
      <w:r>
        <w:rPr>
          <w:noProof/>
        </w:rPr>
        <w:noBreakHyphen/>
        <w:t>deductible entities</w:t>
      </w:r>
      <w:r w:rsidRPr="00CD5983">
        <w:rPr>
          <w:noProof/>
        </w:rPr>
        <w:tab/>
      </w:r>
      <w:r w:rsidRPr="00CD5983">
        <w:rPr>
          <w:noProof/>
        </w:rPr>
        <w:fldChar w:fldCharType="begin"/>
      </w:r>
      <w:r w:rsidRPr="00CD5983">
        <w:rPr>
          <w:noProof/>
        </w:rPr>
        <w:instrText xml:space="preserve"> PAGEREF _Toc374452438 \h </w:instrText>
      </w:r>
      <w:r w:rsidRPr="00CD5983">
        <w:rPr>
          <w:noProof/>
        </w:rPr>
      </w:r>
      <w:r w:rsidRPr="00CD5983">
        <w:rPr>
          <w:noProof/>
        </w:rPr>
        <w:fldChar w:fldCharType="separate"/>
      </w:r>
      <w:r w:rsidRPr="00CD5983">
        <w:rPr>
          <w:noProof/>
        </w:rPr>
        <w:t>374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50</w:t>
      </w:r>
      <w:r>
        <w:rPr>
          <w:noProof/>
        </w:rPr>
        <w:tab/>
        <w:t>Creditable purpose</w:t>
      </w:r>
      <w:r w:rsidRPr="00CD5983">
        <w:rPr>
          <w:noProof/>
        </w:rPr>
        <w:tab/>
      </w:r>
      <w:r w:rsidRPr="00CD5983">
        <w:rPr>
          <w:noProof/>
        </w:rPr>
        <w:fldChar w:fldCharType="begin"/>
      </w:r>
      <w:r w:rsidRPr="00CD5983">
        <w:rPr>
          <w:noProof/>
        </w:rPr>
        <w:instrText xml:space="preserve"> PAGEREF _Toc374452439 \h </w:instrText>
      </w:r>
      <w:r w:rsidRPr="00CD5983">
        <w:rPr>
          <w:noProof/>
        </w:rPr>
      </w:r>
      <w:r w:rsidRPr="00CD5983">
        <w:rPr>
          <w:noProof/>
        </w:rPr>
        <w:fldChar w:fldCharType="separate"/>
      </w:r>
      <w:r w:rsidRPr="00CD5983">
        <w:rPr>
          <w:noProof/>
        </w:rPr>
        <w:t>375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55</w:t>
      </w:r>
      <w:r>
        <w:rPr>
          <w:noProof/>
        </w:rPr>
        <w:tab/>
        <w:t xml:space="preserve">Meaning of </w:t>
      </w:r>
      <w:r w:rsidRPr="000E6271">
        <w:rPr>
          <w:i/>
          <w:iCs/>
          <w:noProof/>
        </w:rPr>
        <w:t>apply</w:t>
      </w:r>
      <w:r w:rsidRPr="00CD5983">
        <w:rPr>
          <w:noProof/>
        </w:rPr>
        <w:tab/>
      </w:r>
      <w:r w:rsidRPr="00CD5983">
        <w:rPr>
          <w:noProof/>
        </w:rPr>
        <w:fldChar w:fldCharType="begin"/>
      </w:r>
      <w:r w:rsidRPr="00CD5983">
        <w:rPr>
          <w:noProof/>
        </w:rPr>
        <w:instrText xml:space="preserve"> PAGEREF _Toc374452440 \h </w:instrText>
      </w:r>
      <w:r w:rsidRPr="00CD5983">
        <w:rPr>
          <w:noProof/>
        </w:rPr>
      </w:r>
      <w:r w:rsidRPr="00CD5983">
        <w:rPr>
          <w:noProof/>
        </w:rPr>
        <w:fldChar w:fldCharType="separate"/>
      </w:r>
      <w:r w:rsidRPr="00CD5983">
        <w:rPr>
          <w:noProof/>
        </w:rPr>
        <w:t>375</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129</w:t>
      </w:r>
      <w:r>
        <w:rPr>
          <w:noProof/>
        </w:rPr>
        <w:noBreakHyphen/>
        <w:t>D—Amounts of adjustments for acquisitions and importations</w:t>
      </w:r>
      <w:r w:rsidRPr="00CD5983">
        <w:rPr>
          <w:b w:val="0"/>
          <w:noProof/>
          <w:sz w:val="18"/>
        </w:rPr>
        <w:tab/>
      </w:r>
      <w:r w:rsidRPr="00CD5983">
        <w:rPr>
          <w:b w:val="0"/>
          <w:noProof/>
          <w:sz w:val="18"/>
        </w:rPr>
        <w:fldChar w:fldCharType="begin"/>
      </w:r>
      <w:r w:rsidRPr="00CD5983">
        <w:rPr>
          <w:b w:val="0"/>
          <w:noProof/>
          <w:sz w:val="18"/>
        </w:rPr>
        <w:instrText xml:space="preserve"> PAGEREF _Toc374452441 \h </w:instrText>
      </w:r>
      <w:r w:rsidRPr="00CD5983">
        <w:rPr>
          <w:b w:val="0"/>
          <w:noProof/>
          <w:sz w:val="18"/>
        </w:rPr>
      </w:r>
      <w:r w:rsidRPr="00CD5983">
        <w:rPr>
          <w:b w:val="0"/>
          <w:noProof/>
          <w:sz w:val="18"/>
        </w:rPr>
        <w:fldChar w:fldCharType="separate"/>
      </w:r>
      <w:r w:rsidRPr="00CD5983">
        <w:rPr>
          <w:b w:val="0"/>
          <w:noProof/>
          <w:sz w:val="18"/>
        </w:rPr>
        <w:t>376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70</w:t>
      </w:r>
      <w:r>
        <w:rPr>
          <w:noProof/>
        </w:rPr>
        <w:tab/>
        <w:t>The amount of an increasing adjustment</w:t>
      </w:r>
      <w:r w:rsidRPr="00CD5983">
        <w:rPr>
          <w:noProof/>
        </w:rPr>
        <w:tab/>
      </w:r>
      <w:r w:rsidRPr="00CD5983">
        <w:rPr>
          <w:noProof/>
        </w:rPr>
        <w:fldChar w:fldCharType="begin"/>
      </w:r>
      <w:r w:rsidRPr="00CD5983">
        <w:rPr>
          <w:noProof/>
        </w:rPr>
        <w:instrText xml:space="preserve"> PAGEREF _Toc374452442 \h </w:instrText>
      </w:r>
      <w:r w:rsidRPr="00CD5983">
        <w:rPr>
          <w:noProof/>
        </w:rPr>
      </w:r>
      <w:r w:rsidRPr="00CD5983">
        <w:rPr>
          <w:noProof/>
        </w:rPr>
        <w:fldChar w:fldCharType="separate"/>
      </w:r>
      <w:r w:rsidRPr="00CD5983">
        <w:rPr>
          <w:noProof/>
        </w:rPr>
        <w:t>376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75</w:t>
      </w:r>
      <w:r>
        <w:rPr>
          <w:noProof/>
        </w:rPr>
        <w:tab/>
        <w:t>The amount of a decreasing adjustment</w:t>
      </w:r>
      <w:r w:rsidRPr="00CD5983">
        <w:rPr>
          <w:noProof/>
        </w:rPr>
        <w:tab/>
      </w:r>
      <w:r w:rsidRPr="00CD5983">
        <w:rPr>
          <w:noProof/>
        </w:rPr>
        <w:fldChar w:fldCharType="begin"/>
      </w:r>
      <w:r w:rsidRPr="00CD5983">
        <w:rPr>
          <w:noProof/>
        </w:rPr>
        <w:instrText xml:space="preserve"> PAGEREF _Toc374452443 \h </w:instrText>
      </w:r>
      <w:r w:rsidRPr="00CD5983">
        <w:rPr>
          <w:noProof/>
        </w:rPr>
      </w:r>
      <w:r w:rsidRPr="00CD5983">
        <w:rPr>
          <w:noProof/>
        </w:rPr>
        <w:fldChar w:fldCharType="separate"/>
      </w:r>
      <w:r w:rsidRPr="00CD5983">
        <w:rPr>
          <w:noProof/>
        </w:rPr>
        <w:t>376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80</w:t>
      </w:r>
      <w:r>
        <w:rPr>
          <w:noProof/>
        </w:rPr>
        <w:tab/>
        <w:t>Effect of adjustment under certain Divisions</w:t>
      </w:r>
      <w:r w:rsidRPr="00CD5983">
        <w:rPr>
          <w:noProof/>
        </w:rPr>
        <w:tab/>
      </w:r>
      <w:r w:rsidRPr="00CD5983">
        <w:rPr>
          <w:noProof/>
        </w:rPr>
        <w:fldChar w:fldCharType="begin"/>
      </w:r>
      <w:r w:rsidRPr="00CD5983">
        <w:rPr>
          <w:noProof/>
        </w:rPr>
        <w:instrText xml:space="preserve"> PAGEREF _Toc374452444 \h </w:instrText>
      </w:r>
      <w:r w:rsidRPr="00CD5983">
        <w:rPr>
          <w:noProof/>
        </w:rPr>
      </w:r>
      <w:r w:rsidRPr="00CD5983">
        <w:rPr>
          <w:noProof/>
        </w:rPr>
        <w:fldChar w:fldCharType="separate"/>
      </w:r>
      <w:r w:rsidRPr="00CD5983">
        <w:rPr>
          <w:noProof/>
        </w:rPr>
        <w:t>377</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129</w:t>
      </w:r>
      <w:r>
        <w:rPr>
          <w:noProof/>
        </w:rPr>
        <w:noBreakHyphen/>
        <w:t>E—Attributing adjustments under this Division</w:t>
      </w:r>
      <w:r w:rsidRPr="00CD5983">
        <w:rPr>
          <w:b w:val="0"/>
          <w:noProof/>
          <w:sz w:val="18"/>
        </w:rPr>
        <w:tab/>
      </w:r>
      <w:r w:rsidRPr="00CD5983">
        <w:rPr>
          <w:b w:val="0"/>
          <w:noProof/>
          <w:sz w:val="18"/>
        </w:rPr>
        <w:fldChar w:fldCharType="begin"/>
      </w:r>
      <w:r w:rsidRPr="00CD5983">
        <w:rPr>
          <w:b w:val="0"/>
          <w:noProof/>
          <w:sz w:val="18"/>
        </w:rPr>
        <w:instrText xml:space="preserve"> PAGEREF _Toc374452445 \h </w:instrText>
      </w:r>
      <w:r w:rsidRPr="00CD5983">
        <w:rPr>
          <w:b w:val="0"/>
          <w:noProof/>
          <w:sz w:val="18"/>
        </w:rPr>
      </w:r>
      <w:r w:rsidRPr="00CD5983">
        <w:rPr>
          <w:b w:val="0"/>
          <w:noProof/>
          <w:sz w:val="18"/>
        </w:rPr>
        <w:fldChar w:fldCharType="separate"/>
      </w:r>
      <w:r w:rsidRPr="00CD5983">
        <w:rPr>
          <w:b w:val="0"/>
          <w:noProof/>
          <w:sz w:val="18"/>
        </w:rPr>
        <w:t>377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129</w:t>
      </w:r>
      <w:r>
        <w:rPr>
          <w:noProof/>
        </w:rPr>
        <w:noBreakHyphen/>
        <w:t>90</w:t>
      </w:r>
      <w:r>
        <w:rPr>
          <w:noProof/>
        </w:rPr>
        <w:tab/>
        <w:t>Attributing your adjustments for changes in extent of creditable purpose</w:t>
      </w:r>
      <w:r w:rsidRPr="00CD5983">
        <w:rPr>
          <w:noProof/>
        </w:rPr>
        <w:tab/>
      </w:r>
      <w:r w:rsidRPr="00CD5983">
        <w:rPr>
          <w:noProof/>
        </w:rPr>
        <w:fldChar w:fldCharType="begin"/>
      </w:r>
      <w:r w:rsidRPr="00CD5983">
        <w:rPr>
          <w:noProof/>
        </w:rPr>
        <w:instrText xml:space="preserve"> PAGEREF _Toc374452446 \h </w:instrText>
      </w:r>
      <w:r w:rsidRPr="00CD5983">
        <w:rPr>
          <w:noProof/>
        </w:rPr>
      </w:r>
      <w:r w:rsidRPr="00CD5983">
        <w:rPr>
          <w:noProof/>
        </w:rPr>
        <w:fldChar w:fldCharType="separate"/>
      </w:r>
      <w:r w:rsidRPr="00CD5983">
        <w:rPr>
          <w:noProof/>
        </w:rPr>
        <w:t>377</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130—Goods applied solely to private or domestic use</w:t>
      </w:r>
      <w:r w:rsidRPr="00CD5983">
        <w:rPr>
          <w:b w:val="0"/>
          <w:noProof/>
          <w:sz w:val="18"/>
        </w:rPr>
        <w:tab/>
      </w:r>
      <w:r w:rsidRPr="00CD5983">
        <w:rPr>
          <w:b w:val="0"/>
          <w:noProof/>
          <w:sz w:val="18"/>
        </w:rPr>
        <w:fldChar w:fldCharType="begin"/>
      </w:r>
      <w:r w:rsidRPr="00CD5983">
        <w:rPr>
          <w:b w:val="0"/>
          <w:noProof/>
          <w:sz w:val="18"/>
        </w:rPr>
        <w:instrText xml:space="preserve"> PAGEREF _Toc374452447 \h </w:instrText>
      </w:r>
      <w:r w:rsidRPr="00CD5983">
        <w:rPr>
          <w:b w:val="0"/>
          <w:noProof/>
          <w:sz w:val="18"/>
        </w:rPr>
      </w:r>
      <w:r w:rsidRPr="00CD5983">
        <w:rPr>
          <w:b w:val="0"/>
          <w:noProof/>
          <w:sz w:val="18"/>
        </w:rPr>
        <w:fldChar w:fldCharType="separate"/>
      </w:r>
      <w:r w:rsidRPr="00CD5983">
        <w:rPr>
          <w:b w:val="0"/>
          <w:noProof/>
          <w:sz w:val="18"/>
        </w:rPr>
        <w:t>378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130</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_Toc374452448 \h </w:instrText>
      </w:r>
      <w:r w:rsidRPr="00CD5983">
        <w:rPr>
          <w:noProof/>
        </w:rPr>
      </w:r>
      <w:r w:rsidRPr="00CD5983">
        <w:rPr>
          <w:noProof/>
        </w:rPr>
        <w:fldChar w:fldCharType="separate"/>
      </w:r>
      <w:r w:rsidRPr="00CD5983">
        <w:rPr>
          <w:noProof/>
        </w:rPr>
        <w:t>378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130</w:t>
      </w:r>
      <w:r>
        <w:rPr>
          <w:noProof/>
        </w:rPr>
        <w:noBreakHyphen/>
        <w:t>5</w:t>
      </w:r>
      <w:r>
        <w:rPr>
          <w:noProof/>
        </w:rPr>
        <w:tab/>
        <w:t>Goods applied solely to private or domestic use</w:t>
      </w:r>
      <w:r w:rsidRPr="00CD5983">
        <w:rPr>
          <w:noProof/>
        </w:rPr>
        <w:tab/>
      </w:r>
      <w:r w:rsidRPr="00CD5983">
        <w:rPr>
          <w:noProof/>
        </w:rPr>
        <w:fldChar w:fldCharType="begin"/>
      </w:r>
      <w:r w:rsidRPr="00CD5983">
        <w:rPr>
          <w:noProof/>
        </w:rPr>
        <w:instrText xml:space="preserve"> PAGEREF _Toc374452449 \h </w:instrText>
      </w:r>
      <w:r w:rsidRPr="00CD5983">
        <w:rPr>
          <w:noProof/>
        </w:rPr>
      </w:r>
      <w:r w:rsidRPr="00CD5983">
        <w:rPr>
          <w:noProof/>
        </w:rPr>
        <w:fldChar w:fldCharType="separate"/>
      </w:r>
      <w:r w:rsidRPr="00CD5983">
        <w:rPr>
          <w:noProof/>
        </w:rPr>
        <w:t>378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131—Annual apportionment of creditable purpose</w:t>
      </w:r>
      <w:r w:rsidRPr="00CD5983">
        <w:rPr>
          <w:b w:val="0"/>
          <w:noProof/>
          <w:sz w:val="18"/>
        </w:rPr>
        <w:tab/>
      </w:r>
      <w:r w:rsidRPr="00CD5983">
        <w:rPr>
          <w:b w:val="0"/>
          <w:noProof/>
          <w:sz w:val="18"/>
        </w:rPr>
        <w:fldChar w:fldCharType="begin"/>
      </w:r>
      <w:r w:rsidRPr="00CD5983">
        <w:rPr>
          <w:b w:val="0"/>
          <w:noProof/>
          <w:sz w:val="18"/>
        </w:rPr>
        <w:instrText xml:space="preserve"> PAGEREF _Toc374452450 \h </w:instrText>
      </w:r>
      <w:r w:rsidRPr="00CD5983">
        <w:rPr>
          <w:b w:val="0"/>
          <w:noProof/>
          <w:sz w:val="18"/>
        </w:rPr>
      </w:r>
      <w:r w:rsidRPr="00CD5983">
        <w:rPr>
          <w:b w:val="0"/>
          <w:noProof/>
          <w:sz w:val="18"/>
        </w:rPr>
        <w:fldChar w:fldCharType="separate"/>
      </w:r>
      <w:r w:rsidRPr="00CD5983">
        <w:rPr>
          <w:b w:val="0"/>
          <w:noProof/>
          <w:sz w:val="18"/>
        </w:rPr>
        <w:t>379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_Toc374452451 \h </w:instrText>
      </w:r>
      <w:r w:rsidRPr="00CD5983">
        <w:rPr>
          <w:noProof/>
        </w:rPr>
      </w:r>
      <w:r w:rsidRPr="00CD5983">
        <w:rPr>
          <w:noProof/>
        </w:rPr>
        <w:fldChar w:fldCharType="separate"/>
      </w:r>
      <w:r w:rsidRPr="00CD5983">
        <w:rPr>
          <w:noProof/>
        </w:rPr>
        <w:t>379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131</w:t>
      </w:r>
      <w:r>
        <w:rPr>
          <w:noProof/>
        </w:rPr>
        <w:noBreakHyphen/>
        <w:t>A—Electing to have annual apportionment</w:t>
      </w:r>
      <w:r w:rsidRPr="00CD5983">
        <w:rPr>
          <w:b w:val="0"/>
          <w:noProof/>
          <w:sz w:val="18"/>
        </w:rPr>
        <w:tab/>
      </w:r>
      <w:r w:rsidRPr="00CD5983">
        <w:rPr>
          <w:b w:val="0"/>
          <w:noProof/>
          <w:sz w:val="18"/>
        </w:rPr>
        <w:fldChar w:fldCharType="begin"/>
      </w:r>
      <w:r w:rsidRPr="00CD5983">
        <w:rPr>
          <w:b w:val="0"/>
          <w:noProof/>
          <w:sz w:val="18"/>
        </w:rPr>
        <w:instrText xml:space="preserve"> PAGEREF _Toc374452452 \h </w:instrText>
      </w:r>
      <w:r w:rsidRPr="00CD5983">
        <w:rPr>
          <w:b w:val="0"/>
          <w:noProof/>
          <w:sz w:val="18"/>
        </w:rPr>
      </w:r>
      <w:r w:rsidRPr="00CD5983">
        <w:rPr>
          <w:b w:val="0"/>
          <w:noProof/>
          <w:sz w:val="18"/>
        </w:rPr>
        <w:fldChar w:fldCharType="separate"/>
      </w:r>
      <w:r w:rsidRPr="00CD5983">
        <w:rPr>
          <w:b w:val="0"/>
          <w:noProof/>
          <w:sz w:val="18"/>
        </w:rPr>
        <w:t>379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Eligibility to make an annual apportionment election</w:t>
      </w:r>
      <w:r w:rsidRPr="00CD5983">
        <w:rPr>
          <w:noProof/>
        </w:rPr>
        <w:tab/>
      </w:r>
      <w:r w:rsidRPr="00CD5983">
        <w:rPr>
          <w:noProof/>
        </w:rPr>
        <w:fldChar w:fldCharType="begin"/>
      </w:r>
      <w:r w:rsidRPr="00CD5983">
        <w:rPr>
          <w:noProof/>
        </w:rPr>
        <w:instrText xml:space="preserve"> PAGEREF _Toc374452453 \h </w:instrText>
      </w:r>
      <w:r w:rsidRPr="00CD5983">
        <w:rPr>
          <w:noProof/>
        </w:rPr>
      </w:r>
      <w:r w:rsidRPr="00CD5983">
        <w:rPr>
          <w:noProof/>
        </w:rPr>
        <w:fldChar w:fldCharType="separate"/>
      </w:r>
      <w:r w:rsidRPr="00CD5983">
        <w:rPr>
          <w:noProof/>
        </w:rPr>
        <w:t>379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10</w:t>
      </w:r>
      <w:r>
        <w:rPr>
          <w:noProof/>
        </w:rPr>
        <w:tab/>
        <w:t>Making an annual apportionment election</w:t>
      </w:r>
      <w:r w:rsidRPr="00CD5983">
        <w:rPr>
          <w:noProof/>
        </w:rPr>
        <w:tab/>
      </w:r>
      <w:r w:rsidRPr="00CD5983">
        <w:rPr>
          <w:noProof/>
        </w:rPr>
        <w:fldChar w:fldCharType="begin"/>
      </w:r>
      <w:r w:rsidRPr="00CD5983">
        <w:rPr>
          <w:noProof/>
        </w:rPr>
        <w:instrText xml:space="preserve"> PAGEREF _Toc374452454 \h </w:instrText>
      </w:r>
      <w:r w:rsidRPr="00CD5983">
        <w:rPr>
          <w:noProof/>
        </w:rPr>
      </w:r>
      <w:r w:rsidRPr="00CD5983">
        <w:rPr>
          <w:noProof/>
        </w:rPr>
        <w:fldChar w:fldCharType="separate"/>
      </w:r>
      <w:r w:rsidRPr="00CD5983">
        <w:rPr>
          <w:noProof/>
        </w:rPr>
        <w:t>380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Annual apportionment elections by representative members of GST groups</w:t>
      </w:r>
      <w:r w:rsidRPr="00CD5983">
        <w:rPr>
          <w:noProof/>
        </w:rPr>
        <w:tab/>
      </w:r>
      <w:r w:rsidRPr="00CD5983">
        <w:rPr>
          <w:noProof/>
        </w:rPr>
        <w:fldChar w:fldCharType="begin"/>
      </w:r>
      <w:r w:rsidRPr="00CD5983">
        <w:rPr>
          <w:noProof/>
        </w:rPr>
        <w:instrText xml:space="preserve"> PAGEREF _Toc374452455 \h </w:instrText>
      </w:r>
      <w:r w:rsidRPr="00CD5983">
        <w:rPr>
          <w:noProof/>
        </w:rPr>
      </w:r>
      <w:r w:rsidRPr="00CD5983">
        <w:rPr>
          <w:noProof/>
        </w:rPr>
        <w:fldChar w:fldCharType="separate"/>
      </w:r>
      <w:r w:rsidRPr="00CD5983">
        <w:rPr>
          <w:noProof/>
        </w:rPr>
        <w:t>380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Duration of an annual apportionment election</w:t>
      </w:r>
      <w:r w:rsidRPr="00CD5983">
        <w:rPr>
          <w:noProof/>
        </w:rPr>
        <w:tab/>
      </w:r>
      <w:r w:rsidRPr="00CD5983">
        <w:rPr>
          <w:noProof/>
        </w:rPr>
        <w:fldChar w:fldCharType="begin"/>
      </w:r>
      <w:r w:rsidRPr="00CD5983">
        <w:rPr>
          <w:noProof/>
        </w:rPr>
        <w:instrText xml:space="preserve"> PAGEREF _Toc374452456 \h </w:instrText>
      </w:r>
      <w:r w:rsidRPr="00CD5983">
        <w:rPr>
          <w:noProof/>
        </w:rPr>
      </w:r>
      <w:r w:rsidRPr="00CD5983">
        <w:rPr>
          <w:noProof/>
        </w:rPr>
        <w:fldChar w:fldCharType="separate"/>
      </w:r>
      <w:r w:rsidRPr="00CD5983">
        <w:rPr>
          <w:noProof/>
        </w:rPr>
        <w:t>380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131</w:t>
      </w:r>
      <w:r>
        <w:rPr>
          <w:noProof/>
        </w:rPr>
        <w:noBreakHyphen/>
        <w:t>B—Consequences of electing to have annual apportionment</w:t>
      </w:r>
      <w:r w:rsidRPr="00CD5983">
        <w:rPr>
          <w:b w:val="0"/>
          <w:noProof/>
          <w:sz w:val="18"/>
        </w:rPr>
        <w:tab/>
      </w:r>
      <w:r w:rsidRPr="00CD5983">
        <w:rPr>
          <w:b w:val="0"/>
          <w:noProof/>
          <w:sz w:val="18"/>
        </w:rPr>
        <w:fldChar w:fldCharType="begin"/>
      </w:r>
      <w:r w:rsidRPr="00CD5983">
        <w:rPr>
          <w:b w:val="0"/>
          <w:noProof/>
          <w:sz w:val="18"/>
        </w:rPr>
        <w:instrText xml:space="preserve"> PAGEREF _Toc374452457 \h </w:instrText>
      </w:r>
      <w:r w:rsidRPr="00CD5983">
        <w:rPr>
          <w:b w:val="0"/>
          <w:noProof/>
          <w:sz w:val="18"/>
        </w:rPr>
      </w:r>
      <w:r w:rsidRPr="00CD5983">
        <w:rPr>
          <w:b w:val="0"/>
          <w:noProof/>
          <w:sz w:val="18"/>
        </w:rPr>
        <w:fldChar w:fldCharType="separate"/>
      </w:r>
      <w:r w:rsidRPr="00CD5983">
        <w:rPr>
          <w:b w:val="0"/>
          <w:noProof/>
          <w:sz w:val="18"/>
        </w:rPr>
        <w:t>382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40</w:t>
      </w:r>
      <w:r>
        <w:rPr>
          <w:noProof/>
        </w:rPr>
        <w:tab/>
        <w:t>Input tax credits for acquisitions that are partly creditable</w:t>
      </w:r>
      <w:r w:rsidRPr="00CD5983">
        <w:rPr>
          <w:noProof/>
        </w:rPr>
        <w:tab/>
      </w:r>
      <w:r w:rsidRPr="00CD5983">
        <w:rPr>
          <w:noProof/>
        </w:rPr>
        <w:fldChar w:fldCharType="begin"/>
      </w:r>
      <w:r w:rsidRPr="00CD5983">
        <w:rPr>
          <w:noProof/>
        </w:rPr>
        <w:instrText xml:space="preserve"> PAGEREF _Toc374452458 \h </w:instrText>
      </w:r>
      <w:r w:rsidRPr="00CD5983">
        <w:rPr>
          <w:noProof/>
        </w:rPr>
      </w:r>
      <w:r w:rsidRPr="00CD5983">
        <w:rPr>
          <w:noProof/>
        </w:rPr>
        <w:fldChar w:fldCharType="separate"/>
      </w:r>
      <w:r w:rsidRPr="00CD5983">
        <w:rPr>
          <w:noProof/>
        </w:rPr>
        <w:t>382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45</w:t>
      </w:r>
      <w:r>
        <w:rPr>
          <w:noProof/>
        </w:rPr>
        <w:tab/>
        <w:t>Input tax credits for importations that are partly creditable</w:t>
      </w:r>
      <w:r w:rsidRPr="00CD5983">
        <w:rPr>
          <w:noProof/>
        </w:rPr>
        <w:tab/>
      </w:r>
      <w:r w:rsidRPr="00CD5983">
        <w:rPr>
          <w:noProof/>
        </w:rPr>
        <w:fldChar w:fldCharType="begin"/>
      </w:r>
      <w:r w:rsidRPr="00CD5983">
        <w:rPr>
          <w:noProof/>
        </w:rPr>
        <w:instrText xml:space="preserve"> PAGEREF _Toc374452459 \h </w:instrText>
      </w:r>
      <w:r w:rsidRPr="00CD5983">
        <w:rPr>
          <w:noProof/>
        </w:rPr>
      </w:r>
      <w:r w:rsidRPr="00CD5983">
        <w:rPr>
          <w:noProof/>
        </w:rPr>
        <w:fldChar w:fldCharType="separate"/>
      </w:r>
      <w:r w:rsidRPr="00CD5983">
        <w:rPr>
          <w:noProof/>
        </w:rPr>
        <w:t>383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50</w:t>
      </w:r>
      <w:r>
        <w:rPr>
          <w:noProof/>
        </w:rPr>
        <w:tab/>
        <w:t>Amounts of input tax credits for creditable acquisitions or creditable importations of certain cars</w:t>
      </w:r>
      <w:r w:rsidRPr="00CD5983">
        <w:rPr>
          <w:noProof/>
        </w:rPr>
        <w:tab/>
      </w:r>
      <w:r w:rsidRPr="00CD5983">
        <w:rPr>
          <w:noProof/>
        </w:rPr>
        <w:fldChar w:fldCharType="begin"/>
      </w:r>
      <w:r w:rsidRPr="00CD5983">
        <w:rPr>
          <w:noProof/>
        </w:rPr>
        <w:instrText xml:space="preserve"> PAGEREF _Toc374452460 \h </w:instrText>
      </w:r>
      <w:r w:rsidRPr="00CD5983">
        <w:rPr>
          <w:noProof/>
        </w:rPr>
      </w:r>
      <w:r w:rsidRPr="00CD5983">
        <w:rPr>
          <w:noProof/>
        </w:rPr>
        <w:fldChar w:fldCharType="separate"/>
      </w:r>
      <w:r w:rsidRPr="00CD5983">
        <w:rPr>
          <w:noProof/>
        </w:rPr>
        <w:t>384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55</w:t>
      </w:r>
      <w:r>
        <w:rPr>
          <w:noProof/>
        </w:rPr>
        <w:tab/>
        <w:t>Increasing adjustments relating to annually apportioned acquisitions and importations</w:t>
      </w:r>
      <w:r w:rsidRPr="00CD5983">
        <w:rPr>
          <w:noProof/>
        </w:rPr>
        <w:tab/>
      </w:r>
      <w:r w:rsidRPr="00CD5983">
        <w:rPr>
          <w:noProof/>
        </w:rPr>
        <w:fldChar w:fldCharType="begin"/>
      </w:r>
      <w:r w:rsidRPr="00CD5983">
        <w:rPr>
          <w:noProof/>
        </w:rPr>
        <w:instrText xml:space="preserve"> PAGEREF _Toc374452461 \h </w:instrText>
      </w:r>
      <w:r w:rsidRPr="00CD5983">
        <w:rPr>
          <w:noProof/>
        </w:rPr>
      </w:r>
      <w:r w:rsidRPr="00CD5983">
        <w:rPr>
          <w:noProof/>
        </w:rPr>
        <w:fldChar w:fldCharType="separate"/>
      </w:r>
      <w:r w:rsidRPr="00CD5983">
        <w:rPr>
          <w:noProof/>
        </w:rPr>
        <w:t>385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131</w:t>
      </w:r>
      <w:r>
        <w:rPr>
          <w:noProof/>
        </w:rPr>
        <w:noBreakHyphen/>
        <w:t>60</w:t>
      </w:r>
      <w:r>
        <w:rPr>
          <w:noProof/>
        </w:rPr>
        <w:tab/>
        <w:t>Attributing adjustments under section 131</w:t>
      </w:r>
      <w:r>
        <w:rPr>
          <w:noProof/>
        </w:rPr>
        <w:noBreakHyphen/>
        <w:t>55</w:t>
      </w:r>
      <w:r w:rsidRPr="00CD5983">
        <w:rPr>
          <w:noProof/>
        </w:rPr>
        <w:tab/>
      </w:r>
      <w:r w:rsidRPr="00CD5983">
        <w:rPr>
          <w:noProof/>
        </w:rPr>
        <w:fldChar w:fldCharType="begin"/>
      </w:r>
      <w:r w:rsidRPr="00CD5983">
        <w:rPr>
          <w:noProof/>
        </w:rPr>
        <w:instrText xml:space="preserve"> PAGEREF _Toc374452462 \h </w:instrText>
      </w:r>
      <w:r w:rsidRPr="00CD5983">
        <w:rPr>
          <w:noProof/>
        </w:rPr>
      </w:r>
      <w:r w:rsidRPr="00CD5983">
        <w:rPr>
          <w:noProof/>
        </w:rPr>
        <w:fldChar w:fldCharType="separate"/>
      </w:r>
      <w:r w:rsidRPr="00CD5983">
        <w:rPr>
          <w:noProof/>
        </w:rPr>
        <w:t>386</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132—Supplies of things acquired etc. without full input tax credits</w:t>
      </w:r>
      <w:r w:rsidRPr="00CD5983">
        <w:rPr>
          <w:b w:val="0"/>
          <w:noProof/>
          <w:sz w:val="18"/>
        </w:rPr>
        <w:tab/>
      </w:r>
      <w:r w:rsidRPr="00CD5983">
        <w:rPr>
          <w:b w:val="0"/>
          <w:noProof/>
          <w:sz w:val="18"/>
        </w:rPr>
        <w:fldChar w:fldCharType="begin"/>
      </w:r>
      <w:r w:rsidRPr="00CD5983">
        <w:rPr>
          <w:b w:val="0"/>
          <w:noProof/>
          <w:sz w:val="18"/>
        </w:rPr>
        <w:instrText xml:space="preserve"> PAGEREF _Toc374452463 \h </w:instrText>
      </w:r>
      <w:r w:rsidRPr="00CD5983">
        <w:rPr>
          <w:b w:val="0"/>
          <w:noProof/>
          <w:sz w:val="18"/>
        </w:rPr>
      </w:r>
      <w:r w:rsidRPr="00CD5983">
        <w:rPr>
          <w:b w:val="0"/>
          <w:noProof/>
          <w:sz w:val="18"/>
        </w:rPr>
        <w:fldChar w:fldCharType="separate"/>
      </w:r>
      <w:r w:rsidRPr="00CD5983">
        <w:rPr>
          <w:b w:val="0"/>
          <w:noProof/>
          <w:sz w:val="18"/>
        </w:rPr>
        <w:t>388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132</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_Toc374452464 \h </w:instrText>
      </w:r>
      <w:r w:rsidRPr="00CD5983">
        <w:rPr>
          <w:noProof/>
        </w:rPr>
      </w:r>
      <w:r w:rsidRPr="00CD5983">
        <w:rPr>
          <w:noProof/>
        </w:rPr>
        <w:fldChar w:fldCharType="separate"/>
      </w:r>
      <w:r w:rsidRPr="00CD5983">
        <w:rPr>
          <w:noProof/>
        </w:rPr>
        <w:t>388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132</w:t>
      </w:r>
      <w:r>
        <w:rPr>
          <w:noProof/>
        </w:rPr>
        <w:noBreakHyphen/>
        <w:t>5</w:t>
      </w:r>
      <w:r>
        <w:rPr>
          <w:noProof/>
        </w:rPr>
        <w:tab/>
        <w:t>Decreasing adjustments for supplies of things acquired, imported or applied for a purpose that is not fully creditable</w:t>
      </w:r>
      <w:r w:rsidRPr="00CD5983">
        <w:rPr>
          <w:noProof/>
        </w:rPr>
        <w:tab/>
      </w:r>
      <w:r w:rsidRPr="00CD5983">
        <w:rPr>
          <w:noProof/>
        </w:rPr>
        <w:fldChar w:fldCharType="begin"/>
      </w:r>
      <w:r w:rsidRPr="00CD5983">
        <w:rPr>
          <w:noProof/>
        </w:rPr>
        <w:instrText xml:space="preserve"> PAGEREF _Toc374452465 \h </w:instrText>
      </w:r>
      <w:r w:rsidRPr="00CD5983">
        <w:rPr>
          <w:noProof/>
        </w:rPr>
      </w:r>
      <w:r w:rsidRPr="00CD5983">
        <w:rPr>
          <w:noProof/>
        </w:rPr>
        <w:fldChar w:fldCharType="separate"/>
      </w:r>
      <w:r w:rsidRPr="00CD5983">
        <w:rPr>
          <w:noProof/>
        </w:rPr>
        <w:t>388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132</w:t>
      </w:r>
      <w:r>
        <w:rPr>
          <w:noProof/>
        </w:rPr>
        <w:noBreakHyphen/>
        <w:t>10</w:t>
      </w:r>
      <w:r>
        <w:rPr>
          <w:noProof/>
        </w:rPr>
        <w:tab/>
        <w:t>Attribution of adjustments under this Division</w:t>
      </w:r>
      <w:r w:rsidRPr="00CD5983">
        <w:rPr>
          <w:noProof/>
        </w:rPr>
        <w:tab/>
      </w:r>
      <w:r w:rsidRPr="00CD5983">
        <w:rPr>
          <w:noProof/>
        </w:rPr>
        <w:fldChar w:fldCharType="begin"/>
      </w:r>
      <w:r w:rsidRPr="00CD5983">
        <w:rPr>
          <w:noProof/>
        </w:rPr>
        <w:instrText xml:space="preserve"> PAGEREF _Toc374452466 \h </w:instrText>
      </w:r>
      <w:r w:rsidRPr="00CD5983">
        <w:rPr>
          <w:noProof/>
        </w:rPr>
      </w:r>
      <w:r w:rsidRPr="00CD5983">
        <w:rPr>
          <w:noProof/>
        </w:rPr>
        <w:fldChar w:fldCharType="separate"/>
      </w:r>
      <w:r w:rsidRPr="00CD5983">
        <w:rPr>
          <w:noProof/>
        </w:rPr>
        <w:t>389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133—Providing additional consideration under gross</w:t>
      </w:r>
      <w:r>
        <w:rPr>
          <w:noProof/>
        </w:rPr>
        <w:noBreakHyphen/>
        <w:t>up clauses</w:t>
      </w:r>
      <w:r w:rsidRPr="00CD5983">
        <w:rPr>
          <w:b w:val="0"/>
          <w:noProof/>
          <w:sz w:val="18"/>
        </w:rPr>
        <w:tab/>
      </w:r>
      <w:r w:rsidRPr="00CD5983">
        <w:rPr>
          <w:b w:val="0"/>
          <w:noProof/>
          <w:sz w:val="18"/>
        </w:rPr>
        <w:fldChar w:fldCharType="begin"/>
      </w:r>
      <w:r w:rsidRPr="00CD5983">
        <w:rPr>
          <w:b w:val="0"/>
          <w:noProof/>
          <w:sz w:val="18"/>
        </w:rPr>
        <w:instrText xml:space="preserve"> PAGEREF _Toc374452467 \h </w:instrText>
      </w:r>
      <w:r w:rsidRPr="00CD5983">
        <w:rPr>
          <w:b w:val="0"/>
          <w:noProof/>
          <w:sz w:val="18"/>
        </w:rPr>
      </w:r>
      <w:r w:rsidRPr="00CD5983">
        <w:rPr>
          <w:b w:val="0"/>
          <w:noProof/>
          <w:sz w:val="18"/>
        </w:rPr>
        <w:fldChar w:fldCharType="separate"/>
      </w:r>
      <w:r w:rsidRPr="00CD5983">
        <w:rPr>
          <w:b w:val="0"/>
          <w:noProof/>
          <w:sz w:val="18"/>
        </w:rPr>
        <w:t>391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133</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_Toc374452468 \h </w:instrText>
      </w:r>
      <w:r w:rsidRPr="00CD5983">
        <w:rPr>
          <w:noProof/>
        </w:rPr>
      </w:r>
      <w:r w:rsidRPr="00CD5983">
        <w:rPr>
          <w:noProof/>
        </w:rPr>
        <w:fldChar w:fldCharType="separate"/>
      </w:r>
      <w:r w:rsidRPr="00CD5983">
        <w:rPr>
          <w:noProof/>
        </w:rPr>
        <w:t>391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133</w:t>
      </w:r>
      <w:r>
        <w:rPr>
          <w:noProof/>
        </w:rPr>
        <w:noBreakHyphen/>
        <w:t>5</w:t>
      </w:r>
      <w:r>
        <w:rPr>
          <w:noProof/>
        </w:rPr>
        <w:tab/>
        <w:t>Decreasing adjustments for additional consideration provided under gross</w:t>
      </w:r>
      <w:r>
        <w:rPr>
          <w:noProof/>
        </w:rPr>
        <w:noBreakHyphen/>
        <w:t>up clauses</w:t>
      </w:r>
      <w:r w:rsidRPr="00CD5983">
        <w:rPr>
          <w:noProof/>
        </w:rPr>
        <w:tab/>
      </w:r>
      <w:r w:rsidRPr="00CD5983">
        <w:rPr>
          <w:noProof/>
        </w:rPr>
        <w:fldChar w:fldCharType="begin"/>
      </w:r>
      <w:r w:rsidRPr="00CD5983">
        <w:rPr>
          <w:noProof/>
        </w:rPr>
        <w:instrText xml:space="preserve"> PAGEREF _Toc374452469 \h </w:instrText>
      </w:r>
      <w:r w:rsidRPr="00CD5983">
        <w:rPr>
          <w:noProof/>
        </w:rPr>
      </w:r>
      <w:r w:rsidRPr="00CD5983">
        <w:rPr>
          <w:noProof/>
        </w:rPr>
        <w:fldChar w:fldCharType="separate"/>
      </w:r>
      <w:r w:rsidRPr="00CD5983">
        <w:rPr>
          <w:noProof/>
        </w:rPr>
        <w:t>391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133</w:t>
      </w:r>
      <w:r>
        <w:rPr>
          <w:noProof/>
        </w:rPr>
        <w:noBreakHyphen/>
        <w:t>10</w:t>
      </w:r>
      <w:r>
        <w:rPr>
          <w:noProof/>
        </w:rPr>
        <w:tab/>
        <w:t>Availability of adjustments under Division 19 for acquisitions</w:t>
      </w:r>
      <w:r w:rsidRPr="00CD5983">
        <w:rPr>
          <w:noProof/>
        </w:rPr>
        <w:tab/>
      </w:r>
      <w:r w:rsidRPr="00CD5983">
        <w:rPr>
          <w:noProof/>
        </w:rPr>
        <w:fldChar w:fldCharType="begin"/>
      </w:r>
      <w:r w:rsidRPr="00CD5983">
        <w:rPr>
          <w:noProof/>
        </w:rPr>
        <w:instrText xml:space="preserve"> PAGEREF _Toc374452470 \h </w:instrText>
      </w:r>
      <w:r w:rsidRPr="00CD5983">
        <w:rPr>
          <w:noProof/>
        </w:rPr>
      </w:r>
      <w:r w:rsidRPr="00CD5983">
        <w:rPr>
          <w:noProof/>
        </w:rPr>
        <w:fldChar w:fldCharType="separate"/>
      </w:r>
      <w:r w:rsidRPr="00CD5983">
        <w:rPr>
          <w:noProof/>
        </w:rPr>
        <w:t>392</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134—Third party payments</w:t>
      </w:r>
      <w:r w:rsidRPr="00CD5983">
        <w:rPr>
          <w:b w:val="0"/>
          <w:noProof/>
          <w:sz w:val="18"/>
        </w:rPr>
        <w:tab/>
      </w:r>
      <w:r w:rsidRPr="00CD5983">
        <w:rPr>
          <w:b w:val="0"/>
          <w:noProof/>
          <w:sz w:val="18"/>
        </w:rPr>
        <w:fldChar w:fldCharType="begin"/>
      </w:r>
      <w:r w:rsidRPr="00CD5983">
        <w:rPr>
          <w:b w:val="0"/>
          <w:noProof/>
          <w:sz w:val="18"/>
        </w:rPr>
        <w:instrText xml:space="preserve"> PAGEREF _Toc374452471 \h </w:instrText>
      </w:r>
      <w:r w:rsidRPr="00CD5983">
        <w:rPr>
          <w:b w:val="0"/>
          <w:noProof/>
          <w:sz w:val="18"/>
        </w:rPr>
      </w:r>
      <w:r w:rsidRPr="00CD5983">
        <w:rPr>
          <w:b w:val="0"/>
          <w:noProof/>
          <w:sz w:val="18"/>
        </w:rPr>
        <w:fldChar w:fldCharType="separate"/>
      </w:r>
      <w:r w:rsidRPr="00CD5983">
        <w:rPr>
          <w:b w:val="0"/>
          <w:noProof/>
          <w:sz w:val="18"/>
        </w:rPr>
        <w:t>393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_Toc374452472 \h </w:instrText>
      </w:r>
      <w:r w:rsidRPr="00CD5983">
        <w:rPr>
          <w:noProof/>
        </w:rPr>
      </w:r>
      <w:r w:rsidRPr="00CD5983">
        <w:rPr>
          <w:noProof/>
        </w:rPr>
        <w:fldChar w:fldCharType="separate"/>
      </w:r>
      <w:r w:rsidRPr="00CD5983">
        <w:rPr>
          <w:noProof/>
        </w:rPr>
        <w:t>393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134</w:t>
      </w:r>
      <w:r>
        <w:rPr>
          <w:noProof/>
        </w:rPr>
        <w:noBreakHyphen/>
        <w:t>5</w:t>
      </w:r>
      <w:r>
        <w:rPr>
          <w:noProof/>
        </w:rPr>
        <w:tab/>
        <w:t>Decreasing adjustments for payments made to third parties</w:t>
      </w:r>
      <w:r w:rsidRPr="00CD5983">
        <w:rPr>
          <w:noProof/>
        </w:rPr>
        <w:tab/>
      </w:r>
      <w:r w:rsidRPr="00CD5983">
        <w:rPr>
          <w:noProof/>
        </w:rPr>
        <w:fldChar w:fldCharType="begin"/>
      </w:r>
      <w:r w:rsidRPr="00CD5983">
        <w:rPr>
          <w:noProof/>
        </w:rPr>
        <w:instrText xml:space="preserve"> PAGEREF _Toc374452473 \h </w:instrText>
      </w:r>
      <w:r w:rsidRPr="00CD5983">
        <w:rPr>
          <w:noProof/>
        </w:rPr>
      </w:r>
      <w:r w:rsidRPr="00CD5983">
        <w:rPr>
          <w:noProof/>
        </w:rPr>
        <w:fldChar w:fldCharType="separate"/>
      </w:r>
      <w:r w:rsidRPr="00CD5983">
        <w:rPr>
          <w:noProof/>
        </w:rPr>
        <w:t>393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134</w:t>
      </w:r>
      <w:r>
        <w:rPr>
          <w:noProof/>
        </w:rPr>
        <w:noBreakHyphen/>
        <w:t>10</w:t>
      </w:r>
      <w:r>
        <w:rPr>
          <w:noProof/>
        </w:rPr>
        <w:tab/>
        <w:t>Increasing adjustments for payments received by third parties</w:t>
      </w:r>
      <w:r w:rsidRPr="00CD5983">
        <w:rPr>
          <w:noProof/>
        </w:rPr>
        <w:tab/>
      </w:r>
      <w:r w:rsidRPr="00CD5983">
        <w:rPr>
          <w:noProof/>
        </w:rPr>
        <w:fldChar w:fldCharType="begin"/>
      </w:r>
      <w:r w:rsidRPr="00CD5983">
        <w:rPr>
          <w:noProof/>
        </w:rPr>
        <w:instrText xml:space="preserve"> PAGEREF _Toc374452474 \h </w:instrText>
      </w:r>
      <w:r w:rsidRPr="00CD5983">
        <w:rPr>
          <w:noProof/>
        </w:rPr>
      </w:r>
      <w:r w:rsidRPr="00CD5983">
        <w:rPr>
          <w:noProof/>
        </w:rPr>
        <w:fldChar w:fldCharType="separate"/>
      </w:r>
      <w:r w:rsidRPr="00CD5983">
        <w:rPr>
          <w:noProof/>
        </w:rPr>
        <w:t>395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134</w:t>
      </w:r>
      <w:r>
        <w:rPr>
          <w:noProof/>
        </w:rPr>
        <w:noBreakHyphen/>
        <w:t>15</w:t>
      </w:r>
      <w:r>
        <w:rPr>
          <w:noProof/>
        </w:rPr>
        <w:tab/>
        <w:t>Attribution of decreasing adjustments</w:t>
      </w:r>
      <w:r w:rsidRPr="00CD5983">
        <w:rPr>
          <w:noProof/>
        </w:rPr>
        <w:tab/>
      </w:r>
      <w:r w:rsidRPr="00CD5983">
        <w:rPr>
          <w:noProof/>
        </w:rPr>
        <w:fldChar w:fldCharType="begin"/>
      </w:r>
      <w:r w:rsidRPr="00CD5983">
        <w:rPr>
          <w:noProof/>
        </w:rPr>
        <w:instrText xml:space="preserve"> PAGEREF _Toc374452475 \h </w:instrText>
      </w:r>
      <w:r w:rsidRPr="00CD5983">
        <w:rPr>
          <w:noProof/>
        </w:rPr>
      </w:r>
      <w:r w:rsidRPr="00CD5983">
        <w:rPr>
          <w:noProof/>
        </w:rPr>
        <w:fldChar w:fldCharType="separate"/>
      </w:r>
      <w:r w:rsidRPr="00CD5983">
        <w:rPr>
          <w:noProof/>
        </w:rPr>
        <w:t>397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134</w:t>
      </w:r>
      <w:r>
        <w:rPr>
          <w:noProof/>
        </w:rPr>
        <w:noBreakHyphen/>
        <w:t>20</w:t>
      </w:r>
      <w:r>
        <w:rPr>
          <w:noProof/>
        </w:rPr>
        <w:tab/>
        <w:t>Third party adjustment notes</w:t>
      </w:r>
      <w:r w:rsidRPr="00CD5983">
        <w:rPr>
          <w:noProof/>
        </w:rPr>
        <w:tab/>
      </w:r>
      <w:r w:rsidRPr="00CD5983">
        <w:rPr>
          <w:noProof/>
        </w:rPr>
        <w:fldChar w:fldCharType="begin"/>
      </w:r>
      <w:r w:rsidRPr="00CD5983">
        <w:rPr>
          <w:noProof/>
        </w:rPr>
        <w:instrText xml:space="preserve"> PAGEREF _Toc374452476 \h </w:instrText>
      </w:r>
      <w:r w:rsidRPr="00CD5983">
        <w:rPr>
          <w:noProof/>
        </w:rPr>
      </w:r>
      <w:r w:rsidRPr="00CD5983">
        <w:rPr>
          <w:noProof/>
        </w:rPr>
        <w:fldChar w:fldCharType="separate"/>
      </w:r>
      <w:r w:rsidRPr="00CD5983">
        <w:rPr>
          <w:noProof/>
        </w:rPr>
        <w:t>397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134</w:t>
      </w:r>
      <w:r>
        <w:rPr>
          <w:noProof/>
        </w:rPr>
        <w:noBreakHyphen/>
        <w:t>25</w:t>
      </w:r>
      <w:r>
        <w:rPr>
          <w:noProof/>
        </w:rPr>
        <w:tab/>
        <w:t>Adjustment events do not arise</w:t>
      </w:r>
      <w:r w:rsidRPr="00CD5983">
        <w:rPr>
          <w:noProof/>
        </w:rPr>
        <w:tab/>
      </w:r>
      <w:r w:rsidRPr="00CD5983">
        <w:rPr>
          <w:noProof/>
        </w:rPr>
        <w:fldChar w:fldCharType="begin"/>
      </w:r>
      <w:r w:rsidRPr="00CD5983">
        <w:rPr>
          <w:noProof/>
        </w:rPr>
        <w:instrText xml:space="preserve"> PAGEREF _Toc374452477 \h </w:instrText>
      </w:r>
      <w:r w:rsidRPr="00CD5983">
        <w:rPr>
          <w:noProof/>
        </w:rPr>
      </w:r>
      <w:r w:rsidRPr="00CD5983">
        <w:rPr>
          <w:noProof/>
        </w:rPr>
        <w:fldChar w:fldCharType="separate"/>
      </w:r>
      <w:r w:rsidRPr="00CD5983">
        <w:rPr>
          <w:noProof/>
        </w:rPr>
        <w:t>398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134</w:t>
      </w:r>
      <w:r>
        <w:rPr>
          <w:noProof/>
        </w:rPr>
        <w:noBreakHyphen/>
        <w:t>30</w:t>
      </w:r>
      <w:r>
        <w:rPr>
          <w:noProof/>
        </w:rPr>
        <w:tab/>
        <w:t>Application of sections 48</w:t>
      </w:r>
      <w:r>
        <w:rPr>
          <w:noProof/>
        </w:rPr>
        <w:noBreakHyphen/>
        <w:t>55 and 49</w:t>
      </w:r>
      <w:r>
        <w:rPr>
          <w:noProof/>
        </w:rPr>
        <w:noBreakHyphen/>
        <w:t>50</w:t>
      </w:r>
      <w:r w:rsidRPr="00CD5983">
        <w:rPr>
          <w:noProof/>
        </w:rPr>
        <w:tab/>
      </w:r>
      <w:r w:rsidRPr="00CD5983">
        <w:rPr>
          <w:noProof/>
        </w:rPr>
        <w:fldChar w:fldCharType="begin"/>
      </w:r>
      <w:r w:rsidRPr="00CD5983">
        <w:rPr>
          <w:noProof/>
        </w:rPr>
        <w:instrText xml:space="preserve"> PAGEREF _Toc374452478 \h </w:instrText>
      </w:r>
      <w:r w:rsidRPr="00CD5983">
        <w:rPr>
          <w:noProof/>
        </w:rPr>
      </w:r>
      <w:r w:rsidRPr="00CD5983">
        <w:rPr>
          <w:noProof/>
        </w:rPr>
        <w:fldChar w:fldCharType="separate"/>
      </w:r>
      <w:r w:rsidRPr="00CD5983">
        <w:rPr>
          <w:noProof/>
        </w:rPr>
        <w:t>399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135—Supplies of going concerns</w:t>
      </w:r>
      <w:r w:rsidRPr="00CD5983">
        <w:rPr>
          <w:b w:val="0"/>
          <w:noProof/>
          <w:sz w:val="18"/>
        </w:rPr>
        <w:tab/>
      </w:r>
      <w:r w:rsidRPr="00CD5983">
        <w:rPr>
          <w:b w:val="0"/>
          <w:noProof/>
          <w:sz w:val="18"/>
        </w:rPr>
        <w:fldChar w:fldCharType="begin"/>
      </w:r>
      <w:r w:rsidRPr="00CD5983">
        <w:rPr>
          <w:b w:val="0"/>
          <w:noProof/>
          <w:sz w:val="18"/>
        </w:rPr>
        <w:instrText xml:space="preserve"> PAGEREF _Toc374452479 \h </w:instrText>
      </w:r>
      <w:r w:rsidRPr="00CD5983">
        <w:rPr>
          <w:b w:val="0"/>
          <w:noProof/>
          <w:sz w:val="18"/>
        </w:rPr>
      </w:r>
      <w:r w:rsidRPr="00CD5983">
        <w:rPr>
          <w:b w:val="0"/>
          <w:noProof/>
          <w:sz w:val="18"/>
        </w:rPr>
        <w:fldChar w:fldCharType="separate"/>
      </w:r>
      <w:r w:rsidRPr="00CD5983">
        <w:rPr>
          <w:b w:val="0"/>
          <w:noProof/>
          <w:sz w:val="18"/>
        </w:rPr>
        <w:t>400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135</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_Toc374452480 \h </w:instrText>
      </w:r>
      <w:r w:rsidRPr="00CD5983">
        <w:rPr>
          <w:noProof/>
        </w:rPr>
      </w:r>
      <w:r w:rsidRPr="00CD5983">
        <w:rPr>
          <w:noProof/>
        </w:rPr>
        <w:fldChar w:fldCharType="separate"/>
      </w:r>
      <w:r w:rsidRPr="00CD5983">
        <w:rPr>
          <w:noProof/>
        </w:rPr>
        <w:t>400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Initial adjustments for supplies of going concerns</w:t>
      </w:r>
      <w:r w:rsidRPr="00CD5983">
        <w:rPr>
          <w:noProof/>
        </w:rPr>
        <w:tab/>
      </w:r>
      <w:r w:rsidRPr="00CD5983">
        <w:rPr>
          <w:noProof/>
        </w:rPr>
        <w:fldChar w:fldCharType="begin"/>
      </w:r>
      <w:r w:rsidRPr="00CD5983">
        <w:rPr>
          <w:noProof/>
        </w:rPr>
        <w:instrText xml:space="preserve"> PAGEREF _Toc374452481 \h </w:instrText>
      </w:r>
      <w:r w:rsidRPr="00CD5983">
        <w:rPr>
          <w:noProof/>
        </w:rPr>
      </w:r>
      <w:r w:rsidRPr="00CD5983">
        <w:rPr>
          <w:noProof/>
        </w:rPr>
        <w:fldChar w:fldCharType="separate"/>
      </w:r>
      <w:r w:rsidRPr="00CD5983">
        <w:rPr>
          <w:noProof/>
        </w:rPr>
        <w:t>400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Later adjustments for supplies of going concerns</w:t>
      </w:r>
      <w:r w:rsidRPr="00CD5983">
        <w:rPr>
          <w:noProof/>
        </w:rPr>
        <w:tab/>
      </w:r>
      <w:r w:rsidRPr="00CD5983">
        <w:rPr>
          <w:noProof/>
        </w:rPr>
        <w:fldChar w:fldCharType="begin"/>
      </w:r>
      <w:r w:rsidRPr="00CD5983">
        <w:rPr>
          <w:noProof/>
        </w:rPr>
        <w:instrText xml:space="preserve"> PAGEREF _Toc374452482 \h </w:instrText>
      </w:r>
      <w:r w:rsidRPr="00CD5983">
        <w:rPr>
          <w:noProof/>
        </w:rPr>
      </w:r>
      <w:r w:rsidRPr="00CD5983">
        <w:rPr>
          <w:noProof/>
        </w:rPr>
        <w:fldChar w:fldCharType="separate"/>
      </w:r>
      <w:r w:rsidRPr="00CD5983">
        <w:rPr>
          <w:noProof/>
        </w:rPr>
        <w:t>401</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136—Bad debts relating to transactions that are not taxable or creditable to the fullest extent</w:t>
      </w:r>
      <w:r w:rsidRPr="00CD5983">
        <w:rPr>
          <w:b w:val="0"/>
          <w:noProof/>
          <w:sz w:val="18"/>
        </w:rPr>
        <w:tab/>
      </w:r>
      <w:r w:rsidRPr="00CD5983">
        <w:rPr>
          <w:b w:val="0"/>
          <w:noProof/>
          <w:sz w:val="18"/>
        </w:rPr>
        <w:fldChar w:fldCharType="begin"/>
      </w:r>
      <w:r w:rsidRPr="00CD5983">
        <w:rPr>
          <w:b w:val="0"/>
          <w:noProof/>
          <w:sz w:val="18"/>
        </w:rPr>
        <w:instrText xml:space="preserve"> PAGEREF _Toc374452483 \h </w:instrText>
      </w:r>
      <w:r w:rsidRPr="00CD5983">
        <w:rPr>
          <w:b w:val="0"/>
          <w:noProof/>
          <w:sz w:val="18"/>
        </w:rPr>
      </w:r>
      <w:r w:rsidRPr="00CD5983">
        <w:rPr>
          <w:b w:val="0"/>
          <w:noProof/>
          <w:sz w:val="18"/>
        </w:rPr>
        <w:fldChar w:fldCharType="separate"/>
      </w:r>
      <w:r w:rsidRPr="00CD5983">
        <w:rPr>
          <w:b w:val="0"/>
          <w:noProof/>
          <w:sz w:val="18"/>
        </w:rPr>
        <w:t>402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136</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_Toc374452484 \h </w:instrText>
      </w:r>
      <w:r w:rsidRPr="00CD5983">
        <w:rPr>
          <w:noProof/>
        </w:rPr>
      </w:r>
      <w:r w:rsidRPr="00CD5983">
        <w:rPr>
          <w:noProof/>
        </w:rPr>
        <w:fldChar w:fldCharType="separate"/>
      </w:r>
      <w:r w:rsidRPr="00CD5983">
        <w:rPr>
          <w:noProof/>
        </w:rPr>
        <w:t>402</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136</w:t>
      </w:r>
      <w:r>
        <w:rPr>
          <w:noProof/>
        </w:rPr>
        <w:noBreakHyphen/>
        <w:t>A—Bad debts relating to partly taxable or creditable transactions</w:t>
      </w:r>
      <w:r w:rsidRPr="00CD5983">
        <w:rPr>
          <w:b w:val="0"/>
          <w:noProof/>
          <w:sz w:val="18"/>
        </w:rPr>
        <w:tab/>
      </w:r>
      <w:r w:rsidRPr="00CD5983">
        <w:rPr>
          <w:b w:val="0"/>
          <w:noProof/>
          <w:sz w:val="18"/>
        </w:rPr>
        <w:fldChar w:fldCharType="begin"/>
      </w:r>
      <w:r w:rsidRPr="00CD5983">
        <w:rPr>
          <w:b w:val="0"/>
          <w:noProof/>
          <w:sz w:val="18"/>
        </w:rPr>
        <w:instrText xml:space="preserve"> PAGEREF _Toc374452485 \h </w:instrText>
      </w:r>
      <w:r w:rsidRPr="00CD5983">
        <w:rPr>
          <w:b w:val="0"/>
          <w:noProof/>
          <w:sz w:val="18"/>
        </w:rPr>
      </w:r>
      <w:r w:rsidRPr="00CD5983">
        <w:rPr>
          <w:b w:val="0"/>
          <w:noProof/>
          <w:sz w:val="18"/>
        </w:rPr>
        <w:fldChar w:fldCharType="separate"/>
      </w:r>
      <w:r w:rsidRPr="00CD5983">
        <w:rPr>
          <w:b w:val="0"/>
          <w:noProof/>
          <w:sz w:val="18"/>
        </w:rPr>
        <w:t>402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136</w:t>
      </w:r>
      <w:r>
        <w:rPr>
          <w:noProof/>
        </w:rPr>
        <w:noBreakHyphen/>
        <w:t>5</w:t>
      </w:r>
      <w:r>
        <w:rPr>
          <w:noProof/>
        </w:rPr>
        <w:tab/>
        <w:t>Adjustments relating to partly taxable supplies</w:t>
      </w:r>
      <w:r w:rsidRPr="00CD5983">
        <w:rPr>
          <w:noProof/>
        </w:rPr>
        <w:tab/>
      </w:r>
      <w:r w:rsidRPr="00CD5983">
        <w:rPr>
          <w:noProof/>
        </w:rPr>
        <w:fldChar w:fldCharType="begin"/>
      </w:r>
      <w:r w:rsidRPr="00CD5983">
        <w:rPr>
          <w:noProof/>
        </w:rPr>
        <w:instrText xml:space="preserve"> PAGEREF _Toc374452486 \h </w:instrText>
      </w:r>
      <w:r w:rsidRPr="00CD5983">
        <w:rPr>
          <w:noProof/>
        </w:rPr>
      </w:r>
      <w:r w:rsidRPr="00CD5983">
        <w:rPr>
          <w:noProof/>
        </w:rPr>
        <w:fldChar w:fldCharType="separate"/>
      </w:r>
      <w:r w:rsidRPr="00CD5983">
        <w:rPr>
          <w:noProof/>
        </w:rPr>
        <w:t>402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136</w:t>
      </w:r>
      <w:r>
        <w:rPr>
          <w:noProof/>
        </w:rPr>
        <w:noBreakHyphen/>
        <w:t>10</w:t>
      </w:r>
      <w:r>
        <w:rPr>
          <w:noProof/>
        </w:rPr>
        <w:tab/>
        <w:t>Adjustments in relation to partly creditable acquisitions</w:t>
      </w:r>
      <w:r w:rsidRPr="00CD5983">
        <w:rPr>
          <w:noProof/>
        </w:rPr>
        <w:tab/>
      </w:r>
      <w:r w:rsidRPr="00CD5983">
        <w:rPr>
          <w:noProof/>
        </w:rPr>
        <w:fldChar w:fldCharType="begin"/>
      </w:r>
      <w:r w:rsidRPr="00CD5983">
        <w:rPr>
          <w:noProof/>
        </w:rPr>
        <w:instrText xml:space="preserve"> PAGEREF _Toc374452487 \h </w:instrText>
      </w:r>
      <w:r w:rsidRPr="00CD5983">
        <w:rPr>
          <w:noProof/>
        </w:rPr>
      </w:r>
      <w:r w:rsidRPr="00CD5983">
        <w:rPr>
          <w:noProof/>
        </w:rPr>
        <w:fldChar w:fldCharType="separate"/>
      </w:r>
      <w:r w:rsidRPr="00CD5983">
        <w:rPr>
          <w:noProof/>
        </w:rPr>
        <w:t>403</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136</w:t>
      </w:r>
      <w:r>
        <w:rPr>
          <w:noProof/>
        </w:rPr>
        <w:noBreakHyphen/>
        <w:t>B—Bad debts relating to transactions that are taxable or creditable at less than 1/11 of the price</w:t>
      </w:r>
      <w:r w:rsidRPr="00CD5983">
        <w:rPr>
          <w:b w:val="0"/>
          <w:noProof/>
          <w:sz w:val="18"/>
        </w:rPr>
        <w:tab/>
      </w:r>
      <w:r w:rsidRPr="00CD5983">
        <w:rPr>
          <w:b w:val="0"/>
          <w:noProof/>
          <w:sz w:val="18"/>
        </w:rPr>
        <w:fldChar w:fldCharType="begin"/>
      </w:r>
      <w:r w:rsidRPr="00CD5983">
        <w:rPr>
          <w:b w:val="0"/>
          <w:noProof/>
          <w:sz w:val="18"/>
        </w:rPr>
        <w:instrText xml:space="preserve"> PAGEREF _Toc374452488 \h </w:instrText>
      </w:r>
      <w:r w:rsidRPr="00CD5983">
        <w:rPr>
          <w:b w:val="0"/>
          <w:noProof/>
          <w:sz w:val="18"/>
        </w:rPr>
      </w:r>
      <w:r w:rsidRPr="00CD5983">
        <w:rPr>
          <w:b w:val="0"/>
          <w:noProof/>
          <w:sz w:val="18"/>
        </w:rPr>
        <w:fldChar w:fldCharType="separate"/>
      </w:r>
      <w:r w:rsidRPr="00CD5983">
        <w:rPr>
          <w:b w:val="0"/>
          <w:noProof/>
          <w:sz w:val="18"/>
        </w:rPr>
        <w:t>404</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136</w:t>
      </w:r>
      <w:r>
        <w:rPr>
          <w:noProof/>
        </w:rPr>
        <w:noBreakHyphen/>
        <w:t>30</w:t>
      </w:r>
      <w:r>
        <w:rPr>
          <w:noProof/>
        </w:rPr>
        <w:tab/>
        <w:t>Writing off bad debts (taxable supplies)</w:t>
      </w:r>
      <w:r w:rsidRPr="00CD5983">
        <w:rPr>
          <w:noProof/>
        </w:rPr>
        <w:tab/>
      </w:r>
      <w:r w:rsidRPr="00CD5983">
        <w:rPr>
          <w:noProof/>
        </w:rPr>
        <w:fldChar w:fldCharType="begin"/>
      </w:r>
      <w:r w:rsidRPr="00CD5983">
        <w:rPr>
          <w:noProof/>
        </w:rPr>
        <w:instrText xml:space="preserve"> PAGEREF _Toc374452489 \h </w:instrText>
      </w:r>
      <w:r w:rsidRPr="00CD5983">
        <w:rPr>
          <w:noProof/>
        </w:rPr>
      </w:r>
      <w:r w:rsidRPr="00CD5983">
        <w:rPr>
          <w:noProof/>
        </w:rPr>
        <w:fldChar w:fldCharType="separate"/>
      </w:r>
      <w:r w:rsidRPr="00CD5983">
        <w:rPr>
          <w:noProof/>
        </w:rPr>
        <w:t>404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136</w:t>
      </w:r>
      <w:r>
        <w:rPr>
          <w:noProof/>
        </w:rPr>
        <w:noBreakHyphen/>
        <w:t>35</w:t>
      </w:r>
      <w:r>
        <w:rPr>
          <w:noProof/>
        </w:rPr>
        <w:tab/>
        <w:t>Recovering amounts previously written off (taxable supplies)</w:t>
      </w:r>
      <w:r w:rsidRPr="00CD5983">
        <w:rPr>
          <w:noProof/>
        </w:rPr>
        <w:tab/>
      </w:r>
      <w:r w:rsidRPr="00CD5983">
        <w:rPr>
          <w:noProof/>
        </w:rPr>
        <w:fldChar w:fldCharType="begin"/>
      </w:r>
      <w:r w:rsidRPr="00CD5983">
        <w:rPr>
          <w:noProof/>
        </w:rPr>
        <w:instrText xml:space="preserve"> PAGEREF _Toc374452490 \h </w:instrText>
      </w:r>
      <w:r w:rsidRPr="00CD5983">
        <w:rPr>
          <w:noProof/>
        </w:rPr>
      </w:r>
      <w:r w:rsidRPr="00CD5983">
        <w:rPr>
          <w:noProof/>
        </w:rPr>
        <w:fldChar w:fldCharType="separate"/>
      </w:r>
      <w:r w:rsidRPr="00CD5983">
        <w:rPr>
          <w:noProof/>
        </w:rPr>
        <w:t>405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136</w:t>
      </w:r>
      <w:r>
        <w:rPr>
          <w:noProof/>
        </w:rPr>
        <w:noBreakHyphen/>
        <w:t>40</w:t>
      </w:r>
      <w:r>
        <w:rPr>
          <w:noProof/>
        </w:rPr>
        <w:tab/>
        <w:t>Bad debts written off (creditable acquisitions)</w:t>
      </w:r>
      <w:r w:rsidRPr="00CD5983">
        <w:rPr>
          <w:noProof/>
        </w:rPr>
        <w:tab/>
      </w:r>
      <w:r w:rsidRPr="00CD5983">
        <w:rPr>
          <w:noProof/>
        </w:rPr>
        <w:fldChar w:fldCharType="begin"/>
      </w:r>
      <w:r w:rsidRPr="00CD5983">
        <w:rPr>
          <w:noProof/>
        </w:rPr>
        <w:instrText xml:space="preserve"> PAGEREF _Toc374452491 \h </w:instrText>
      </w:r>
      <w:r w:rsidRPr="00CD5983">
        <w:rPr>
          <w:noProof/>
        </w:rPr>
      </w:r>
      <w:r w:rsidRPr="00CD5983">
        <w:rPr>
          <w:noProof/>
        </w:rPr>
        <w:fldChar w:fldCharType="separate"/>
      </w:r>
      <w:r w:rsidRPr="00CD5983">
        <w:rPr>
          <w:noProof/>
        </w:rPr>
        <w:t>406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136</w:t>
      </w:r>
      <w:r>
        <w:rPr>
          <w:noProof/>
        </w:rPr>
        <w:noBreakHyphen/>
        <w:t>45</w:t>
      </w:r>
      <w:r>
        <w:rPr>
          <w:noProof/>
        </w:rPr>
        <w:tab/>
        <w:t>Recovering amounts previously written off (creditable acquisitions)</w:t>
      </w:r>
      <w:r w:rsidRPr="00CD5983">
        <w:rPr>
          <w:noProof/>
        </w:rPr>
        <w:tab/>
      </w:r>
      <w:r w:rsidRPr="00CD5983">
        <w:rPr>
          <w:noProof/>
        </w:rPr>
        <w:fldChar w:fldCharType="begin"/>
      </w:r>
      <w:r w:rsidRPr="00CD5983">
        <w:rPr>
          <w:noProof/>
        </w:rPr>
        <w:instrText xml:space="preserve"> PAGEREF _Toc374452492 \h </w:instrText>
      </w:r>
      <w:r w:rsidRPr="00CD5983">
        <w:rPr>
          <w:noProof/>
        </w:rPr>
      </w:r>
      <w:r w:rsidRPr="00CD5983">
        <w:rPr>
          <w:noProof/>
        </w:rPr>
        <w:fldChar w:fldCharType="separate"/>
      </w:r>
      <w:r w:rsidRPr="00CD5983">
        <w:rPr>
          <w:noProof/>
        </w:rPr>
        <w:t>408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136</w:t>
      </w:r>
      <w:r>
        <w:rPr>
          <w:noProof/>
        </w:rPr>
        <w:noBreakHyphen/>
        <w:t>50</w:t>
      </w:r>
      <w:r>
        <w:rPr>
          <w:noProof/>
        </w:rPr>
        <w:tab/>
        <w:t xml:space="preserve">Meanings of taxable at less than </w:t>
      </w:r>
      <w:r w:rsidRPr="000E6271">
        <w:rPr>
          <w:noProof/>
          <w:position w:val="6"/>
        </w:rPr>
        <w:t>1</w:t>
      </w:r>
      <w:r>
        <w:rPr>
          <w:noProof/>
        </w:rPr>
        <w:t xml:space="preserve">/11 of the price and creditable at less than </w:t>
      </w:r>
      <w:r w:rsidRPr="000E6271">
        <w:rPr>
          <w:noProof/>
          <w:position w:val="6"/>
        </w:rPr>
        <w:t>1</w:t>
      </w:r>
      <w:r>
        <w:rPr>
          <w:noProof/>
        </w:rPr>
        <w:t>/11 of the consideration</w:t>
      </w:r>
      <w:r w:rsidRPr="00CD5983">
        <w:rPr>
          <w:noProof/>
        </w:rPr>
        <w:tab/>
      </w:r>
      <w:r w:rsidRPr="00CD5983">
        <w:rPr>
          <w:noProof/>
        </w:rPr>
        <w:fldChar w:fldCharType="begin"/>
      </w:r>
      <w:r w:rsidRPr="00CD5983">
        <w:rPr>
          <w:noProof/>
        </w:rPr>
        <w:instrText xml:space="preserve"> PAGEREF _Toc374452493 \h </w:instrText>
      </w:r>
      <w:r w:rsidRPr="00CD5983">
        <w:rPr>
          <w:noProof/>
        </w:rPr>
      </w:r>
      <w:r w:rsidRPr="00CD5983">
        <w:rPr>
          <w:noProof/>
        </w:rPr>
        <w:fldChar w:fldCharType="separate"/>
      </w:r>
      <w:r w:rsidRPr="00CD5983">
        <w:rPr>
          <w:noProof/>
        </w:rPr>
        <w:t>409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137—Stock on hand on becoming registered etc.</w:t>
      </w:r>
      <w:r w:rsidRPr="00CD5983">
        <w:rPr>
          <w:b w:val="0"/>
          <w:noProof/>
          <w:sz w:val="18"/>
        </w:rPr>
        <w:tab/>
      </w:r>
      <w:r w:rsidRPr="00CD5983">
        <w:rPr>
          <w:b w:val="0"/>
          <w:noProof/>
          <w:sz w:val="18"/>
        </w:rPr>
        <w:fldChar w:fldCharType="begin"/>
      </w:r>
      <w:r w:rsidRPr="00CD5983">
        <w:rPr>
          <w:b w:val="0"/>
          <w:noProof/>
          <w:sz w:val="18"/>
        </w:rPr>
        <w:instrText xml:space="preserve"> PAGEREF _Toc374452494 \h </w:instrText>
      </w:r>
      <w:r w:rsidRPr="00CD5983">
        <w:rPr>
          <w:b w:val="0"/>
          <w:noProof/>
          <w:sz w:val="18"/>
        </w:rPr>
      </w:r>
      <w:r w:rsidRPr="00CD5983">
        <w:rPr>
          <w:b w:val="0"/>
          <w:noProof/>
          <w:sz w:val="18"/>
        </w:rPr>
        <w:fldChar w:fldCharType="separate"/>
      </w:r>
      <w:r w:rsidRPr="00CD5983">
        <w:rPr>
          <w:b w:val="0"/>
          <w:noProof/>
          <w:sz w:val="18"/>
        </w:rPr>
        <w:t>410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137</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_Toc374452495 \h </w:instrText>
      </w:r>
      <w:r w:rsidRPr="00CD5983">
        <w:rPr>
          <w:noProof/>
        </w:rPr>
      </w:r>
      <w:r w:rsidRPr="00CD5983">
        <w:rPr>
          <w:noProof/>
        </w:rPr>
        <w:fldChar w:fldCharType="separate"/>
      </w:r>
      <w:r w:rsidRPr="00CD5983">
        <w:rPr>
          <w:noProof/>
        </w:rPr>
        <w:t>410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137</w:t>
      </w:r>
      <w:r>
        <w:rPr>
          <w:noProof/>
        </w:rPr>
        <w:noBreakHyphen/>
        <w:t>5</w:t>
      </w:r>
      <w:r>
        <w:rPr>
          <w:noProof/>
        </w:rPr>
        <w:tab/>
        <w:t>Adjustments for stock on hand on becoming registered etc.</w:t>
      </w:r>
      <w:r w:rsidRPr="00CD5983">
        <w:rPr>
          <w:noProof/>
        </w:rPr>
        <w:tab/>
      </w:r>
      <w:r w:rsidRPr="00CD5983">
        <w:rPr>
          <w:noProof/>
        </w:rPr>
        <w:fldChar w:fldCharType="begin"/>
      </w:r>
      <w:r w:rsidRPr="00CD5983">
        <w:rPr>
          <w:noProof/>
        </w:rPr>
        <w:instrText xml:space="preserve"> PAGEREF _Toc374452496 \h </w:instrText>
      </w:r>
      <w:r w:rsidRPr="00CD5983">
        <w:rPr>
          <w:noProof/>
        </w:rPr>
      </w:r>
      <w:r w:rsidRPr="00CD5983">
        <w:rPr>
          <w:noProof/>
        </w:rPr>
        <w:fldChar w:fldCharType="separate"/>
      </w:r>
      <w:r w:rsidRPr="00CD5983">
        <w:rPr>
          <w:noProof/>
        </w:rPr>
        <w:t>410</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138—Cessation of registration</w:t>
      </w:r>
      <w:r w:rsidRPr="00CD5983">
        <w:rPr>
          <w:b w:val="0"/>
          <w:noProof/>
          <w:sz w:val="18"/>
        </w:rPr>
        <w:tab/>
      </w:r>
      <w:r w:rsidRPr="00CD5983">
        <w:rPr>
          <w:b w:val="0"/>
          <w:noProof/>
          <w:sz w:val="18"/>
        </w:rPr>
        <w:fldChar w:fldCharType="begin"/>
      </w:r>
      <w:r w:rsidRPr="00CD5983">
        <w:rPr>
          <w:b w:val="0"/>
          <w:noProof/>
          <w:sz w:val="18"/>
        </w:rPr>
        <w:instrText xml:space="preserve"> PAGEREF _Toc374452497 \h </w:instrText>
      </w:r>
      <w:r w:rsidRPr="00CD5983">
        <w:rPr>
          <w:b w:val="0"/>
          <w:noProof/>
          <w:sz w:val="18"/>
        </w:rPr>
      </w:r>
      <w:r w:rsidRPr="00CD5983">
        <w:rPr>
          <w:b w:val="0"/>
          <w:noProof/>
          <w:sz w:val="18"/>
        </w:rPr>
        <w:fldChar w:fldCharType="separate"/>
      </w:r>
      <w:r w:rsidRPr="00CD5983">
        <w:rPr>
          <w:b w:val="0"/>
          <w:noProof/>
          <w:sz w:val="18"/>
        </w:rPr>
        <w:t>411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138</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_Toc374452498 \h </w:instrText>
      </w:r>
      <w:r w:rsidRPr="00CD5983">
        <w:rPr>
          <w:noProof/>
        </w:rPr>
      </w:r>
      <w:r w:rsidRPr="00CD5983">
        <w:rPr>
          <w:noProof/>
        </w:rPr>
        <w:fldChar w:fldCharType="separate"/>
      </w:r>
      <w:r w:rsidRPr="00CD5983">
        <w:rPr>
          <w:noProof/>
        </w:rPr>
        <w:t>411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138</w:t>
      </w:r>
      <w:r>
        <w:rPr>
          <w:noProof/>
        </w:rPr>
        <w:noBreakHyphen/>
        <w:t>5</w:t>
      </w:r>
      <w:r>
        <w:rPr>
          <w:noProof/>
        </w:rPr>
        <w:tab/>
        <w:t>Adjustments for cessation of registration</w:t>
      </w:r>
      <w:r w:rsidRPr="00CD5983">
        <w:rPr>
          <w:noProof/>
        </w:rPr>
        <w:tab/>
      </w:r>
      <w:r w:rsidRPr="00CD5983">
        <w:rPr>
          <w:noProof/>
        </w:rPr>
        <w:fldChar w:fldCharType="begin"/>
      </w:r>
      <w:r w:rsidRPr="00CD5983">
        <w:rPr>
          <w:noProof/>
        </w:rPr>
        <w:instrText xml:space="preserve"> PAGEREF _Toc374452499 \h </w:instrText>
      </w:r>
      <w:r w:rsidRPr="00CD5983">
        <w:rPr>
          <w:noProof/>
        </w:rPr>
      </w:r>
      <w:r w:rsidRPr="00CD5983">
        <w:rPr>
          <w:noProof/>
        </w:rPr>
        <w:fldChar w:fldCharType="separate"/>
      </w:r>
      <w:r w:rsidRPr="00CD5983">
        <w:rPr>
          <w:noProof/>
        </w:rPr>
        <w:t>411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138</w:t>
      </w:r>
      <w:r>
        <w:rPr>
          <w:noProof/>
        </w:rPr>
        <w:noBreakHyphen/>
        <w:t>10</w:t>
      </w:r>
      <w:r>
        <w:rPr>
          <w:noProof/>
        </w:rPr>
        <w:tab/>
        <w:t>Attributing adjustments for cessation of registration</w:t>
      </w:r>
      <w:r w:rsidRPr="00CD5983">
        <w:rPr>
          <w:noProof/>
        </w:rPr>
        <w:tab/>
      </w:r>
      <w:r w:rsidRPr="00CD5983">
        <w:rPr>
          <w:noProof/>
        </w:rPr>
        <w:fldChar w:fldCharType="begin"/>
      </w:r>
      <w:r w:rsidRPr="00CD5983">
        <w:rPr>
          <w:noProof/>
        </w:rPr>
        <w:instrText xml:space="preserve"> PAGEREF _Toc374452500 \h </w:instrText>
      </w:r>
      <w:r w:rsidRPr="00CD5983">
        <w:rPr>
          <w:noProof/>
        </w:rPr>
      </w:r>
      <w:r w:rsidRPr="00CD5983">
        <w:rPr>
          <w:noProof/>
        </w:rPr>
        <w:fldChar w:fldCharType="separate"/>
      </w:r>
      <w:r w:rsidRPr="00CD5983">
        <w:rPr>
          <w:noProof/>
        </w:rPr>
        <w:t>412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138</w:t>
      </w:r>
      <w:r>
        <w:rPr>
          <w:noProof/>
        </w:rPr>
        <w:noBreakHyphen/>
        <w:t>15</w:t>
      </w:r>
      <w:r>
        <w:rPr>
          <w:noProof/>
        </w:rPr>
        <w:tab/>
        <w:t>Ceasing to be registered—amounts not previously attributed</w:t>
      </w:r>
      <w:r w:rsidRPr="00CD5983">
        <w:rPr>
          <w:noProof/>
        </w:rPr>
        <w:tab/>
      </w:r>
      <w:r w:rsidRPr="00CD5983">
        <w:rPr>
          <w:noProof/>
        </w:rPr>
        <w:fldChar w:fldCharType="begin"/>
      </w:r>
      <w:r w:rsidRPr="00CD5983">
        <w:rPr>
          <w:noProof/>
        </w:rPr>
        <w:instrText xml:space="preserve"> PAGEREF _Toc374452501 \h </w:instrText>
      </w:r>
      <w:r w:rsidRPr="00CD5983">
        <w:rPr>
          <w:noProof/>
        </w:rPr>
      </w:r>
      <w:r w:rsidRPr="00CD5983">
        <w:rPr>
          <w:noProof/>
        </w:rPr>
        <w:fldChar w:fldCharType="separate"/>
      </w:r>
      <w:r w:rsidRPr="00CD5983">
        <w:rPr>
          <w:noProof/>
        </w:rPr>
        <w:t>412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138</w:t>
      </w:r>
      <w:r>
        <w:rPr>
          <w:noProof/>
        </w:rPr>
        <w:noBreakHyphen/>
        <w:t>17</w:t>
      </w:r>
      <w:r>
        <w:rPr>
          <w:noProof/>
        </w:rPr>
        <w:tab/>
        <w:t>Situations to which this Division does not apply</w:t>
      </w:r>
      <w:r w:rsidRPr="00CD5983">
        <w:rPr>
          <w:noProof/>
        </w:rPr>
        <w:tab/>
      </w:r>
      <w:r w:rsidRPr="00CD5983">
        <w:rPr>
          <w:noProof/>
        </w:rPr>
        <w:fldChar w:fldCharType="begin"/>
      </w:r>
      <w:r w:rsidRPr="00CD5983">
        <w:rPr>
          <w:noProof/>
        </w:rPr>
        <w:instrText xml:space="preserve"> PAGEREF _Toc374452502 \h </w:instrText>
      </w:r>
      <w:r w:rsidRPr="00CD5983">
        <w:rPr>
          <w:noProof/>
        </w:rPr>
      </w:r>
      <w:r w:rsidRPr="00CD5983">
        <w:rPr>
          <w:noProof/>
        </w:rPr>
        <w:fldChar w:fldCharType="separate"/>
      </w:r>
      <w:r w:rsidRPr="00CD5983">
        <w:rPr>
          <w:noProof/>
        </w:rPr>
        <w:t>413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138</w:t>
      </w:r>
      <w:r>
        <w:rPr>
          <w:noProof/>
        </w:rPr>
        <w:noBreakHyphen/>
        <w:t>20</w:t>
      </w:r>
      <w:r>
        <w:rPr>
          <w:noProof/>
        </w:rPr>
        <w:tab/>
        <w:t>Application of Division 129</w:t>
      </w:r>
      <w:r w:rsidRPr="00CD5983">
        <w:rPr>
          <w:noProof/>
        </w:rPr>
        <w:tab/>
      </w:r>
      <w:r w:rsidRPr="00CD5983">
        <w:rPr>
          <w:noProof/>
        </w:rPr>
        <w:fldChar w:fldCharType="begin"/>
      </w:r>
      <w:r w:rsidRPr="00CD5983">
        <w:rPr>
          <w:noProof/>
        </w:rPr>
        <w:instrText xml:space="preserve"> PAGEREF _Toc374452503 \h </w:instrText>
      </w:r>
      <w:r w:rsidRPr="00CD5983">
        <w:rPr>
          <w:noProof/>
        </w:rPr>
      </w:r>
      <w:r w:rsidRPr="00CD5983">
        <w:rPr>
          <w:noProof/>
        </w:rPr>
        <w:fldChar w:fldCharType="separate"/>
      </w:r>
      <w:r w:rsidRPr="00CD5983">
        <w:rPr>
          <w:noProof/>
        </w:rPr>
        <w:t>414</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139—Distributions from deceased estates</w:t>
      </w:r>
      <w:r w:rsidRPr="00CD5983">
        <w:rPr>
          <w:b w:val="0"/>
          <w:noProof/>
          <w:sz w:val="18"/>
        </w:rPr>
        <w:tab/>
      </w:r>
      <w:r w:rsidRPr="00CD5983">
        <w:rPr>
          <w:b w:val="0"/>
          <w:noProof/>
          <w:sz w:val="18"/>
        </w:rPr>
        <w:fldChar w:fldCharType="begin"/>
      </w:r>
      <w:r w:rsidRPr="00CD5983">
        <w:rPr>
          <w:b w:val="0"/>
          <w:noProof/>
          <w:sz w:val="18"/>
        </w:rPr>
        <w:instrText xml:space="preserve"> PAGEREF _Toc374452504 \h </w:instrText>
      </w:r>
      <w:r w:rsidRPr="00CD5983">
        <w:rPr>
          <w:b w:val="0"/>
          <w:noProof/>
          <w:sz w:val="18"/>
        </w:rPr>
      </w:r>
      <w:r w:rsidRPr="00CD5983">
        <w:rPr>
          <w:b w:val="0"/>
          <w:noProof/>
          <w:sz w:val="18"/>
        </w:rPr>
        <w:fldChar w:fldCharType="separate"/>
      </w:r>
      <w:r w:rsidRPr="00CD5983">
        <w:rPr>
          <w:b w:val="0"/>
          <w:noProof/>
          <w:sz w:val="18"/>
        </w:rPr>
        <w:t>415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_Toc374452505 \h </w:instrText>
      </w:r>
      <w:r w:rsidRPr="00CD5983">
        <w:rPr>
          <w:noProof/>
        </w:rPr>
      </w:r>
      <w:r w:rsidRPr="00CD5983">
        <w:rPr>
          <w:noProof/>
        </w:rPr>
        <w:fldChar w:fldCharType="separate"/>
      </w:r>
      <w:r w:rsidRPr="00CD5983">
        <w:rPr>
          <w:noProof/>
        </w:rPr>
        <w:t>415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139</w:t>
      </w:r>
      <w:r>
        <w:rPr>
          <w:noProof/>
        </w:rPr>
        <w:noBreakHyphen/>
        <w:t>5</w:t>
      </w:r>
      <w:r>
        <w:rPr>
          <w:noProof/>
        </w:rPr>
        <w:tab/>
        <w:t>Adjustments for distributions from deceased estates</w:t>
      </w:r>
      <w:r w:rsidRPr="00CD5983">
        <w:rPr>
          <w:noProof/>
        </w:rPr>
        <w:tab/>
      </w:r>
      <w:r w:rsidRPr="00CD5983">
        <w:rPr>
          <w:noProof/>
        </w:rPr>
        <w:fldChar w:fldCharType="begin"/>
      </w:r>
      <w:r w:rsidRPr="00CD5983">
        <w:rPr>
          <w:noProof/>
        </w:rPr>
        <w:instrText xml:space="preserve"> PAGEREF _Toc374452506 \h </w:instrText>
      </w:r>
      <w:r w:rsidRPr="00CD5983">
        <w:rPr>
          <w:noProof/>
        </w:rPr>
      </w:r>
      <w:r w:rsidRPr="00CD5983">
        <w:rPr>
          <w:noProof/>
        </w:rPr>
        <w:fldChar w:fldCharType="separate"/>
      </w:r>
      <w:r w:rsidRPr="00CD5983">
        <w:rPr>
          <w:noProof/>
        </w:rPr>
        <w:t>415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139</w:t>
      </w:r>
      <w:r>
        <w:rPr>
          <w:noProof/>
        </w:rPr>
        <w:noBreakHyphen/>
        <w:t>10</w:t>
      </w:r>
      <w:r>
        <w:rPr>
          <w:noProof/>
        </w:rPr>
        <w:tab/>
        <w:t>Attributing adjustments for distributions from deceased estates</w:t>
      </w:r>
      <w:r w:rsidRPr="00CD5983">
        <w:rPr>
          <w:noProof/>
        </w:rPr>
        <w:tab/>
      </w:r>
      <w:r w:rsidRPr="00CD5983">
        <w:rPr>
          <w:noProof/>
        </w:rPr>
        <w:fldChar w:fldCharType="begin"/>
      </w:r>
      <w:r w:rsidRPr="00CD5983">
        <w:rPr>
          <w:noProof/>
        </w:rPr>
        <w:instrText xml:space="preserve"> PAGEREF _Toc374452507 \h </w:instrText>
      </w:r>
      <w:r w:rsidRPr="00CD5983">
        <w:rPr>
          <w:noProof/>
        </w:rPr>
      </w:r>
      <w:r w:rsidRPr="00CD5983">
        <w:rPr>
          <w:noProof/>
        </w:rPr>
        <w:fldChar w:fldCharType="separate"/>
      </w:r>
      <w:r w:rsidRPr="00CD5983">
        <w:rPr>
          <w:noProof/>
        </w:rPr>
        <w:t>416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139</w:t>
      </w:r>
      <w:r>
        <w:rPr>
          <w:noProof/>
        </w:rPr>
        <w:noBreakHyphen/>
        <w:t>15</w:t>
      </w:r>
      <w:r>
        <w:rPr>
          <w:noProof/>
        </w:rPr>
        <w:tab/>
        <w:t>Application of Division 129</w:t>
      </w:r>
      <w:r w:rsidRPr="00CD5983">
        <w:rPr>
          <w:noProof/>
        </w:rPr>
        <w:tab/>
      </w:r>
      <w:r w:rsidRPr="00CD5983">
        <w:rPr>
          <w:noProof/>
        </w:rPr>
        <w:fldChar w:fldCharType="begin"/>
      </w:r>
      <w:r w:rsidRPr="00CD5983">
        <w:rPr>
          <w:noProof/>
        </w:rPr>
        <w:instrText xml:space="preserve"> PAGEREF _Toc374452508 \h </w:instrText>
      </w:r>
      <w:r w:rsidRPr="00CD5983">
        <w:rPr>
          <w:noProof/>
        </w:rPr>
      </w:r>
      <w:r w:rsidRPr="00CD5983">
        <w:rPr>
          <w:noProof/>
        </w:rPr>
        <w:fldChar w:fldCharType="separate"/>
      </w:r>
      <w:r w:rsidRPr="00CD5983">
        <w:rPr>
          <w:noProof/>
        </w:rPr>
        <w:t>416</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141—Tradex scheme goods</w:t>
      </w:r>
      <w:r w:rsidRPr="00CD5983">
        <w:rPr>
          <w:b w:val="0"/>
          <w:noProof/>
          <w:sz w:val="18"/>
        </w:rPr>
        <w:tab/>
      </w:r>
      <w:r w:rsidRPr="00CD5983">
        <w:rPr>
          <w:b w:val="0"/>
          <w:noProof/>
          <w:sz w:val="18"/>
        </w:rPr>
        <w:fldChar w:fldCharType="begin"/>
      </w:r>
      <w:r w:rsidRPr="00CD5983">
        <w:rPr>
          <w:b w:val="0"/>
          <w:noProof/>
          <w:sz w:val="18"/>
        </w:rPr>
        <w:instrText xml:space="preserve"> PAGEREF _Toc374452509 \h </w:instrText>
      </w:r>
      <w:r w:rsidRPr="00CD5983">
        <w:rPr>
          <w:b w:val="0"/>
          <w:noProof/>
          <w:sz w:val="18"/>
        </w:rPr>
      </w:r>
      <w:r w:rsidRPr="00CD5983">
        <w:rPr>
          <w:b w:val="0"/>
          <w:noProof/>
          <w:sz w:val="18"/>
        </w:rPr>
        <w:fldChar w:fldCharType="separate"/>
      </w:r>
      <w:r w:rsidRPr="00CD5983">
        <w:rPr>
          <w:b w:val="0"/>
          <w:noProof/>
          <w:sz w:val="18"/>
        </w:rPr>
        <w:t>417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_Toc374452510 \h </w:instrText>
      </w:r>
      <w:r w:rsidRPr="00CD5983">
        <w:rPr>
          <w:noProof/>
        </w:rPr>
      </w:r>
      <w:r w:rsidRPr="00CD5983">
        <w:rPr>
          <w:noProof/>
        </w:rPr>
        <w:fldChar w:fldCharType="separate"/>
      </w:r>
      <w:r w:rsidRPr="00CD5983">
        <w:rPr>
          <w:noProof/>
        </w:rPr>
        <w:t>417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141</w:t>
      </w:r>
      <w:r>
        <w:rPr>
          <w:noProof/>
        </w:rPr>
        <w:noBreakHyphen/>
        <w:t>5</w:t>
      </w:r>
      <w:r>
        <w:rPr>
          <w:noProof/>
        </w:rPr>
        <w:tab/>
        <w:t>Adjustments for applying goods contrary to the Tradex Scheme</w:t>
      </w:r>
      <w:r w:rsidRPr="00CD5983">
        <w:rPr>
          <w:noProof/>
        </w:rPr>
        <w:tab/>
      </w:r>
      <w:r w:rsidRPr="00CD5983">
        <w:rPr>
          <w:noProof/>
        </w:rPr>
        <w:fldChar w:fldCharType="begin"/>
      </w:r>
      <w:r w:rsidRPr="00CD5983">
        <w:rPr>
          <w:noProof/>
        </w:rPr>
        <w:instrText xml:space="preserve"> PAGEREF _Toc374452511 \h </w:instrText>
      </w:r>
      <w:r w:rsidRPr="00CD5983">
        <w:rPr>
          <w:noProof/>
        </w:rPr>
      </w:r>
      <w:r w:rsidRPr="00CD5983">
        <w:rPr>
          <w:noProof/>
        </w:rPr>
        <w:fldChar w:fldCharType="separate"/>
      </w:r>
      <w:r w:rsidRPr="00CD5983">
        <w:rPr>
          <w:noProof/>
        </w:rPr>
        <w:t>417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141</w:t>
      </w:r>
      <w:r>
        <w:rPr>
          <w:noProof/>
        </w:rPr>
        <w:noBreakHyphen/>
        <w:t>10</w:t>
      </w:r>
      <w:r>
        <w:rPr>
          <w:noProof/>
        </w:rPr>
        <w:tab/>
        <w:t xml:space="preserve">Meaning of </w:t>
      </w:r>
      <w:r w:rsidRPr="000E6271">
        <w:rPr>
          <w:i/>
          <w:iCs/>
          <w:noProof/>
        </w:rPr>
        <w:t>tradex scheme goods</w:t>
      </w:r>
      <w:r>
        <w:rPr>
          <w:noProof/>
        </w:rPr>
        <w:t xml:space="preserve"> etc.</w:t>
      </w:r>
      <w:r w:rsidRPr="00CD5983">
        <w:rPr>
          <w:noProof/>
        </w:rPr>
        <w:tab/>
      </w:r>
      <w:r w:rsidRPr="00CD5983">
        <w:rPr>
          <w:noProof/>
        </w:rPr>
        <w:fldChar w:fldCharType="begin"/>
      </w:r>
      <w:r w:rsidRPr="00CD5983">
        <w:rPr>
          <w:noProof/>
        </w:rPr>
        <w:instrText xml:space="preserve"> PAGEREF _Toc374452512 \h </w:instrText>
      </w:r>
      <w:r w:rsidRPr="00CD5983">
        <w:rPr>
          <w:noProof/>
        </w:rPr>
      </w:r>
      <w:r w:rsidRPr="00CD5983">
        <w:rPr>
          <w:noProof/>
        </w:rPr>
        <w:fldChar w:fldCharType="separate"/>
      </w:r>
      <w:r w:rsidRPr="00CD5983">
        <w:rPr>
          <w:noProof/>
        </w:rPr>
        <w:t>418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141</w:t>
      </w:r>
      <w:r>
        <w:rPr>
          <w:noProof/>
        </w:rPr>
        <w:noBreakHyphen/>
        <w:t>15</w:t>
      </w:r>
      <w:r>
        <w:rPr>
          <w:noProof/>
        </w:rPr>
        <w:tab/>
        <w:t>Attribution of adjustments under this Division</w:t>
      </w:r>
      <w:r w:rsidRPr="00CD5983">
        <w:rPr>
          <w:noProof/>
        </w:rPr>
        <w:tab/>
      </w:r>
      <w:r w:rsidRPr="00CD5983">
        <w:rPr>
          <w:noProof/>
        </w:rPr>
        <w:fldChar w:fldCharType="begin"/>
      </w:r>
      <w:r w:rsidRPr="00CD5983">
        <w:rPr>
          <w:noProof/>
        </w:rPr>
        <w:instrText xml:space="preserve"> PAGEREF _Toc374452513 \h </w:instrText>
      </w:r>
      <w:r w:rsidRPr="00CD5983">
        <w:rPr>
          <w:noProof/>
        </w:rPr>
      </w:r>
      <w:r w:rsidRPr="00CD5983">
        <w:rPr>
          <w:noProof/>
        </w:rPr>
        <w:fldChar w:fldCharType="separate"/>
      </w:r>
      <w:r w:rsidRPr="00CD5983">
        <w:rPr>
          <w:noProof/>
        </w:rPr>
        <w:t>418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141</w:t>
      </w:r>
      <w:r>
        <w:rPr>
          <w:noProof/>
        </w:rPr>
        <w:noBreakHyphen/>
        <w:t>20</w:t>
      </w:r>
      <w:r>
        <w:rPr>
          <w:noProof/>
        </w:rPr>
        <w:tab/>
        <w:t>Application of Division 129</w:t>
      </w:r>
      <w:r w:rsidRPr="00CD5983">
        <w:rPr>
          <w:noProof/>
        </w:rPr>
        <w:tab/>
      </w:r>
      <w:r w:rsidRPr="00CD5983">
        <w:rPr>
          <w:noProof/>
        </w:rPr>
        <w:fldChar w:fldCharType="begin"/>
      </w:r>
      <w:r w:rsidRPr="00CD5983">
        <w:rPr>
          <w:noProof/>
        </w:rPr>
        <w:instrText xml:space="preserve"> PAGEREF _Toc374452514 \h </w:instrText>
      </w:r>
      <w:r w:rsidRPr="00CD5983">
        <w:rPr>
          <w:noProof/>
        </w:rPr>
      </w:r>
      <w:r w:rsidRPr="00CD5983">
        <w:rPr>
          <w:noProof/>
        </w:rPr>
        <w:fldChar w:fldCharType="separate"/>
      </w:r>
      <w:r w:rsidRPr="00CD5983">
        <w:rPr>
          <w:noProof/>
        </w:rPr>
        <w:t>418</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4</w:t>
      </w:r>
      <w:r>
        <w:rPr>
          <w:noProof/>
        </w:rPr>
        <w:noBreakHyphen/>
        <w:t>5—Special rules mainly about registration</w:t>
      </w:r>
      <w:r w:rsidRPr="00CD5983">
        <w:rPr>
          <w:b w:val="0"/>
          <w:noProof/>
          <w:sz w:val="18"/>
        </w:rPr>
        <w:tab/>
      </w:r>
      <w:r w:rsidRPr="00CD5983">
        <w:rPr>
          <w:b w:val="0"/>
          <w:noProof/>
          <w:sz w:val="18"/>
        </w:rPr>
        <w:fldChar w:fldCharType="begin"/>
      </w:r>
      <w:r w:rsidRPr="00CD5983">
        <w:rPr>
          <w:b w:val="0"/>
          <w:noProof/>
          <w:sz w:val="18"/>
        </w:rPr>
        <w:instrText xml:space="preserve"> PAGEREF _Toc374452515 \h </w:instrText>
      </w:r>
      <w:r w:rsidRPr="00CD5983">
        <w:rPr>
          <w:b w:val="0"/>
          <w:noProof/>
          <w:sz w:val="18"/>
        </w:rPr>
      </w:r>
      <w:r w:rsidRPr="00CD5983">
        <w:rPr>
          <w:b w:val="0"/>
          <w:noProof/>
          <w:sz w:val="18"/>
        </w:rPr>
        <w:fldChar w:fldCharType="separate"/>
      </w:r>
      <w:r w:rsidRPr="00CD5983">
        <w:rPr>
          <w:b w:val="0"/>
          <w:noProof/>
          <w:sz w:val="18"/>
        </w:rPr>
        <w:t>419</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144—Taxis</w:t>
      </w:r>
      <w:r w:rsidRPr="00CD5983">
        <w:rPr>
          <w:b w:val="0"/>
          <w:noProof/>
          <w:sz w:val="18"/>
        </w:rPr>
        <w:tab/>
      </w:r>
      <w:r w:rsidRPr="00CD5983">
        <w:rPr>
          <w:b w:val="0"/>
          <w:noProof/>
          <w:sz w:val="18"/>
        </w:rPr>
        <w:fldChar w:fldCharType="begin"/>
      </w:r>
      <w:r w:rsidRPr="00CD5983">
        <w:rPr>
          <w:b w:val="0"/>
          <w:noProof/>
          <w:sz w:val="18"/>
        </w:rPr>
        <w:instrText xml:space="preserve"> PAGEREF _Toc374452516 \h </w:instrText>
      </w:r>
      <w:r w:rsidRPr="00CD5983">
        <w:rPr>
          <w:b w:val="0"/>
          <w:noProof/>
          <w:sz w:val="18"/>
        </w:rPr>
      </w:r>
      <w:r w:rsidRPr="00CD5983">
        <w:rPr>
          <w:b w:val="0"/>
          <w:noProof/>
          <w:sz w:val="18"/>
        </w:rPr>
        <w:fldChar w:fldCharType="separate"/>
      </w:r>
      <w:r w:rsidRPr="00CD5983">
        <w:rPr>
          <w:b w:val="0"/>
          <w:noProof/>
          <w:sz w:val="18"/>
        </w:rPr>
        <w:t>419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144</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_Toc374452517 \h </w:instrText>
      </w:r>
      <w:r w:rsidRPr="00CD5983">
        <w:rPr>
          <w:noProof/>
        </w:rPr>
      </w:r>
      <w:r w:rsidRPr="00CD5983">
        <w:rPr>
          <w:noProof/>
        </w:rPr>
        <w:fldChar w:fldCharType="separate"/>
      </w:r>
      <w:r w:rsidRPr="00CD5983">
        <w:rPr>
          <w:noProof/>
        </w:rPr>
        <w:t>419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144</w:t>
      </w:r>
      <w:r>
        <w:rPr>
          <w:noProof/>
        </w:rPr>
        <w:noBreakHyphen/>
        <w:t>5</w:t>
      </w:r>
      <w:r>
        <w:rPr>
          <w:noProof/>
        </w:rPr>
        <w:tab/>
        <w:t>Requirement to register</w:t>
      </w:r>
      <w:r w:rsidRPr="00CD5983">
        <w:rPr>
          <w:noProof/>
        </w:rPr>
        <w:tab/>
      </w:r>
      <w:r w:rsidRPr="00CD5983">
        <w:rPr>
          <w:noProof/>
        </w:rPr>
        <w:fldChar w:fldCharType="begin"/>
      </w:r>
      <w:r w:rsidRPr="00CD5983">
        <w:rPr>
          <w:noProof/>
        </w:rPr>
        <w:instrText xml:space="preserve"> PAGEREF _Toc374452518 \h </w:instrText>
      </w:r>
      <w:r w:rsidRPr="00CD5983">
        <w:rPr>
          <w:noProof/>
        </w:rPr>
      </w:r>
      <w:r w:rsidRPr="00CD5983">
        <w:rPr>
          <w:noProof/>
        </w:rPr>
        <w:fldChar w:fldCharType="separate"/>
      </w:r>
      <w:r w:rsidRPr="00CD5983">
        <w:rPr>
          <w:noProof/>
        </w:rPr>
        <w:t>419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149—Government entities</w:t>
      </w:r>
      <w:r w:rsidRPr="00CD5983">
        <w:rPr>
          <w:b w:val="0"/>
          <w:noProof/>
          <w:sz w:val="18"/>
        </w:rPr>
        <w:tab/>
      </w:r>
      <w:r w:rsidRPr="00CD5983">
        <w:rPr>
          <w:b w:val="0"/>
          <w:noProof/>
          <w:sz w:val="18"/>
        </w:rPr>
        <w:fldChar w:fldCharType="begin"/>
      </w:r>
      <w:r w:rsidRPr="00CD5983">
        <w:rPr>
          <w:b w:val="0"/>
          <w:noProof/>
          <w:sz w:val="18"/>
        </w:rPr>
        <w:instrText xml:space="preserve"> PAGEREF _Toc374452519 \h </w:instrText>
      </w:r>
      <w:r w:rsidRPr="00CD5983">
        <w:rPr>
          <w:b w:val="0"/>
          <w:noProof/>
          <w:sz w:val="18"/>
        </w:rPr>
      </w:r>
      <w:r w:rsidRPr="00CD5983">
        <w:rPr>
          <w:b w:val="0"/>
          <w:noProof/>
          <w:sz w:val="18"/>
        </w:rPr>
        <w:fldChar w:fldCharType="separate"/>
      </w:r>
      <w:r w:rsidRPr="00CD5983">
        <w:rPr>
          <w:b w:val="0"/>
          <w:noProof/>
          <w:sz w:val="18"/>
        </w:rPr>
        <w:t>420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_Toc374452520 \h </w:instrText>
      </w:r>
      <w:r w:rsidRPr="00CD5983">
        <w:rPr>
          <w:noProof/>
        </w:rPr>
      </w:r>
      <w:r w:rsidRPr="00CD5983">
        <w:rPr>
          <w:noProof/>
        </w:rPr>
        <w:fldChar w:fldCharType="separate"/>
      </w:r>
      <w:r w:rsidRPr="00CD5983">
        <w:rPr>
          <w:noProof/>
        </w:rPr>
        <w:t>420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149</w:t>
      </w:r>
      <w:r>
        <w:rPr>
          <w:noProof/>
        </w:rPr>
        <w:noBreakHyphen/>
        <w:t>5</w:t>
      </w:r>
      <w:r>
        <w:rPr>
          <w:noProof/>
        </w:rPr>
        <w:tab/>
        <w:t>Government entities may register</w:t>
      </w:r>
      <w:r w:rsidRPr="00CD5983">
        <w:rPr>
          <w:noProof/>
        </w:rPr>
        <w:tab/>
      </w:r>
      <w:r w:rsidRPr="00CD5983">
        <w:rPr>
          <w:noProof/>
        </w:rPr>
        <w:fldChar w:fldCharType="begin"/>
      </w:r>
      <w:r w:rsidRPr="00CD5983">
        <w:rPr>
          <w:noProof/>
        </w:rPr>
        <w:instrText xml:space="preserve"> PAGEREF _Toc374452521 \h </w:instrText>
      </w:r>
      <w:r w:rsidRPr="00CD5983">
        <w:rPr>
          <w:noProof/>
        </w:rPr>
      </w:r>
      <w:r w:rsidRPr="00CD5983">
        <w:rPr>
          <w:noProof/>
        </w:rPr>
        <w:fldChar w:fldCharType="separate"/>
      </w:r>
      <w:r w:rsidRPr="00CD5983">
        <w:rPr>
          <w:noProof/>
        </w:rPr>
        <w:t>420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149</w:t>
      </w:r>
      <w:r>
        <w:rPr>
          <w:noProof/>
        </w:rPr>
        <w:noBreakHyphen/>
        <w:t>10</w:t>
      </w:r>
      <w:r>
        <w:rPr>
          <w:noProof/>
        </w:rPr>
        <w:tab/>
        <w:t>Government entities are not required to be registered</w:t>
      </w:r>
      <w:r w:rsidRPr="00CD5983">
        <w:rPr>
          <w:noProof/>
        </w:rPr>
        <w:tab/>
      </w:r>
      <w:r w:rsidRPr="00CD5983">
        <w:rPr>
          <w:noProof/>
        </w:rPr>
        <w:fldChar w:fldCharType="begin"/>
      </w:r>
      <w:r w:rsidRPr="00CD5983">
        <w:rPr>
          <w:noProof/>
        </w:rPr>
        <w:instrText xml:space="preserve"> PAGEREF _Toc374452522 \h </w:instrText>
      </w:r>
      <w:r w:rsidRPr="00CD5983">
        <w:rPr>
          <w:noProof/>
        </w:rPr>
      </w:r>
      <w:r w:rsidRPr="00CD5983">
        <w:rPr>
          <w:noProof/>
        </w:rPr>
        <w:fldChar w:fldCharType="separate"/>
      </w:r>
      <w:r w:rsidRPr="00CD5983">
        <w:rPr>
          <w:noProof/>
        </w:rPr>
        <w:t>420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149</w:t>
      </w:r>
      <w:r>
        <w:rPr>
          <w:noProof/>
        </w:rPr>
        <w:noBreakHyphen/>
        <w:t>15</w:t>
      </w:r>
      <w:r>
        <w:rPr>
          <w:noProof/>
        </w:rPr>
        <w:tab/>
        <w:t>GST law applies to registered government entities</w:t>
      </w:r>
      <w:r w:rsidRPr="00CD5983">
        <w:rPr>
          <w:noProof/>
        </w:rPr>
        <w:tab/>
      </w:r>
      <w:r w:rsidRPr="00CD5983">
        <w:rPr>
          <w:noProof/>
        </w:rPr>
        <w:fldChar w:fldCharType="begin"/>
      </w:r>
      <w:r w:rsidRPr="00CD5983">
        <w:rPr>
          <w:noProof/>
        </w:rPr>
        <w:instrText xml:space="preserve"> PAGEREF _Toc374452523 \h </w:instrText>
      </w:r>
      <w:r w:rsidRPr="00CD5983">
        <w:rPr>
          <w:noProof/>
        </w:rPr>
      </w:r>
      <w:r w:rsidRPr="00CD5983">
        <w:rPr>
          <w:noProof/>
        </w:rPr>
        <w:fldChar w:fldCharType="separate"/>
      </w:r>
      <w:r w:rsidRPr="00CD5983">
        <w:rPr>
          <w:noProof/>
        </w:rPr>
        <w:t>421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149</w:t>
      </w:r>
      <w:r>
        <w:rPr>
          <w:noProof/>
        </w:rPr>
        <w:noBreakHyphen/>
        <w:t>20</w:t>
      </w:r>
      <w:r>
        <w:rPr>
          <w:noProof/>
        </w:rPr>
        <w:tab/>
        <w:t>Government entities not required to cancel their registration</w:t>
      </w:r>
      <w:r w:rsidRPr="00CD5983">
        <w:rPr>
          <w:noProof/>
        </w:rPr>
        <w:tab/>
      </w:r>
      <w:r w:rsidRPr="00CD5983">
        <w:rPr>
          <w:noProof/>
        </w:rPr>
        <w:fldChar w:fldCharType="begin"/>
      </w:r>
      <w:r w:rsidRPr="00CD5983">
        <w:rPr>
          <w:noProof/>
        </w:rPr>
        <w:instrText xml:space="preserve"> PAGEREF _Toc374452524 \h </w:instrText>
      </w:r>
      <w:r w:rsidRPr="00CD5983">
        <w:rPr>
          <w:noProof/>
        </w:rPr>
      </w:r>
      <w:r w:rsidRPr="00CD5983">
        <w:rPr>
          <w:noProof/>
        </w:rPr>
        <w:fldChar w:fldCharType="separate"/>
      </w:r>
      <w:r w:rsidRPr="00CD5983">
        <w:rPr>
          <w:noProof/>
        </w:rPr>
        <w:t>421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149</w:t>
      </w:r>
      <w:r>
        <w:rPr>
          <w:noProof/>
        </w:rPr>
        <w:noBreakHyphen/>
        <w:t>25</w:t>
      </w:r>
      <w:r>
        <w:rPr>
          <w:noProof/>
        </w:rPr>
        <w:tab/>
        <w:t>Membership requirements of a government GST group</w:t>
      </w:r>
      <w:r w:rsidRPr="00CD5983">
        <w:rPr>
          <w:noProof/>
        </w:rPr>
        <w:tab/>
      </w:r>
      <w:r w:rsidRPr="00CD5983">
        <w:rPr>
          <w:noProof/>
        </w:rPr>
        <w:fldChar w:fldCharType="begin"/>
      </w:r>
      <w:r w:rsidRPr="00CD5983">
        <w:rPr>
          <w:noProof/>
        </w:rPr>
        <w:instrText xml:space="preserve"> PAGEREF _Toc374452525 \h </w:instrText>
      </w:r>
      <w:r w:rsidRPr="00CD5983">
        <w:rPr>
          <w:noProof/>
        </w:rPr>
      </w:r>
      <w:r w:rsidRPr="00CD5983">
        <w:rPr>
          <w:noProof/>
        </w:rPr>
        <w:fldChar w:fldCharType="separate"/>
      </w:r>
      <w:r w:rsidRPr="00CD5983">
        <w:rPr>
          <w:noProof/>
        </w:rPr>
        <w:t>421</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4</w:t>
      </w:r>
      <w:r>
        <w:rPr>
          <w:noProof/>
        </w:rPr>
        <w:noBreakHyphen/>
        <w:t>6—Special rules mainly about tax periods</w:t>
      </w:r>
      <w:r w:rsidRPr="00CD5983">
        <w:rPr>
          <w:b w:val="0"/>
          <w:noProof/>
          <w:sz w:val="18"/>
        </w:rPr>
        <w:tab/>
      </w:r>
      <w:r w:rsidRPr="00CD5983">
        <w:rPr>
          <w:b w:val="0"/>
          <w:noProof/>
          <w:sz w:val="18"/>
        </w:rPr>
        <w:fldChar w:fldCharType="begin"/>
      </w:r>
      <w:r w:rsidRPr="00CD5983">
        <w:rPr>
          <w:b w:val="0"/>
          <w:noProof/>
          <w:sz w:val="18"/>
        </w:rPr>
        <w:instrText xml:space="preserve"> PAGEREF _Toc374452526 \h </w:instrText>
      </w:r>
      <w:r w:rsidRPr="00CD5983">
        <w:rPr>
          <w:b w:val="0"/>
          <w:noProof/>
          <w:sz w:val="18"/>
        </w:rPr>
      </w:r>
      <w:r w:rsidRPr="00CD5983">
        <w:rPr>
          <w:b w:val="0"/>
          <w:noProof/>
          <w:sz w:val="18"/>
        </w:rPr>
        <w:fldChar w:fldCharType="separate"/>
      </w:r>
      <w:r w:rsidRPr="00CD5983">
        <w:rPr>
          <w:b w:val="0"/>
          <w:noProof/>
          <w:sz w:val="18"/>
        </w:rPr>
        <w:t>422</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151—Annual tax periods</w:t>
      </w:r>
      <w:r w:rsidRPr="00CD5983">
        <w:rPr>
          <w:b w:val="0"/>
          <w:noProof/>
          <w:sz w:val="18"/>
        </w:rPr>
        <w:tab/>
      </w:r>
      <w:r w:rsidRPr="00CD5983">
        <w:rPr>
          <w:b w:val="0"/>
          <w:noProof/>
          <w:sz w:val="18"/>
        </w:rPr>
        <w:fldChar w:fldCharType="begin"/>
      </w:r>
      <w:r w:rsidRPr="00CD5983">
        <w:rPr>
          <w:b w:val="0"/>
          <w:noProof/>
          <w:sz w:val="18"/>
        </w:rPr>
        <w:instrText xml:space="preserve"> PAGEREF _Toc374452527 \h </w:instrText>
      </w:r>
      <w:r w:rsidRPr="00CD5983">
        <w:rPr>
          <w:b w:val="0"/>
          <w:noProof/>
          <w:sz w:val="18"/>
        </w:rPr>
      </w:r>
      <w:r w:rsidRPr="00CD5983">
        <w:rPr>
          <w:b w:val="0"/>
          <w:noProof/>
          <w:sz w:val="18"/>
        </w:rPr>
        <w:fldChar w:fldCharType="separate"/>
      </w:r>
      <w:r w:rsidRPr="00CD5983">
        <w:rPr>
          <w:b w:val="0"/>
          <w:noProof/>
          <w:sz w:val="18"/>
        </w:rPr>
        <w:t>422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_Toc374452528 \h </w:instrText>
      </w:r>
      <w:r w:rsidRPr="00CD5983">
        <w:rPr>
          <w:noProof/>
        </w:rPr>
      </w:r>
      <w:r w:rsidRPr="00CD5983">
        <w:rPr>
          <w:noProof/>
        </w:rPr>
        <w:fldChar w:fldCharType="separate"/>
      </w:r>
      <w:r w:rsidRPr="00CD5983">
        <w:rPr>
          <w:noProof/>
        </w:rPr>
        <w:t>422</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151</w:t>
      </w:r>
      <w:r>
        <w:rPr>
          <w:noProof/>
        </w:rPr>
        <w:noBreakHyphen/>
        <w:t>A—Electing to have annual tax periods</w:t>
      </w:r>
      <w:r w:rsidRPr="00CD5983">
        <w:rPr>
          <w:b w:val="0"/>
          <w:noProof/>
          <w:sz w:val="18"/>
        </w:rPr>
        <w:tab/>
      </w:r>
      <w:r w:rsidRPr="00CD5983">
        <w:rPr>
          <w:b w:val="0"/>
          <w:noProof/>
          <w:sz w:val="18"/>
        </w:rPr>
        <w:fldChar w:fldCharType="begin"/>
      </w:r>
      <w:r w:rsidRPr="00CD5983">
        <w:rPr>
          <w:b w:val="0"/>
          <w:noProof/>
          <w:sz w:val="18"/>
        </w:rPr>
        <w:instrText xml:space="preserve"> PAGEREF _Toc374452529 \h </w:instrText>
      </w:r>
      <w:r w:rsidRPr="00CD5983">
        <w:rPr>
          <w:b w:val="0"/>
          <w:noProof/>
          <w:sz w:val="18"/>
        </w:rPr>
      </w:r>
      <w:r w:rsidRPr="00CD5983">
        <w:rPr>
          <w:b w:val="0"/>
          <w:noProof/>
          <w:sz w:val="18"/>
        </w:rPr>
        <w:fldChar w:fldCharType="separate"/>
      </w:r>
      <w:r w:rsidRPr="00CD5983">
        <w:rPr>
          <w:b w:val="0"/>
          <w:noProof/>
          <w:sz w:val="18"/>
        </w:rPr>
        <w:t>422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5</w:t>
      </w:r>
      <w:r>
        <w:rPr>
          <w:noProof/>
        </w:rPr>
        <w:tab/>
        <w:t>Eligibility to make an annual tax period election</w:t>
      </w:r>
      <w:r w:rsidRPr="00CD5983">
        <w:rPr>
          <w:noProof/>
        </w:rPr>
        <w:tab/>
      </w:r>
      <w:r w:rsidRPr="00CD5983">
        <w:rPr>
          <w:noProof/>
        </w:rPr>
        <w:fldChar w:fldCharType="begin"/>
      </w:r>
      <w:r w:rsidRPr="00CD5983">
        <w:rPr>
          <w:noProof/>
        </w:rPr>
        <w:instrText xml:space="preserve"> PAGEREF _Toc374452530 \h </w:instrText>
      </w:r>
      <w:r w:rsidRPr="00CD5983">
        <w:rPr>
          <w:noProof/>
        </w:rPr>
      </w:r>
      <w:r w:rsidRPr="00CD5983">
        <w:rPr>
          <w:noProof/>
        </w:rPr>
        <w:fldChar w:fldCharType="separate"/>
      </w:r>
      <w:r w:rsidRPr="00CD5983">
        <w:rPr>
          <w:noProof/>
        </w:rPr>
        <w:t>422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10</w:t>
      </w:r>
      <w:r>
        <w:rPr>
          <w:noProof/>
        </w:rPr>
        <w:tab/>
        <w:t>Making an annual tax period election</w:t>
      </w:r>
      <w:r w:rsidRPr="00CD5983">
        <w:rPr>
          <w:noProof/>
        </w:rPr>
        <w:tab/>
      </w:r>
      <w:r w:rsidRPr="00CD5983">
        <w:rPr>
          <w:noProof/>
        </w:rPr>
        <w:fldChar w:fldCharType="begin"/>
      </w:r>
      <w:r w:rsidRPr="00CD5983">
        <w:rPr>
          <w:noProof/>
        </w:rPr>
        <w:instrText xml:space="preserve"> PAGEREF _Toc374452531 \h </w:instrText>
      </w:r>
      <w:r w:rsidRPr="00CD5983">
        <w:rPr>
          <w:noProof/>
        </w:rPr>
      </w:r>
      <w:r w:rsidRPr="00CD5983">
        <w:rPr>
          <w:noProof/>
        </w:rPr>
        <w:fldChar w:fldCharType="separate"/>
      </w:r>
      <w:r w:rsidRPr="00CD5983">
        <w:rPr>
          <w:noProof/>
        </w:rPr>
        <w:t>423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15</w:t>
      </w:r>
      <w:r>
        <w:rPr>
          <w:noProof/>
        </w:rPr>
        <w:tab/>
        <w:t>Annual tax period elections by representative members of GST groups</w:t>
      </w:r>
      <w:r w:rsidRPr="00CD5983">
        <w:rPr>
          <w:noProof/>
        </w:rPr>
        <w:tab/>
      </w:r>
      <w:r w:rsidRPr="00CD5983">
        <w:rPr>
          <w:noProof/>
        </w:rPr>
        <w:fldChar w:fldCharType="begin"/>
      </w:r>
      <w:r w:rsidRPr="00CD5983">
        <w:rPr>
          <w:noProof/>
        </w:rPr>
        <w:instrText xml:space="preserve"> PAGEREF _Toc374452532 \h </w:instrText>
      </w:r>
      <w:r w:rsidRPr="00CD5983">
        <w:rPr>
          <w:noProof/>
        </w:rPr>
      </w:r>
      <w:r w:rsidRPr="00CD5983">
        <w:rPr>
          <w:noProof/>
        </w:rPr>
        <w:fldChar w:fldCharType="separate"/>
      </w:r>
      <w:r w:rsidRPr="00CD5983">
        <w:rPr>
          <w:noProof/>
        </w:rPr>
        <w:t>423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20</w:t>
      </w:r>
      <w:r>
        <w:rPr>
          <w:noProof/>
        </w:rPr>
        <w:tab/>
        <w:t>When you must make your annual tax period election</w:t>
      </w:r>
      <w:r w:rsidRPr="00CD5983">
        <w:rPr>
          <w:noProof/>
        </w:rPr>
        <w:tab/>
      </w:r>
      <w:r w:rsidRPr="00CD5983">
        <w:rPr>
          <w:noProof/>
        </w:rPr>
        <w:fldChar w:fldCharType="begin"/>
      </w:r>
      <w:r w:rsidRPr="00CD5983">
        <w:rPr>
          <w:noProof/>
        </w:rPr>
        <w:instrText xml:space="preserve"> PAGEREF _Toc374452533 \h </w:instrText>
      </w:r>
      <w:r w:rsidRPr="00CD5983">
        <w:rPr>
          <w:noProof/>
        </w:rPr>
      </w:r>
      <w:r w:rsidRPr="00CD5983">
        <w:rPr>
          <w:noProof/>
        </w:rPr>
        <w:fldChar w:fldCharType="separate"/>
      </w:r>
      <w:r w:rsidRPr="00CD5983">
        <w:rPr>
          <w:noProof/>
        </w:rPr>
        <w:t>423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25</w:t>
      </w:r>
      <w:r>
        <w:rPr>
          <w:noProof/>
        </w:rPr>
        <w:tab/>
        <w:t>Duration of an annual tax period election</w:t>
      </w:r>
      <w:r w:rsidRPr="00CD5983">
        <w:rPr>
          <w:noProof/>
        </w:rPr>
        <w:tab/>
      </w:r>
      <w:r w:rsidRPr="00CD5983">
        <w:rPr>
          <w:noProof/>
        </w:rPr>
        <w:fldChar w:fldCharType="begin"/>
      </w:r>
      <w:r w:rsidRPr="00CD5983">
        <w:rPr>
          <w:noProof/>
        </w:rPr>
        <w:instrText xml:space="preserve"> PAGEREF _Toc374452534 \h </w:instrText>
      </w:r>
      <w:r w:rsidRPr="00CD5983">
        <w:rPr>
          <w:noProof/>
        </w:rPr>
      </w:r>
      <w:r w:rsidRPr="00CD5983">
        <w:rPr>
          <w:noProof/>
        </w:rPr>
        <w:fldChar w:fldCharType="separate"/>
      </w:r>
      <w:r w:rsidRPr="00CD5983">
        <w:rPr>
          <w:noProof/>
        </w:rPr>
        <w:t>424</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151</w:t>
      </w:r>
      <w:r>
        <w:rPr>
          <w:noProof/>
        </w:rPr>
        <w:noBreakHyphen/>
        <w:t>B—Consequences of electing to have annual tax periods</w:t>
      </w:r>
      <w:r w:rsidRPr="00CD5983">
        <w:rPr>
          <w:b w:val="0"/>
          <w:noProof/>
          <w:sz w:val="18"/>
        </w:rPr>
        <w:tab/>
      </w:r>
      <w:r w:rsidRPr="00CD5983">
        <w:rPr>
          <w:b w:val="0"/>
          <w:noProof/>
          <w:sz w:val="18"/>
        </w:rPr>
        <w:fldChar w:fldCharType="begin"/>
      </w:r>
      <w:r w:rsidRPr="00CD5983">
        <w:rPr>
          <w:b w:val="0"/>
          <w:noProof/>
          <w:sz w:val="18"/>
        </w:rPr>
        <w:instrText xml:space="preserve"> PAGEREF _Toc374452535 \h </w:instrText>
      </w:r>
      <w:r w:rsidRPr="00CD5983">
        <w:rPr>
          <w:b w:val="0"/>
          <w:noProof/>
          <w:sz w:val="18"/>
        </w:rPr>
      </w:r>
      <w:r w:rsidRPr="00CD5983">
        <w:rPr>
          <w:b w:val="0"/>
          <w:noProof/>
          <w:sz w:val="18"/>
        </w:rPr>
        <w:fldChar w:fldCharType="separate"/>
      </w:r>
      <w:r w:rsidRPr="00CD5983">
        <w:rPr>
          <w:b w:val="0"/>
          <w:noProof/>
          <w:sz w:val="18"/>
        </w:rPr>
        <w:t>426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40</w:t>
      </w:r>
      <w:r>
        <w:rPr>
          <w:noProof/>
        </w:rPr>
        <w:tab/>
        <w:t>Annual tax periods</w:t>
      </w:r>
      <w:r w:rsidRPr="00CD5983">
        <w:rPr>
          <w:noProof/>
        </w:rPr>
        <w:tab/>
      </w:r>
      <w:r w:rsidRPr="00CD5983">
        <w:rPr>
          <w:noProof/>
        </w:rPr>
        <w:fldChar w:fldCharType="begin"/>
      </w:r>
      <w:r w:rsidRPr="00CD5983">
        <w:rPr>
          <w:noProof/>
        </w:rPr>
        <w:instrText xml:space="preserve"> PAGEREF _Toc374452536 \h </w:instrText>
      </w:r>
      <w:r w:rsidRPr="00CD5983">
        <w:rPr>
          <w:noProof/>
        </w:rPr>
      </w:r>
      <w:r w:rsidRPr="00CD5983">
        <w:rPr>
          <w:noProof/>
        </w:rPr>
        <w:fldChar w:fldCharType="separate"/>
      </w:r>
      <w:r w:rsidRPr="00CD5983">
        <w:rPr>
          <w:noProof/>
        </w:rPr>
        <w:t>426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45</w:t>
      </w:r>
      <w:r>
        <w:rPr>
          <w:noProof/>
        </w:rPr>
        <w:tab/>
        <w:t>When GST returns for annual tax periods must be given</w:t>
      </w:r>
      <w:r w:rsidRPr="00CD5983">
        <w:rPr>
          <w:noProof/>
        </w:rPr>
        <w:tab/>
      </w:r>
      <w:r w:rsidRPr="00CD5983">
        <w:rPr>
          <w:noProof/>
        </w:rPr>
        <w:fldChar w:fldCharType="begin"/>
      </w:r>
      <w:r w:rsidRPr="00CD5983">
        <w:rPr>
          <w:noProof/>
        </w:rPr>
        <w:instrText xml:space="preserve"> PAGEREF _Toc374452537 \h </w:instrText>
      </w:r>
      <w:r w:rsidRPr="00CD5983">
        <w:rPr>
          <w:noProof/>
        </w:rPr>
      </w:r>
      <w:r w:rsidRPr="00CD5983">
        <w:rPr>
          <w:noProof/>
        </w:rPr>
        <w:fldChar w:fldCharType="separate"/>
      </w:r>
      <w:r w:rsidRPr="00CD5983">
        <w:rPr>
          <w:noProof/>
        </w:rPr>
        <w:t>426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50</w:t>
      </w:r>
      <w:r>
        <w:rPr>
          <w:noProof/>
        </w:rPr>
        <w:tab/>
        <w:t>When payments of assessed net amounts for annual tax periods must be made</w:t>
      </w:r>
      <w:r w:rsidRPr="00CD5983">
        <w:rPr>
          <w:noProof/>
        </w:rPr>
        <w:tab/>
      </w:r>
      <w:r w:rsidRPr="00CD5983">
        <w:rPr>
          <w:noProof/>
        </w:rPr>
        <w:fldChar w:fldCharType="begin"/>
      </w:r>
      <w:r w:rsidRPr="00CD5983">
        <w:rPr>
          <w:noProof/>
        </w:rPr>
        <w:instrText xml:space="preserve"> PAGEREF _Toc374452538 \h </w:instrText>
      </w:r>
      <w:r w:rsidRPr="00CD5983">
        <w:rPr>
          <w:noProof/>
        </w:rPr>
      </w:r>
      <w:r w:rsidRPr="00CD5983">
        <w:rPr>
          <w:noProof/>
        </w:rPr>
        <w:fldChar w:fldCharType="separate"/>
      </w:r>
      <w:r w:rsidRPr="00CD5983">
        <w:rPr>
          <w:noProof/>
        </w:rPr>
        <w:t>427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55</w:t>
      </w:r>
      <w:r>
        <w:rPr>
          <w:noProof/>
        </w:rPr>
        <w:tab/>
        <w:t>An entity’s concluding annual tax period</w:t>
      </w:r>
      <w:r w:rsidRPr="00CD5983">
        <w:rPr>
          <w:noProof/>
        </w:rPr>
        <w:tab/>
      </w:r>
      <w:r w:rsidRPr="00CD5983">
        <w:rPr>
          <w:noProof/>
        </w:rPr>
        <w:fldChar w:fldCharType="begin"/>
      </w:r>
      <w:r w:rsidRPr="00CD5983">
        <w:rPr>
          <w:noProof/>
        </w:rPr>
        <w:instrText xml:space="preserve"> PAGEREF _Toc374452539 \h </w:instrText>
      </w:r>
      <w:r w:rsidRPr="00CD5983">
        <w:rPr>
          <w:noProof/>
        </w:rPr>
      </w:r>
      <w:r w:rsidRPr="00CD5983">
        <w:rPr>
          <w:noProof/>
        </w:rPr>
        <w:fldChar w:fldCharType="separate"/>
      </w:r>
      <w:r w:rsidRPr="00CD5983">
        <w:rPr>
          <w:noProof/>
        </w:rPr>
        <w:t>427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151</w:t>
      </w:r>
      <w:r>
        <w:rPr>
          <w:noProof/>
        </w:rPr>
        <w:noBreakHyphen/>
        <w:t>60</w:t>
      </w:r>
      <w:r>
        <w:rPr>
          <w:noProof/>
        </w:rPr>
        <w:tab/>
        <w:t>The effect of incapacitation or cessation</w:t>
      </w:r>
      <w:r w:rsidRPr="00CD5983">
        <w:rPr>
          <w:noProof/>
        </w:rPr>
        <w:tab/>
      </w:r>
      <w:r w:rsidRPr="00CD5983">
        <w:rPr>
          <w:noProof/>
        </w:rPr>
        <w:fldChar w:fldCharType="begin"/>
      </w:r>
      <w:r w:rsidRPr="00CD5983">
        <w:rPr>
          <w:noProof/>
        </w:rPr>
        <w:instrText xml:space="preserve"> PAGEREF _Toc374452540 \h </w:instrText>
      </w:r>
      <w:r w:rsidRPr="00CD5983">
        <w:rPr>
          <w:noProof/>
        </w:rPr>
      </w:r>
      <w:r w:rsidRPr="00CD5983">
        <w:rPr>
          <w:noProof/>
        </w:rPr>
        <w:fldChar w:fldCharType="separate"/>
      </w:r>
      <w:r w:rsidRPr="00CD5983">
        <w:rPr>
          <w:noProof/>
        </w:rPr>
        <w:t>427</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153—Agents etc. and insurance brokers</w:t>
      </w:r>
      <w:r w:rsidRPr="00CD5983">
        <w:rPr>
          <w:b w:val="0"/>
          <w:noProof/>
          <w:sz w:val="18"/>
        </w:rPr>
        <w:tab/>
      </w:r>
      <w:r w:rsidRPr="00CD5983">
        <w:rPr>
          <w:b w:val="0"/>
          <w:noProof/>
          <w:sz w:val="18"/>
        </w:rPr>
        <w:fldChar w:fldCharType="begin"/>
      </w:r>
      <w:r w:rsidRPr="00CD5983">
        <w:rPr>
          <w:b w:val="0"/>
          <w:noProof/>
          <w:sz w:val="18"/>
        </w:rPr>
        <w:instrText xml:space="preserve"> PAGEREF _Toc374452541 \h </w:instrText>
      </w:r>
      <w:r w:rsidRPr="00CD5983">
        <w:rPr>
          <w:b w:val="0"/>
          <w:noProof/>
          <w:sz w:val="18"/>
        </w:rPr>
      </w:r>
      <w:r w:rsidRPr="00CD5983">
        <w:rPr>
          <w:b w:val="0"/>
          <w:noProof/>
          <w:sz w:val="18"/>
        </w:rPr>
        <w:fldChar w:fldCharType="separate"/>
      </w:r>
      <w:r w:rsidRPr="00CD5983">
        <w:rPr>
          <w:b w:val="0"/>
          <w:noProof/>
          <w:sz w:val="18"/>
        </w:rPr>
        <w:t>429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_Toc374452542 \h </w:instrText>
      </w:r>
      <w:r w:rsidRPr="00CD5983">
        <w:rPr>
          <w:noProof/>
        </w:rPr>
      </w:r>
      <w:r w:rsidRPr="00CD5983">
        <w:rPr>
          <w:noProof/>
        </w:rPr>
        <w:fldChar w:fldCharType="separate"/>
      </w:r>
      <w:r w:rsidRPr="00CD5983">
        <w:rPr>
          <w:noProof/>
        </w:rPr>
        <w:t>429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153</w:t>
      </w:r>
      <w:r>
        <w:rPr>
          <w:noProof/>
        </w:rPr>
        <w:noBreakHyphen/>
        <w:t>A—General</w:t>
      </w:r>
      <w:r w:rsidRPr="00CD5983">
        <w:rPr>
          <w:b w:val="0"/>
          <w:noProof/>
          <w:sz w:val="18"/>
        </w:rPr>
        <w:tab/>
      </w:r>
      <w:r w:rsidRPr="00CD5983">
        <w:rPr>
          <w:b w:val="0"/>
          <w:noProof/>
          <w:sz w:val="18"/>
        </w:rPr>
        <w:fldChar w:fldCharType="begin"/>
      </w:r>
      <w:r w:rsidRPr="00CD5983">
        <w:rPr>
          <w:b w:val="0"/>
          <w:noProof/>
          <w:sz w:val="18"/>
        </w:rPr>
        <w:instrText xml:space="preserve"> PAGEREF _Toc374452543 \h </w:instrText>
      </w:r>
      <w:r w:rsidRPr="00CD5983">
        <w:rPr>
          <w:b w:val="0"/>
          <w:noProof/>
          <w:sz w:val="18"/>
        </w:rPr>
      </w:r>
      <w:r w:rsidRPr="00CD5983">
        <w:rPr>
          <w:b w:val="0"/>
          <w:noProof/>
          <w:sz w:val="18"/>
        </w:rPr>
        <w:fldChar w:fldCharType="separate"/>
      </w:r>
      <w:r w:rsidRPr="00CD5983">
        <w:rPr>
          <w:b w:val="0"/>
          <w:noProof/>
          <w:sz w:val="18"/>
        </w:rPr>
        <w:t>429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5</w:t>
      </w:r>
      <w:r>
        <w:rPr>
          <w:noProof/>
        </w:rPr>
        <w:tab/>
        <w:t>Attributing the input tax credits for your creditable acquisitions</w:t>
      </w:r>
      <w:r w:rsidRPr="00CD5983">
        <w:rPr>
          <w:noProof/>
        </w:rPr>
        <w:tab/>
      </w:r>
      <w:r w:rsidRPr="00CD5983">
        <w:rPr>
          <w:noProof/>
        </w:rPr>
        <w:fldChar w:fldCharType="begin"/>
      </w:r>
      <w:r w:rsidRPr="00CD5983">
        <w:rPr>
          <w:noProof/>
        </w:rPr>
        <w:instrText xml:space="preserve"> PAGEREF _Toc374452544 \h </w:instrText>
      </w:r>
      <w:r w:rsidRPr="00CD5983">
        <w:rPr>
          <w:noProof/>
        </w:rPr>
      </w:r>
      <w:r w:rsidRPr="00CD5983">
        <w:rPr>
          <w:noProof/>
        </w:rPr>
        <w:fldChar w:fldCharType="separate"/>
      </w:r>
      <w:r w:rsidRPr="00CD5983">
        <w:rPr>
          <w:noProof/>
        </w:rPr>
        <w:t>429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10</w:t>
      </w:r>
      <w:r>
        <w:rPr>
          <w:noProof/>
        </w:rPr>
        <w:tab/>
        <w:t>Attributing your adjustments</w:t>
      </w:r>
      <w:r w:rsidRPr="00CD5983">
        <w:rPr>
          <w:noProof/>
        </w:rPr>
        <w:tab/>
      </w:r>
      <w:r w:rsidRPr="00CD5983">
        <w:rPr>
          <w:noProof/>
        </w:rPr>
        <w:fldChar w:fldCharType="begin"/>
      </w:r>
      <w:r w:rsidRPr="00CD5983">
        <w:rPr>
          <w:noProof/>
        </w:rPr>
        <w:instrText xml:space="preserve"> PAGEREF _Toc374452545 \h </w:instrText>
      </w:r>
      <w:r w:rsidRPr="00CD5983">
        <w:rPr>
          <w:noProof/>
        </w:rPr>
      </w:r>
      <w:r w:rsidRPr="00CD5983">
        <w:rPr>
          <w:noProof/>
        </w:rPr>
        <w:fldChar w:fldCharType="separate"/>
      </w:r>
      <w:r w:rsidRPr="00CD5983">
        <w:rPr>
          <w:noProof/>
        </w:rPr>
        <w:t>430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15</w:t>
      </w:r>
      <w:r>
        <w:rPr>
          <w:noProof/>
        </w:rPr>
        <w:tab/>
        <w:t>Tax invoices</w:t>
      </w:r>
      <w:r w:rsidRPr="00CD5983">
        <w:rPr>
          <w:noProof/>
        </w:rPr>
        <w:tab/>
      </w:r>
      <w:r w:rsidRPr="00CD5983">
        <w:rPr>
          <w:noProof/>
        </w:rPr>
        <w:fldChar w:fldCharType="begin"/>
      </w:r>
      <w:r w:rsidRPr="00CD5983">
        <w:rPr>
          <w:noProof/>
        </w:rPr>
        <w:instrText xml:space="preserve"> PAGEREF _Toc374452546 \h </w:instrText>
      </w:r>
      <w:r w:rsidRPr="00CD5983">
        <w:rPr>
          <w:noProof/>
        </w:rPr>
      </w:r>
      <w:r w:rsidRPr="00CD5983">
        <w:rPr>
          <w:noProof/>
        </w:rPr>
        <w:fldChar w:fldCharType="separate"/>
      </w:r>
      <w:r w:rsidRPr="00CD5983">
        <w:rPr>
          <w:noProof/>
        </w:rPr>
        <w:t>430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20</w:t>
      </w:r>
      <w:r>
        <w:rPr>
          <w:noProof/>
        </w:rPr>
        <w:tab/>
        <w:t>Adjustment notes</w:t>
      </w:r>
      <w:r w:rsidRPr="00CD5983">
        <w:rPr>
          <w:noProof/>
        </w:rPr>
        <w:tab/>
      </w:r>
      <w:r w:rsidRPr="00CD5983">
        <w:rPr>
          <w:noProof/>
        </w:rPr>
        <w:fldChar w:fldCharType="begin"/>
      </w:r>
      <w:r w:rsidRPr="00CD5983">
        <w:rPr>
          <w:noProof/>
        </w:rPr>
        <w:instrText xml:space="preserve"> PAGEREF _Toc374452547 \h </w:instrText>
      </w:r>
      <w:r w:rsidRPr="00CD5983">
        <w:rPr>
          <w:noProof/>
        </w:rPr>
      </w:r>
      <w:r w:rsidRPr="00CD5983">
        <w:rPr>
          <w:noProof/>
        </w:rPr>
        <w:fldChar w:fldCharType="separate"/>
      </w:r>
      <w:r w:rsidRPr="00CD5983">
        <w:rPr>
          <w:noProof/>
        </w:rPr>
        <w:t>431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25</w:t>
      </w:r>
      <w:r>
        <w:rPr>
          <w:noProof/>
        </w:rPr>
        <w:tab/>
        <w:t>Insurance supplied through insurance brokers</w:t>
      </w:r>
      <w:r w:rsidRPr="00CD5983">
        <w:rPr>
          <w:noProof/>
        </w:rPr>
        <w:tab/>
      </w:r>
      <w:r w:rsidRPr="00CD5983">
        <w:rPr>
          <w:noProof/>
        </w:rPr>
        <w:fldChar w:fldCharType="begin"/>
      </w:r>
      <w:r w:rsidRPr="00CD5983">
        <w:rPr>
          <w:noProof/>
        </w:rPr>
        <w:instrText xml:space="preserve"> PAGEREF _Toc374452548 \h </w:instrText>
      </w:r>
      <w:r w:rsidRPr="00CD5983">
        <w:rPr>
          <w:noProof/>
        </w:rPr>
      </w:r>
      <w:r w:rsidRPr="00CD5983">
        <w:rPr>
          <w:noProof/>
        </w:rPr>
        <w:fldChar w:fldCharType="separate"/>
      </w:r>
      <w:r w:rsidRPr="00CD5983">
        <w:rPr>
          <w:noProof/>
        </w:rPr>
        <w:t>431</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153</w:t>
      </w:r>
      <w:r>
        <w:rPr>
          <w:noProof/>
        </w:rPr>
        <w:noBreakHyphen/>
        <w:t>B—Principals and intermediaries as separate suppliers or acquirers</w:t>
      </w:r>
      <w:r w:rsidRPr="00CD5983">
        <w:rPr>
          <w:b w:val="0"/>
          <w:noProof/>
          <w:sz w:val="18"/>
        </w:rPr>
        <w:tab/>
      </w:r>
      <w:r w:rsidRPr="00CD5983">
        <w:rPr>
          <w:b w:val="0"/>
          <w:noProof/>
          <w:sz w:val="18"/>
        </w:rPr>
        <w:fldChar w:fldCharType="begin"/>
      </w:r>
      <w:r w:rsidRPr="00CD5983">
        <w:rPr>
          <w:b w:val="0"/>
          <w:noProof/>
          <w:sz w:val="18"/>
        </w:rPr>
        <w:instrText xml:space="preserve"> PAGEREF _Toc374452549 \h </w:instrText>
      </w:r>
      <w:r w:rsidRPr="00CD5983">
        <w:rPr>
          <w:b w:val="0"/>
          <w:noProof/>
          <w:sz w:val="18"/>
        </w:rPr>
      </w:r>
      <w:r w:rsidRPr="00CD5983">
        <w:rPr>
          <w:b w:val="0"/>
          <w:noProof/>
          <w:sz w:val="18"/>
        </w:rPr>
        <w:fldChar w:fldCharType="separate"/>
      </w:r>
      <w:r w:rsidRPr="00CD5983">
        <w:rPr>
          <w:b w:val="0"/>
          <w:noProof/>
          <w:sz w:val="18"/>
        </w:rPr>
        <w:t>432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50</w:t>
      </w:r>
      <w:r>
        <w:rPr>
          <w:noProof/>
        </w:rPr>
        <w:tab/>
        <w:t>Arrangements under which intermediaries are treated as suppliers or acquirers</w:t>
      </w:r>
      <w:r w:rsidRPr="00CD5983">
        <w:rPr>
          <w:noProof/>
        </w:rPr>
        <w:tab/>
      </w:r>
      <w:r w:rsidRPr="00CD5983">
        <w:rPr>
          <w:noProof/>
        </w:rPr>
        <w:fldChar w:fldCharType="begin"/>
      </w:r>
      <w:r w:rsidRPr="00CD5983">
        <w:rPr>
          <w:noProof/>
        </w:rPr>
        <w:instrText xml:space="preserve"> PAGEREF _Toc374452550 \h </w:instrText>
      </w:r>
      <w:r w:rsidRPr="00CD5983">
        <w:rPr>
          <w:noProof/>
        </w:rPr>
      </w:r>
      <w:r w:rsidRPr="00CD5983">
        <w:rPr>
          <w:noProof/>
        </w:rPr>
        <w:fldChar w:fldCharType="separate"/>
      </w:r>
      <w:r w:rsidRPr="00CD5983">
        <w:rPr>
          <w:noProof/>
        </w:rPr>
        <w:t>432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55</w:t>
      </w:r>
      <w:r>
        <w:rPr>
          <w:noProof/>
        </w:rPr>
        <w:tab/>
        <w:t>The effect of these arrangements on supplies</w:t>
      </w:r>
      <w:r w:rsidRPr="00CD5983">
        <w:rPr>
          <w:noProof/>
        </w:rPr>
        <w:tab/>
      </w:r>
      <w:r w:rsidRPr="00CD5983">
        <w:rPr>
          <w:noProof/>
        </w:rPr>
        <w:fldChar w:fldCharType="begin"/>
      </w:r>
      <w:r w:rsidRPr="00CD5983">
        <w:rPr>
          <w:noProof/>
        </w:rPr>
        <w:instrText xml:space="preserve"> PAGEREF _Toc374452551 \h </w:instrText>
      </w:r>
      <w:r w:rsidRPr="00CD5983">
        <w:rPr>
          <w:noProof/>
        </w:rPr>
      </w:r>
      <w:r w:rsidRPr="00CD5983">
        <w:rPr>
          <w:noProof/>
        </w:rPr>
        <w:fldChar w:fldCharType="separate"/>
      </w:r>
      <w:r w:rsidRPr="00CD5983">
        <w:rPr>
          <w:noProof/>
        </w:rPr>
        <w:t>433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60</w:t>
      </w:r>
      <w:r>
        <w:rPr>
          <w:noProof/>
        </w:rPr>
        <w:tab/>
        <w:t>The effect of these arrangements on acquisitions</w:t>
      </w:r>
      <w:r w:rsidRPr="00CD5983">
        <w:rPr>
          <w:noProof/>
        </w:rPr>
        <w:tab/>
      </w:r>
      <w:r w:rsidRPr="00CD5983">
        <w:rPr>
          <w:noProof/>
        </w:rPr>
        <w:fldChar w:fldCharType="begin"/>
      </w:r>
      <w:r w:rsidRPr="00CD5983">
        <w:rPr>
          <w:noProof/>
        </w:rPr>
        <w:instrText xml:space="preserve"> PAGEREF _Toc374452552 \h </w:instrText>
      </w:r>
      <w:r w:rsidRPr="00CD5983">
        <w:rPr>
          <w:noProof/>
        </w:rPr>
      </w:r>
      <w:r w:rsidRPr="00CD5983">
        <w:rPr>
          <w:noProof/>
        </w:rPr>
        <w:fldChar w:fldCharType="separate"/>
      </w:r>
      <w:r w:rsidRPr="00CD5983">
        <w:rPr>
          <w:noProof/>
        </w:rPr>
        <w:t>434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153</w:t>
      </w:r>
      <w:r>
        <w:rPr>
          <w:noProof/>
        </w:rPr>
        <w:noBreakHyphen/>
        <w:t>65</w:t>
      </w:r>
      <w:r>
        <w:rPr>
          <w:noProof/>
        </w:rPr>
        <w:tab/>
        <w:t>Determinations that supplies or acquisitions are taken to be under these arrangements</w:t>
      </w:r>
      <w:r w:rsidRPr="00CD5983">
        <w:rPr>
          <w:noProof/>
        </w:rPr>
        <w:tab/>
      </w:r>
      <w:r w:rsidRPr="00CD5983">
        <w:rPr>
          <w:noProof/>
        </w:rPr>
        <w:fldChar w:fldCharType="begin"/>
      </w:r>
      <w:r w:rsidRPr="00CD5983">
        <w:rPr>
          <w:noProof/>
        </w:rPr>
        <w:instrText xml:space="preserve"> PAGEREF _Toc374452553 \h </w:instrText>
      </w:r>
      <w:r w:rsidRPr="00CD5983">
        <w:rPr>
          <w:noProof/>
        </w:rPr>
      </w:r>
      <w:r w:rsidRPr="00CD5983">
        <w:rPr>
          <w:noProof/>
        </w:rPr>
        <w:fldChar w:fldCharType="separate"/>
      </w:r>
      <w:r w:rsidRPr="00CD5983">
        <w:rPr>
          <w:noProof/>
        </w:rPr>
        <w:t>435</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156—Supplies and acquisitions made on a progressive or periodic basis</w:t>
      </w:r>
      <w:r w:rsidRPr="00CD5983">
        <w:rPr>
          <w:b w:val="0"/>
          <w:noProof/>
          <w:sz w:val="18"/>
        </w:rPr>
        <w:tab/>
      </w:r>
      <w:r w:rsidRPr="00CD5983">
        <w:rPr>
          <w:b w:val="0"/>
          <w:noProof/>
          <w:sz w:val="18"/>
        </w:rPr>
        <w:fldChar w:fldCharType="begin"/>
      </w:r>
      <w:r w:rsidRPr="00CD5983">
        <w:rPr>
          <w:b w:val="0"/>
          <w:noProof/>
          <w:sz w:val="18"/>
        </w:rPr>
        <w:instrText xml:space="preserve"> PAGEREF _Toc374452554 \h </w:instrText>
      </w:r>
      <w:r w:rsidRPr="00CD5983">
        <w:rPr>
          <w:b w:val="0"/>
          <w:noProof/>
          <w:sz w:val="18"/>
        </w:rPr>
      </w:r>
      <w:r w:rsidRPr="00CD5983">
        <w:rPr>
          <w:b w:val="0"/>
          <w:noProof/>
          <w:sz w:val="18"/>
        </w:rPr>
        <w:fldChar w:fldCharType="separate"/>
      </w:r>
      <w:r w:rsidRPr="00CD5983">
        <w:rPr>
          <w:b w:val="0"/>
          <w:noProof/>
          <w:sz w:val="18"/>
        </w:rPr>
        <w:t>436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156</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_Toc374452555 \h </w:instrText>
      </w:r>
      <w:r w:rsidRPr="00CD5983">
        <w:rPr>
          <w:noProof/>
        </w:rPr>
      </w:r>
      <w:r w:rsidRPr="00CD5983">
        <w:rPr>
          <w:noProof/>
        </w:rPr>
        <w:fldChar w:fldCharType="separate"/>
      </w:r>
      <w:r w:rsidRPr="00CD5983">
        <w:rPr>
          <w:noProof/>
        </w:rPr>
        <w:t>436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156</w:t>
      </w:r>
      <w:r>
        <w:rPr>
          <w:noProof/>
        </w:rPr>
        <w:noBreakHyphen/>
        <w:t>5</w:t>
      </w:r>
      <w:r>
        <w:rPr>
          <w:noProof/>
        </w:rPr>
        <w:tab/>
        <w:t>Attributing the GST on progressive or periodic supplies</w:t>
      </w:r>
      <w:r w:rsidRPr="00CD5983">
        <w:rPr>
          <w:noProof/>
        </w:rPr>
        <w:tab/>
      </w:r>
      <w:r w:rsidRPr="00CD5983">
        <w:rPr>
          <w:noProof/>
        </w:rPr>
        <w:fldChar w:fldCharType="begin"/>
      </w:r>
      <w:r w:rsidRPr="00CD5983">
        <w:rPr>
          <w:noProof/>
        </w:rPr>
        <w:instrText xml:space="preserve"> PAGEREF _Toc374452556 \h </w:instrText>
      </w:r>
      <w:r w:rsidRPr="00CD5983">
        <w:rPr>
          <w:noProof/>
        </w:rPr>
      </w:r>
      <w:r w:rsidRPr="00CD5983">
        <w:rPr>
          <w:noProof/>
        </w:rPr>
        <w:fldChar w:fldCharType="separate"/>
      </w:r>
      <w:r w:rsidRPr="00CD5983">
        <w:rPr>
          <w:noProof/>
        </w:rPr>
        <w:t>436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156</w:t>
      </w:r>
      <w:r>
        <w:rPr>
          <w:noProof/>
        </w:rPr>
        <w:noBreakHyphen/>
        <w:t>10</w:t>
      </w:r>
      <w:r>
        <w:rPr>
          <w:noProof/>
        </w:rPr>
        <w:tab/>
        <w:t>Attributing the input tax credits on progressive or periodic acquisitions</w:t>
      </w:r>
      <w:r w:rsidRPr="00CD5983">
        <w:rPr>
          <w:noProof/>
        </w:rPr>
        <w:tab/>
      </w:r>
      <w:r w:rsidRPr="00CD5983">
        <w:rPr>
          <w:noProof/>
        </w:rPr>
        <w:fldChar w:fldCharType="begin"/>
      </w:r>
      <w:r w:rsidRPr="00CD5983">
        <w:rPr>
          <w:noProof/>
        </w:rPr>
        <w:instrText xml:space="preserve"> PAGEREF _Toc374452557 \h </w:instrText>
      </w:r>
      <w:r w:rsidRPr="00CD5983">
        <w:rPr>
          <w:noProof/>
        </w:rPr>
      </w:r>
      <w:r w:rsidRPr="00CD5983">
        <w:rPr>
          <w:noProof/>
        </w:rPr>
        <w:fldChar w:fldCharType="separate"/>
      </w:r>
      <w:r w:rsidRPr="00CD5983">
        <w:rPr>
          <w:noProof/>
        </w:rPr>
        <w:t>436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156</w:t>
      </w:r>
      <w:r>
        <w:rPr>
          <w:noProof/>
        </w:rPr>
        <w:noBreakHyphen/>
        <w:t>15</w:t>
      </w:r>
      <w:r>
        <w:rPr>
          <w:noProof/>
        </w:rPr>
        <w:tab/>
        <w:t>Progressive or periodic supplies partly connected with Australia</w:t>
      </w:r>
      <w:r w:rsidRPr="00CD5983">
        <w:rPr>
          <w:noProof/>
        </w:rPr>
        <w:tab/>
      </w:r>
      <w:r w:rsidRPr="00CD5983">
        <w:rPr>
          <w:noProof/>
        </w:rPr>
        <w:fldChar w:fldCharType="begin"/>
      </w:r>
      <w:r w:rsidRPr="00CD5983">
        <w:rPr>
          <w:noProof/>
        </w:rPr>
        <w:instrText xml:space="preserve"> PAGEREF _Toc374452558 \h </w:instrText>
      </w:r>
      <w:r w:rsidRPr="00CD5983">
        <w:rPr>
          <w:noProof/>
        </w:rPr>
      </w:r>
      <w:r w:rsidRPr="00CD5983">
        <w:rPr>
          <w:noProof/>
        </w:rPr>
        <w:fldChar w:fldCharType="separate"/>
      </w:r>
      <w:r w:rsidRPr="00CD5983">
        <w:rPr>
          <w:noProof/>
        </w:rPr>
        <w:t>437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156</w:t>
      </w:r>
      <w:r>
        <w:rPr>
          <w:noProof/>
        </w:rPr>
        <w:noBreakHyphen/>
        <w:t>17</w:t>
      </w:r>
      <w:r>
        <w:rPr>
          <w:noProof/>
        </w:rPr>
        <w:tab/>
        <w:t>Application of Division 58 to progressive or periodic supplies and acquisitions</w:t>
      </w:r>
      <w:r w:rsidRPr="00CD5983">
        <w:rPr>
          <w:noProof/>
        </w:rPr>
        <w:tab/>
      </w:r>
      <w:r w:rsidRPr="00CD5983">
        <w:rPr>
          <w:noProof/>
        </w:rPr>
        <w:fldChar w:fldCharType="begin"/>
      </w:r>
      <w:r w:rsidRPr="00CD5983">
        <w:rPr>
          <w:noProof/>
        </w:rPr>
        <w:instrText xml:space="preserve"> PAGEREF _Toc374452559 \h </w:instrText>
      </w:r>
      <w:r w:rsidRPr="00CD5983">
        <w:rPr>
          <w:noProof/>
        </w:rPr>
      </w:r>
      <w:r w:rsidRPr="00CD5983">
        <w:rPr>
          <w:noProof/>
        </w:rPr>
        <w:fldChar w:fldCharType="separate"/>
      </w:r>
      <w:r w:rsidRPr="00CD5983">
        <w:rPr>
          <w:noProof/>
        </w:rPr>
        <w:t>437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156</w:t>
      </w:r>
      <w:r>
        <w:rPr>
          <w:noProof/>
        </w:rPr>
        <w:noBreakHyphen/>
        <w:t>20</w:t>
      </w:r>
      <w:r>
        <w:rPr>
          <w:noProof/>
        </w:rPr>
        <w:tab/>
        <w:t>Application of Division 129 to progressive or periodic acquisitions</w:t>
      </w:r>
      <w:r w:rsidRPr="00CD5983">
        <w:rPr>
          <w:noProof/>
        </w:rPr>
        <w:tab/>
      </w:r>
      <w:r w:rsidRPr="00CD5983">
        <w:rPr>
          <w:noProof/>
        </w:rPr>
        <w:fldChar w:fldCharType="begin"/>
      </w:r>
      <w:r w:rsidRPr="00CD5983">
        <w:rPr>
          <w:noProof/>
        </w:rPr>
        <w:instrText xml:space="preserve"> PAGEREF _Toc374452560 \h </w:instrText>
      </w:r>
      <w:r w:rsidRPr="00CD5983">
        <w:rPr>
          <w:noProof/>
        </w:rPr>
      </w:r>
      <w:r w:rsidRPr="00CD5983">
        <w:rPr>
          <w:noProof/>
        </w:rPr>
        <w:fldChar w:fldCharType="separate"/>
      </w:r>
      <w:r w:rsidRPr="00CD5983">
        <w:rPr>
          <w:noProof/>
        </w:rPr>
        <w:t>438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156</w:t>
      </w:r>
      <w:r>
        <w:rPr>
          <w:noProof/>
        </w:rPr>
        <w:noBreakHyphen/>
        <w:t>22</w:t>
      </w:r>
      <w:r>
        <w:rPr>
          <w:noProof/>
        </w:rPr>
        <w:tab/>
        <w:t>Leases etc. treated as being on a progressive or periodic basis</w:t>
      </w:r>
      <w:r w:rsidRPr="00CD5983">
        <w:rPr>
          <w:noProof/>
        </w:rPr>
        <w:tab/>
      </w:r>
      <w:r w:rsidRPr="00CD5983">
        <w:rPr>
          <w:noProof/>
        </w:rPr>
        <w:fldChar w:fldCharType="begin"/>
      </w:r>
      <w:r w:rsidRPr="00CD5983">
        <w:rPr>
          <w:noProof/>
        </w:rPr>
        <w:instrText xml:space="preserve"> PAGEREF _Toc374452561 \h </w:instrText>
      </w:r>
      <w:r w:rsidRPr="00CD5983">
        <w:rPr>
          <w:noProof/>
        </w:rPr>
      </w:r>
      <w:r w:rsidRPr="00CD5983">
        <w:rPr>
          <w:noProof/>
        </w:rPr>
        <w:fldChar w:fldCharType="separate"/>
      </w:r>
      <w:r w:rsidRPr="00CD5983">
        <w:rPr>
          <w:noProof/>
        </w:rPr>
        <w:t>438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156</w:t>
      </w:r>
      <w:r>
        <w:rPr>
          <w:noProof/>
        </w:rPr>
        <w:noBreakHyphen/>
        <w:t>23</w:t>
      </w:r>
      <w:r>
        <w:rPr>
          <w:noProof/>
        </w:rPr>
        <w:tab/>
        <w:t>Certain supplies or acquisitions under hire purchase agreements treated as not on progressive or periodic basis</w:t>
      </w:r>
      <w:r w:rsidRPr="00CD5983">
        <w:rPr>
          <w:noProof/>
        </w:rPr>
        <w:tab/>
      </w:r>
      <w:r w:rsidRPr="00CD5983">
        <w:rPr>
          <w:noProof/>
        </w:rPr>
        <w:fldChar w:fldCharType="begin"/>
      </w:r>
      <w:r w:rsidRPr="00CD5983">
        <w:rPr>
          <w:noProof/>
        </w:rPr>
        <w:instrText xml:space="preserve"> PAGEREF _Toc374452562 \h </w:instrText>
      </w:r>
      <w:r w:rsidRPr="00CD5983">
        <w:rPr>
          <w:noProof/>
        </w:rPr>
      </w:r>
      <w:r w:rsidRPr="00CD5983">
        <w:rPr>
          <w:noProof/>
        </w:rPr>
        <w:fldChar w:fldCharType="separate"/>
      </w:r>
      <w:r w:rsidRPr="00CD5983">
        <w:rPr>
          <w:noProof/>
        </w:rPr>
        <w:t>438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156</w:t>
      </w:r>
      <w:r>
        <w:rPr>
          <w:noProof/>
        </w:rPr>
        <w:noBreakHyphen/>
        <w:t>25</w:t>
      </w:r>
      <w:r>
        <w:rPr>
          <w:noProof/>
        </w:rPr>
        <w:tab/>
        <w:t>Accounting on a cash basis</w:t>
      </w:r>
      <w:r w:rsidRPr="00CD5983">
        <w:rPr>
          <w:noProof/>
        </w:rPr>
        <w:tab/>
      </w:r>
      <w:r w:rsidRPr="00CD5983">
        <w:rPr>
          <w:noProof/>
        </w:rPr>
        <w:fldChar w:fldCharType="begin"/>
      </w:r>
      <w:r w:rsidRPr="00CD5983">
        <w:rPr>
          <w:noProof/>
        </w:rPr>
        <w:instrText xml:space="preserve"> PAGEREF _Toc374452563 \h </w:instrText>
      </w:r>
      <w:r w:rsidRPr="00CD5983">
        <w:rPr>
          <w:noProof/>
        </w:rPr>
      </w:r>
      <w:r w:rsidRPr="00CD5983">
        <w:rPr>
          <w:noProof/>
        </w:rPr>
        <w:fldChar w:fldCharType="separate"/>
      </w:r>
      <w:r w:rsidRPr="00CD5983">
        <w:rPr>
          <w:noProof/>
        </w:rPr>
        <w:t>438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157—Accounting basis of charities etc.</w:t>
      </w:r>
      <w:r w:rsidRPr="00CD5983">
        <w:rPr>
          <w:b w:val="0"/>
          <w:noProof/>
          <w:sz w:val="18"/>
        </w:rPr>
        <w:tab/>
      </w:r>
      <w:r w:rsidRPr="00CD5983">
        <w:rPr>
          <w:b w:val="0"/>
          <w:noProof/>
          <w:sz w:val="18"/>
        </w:rPr>
        <w:fldChar w:fldCharType="begin"/>
      </w:r>
      <w:r w:rsidRPr="00CD5983">
        <w:rPr>
          <w:b w:val="0"/>
          <w:noProof/>
          <w:sz w:val="18"/>
        </w:rPr>
        <w:instrText xml:space="preserve"> PAGEREF _Toc374452564 \h </w:instrText>
      </w:r>
      <w:r w:rsidRPr="00CD5983">
        <w:rPr>
          <w:b w:val="0"/>
          <w:noProof/>
          <w:sz w:val="18"/>
        </w:rPr>
      </w:r>
      <w:r w:rsidRPr="00CD5983">
        <w:rPr>
          <w:b w:val="0"/>
          <w:noProof/>
          <w:sz w:val="18"/>
        </w:rPr>
        <w:fldChar w:fldCharType="separate"/>
      </w:r>
      <w:r w:rsidRPr="00CD5983">
        <w:rPr>
          <w:b w:val="0"/>
          <w:noProof/>
          <w:sz w:val="18"/>
        </w:rPr>
        <w:t>439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157</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_Toc374452565 \h </w:instrText>
      </w:r>
      <w:r w:rsidRPr="00CD5983">
        <w:rPr>
          <w:noProof/>
        </w:rPr>
      </w:r>
      <w:r w:rsidRPr="00CD5983">
        <w:rPr>
          <w:noProof/>
        </w:rPr>
        <w:fldChar w:fldCharType="separate"/>
      </w:r>
      <w:r w:rsidRPr="00CD5983">
        <w:rPr>
          <w:noProof/>
        </w:rPr>
        <w:t>439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157</w:t>
      </w:r>
      <w:r>
        <w:rPr>
          <w:noProof/>
        </w:rPr>
        <w:noBreakHyphen/>
        <w:t>5</w:t>
      </w:r>
      <w:r>
        <w:rPr>
          <w:noProof/>
        </w:rPr>
        <w:tab/>
        <w:t>Charities etc. choosing to account on a cash basis</w:t>
      </w:r>
      <w:r w:rsidRPr="00CD5983">
        <w:rPr>
          <w:noProof/>
        </w:rPr>
        <w:tab/>
      </w:r>
      <w:r w:rsidRPr="00CD5983">
        <w:rPr>
          <w:noProof/>
        </w:rPr>
        <w:fldChar w:fldCharType="begin"/>
      </w:r>
      <w:r w:rsidRPr="00CD5983">
        <w:rPr>
          <w:noProof/>
        </w:rPr>
        <w:instrText xml:space="preserve"> PAGEREF _Toc374452566 \h </w:instrText>
      </w:r>
      <w:r w:rsidRPr="00CD5983">
        <w:rPr>
          <w:noProof/>
        </w:rPr>
      </w:r>
      <w:r w:rsidRPr="00CD5983">
        <w:rPr>
          <w:noProof/>
        </w:rPr>
        <w:fldChar w:fldCharType="separate"/>
      </w:r>
      <w:r w:rsidRPr="00CD5983">
        <w:rPr>
          <w:noProof/>
        </w:rPr>
        <w:t>439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157</w:t>
      </w:r>
      <w:r>
        <w:rPr>
          <w:noProof/>
        </w:rPr>
        <w:noBreakHyphen/>
        <w:t>10</w:t>
      </w:r>
      <w:r>
        <w:rPr>
          <w:noProof/>
        </w:rPr>
        <w:tab/>
        <w:t>Charities etc. ceasing to account on a cash basis</w:t>
      </w:r>
      <w:r w:rsidRPr="00CD5983">
        <w:rPr>
          <w:noProof/>
        </w:rPr>
        <w:tab/>
      </w:r>
      <w:r w:rsidRPr="00CD5983">
        <w:rPr>
          <w:noProof/>
        </w:rPr>
        <w:fldChar w:fldCharType="begin"/>
      </w:r>
      <w:r w:rsidRPr="00CD5983">
        <w:rPr>
          <w:noProof/>
        </w:rPr>
        <w:instrText xml:space="preserve"> PAGEREF _Toc374452567 \h </w:instrText>
      </w:r>
      <w:r w:rsidRPr="00CD5983">
        <w:rPr>
          <w:noProof/>
        </w:rPr>
      </w:r>
      <w:r w:rsidRPr="00CD5983">
        <w:rPr>
          <w:noProof/>
        </w:rPr>
        <w:fldChar w:fldCharType="separate"/>
      </w:r>
      <w:r w:rsidRPr="00CD5983">
        <w:rPr>
          <w:noProof/>
        </w:rPr>
        <w:t>439</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158—Hire purchase agreements</w:t>
      </w:r>
      <w:r w:rsidRPr="00CD5983">
        <w:rPr>
          <w:b w:val="0"/>
          <w:noProof/>
          <w:sz w:val="18"/>
        </w:rPr>
        <w:tab/>
      </w:r>
      <w:r w:rsidRPr="00CD5983">
        <w:rPr>
          <w:b w:val="0"/>
          <w:noProof/>
          <w:sz w:val="18"/>
        </w:rPr>
        <w:fldChar w:fldCharType="begin"/>
      </w:r>
      <w:r w:rsidRPr="00CD5983">
        <w:rPr>
          <w:b w:val="0"/>
          <w:noProof/>
          <w:sz w:val="18"/>
        </w:rPr>
        <w:instrText xml:space="preserve"> PAGEREF _Toc374452568 \h </w:instrText>
      </w:r>
      <w:r w:rsidRPr="00CD5983">
        <w:rPr>
          <w:b w:val="0"/>
          <w:noProof/>
          <w:sz w:val="18"/>
        </w:rPr>
      </w:r>
      <w:r w:rsidRPr="00CD5983">
        <w:rPr>
          <w:b w:val="0"/>
          <w:noProof/>
          <w:sz w:val="18"/>
        </w:rPr>
        <w:fldChar w:fldCharType="separate"/>
      </w:r>
      <w:r w:rsidRPr="00CD5983">
        <w:rPr>
          <w:b w:val="0"/>
          <w:noProof/>
          <w:sz w:val="18"/>
        </w:rPr>
        <w:t>441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158</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_Toc374452569 \h </w:instrText>
      </w:r>
      <w:r w:rsidRPr="00CD5983">
        <w:rPr>
          <w:noProof/>
        </w:rPr>
      </w:r>
      <w:r w:rsidRPr="00CD5983">
        <w:rPr>
          <w:noProof/>
        </w:rPr>
        <w:fldChar w:fldCharType="separate"/>
      </w:r>
      <w:r w:rsidRPr="00CD5983">
        <w:rPr>
          <w:noProof/>
        </w:rPr>
        <w:t>441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158</w:t>
      </w:r>
      <w:r>
        <w:rPr>
          <w:noProof/>
        </w:rPr>
        <w:noBreakHyphen/>
        <w:t>5</w:t>
      </w:r>
      <w:r>
        <w:rPr>
          <w:noProof/>
        </w:rPr>
        <w:tab/>
        <w:t>Treat as not accounting on a cash basis</w:t>
      </w:r>
      <w:r w:rsidRPr="00CD5983">
        <w:rPr>
          <w:noProof/>
        </w:rPr>
        <w:tab/>
      </w:r>
      <w:r w:rsidRPr="00CD5983">
        <w:rPr>
          <w:noProof/>
        </w:rPr>
        <w:fldChar w:fldCharType="begin"/>
      </w:r>
      <w:r w:rsidRPr="00CD5983">
        <w:rPr>
          <w:noProof/>
        </w:rPr>
        <w:instrText xml:space="preserve"> PAGEREF _Toc374452570 \h </w:instrText>
      </w:r>
      <w:r w:rsidRPr="00CD5983">
        <w:rPr>
          <w:noProof/>
        </w:rPr>
      </w:r>
      <w:r w:rsidRPr="00CD5983">
        <w:rPr>
          <w:noProof/>
        </w:rPr>
        <w:fldChar w:fldCharType="separate"/>
      </w:r>
      <w:r w:rsidRPr="00CD5983">
        <w:rPr>
          <w:noProof/>
        </w:rPr>
        <w:t>441</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159—Changing your accounting basis</w:t>
      </w:r>
      <w:r w:rsidRPr="00CD5983">
        <w:rPr>
          <w:b w:val="0"/>
          <w:noProof/>
          <w:sz w:val="18"/>
        </w:rPr>
        <w:tab/>
      </w:r>
      <w:r w:rsidRPr="00CD5983">
        <w:rPr>
          <w:b w:val="0"/>
          <w:noProof/>
          <w:sz w:val="18"/>
        </w:rPr>
        <w:fldChar w:fldCharType="begin"/>
      </w:r>
      <w:r w:rsidRPr="00CD5983">
        <w:rPr>
          <w:b w:val="0"/>
          <w:noProof/>
          <w:sz w:val="18"/>
        </w:rPr>
        <w:instrText xml:space="preserve"> PAGEREF _Toc374452571 \h </w:instrText>
      </w:r>
      <w:r w:rsidRPr="00CD5983">
        <w:rPr>
          <w:b w:val="0"/>
          <w:noProof/>
          <w:sz w:val="18"/>
        </w:rPr>
      </w:r>
      <w:r w:rsidRPr="00CD5983">
        <w:rPr>
          <w:b w:val="0"/>
          <w:noProof/>
          <w:sz w:val="18"/>
        </w:rPr>
        <w:fldChar w:fldCharType="separate"/>
      </w:r>
      <w:r w:rsidRPr="00CD5983">
        <w:rPr>
          <w:b w:val="0"/>
          <w:noProof/>
          <w:sz w:val="18"/>
        </w:rPr>
        <w:t>442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_Toc374452572 \h </w:instrText>
      </w:r>
      <w:r w:rsidRPr="00CD5983">
        <w:rPr>
          <w:noProof/>
        </w:rPr>
      </w:r>
      <w:r w:rsidRPr="00CD5983">
        <w:rPr>
          <w:noProof/>
        </w:rPr>
        <w:fldChar w:fldCharType="separate"/>
      </w:r>
      <w:r w:rsidRPr="00CD5983">
        <w:rPr>
          <w:noProof/>
        </w:rPr>
        <w:t>442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159</w:t>
      </w:r>
      <w:r>
        <w:rPr>
          <w:noProof/>
        </w:rPr>
        <w:noBreakHyphen/>
        <w:t>5</w:t>
      </w:r>
      <w:r>
        <w:rPr>
          <w:noProof/>
        </w:rPr>
        <w:tab/>
        <w:t>Ceasing to account on a cash basis—amounts not previously attributed</w:t>
      </w:r>
      <w:r w:rsidRPr="00CD5983">
        <w:rPr>
          <w:noProof/>
        </w:rPr>
        <w:tab/>
      </w:r>
      <w:r w:rsidRPr="00CD5983">
        <w:rPr>
          <w:noProof/>
        </w:rPr>
        <w:fldChar w:fldCharType="begin"/>
      </w:r>
      <w:r w:rsidRPr="00CD5983">
        <w:rPr>
          <w:noProof/>
        </w:rPr>
        <w:instrText xml:space="preserve"> PAGEREF _Toc374452573 \h </w:instrText>
      </w:r>
      <w:r w:rsidRPr="00CD5983">
        <w:rPr>
          <w:noProof/>
        </w:rPr>
      </w:r>
      <w:r w:rsidRPr="00CD5983">
        <w:rPr>
          <w:noProof/>
        </w:rPr>
        <w:fldChar w:fldCharType="separate"/>
      </w:r>
      <w:r w:rsidRPr="00CD5983">
        <w:rPr>
          <w:noProof/>
        </w:rPr>
        <w:t>442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159</w:t>
      </w:r>
      <w:r>
        <w:rPr>
          <w:noProof/>
        </w:rPr>
        <w:noBreakHyphen/>
        <w:t>10</w:t>
      </w:r>
      <w:r>
        <w:rPr>
          <w:noProof/>
        </w:rPr>
        <w:tab/>
        <w:t>Ceasing to account on a cash basis—amounts partly attributed</w:t>
      </w:r>
      <w:r w:rsidRPr="00CD5983">
        <w:rPr>
          <w:noProof/>
        </w:rPr>
        <w:tab/>
      </w:r>
      <w:r w:rsidRPr="00CD5983">
        <w:rPr>
          <w:noProof/>
        </w:rPr>
        <w:fldChar w:fldCharType="begin"/>
      </w:r>
      <w:r w:rsidRPr="00CD5983">
        <w:rPr>
          <w:noProof/>
        </w:rPr>
        <w:instrText xml:space="preserve"> PAGEREF _Toc374452574 \h </w:instrText>
      </w:r>
      <w:r w:rsidRPr="00CD5983">
        <w:rPr>
          <w:noProof/>
        </w:rPr>
      </w:r>
      <w:r w:rsidRPr="00CD5983">
        <w:rPr>
          <w:noProof/>
        </w:rPr>
        <w:fldChar w:fldCharType="separate"/>
      </w:r>
      <w:r w:rsidRPr="00CD5983">
        <w:rPr>
          <w:noProof/>
        </w:rPr>
        <w:t>443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159</w:t>
      </w:r>
      <w:r>
        <w:rPr>
          <w:noProof/>
        </w:rPr>
        <w:noBreakHyphen/>
        <w:t>15</w:t>
      </w:r>
      <w:r>
        <w:rPr>
          <w:noProof/>
        </w:rPr>
        <w:tab/>
        <w:t>Ceasing to account on a cash basis—bad debts</w:t>
      </w:r>
      <w:r w:rsidRPr="00CD5983">
        <w:rPr>
          <w:noProof/>
        </w:rPr>
        <w:tab/>
      </w:r>
      <w:r w:rsidRPr="00CD5983">
        <w:rPr>
          <w:noProof/>
        </w:rPr>
        <w:fldChar w:fldCharType="begin"/>
      </w:r>
      <w:r w:rsidRPr="00CD5983">
        <w:rPr>
          <w:noProof/>
        </w:rPr>
        <w:instrText xml:space="preserve"> PAGEREF _Toc374452575 \h </w:instrText>
      </w:r>
      <w:r w:rsidRPr="00CD5983">
        <w:rPr>
          <w:noProof/>
        </w:rPr>
      </w:r>
      <w:r w:rsidRPr="00CD5983">
        <w:rPr>
          <w:noProof/>
        </w:rPr>
        <w:fldChar w:fldCharType="separate"/>
      </w:r>
      <w:r w:rsidRPr="00CD5983">
        <w:rPr>
          <w:noProof/>
        </w:rPr>
        <w:t>444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159</w:t>
      </w:r>
      <w:r>
        <w:rPr>
          <w:noProof/>
        </w:rPr>
        <w:noBreakHyphen/>
        <w:t>20</w:t>
      </w:r>
      <w:r>
        <w:rPr>
          <w:noProof/>
        </w:rPr>
        <w:tab/>
        <w:t>Starting to account on a cash basis</w:t>
      </w:r>
      <w:r w:rsidRPr="00CD5983">
        <w:rPr>
          <w:noProof/>
        </w:rPr>
        <w:tab/>
      </w:r>
      <w:r w:rsidRPr="00CD5983">
        <w:rPr>
          <w:noProof/>
        </w:rPr>
        <w:fldChar w:fldCharType="begin"/>
      </w:r>
      <w:r w:rsidRPr="00CD5983">
        <w:rPr>
          <w:noProof/>
        </w:rPr>
        <w:instrText xml:space="preserve"> PAGEREF _Toc374452576 \h </w:instrText>
      </w:r>
      <w:r w:rsidRPr="00CD5983">
        <w:rPr>
          <w:noProof/>
        </w:rPr>
      </w:r>
      <w:r w:rsidRPr="00CD5983">
        <w:rPr>
          <w:noProof/>
        </w:rPr>
        <w:fldChar w:fldCharType="separate"/>
      </w:r>
      <w:r w:rsidRPr="00CD5983">
        <w:rPr>
          <w:noProof/>
        </w:rPr>
        <w:t>445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159</w:t>
      </w:r>
      <w:r>
        <w:rPr>
          <w:noProof/>
        </w:rPr>
        <w:noBreakHyphen/>
        <w:t>25</w:t>
      </w:r>
      <w:r>
        <w:rPr>
          <w:noProof/>
        </w:rPr>
        <w:tab/>
        <w:t>Starting to account on a cash basis—bad debts</w:t>
      </w:r>
      <w:r w:rsidRPr="00CD5983">
        <w:rPr>
          <w:noProof/>
        </w:rPr>
        <w:tab/>
      </w:r>
      <w:r w:rsidRPr="00CD5983">
        <w:rPr>
          <w:noProof/>
        </w:rPr>
        <w:fldChar w:fldCharType="begin"/>
      </w:r>
      <w:r w:rsidRPr="00CD5983">
        <w:rPr>
          <w:noProof/>
        </w:rPr>
        <w:instrText xml:space="preserve"> PAGEREF _Toc374452577 \h </w:instrText>
      </w:r>
      <w:r w:rsidRPr="00CD5983">
        <w:rPr>
          <w:noProof/>
        </w:rPr>
      </w:r>
      <w:r w:rsidRPr="00CD5983">
        <w:rPr>
          <w:noProof/>
        </w:rPr>
        <w:fldChar w:fldCharType="separate"/>
      </w:r>
      <w:r w:rsidRPr="00CD5983">
        <w:rPr>
          <w:noProof/>
        </w:rPr>
        <w:t>445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159</w:t>
      </w:r>
      <w:r>
        <w:rPr>
          <w:noProof/>
        </w:rPr>
        <w:noBreakHyphen/>
        <w:t>30</w:t>
      </w:r>
      <w:r>
        <w:rPr>
          <w:noProof/>
        </w:rPr>
        <w:tab/>
        <w:t>Entities ceasing to exist or coming into existence</w:t>
      </w:r>
      <w:r w:rsidRPr="00CD5983">
        <w:rPr>
          <w:noProof/>
        </w:rPr>
        <w:tab/>
      </w:r>
      <w:r w:rsidRPr="00CD5983">
        <w:rPr>
          <w:noProof/>
        </w:rPr>
        <w:fldChar w:fldCharType="begin"/>
      </w:r>
      <w:r w:rsidRPr="00CD5983">
        <w:rPr>
          <w:noProof/>
        </w:rPr>
        <w:instrText xml:space="preserve"> PAGEREF _Toc374452578 \h </w:instrText>
      </w:r>
      <w:r w:rsidRPr="00CD5983">
        <w:rPr>
          <w:noProof/>
        </w:rPr>
      </w:r>
      <w:r w:rsidRPr="00CD5983">
        <w:rPr>
          <w:noProof/>
        </w:rPr>
        <w:fldChar w:fldCharType="separate"/>
      </w:r>
      <w:r w:rsidRPr="00CD5983">
        <w:rPr>
          <w:noProof/>
        </w:rPr>
        <w:t>445</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4</w:t>
      </w:r>
      <w:r>
        <w:rPr>
          <w:noProof/>
        </w:rPr>
        <w:noBreakHyphen/>
        <w:t>7—Special rules mainly about returns, payments and refunds</w:t>
      </w:r>
      <w:r w:rsidRPr="00CD5983">
        <w:rPr>
          <w:b w:val="0"/>
          <w:noProof/>
          <w:sz w:val="18"/>
        </w:rPr>
        <w:tab/>
      </w:r>
      <w:r w:rsidRPr="00CD5983">
        <w:rPr>
          <w:b w:val="0"/>
          <w:noProof/>
          <w:sz w:val="18"/>
        </w:rPr>
        <w:fldChar w:fldCharType="begin"/>
      </w:r>
      <w:r w:rsidRPr="00CD5983">
        <w:rPr>
          <w:b w:val="0"/>
          <w:noProof/>
          <w:sz w:val="18"/>
        </w:rPr>
        <w:instrText xml:space="preserve"> PAGEREF _Toc374452579 \h </w:instrText>
      </w:r>
      <w:r w:rsidRPr="00CD5983">
        <w:rPr>
          <w:b w:val="0"/>
          <w:noProof/>
          <w:sz w:val="18"/>
        </w:rPr>
      </w:r>
      <w:r w:rsidRPr="00CD5983">
        <w:rPr>
          <w:b w:val="0"/>
          <w:noProof/>
          <w:sz w:val="18"/>
        </w:rPr>
        <w:fldChar w:fldCharType="separate"/>
      </w:r>
      <w:r w:rsidRPr="00CD5983">
        <w:rPr>
          <w:b w:val="0"/>
          <w:noProof/>
          <w:sz w:val="18"/>
        </w:rPr>
        <w:t>446</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162—Payment of GST by instalments</w:t>
      </w:r>
      <w:r w:rsidRPr="00CD5983">
        <w:rPr>
          <w:b w:val="0"/>
          <w:noProof/>
          <w:sz w:val="18"/>
        </w:rPr>
        <w:tab/>
      </w:r>
      <w:r w:rsidRPr="00CD5983">
        <w:rPr>
          <w:b w:val="0"/>
          <w:noProof/>
          <w:sz w:val="18"/>
        </w:rPr>
        <w:fldChar w:fldCharType="begin"/>
      </w:r>
      <w:r w:rsidRPr="00CD5983">
        <w:rPr>
          <w:b w:val="0"/>
          <w:noProof/>
          <w:sz w:val="18"/>
        </w:rPr>
        <w:instrText xml:space="preserve"> PAGEREF _Toc374452580 \h </w:instrText>
      </w:r>
      <w:r w:rsidRPr="00CD5983">
        <w:rPr>
          <w:b w:val="0"/>
          <w:noProof/>
          <w:sz w:val="18"/>
        </w:rPr>
      </w:r>
      <w:r w:rsidRPr="00CD5983">
        <w:rPr>
          <w:b w:val="0"/>
          <w:noProof/>
          <w:sz w:val="18"/>
        </w:rPr>
        <w:fldChar w:fldCharType="separate"/>
      </w:r>
      <w:r w:rsidRPr="00CD5983">
        <w:rPr>
          <w:b w:val="0"/>
          <w:noProof/>
          <w:sz w:val="18"/>
        </w:rPr>
        <w:t>446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_Toc374452581 \h </w:instrText>
      </w:r>
      <w:r w:rsidRPr="00CD5983">
        <w:rPr>
          <w:noProof/>
        </w:rPr>
      </w:r>
      <w:r w:rsidRPr="00CD5983">
        <w:rPr>
          <w:noProof/>
        </w:rPr>
        <w:fldChar w:fldCharType="separate"/>
      </w:r>
      <w:r w:rsidRPr="00CD5983">
        <w:rPr>
          <w:noProof/>
        </w:rPr>
        <w:t>446</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162</w:t>
      </w:r>
      <w:r>
        <w:rPr>
          <w:noProof/>
        </w:rPr>
        <w:noBreakHyphen/>
        <w:t>A—Electing to pay GST by instalments</w:t>
      </w:r>
      <w:r w:rsidRPr="00CD5983">
        <w:rPr>
          <w:b w:val="0"/>
          <w:noProof/>
          <w:sz w:val="18"/>
        </w:rPr>
        <w:tab/>
      </w:r>
      <w:r w:rsidRPr="00CD5983">
        <w:rPr>
          <w:b w:val="0"/>
          <w:noProof/>
          <w:sz w:val="18"/>
        </w:rPr>
        <w:fldChar w:fldCharType="begin"/>
      </w:r>
      <w:r w:rsidRPr="00CD5983">
        <w:rPr>
          <w:b w:val="0"/>
          <w:noProof/>
          <w:sz w:val="18"/>
        </w:rPr>
        <w:instrText xml:space="preserve"> PAGEREF _Toc374452582 \h </w:instrText>
      </w:r>
      <w:r w:rsidRPr="00CD5983">
        <w:rPr>
          <w:b w:val="0"/>
          <w:noProof/>
          <w:sz w:val="18"/>
        </w:rPr>
      </w:r>
      <w:r w:rsidRPr="00CD5983">
        <w:rPr>
          <w:b w:val="0"/>
          <w:noProof/>
          <w:sz w:val="18"/>
        </w:rPr>
        <w:fldChar w:fldCharType="separate"/>
      </w:r>
      <w:r w:rsidRPr="00CD5983">
        <w:rPr>
          <w:b w:val="0"/>
          <w:noProof/>
          <w:sz w:val="18"/>
        </w:rPr>
        <w:t>446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5</w:t>
      </w:r>
      <w:r>
        <w:rPr>
          <w:noProof/>
        </w:rPr>
        <w:tab/>
        <w:t>Eligibility to elect to pay GST by instalments</w:t>
      </w:r>
      <w:r w:rsidRPr="00CD5983">
        <w:rPr>
          <w:noProof/>
        </w:rPr>
        <w:tab/>
      </w:r>
      <w:r w:rsidRPr="00CD5983">
        <w:rPr>
          <w:noProof/>
        </w:rPr>
        <w:fldChar w:fldCharType="begin"/>
      </w:r>
      <w:r w:rsidRPr="00CD5983">
        <w:rPr>
          <w:noProof/>
        </w:rPr>
        <w:instrText xml:space="preserve"> PAGEREF _Toc374452583 \h </w:instrText>
      </w:r>
      <w:r w:rsidRPr="00CD5983">
        <w:rPr>
          <w:noProof/>
        </w:rPr>
      </w:r>
      <w:r w:rsidRPr="00CD5983">
        <w:rPr>
          <w:noProof/>
        </w:rPr>
        <w:fldChar w:fldCharType="separate"/>
      </w:r>
      <w:r w:rsidRPr="00CD5983">
        <w:rPr>
          <w:noProof/>
        </w:rPr>
        <w:t>446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10</w:t>
      </w:r>
      <w:r>
        <w:rPr>
          <w:noProof/>
        </w:rPr>
        <w:tab/>
        <w:t>Your current GST lodgment record</w:t>
      </w:r>
      <w:r w:rsidRPr="00CD5983">
        <w:rPr>
          <w:noProof/>
        </w:rPr>
        <w:tab/>
      </w:r>
      <w:r w:rsidRPr="00CD5983">
        <w:rPr>
          <w:noProof/>
        </w:rPr>
        <w:fldChar w:fldCharType="begin"/>
      </w:r>
      <w:r w:rsidRPr="00CD5983">
        <w:rPr>
          <w:noProof/>
        </w:rPr>
        <w:instrText xml:space="preserve"> PAGEREF _Toc374452584 \h </w:instrText>
      </w:r>
      <w:r w:rsidRPr="00CD5983">
        <w:rPr>
          <w:noProof/>
        </w:rPr>
      </w:r>
      <w:r w:rsidRPr="00CD5983">
        <w:rPr>
          <w:noProof/>
        </w:rPr>
        <w:fldChar w:fldCharType="separate"/>
      </w:r>
      <w:r w:rsidRPr="00CD5983">
        <w:rPr>
          <w:noProof/>
        </w:rPr>
        <w:t>448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15</w:t>
      </w:r>
      <w:r>
        <w:rPr>
          <w:noProof/>
        </w:rPr>
        <w:tab/>
        <w:t>Electing to pay GST by instalments</w:t>
      </w:r>
      <w:r w:rsidRPr="00CD5983">
        <w:rPr>
          <w:noProof/>
        </w:rPr>
        <w:tab/>
      </w:r>
      <w:r w:rsidRPr="00CD5983">
        <w:rPr>
          <w:noProof/>
        </w:rPr>
        <w:fldChar w:fldCharType="begin"/>
      </w:r>
      <w:r w:rsidRPr="00CD5983">
        <w:rPr>
          <w:noProof/>
        </w:rPr>
        <w:instrText xml:space="preserve"> PAGEREF _Toc374452585 \h </w:instrText>
      </w:r>
      <w:r w:rsidRPr="00CD5983">
        <w:rPr>
          <w:noProof/>
        </w:rPr>
      </w:r>
      <w:r w:rsidRPr="00CD5983">
        <w:rPr>
          <w:noProof/>
        </w:rPr>
        <w:fldChar w:fldCharType="separate"/>
      </w:r>
      <w:r w:rsidRPr="00CD5983">
        <w:rPr>
          <w:noProof/>
        </w:rPr>
        <w:t>448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20</w:t>
      </w:r>
      <w:r>
        <w:rPr>
          <w:noProof/>
        </w:rPr>
        <w:tab/>
        <w:t>Elections by representative members of GST groups</w:t>
      </w:r>
      <w:r w:rsidRPr="00CD5983">
        <w:rPr>
          <w:noProof/>
        </w:rPr>
        <w:tab/>
      </w:r>
      <w:r w:rsidRPr="00CD5983">
        <w:rPr>
          <w:noProof/>
        </w:rPr>
        <w:fldChar w:fldCharType="begin"/>
      </w:r>
      <w:r w:rsidRPr="00CD5983">
        <w:rPr>
          <w:noProof/>
        </w:rPr>
        <w:instrText xml:space="preserve"> PAGEREF _Toc374452586 \h </w:instrText>
      </w:r>
      <w:r w:rsidRPr="00CD5983">
        <w:rPr>
          <w:noProof/>
        </w:rPr>
      </w:r>
      <w:r w:rsidRPr="00CD5983">
        <w:rPr>
          <w:noProof/>
        </w:rPr>
        <w:fldChar w:fldCharType="separate"/>
      </w:r>
      <w:r w:rsidRPr="00CD5983">
        <w:rPr>
          <w:noProof/>
        </w:rPr>
        <w:t>449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25</w:t>
      </w:r>
      <w:r>
        <w:rPr>
          <w:noProof/>
        </w:rPr>
        <w:tab/>
        <w:t>When you must make your election</w:t>
      </w:r>
      <w:r w:rsidRPr="00CD5983">
        <w:rPr>
          <w:noProof/>
        </w:rPr>
        <w:tab/>
      </w:r>
      <w:r w:rsidRPr="00CD5983">
        <w:rPr>
          <w:noProof/>
        </w:rPr>
        <w:fldChar w:fldCharType="begin"/>
      </w:r>
      <w:r w:rsidRPr="00CD5983">
        <w:rPr>
          <w:noProof/>
        </w:rPr>
        <w:instrText xml:space="preserve"> PAGEREF _Toc374452587 \h </w:instrText>
      </w:r>
      <w:r w:rsidRPr="00CD5983">
        <w:rPr>
          <w:noProof/>
        </w:rPr>
      </w:r>
      <w:r w:rsidRPr="00CD5983">
        <w:rPr>
          <w:noProof/>
        </w:rPr>
        <w:fldChar w:fldCharType="separate"/>
      </w:r>
      <w:r w:rsidRPr="00CD5983">
        <w:rPr>
          <w:noProof/>
        </w:rPr>
        <w:t>449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30</w:t>
      </w:r>
      <w:r>
        <w:rPr>
          <w:noProof/>
        </w:rPr>
        <w:tab/>
        <w:t>Duration of your election</w:t>
      </w:r>
      <w:r w:rsidRPr="00CD5983">
        <w:rPr>
          <w:noProof/>
        </w:rPr>
        <w:tab/>
      </w:r>
      <w:r w:rsidRPr="00CD5983">
        <w:rPr>
          <w:noProof/>
        </w:rPr>
        <w:fldChar w:fldCharType="begin"/>
      </w:r>
      <w:r w:rsidRPr="00CD5983">
        <w:rPr>
          <w:noProof/>
        </w:rPr>
        <w:instrText xml:space="preserve"> PAGEREF _Toc374452588 \h </w:instrText>
      </w:r>
      <w:r w:rsidRPr="00CD5983">
        <w:rPr>
          <w:noProof/>
        </w:rPr>
      </w:r>
      <w:r w:rsidRPr="00CD5983">
        <w:rPr>
          <w:noProof/>
        </w:rPr>
        <w:fldChar w:fldCharType="separate"/>
      </w:r>
      <w:r w:rsidRPr="00CD5983">
        <w:rPr>
          <w:noProof/>
        </w:rPr>
        <w:t>450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162</w:t>
      </w:r>
      <w:r>
        <w:rPr>
          <w:noProof/>
        </w:rPr>
        <w:noBreakHyphen/>
        <w:t>B—Consequences of electing to pay GST by instalments</w:t>
      </w:r>
      <w:r w:rsidRPr="00CD5983">
        <w:rPr>
          <w:b w:val="0"/>
          <w:noProof/>
          <w:sz w:val="18"/>
        </w:rPr>
        <w:tab/>
      </w:r>
      <w:r w:rsidRPr="00CD5983">
        <w:rPr>
          <w:b w:val="0"/>
          <w:noProof/>
          <w:sz w:val="18"/>
        </w:rPr>
        <w:fldChar w:fldCharType="begin"/>
      </w:r>
      <w:r w:rsidRPr="00CD5983">
        <w:rPr>
          <w:b w:val="0"/>
          <w:noProof/>
          <w:sz w:val="18"/>
        </w:rPr>
        <w:instrText xml:space="preserve"> PAGEREF _Toc374452589 \h </w:instrText>
      </w:r>
      <w:r w:rsidRPr="00CD5983">
        <w:rPr>
          <w:b w:val="0"/>
          <w:noProof/>
          <w:sz w:val="18"/>
        </w:rPr>
      </w:r>
      <w:r w:rsidRPr="00CD5983">
        <w:rPr>
          <w:b w:val="0"/>
          <w:noProof/>
          <w:sz w:val="18"/>
        </w:rPr>
        <w:fldChar w:fldCharType="separate"/>
      </w:r>
      <w:r w:rsidRPr="00CD5983">
        <w:rPr>
          <w:b w:val="0"/>
          <w:noProof/>
          <w:sz w:val="18"/>
        </w:rPr>
        <w:t>451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50</w:t>
      </w:r>
      <w:r>
        <w:rPr>
          <w:noProof/>
        </w:rPr>
        <w:tab/>
        <w:t>GST instalment payers</w:t>
      </w:r>
      <w:r w:rsidRPr="00CD5983">
        <w:rPr>
          <w:noProof/>
        </w:rPr>
        <w:tab/>
      </w:r>
      <w:r w:rsidRPr="00CD5983">
        <w:rPr>
          <w:noProof/>
        </w:rPr>
        <w:fldChar w:fldCharType="begin"/>
      </w:r>
      <w:r w:rsidRPr="00CD5983">
        <w:rPr>
          <w:noProof/>
        </w:rPr>
        <w:instrText xml:space="preserve"> PAGEREF _Toc374452590 \h </w:instrText>
      </w:r>
      <w:r w:rsidRPr="00CD5983">
        <w:rPr>
          <w:noProof/>
        </w:rPr>
      </w:r>
      <w:r w:rsidRPr="00CD5983">
        <w:rPr>
          <w:noProof/>
        </w:rPr>
        <w:fldChar w:fldCharType="separate"/>
      </w:r>
      <w:r w:rsidRPr="00CD5983">
        <w:rPr>
          <w:noProof/>
        </w:rPr>
        <w:t>451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55</w:t>
      </w:r>
      <w:r>
        <w:rPr>
          <w:noProof/>
        </w:rPr>
        <w:tab/>
        <w:t>Tax periods for GST instalment payers</w:t>
      </w:r>
      <w:r w:rsidRPr="00CD5983">
        <w:rPr>
          <w:noProof/>
        </w:rPr>
        <w:tab/>
      </w:r>
      <w:r w:rsidRPr="00CD5983">
        <w:rPr>
          <w:noProof/>
        </w:rPr>
        <w:fldChar w:fldCharType="begin"/>
      </w:r>
      <w:r w:rsidRPr="00CD5983">
        <w:rPr>
          <w:noProof/>
        </w:rPr>
        <w:instrText xml:space="preserve"> PAGEREF _Toc374452591 \h </w:instrText>
      </w:r>
      <w:r w:rsidRPr="00CD5983">
        <w:rPr>
          <w:noProof/>
        </w:rPr>
      </w:r>
      <w:r w:rsidRPr="00CD5983">
        <w:rPr>
          <w:noProof/>
        </w:rPr>
        <w:fldChar w:fldCharType="separate"/>
      </w:r>
      <w:r w:rsidRPr="00CD5983">
        <w:rPr>
          <w:noProof/>
        </w:rPr>
        <w:t>452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60</w:t>
      </w:r>
      <w:r>
        <w:rPr>
          <w:noProof/>
        </w:rPr>
        <w:tab/>
        <w:t>When GST returns for GST instalment payers must be given</w:t>
      </w:r>
      <w:r w:rsidRPr="00CD5983">
        <w:rPr>
          <w:noProof/>
        </w:rPr>
        <w:tab/>
      </w:r>
      <w:r w:rsidRPr="00CD5983">
        <w:rPr>
          <w:noProof/>
        </w:rPr>
        <w:fldChar w:fldCharType="begin"/>
      </w:r>
      <w:r w:rsidRPr="00CD5983">
        <w:rPr>
          <w:noProof/>
        </w:rPr>
        <w:instrText xml:space="preserve"> PAGEREF _Toc374452592 \h </w:instrText>
      </w:r>
      <w:r w:rsidRPr="00CD5983">
        <w:rPr>
          <w:noProof/>
        </w:rPr>
      </w:r>
      <w:r w:rsidRPr="00CD5983">
        <w:rPr>
          <w:noProof/>
        </w:rPr>
        <w:fldChar w:fldCharType="separate"/>
      </w:r>
      <w:r w:rsidRPr="00CD5983">
        <w:rPr>
          <w:noProof/>
        </w:rPr>
        <w:t>452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65</w:t>
      </w:r>
      <w:r>
        <w:rPr>
          <w:noProof/>
        </w:rPr>
        <w:tab/>
        <w:t>The form and contents of GST returns for GST instalment payers</w:t>
      </w:r>
      <w:r w:rsidRPr="00CD5983">
        <w:rPr>
          <w:noProof/>
        </w:rPr>
        <w:tab/>
      </w:r>
      <w:r w:rsidRPr="00CD5983">
        <w:rPr>
          <w:noProof/>
        </w:rPr>
        <w:fldChar w:fldCharType="begin"/>
      </w:r>
      <w:r w:rsidRPr="00CD5983">
        <w:rPr>
          <w:noProof/>
        </w:rPr>
        <w:instrText xml:space="preserve"> PAGEREF _Toc374452593 \h </w:instrText>
      </w:r>
      <w:r w:rsidRPr="00CD5983">
        <w:rPr>
          <w:noProof/>
        </w:rPr>
      </w:r>
      <w:r w:rsidRPr="00CD5983">
        <w:rPr>
          <w:noProof/>
        </w:rPr>
        <w:fldChar w:fldCharType="separate"/>
      </w:r>
      <w:r w:rsidRPr="00CD5983">
        <w:rPr>
          <w:noProof/>
        </w:rPr>
        <w:t>453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70</w:t>
      </w:r>
      <w:r>
        <w:rPr>
          <w:noProof/>
        </w:rPr>
        <w:tab/>
        <w:t>Payment of GST instalments</w:t>
      </w:r>
      <w:r w:rsidRPr="00CD5983">
        <w:rPr>
          <w:noProof/>
        </w:rPr>
        <w:tab/>
      </w:r>
      <w:r w:rsidRPr="00CD5983">
        <w:rPr>
          <w:noProof/>
        </w:rPr>
        <w:fldChar w:fldCharType="begin"/>
      </w:r>
      <w:r w:rsidRPr="00CD5983">
        <w:rPr>
          <w:noProof/>
        </w:rPr>
        <w:instrText xml:space="preserve"> PAGEREF _Toc374452594 \h </w:instrText>
      </w:r>
      <w:r w:rsidRPr="00CD5983">
        <w:rPr>
          <w:noProof/>
        </w:rPr>
      </w:r>
      <w:r w:rsidRPr="00CD5983">
        <w:rPr>
          <w:noProof/>
        </w:rPr>
        <w:fldChar w:fldCharType="separate"/>
      </w:r>
      <w:r w:rsidRPr="00CD5983">
        <w:rPr>
          <w:noProof/>
        </w:rPr>
        <w:t>453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75</w:t>
      </w:r>
      <w:r>
        <w:rPr>
          <w:noProof/>
        </w:rPr>
        <w:tab/>
        <w:t>Giving notices relating to GST instalments</w:t>
      </w:r>
      <w:r w:rsidRPr="00CD5983">
        <w:rPr>
          <w:noProof/>
        </w:rPr>
        <w:tab/>
      </w:r>
      <w:r w:rsidRPr="00CD5983">
        <w:rPr>
          <w:noProof/>
        </w:rPr>
        <w:fldChar w:fldCharType="begin"/>
      </w:r>
      <w:r w:rsidRPr="00CD5983">
        <w:rPr>
          <w:noProof/>
        </w:rPr>
        <w:instrText xml:space="preserve"> PAGEREF _Toc374452595 \h </w:instrText>
      </w:r>
      <w:r w:rsidRPr="00CD5983">
        <w:rPr>
          <w:noProof/>
        </w:rPr>
      </w:r>
      <w:r w:rsidRPr="00CD5983">
        <w:rPr>
          <w:noProof/>
        </w:rPr>
        <w:fldChar w:fldCharType="separate"/>
      </w:r>
      <w:r w:rsidRPr="00CD5983">
        <w:rPr>
          <w:noProof/>
        </w:rPr>
        <w:t>454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80</w:t>
      </w:r>
      <w:r>
        <w:rPr>
          <w:noProof/>
        </w:rPr>
        <w:tab/>
        <w:t>Certain entities pay only 2 GST instalments for each year</w:t>
      </w:r>
      <w:r w:rsidRPr="00CD5983">
        <w:rPr>
          <w:noProof/>
        </w:rPr>
        <w:tab/>
      </w:r>
      <w:r w:rsidRPr="00CD5983">
        <w:rPr>
          <w:noProof/>
        </w:rPr>
        <w:fldChar w:fldCharType="begin"/>
      </w:r>
      <w:r w:rsidRPr="00CD5983">
        <w:rPr>
          <w:noProof/>
        </w:rPr>
        <w:instrText xml:space="preserve"> PAGEREF _Toc374452596 \h </w:instrText>
      </w:r>
      <w:r w:rsidRPr="00CD5983">
        <w:rPr>
          <w:noProof/>
        </w:rPr>
      </w:r>
      <w:r w:rsidRPr="00CD5983">
        <w:rPr>
          <w:noProof/>
        </w:rPr>
        <w:fldChar w:fldCharType="separate"/>
      </w:r>
      <w:r w:rsidRPr="00CD5983">
        <w:rPr>
          <w:noProof/>
        </w:rPr>
        <w:t>454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85</w:t>
      </w:r>
      <w:r>
        <w:rPr>
          <w:noProof/>
        </w:rPr>
        <w:tab/>
        <w:t>A GST instalment payer’s concluding tax period</w:t>
      </w:r>
      <w:r w:rsidRPr="00CD5983">
        <w:rPr>
          <w:noProof/>
        </w:rPr>
        <w:tab/>
      </w:r>
      <w:r w:rsidRPr="00CD5983">
        <w:rPr>
          <w:noProof/>
        </w:rPr>
        <w:fldChar w:fldCharType="begin"/>
      </w:r>
      <w:r w:rsidRPr="00CD5983">
        <w:rPr>
          <w:noProof/>
        </w:rPr>
        <w:instrText xml:space="preserve"> PAGEREF _Toc374452597 \h </w:instrText>
      </w:r>
      <w:r w:rsidRPr="00CD5983">
        <w:rPr>
          <w:noProof/>
        </w:rPr>
      </w:r>
      <w:r w:rsidRPr="00CD5983">
        <w:rPr>
          <w:noProof/>
        </w:rPr>
        <w:fldChar w:fldCharType="separate"/>
      </w:r>
      <w:r w:rsidRPr="00CD5983">
        <w:rPr>
          <w:noProof/>
        </w:rPr>
        <w:t>455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90</w:t>
      </w:r>
      <w:r>
        <w:rPr>
          <w:noProof/>
        </w:rPr>
        <w:tab/>
        <w:t>The effect of incapacitation or cessation</w:t>
      </w:r>
      <w:r w:rsidRPr="00CD5983">
        <w:rPr>
          <w:noProof/>
        </w:rPr>
        <w:tab/>
      </w:r>
      <w:r w:rsidRPr="00CD5983">
        <w:rPr>
          <w:noProof/>
        </w:rPr>
        <w:fldChar w:fldCharType="begin"/>
      </w:r>
      <w:r w:rsidRPr="00CD5983">
        <w:rPr>
          <w:noProof/>
        </w:rPr>
        <w:instrText xml:space="preserve"> PAGEREF _Toc374452598 \h </w:instrText>
      </w:r>
      <w:r w:rsidRPr="00CD5983">
        <w:rPr>
          <w:noProof/>
        </w:rPr>
      </w:r>
      <w:r w:rsidRPr="00CD5983">
        <w:rPr>
          <w:noProof/>
        </w:rPr>
        <w:fldChar w:fldCharType="separate"/>
      </w:r>
      <w:r w:rsidRPr="00CD5983">
        <w:rPr>
          <w:noProof/>
        </w:rPr>
        <w:t>456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95</w:t>
      </w:r>
      <w:r>
        <w:rPr>
          <w:noProof/>
        </w:rPr>
        <w:tab/>
        <w:t>The effect of changing the membership of GST groups</w:t>
      </w:r>
      <w:r w:rsidRPr="00CD5983">
        <w:rPr>
          <w:noProof/>
        </w:rPr>
        <w:tab/>
      </w:r>
      <w:r w:rsidRPr="00CD5983">
        <w:rPr>
          <w:noProof/>
        </w:rPr>
        <w:fldChar w:fldCharType="begin"/>
      </w:r>
      <w:r w:rsidRPr="00CD5983">
        <w:rPr>
          <w:noProof/>
        </w:rPr>
        <w:instrText xml:space="preserve"> PAGEREF _Toc374452599 \h </w:instrText>
      </w:r>
      <w:r w:rsidRPr="00CD5983">
        <w:rPr>
          <w:noProof/>
        </w:rPr>
      </w:r>
      <w:r w:rsidRPr="00CD5983">
        <w:rPr>
          <w:noProof/>
        </w:rPr>
        <w:fldChar w:fldCharType="separate"/>
      </w:r>
      <w:r w:rsidRPr="00CD5983">
        <w:rPr>
          <w:noProof/>
        </w:rPr>
        <w:t>456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100</w:t>
      </w:r>
      <w:r>
        <w:rPr>
          <w:noProof/>
        </w:rPr>
        <w:tab/>
        <w:t>General interest charge on late payment</w:t>
      </w:r>
      <w:r w:rsidRPr="00CD5983">
        <w:rPr>
          <w:noProof/>
        </w:rPr>
        <w:tab/>
      </w:r>
      <w:r w:rsidRPr="00CD5983">
        <w:rPr>
          <w:noProof/>
        </w:rPr>
        <w:fldChar w:fldCharType="begin"/>
      </w:r>
      <w:r w:rsidRPr="00CD5983">
        <w:rPr>
          <w:noProof/>
        </w:rPr>
        <w:instrText xml:space="preserve"> PAGEREF _Toc374452600 \h </w:instrText>
      </w:r>
      <w:r w:rsidRPr="00CD5983">
        <w:rPr>
          <w:noProof/>
        </w:rPr>
      </w:r>
      <w:r w:rsidRPr="00CD5983">
        <w:rPr>
          <w:noProof/>
        </w:rPr>
        <w:fldChar w:fldCharType="separate"/>
      </w:r>
      <w:r w:rsidRPr="00CD5983">
        <w:rPr>
          <w:noProof/>
        </w:rPr>
        <w:t>457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105</w:t>
      </w:r>
      <w:r>
        <w:rPr>
          <w:noProof/>
        </w:rPr>
        <w:tab/>
        <w:t>Net amounts for GST instalment payers</w:t>
      </w:r>
      <w:r w:rsidRPr="00CD5983">
        <w:rPr>
          <w:noProof/>
        </w:rPr>
        <w:tab/>
      </w:r>
      <w:r w:rsidRPr="00CD5983">
        <w:rPr>
          <w:noProof/>
        </w:rPr>
        <w:fldChar w:fldCharType="begin"/>
      </w:r>
      <w:r w:rsidRPr="00CD5983">
        <w:rPr>
          <w:noProof/>
        </w:rPr>
        <w:instrText xml:space="preserve"> PAGEREF _Toc374452601 \h </w:instrText>
      </w:r>
      <w:r w:rsidRPr="00CD5983">
        <w:rPr>
          <w:noProof/>
        </w:rPr>
      </w:r>
      <w:r w:rsidRPr="00CD5983">
        <w:rPr>
          <w:noProof/>
        </w:rPr>
        <w:fldChar w:fldCharType="separate"/>
      </w:r>
      <w:r w:rsidRPr="00CD5983">
        <w:rPr>
          <w:noProof/>
        </w:rPr>
        <w:t>457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110</w:t>
      </w:r>
      <w:r>
        <w:rPr>
          <w:noProof/>
        </w:rPr>
        <w:tab/>
        <w:t>When payments of assessed net amounts must be made—GST instalment payers</w:t>
      </w:r>
      <w:r w:rsidRPr="00CD5983">
        <w:rPr>
          <w:noProof/>
        </w:rPr>
        <w:tab/>
      </w:r>
      <w:r w:rsidRPr="00CD5983">
        <w:rPr>
          <w:noProof/>
        </w:rPr>
        <w:fldChar w:fldCharType="begin"/>
      </w:r>
      <w:r w:rsidRPr="00CD5983">
        <w:rPr>
          <w:noProof/>
        </w:rPr>
        <w:instrText xml:space="preserve"> PAGEREF _Toc374452602 \h </w:instrText>
      </w:r>
      <w:r w:rsidRPr="00CD5983">
        <w:rPr>
          <w:noProof/>
        </w:rPr>
      </w:r>
      <w:r w:rsidRPr="00CD5983">
        <w:rPr>
          <w:noProof/>
        </w:rPr>
        <w:fldChar w:fldCharType="separate"/>
      </w:r>
      <w:r w:rsidRPr="00CD5983">
        <w:rPr>
          <w:noProof/>
        </w:rPr>
        <w:t>458</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162</w:t>
      </w:r>
      <w:r>
        <w:rPr>
          <w:noProof/>
        </w:rPr>
        <w:noBreakHyphen/>
        <w:t>C—GST instalments</w:t>
      </w:r>
      <w:r w:rsidRPr="00CD5983">
        <w:rPr>
          <w:b w:val="0"/>
          <w:noProof/>
          <w:sz w:val="18"/>
        </w:rPr>
        <w:tab/>
      </w:r>
      <w:r w:rsidRPr="00CD5983">
        <w:rPr>
          <w:b w:val="0"/>
          <w:noProof/>
          <w:sz w:val="18"/>
        </w:rPr>
        <w:fldChar w:fldCharType="begin"/>
      </w:r>
      <w:r w:rsidRPr="00CD5983">
        <w:rPr>
          <w:b w:val="0"/>
          <w:noProof/>
          <w:sz w:val="18"/>
        </w:rPr>
        <w:instrText xml:space="preserve"> PAGEREF _Toc374452603 \h </w:instrText>
      </w:r>
      <w:r w:rsidRPr="00CD5983">
        <w:rPr>
          <w:b w:val="0"/>
          <w:noProof/>
          <w:sz w:val="18"/>
        </w:rPr>
      </w:r>
      <w:r w:rsidRPr="00CD5983">
        <w:rPr>
          <w:b w:val="0"/>
          <w:noProof/>
          <w:sz w:val="18"/>
        </w:rPr>
        <w:fldChar w:fldCharType="separate"/>
      </w:r>
      <w:r w:rsidRPr="00CD5983">
        <w:rPr>
          <w:b w:val="0"/>
          <w:noProof/>
          <w:sz w:val="18"/>
        </w:rPr>
        <w:t>458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130</w:t>
      </w:r>
      <w:r>
        <w:rPr>
          <w:noProof/>
        </w:rPr>
        <w:tab/>
        <w:t>What are your GST instalments</w:t>
      </w:r>
      <w:r w:rsidRPr="00CD5983">
        <w:rPr>
          <w:noProof/>
        </w:rPr>
        <w:tab/>
      </w:r>
      <w:r w:rsidRPr="00CD5983">
        <w:rPr>
          <w:noProof/>
        </w:rPr>
        <w:fldChar w:fldCharType="begin"/>
      </w:r>
      <w:r w:rsidRPr="00CD5983">
        <w:rPr>
          <w:noProof/>
        </w:rPr>
        <w:instrText xml:space="preserve"> PAGEREF _Toc374452604 \h </w:instrText>
      </w:r>
      <w:r w:rsidRPr="00CD5983">
        <w:rPr>
          <w:noProof/>
        </w:rPr>
      </w:r>
      <w:r w:rsidRPr="00CD5983">
        <w:rPr>
          <w:noProof/>
        </w:rPr>
        <w:fldChar w:fldCharType="separate"/>
      </w:r>
      <w:r w:rsidRPr="00CD5983">
        <w:rPr>
          <w:noProof/>
        </w:rPr>
        <w:t>458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135</w:t>
      </w:r>
      <w:r>
        <w:rPr>
          <w:noProof/>
        </w:rPr>
        <w:tab/>
        <w:t>Notified instalment amounts</w:t>
      </w:r>
      <w:r w:rsidRPr="00CD5983">
        <w:rPr>
          <w:noProof/>
        </w:rPr>
        <w:tab/>
      </w:r>
      <w:r w:rsidRPr="00CD5983">
        <w:rPr>
          <w:noProof/>
        </w:rPr>
        <w:fldChar w:fldCharType="begin"/>
      </w:r>
      <w:r w:rsidRPr="00CD5983">
        <w:rPr>
          <w:noProof/>
        </w:rPr>
        <w:instrText xml:space="preserve"> PAGEREF _Toc374452605 \h </w:instrText>
      </w:r>
      <w:r w:rsidRPr="00CD5983">
        <w:rPr>
          <w:noProof/>
        </w:rPr>
      </w:r>
      <w:r w:rsidRPr="00CD5983">
        <w:rPr>
          <w:noProof/>
        </w:rPr>
        <w:fldChar w:fldCharType="separate"/>
      </w:r>
      <w:r w:rsidRPr="00CD5983">
        <w:rPr>
          <w:noProof/>
        </w:rPr>
        <w:t>459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140</w:t>
      </w:r>
      <w:r>
        <w:rPr>
          <w:noProof/>
        </w:rPr>
        <w:tab/>
        <w:t>Varied instalment amounts</w:t>
      </w:r>
      <w:r w:rsidRPr="00CD5983">
        <w:rPr>
          <w:noProof/>
        </w:rPr>
        <w:tab/>
      </w:r>
      <w:r w:rsidRPr="00CD5983">
        <w:rPr>
          <w:noProof/>
        </w:rPr>
        <w:fldChar w:fldCharType="begin"/>
      </w:r>
      <w:r w:rsidRPr="00CD5983">
        <w:rPr>
          <w:noProof/>
        </w:rPr>
        <w:instrText xml:space="preserve"> PAGEREF _Toc374452606 \h </w:instrText>
      </w:r>
      <w:r w:rsidRPr="00CD5983">
        <w:rPr>
          <w:noProof/>
        </w:rPr>
      </w:r>
      <w:r w:rsidRPr="00CD5983">
        <w:rPr>
          <w:noProof/>
        </w:rPr>
        <w:fldChar w:fldCharType="separate"/>
      </w:r>
      <w:r w:rsidRPr="00CD5983">
        <w:rPr>
          <w:noProof/>
        </w:rPr>
        <w:t>459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145</w:t>
      </w:r>
      <w:r>
        <w:rPr>
          <w:noProof/>
        </w:rPr>
        <w:tab/>
        <w:t>Your annual GST liability</w:t>
      </w:r>
      <w:r w:rsidRPr="00CD5983">
        <w:rPr>
          <w:noProof/>
        </w:rPr>
        <w:tab/>
      </w:r>
      <w:r w:rsidRPr="00CD5983">
        <w:rPr>
          <w:noProof/>
        </w:rPr>
        <w:fldChar w:fldCharType="begin"/>
      </w:r>
      <w:r w:rsidRPr="00CD5983">
        <w:rPr>
          <w:noProof/>
        </w:rPr>
        <w:instrText xml:space="preserve"> PAGEREF _Toc374452607 \h </w:instrText>
      </w:r>
      <w:r w:rsidRPr="00CD5983">
        <w:rPr>
          <w:noProof/>
        </w:rPr>
      </w:r>
      <w:r w:rsidRPr="00CD5983">
        <w:rPr>
          <w:noProof/>
        </w:rPr>
        <w:fldChar w:fldCharType="separate"/>
      </w:r>
      <w:r w:rsidRPr="00CD5983">
        <w:rPr>
          <w:noProof/>
        </w:rPr>
        <w:t>460</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162</w:t>
      </w:r>
      <w:r>
        <w:rPr>
          <w:noProof/>
        </w:rPr>
        <w:noBreakHyphen/>
        <w:t>D—Penalty payable in certain cases if varied instalment amounts are too low</w:t>
      </w:r>
      <w:r w:rsidRPr="00CD5983">
        <w:rPr>
          <w:b w:val="0"/>
          <w:noProof/>
          <w:sz w:val="18"/>
        </w:rPr>
        <w:tab/>
      </w:r>
      <w:r w:rsidRPr="00CD5983">
        <w:rPr>
          <w:b w:val="0"/>
          <w:noProof/>
          <w:sz w:val="18"/>
        </w:rPr>
        <w:fldChar w:fldCharType="begin"/>
      </w:r>
      <w:r w:rsidRPr="00CD5983">
        <w:rPr>
          <w:b w:val="0"/>
          <w:noProof/>
          <w:sz w:val="18"/>
        </w:rPr>
        <w:instrText xml:space="preserve"> PAGEREF _Toc374452608 \h </w:instrText>
      </w:r>
      <w:r w:rsidRPr="00CD5983">
        <w:rPr>
          <w:b w:val="0"/>
          <w:noProof/>
          <w:sz w:val="18"/>
        </w:rPr>
      </w:r>
      <w:r w:rsidRPr="00CD5983">
        <w:rPr>
          <w:b w:val="0"/>
          <w:noProof/>
          <w:sz w:val="18"/>
        </w:rPr>
        <w:fldChar w:fldCharType="separate"/>
      </w:r>
      <w:r w:rsidRPr="00CD5983">
        <w:rPr>
          <w:b w:val="0"/>
          <w:noProof/>
          <w:sz w:val="18"/>
        </w:rPr>
        <w:t>461</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170</w:t>
      </w:r>
      <w:r>
        <w:rPr>
          <w:noProof/>
        </w:rPr>
        <w:tab/>
        <w:t>What this Subdivision is about</w:t>
      </w:r>
      <w:r w:rsidRPr="00CD5983">
        <w:rPr>
          <w:noProof/>
        </w:rPr>
        <w:tab/>
      </w:r>
      <w:r w:rsidRPr="00CD5983">
        <w:rPr>
          <w:noProof/>
        </w:rPr>
        <w:fldChar w:fldCharType="begin"/>
      </w:r>
      <w:r w:rsidRPr="00CD5983">
        <w:rPr>
          <w:noProof/>
        </w:rPr>
        <w:instrText xml:space="preserve"> PAGEREF _Toc374452609 \h </w:instrText>
      </w:r>
      <w:r w:rsidRPr="00CD5983">
        <w:rPr>
          <w:noProof/>
        </w:rPr>
      </w:r>
      <w:r w:rsidRPr="00CD5983">
        <w:rPr>
          <w:noProof/>
        </w:rPr>
        <w:fldChar w:fldCharType="separate"/>
      </w:r>
      <w:r w:rsidRPr="00CD5983">
        <w:rPr>
          <w:noProof/>
        </w:rPr>
        <w:t>461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175</w:t>
      </w:r>
      <w:r>
        <w:rPr>
          <w:noProof/>
        </w:rPr>
        <w:tab/>
        <w:t>GST payments are less than 85% of annual GST liability</w:t>
      </w:r>
      <w:r w:rsidRPr="00CD5983">
        <w:rPr>
          <w:noProof/>
        </w:rPr>
        <w:tab/>
      </w:r>
      <w:r w:rsidRPr="00CD5983">
        <w:rPr>
          <w:noProof/>
        </w:rPr>
        <w:fldChar w:fldCharType="begin"/>
      </w:r>
      <w:r w:rsidRPr="00CD5983">
        <w:rPr>
          <w:noProof/>
        </w:rPr>
        <w:instrText xml:space="preserve"> PAGEREF _Toc374452610 \h </w:instrText>
      </w:r>
      <w:r w:rsidRPr="00CD5983">
        <w:rPr>
          <w:noProof/>
        </w:rPr>
      </w:r>
      <w:r w:rsidRPr="00CD5983">
        <w:rPr>
          <w:noProof/>
        </w:rPr>
        <w:fldChar w:fldCharType="separate"/>
      </w:r>
      <w:r w:rsidRPr="00CD5983">
        <w:rPr>
          <w:noProof/>
        </w:rPr>
        <w:t>461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180</w:t>
      </w:r>
      <w:r>
        <w:rPr>
          <w:noProof/>
        </w:rPr>
        <w:tab/>
        <w:t>Estimated annual GST amount is less than 85% of annual GST liability</w:t>
      </w:r>
      <w:r w:rsidRPr="00CD5983">
        <w:rPr>
          <w:noProof/>
        </w:rPr>
        <w:tab/>
      </w:r>
      <w:r w:rsidRPr="00CD5983">
        <w:rPr>
          <w:noProof/>
        </w:rPr>
        <w:fldChar w:fldCharType="begin"/>
      </w:r>
      <w:r w:rsidRPr="00CD5983">
        <w:rPr>
          <w:noProof/>
        </w:rPr>
        <w:instrText xml:space="preserve"> PAGEREF _Toc374452611 \h </w:instrText>
      </w:r>
      <w:r w:rsidRPr="00CD5983">
        <w:rPr>
          <w:noProof/>
        </w:rPr>
      </w:r>
      <w:r w:rsidRPr="00CD5983">
        <w:rPr>
          <w:noProof/>
        </w:rPr>
        <w:fldChar w:fldCharType="separate"/>
      </w:r>
      <w:r w:rsidRPr="00CD5983">
        <w:rPr>
          <w:noProof/>
        </w:rPr>
        <w:t>463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185</w:t>
      </w:r>
      <w:r>
        <w:rPr>
          <w:noProof/>
        </w:rPr>
        <w:tab/>
        <w:t>Shortfall in GST instalments worked out on the basis of estimated annual GST amount</w:t>
      </w:r>
      <w:r w:rsidRPr="00CD5983">
        <w:rPr>
          <w:noProof/>
        </w:rPr>
        <w:tab/>
      </w:r>
      <w:r w:rsidRPr="00CD5983">
        <w:rPr>
          <w:noProof/>
        </w:rPr>
        <w:fldChar w:fldCharType="begin"/>
      </w:r>
      <w:r w:rsidRPr="00CD5983">
        <w:rPr>
          <w:noProof/>
        </w:rPr>
        <w:instrText xml:space="preserve"> PAGEREF _Toc374452612 \h </w:instrText>
      </w:r>
      <w:r w:rsidRPr="00CD5983">
        <w:rPr>
          <w:noProof/>
        </w:rPr>
      </w:r>
      <w:r w:rsidRPr="00CD5983">
        <w:rPr>
          <w:noProof/>
        </w:rPr>
        <w:fldChar w:fldCharType="separate"/>
      </w:r>
      <w:r w:rsidRPr="00CD5983">
        <w:rPr>
          <w:noProof/>
        </w:rPr>
        <w:t>465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190</w:t>
      </w:r>
      <w:r>
        <w:rPr>
          <w:noProof/>
        </w:rPr>
        <w:tab/>
        <w:t>Periods for which penalty is payable</w:t>
      </w:r>
      <w:r w:rsidRPr="00CD5983">
        <w:rPr>
          <w:noProof/>
        </w:rPr>
        <w:tab/>
      </w:r>
      <w:r w:rsidRPr="00CD5983">
        <w:rPr>
          <w:noProof/>
        </w:rPr>
        <w:fldChar w:fldCharType="begin"/>
      </w:r>
      <w:r w:rsidRPr="00CD5983">
        <w:rPr>
          <w:noProof/>
        </w:rPr>
        <w:instrText xml:space="preserve"> PAGEREF _Toc374452613 \h </w:instrText>
      </w:r>
      <w:r w:rsidRPr="00CD5983">
        <w:rPr>
          <w:noProof/>
        </w:rPr>
      </w:r>
      <w:r w:rsidRPr="00CD5983">
        <w:rPr>
          <w:noProof/>
        </w:rPr>
        <w:fldChar w:fldCharType="separate"/>
      </w:r>
      <w:r w:rsidRPr="00CD5983">
        <w:rPr>
          <w:noProof/>
        </w:rPr>
        <w:t>466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195</w:t>
      </w:r>
      <w:r>
        <w:rPr>
          <w:noProof/>
        </w:rPr>
        <w:tab/>
        <w:t>Reduction in penalties if notified instalment amount is less than 25% of annual GST liability</w:t>
      </w:r>
      <w:r w:rsidRPr="00CD5983">
        <w:rPr>
          <w:noProof/>
        </w:rPr>
        <w:tab/>
      </w:r>
      <w:r w:rsidRPr="00CD5983">
        <w:rPr>
          <w:noProof/>
        </w:rPr>
        <w:fldChar w:fldCharType="begin"/>
      </w:r>
      <w:r w:rsidRPr="00CD5983">
        <w:rPr>
          <w:noProof/>
        </w:rPr>
        <w:instrText xml:space="preserve"> PAGEREF _Toc374452614 \h </w:instrText>
      </w:r>
      <w:r w:rsidRPr="00CD5983">
        <w:rPr>
          <w:noProof/>
        </w:rPr>
      </w:r>
      <w:r w:rsidRPr="00CD5983">
        <w:rPr>
          <w:noProof/>
        </w:rPr>
        <w:fldChar w:fldCharType="separate"/>
      </w:r>
      <w:r w:rsidRPr="00CD5983">
        <w:rPr>
          <w:noProof/>
        </w:rPr>
        <w:t>466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200</w:t>
      </w:r>
      <w:r>
        <w:rPr>
          <w:noProof/>
        </w:rPr>
        <w:tab/>
        <w:t>Reduction in penalties if GST instalment shortfall is made up in a later instalment</w:t>
      </w:r>
      <w:r w:rsidRPr="00CD5983">
        <w:rPr>
          <w:noProof/>
        </w:rPr>
        <w:tab/>
      </w:r>
      <w:r w:rsidRPr="00CD5983">
        <w:rPr>
          <w:noProof/>
        </w:rPr>
        <w:fldChar w:fldCharType="begin"/>
      </w:r>
      <w:r w:rsidRPr="00CD5983">
        <w:rPr>
          <w:noProof/>
        </w:rPr>
        <w:instrText xml:space="preserve"> PAGEREF _Toc374452615 \h </w:instrText>
      </w:r>
      <w:r w:rsidRPr="00CD5983">
        <w:rPr>
          <w:noProof/>
        </w:rPr>
      </w:r>
      <w:r w:rsidRPr="00CD5983">
        <w:rPr>
          <w:noProof/>
        </w:rPr>
        <w:fldChar w:fldCharType="separate"/>
      </w:r>
      <w:r w:rsidRPr="00CD5983">
        <w:rPr>
          <w:noProof/>
        </w:rPr>
        <w:t>468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162</w:t>
      </w:r>
      <w:r>
        <w:rPr>
          <w:noProof/>
        </w:rPr>
        <w:noBreakHyphen/>
        <w:t>205</w:t>
      </w:r>
      <w:r>
        <w:rPr>
          <w:noProof/>
        </w:rPr>
        <w:tab/>
        <w:t>This Subdivision does not create a liability for general interest charge</w:t>
      </w:r>
      <w:r w:rsidRPr="00CD5983">
        <w:rPr>
          <w:noProof/>
        </w:rPr>
        <w:tab/>
      </w:r>
      <w:r w:rsidRPr="00CD5983">
        <w:rPr>
          <w:noProof/>
        </w:rPr>
        <w:fldChar w:fldCharType="begin"/>
      </w:r>
      <w:r w:rsidRPr="00CD5983">
        <w:rPr>
          <w:noProof/>
        </w:rPr>
        <w:instrText xml:space="preserve"> PAGEREF _Toc374452616 \h </w:instrText>
      </w:r>
      <w:r w:rsidRPr="00CD5983">
        <w:rPr>
          <w:noProof/>
        </w:rPr>
      </w:r>
      <w:r w:rsidRPr="00CD5983">
        <w:rPr>
          <w:noProof/>
        </w:rPr>
        <w:fldChar w:fldCharType="separate"/>
      </w:r>
      <w:r w:rsidRPr="00CD5983">
        <w:rPr>
          <w:noProof/>
        </w:rPr>
        <w:t>468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165—Anti</w:t>
      </w:r>
      <w:r>
        <w:rPr>
          <w:noProof/>
        </w:rPr>
        <w:noBreakHyphen/>
        <w:t>avoidance</w:t>
      </w:r>
      <w:r w:rsidRPr="00CD5983">
        <w:rPr>
          <w:b w:val="0"/>
          <w:noProof/>
          <w:sz w:val="18"/>
        </w:rPr>
        <w:tab/>
      </w:r>
      <w:r w:rsidRPr="00CD5983">
        <w:rPr>
          <w:b w:val="0"/>
          <w:noProof/>
          <w:sz w:val="18"/>
        </w:rPr>
        <w:fldChar w:fldCharType="begin"/>
      </w:r>
      <w:r w:rsidRPr="00CD5983">
        <w:rPr>
          <w:b w:val="0"/>
          <w:noProof/>
          <w:sz w:val="18"/>
        </w:rPr>
        <w:instrText xml:space="preserve"> PAGEREF _Toc374452617 \h </w:instrText>
      </w:r>
      <w:r w:rsidRPr="00CD5983">
        <w:rPr>
          <w:b w:val="0"/>
          <w:noProof/>
          <w:sz w:val="18"/>
        </w:rPr>
      </w:r>
      <w:r w:rsidRPr="00CD5983">
        <w:rPr>
          <w:b w:val="0"/>
          <w:noProof/>
          <w:sz w:val="18"/>
        </w:rPr>
        <w:fldChar w:fldCharType="separate"/>
      </w:r>
      <w:r w:rsidRPr="00CD5983">
        <w:rPr>
          <w:b w:val="0"/>
          <w:noProof/>
          <w:sz w:val="18"/>
        </w:rPr>
        <w:t>469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_Toc374452618 \h </w:instrText>
      </w:r>
      <w:r w:rsidRPr="00CD5983">
        <w:rPr>
          <w:noProof/>
        </w:rPr>
      </w:r>
      <w:r w:rsidRPr="00CD5983">
        <w:rPr>
          <w:noProof/>
        </w:rPr>
        <w:fldChar w:fldCharType="separate"/>
      </w:r>
      <w:r w:rsidRPr="00CD5983">
        <w:rPr>
          <w:noProof/>
        </w:rPr>
        <w:t>469</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165</w:t>
      </w:r>
      <w:r>
        <w:rPr>
          <w:noProof/>
        </w:rPr>
        <w:noBreakHyphen/>
        <w:t>A—Application of this Division</w:t>
      </w:r>
      <w:r w:rsidRPr="00CD5983">
        <w:rPr>
          <w:b w:val="0"/>
          <w:noProof/>
          <w:sz w:val="18"/>
        </w:rPr>
        <w:tab/>
      </w:r>
      <w:r w:rsidRPr="00CD5983">
        <w:rPr>
          <w:b w:val="0"/>
          <w:noProof/>
          <w:sz w:val="18"/>
        </w:rPr>
        <w:fldChar w:fldCharType="begin"/>
      </w:r>
      <w:r w:rsidRPr="00CD5983">
        <w:rPr>
          <w:b w:val="0"/>
          <w:noProof/>
          <w:sz w:val="18"/>
        </w:rPr>
        <w:instrText xml:space="preserve"> PAGEREF _Toc374452619 \h </w:instrText>
      </w:r>
      <w:r w:rsidRPr="00CD5983">
        <w:rPr>
          <w:b w:val="0"/>
          <w:noProof/>
          <w:sz w:val="18"/>
        </w:rPr>
      </w:r>
      <w:r w:rsidRPr="00CD5983">
        <w:rPr>
          <w:b w:val="0"/>
          <w:noProof/>
          <w:sz w:val="18"/>
        </w:rPr>
        <w:fldChar w:fldCharType="separate"/>
      </w:r>
      <w:r w:rsidRPr="00CD5983">
        <w:rPr>
          <w:b w:val="0"/>
          <w:noProof/>
          <w:sz w:val="18"/>
        </w:rPr>
        <w:t>470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5</w:t>
      </w:r>
      <w:r>
        <w:rPr>
          <w:noProof/>
        </w:rPr>
        <w:tab/>
        <w:t>When does this Division operate?</w:t>
      </w:r>
      <w:r w:rsidRPr="00CD5983">
        <w:rPr>
          <w:noProof/>
        </w:rPr>
        <w:tab/>
      </w:r>
      <w:r w:rsidRPr="00CD5983">
        <w:rPr>
          <w:noProof/>
        </w:rPr>
        <w:fldChar w:fldCharType="begin"/>
      </w:r>
      <w:r w:rsidRPr="00CD5983">
        <w:rPr>
          <w:noProof/>
        </w:rPr>
        <w:instrText xml:space="preserve"> PAGEREF _Toc374452620 \h </w:instrText>
      </w:r>
      <w:r w:rsidRPr="00CD5983">
        <w:rPr>
          <w:noProof/>
        </w:rPr>
      </w:r>
      <w:r w:rsidRPr="00CD5983">
        <w:rPr>
          <w:noProof/>
        </w:rPr>
        <w:fldChar w:fldCharType="separate"/>
      </w:r>
      <w:r w:rsidRPr="00CD5983">
        <w:rPr>
          <w:noProof/>
        </w:rPr>
        <w:t>470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10</w:t>
      </w:r>
      <w:r>
        <w:rPr>
          <w:noProof/>
        </w:rPr>
        <w:tab/>
        <w:t xml:space="preserve">When does an entity get a </w:t>
      </w:r>
      <w:r w:rsidRPr="000E6271">
        <w:rPr>
          <w:i/>
          <w:iCs/>
          <w:noProof/>
        </w:rPr>
        <w:t>GST benefit</w:t>
      </w:r>
      <w:r>
        <w:rPr>
          <w:noProof/>
        </w:rPr>
        <w:t xml:space="preserve"> from a scheme?</w:t>
      </w:r>
      <w:r w:rsidRPr="00CD5983">
        <w:rPr>
          <w:noProof/>
        </w:rPr>
        <w:tab/>
      </w:r>
      <w:r w:rsidRPr="00CD5983">
        <w:rPr>
          <w:noProof/>
        </w:rPr>
        <w:fldChar w:fldCharType="begin"/>
      </w:r>
      <w:r w:rsidRPr="00CD5983">
        <w:rPr>
          <w:noProof/>
        </w:rPr>
        <w:instrText xml:space="preserve"> PAGEREF _Toc374452621 \h </w:instrText>
      </w:r>
      <w:r w:rsidRPr="00CD5983">
        <w:rPr>
          <w:noProof/>
        </w:rPr>
      </w:r>
      <w:r w:rsidRPr="00CD5983">
        <w:rPr>
          <w:noProof/>
        </w:rPr>
        <w:fldChar w:fldCharType="separate"/>
      </w:r>
      <w:r w:rsidRPr="00CD5983">
        <w:rPr>
          <w:noProof/>
        </w:rPr>
        <w:t>471</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15</w:t>
      </w:r>
      <w:r>
        <w:rPr>
          <w:noProof/>
        </w:rPr>
        <w:tab/>
        <w:t>Matters to be considered in determining purpose or effect</w:t>
      </w:r>
      <w:r w:rsidRPr="00CD5983">
        <w:rPr>
          <w:noProof/>
        </w:rPr>
        <w:tab/>
      </w:r>
      <w:r w:rsidRPr="00CD5983">
        <w:rPr>
          <w:noProof/>
        </w:rPr>
        <w:fldChar w:fldCharType="begin"/>
      </w:r>
      <w:r w:rsidRPr="00CD5983">
        <w:rPr>
          <w:noProof/>
        </w:rPr>
        <w:instrText xml:space="preserve"> PAGEREF _Toc374452622 \h </w:instrText>
      </w:r>
      <w:r w:rsidRPr="00CD5983">
        <w:rPr>
          <w:noProof/>
        </w:rPr>
      </w:r>
      <w:r w:rsidRPr="00CD5983">
        <w:rPr>
          <w:noProof/>
        </w:rPr>
        <w:fldChar w:fldCharType="separate"/>
      </w:r>
      <w:r w:rsidRPr="00CD5983">
        <w:rPr>
          <w:noProof/>
        </w:rPr>
        <w:t>472</w:t>
      </w:r>
      <w:r w:rsidRPr="00CD5983">
        <w:rPr>
          <w:noProof/>
        </w:rPr>
        <w:fldChar w:fldCharType="end"/>
      </w:r>
    </w:p>
    <w:p w:rsidR="00CD5983" w:rsidRDefault="00CD5983">
      <w:pPr>
        <w:pStyle w:val="TOC4"/>
        <w:rPr>
          <w:rFonts w:asciiTheme="minorHAnsi" w:eastAsiaTheme="minorEastAsia" w:hAnsiTheme="minorHAnsi" w:cstheme="minorBidi"/>
          <w:b w:val="0"/>
          <w:noProof/>
          <w:kern w:val="0"/>
          <w:sz w:val="22"/>
          <w:szCs w:val="22"/>
        </w:rPr>
      </w:pPr>
      <w:r>
        <w:rPr>
          <w:noProof/>
        </w:rPr>
        <w:t>Subdivision 165</w:t>
      </w:r>
      <w:r>
        <w:rPr>
          <w:noProof/>
        </w:rPr>
        <w:noBreakHyphen/>
        <w:t>B—Commissioner may negate effects of schemes for GST benefits</w:t>
      </w:r>
      <w:r w:rsidRPr="00CD5983">
        <w:rPr>
          <w:b w:val="0"/>
          <w:noProof/>
          <w:sz w:val="18"/>
        </w:rPr>
        <w:tab/>
      </w:r>
      <w:r w:rsidRPr="00CD5983">
        <w:rPr>
          <w:b w:val="0"/>
          <w:noProof/>
          <w:sz w:val="18"/>
        </w:rPr>
        <w:fldChar w:fldCharType="begin"/>
      </w:r>
      <w:r w:rsidRPr="00CD5983">
        <w:rPr>
          <w:b w:val="0"/>
          <w:noProof/>
          <w:sz w:val="18"/>
        </w:rPr>
        <w:instrText xml:space="preserve"> PAGEREF _Toc374452623 \h </w:instrText>
      </w:r>
      <w:r w:rsidRPr="00CD5983">
        <w:rPr>
          <w:b w:val="0"/>
          <w:noProof/>
          <w:sz w:val="18"/>
        </w:rPr>
      </w:r>
      <w:r w:rsidRPr="00CD5983">
        <w:rPr>
          <w:b w:val="0"/>
          <w:noProof/>
          <w:sz w:val="18"/>
        </w:rPr>
        <w:fldChar w:fldCharType="separate"/>
      </w:r>
      <w:r w:rsidRPr="00CD5983">
        <w:rPr>
          <w:b w:val="0"/>
          <w:noProof/>
          <w:sz w:val="18"/>
        </w:rPr>
        <w:t>473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40</w:t>
      </w:r>
      <w:r>
        <w:rPr>
          <w:noProof/>
        </w:rPr>
        <w:tab/>
        <w:t>Commissioner may make declaration for purpose of negating avoider’s GST benefits</w:t>
      </w:r>
      <w:r w:rsidRPr="00CD5983">
        <w:rPr>
          <w:noProof/>
        </w:rPr>
        <w:tab/>
      </w:r>
      <w:r w:rsidRPr="00CD5983">
        <w:rPr>
          <w:noProof/>
        </w:rPr>
        <w:fldChar w:fldCharType="begin"/>
      </w:r>
      <w:r w:rsidRPr="00CD5983">
        <w:rPr>
          <w:noProof/>
        </w:rPr>
        <w:instrText xml:space="preserve"> PAGEREF _Toc374452624 \h </w:instrText>
      </w:r>
      <w:r w:rsidRPr="00CD5983">
        <w:rPr>
          <w:noProof/>
        </w:rPr>
      </w:r>
      <w:r w:rsidRPr="00CD5983">
        <w:rPr>
          <w:noProof/>
        </w:rPr>
        <w:fldChar w:fldCharType="separate"/>
      </w:r>
      <w:r w:rsidRPr="00CD5983">
        <w:rPr>
          <w:noProof/>
        </w:rPr>
        <w:t>473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45</w:t>
      </w:r>
      <w:r>
        <w:rPr>
          <w:noProof/>
        </w:rPr>
        <w:tab/>
        <w:t>Commissioner may reduce an entity’s net amount or GST to compensate</w:t>
      </w:r>
      <w:r w:rsidRPr="00CD5983">
        <w:rPr>
          <w:noProof/>
        </w:rPr>
        <w:tab/>
      </w:r>
      <w:r w:rsidRPr="00CD5983">
        <w:rPr>
          <w:noProof/>
        </w:rPr>
        <w:fldChar w:fldCharType="begin"/>
      </w:r>
      <w:r w:rsidRPr="00CD5983">
        <w:rPr>
          <w:noProof/>
        </w:rPr>
        <w:instrText xml:space="preserve"> PAGEREF _Toc374452625 \h </w:instrText>
      </w:r>
      <w:r w:rsidRPr="00CD5983">
        <w:rPr>
          <w:noProof/>
        </w:rPr>
      </w:r>
      <w:r w:rsidRPr="00CD5983">
        <w:rPr>
          <w:noProof/>
        </w:rPr>
        <w:fldChar w:fldCharType="separate"/>
      </w:r>
      <w:r w:rsidRPr="00CD5983">
        <w:rPr>
          <w:noProof/>
        </w:rPr>
        <w:t>474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50</w:t>
      </w:r>
      <w:r>
        <w:rPr>
          <w:noProof/>
        </w:rPr>
        <w:tab/>
        <w:t>Declaration has effect according to its terms</w:t>
      </w:r>
      <w:r w:rsidRPr="00CD5983">
        <w:rPr>
          <w:noProof/>
        </w:rPr>
        <w:tab/>
      </w:r>
      <w:r w:rsidRPr="00CD5983">
        <w:rPr>
          <w:noProof/>
        </w:rPr>
        <w:fldChar w:fldCharType="begin"/>
      </w:r>
      <w:r w:rsidRPr="00CD5983">
        <w:rPr>
          <w:noProof/>
        </w:rPr>
        <w:instrText xml:space="preserve"> PAGEREF _Toc374452626 \h </w:instrText>
      </w:r>
      <w:r w:rsidRPr="00CD5983">
        <w:rPr>
          <w:noProof/>
        </w:rPr>
      </w:r>
      <w:r w:rsidRPr="00CD5983">
        <w:rPr>
          <w:noProof/>
        </w:rPr>
        <w:fldChar w:fldCharType="separate"/>
      </w:r>
      <w:r w:rsidRPr="00CD5983">
        <w:rPr>
          <w:noProof/>
        </w:rPr>
        <w:t>475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55</w:t>
      </w:r>
      <w:r>
        <w:rPr>
          <w:noProof/>
        </w:rPr>
        <w:tab/>
        <w:t>Commissioner may disregard scheme in making declarations</w:t>
      </w:r>
      <w:r w:rsidRPr="00CD5983">
        <w:rPr>
          <w:noProof/>
        </w:rPr>
        <w:tab/>
      </w:r>
      <w:r w:rsidRPr="00CD5983">
        <w:rPr>
          <w:noProof/>
        </w:rPr>
        <w:fldChar w:fldCharType="begin"/>
      </w:r>
      <w:r w:rsidRPr="00CD5983">
        <w:rPr>
          <w:noProof/>
        </w:rPr>
        <w:instrText xml:space="preserve"> PAGEREF _Toc374452627 \h </w:instrText>
      </w:r>
      <w:r w:rsidRPr="00CD5983">
        <w:rPr>
          <w:noProof/>
        </w:rPr>
      </w:r>
      <w:r w:rsidRPr="00CD5983">
        <w:rPr>
          <w:noProof/>
        </w:rPr>
        <w:fldChar w:fldCharType="separate"/>
      </w:r>
      <w:r w:rsidRPr="00CD5983">
        <w:rPr>
          <w:noProof/>
        </w:rPr>
        <w:t>475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60</w:t>
      </w:r>
      <w:r>
        <w:rPr>
          <w:noProof/>
        </w:rPr>
        <w:tab/>
        <w:t>One declaration may cover several tax periods and importations</w:t>
      </w:r>
      <w:r w:rsidRPr="00CD5983">
        <w:rPr>
          <w:noProof/>
        </w:rPr>
        <w:tab/>
      </w:r>
      <w:r w:rsidRPr="00CD5983">
        <w:rPr>
          <w:noProof/>
        </w:rPr>
        <w:fldChar w:fldCharType="begin"/>
      </w:r>
      <w:r w:rsidRPr="00CD5983">
        <w:rPr>
          <w:noProof/>
        </w:rPr>
        <w:instrText xml:space="preserve"> PAGEREF _Toc374452628 \h </w:instrText>
      </w:r>
      <w:r w:rsidRPr="00CD5983">
        <w:rPr>
          <w:noProof/>
        </w:rPr>
      </w:r>
      <w:r w:rsidRPr="00CD5983">
        <w:rPr>
          <w:noProof/>
        </w:rPr>
        <w:fldChar w:fldCharType="separate"/>
      </w:r>
      <w:r w:rsidRPr="00CD5983">
        <w:rPr>
          <w:noProof/>
        </w:rPr>
        <w:t>476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165</w:t>
      </w:r>
      <w:r>
        <w:rPr>
          <w:noProof/>
        </w:rPr>
        <w:noBreakHyphen/>
        <w:t>65</w:t>
      </w:r>
      <w:r>
        <w:rPr>
          <w:noProof/>
        </w:rPr>
        <w:tab/>
        <w:t>Commissioner must give copy of declaration to entity affected</w:t>
      </w:r>
      <w:r w:rsidRPr="00CD5983">
        <w:rPr>
          <w:noProof/>
        </w:rPr>
        <w:tab/>
      </w:r>
      <w:r w:rsidRPr="00CD5983">
        <w:rPr>
          <w:noProof/>
        </w:rPr>
        <w:fldChar w:fldCharType="begin"/>
      </w:r>
      <w:r w:rsidRPr="00CD5983">
        <w:rPr>
          <w:noProof/>
        </w:rPr>
        <w:instrText xml:space="preserve"> PAGEREF _Toc374452629 \h </w:instrText>
      </w:r>
      <w:r w:rsidRPr="00CD5983">
        <w:rPr>
          <w:noProof/>
        </w:rPr>
      </w:r>
      <w:r w:rsidRPr="00CD5983">
        <w:rPr>
          <w:noProof/>
        </w:rPr>
        <w:fldChar w:fldCharType="separate"/>
      </w:r>
      <w:r w:rsidRPr="00CD5983">
        <w:rPr>
          <w:noProof/>
        </w:rPr>
        <w:t>476</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168—Tourist refund scheme</w:t>
      </w:r>
      <w:r w:rsidRPr="00CD5983">
        <w:rPr>
          <w:b w:val="0"/>
          <w:noProof/>
          <w:sz w:val="18"/>
        </w:rPr>
        <w:tab/>
      </w:r>
      <w:r w:rsidRPr="00CD5983">
        <w:rPr>
          <w:b w:val="0"/>
          <w:noProof/>
          <w:sz w:val="18"/>
        </w:rPr>
        <w:fldChar w:fldCharType="begin"/>
      </w:r>
      <w:r w:rsidRPr="00CD5983">
        <w:rPr>
          <w:b w:val="0"/>
          <w:noProof/>
          <w:sz w:val="18"/>
        </w:rPr>
        <w:instrText xml:space="preserve"> PAGEREF _Toc374452630 \h </w:instrText>
      </w:r>
      <w:r w:rsidRPr="00CD5983">
        <w:rPr>
          <w:b w:val="0"/>
          <w:noProof/>
          <w:sz w:val="18"/>
        </w:rPr>
      </w:r>
      <w:r w:rsidRPr="00CD5983">
        <w:rPr>
          <w:b w:val="0"/>
          <w:noProof/>
          <w:sz w:val="18"/>
        </w:rPr>
        <w:fldChar w:fldCharType="separate"/>
      </w:r>
      <w:r w:rsidRPr="00CD5983">
        <w:rPr>
          <w:b w:val="0"/>
          <w:noProof/>
          <w:sz w:val="18"/>
        </w:rPr>
        <w:t>477</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168</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_Toc374452631 \h </w:instrText>
      </w:r>
      <w:r w:rsidRPr="00CD5983">
        <w:rPr>
          <w:noProof/>
        </w:rPr>
      </w:r>
      <w:r w:rsidRPr="00CD5983">
        <w:rPr>
          <w:noProof/>
        </w:rPr>
        <w:fldChar w:fldCharType="separate"/>
      </w:r>
      <w:r w:rsidRPr="00CD5983">
        <w:rPr>
          <w:noProof/>
        </w:rPr>
        <w:t>477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168</w:t>
      </w:r>
      <w:r>
        <w:rPr>
          <w:noProof/>
        </w:rPr>
        <w:noBreakHyphen/>
        <w:t>5</w:t>
      </w:r>
      <w:r>
        <w:rPr>
          <w:noProof/>
        </w:rPr>
        <w:tab/>
        <w:t>Tourist refund scheme</w:t>
      </w:r>
      <w:r w:rsidRPr="00CD5983">
        <w:rPr>
          <w:noProof/>
        </w:rPr>
        <w:tab/>
      </w:r>
      <w:r w:rsidRPr="00CD5983">
        <w:rPr>
          <w:noProof/>
        </w:rPr>
        <w:fldChar w:fldCharType="begin"/>
      </w:r>
      <w:r w:rsidRPr="00CD5983">
        <w:rPr>
          <w:noProof/>
        </w:rPr>
        <w:instrText xml:space="preserve"> PAGEREF _Toc374452632 \h </w:instrText>
      </w:r>
      <w:r w:rsidRPr="00CD5983">
        <w:rPr>
          <w:noProof/>
        </w:rPr>
      </w:r>
      <w:r w:rsidRPr="00CD5983">
        <w:rPr>
          <w:noProof/>
        </w:rPr>
        <w:fldChar w:fldCharType="separate"/>
      </w:r>
      <w:r w:rsidRPr="00CD5983">
        <w:rPr>
          <w:noProof/>
        </w:rPr>
        <w:t>477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168</w:t>
      </w:r>
      <w:r>
        <w:rPr>
          <w:noProof/>
        </w:rPr>
        <w:noBreakHyphen/>
        <w:t>10</w:t>
      </w:r>
      <w:r>
        <w:rPr>
          <w:noProof/>
        </w:rPr>
        <w:tab/>
        <w:t>Supplies later found to be GST</w:t>
      </w:r>
      <w:r>
        <w:rPr>
          <w:noProof/>
        </w:rPr>
        <w:noBreakHyphen/>
        <w:t>free supplies</w:t>
      </w:r>
      <w:r w:rsidRPr="00CD5983">
        <w:rPr>
          <w:noProof/>
        </w:rPr>
        <w:tab/>
      </w:r>
      <w:r w:rsidRPr="00CD5983">
        <w:rPr>
          <w:noProof/>
        </w:rPr>
        <w:fldChar w:fldCharType="begin"/>
      </w:r>
      <w:r w:rsidRPr="00CD5983">
        <w:rPr>
          <w:noProof/>
        </w:rPr>
        <w:instrText xml:space="preserve"> PAGEREF _Toc374452633 \h </w:instrText>
      </w:r>
      <w:r w:rsidRPr="00CD5983">
        <w:rPr>
          <w:noProof/>
        </w:rPr>
      </w:r>
      <w:r w:rsidRPr="00CD5983">
        <w:rPr>
          <w:noProof/>
        </w:rPr>
        <w:fldChar w:fldCharType="separate"/>
      </w:r>
      <w:r w:rsidRPr="00CD5983">
        <w:rPr>
          <w:noProof/>
        </w:rPr>
        <w:t>478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171—Customs security etc. given on taxable importations</w:t>
      </w:r>
      <w:r w:rsidRPr="00CD5983">
        <w:rPr>
          <w:b w:val="0"/>
          <w:noProof/>
          <w:sz w:val="18"/>
        </w:rPr>
        <w:tab/>
      </w:r>
      <w:r w:rsidRPr="00CD5983">
        <w:rPr>
          <w:b w:val="0"/>
          <w:noProof/>
          <w:sz w:val="18"/>
        </w:rPr>
        <w:fldChar w:fldCharType="begin"/>
      </w:r>
      <w:r w:rsidRPr="00CD5983">
        <w:rPr>
          <w:b w:val="0"/>
          <w:noProof/>
          <w:sz w:val="18"/>
        </w:rPr>
        <w:instrText xml:space="preserve"> PAGEREF _Toc374452634 \h </w:instrText>
      </w:r>
      <w:r w:rsidRPr="00CD5983">
        <w:rPr>
          <w:b w:val="0"/>
          <w:noProof/>
          <w:sz w:val="18"/>
        </w:rPr>
      </w:r>
      <w:r w:rsidRPr="00CD5983">
        <w:rPr>
          <w:b w:val="0"/>
          <w:noProof/>
          <w:sz w:val="18"/>
        </w:rPr>
        <w:fldChar w:fldCharType="separate"/>
      </w:r>
      <w:r w:rsidRPr="00CD5983">
        <w:rPr>
          <w:b w:val="0"/>
          <w:noProof/>
          <w:sz w:val="18"/>
        </w:rPr>
        <w:t>480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171</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_Toc374452635 \h </w:instrText>
      </w:r>
      <w:r w:rsidRPr="00CD5983">
        <w:rPr>
          <w:noProof/>
        </w:rPr>
      </w:r>
      <w:r w:rsidRPr="00CD5983">
        <w:rPr>
          <w:noProof/>
        </w:rPr>
        <w:fldChar w:fldCharType="separate"/>
      </w:r>
      <w:r w:rsidRPr="00CD5983">
        <w:rPr>
          <w:noProof/>
        </w:rPr>
        <w:t>480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171</w:t>
      </w:r>
      <w:r>
        <w:rPr>
          <w:noProof/>
        </w:rPr>
        <w:noBreakHyphen/>
        <w:t>5</w:t>
      </w:r>
      <w:r>
        <w:rPr>
          <w:noProof/>
        </w:rPr>
        <w:tab/>
        <w:t>Security or undertaking given under section 162 or 162A of the Customs Act</w:t>
      </w:r>
      <w:r w:rsidRPr="00CD5983">
        <w:rPr>
          <w:noProof/>
        </w:rPr>
        <w:tab/>
      </w:r>
      <w:r w:rsidRPr="00CD5983">
        <w:rPr>
          <w:noProof/>
        </w:rPr>
        <w:fldChar w:fldCharType="begin"/>
      </w:r>
      <w:r w:rsidRPr="00CD5983">
        <w:rPr>
          <w:noProof/>
        </w:rPr>
        <w:instrText xml:space="preserve"> PAGEREF _Toc374452636 \h </w:instrText>
      </w:r>
      <w:r w:rsidRPr="00CD5983">
        <w:rPr>
          <w:noProof/>
        </w:rPr>
      </w:r>
      <w:r w:rsidRPr="00CD5983">
        <w:rPr>
          <w:noProof/>
        </w:rPr>
        <w:fldChar w:fldCharType="separate"/>
      </w:r>
      <w:r w:rsidRPr="00CD5983">
        <w:rPr>
          <w:noProof/>
        </w:rPr>
        <w:t>480</w:t>
      </w:r>
      <w:r w:rsidRPr="00CD5983">
        <w:rPr>
          <w:noProof/>
        </w:rPr>
        <w:fldChar w:fldCharType="end"/>
      </w:r>
    </w:p>
    <w:p w:rsidR="00CD5983" w:rsidRDefault="00CD5983">
      <w:pPr>
        <w:pStyle w:val="TOC1"/>
        <w:rPr>
          <w:rFonts w:asciiTheme="minorHAnsi" w:eastAsiaTheme="minorEastAsia" w:hAnsiTheme="minorHAnsi" w:cstheme="minorBidi"/>
          <w:b w:val="0"/>
          <w:noProof/>
          <w:kern w:val="0"/>
          <w:sz w:val="22"/>
          <w:szCs w:val="22"/>
        </w:rPr>
      </w:pPr>
      <w:r>
        <w:rPr>
          <w:noProof/>
        </w:rPr>
        <w:t>Chapter 5—Miscellaneous</w:t>
      </w:r>
      <w:r w:rsidRPr="00CD5983">
        <w:rPr>
          <w:b w:val="0"/>
          <w:noProof/>
          <w:sz w:val="18"/>
        </w:rPr>
        <w:tab/>
      </w:r>
      <w:r w:rsidRPr="00CD5983">
        <w:rPr>
          <w:b w:val="0"/>
          <w:noProof/>
          <w:sz w:val="18"/>
        </w:rPr>
        <w:fldChar w:fldCharType="begin"/>
      </w:r>
      <w:r w:rsidRPr="00CD5983">
        <w:rPr>
          <w:b w:val="0"/>
          <w:noProof/>
          <w:sz w:val="18"/>
        </w:rPr>
        <w:instrText xml:space="preserve"> PAGEREF _Toc374452637 \h </w:instrText>
      </w:r>
      <w:r w:rsidRPr="00CD5983">
        <w:rPr>
          <w:b w:val="0"/>
          <w:noProof/>
          <w:sz w:val="18"/>
        </w:rPr>
      </w:r>
      <w:r w:rsidRPr="00CD5983">
        <w:rPr>
          <w:b w:val="0"/>
          <w:noProof/>
          <w:sz w:val="18"/>
        </w:rPr>
        <w:fldChar w:fldCharType="separate"/>
      </w:r>
      <w:r w:rsidRPr="00CD5983">
        <w:rPr>
          <w:b w:val="0"/>
          <w:noProof/>
          <w:sz w:val="18"/>
        </w:rPr>
        <w:t>482</w:t>
      </w:r>
      <w:r w:rsidRPr="00CD5983">
        <w:rPr>
          <w:b w:val="0"/>
          <w:noProof/>
          <w:sz w:val="18"/>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5</w:t>
      </w:r>
      <w:r>
        <w:rPr>
          <w:noProof/>
        </w:rPr>
        <w:noBreakHyphen/>
        <w:t>1—Miscellaneous</w:t>
      </w:r>
      <w:r w:rsidRPr="00CD5983">
        <w:rPr>
          <w:b w:val="0"/>
          <w:noProof/>
          <w:sz w:val="18"/>
        </w:rPr>
        <w:tab/>
      </w:r>
      <w:r w:rsidRPr="00CD5983">
        <w:rPr>
          <w:b w:val="0"/>
          <w:noProof/>
          <w:sz w:val="18"/>
        </w:rPr>
        <w:fldChar w:fldCharType="begin"/>
      </w:r>
      <w:r w:rsidRPr="00CD5983">
        <w:rPr>
          <w:b w:val="0"/>
          <w:noProof/>
          <w:sz w:val="18"/>
        </w:rPr>
        <w:instrText xml:space="preserve"> PAGEREF _Toc374452638 \h </w:instrText>
      </w:r>
      <w:r w:rsidRPr="00CD5983">
        <w:rPr>
          <w:b w:val="0"/>
          <w:noProof/>
          <w:sz w:val="18"/>
        </w:rPr>
      </w:r>
      <w:r w:rsidRPr="00CD5983">
        <w:rPr>
          <w:b w:val="0"/>
          <w:noProof/>
          <w:sz w:val="18"/>
        </w:rPr>
        <w:fldChar w:fldCharType="separate"/>
      </w:r>
      <w:r w:rsidRPr="00CD5983">
        <w:rPr>
          <w:b w:val="0"/>
          <w:noProof/>
          <w:sz w:val="18"/>
        </w:rPr>
        <w:t>482</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176—Endorsement of charities etc.</w:t>
      </w:r>
      <w:r w:rsidRPr="00CD5983">
        <w:rPr>
          <w:b w:val="0"/>
          <w:noProof/>
          <w:sz w:val="18"/>
        </w:rPr>
        <w:tab/>
      </w:r>
      <w:r w:rsidRPr="00CD5983">
        <w:rPr>
          <w:b w:val="0"/>
          <w:noProof/>
          <w:sz w:val="18"/>
        </w:rPr>
        <w:fldChar w:fldCharType="begin"/>
      </w:r>
      <w:r w:rsidRPr="00CD5983">
        <w:rPr>
          <w:b w:val="0"/>
          <w:noProof/>
          <w:sz w:val="18"/>
        </w:rPr>
        <w:instrText xml:space="preserve"> PAGEREF _Toc374452639 \h </w:instrText>
      </w:r>
      <w:r w:rsidRPr="00CD5983">
        <w:rPr>
          <w:b w:val="0"/>
          <w:noProof/>
          <w:sz w:val="18"/>
        </w:rPr>
      </w:r>
      <w:r w:rsidRPr="00CD5983">
        <w:rPr>
          <w:b w:val="0"/>
          <w:noProof/>
          <w:sz w:val="18"/>
        </w:rPr>
        <w:fldChar w:fldCharType="separate"/>
      </w:r>
      <w:r w:rsidRPr="00CD5983">
        <w:rPr>
          <w:b w:val="0"/>
          <w:noProof/>
          <w:sz w:val="18"/>
        </w:rPr>
        <w:t>482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176</w:t>
      </w:r>
      <w:r>
        <w:rPr>
          <w:noProof/>
        </w:rPr>
        <w:noBreakHyphen/>
        <w:t>1</w:t>
      </w:r>
      <w:r>
        <w:rPr>
          <w:noProof/>
        </w:rPr>
        <w:tab/>
        <w:t>Endorsement by Commissioner as charity</w:t>
      </w:r>
      <w:r w:rsidRPr="00CD5983">
        <w:rPr>
          <w:noProof/>
        </w:rPr>
        <w:tab/>
      </w:r>
      <w:r w:rsidRPr="00CD5983">
        <w:rPr>
          <w:noProof/>
        </w:rPr>
        <w:fldChar w:fldCharType="begin"/>
      </w:r>
      <w:r w:rsidRPr="00CD5983">
        <w:rPr>
          <w:noProof/>
        </w:rPr>
        <w:instrText xml:space="preserve"> PAGEREF _Toc374452640 \h </w:instrText>
      </w:r>
      <w:r w:rsidRPr="00CD5983">
        <w:rPr>
          <w:noProof/>
        </w:rPr>
      </w:r>
      <w:r w:rsidRPr="00CD5983">
        <w:rPr>
          <w:noProof/>
        </w:rPr>
        <w:fldChar w:fldCharType="separate"/>
      </w:r>
      <w:r w:rsidRPr="00CD5983">
        <w:rPr>
          <w:noProof/>
        </w:rPr>
        <w:t>482</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177—Miscellaneous</w:t>
      </w:r>
      <w:r w:rsidRPr="00CD5983">
        <w:rPr>
          <w:b w:val="0"/>
          <w:noProof/>
          <w:sz w:val="18"/>
        </w:rPr>
        <w:tab/>
      </w:r>
      <w:r w:rsidRPr="00CD5983">
        <w:rPr>
          <w:b w:val="0"/>
          <w:noProof/>
          <w:sz w:val="18"/>
        </w:rPr>
        <w:fldChar w:fldCharType="begin"/>
      </w:r>
      <w:r w:rsidRPr="00CD5983">
        <w:rPr>
          <w:b w:val="0"/>
          <w:noProof/>
          <w:sz w:val="18"/>
        </w:rPr>
        <w:instrText xml:space="preserve"> PAGEREF _Toc374452641 \h </w:instrText>
      </w:r>
      <w:r w:rsidRPr="00CD5983">
        <w:rPr>
          <w:b w:val="0"/>
          <w:noProof/>
          <w:sz w:val="18"/>
        </w:rPr>
      </w:r>
      <w:r w:rsidRPr="00CD5983">
        <w:rPr>
          <w:b w:val="0"/>
          <w:noProof/>
          <w:sz w:val="18"/>
        </w:rPr>
        <w:fldChar w:fldCharType="separate"/>
      </w:r>
      <w:r w:rsidRPr="00CD5983">
        <w:rPr>
          <w:b w:val="0"/>
          <w:noProof/>
          <w:sz w:val="18"/>
        </w:rPr>
        <w:t>483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177</w:t>
      </w:r>
      <w:r>
        <w:rPr>
          <w:noProof/>
        </w:rPr>
        <w:noBreakHyphen/>
        <w:t>1</w:t>
      </w:r>
      <w:r>
        <w:rPr>
          <w:noProof/>
        </w:rPr>
        <w:tab/>
        <w:t>Commonwealth etc. not liable to pay GST</w:t>
      </w:r>
      <w:r w:rsidRPr="00CD5983">
        <w:rPr>
          <w:noProof/>
        </w:rPr>
        <w:tab/>
      </w:r>
      <w:r w:rsidRPr="00CD5983">
        <w:rPr>
          <w:noProof/>
        </w:rPr>
        <w:fldChar w:fldCharType="begin"/>
      </w:r>
      <w:r w:rsidRPr="00CD5983">
        <w:rPr>
          <w:noProof/>
        </w:rPr>
        <w:instrText xml:space="preserve"> PAGEREF _Toc374452642 \h </w:instrText>
      </w:r>
      <w:r w:rsidRPr="00CD5983">
        <w:rPr>
          <w:noProof/>
        </w:rPr>
      </w:r>
      <w:r w:rsidRPr="00CD5983">
        <w:rPr>
          <w:noProof/>
        </w:rPr>
        <w:fldChar w:fldCharType="separate"/>
      </w:r>
      <w:r w:rsidRPr="00CD5983">
        <w:rPr>
          <w:noProof/>
        </w:rPr>
        <w:t>483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177</w:t>
      </w:r>
      <w:r>
        <w:rPr>
          <w:noProof/>
        </w:rPr>
        <w:noBreakHyphen/>
        <w:t>3</w:t>
      </w:r>
      <w:r>
        <w:rPr>
          <w:noProof/>
        </w:rPr>
        <w:tab/>
        <w:t>Acquisitions from State or Territory bodies where GST liability is notional</w:t>
      </w:r>
      <w:r w:rsidRPr="00CD5983">
        <w:rPr>
          <w:noProof/>
        </w:rPr>
        <w:tab/>
      </w:r>
      <w:r w:rsidRPr="00CD5983">
        <w:rPr>
          <w:noProof/>
        </w:rPr>
        <w:fldChar w:fldCharType="begin"/>
      </w:r>
      <w:r w:rsidRPr="00CD5983">
        <w:rPr>
          <w:noProof/>
        </w:rPr>
        <w:instrText xml:space="preserve"> PAGEREF _Toc374452643 \h </w:instrText>
      </w:r>
      <w:r w:rsidRPr="00CD5983">
        <w:rPr>
          <w:noProof/>
        </w:rPr>
      </w:r>
      <w:r w:rsidRPr="00CD5983">
        <w:rPr>
          <w:noProof/>
        </w:rPr>
        <w:fldChar w:fldCharType="separate"/>
      </w:r>
      <w:r w:rsidRPr="00CD5983">
        <w:rPr>
          <w:noProof/>
        </w:rPr>
        <w:t>484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177</w:t>
      </w:r>
      <w:r>
        <w:rPr>
          <w:noProof/>
        </w:rPr>
        <w:noBreakHyphen/>
        <w:t>5</w:t>
      </w:r>
      <w:r>
        <w:rPr>
          <w:noProof/>
        </w:rPr>
        <w:tab/>
        <w:t>Cancellation of exemptions from GST</w:t>
      </w:r>
      <w:r w:rsidRPr="00CD5983">
        <w:rPr>
          <w:noProof/>
        </w:rPr>
        <w:tab/>
      </w:r>
      <w:r w:rsidRPr="00CD5983">
        <w:rPr>
          <w:noProof/>
        </w:rPr>
        <w:fldChar w:fldCharType="begin"/>
      </w:r>
      <w:r w:rsidRPr="00CD5983">
        <w:rPr>
          <w:noProof/>
        </w:rPr>
        <w:instrText xml:space="preserve"> PAGEREF _Toc374452644 \h </w:instrText>
      </w:r>
      <w:r w:rsidRPr="00CD5983">
        <w:rPr>
          <w:noProof/>
        </w:rPr>
      </w:r>
      <w:r w:rsidRPr="00CD5983">
        <w:rPr>
          <w:noProof/>
        </w:rPr>
        <w:fldChar w:fldCharType="separate"/>
      </w:r>
      <w:r w:rsidRPr="00CD5983">
        <w:rPr>
          <w:noProof/>
        </w:rPr>
        <w:t>484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177</w:t>
      </w:r>
      <w:r>
        <w:rPr>
          <w:noProof/>
        </w:rPr>
        <w:noBreakHyphen/>
        <w:t>10</w:t>
      </w:r>
      <w:r>
        <w:rPr>
          <w:noProof/>
        </w:rPr>
        <w:tab/>
        <w:t>Ministerial determinations</w:t>
      </w:r>
      <w:r w:rsidRPr="00CD5983">
        <w:rPr>
          <w:noProof/>
        </w:rPr>
        <w:tab/>
      </w:r>
      <w:r w:rsidRPr="00CD5983">
        <w:rPr>
          <w:noProof/>
        </w:rPr>
        <w:fldChar w:fldCharType="begin"/>
      </w:r>
      <w:r w:rsidRPr="00CD5983">
        <w:rPr>
          <w:noProof/>
        </w:rPr>
        <w:instrText xml:space="preserve"> PAGEREF _Toc374452645 \h </w:instrText>
      </w:r>
      <w:r w:rsidRPr="00CD5983">
        <w:rPr>
          <w:noProof/>
        </w:rPr>
      </w:r>
      <w:r w:rsidRPr="00CD5983">
        <w:rPr>
          <w:noProof/>
        </w:rPr>
        <w:fldChar w:fldCharType="separate"/>
      </w:r>
      <w:r w:rsidRPr="00CD5983">
        <w:rPr>
          <w:noProof/>
        </w:rPr>
        <w:t>484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177</w:t>
      </w:r>
      <w:r>
        <w:rPr>
          <w:noProof/>
        </w:rPr>
        <w:noBreakHyphen/>
        <w:t>11</w:t>
      </w:r>
      <w:r>
        <w:rPr>
          <w:noProof/>
        </w:rPr>
        <w:tab/>
        <w:t>Delegation by Aged Care Secretary</w:t>
      </w:r>
      <w:r w:rsidRPr="00CD5983">
        <w:rPr>
          <w:noProof/>
        </w:rPr>
        <w:tab/>
      </w:r>
      <w:r w:rsidRPr="00CD5983">
        <w:rPr>
          <w:noProof/>
        </w:rPr>
        <w:fldChar w:fldCharType="begin"/>
      </w:r>
      <w:r w:rsidRPr="00CD5983">
        <w:rPr>
          <w:noProof/>
        </w:rPr>
        <w:instrText xml:space="preserve"> PAGEREF _Toc374452646 \h </w:instrText>
      </w:r>
      <w:r w:rsidRPr="00CD5983">
        <w:rPr>
          <w:noProof/>
        </w:rPr>
      </w:r>
      <w:r w:rsidRPr="00CD5983">
        <w:rPr>
          <w:noProof/>
        </w:rPr>
        <w:fldChar w:fldCharType="separate"/>
      </w:r>
      <w:r w:rsidRPr="00CD5983">
        <w:rPr>
          <w:noProof/>
        </w:rPr>
        <w:t>485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177</w:t>
      </w:r>
      <w:r>
        <w:rPr>
          <w:noProof/>
        </w:rPr>
        <w:noBreakHyphen/>
        <w:t>12</w:t>
      </w:r>
      <w:r>
        <w:rPr>
          <w:noProof/>
        </w:rPr>
        <w:tab/>
        <w:t>GST implications of references to price, value etc. in other Acts</w:t>
      </w:r>
      <w:r w:rsidRPr="00CD5983">
        <w:rPr>
          <w:noProof/>
        </w:rPr>
        <w:tab/>
      </w:r>
      <w:r w:rsidRPr="00CD5983">
        <w:rPr>
          <w:noProof/>
        </w:rPr>
        <w:fldChar w:fldCharType="begin"/>
      </w:r>
      <w:r w:rsidRPr="00CD5983">
        <w:rPr>
          <w:noProof/>
        </w:rPr>
        <w:instrText xml:space="preserve"> PAGEREF _Toc374452647 \h </w:instrText>
      </w:r>
      <w:r w:rsidRPr="00CD5983">
        <w:rPr>
          <w:noProof/>
        </w:rPr>
      </w:r>
      <w:r w:rsidRPr="00CD5983">
        <w:rPr>
          <w:noProof/>
        </w:rPr>
        <w:fldChar w:fldCharType="separate"/>
      </w:r>
      <w:r w:rsidRPr="00CD5983">
        <w:rPr>
          <w:noProof/>
        </w:rPr>
        <w:t>486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177</w:t>
      </w:r>
      <w:r>
        <w:rPr>
          <w:noProof/>
        </w:rPr>
        <w:noBreakHyphen/>
        <w:t>15</w:t>
      </w:r>
      <w:r>
        <w:rPr>
          <w:noProof/>
        </w:rPr>
        <w:tab/>
        <w:t>Regulations</w:t>
      </w:r>
      <w:r w:rsidRPr="00CD5983">
        <w:rPr>
          <w:noProof/>
        </w:rPr>
        <w:tab/>
      </w:r>
      <w:r w:rsidRPr="00CD5983">
        <w:rPr>
          <w:noProof/>
        </w:rPr>
        <w:fldChar w:fldCharType="begin"/>
      </w:r>
      <w:r w:rsidRPr="00CD5983">
        <w:rPr>
          <w:noProof/>
        </w:rPr>
        <w:instrText xml:space="preserve"> PAGEREF _Toc374452648 \h </w:instrText>
      </w:r>
      <w:r w:rsidRPr="00CD5983">
        <w:rPr>
          <w:noProof/>
        </w:rPr>
      </w:r>
      <w:r w:rsidRPr="00CD5983">
        <w:rPr>
          <w:noProof/>
        </w:rPr>
        <w:fldChar w:fldCharType="separate"/>
      </w:r>
      <w:r w:rsidRPr="00CD5983">
        <w:rPr>
          <w:noProof/>
        </w:rPr>
        <w:t>487</w:t>
      </w:r>
      <w:r w:rsidRPr="00CD5983">
        <w:rPr>
          <w:noProof/>
        </w:rPr>
        <w:fldChar w:fldCharType="end"/>
      </w:r>
    </w:p>
    <w:p w:rsidR="00CD5983" w:rsidRDefault="00CD5983">
      <w:pPr>
        <w:pStyle w:val="TOC1"/>
        <w:rPr>
          <w:rFonts w:asciiTheme="minorHAnsi" w:eastAsiaTheme="minorEastAsia" w:hAnsiTheme="minorHAnsi" w:cstheme="minorBidi"/>
          <w:b w:val="0"/>
          <w:noProof/>
          <w:kern w:val="0"/>
          <w:sz w:val="22"/>
          <w:szCs w:val="22"/>
        </w:rPr>
      </w:pPr>
      <w:r>
        <w:rPr>
          <w:noProof/>
        </w:rPr>
        <w:t>Chapter 6—Interpreting this Act</w:t>
      </w:r>
      <w:r w:rsidRPr="00CD5983">
        <w:rPr>
          <w:b w:val="0"/>
          <w:noProof/>
          <w:sz w:val="18"/>
        </w:rPr>
        <w:tab/>
      </w:r>
      <w:r w:rsidRPr="00CD5983">
        <w:rPr>
          <w:b w:val="0"/>
          <w:noProof/>
          <w:sz w:val="18"/>
        </w:rPr>
        <w:fldChar w:fldCharType="begin"/>
      </w:r>
      <w:r w:rsidRPr="00CD5983">
        <w:rPr>
          <w:b w:val="0"/>
          <w:noProof/>
          <w:sz w:val="18"/>
        </w:rPr>
        <w:instrText xml:space="preserve"> PAGEREF _Toc374452649 \h </w:instrText>
      </w:r>
      <w:r w:rsidRPr="00CD5983">
        <w:rPr>
          <w:b w:val="0"/>
          <w:noProof/>
          <w:sz w:val="18"/>
        </w:rPr>
      </w:r>
      <w:r w:rsidRPr="00CD5983">
        <w:rPr>
          <w:b w:val="0"/>
          <w:noProof/>
          <w:sz w:val="18"/>
        </w:rPr>
        <w:fldChar w:fldCharType="separate"/>
      </w:r>
      <w:r w:rsidRPr="00CD5983">
        <w:rPr>
          <w:b w:val="0"/>
          <w:noProof/>
          <w:sz w:val="18"/>
        </w:rPr>
        <w:t>488</w:t>
      </w:r>
      <w:r w:rsidRPr="00CD5983">
        <w:rPr>
          <w:b w:val="0"/>
          <w:noProof/>
          <w:sz w:val="18"/>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6</w:t>
      </w:r>
      <w:r>
        <w:rPr>
          <w:noProof/>
        </w:rPr>
        <w:noBreakHyphen/>
        <w:t>1—Rules for interpreting this Act</w:t>
      </w:r>
      <w:r w:rsidRPr="00CD5983">
        <w:rPr>
          <w:b w:val="0"/>
          <w:noProof/>
          <w:sz w:val="18"/>
        </w:rPr>
        <w:tab/>
      </w:r>
      <w:r w:rsidRPr="00CD5983">
        <w:rPr>
          <w:b w:val="0"/>
          <w:noProof/>
          <w:sz w:val="18"/>
        </w:rPr>
        <w:fldChar w:fldCharType="begin"/>
      </w:r>
      <w:r w:rsidRPr="00CD5983">
        <w:rPr>
          <w:b w:val="0"/>
          <w:noProof/>
          <w:sz w:val="18"/>
        </w:rPr>
        <w:instrText xml:space="preserve"> PAGEREF _Toc374452650 \h </w:instrText>
      </w:r>
      <w:r w:rsidRPr="00CD5983">
        <w:rPr>
          <w:b w:val="0"/>
          <w:noProof/>
          <w:sz w:val="18"/>
        </w:rPr>
      </w:r>
      <w:r w:rsidRPr="00CD5983">
        <w:rPr>
          <w:b w:val="0"/>
          <w:noProof/>
          <w:sz w:val="18"/>
        </w:rPr>
        <w:fldChar w:fldCharType="separate"/>
      </w:r>
      <w:r w:rsidRPr="00CD5983">
        <w:rPr>
          <w:b w:val="0"/>
          <w:noProof/>
          <w:sz w:val="18"/>
        </w:rPr>
        <w:t>488</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182—Rules for interpreting this Act</w:t>
      </w:r>
      <w:r w:rsidRPr="00CD5983">
        <w:rPr>
          <w:b w:val="0"/>
          <w:noProof/>
          <w:sz w:val="18"/>
        </w:rPr>
        <w:tab/>
      </w:r>
      <w:r w:rsidRPr="00CD5983">
        <w:rPr>
          <w:b w:val="0"/>
          <w:noProof/>
          <w:sz w:val="18"/>
        </w:rPr>
        <w:fldChar w:fldCharType="begin"/>
      </w:r>
      <w:r w:rsidRPr="00CD5983">
        <w:rPr>
          <w:b w:val="0"/>
          <w:noProof/>
          <w:sz w:val="18"/>
        </w:rPr>
        <w:instrText xml:space="preserve"> PAGEREF _Toc374452651 \h </w:instrText>
      </w:r>
      <w:r w:rsidRPr="00CD5983">
        <w:rPr>
          <w:b w:val="0"/>
          <w:noProof/>
          <w:sz w:val="18"/>
        </w:rPr>
      </w:r>
      <w:r w:rsidRPr="00CD5983">
        <w:rPr>
          <w:b w:val="0"/>
          <w:noProof/>
          <w:sz w:val="18"/>
        </w:rPr>
        <w:fldChar w:fldCharType="separate"/>
      </w:r>
      <w:r w:rsidRPr="00CD5983">
        <w:rPr>
          <w:b w:val="0"/>
          <w:noProof/>
          <w:sz w:val="18"/>
        </w:rPr>
        <w:t>488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182</w:t>
      </w:r>
      <w:r>
        <w:rPr>
          <w:noProof/>
        </w:rPr>
        <w:noBreakHyphen/>
        <w:t>1</w:t>
      </w:r>
      <w:r>
        <w:rPr>
          <w:noProof/>
        </w:rPr>
        <w:tab/>
        <w:t>What forms part of this Act</w:t>
      </w:r>
      <w:r w:rsidRPr="00CD5983">
        <w:rPr>
          <w:noProof/>
        </w:rPr>
        <w:tab/>
      </w:r>
      <w:r w:rsidRPr="00CD5983">
        <w:rPr>
          <w:noProof/>
        </w:rPr>
        <w:fldChar w:fldCharType="begin"/>
      </w:r>
      <w:r w:rsidRPr="00CD5983">
        <w:rPr>
          <w:noProof/>
        </w:rPr>
        <w:instrText xml:space="preserve"> PAGEREF _Toc374452652 \h </w:instrText>
      </w:r>
      <w:r w:rsidRPr="00CD5983">
        <w:rPr>
          <w:noProof/>
        </w:rPr>
      </w:r>
      <w:r w:rsidRPr="00CD5983">
        <w:rPr>
          <w:noProof/>
        </w:rPr>
        <w:fldChar w:fldCharType="separate"/>
      </w:r>
      <w:r w:rsidRPr="00CD5983">
        <w:rPr>
          <w:noProof/>
        </w:rPr>
        <w:t>488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182</w:t>
      </w:r>
      <w:r>
        <w:rPr>
          <w:noProof/>
        </w:rPr>
        <w:noBreakHyphen/>
        <w:t>5</w:t>
      </w:r>
      <w:r>
        <w:rPr>
          <w:noProof/>
        </w:rPr>
        <w:tab/>
        <w:t>What does not form part of this Act</w:t>
      </w:r>
      <w:r w:rsidRPr="00CD5983">
        <w:rPr>
          <w:noProof/>
        </w:rPr>
        <w:tab/>
      </w:r>
      <w:r w:rsidRPr="00CD5983">
        <w:rPr>
          <w:noProof/>
        </w:rPr>
        <w:fldChar w:fldCharType="begin"/>
      </w:r>
      <w:r w:rsidRPr="00CD5983">
        <w:rPr>
          <w:noProof/>
        </w:rPr>
        <w:instrText xml:space="preserve"> PAGEREF _Toc374452653 \h </w:instrText>
      </w:r>
      <w:r w:rsidRPr="00CD5983">
        <w:rPr>
          <w:noProof/>
        </w:rPr>
      </w:r>
      <w:r w:rsidRPr="00CD5983">
        <w:rPr>
          <w:noProof/>
        </w:rPr>
        <w:fldChar w:fldCharType="separate"/>
      </w:r>
      <w:r w:rsidRPr="00CD5983">
        <w:rPr>
          <w:noProof/>
        </w:rPr>
        <w:t>488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182</w:t>
      </w:r>
      <w:r>
        <w:rPr>
          <w:noProof/>
        </w:rPr>
        <w:noBreakHyphen/>
        <w:t>10</w:t>
      </w:r>
      <w:r>
        <w:rPr>
          <w:noProof/>
        </w:rPr>
        <w:tab/>
        <w:t>Explanatory sections, and their role in interpreting this Act</w:t>
      </w:r>
      <w:r w:rsidRPr="00CD5983">
        <w:rPr>
          <w:noProof/>
        </w:rPr>
        <w:tab/>
      </w:r>
      <w:r w:rsidRPr="00CD5983">
        <w:rPr>
          <w:noProof/>
        </w:rPr>
        <w:fldChar w:fldCharType="begin"/>
      </w:r>
      <w:r w:rsidRPr="00CD5983">
        <w:rPr>
          <w:noProof/>
        </w:rPr>
        <w:instrText xml:space="preserve"> PAGEREF _Toc374452654 \h </w:instrText>
      </w:r>
      <w:r w:rsidRPr="00CD5983">
        <w:rPr>
          <w:noProof/>
        </w:rPr>
      </w:r>
      <w:r w:rsidRPr="00CD5983">
        <w:rPr>
          <w:noProof/>
        </w:rPr>
        <w:fldChar w:fldCharType="separate"/>
      </w:r>
      <w:r w:rsidRPr="00CD5983">
        <w:rPr>
          <w:noProof/>
        </w:rPr>
        <w:t>488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182</w:t>
      </w:r>
      <w:r>
        <w:rPr>
          <w:noProof/>
        </w:rPr>
        <w:noBreakHyphen/>
        <w:t>15</w:t>
      </w:r>
      <w:r>
        <w:rPr>
          <w:noProof/>
        </w:rPr>
        <w:tab/>
        <w:t>Schedules 1, 2 and 3</w:t>
      </w:r>
      <w:r w:rsidRPr="00CD5983">
        <w:rPr>
          <w:noProof/>
        </w:rPr>
        <w:tab/>
      </w:r>
      <w:r w:rsidRPr="00CD5983">
        <w:rPr>
          <w:noProof/>
        </w:rPr>
        <w:fldChar w:fldCharType="begin"/>
      </w:r>
      <w:r w:rsidRPr="00CD5983">
        <w:rPr>
          <w:noProof/>
        </w:rPr>
        <w:instrText xml:space="preserve"> PAGEREF _Toc374452655 \h </w:instrText>
      </w:r>
      <w:r w:rsidRPr="00CD5983">
        <w:rPr>
          <w:noProof/>
        </w:rPr>
      </w:r>
      <w:r w:rsidRPr="00CD5983">
        <w:rPr>
          <w:noProof/>
        </w:rPr>
        <w:fldChar w:fldCharType="separate"/>
      </w:r>
      <w:r w:rsidRPr="00CD5983">
        <w:rPr>
          <w:noProof/>
        </w:rPr>
        <w:t>489</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6</w:t>
      </w:r>
      <w:r>
        <w:rPr>
          <w:noProof/>
        </w:rPr>
        <w:noBreakHyphen/>
        <w:t>2—Meaning of some important concepts</w:t>
      </w:r>
      <w:r w:rsidRPr="00CD5983">
        <w:rPr>
          <w:b w:val="0"/>
          <w:noProof/>
          <w:sz w:val="18"/>
        </w:rPr>
        <w:tab/>
      </w:r>
      <w:r w:rsidRPr="00CD5983">
        <w:rPr>
          <w:b w:val="0"/>
          <w:noProof/>
          <w:sz w:val="18"/>
        </w:rPr>
        <w:fldChar w:fldCharType="begin"/>
      </w:r>
      <w:r w:rsidRPr="00CD5983">
        <w:rPr>
          <w:b w:val="0"/>
          <w:noProof/>
          <w:sz w:val="18"/>
        </w:rPr>
        <w:instrText xml:space="preserve"> PAGEREF _Toc374452656 \h </w:instrText>
      </w:r>
      <w:r w:rsidRPr="00CD5983">
        <w:rPr>
          <w:b w:val="0"/>
          <w:noProof/>
          <w:sz w:val="18"/>
        </w:rPr>
      </w:r>
      <w:r w:rsidRPr="00CD5983">
        <w:rPr>
          <w:b w:val="0"/>
          <w:noProof/>
          <w:sz w:val="18"/>
        </w:rPr>
        <w:fldChar w:fldCharType="separate"/>
      </w:r>
      <w:r w:rsidRPr="00CD5983">
        <w:rPr>
          <w:b w:val="0"/>
          <w:noProof/>
          <w:sz w:val="18"/>
        </w:rPr>
        <w:t>490</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184—Meaning of entity</w:t>
      </w:r>
      <w:r w:rsidRPr="00CD5983">
        <w:rPr>
          <w:b w:val="0"/>
          <w:noProof/>
          <w:sz w:val="18"/>
        </w:rPr>
        <w:tab/>
      </w:r>
      <w:r w:rsidRPr="00CD5983">
        <w:rPr>
          <w:b w:val="0"/>
          <w:noProof/>
          <w:sz w:val="18"/>
        </w:rPr>
        <w:fldChar w:fldCharType="begin"/>
      </w:r>
      <w:r w:rsidRPr="00CD5983">
        <w:rPr>
          <w:b w:val="0"/>
          <w:noProof/>
          <w:sz w:val="18"/>
        </w:rPr>
        <w:instrText xml:space="preserve"> PAGEREF _Toc374452657 \h </w:instrText>
      </w:r>
      <w:r w:rsidRPr="00CD5983">
        <w:rPr>
          <w:b w:val="0"/>
          <w:noProof/>
          <w:sz w:val="18"/>
        </w:rPr>
      </w:r>
      <w:r w:rsidRPr="00CD5983">
        <w:rPr>
          <w:b w:val="0"/>
          <w:noProof/>
          <w:sz w:val="18"/>
        </w:rPr>
        <w:fldChar w:fldCharType="separate"/>
      </w:r>
      <w:r w:rsidRPr="00CD5983">
        <w:rPr>
          <w:b w:val="0"/>
          <w:noProof/>
          <w:sz w:val="18"/>
        </w:rPr>
        <w:t>490</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184</w:t>
      </w:r>
      <w:r>
        <w:rPr>
          <w:noProof/>
        </w:rPr>
        <w:noBreakHyphen/>
        <w:t>1</w:t>
      </w:r>
      <w:r>
        <w:rPr>
          <w:noProof/>
        </w:rPr>
        <w:tab/>
        <w:t>Entities</w:t>
      </w:r>
      <w:r w:rsidRPr="00CD5983">
        <w:rPr>
          <w:noProof/>
        </w:rPr>
        <w:tab/>
      </w:r>
      <w:r w:rsidRPr="00CD5983">
        <w:rPr>
          <w:noProof/>
        </w:rPr>
        <w:fldChar w:fldCharType="begin"/>
      </w:r>
      <w:r w:rsidRPr="00CD5983">
        <w:rPr>
          <w:noProof/>
        </w:rPr>
        <w:instrText xml:space="preserve"> PAGEREF _Toc374452658 \h </w:instrText>
      </w:r>
      <w:r w:rsidRPr="00CD5983">
        <w:rPr>
          <w:noProof/>
        </w:rPr>
      </w:r>
      <w:r w:rsidRPr="00CD5983">
        <w:rPr>
          <w:noProof/>
        </w:rPr>
        <w:fldChar w:fldCharType="separate"/>
      </w:r>
      <w:r w:rsidRPr="00CD5983">
        <w:rPr>
          <w:noProof/>
        </w:rPr>
        <w:t>490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184</w:t>
      </w:r>
      <w:r>
        <w:rPr>
          <w:noProof/>
        </w:rPr>
        <w:noBreakHyphen/>
        <w:t>5</w:t>
      </w:r>
      <w:r>
        <w:rPr>
          <w:noProof/>
        </w:rPr>
        <w:tab/>
        <w:t>Supplies etc. by partnerships and other unincorporated bodies</w:t>
      </w:r>
      <w:r w:rsidRPr="00CD5983">
        <w:rPr>
          <w:noProof/>
        </w:rPr>
        <w:tab/>
      </w:r>
      <w:r w:rsidRPr="00CD5983">
        <w:rPr>
          <w:noProof/>
        </w:rPr>
        <w:fldChar w:fldCharType="begin"/>
      </w:r>
      <w:r w:rsidRPr="00CD5983">
        <w:rPr>
          <w:noProof/>
        </w:rPr>
        <w:instrText xml:space="preserve"> PAGEREF _Toc374452659 \h </w:instrText>
      </w:r>
      <w:r w:rsidRPr="00CD5983">
        <w:rPr>
          <w:noProof/>
        </w:rPr>
      </w:r>
      <w:r w:rsidRPr="00CD5983">
        <w:rPr>
          <w:noProof/>
        </w:rPr>
        <w:fldChar w:fldCharType="separate"/>
      </w:r>
      <w:r w:rsidRPr="00CD5983">
        <w:rPr>
          <w:noProof/>
        </w:rPr>
        <w:t>491</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188—Meaning of GST turnover</w:t>
      </w:r>
      <w:r w:rsidRPr="00CD5983">
        <w:rPr>
          <w:b w:val="0"/>
          <w:noProof/>
          <w:sz w:val="18"/>
        </w:rPr>
        <w:tab/>
      </w:r>
      <w:r w:rsidRPr="00CD5983">
        <w:rPr>
          <w:b w:val="0"/>
          <w:noProof/>
          <w:sz w:val="18"/>
        </w:rPr>
        <w:fldChar w:fldCharType="begin"/>
      </w:r>
      <w:r w:rsidRPr="00CD5983">
        <w:rPr>
          <w:b w:val="0"/>
          <w:noProof/>
          <w:sz w:val="18"/>
        </w:rPr>
        <w:instrText xml:space="preserve"> PAGEREF _Toc374452660 \h </w:instrText>
      </w:r>
      <w:r w:rsidRPr="00CD5983">
        <w:rPr>
          <w:b w:val="0"/>
          <w:noProof/>
          <w:sz w:val="18"/>
        </w:rPr>
      </w:r>
      <w:r w:rsidRPr="00CD5983">
        <w:rPr>
          <w:b w:val="0"/>
          <w:noProof/>
          <w:sz w:val="18"/>
        </w:rPr>
        <w:fldChar w:fldCharType="separate"/>
      </w:r>
      <w:r w:rsidRPr="00CD5983">
        <w:rPr>
          <w:b w:val="0"/>
          <w:noProof/>
          <w:sz w:val="18"/>
        </w:rPr>
        <w:t>492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_Toc374452661 \h </w:instrText>
      </w:r>
      <w:r w:rsidRPr="00CD5983">
        <w:rPr>
          <w:noProof/>
        </w:rPr>
      </w:r>
      <w:r w:rsidRPr="00CD5983">
        <w:rPr>
          <w:noProof/>
        </w:rPr>
        <w:fldChar w:fldCharType="separate"/>
      </w:r>
      <w:r w:rsidRPr="00CD5983">
        <w:rPr>
          <w:noProof/>
        </w:rPr>
        <w:t>492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5</w:t>
      </w:r>
      <w:r>
        <w:rPr>
          <w:noProof/>
        </w:rPr>
        <w:tab/>
        <w:t>Explanation of the turnover thresholds</w:t>
      </w:r>
      <w:r w:rsidRPr="00CD5983">
        <w:rPr>
          <w:noProof/>
        </w:rPr>
        <w:tab/>
      </w:r>
      <w:r w:rsidRPr="00CD5983">
        <w:rPr>
          <w:noProof/>
        </w:rPr>
        <w:fldChar w:fldCharType="begin"/>
      </w:r>
      <w:r w:rsidRPr="00CD5983">
        <w:rPr>
          <w:noProof/>
        </w:rPr>
        <w:instrText xml:space="preserve"> PAGEREF _Toc374452662 \h </w:instrText>
      </w:r>
      <w:r w:rsidRPr="00CD5983">
        <w:rPr>
          <w:noProof/>
        </w:rPr>
      </w:r>
      <w:r w:rsidRPr="00CD5983">
        <w:rPr>
          <w:noProof/>
        </w:rPr>
        <w:fldChar w:fldCharType="separate"/>
      </w:r>
      <w:r w:rsidRPr="00CD5983">
        <w:rPr>
          <w:noProof/>
        </w:rPr>
        <w:t>492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10</w:t>
      </w:r>
      <w:r>
        <w:rPr>
          <w:noProof/>
        </w:rPr>
        <w:tab/>
        <w:t>Whether your GST turnover meets, or does not exceed, a turnover threshold</w:t>
      </w:r>
      <w:r w:rsidRPr="00CD5983">
        <w:rPr>
          <w:noProof/>
        </w:rPr>
        <w:tab/>
      </w:r>
      <w:r w:rsidRPr="00CD5983">
        <w:rPr>
          <w:noProof/>
        </w:rPr>
        <w:fldChar w:fldCharType="begin"/>
      </w:r>
      <w:r w:rsidRPr="00CD5983">
        <w:rPr>
          <w:noProof/>
        </w:rPr>
        <w:instrText xml:space="preserve"> PAGEREF _Toc374452663 \h </w:instrText>
      </w:r>
      <w:r w:rsidRPr="00CD5983">
        <w:rPr>
          <w:noProof/>
        </w:rPr>
      </w:r>
      <w:r w:rsidRPr="00CD5983">
        <w:rPr>
          <w:noProof/>
        </w:rPr>
        <w:fldChar w:fldCharType="separate"/>
      </w:r>
      <w:r w:rsidRPr="00CD5983">
        <w:rPr>
          <w:noProof/>
        </w:rPr>
        <w:t>493</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15</w:t>
      </w:r>
      <w:r>
        <w:rPr>
          <w:noProof/>
        </w:rPr>
        <w:tab/>
        <w:t>Current GST turnover</w:t>
      </w:r>
      <w:r w:rsidRPr="00CD5983">
        <w:rPr>
          <w:noProof/>
        </w:rPr>
        <w:tab/>
      </w:r>
      <w:r w:rsidRPr="00CD5983">
        <w:rPr>
          <w:noProof/>
        </w:rPr>
        <w:fldChar w:fldCharType="begin"/>
      </w:r>
      <w:r w:rsidRPr="00CD5983">
        <w:rPr>
          <w:noProof/>
        </w:rPr>
        <w:instrText xml:space="preserve"> PAGEREF _Toc374452664 \h </w:instrText>
      </w:r>
      <w:r w:rsidRPr="00CD5983">
        <w:rPr>
          <w:noProof/>
        </w:rPr>
      </w:r>
      <w:r w:rsidRPr="00CD5983">
        <w:rPr>
          <w:noProof/>
        </w:rPr>
        <w:fldChar w:fldCharType="separate"/>
      </w:r>
      <w:r w:rsidRPr="00CD5983">
        <w:rPr>
          <w:noProof/>
        </w:rPr>
        <w:t>494</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20</w:t>
      </w:r>
      <w:r>
        <w:rPr>
          <w:noProof/>
        </w:rPr>
        <w:tab/>
        <w:t>Projected GST turnover</w:t>
      </w:r>
      <w:r w:rsidRPr="00CD5983">
        <w:rPr>
          <w:noProof/>
        </w:rPr>
        <w:tab/>
      </w:r>
      <w:r w:rsidRPr="00CD5983">
        <w:rPr>
          <w:noProof/>
        </w:rPr>
        <w:fldChar w:fldCharType="begin"/>
      </w:r>
      <w:r w:rsidRPr="00CD5983">
        <w:rPr>
          <w:noProof/>
        </w:rPr>
        <w:instrText xml:space="preserve"> PAGEREF _Toc374452665 \h </w:instrText>
      </w:r>
      <w:r w:rsidRPr="00CD5983">
        <w:rPr>
          <w:noProof/>
        </w:rPr>
      </w:r>
      <w:r w:rsidRPr="00CD5983">
        <w:rPr>
          <w:noProof/>
        </w:rPr>
        <w:fldChar w:fldCharType="separate"/>
      </w:r>
      <w:r w:rsidRPr="00CD5983">
        <w:rPr>
          <w:noProof/>
        </w:rPr>
        <w:t>495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22</w:t>
      </w:r>
      <w:r>
        <w:rPr>
          <w:noProof/>
        </w:rPr>
        <w:tab/>
        <w:t>Settlements of insurance claims to be disregarded</w:t>
      </w:r>
      <w:r w:rsidRPr="00CD5983">
        <w:rPr>
          <w:noProof/>
        </w:rPr>
        <w:tab/>
      </w:r>
      <w:r w:rsidRPr="00CD5983">
        <w:rPr>
          <w:noProof/>
        </w:rPr>
        <w:fldChar w:fldCharType="begin"/>
      </w:r>
      <w:r w:rsidRPr="00CD5983">
        <w:rPr>
          <w:noProof/>
        </w:rPr>
        <w:instrText xml:space="preserve"> PAGEREF _Toc374452666 \h </w:instrText>
      </w:r>
      <w:r w:rsidRPr="00CD5983">
        <w:rPr>
          <w:noProof/>
        </w:rPr>
      </w:r>
      <w:r w:rsidRPr="00CD5983">
        <w:rPr>
          <w:noProof/>
        </w:rPr>
        <w:fldChar w:fldCharType="separate"/>
      </w:r>
      <w:r w:rsidRPr="00CD5983">
        <w:rPr>
          <w:noProof/>
        </w:rPr>
        <w:t>496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23</w:t>
      </w:r>
      <w:r>
        <w:rPr>
          <w:noProof/>
        </w:rPr>
        <w:tab/>
        <w:t>Supplies “reverse charged” under Division 83 not to be included in a recipient’s GST turnover</w:t>
      </w:r>
      <w:r w:rsidRPr="00CD5983">
        <w:rPr>
          <w:noProof/>
        </w:rPr>
        <w:tab/>
      </w:r>
      <w:r w:rsidRPr="00CD5983">
        <w:rPr>
          <w:noProof/>
        </w:rPr>
        <w:fldChar w:fldCharType="begin"/>
      </w:r>
      <w:r w:rsidRPr="00CD5983">
        <w:rPr>
          <w:noProof/>
        </w:rPr>
        <w:instrText xml:space="preserve"> PAGEREF _Toc374452667 \h </w:instrText>
      </w:r>
      <w:r w:rsidRPr="00CD5983">
        <w:rPr>
          <w:noProof/>
        </w:rPr>
      </w:r>
      <w:r w:rsidRPr="00CD5983">
        <w:rPr>
          <w:noProof/>
        </w:rPr>
        <w:fldChar w:fldCharType="separate"/>
      </w:r>
      <w:r w:rsidRPr="00CD5983">
        <w:rPr>
          <w:noProof/>
        </w:rPr>
        <w:t>496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24</w:t>
      </w:r>
      <w:r>
        <w:rPr>
          <w:noProof/>
        </w:rPr>
        <w:tab/>
        <w:t>Supplies to which Subdivision 153</w:t>
      </w:r>
      <w:r>
        <w:rPr>
          <w:noProof/>
        </w:rPr>
        <w:noBreakHyphen/>
        <w:t>B applies</w:t>
      </w:r>
      <w:r w:rsidRPr="00CD5983">
        <w:rPr>
          <w:noProof/>
        </w:rPr>
        <w:tab/>
      </w:r>
      <w:r w:rsidRPr="00CD5983">
        <w:rPr>
          <w:noProof/>
        </w:rPr>
        <w:fldChar w:fldCharType="begin"/>
      </w:r>
      <w:r w:rsidRPr="00CD5983">
        <w:rPr>
          <w:noProof/>
        </w:rPr>
        <w:instrText xml:space="preserve"> PAGEREF _Toc374452668 \h </w:instrText>
      </w:r>
      <w:r w:rsidRPr="00CD5983">
        <w:rPr>
          <w:noProof/>
        </w:rPr>
      </w:r>
      <w:r w:rsidRPr="00CD5983">
        <w:rPr>
          <w:noProof/>
        </w:rPr>
        <w:fldChar w:fldCharType="separate"/>
      </w:r>
      <w:r w:rsidRPr="00CD5983">
        <w:rPr>
          <w:noProof/>
        </w:rPr>
        <w:t>496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25</w:t>
      </w:r>
      <w:r>
        <w:rPr>
          <w:noProof/>
        </w:rPr>
        <w:tab/>
        <w:t>Transfer of capital assets, and termination etc. of enterprise, to be disregarded</w:t>
      </w:r>
      <w:r w:rsidRPr="00CD5983">
        <w:rPr>
          <w:noProof/>
        </w:rPr>
        <w:tab/>
      </w:r>
      <w:r w:rsidRPr="00CD5983">
        <w:rPr>
          <w:noProof/>
        </w:rPr>
        <w:fldChar w:fldCharType="begin"/>
      </w:r>
      <w:r w:rsidRPr="00CD5983">
        <w:rPr>
          <w:noProof/>
        </w:rPr>
        <w:instrText xml:space="preserve"> PAGEREF _Toc374452669 \h </w:instrText>
      </w:r>
      <w:r w:rsidRPr="00CD5983">
        <w:rPr>
          <w:noProof/>
        </w:rPr>
      </w:r>
      <w:r w:rsidRPr="00CD5983">
        <w:rPr>
          <w:noProof/>
        </w:rPr>
        <w:fldChar w:fldCharType="separate"/>
      </w:r>
      <w:r w:rsidRPr="00CD5983">
        <w:rPr>
          <w:noProof/>
        </w:rPr>
        <w:t>497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30</w:t>
      </w:r>
      <w:r>
        <w:rPr>
          <w:noProof/>
        </w:rPr>
        <w:tab/>
        <w:t>The value of non</w:t>
      </w:r>
      <w:r>
        <w:rPr>
          <w:noProof/>
        </w:rPr>
        <w:noBreakHyphen/>
        <w:t>taxable supplies</w:t>
      </w:r>
      <w:r w:rsidRPr="00CD5983">
        <w:rPr>
          <w:noProof/>
        </w:rPr>
        <w:tab/>
      </w:r>
      <w:r w:rsidRPr="00CD5983">
        <w:rPr>
          <w:noProof/>
        </w:rPr>
        <w:fldChar w:fldCharType="begin"/>
      </w:r>
      <w:r w:rsidRPr="00CD5983">
        <w:rPr>
          <w:noProof/>
        </w:rPr>
        <w:instrText xml:space="preserve"> PAGEREF _Toc374452670 \h </w:instrText>
      </w:r>
      <w:r w:rsidRPr="00CD5983">
        <w:rPr>
          <w:noProof/>
        </w:rPr>
      </w:r>
      <w:r w:rsidRPr="00CD5983">
        <w:rPr>
          <w:noProof/>
        </w:rPr>
        <w:fldChar w:fldCharType="separate"/>
      </w:r>
      <w:r w:rsidRPr="00CD5983">
        <w:rPr>
          <w:noProof/>
        </w:rPr>
        <w:t>497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32</w:t>
      </w:r>
      <w:r>
        <w:rPr>
          <w:noProof/>
        </w:rPr>
        <w:tab/>
        <w:t>The value of gambling supplies</w:t>
      </w:r>
      <w:r w:rsidRPr="00CD5983">
        <w:rPr>
          <w:noProof/>
        </w:rPr>
        <w:tab/>
      </w:r>
      <w:r w:rsidRPr="00CD5983">
        <w:rPr>
          <w:noProof/>
        </w:rPr>
        <w:fldChar w:fldCharType="begin"/>
      </w:r>
      <w:r w:rsidRPr="00CD5983">
        <w:rPr>
          <w:noProof/>
        </w:rPr>
        <w:instrText xml:space="preserve"> PAGEREF _Toc374452671 \h </w:instrText>
      </w:r>
      <w:r w:rsidRPr="00CD5983">
        <w:rPr>
          <w:noProof/>
        </w:rPr>
      </w:r>
      <w:r w:rsidRPr="00CD5983">
        <w:rPr>
          <w:noProof/>
        </w:rPr>
        <w:fldChar w:fldCharType="separate"/>
      </w:r>
      <w:r w:rsidRPr="00CD5983">
        <w:rPr>
          <w:noProof/>
        </w:rPr>
        <w:t>497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35</w:t>
      </w:r>
      <w:r>
        <w:rPr>
          <w:noProof/>
        </w:rPr>
        <w:tab/>
        <w:t>The value of loans</w:t>
      </w:r>
      <w:r w:rsidRPr="00CD5983">
        <w:rPr>
          <w:noProof/>
        </w:rPr>
        <w:tab/>
      </w:r>
      <w:r w:rsidRPr="00CD5983">
        <w:rPr>
          <w:noProof/>
        </w:rPr>
        <w:fldChar w:fldCharType="begin"/>
      </w:r>
      <w:r w:rsidRPr="00CD5983">
        <w:rPr>
          <w:noProof/>
        </w:rPr>
        <w:instrText xml:space="preserve"> PAGEREF _Toc374452672 \h </w:instrText>
      </w:r>
      <w:r w:rsidRPr="00CD5983">
        <w:rPr>
          <w:noProof/>
        </w:rPr>
      </w:r>
      <w:r w:rsidRPr="00CD5983">
        <w:rPr>
          <w:noProof/>
        </w:rPr>
        <w:fldChar w:fldCharType="separate"/>
      </w:r>
      <w:r w:rsidRPr="00CD5983">
        <w:rPr>
          <w:noProof/>
        </w:rPr>
        <w:t>498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188</w:t>
      </w:r>
      <w:r>
        <w:rPr>
          <w:noProof/>
        </w:rPr>
        <w:noBreakHyphen/>
        <w:t>40</w:t>
      </w:r>
      <w:r>
        <w:rPr>
          <w:noProof/>
        </w:rPr>
        <w:tab/>
        <w:t>Supplies of employee services by overseas entities to be disregarded for the registration turnover threshold</w:t>
      </w:r>
      <w:r w:rsidRPr="00CD5983">
        <w:rPr>
          <w:noProof/>
        </w:rPr>
        <w:tab/>
      </w:r>
      <w:r w:rsidRPr="00CD5983">
        <w:rPr>
          <w:noProof/>
        </w:rPr>
        <w:fldChar w:fldCharType="begin"/>
      </w:r>
      <w:r w:rsidRPr="00CD5983">
        <w:rPr>
          <w:noProof/>
        </w:rPr>
        <w:instrText xml:space="preserve"> PAGEREF _Toc374452673 \h </w:instrText>
      </w:r>
      <w:r w:rsidRPr="00CD5983">
        <w:rPr>
          <w:noProof/>
        </w:rPr>
      </w:r>
      <w:r w:rsidRPr="00CD5983">
        <w:rPr>
          <w:noProof/>
        </w:rPr>
        <w:fldChar w:fldCharType="separate"/>
      </w:r>
      <w:r w:rsidRPr="00CD5983">
        <w:rPr>
          <w:noProof/>
        </w:rPr>
        <w:t>498</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189—Exceeding the financial acquisitions threshold</w:t>
      </w:r>
      <w:r w:rsidRPr="00CD5983">
        <w:rPr>
          <w:b w:val="0"/>
          <w:noProof/>
          <w:sz w:val="18"/>
        </w:rPr>
        <w:tab/>
      </w:r>
      <w:r w:rsidRPr="00CD5983">
        <w:rPr>
          <w:b w:val="0"/>
          <w:noProof/>
          <w:sz w:val="18"/>
        </w:rPr>
        <w:fldChar w:fldCharType="begin"/>
      </w:r>
      <w:r w:rsidRPr="00CD5983">
        <w:rPr>
          <w:b w:val="0"/>
          <w:noProof/>
          <w:sz w:val="18"/>
        </w:rPr>
        <w:instrText xml:space="preserve"> PAGEREF _Toc374452674 \h </w:instrText>
      </w:r>
      <w:r w:rsidRPr="00CD5983">
        <w:rPr>
          <w:b w:val="0"/>
          <w:noProof/>
          <w:sz w:val="18"/>
        </w:rPr>
      </w:r>
      <w:r w:rsidRPr="00CD5983">
        <w:rPr>
          <w:b w:val="0"/>
          <w:noProof/>
          <w:sz w:val="18"/>
        </w:rPr>
        <w:fldChar w:fldCharType="separate"/>
      </w:r>
      <w:r w:rsidRPr="00CD5983">
        <w:rPr>
          <w:b w:val="0"/>
          <w:noProof/>
          <w:sz w:val="18"/>
        </w:rPr>
        <w:t>499</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189</w:t>
      </w:r>
      <w:r>
        <w:rPr>
          <w:noProof/>
        </w:rPr>
        <w:noBreakHyphen/>
        <w:t>1</w:t>
      </w:r>
      <w:r>
        <w:rPr>
          <w:noProof/>
        </w:rPr>
        <w:tab/>
        <w:t>What this Division is about</w:t>
      </w:r>
      <w:r w:rsidRPr="00CD5983">
        <w:rPr>
          <w:noProof/>
        </w:rPr>
        <w:tab/>
      </w:r>
      <w:r w:rsidRPr="00CD5983">
        <w:rPr>
          <w:noProof/>
        </w:rPr>
        <w:fldChar w:fldCharType="begin"/>
      </w:r>
      <w:r w:rsidRPr="00CD5983">
        <w:rPr>
          <w:noProof/>
        </w:rPr>
        <w:instrText xml:space="preserve"> PAGEREF _Toc374452675 \h </w:instrText>
      </w:r>
      <w:r w:rsidRPr="00CD5983">
        <w:rPr>
          <w:noProof/>
        </w:rPr>
      </w:r>
      <w:r w:rsidRPr="00CD5983">
        <w:rPr>
          <w:noProof/>
        </w:rPr>
        <w:fldChar w:fldCharType="separate"/>
      </w:r>
      <w:r w:rsidRPr="00CD5983">
        <w:rPr>
          <w:noProof/>
        </w:rPr>
        <w:t>499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189</w:t>
      </w:r>
      <w:r>
        <w:rPr>
          <w:noProof/>
        </w:rPr>
        <w:noBreakHyphen/>
        <w:t>5</w:t>
      </w:r>
      <w:r>
        <w:rPr>
          <w:noProof/>
        </w:rPr>
        <w:tab/>
        <w:t>Exceeding the financial acquisitions threshold—current acquisitions</w:t>
      </w:r>
      <w:r w:rsidRPr="00CD5983">
        <w:rPr>
          <w:noProof/>
        </w:rPr>
        <w:tab/>
      </w:r>
      <w:r w:rsidRPr="00CD5983">
        <w:rPr>
          <w:noProof/>
        </w:rPr>
        <w:fldChar w:fldCharType="begin"/>
      </w:r>
      <w:r w:rsidRPr="00CD5983">
        <w:rPr>
          <w:noProof/>
        </w:rPr>
        <w:instrText xml:space="preserve"> PAGEREF _Toc374452676 \h </w:instrText>
      </w:r>
      <w:r w:rsidRPr="00CD5983">
        <w:rPr>
          <w:noProof/>
        </w:rPr>
      </w:r>
      <w:r w:rsidRPr="00CD5983">
        <w:rPr>
          <w:noProof/>
        </w:rPr>
        <w:fldChar w:fldCharType="separate"/>
      </w:r>
      <w:r w:rsidRPr="00CD5983">
        <w:rPr>
          <w:noProof/>
        </w:rPr>
        <w:t>499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189</w:t>
      </w:r>
      <w:r>
        <w:rPr>
          <w:noProof/>
        </w:rPr>
        <w:noBreakHyphen/>
        <w:t>10</w:t>
      </w:r>
      <w:r>
        <w:rPr>
          <w:noProof/>
        </w:rPr>
        <w:tab/>
        <w:t>Exceeding the financial acquisitions threshold—future acquisitions</w:t>
      </w:r>
      <w:r w:rsidRPr="00CD5983">
        <w:rPr>
          <w:noProof/>
        </w:rPr>
        <w:tab/>
      </w:r>
      <w:r w:rsidRPr="00CD5983">
        <w:rPr>
          <w:noProof/>
        </w:rPr>
        <w:fldChar w:fldCharType="begin"/>
      </w:r>
      <w:r w:rsidRPr="00CD5983">
        <w:rPr>
          <w:noProof/>
        </w:rPr>
        <w:instrText xml:space="preserve"> PAGEREF _Toc374452677 \h </w:instrText>
      </w:r>
      <w:r w:rsidRPr="00CD5983">
        <w:rPr>
          <w:noProof/>
        </w:rPr>
      </w:r>
      <w:r w:rsidRPr="00CD5983">
        <w:rPr>
          <w:noProof/>
        </w:rPr>
        <w:fldChar w:fldCharType="separate"/>
      </w:r>
      <w:r w:rsidRPr="00CD5983">
        <w:rPr>
          <w:noProof/>
        </w:rPr>
        <w:t>500</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189</w:t>
      </w:r>
      <w:r>
        <w:rPr>
          <w:noProof/>
        </w:rPr>
        <w:noBreakHyphen/>
        <w:t>15</w:t>
      </w:r>
      <w:r>
        <w:rPr>
          <w:noProof/>
        </w:rPr>
        <w:tab/>
        <w:t xml:space="preserve">Meaning of </w:t>
      </w:r>
      <w:r w:rsidRPr="000E6271">
        <w:rPr>
          <w:i/>
          <w:iCs/>
          <w:noProof/>
        </w:rPr>
        <w:t>financial acquisition</w:t>
      </w:r>
      <w:r w:rsidRPr="00CD5983">
        <w:rPr>
          <w:noProof/>
        </w:rPr>
        <w:tab/>
      </w:r>
      <w:r w:rsidRPr="00CD5983">
        <w:rPr>
          <w:noProof/>
        </w:rPr>
        <w:fldChar w:fldCharType="begin"/>
      </w:r>
      <w:r w:rsidRPr="00CD5983">
        <w:rPr>
          <w:noProof/>
        </w:rPr>
        <w:instrText xml:space="preserve"> PAGEREF _Toc374452678 \h </w:instrText>
      </w:r>
      <w:r w:rsidRPr="00CD5983">
        <w:rPr>
          <w:noProof/>
        </w:rPr>
      </w:r>
      <w:r w:rsidRPr="00CD5983">
        <w:rPr>
          <w:noProof/>
        </w:rPr>
        <w:fldChar w:fldCharType="separate"/>
      </w:r>
      <w:r w:rsidRPr="00CD5983">
        <w:rPr>
          <w:noProof/>
        </w:rPr>
        <w:t>501</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190—90% owned groups of companies</w:t>
      </w:r>
      <w:r w:rsidRPr="00CD5983">
        <w:rPr>
          <w:b w:val="0"/>
          <w:noProof/>
          <w:sz w:val="18"/>
        </w:rPr>
        <w:tab/>
      </w:r>
      <w:r w:rsidRPr="00CD5983">
        <w:rPr>
          <w:b w:val="0"/>
          <w:noProof/>
          <w:sz w:val="18"/>
        </w:rPr>
        <w:fldChar w:fldCharType="begin"/>
      </w:r>
      <w:r w:rsidRPr="00CD5983">
        <w:rPr>
          <w:b w:val="0"/>
          <w:noProof/>
          <w:sz w:val="18"/>
        </w:rPr>
        <w:instrText xml:space="preserve"> PAGEREF _Toc374452679 \h </w:instrText>
      </w:r>
      <w:r w:rsidRPr="00CD5983">
        <w:rPr>
          <w:b w:val="0"/>
          <w:noProof/>
          <w:sz w:val="18"/>
        </w:rPr>
      </w:r>
      <w:r w:rsidRPr="00CD5983">
        <w:rPr>
          <w:b w:val="0"/>
          <w:noProof/>
          <w:sz w:val="18"/>
        </w:rPr>
        <w:fldChar w:fldCharType="separate"/>
      </w:r>
      <w:r w:rsidRPr="00CD5983">
        <w:rPr>
          <w:b w:val="0"/>
          <w:noProof/>
          <w:sz w:val="18"/>
        </w:rPr>
        <w:t>502</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190</w:t>
      </w:r>
      <w:r>
        <w:rPr>
          <w:noProof/>
        </w:rPr>
        <w:noBreakHyphen/>
        <w:t>1</w:t>
      </w:r>
      <w:r>
        <w:rPr>
          <w:noProof/>
        </w:rPr>
        <w:tab/>
        <w:t>90% owned groups</w:t>
      </w:r>
      <w:r w:rsidRPr="00CD5983">
        <w:rPr>
          <w:noProof/>
        </w:rPr>
        <w:tab/>
      </w:r>
      <w:r w:rsidRPr="00CD5983">
        <w:rPr>
          <w:noProof/>
        </w:rPr>
        <w:fldChar w:fldCharType="begin"/>
      </w:r>
      <w:r w:rsidRPr="00CD5983">
        <w:rPr>
          <w:noProof/>
        </w:rPr>
        <w:instrText xml:space="preserve"> PAGEREF _Toc374452680 \h </w:instrText>
      </w:r>
      <w:r w:rsidRPr="00CD5983">
        <w:rPr>
          <w:noProof/>
        </w:rPr>
      </w:r>
      <w:r w:rsidRPr="00CD5983">
        <w:rPr>
          <w:noProof/>
        </w:rPr>
        <w:fldChar w:fldCharType="separate"/>
      </w:r>
      <w:r w:rsidRPr="00CD5983">
        <w:rPr>
          <w:noProof/>
        </w:rPr>
        <w:t>502</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190</w:t>
      </w:r>
      <w:r>
        <w:rPr>
          <w:noProof/>
        </w:rPr>
        <w:noBreakHyphen/>
        <w:t>5</w:t>
      </w:r>
      <w:r>
        <w:rPr>
          <w:noProof/>
        </w:rPr>
        <w:tab/>
        <w:t>When a company has at least a 90% stake in another company</w:t>
      </w:r>
      <w:r w:rsidRPr="00CD5983">
        <w:rPr>
          <w:noProof/>
        </w:rPr>
        <w:tab/>
      </w:r>
      <w:r w:rsidRPr="00CD5983">
        <w:rPr>
          <w:noProof/>
        </w:rPr>
        <w:fldChar w:fldCharType="begin"/>
      </w:r>
      <w:r w:rsidRPr="00CD5983">
        <w:rPr>
          <w:noProof/>
        </w:rPr>
        <w:instrText xml:space="preserve"> PAGEREF _Toc374452681 \h </w:instrText>
      </w:r>
      <w:r w:rsidRPr="00CD5983">
        <w:rPr>
          <w:noProof/>
        </w:rPr>
      </w:r>
      <w:r w:rsidRPr="00CD5983">
        <w:rPr>
          <w:noProof/>
        </w:rPr>
        <w:fldChar w:fldCharType="separate"/>
      </w:r>
      <w:r w:rsidRPr="00CD5983">
        <w:rPr>
          <w:noProof/>
        </w:rPr>
        <w:t>502</w:t>
      </w:r>
      <w:r w:rsidRPr="00CD5983">
        <w:rPr>
          <w:noProof/>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Part 6</w:t>
      </w:r>
      <w:r>
        <w:rPr>
          <w:noProof/>
        </w:rPr>
        <w:noBreakHyphen/>
        <w:t>3—Dictionary</w:t>
      </w:r>
      <w:r w:rsidRPr="00CD5983">
        <w:rPr>
          <w:b w:val="0"/>
          <w:noProof/>
          <w:sz w:val="18"/>
        </w:rPr>
        <w:tab/>
      </w:r>
      <w:r w:rsidRPr="00CD5983">
        <w:rPr>
          <w:b w:val="0"/>
          <w:noProof/>
          <w:sz w:val="18"/>
        </w:rPr>
        <w:fldChar w:fldCharType="begin"/>
      </w:r>
      <w:r w:rsidRPr="00CD5983">
        <w:rPr>
          <w:b w:val="0"/>
          <w:noProof/>
          <w:sz w:val="18"/>
        </w:rPr>
        <w:instrText xml:space="preserve"> PAGEREF _Toc374452682 \h </w:instrText>
      </w:r>
      <w:r w:rsidRPr="00CD5983">
        <w:rPr>
          <w:b w:val="0"/>
          <w:noProof/>
          <w:sz w:val="18"/>
        </w:rPr>
      </w:r>
      <w:r w:rsidRPr="00CD5983">
        <w:rPr>
          <w:b w:val="0"/>
          <w:noProof/>
          <w:sz w:val="18"/>
        </w:rPr>
        <w:fldChar w:fldCharType="separate"/>
      </w:r>
      <w:r w:rsidRPr="00CD5983">
        <w:rPr>
          <w:b w:val="0"/>
          <w:noProof/>
          <w:sz w:val="18"/>
        </w:rPr>
        <w:t>503</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Division 195—Dictionary</w:t>
      </w:r>
      <w:r w:rsidRPr="00CD5983">
        <w:rPr>
          <w:b w:val="0"/>
          <w:noProof/>
          <w:sz w:val="18"/>
        </w:rPr>
        <w:tab/>
      </w:r>
      <w:r w:rsidRPr="00CD5983">
        <w:rPr>
          <w:b w:val="0"/>
          <w:noProof/>
          <w:sz w:val="18"/>
        </w:rPr>
        <w:fldChar w:fldCharType="begin"/>
      </w:r>
      <w:r w:rsidRPr="00CD5983">
        <w:rPr>
          <w:b w:val="0"/>
          <w:noProof/>
          <w:sz w:val="18"/>
        </w:rPr>
        <w:instrText xml:space="preserve"> PAGEREF _Toc374452683 \h </w:instrText>
      </w:r>
      <w:r w:rsidRPr="00CD5983">
        <w:rPr>
          <w:b w:val="0"/>
          <w:noProof/>
          <w:sz w:val="18"/>
        </w:rPr>
      </w:r>
      <w:r w:rsidRPr="00CD5983">
        <w:rPr>
          <w:b w:val="0"/>
          <w:noProof/>
          <w:sz w:val="18"/>
        </w:rPr>
        <w:fldChar w:fldCharType="separate"/>
      </w:r>
      <w:r w:rsidRPr="00CD5983">
        <w:rPr>
          <w:b w:val="0"/>
          <w:noProof/>
          <w:sz w:val="18"/>
        </w:rPr>
        <w:t>503</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195</w:t>
      </w:r>
      <w:r>
        <w:rPr>
          <w:noProof/>
        </w:rPr>
        <w:noBreakHyphen/>
        <w:t>1</w:t>
      </w:r>
      <w:r>
        <w:rPr>
          <w:noProof/>
        </w:rPr>
        <w:tab/>
        <w:t>Dictionary</w:t>
      </w:r>
      <w:r w:rsidRPr="00CD5983">
        <w:rPr>
          <w:noProof/>
        </w:rPr>
        <w:tab/>
      </w:r>
      <w:r w:rsidRPr="00CD5983">
        <w:rPr>
          <w:noProof/>
        </w:rPr>
        <w:fldChar w:fldCharType="begin"/>
      </w:r>
      <w:r w:rsidRPr="00CD5983">
        <w:rPr>
          <w:noProof/>
        </w:rPr>
        <w:instrText xml:space="preserve"> PAGEREF _Toc374452684 \h </w:instrText>
      </w:r>
      <w:r w:rsidRPr="00CD5983">
        <w:rPr>
          <w:noProof/>
        </w:rPr>
      </w:r>
      <w:r w:rsidRPr="00CD5983">
        <w:rPr>
          <w:noProof/>
        </w:rPr>
        <w:fldChar w:fldCharType="separate"/>
      </w:r>
      <w:r w:rsidRPr="00CD5983">
        <w:rPr>
          <w:noProof/>
        </w:rPr>
        <w:t>503</w:t>
      </w:r>
      <w:r w:rsidRPr="00CD5983">
        <w:rPr>
          <w:noProof/>
        </w:rPr>
        <w:fldChar w:fldCharType="end"/>
      </w:r>
    </w:p>
    <w:p w:rsidR="00CD5983" w:rsidRDefault="00CD5983">
      <w:pPr>
        <w:pStyle w:val="TOC1"/>
        <w:rPr>
          <w:rFonts w:asciiTheme="minorHAnsi" w:eastAsiaTheme="minorEastAsia" w:hAnsiTheme="minorHAnsi" w:cstheme="minorBidi"/>
          <w:b w:val="0"/>
          <w:noProof/>
          <w:kern w:val="0"/>
          <w:sz w:val="22"/>
          <w:szCs w:val="22"/>
        </w:rPr>
      </w:pPr>
      <w:r>
        <w:rPr>
          <w:noProof/>
        </w:rPr>
        <w:t>Schedule 1—Food that is not GST</w:t>
      </w:r>
      <w:r>
        <w:rPr>
          <w:noProof/>
        </w:rPr>
        <w:noBreakHyphen/>
        <w:t>free</w:t>
      </w:r>
      <w:r w:rsidRPr="00CD5983">
        <w:rPr>
          <w:b w:val="0"/>
          <w:noProof/>
          <w:sz w:val="18"/>
        </w:rPr>
        <w:tab/>
      </w:r>
      <w:r w:rsidRPr="00CD5983">
        <w:rPr>
          <w:b w:val="0"/>
          <w:noProof/>
          <w:sz w:val="18"/>
        </w:rPr>
        <w:fldChar w:fldCharType="begin"/>
      </w:r>
      <w:r w:rsidRPr="00CD5983">
        <w:rPr>
          <w:b w:val="0"/>
          <w:noProof/>
          <w:sz w:val="18"/>
        </w:rPr>
        <w:instrText xml:space="preserve"> PAGEREF _Toc374452685 \h </w:instrText>
      </w:r>
      <w:r w:rsidRPr="00CD5983">
        <w:rPr>
          <w:b w:val="0"/>
          <w:noProof/>
          <w:sz w:val="18"/>
        </w:rPr>
      </w:r>
      <w:r w:rsidRPr="00CD5983">
        <w:rPr>
          <w:b w:val="0"/>
          <w:noProof/>
          <w:sz w:val="18"/>
        </w:rPr>
        <w:fldChar w:fldCharType="separate"/>
      </w:r>
      <w:r w:rsidRPr="00CD5983">
        <w:rPr>
          <w:b w:val="0"/>
          <w:noProof/>
          <w:sz w:val="18"/>
        </w:rPr>
        <w:t>545</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w:t>
      </w:r>
      <w:r>
        <w:rPr>
          <w:noProof/>
        </w:rPr>
        <w:tab/>
        <w:t>Food that is not GST</w:t>
      </w:r>
      <w:r>
        <w:rPr>
          <w:noProof/>
        </w:rPr>
        <w:noBreakHyphen/>
        <w:t>free</w:t>
      </w:r>
      <w:r w:rsidRPr="00CD5983">
        <w:rPr>
          <w:noProof/>
        </w:rPr>
        <w:tab/>
      </w:r>
      <w:r w:rsidRPr="00CD5983">
        <w:rPr>
          <w:noProof/>
        </w:rPr>
        <w:fldChar w:fldCharType="begin"/>
      </w:r>
      <w:r w:rsidRPr="00CD5983">
        <w:rPr>
          <w:noProof/>
        </w:rPr>
        <w:instrText xml:space="preserve"> PAGEREF _Toc374452686 \h </w:instrText>
      </w:r>
      <w:r w:rsidRPr="00CD5983">
        <w:rPr>
          <w:noProof/>
        </w:rPr>
      </w:r>
      <w:r w:rsidRPr="00CD5983">
        <w:rPr>
          <w:noProof/>
        </w:rPr>
        <w:fldChar w:fldCharType="separate"/>
      </w:r>
      <w:r w:rsidRPr="00CD5983">
        <w:rPr>
          <w:noProof/>
        </w:rPr>
        <w:t>545</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w:t>
      </w:r>
      <w:r>
        <w:rPr>
          <w:noProof/>
        </w:rPr>
        <w:tab/>
        <w:t>Prepared food, bakery products and biscuit goods</w:t>
      </w:r>
      <w:r w:rsidRPr="00CD5983">
        <w:rPr>
          <w:noProof/>
        </w:rPr>
        <w:tab/>
      </w:r>
      <w:r w:rsidRPr="00CD5983">
        <w:rPr>
          <w:noProof/>
        </w:rPr>
        <w:fldChar w:fldCharType="begin"/>
      </w:r>
      <w:r w:rsidRPr="00CD5983">
        <w:rPr>
          <w:noProof/>
        </w:rPr>
        <w:instrText xml:space="preserve"> PAGEREF _Toc374452687 \h </w:instrText>
      </w:r>
      <w:r w:rsidRPr="00CD5983">
        <w:rPr>
          <w:noProof/>
        </w:rPr>
      </w:r>
      <w:r w:rsidRPr="00CD5983">
        <w:rPr>
          <w:noProof/>
        </w:rPr>
        <w:fldChar w:fldCharType="separate"/>
      </w:r>
      <w:r w:rsidRPr="00CD5983">
        <w:rPr>
          <w:noProof/>
        </w:rPr>
        <w:t>547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w:t>
      </w:r>
      <w:r>
        <w:rPr>
          <w:noProof/>
        </w:rPr>
        <w:tab/>
        <w:t>Prepared meals</w:t>
      </w:r>
      <w:r w:rsidRPr="00CD5983">
        <w:rPr>
          <w:noProof/>
        </w:rPr>
        <w:tab/>
      </w:r>
      <w:r w:rsidRPr="00CD5983">
        <w:rPr>
          <w:noProof/>
        </w:rPr>
        <w:fldChar w:fldCharType="begin"/>
      </w:r>
      <w:r w:rsidRPr="00CD5983">
        <w:rPr>
          <w:noProof/>
        </w:rPr>
        <w:instrText xml:space="preserve"> PAGEREF _Toc374452688 \h </w:instrText>
      </w:r>
      <w:r w:rsidRPr="00CD5983">
        <w:rPr>
          <w:noProof/>
        </w:rPr>
      </w:r>
      <w:r w:rsidRPr="00CD5983">
        <w:rPr>
          <w:noProof/>
        </w:rPr>
        <w:fldChar w:fldCharType="separate"/>
      </w:r>
      <w:r w:rsidRPr="00CD5983">
        <w:rPr>
          <w:noProof/>
        </w:rPr>
        <w:t>547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4</w:t>
      </w:r>
      <w:r>
        <w:rPr>
          <w:noProof/>
        </w:rPr>
        <w:tab/>
        <w:t>Candied peel</w:t>
      </w:r>
      <w:r w:rsidRPr="00CD5983">
        <w:rPr>
          <w:noProof/>
        </w:rPr>
        <w:tab/>
      </w:r>
      <w:r w:rsidRPr="00CD5983">
        <w:rPr>
          <w:noProof/>
        </w:rPr>
        <w:fldChar w:fldCharType="begin"/>
      </w:r>
      <w:r w:rsidRPr="00CD5983">
        <w:rPr>
          <w:noProof/>
        </w:rPr>
        <w:instrText xml:space="preserve"> PAGEREF _Toc374452689 \h </w:instrText>
      </w:r>
      <w:r w:rsidRPr="00CD5983">
        <w:rPr>
          <w:noProof/>
        </w:rPr>
      </w:r>
      <w:r w:rsidRPr="00CD5983">
        <w:rPr>
          <w:noProof/>
        </w:rPr>
        <w:fldChar w:fldCharType="separate"/>
      </w:r>
      <w:r w:rsidRPr="00CD5983">
        <w:rPr>
          <w:noProof/>
        </w:rPr>
        <w:t>547</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5</w:t>
      </w:r>
      <w:r>
        <w:rPr>
          <w:noProof/>
        </w:rPr>
        <w:tab/>
        <w:t>Goods that are not biscuit goods</w:t>
      </w:r>
      <w:r w:rsidRPr="00CD5983">
        <w:rPr>
          <w:noProof/>
        </w:rPr>
        <w:tab/>
      </w:r>
      <w:r w:rsidRPr="00CD5983">
        <w:rPr>
          <w:noProof/>
        </w:rPr>
        <w:fldChar w:fldCharType="begin"/>
      </w:r>
      <w:r w:rsidRPr="00CD5983">
        <w:rPr>
          <w:noProof/>
        </w:rPr>
        <w:instrText xml:space="preserve"> PAGEREF _Toc374452690 \h </w:instrText>
      </w:r>
      <w:r w:rsidRPr="00CD5983">
        <w:rPr>
          <w:noProof/>
        </w:rPr>
      </w:r>
      <w:r w:rsidRPr="00CD5983">
        <w:rPr>
          <w:noProof/>
        </w:rPr>
        <w:fldChar w:fldCharType="separate"/>
      </w:r>
      <w:r w:rsidRPr="00CD5983">
        <w:rPr>
          <w:noProof/>
        </w:rPr>
        <w:t>547</w:t>
      </w:r>
      <w:r w:rsidRPr="00CD5983">
        <w:rPr>
          <w:noProof/>
        </w:rPr>
        <w:fldChar w:fldCharType="end"/>
      </w:r>
    </w:p>
    <w:p w:rsidR="00CD5983" w:rsidRDefault="00CD5983">
      <w:pPr>
        <w:pStyle w:val="TOC1"/>
        <w:rPr>
          <w:rFonts w:asciiTheme="minorHAnsi" w:eastAsiaTheme="minorEastAsia" w:hAnsiTheme="minorHAnsi" w:cstheme="minorBidi"/>
          <w:b w:val="0"/>
          <w:noProof/>
          <w:kern w:val="0"/>
          <w:sz w:val="22"/>
          <w:szCs w:val="22"/>
        </w:rPr>
      </w:pPr>
      <w:r>
        <w:rPr>
          <w:noProof/>
        </w:rPr>
        <w:t>Schedule 2—Beverages that are GST</w:t>
      </w:r>
      <w:r>
        <w:rPr>
          <w:noProof/>
        </w:rPr>
        <w:noBreakHyphen/>
        <w:t>free</w:t>
      </w:r>
      <w:r w:rsidRPr="00CD5983">
        <w:rPr>
          <w:b w:val="0"/>
          <w:noProof/>
          <w:sz w:val="18"/>
        </w:rPr>
        <w:tab/>
      </w:r>
      <w:r w:rsidRPr="00CD5983">
        <w:rPr>
          <w:b w:val="0"/>
          <w:noProof/>
          <w:sz w:val="18"/>
        </w:rPr>
        <w:fldChar w:fldCharType="begin"/>
      </w:r>
      <w:r w:rsidRPr="00CD5983">
        <w:rPr>
          <w:b w:val="0"/>
          <w:noProof/>
          <w:sz w:val="18"/>
        </w:rPr>
        <w:instrText xml:space="preserve"> PAGEREF _Toc374452691 \h </w:instrText>
      </w:r>
      <w:r w:rsidRPr="00CD5983">
        <w:rPr>
          <w:b w:val="0"/>
          <w:noProof/>
          <w:sz w:val="18"/>
        </w:rPr>
      </w:r>
      <w:r w:rsidRPr="00CD5983">
        <w:rPr>
          <w:b w:val="0"/>
          <w:noProof/>
          <w:sz w:val="18"/>
        </w:rPr>
        <w:fldChar w:fldCharType="separate"/>
      </w:r>
      <w:r w:rsidRPr="00CD5983">
        <w:rPr>
          <w:b w:val="0"/>
          <w:noProof/>
          <w:sz w:val="18"/>
        </w:rPr>
        <w:t>548</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1</w:t>
      </w:r>
      <w:r>
        <w:rPr>
          <w:noProof/>
        </w:rPr>
        <w:tab/>
        <w:t>Beverages that are GST</w:t>
      </w:r>
      <w:r>
        <w:rPr>
          <w:noProof/>
        </w:rPr>
        <w:noBreakHyphen/>
        <w:t>free</w:t>
      </w:r>
      <w:r w:rsidRPr="00CD5983">
        <w:rPr>
          <w:noProof/>
        </w:rPr>
        <w:tab/>
      </w:r>
      <w:r w:rsidRPr="00CD5983">
        <w:rPr>
          <w:noProof/>
        </w:rPr>
        <w:fldChar w:fldCharType="begin"/>
      </w:r>
      <w:r w:rsidRPr="00CD5983">
        <w:rPr>
          <w:noProof/>
        </w:rPr>
        <w:instrText xml:space="preserve"> PAGEREF _Toc374452692 \h </w:instrText>
      </w:r>
      <w:r w:rsidRPr="00CD5983">
        <w:rPr>
          <w:noProof/>
        </w:rPr>
      </w:r>
      <w:r w:rsidRPr="00CD5983">
        <w:rPr>
          <w:noProof/>
        </w:rPr>
        <w:fldChar w:fldCharType="separate"/>
      </w:r>
      <w:r w:rsidRPr="00CD5983">
        <w:rPr>
          <w:noProof/>
        </w:rPr>
        <w:t>548</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2</w:t>
      </w:r>
      <w:r>
        <w:rPr>
          <w:noProof/>
        </w:rPr>
        <w:tab/>
        <w:t>Tea, coffee etc.</w:t>
      </w:r>
      <w:r w:rsidRPr="00CD5983">
        <w:rPr>
          <w:noProof/>
        </w:rPr>
        <w:tab/>
      </w:r>
      <w:r w:rsidRPr="00CD5983">
        <w:rPr>
          <w:noProof/>
        </w:rPr>
        <w:fldChar w:fldCharType="begin"/>
      </w:r>
      <w:r w:rsidRPr="00CD5983">
        <w:rPr>
          <w:noProof/>
        </w:rPr>
        <w:instrText xml:space="preserve"> PAGEREF _Toc374452693 \h </w:instrText>
      </w:r>
      <w:r w:rsidRPr="00CD5983">
        <w:rPr>
          <w:noProof/>
        </w:rPr>
      </w:r>
      <w:r w:rsidRPr="00CD5983">
        <w:rPr>
          <w:noProof/>
        </w:rPr>
        <w:fldChar w:fldCharType="separate"/>
      </w:r>
      <w:r w:rsidRPr="00CD5983">
        <w:rPr>
          <w:noProof/>
        </w:rPr>
        <w:t>549</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3</w:t>
      </w:r>
      <w:r>
        <w:rPr>
          <w:noProof/>
        </w:rPr>
        <w:tab/>
        <w:t>Fruit and vegetable juices</w:t>
      </w:r>
      <w:r w:rsidRPr="00CD5983">
        <w:rPr>
          <w:noProof/>
        </w:rPr>
        <w:tab/>
      </w:r>
      <w:r w:rsidRPr="00CD5983">
        <w:rPr>
          <w:noProof/>
        </w:rPr>
        <w:fldChar w:fldCharType="begin"/>
      </w:r>
      <w:r w:rsidRPr="00CD5983">
        <w:rPr>
          <w:noProof/>
        </w:rPr>
        <w:instrText xml:space="preserve"> PAGEREF _Toc374452694 \h </w:instrText>
      </w:r>
      <w:r w:rsidRPr="00CD5983">
        <w:rPr>
          <w:noProof/>
        </w:rPr>
      </w:r>
      <w:r w:rsidRPr="00CD5983">
        <w:rPr>
          <w:noProof/>
        </w:rPr>
        <w:fldChar w:fldCharType="separate"/>
      </w:r>
      <w:r w:rsidRPr="00CD5983">
        <w:rPr>
          <w:noProof/>
        </w:rPr>
        <w:t>549</w:t>
      </w:r>
      <w:r w:rsidRPr="00CD5983">
        <w:rPr>
          <w:noProof/>
        </w:rPr>
        <w:fldChar w:fldCharType="end"/>
      </w:r>
    </w:p>
    <w:p w:rsidR="00CD5983" w:rsidRDefault="00CD5983">
      <w:pPr>
        <w:pStyle w:val="TOC1"/>
        <w:rPr>
          <w:rFonts w:asciiTheme="minorHAnsi" w:eastAsiaTheme="minorEastAsia" w:hAnsiTheme="minorHAnsi" w:cstheme="minorBidi"/>
          <w:b w:val="0"/>
          <w:noProof/>
          <w:kern w:val="0"/>
          <w:sz w:val="22"/>
          <w:szCs w:val="22"/>
        </w:rPr>
      </w:pPr>
      <w:r>
        <w:rPr>
          <w:noProof/>
        </w:rPr>
        <w:t>Schedule 3—Medical aids and appliances</w:t>
      </w:r>
      <w:r w:rsidRPr="00CD5983">
        <w:rPr>
          <w:b w:val="0"/>
          <w:noProof/>
          <w:sz w:val="18"/>
        </w:rPr>
        <w:tab/>
      </w:r>
      <w:r w:rsidRPr="00CD5983">
        <w:rPr>
          <w:b w:val="0"/>
          <w:noProof/>
          <w:sz w:val="18"/>
        </w:rPr>
        <w:fldChar w:fldCharType="begin"/>
      </w:r>
      <w:r w:rsidRPr="00CD5983">
        <w:rPr>
          <w:b w:val="0"/>
          <w:noProof/>
          <w:sz w:val="18"/>
        </w:rPr>
        <w:instrText xml:space="preserve"> PAGEREF _Toc374452695 \h </w:instrText>
      </w:r>
      <w:r w:rsidRPr="00CD5983">
        <w:rPr>
          <w:b w:val="0"/>
          <w:noProof/>
          <w:sz w:val="18"/>
        </w:rPr>
      </w:r>
      <w:r w:rsidRPr="00CD5983">
        <w:rPr>
          <w:b w:val="0"/>
          <w:noProof/>
          <w:sz w:val="18"/>
        </w:rPr>
        <w:fldChar w:fldCharType="separate"/>
      </w:r>
      <w:r w:rsidRPr="00CD5983">
        <w:rPr>
          <w:b w:val="0"/>
          <w:noProof/>
          <w:sz w:val="18"/>
        </w:rPr>
        <w:t>550</w:t>
      </w:r>
      <w:r w:rsidRPr="00CD5983">
        <w:rPr>
          <w:b w:val="0"/>
          <w:noProof/>
          <w:sz w:val="18"/>
        </w:rPr>
        <w:fldChar w:fldCharType="end"/>
      </w:r>
    </w:p>
    <w:p w:rsidR="00CD5983" w:rsidRDefault="00CD5983">
      <w:pPr>
        <w:pStyle w:val="TOC2"/>
        <w:rPr>
          <w:rFonts w:asciiTheme="minorHAnsi" w:eastAsiaTheme="minorEastAsia" w:hAnsiTheme="minorHAnsi" w:cstheme="minorBidi"/>
          <w:b w:val="0"/>
          <w:noProof/>
          <w:kern w:val="0"/>
          <w:sz w:val="22"/>
          <w:szCs w:val="22"/>
        </w:rPr>
      </w:pPr>
      <w:r>
        <w:rPr>
          <w:noProof/>
        </w:rPr>
        <w:t>Endnotes</w:t>
      </w:r>
      <w:r w:rsidRPr="00CD5983">
        <w:rPr>
          <w:b w:val="0"/>
          <w:noProof/>
          <w:sz w:val="18"/>
        </w:rPr>
        <w:tab/>
      </w:r>
      <w:r w:rsidRPr="00CD5983">
        <w:rPr>
          <w:b w:val="0"/>
          <w:noProof/>
          <w:sz w:val="18"/>
        </w:rPr>
        <w:fldChar w:fldCharType="begin"/>
      </w:r>
      <w:r w:rsidRPr="00CD5983">
        <w:rPr>
          <w:b w:val="0"/>
          <w:noProof/>
          <w:sz w:val="18"/>
        </w:rPr>
        <w:instrText xml:space="preserve"> PAGEREF _Toc374452696 \h </w:instrText>
      </w:r>
      <w:r w:rsidRPr="00CD5983">
        <w:rPr>
          <w:b w:val="0"/>
          <w:noProof/>
          <w:sz w:val="18"/>
        </w:rPr>
      </w:r>
      <w:r w:rsidRPr="00CD5983">
        <w:rPr>
          <w:b w:val="0"/>
          <w:noProof/>
          <w:sz w:val="18"/>
        </w:rPr>
        <w:fldChar w:fldCharType="separate"/>
      </w:r>
      <w:r w:rsidRPr="00CD5983">
        <w:rPr>
          <w:b w:val="0"/>
          <w:noProof/>
          <w:sz w:val="18"/>
        </w:rPr>
        <w:t>557</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Endnote 1—About the endnotes</w:t>
      </w:r>
      <w:r w:rsidRPr="00CD5983">
        <w:rPr>
          <w:b w:val="0"/>
          <w:noProof/>
          <w:sz w:val="18"/>
        </w:rPr>
        <w:tab/>
      </w:r>
      <w:r w:rsidRPr="00CD5983">
        <w:rPr>
          <w:b w:val="0"/>
          <w:noProof/>
          <w:sz w:val="18"/>
        </w:rPr>
        <w:fldChar w:fldCharType="begin"/>
      </w:r>
      <w:r w:rsidRPr="00CD5983">
        <w:rPr>
          <w:b w:val="0"/>
          <w:noProof/>
          <w:sz w:val="18"/>
        </w:rPr>
        <w:instrText xml:space="preserve"> PAGEREF _Toc374452697 \h </w:instrText>
      </w:r>
      <w:r w:rsidRPr="00CD5983">
        <w:rPr>
          <w:b w:val="0"/>
          <w:noProof/>
          <w:sz w:val="18"/>
        </w:rPr>
      </w:r>
      <w:r w:rsidRPr="00CD5983">
        <w:rPr>
          <w:b w:val="0"/>
          <w:noProof/>
          <w:sz w:val="18"/>
        </w:rPr>
        <w:fldChar w:fldCharType="separate"/>
      </w:r>
      <w:r w:rsidRPr="00CD5983">
        <w:rPr>
          <w:b w:val="0"/>
          <w:noProof/>
          <w:sz w:val="18"/>
        </w:rPr>
        <w:t>557</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Endnote 2—Abbreviation key</w:t>
      </w:r>
      <w:r w:rsidRPr="00CD5983">
        <w:rPr>
          <w:b w:val="0"/>
          <w:noProof/>
          <w:sz w:val="18"/>
        </w:rPr>
        <w:tab/>
      </w:r>
      <w:r w:rsidRPr="00CD5983">
        <w:rPr>
          <w:b w:val="0"/>
          <w:noProof/>
          <w:sz w:val="18"/>
        </w:rPr>
        <w:fldChar w:fldCharType="begin"/>
      </w:r>
      <w:r w:rsidRPr="00CD5983">
        <w:rPr>
          <w:b w:val="0"/>
          <w:noProof/>
          <w:sz w:val="18"/>
        </w:rPr>
        <w:instrText xml:space="preserve"> PAGEREF _Toc374452698 \h </w:instrText>
      </w:r>
      <w:r w:rsidRPr="00CD5983">
        <w:rPr>
          <w:b w:val="0"/>
          <w:noProof/>
          <w:sz w:val="18"/>
        </w:rPr>
      </w:r>
      <w:r w:rsidRPr="00CD5983">
        <w:rPr>
          <w:b w:val="0"/>
          <w:noProof/>
          <w:sz w:val="18"/>
        </w:rPr>
        <w:fldChar w:fldCharType="separate"/>
      </w:r>
      <w:r w:rsidRPr="00CD5983">
        <w:rPr>
          <w:b w:val="0"/>
          <w:noProof/>
          <w:sz w:val="18"/>
        </w:rPr>
        <w:t>559</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Endnote 3—Legislation history</w:t>
      </w:r>
      <w:r w:rsidRPr="00CD5983">
        <w:rPr>
          <w:b w:val="0"/>
          <w:noProof/>
          <w:sz w:val="18"/>
        </w:rPr>
        <w:tab/>
      </w:r>
      <w:r w:rsidRPr="00CD5983">
        <w:rPr>
          <w:b w:val="0"/>
          <w:noProof/>
          <w:sz w:val="18"/>
        </w:rPr>
        <w:fldChar w:fldCharType="begin"/>
      </w:r>
      <w:r w:rsidRPr="00CD5983">
        <w:rPr>
          <w:b w:val="0"/>
          <w:noProof/>
          <w:sz w:val="18"/>
        </w:rPr>
        <w:instrText xml:space="preserve"> PAGEREF _Toc374452699 \h </w:instrText>
      </w:r>
      <w:r w:rsidRPr="00CD5983">
        <w:rPr>
          <w:b w:val="0"/>
          <w:noProof/>
          <w:sz w:val="18"/>
        </w:rPr>
      </w:r>
      <w:r w:rsidRPr="00CD5983">
        <w:rPr>
          <w:b w:val="0"/>
          <w:noProof/>
          <w:sz w:val="18"/>
        </w:rPr>
        <w:fldChar w:fldCharType="separate"/>
      </w:r>
      <w:r w:rsidRPr="00CD5983">
        <w:rPr>
          <w:b w:val="0"/>
          <w:noProof/>
          <w:sz w:val="18"/>
        </w:rPr>
        <w:t>560</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Endnote 4—Amendment history</w:t>
      </w:r>
      <w:r w:rsidRPr="00CD5983">
        <w:rPr>
          <w:b w:val="0"/>
          <w:noProof/>
          <w:sz w:val="18"/>
        </w:rPr>
        <w:tab/>
      </w:r>
      <w:r w:rsidRPr="00CD5983">
        <w:rPr>
          <w:b w:val="0"/>
          <w:noProof/>
          <w:sz w:val="18"/>
        </w:rPr>
        <w:fldChar w:fldCharType="begin"/>
      </w:r>
      <w:r w:rsidRPr="00CD5983">
        <w:rPr>
          <w:b w:val="0"/>
          <w:noProof/>
          <w:sz w:val="18"/>
        </w:rPr>
        <w:instrText xml:space="preserve"> PAGEREF _Toc374452700 \h </w:instrText>
      </w:r>
      <w:r w:rsidRPr="00CD5983">
        <w:rPr>
          <w:b w:val="0"/>
          <w:noProof/>
          <w:sz w:val="18"/>
        </w:rPr>
      </w:r>
      <w:r w:rsidRPr="00CD5983">
        <w:rPr>
          <w:b w:val="0"/>
          <w:noProof/>
          <w:sz w:val="18"/>
        </w:rPr>
        <w:fldChar w:fldCharType="separate"/>
      </w:r>
      <w:r w:rsidRPr="00CD5983">
        <w:rPr>
          <w:b w:val="0"/>
          <w:noProof/>
          <w:sz w:val="18"/>
        </w:rPr>
        <w:t>575</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Endnote 5—Uncommenced amendments</w:t>
      </w:r>
      <w:r w:rsidRPr="00CD5983">
        <w:rPr>
          <w:b w:val="0"/>
          <w:noProof/>
          <w:sz w:val="18"/>
        </w:rPr>
        <w:tab/>
      </w:r>
      <w:r w:rsidRPr="00CD5983">
        <w:rPr>
          <w:b w:val="0"/>
          <w:noProof/>
          <w:sz w:val="18"/>
        </w:rPr>
        <w:fldChar w:fldCharType="begin"/>
      </w:r>
      <w:r w:rsidRPr="00CD5983">
        <w:rPr>
          <w:b w:val="0"/>
          <w:noProof/>
          <w:sz w:val="18"/>
        </w:rPr>
        <w:instrText xml:space="preserve"> PAGEREF _Toc374452701 \h </w:instrText>
      </w:r>
      <w:r w:rsidRPr="00CD5983">
        <w:rPr>
          <w:b w:val="0"/>
          <w:noProof/>
          <w:sz w:val="18"/>
        </w:rPr>
      </w:r>
      <w:r w:rsidRPr="00CD5983">
        <w:rPr>
          <w:b w:val="0"/>
          <w:noProof/>
          <w:sz w:val="18"/>
        </w:rPr>
        <w:fldChar w:fldCharType="separate"/>
      </w:r>
      <w:r w:rsidRPr="00CD5983">
        <w:rPr>
          <w:b w:val="0"/>
          <w:noProof/>
          <w:sz w:val="18"/>
        </w:rPr>
        <w:t>616</w:t>
      </w:r>
      <w:r w:rsidRPr="00CD5983">
        <w:rPr>
          <w:b w:val="0"/>
          <w:noProof/>
          <w:sz w:val="18"/>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Indirect Tax Laws Amendment (Assessment) Act 2012 (No. 39, 2012)</w:t>
      </w:r>
      <w:r w:rsidRPr="00CD5983">
        <w:rPr>
          <w:noProof/>
        </w:rPr>
        <w:tab/>
      </w:r>
      <w:r w:rsidRPr="00CD5983">
        <w:rPr>
          <w:noProof/>
        </w:rPr>
        <w:fldChar w:fldCharType="begin"/>
      </w:r>
      <w:r w:rsidRPr="00CD5983">
        <w:rPr>
          <w:noProof/>
        </w:rPr>
        <w:instrText xml:space="preserve"> PAGEREF _Toc374452702 \h </w:instrText>
      </w:r>
      <w:r w:rsidRPr="00CD5983">
        <w:rPr>
          <w:noProof/>
        </w:rPr>
      </w:r>
      <w:r w:rsidRPr="00CD5983">
        <w:rPr>
          <w:noProof/>
        </w:rPr>
        <w:fldChar w:fldCharType="separate"/>
      </w:r>
      <w:r w:rsidRPr="00CD5983">
        <w:rPr>
          <w:noProof/>
        </w:rPr>
        <w:t>616</w:t>
      </w:r>
      <w:r w:rsidRPr="00CD5983">
        <w:rPr>
          <w:noProof/>
        </w:rPr>
        <w:fldChar w:fldCharType="end"/>
      </w:r>
    </w:p>
    <w:p w:rsidR="00CD5983" w:rsidRDefault="00CD5983">
      <w:pPr>
        <w:pStyle w:val="TOC5"/>
        <w:rPr>
          <w:rFonts w:asciiTheme="minorHAnsi" w:eastAsiaTheme="minorEastAsia" w:hAnsiTheme="minorHAnsi" w:cstheme="minorBidi"/>
          <w:noProof/>
          <w:kern w:val="0"/>
          <w:sz w:val="22"/>
          <w:szCs w:val="22"/>
        </w:rPr>
      </w:pPr>
      <w:r>
        <w:rPr>
          <w:noProof/>
        </w:rPr>
        <w:t>Aged Care (Living Longer Living Better) Act 2013 (No. 76, 2013)</w:t>
      </w:r>
      <w:r w:rsidRPr="00CD5983">
        <w:rPr>
          <w:noProof/>
        </w:rPr>
        <w:tab/>
      </w:r>
      <w:r w:rsidRPr="00CD5983">
        <w:rPr>
          <w:noProof/>
        </w:rPr>
        <w:fldChar w:fldCharType="begin"/>
      </w:r>
      <w:r w:rsidRPr="00CD5983">
        <w:rPr>
          <w:noProof/>
        </w:rPr>
        <w:instrText xml:space="preserve"> PAGEREF _Toc374452703 \h </w:instrText>
      </w:r>
      <w:r w:rsidRPr="00CD5983">
        <w:rPr>
          <w:noProof/>
        </w:rPr>
      </w:r>
      <w:r w:rsidRPr="00CD5983">
        <w:rPr>
          <w:noProof/>
        </w:rPr>
        <w:fldChar w:fldCharType="separate"/>
      </w:r>
      <w:r w:rsidRPr="00CD5983">
        <w:rPr>
          <w:noProof/>
        </w:rPr>
        <w:t>616</w:t>
      </w:r>
      <w:r w:rsidRPr="00CD5983">
        <w:rPr>
          <w:noProof/>
        </w:rPr>
        <w:fldChar w:fldCharType="end"/>
      </w:r>
    </w:p>
    <w:p w:rsidR="00CD5983" w:rsidRDefault="00CD5983">
      <w:pPr>
        <w:pStyle w:val="TOC3"/>
        <w:rPr>
          <w:rFonts w:asciiTheme="minorHAnsi" w:eastAsiaTheme="minorEastAsia" w:hAnsiTheme="minorHAnsi" w:cstheme="minorBidi"/>
          <w:b w:val="0"/>
          <w:noProof/>
          <w:kern w:val="0"/>
          <w:szCs w:val="22"/>
        </w:rPr>
      </w:pPr>
      <w:r>
        <w:rPr>
          <w:noProof/>
        </w:rPr>
        <w:t>Endnote 6—Modifications [none]</w:t>
      </w:r>
      <w:r w:rsidRPr="00CD5983">
        <w:rPr>
          <w:b w:val="0"/>
          <w:noProof/>
          <w:sz w:val="18"/>
        </w:rPr>
        <w:tab/>
      </w:r>
      <w:r w:rsidRPr="00CD5983">
        <w:rPr>
          <w:b w:val="0"/>
          <w:noProof/>
          <w:sz w:val="18"/>
        </w:rPr>
        <w:fldChar w:fldCharType="begin"/>
      </w:r>
      <w:r w:rsidRPr="00CD5983">
        <w:rPr>
          <w:b w:val="0"/>
          <w:noProof/>
          <w:sz w:val="18"/>
        </w:rPr>
        <w:instrText xml:space="preserve"> PAGEREF _Toc374452704 \h </w:instrText>
      </w:r>
      <w:r w:rsidRPr="00CD5983">
        <w:rPr>
          <w:b w:val="0"/>
          <w:noProof/>
          <w:sz w:val="18"/>
        </w:rPr>
      </w:r>
      <w:r w:rsidRPr="00CD5983">
        <w:rPr>
          <w:b w:val="0"/>
          <w:noProof/>
          <w:sz w:val="18"/>
        </w:rPr>
        <w:fldChar w:fldCharType="separate"/>
      </w:r>
      <w:r w:rsidRPr="00CD5983">
        <w:rPr>
          <w:b w:val="0"/>
          <w:noProof/>
          <w:sz w:val="18"/>
        </w:rPr>
        <w:t>617</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Endnote 7—Misdescribed amendments [none]</w:t>
      </w:r>
      <w:r w:rsidRPr="00CD5983">
        <w:rPr>
          <w:b w:val="0"/>
          <w:noProof/>
          <w:sz w:val="18"/>
        </w:rPr>
        <w:tab/>
      </w:r>
      <w:r w:rsidRPr="00CD5983">
        <w:rPr>
          <w:b w:val="0"/>
          <w:noProof/>
          <w:sz w:val="18"/>
        </w:rPr>
        <w:fldChar w:fldCharType="begin"/>
      </w:r>
      <w:r w:rsidRPr="00CD5983">
        <w:rPr>
          <w:b w:val="0"/>
          <w:noProof/>
          <w:sz w:val="18"/>
        </w:rPr>
        <w:instrText xml:space="preserve"> PAGEREF _Toc374452705 \h </w:instrText>
      </w:r>
      <w:r w:rsidRPr="00CD5983">
        <w:rPr>
          <w:b w:val="0"/>
          <w:noProof/>
          <w:sz w:val="18"/>
        </w:rPr>
      </w:r>
      <w:r w:rsidRPr="00CD5983">
        <w:rPr>
          <w:b w:val="0"/>
          <w:noProof/>
          <w:sz w:val="18"/>
        </w:rPr>
        <w:fldChar w:fldCharType="separate"/>
      </w:r>
      <w:r w:rsidRPr="00CD5983">
        <w:rPr>
          <w:b w:val="0"/>
          <w:noProof/>
          <w:sz w:val="18"/>
        </w:rPr>
        <w:t>617</w:t>
      </w:r>
      <w:r w:rsidRPr="00CD5983">
        <w:rPr>
          <w:b w:val="0"/>
          <w:noProof/>
          <w:sz w:val="18"/>
        </w:rPr>
        <w:fldChar w:fldCharType="end"/>
      </w:r>
    </w:p>
    <w:p w:rsidR="00CD5983" w:rsidRDefault="00CD5983">
      <w:pPr>
        <w:pStyle w:val="TOC3"/>
        <w:rPr>
          <w:rFonts w:asciiTheme="minorHAnsi" w:eastAsiaTheme="minorEastAsia" w:hAnsiTheme="minorHAnsi" w:cstheme="minorBidi"/>
          <w:b w:val="0"/>
          <w:noProof/>
          <w:kern w:val="0"/>
          <w:szCs w:val="22"/>
        </w:rPr>
      </w:pPr>
      <w:r>
        <w:rPr>
          <w:noProof/>
        </w:rPr>
        <w:t>Endnote 8—Miscellaneous [none]</w:t>
      </w:r>
      <w:r w:rsidRPr="00CD5983">
        <w:rPr>
          <w:b w:val="0"/>
          <w:noProof/>
          <w:sz w:val="18"/>
        </w:rPr>
        <w:tab/>
      </w:r>
      <w:r w:rsidRPr="00CD5983">
        <w:rPr>
          <w:b w:val="0"/>
          <w:noProof/>
          <w:sz w:val="18"/>
        </w:rPr>
        <w:fldChar w:fldCharType="begin"/>
      </w:r>
      <w:r w:rsidRPr="00CD5983">
        <w:rPr>
          <w:b w:val="0"/>
          <w:noProof/>
          <w:sz w:val="18"/>
        </w:rPr>
        <w:instrText xml:space="preserve"> PAGEREF _Toc374452706 \h </w:instrText>
      </w:r>
      <w:r w:rsidRPr="00CD5983">
        <w:rPr>
          <w:b w:val="0"/>
          <w:noProof/>
          <w:sz w:val="18"/>
        </w:rPr>
      </w:r>
      <w:r w:rsidRPr="00CD5983">
        <w:rPr>
          <w:b w:val="0"/>
          <w:noProof/>
          <w:sz w:val="18"/>
        </w:rPr>
        <w:fldChar w:fldCharType="separate"/>
      </w:r>
      <w:r w:rsidRPr="00CD5983">
        <w:rPr>
          <w:b w:val="0"/>
          <w:noProof/>
          <w:sz w:val="18"/>
        </w:rPr>
        <w:t>617</w:t>
      </w:r>
      <w:r w:rsidRPr="00CD5983">
        <w:rPr>
          <w:b w:val="0"/>
          <w:noProof/>
          <w:sz w:val="18"/>
        </w:rPr>
        <w:fldChar w:fldCharType="end"/>
      </w:r>
    </w:p>
    <w:p w:rsidR="00A53099" w:rsidRPr="00CD5983" w:rsidRDefault="00CD5983" w:rsidP="00A53099">
      <w:r>
        <w:fldChar w:fldCharType="end"/>
      </w:r>
    </w:p>
    <w:p w:rsidR="0062738E" w:rsidRPr="00CD5983" w:rsidRDefault="0062738E" w:rsidP="0062738E">
      <w:pPr>
        <w:sectPr w:rsidR="0062738E" w:rsidRPr="00CD5983" w:rsidSect="00973A3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300522" w:rsidRPr="00CD5983" w:rsidRDefault="00300522" w:rsidP="00300522">
      <w:pPr>
        <w:pStyle w:val="LongT"/>
      </w:pPr>
      <w:r w:rsidRPr="00CD5983">
        <w:t>An Act about a goods and services tax to implement A New Tax System, and for related purposes</w:t>
      </w:r>
    </w:p>
    <w:p w:rsidR="00300522" w:rsidRPr="00CD5983" w:rsidRDefault="00300522" w:rsidP="00D900F9">
      <w:pPr>
        <w:pStyle w:val="ActHead1"/>
        <w:spacing w:before="360"/>
      </w:pPr>
      <w:bookmarkStart w:id="1" w:name="_Toc374451689"/>
      <w:r w:rsidRPr="00CD5983">
        <w:rPr>
          <w:rStyle w:val="CharChapNo"/>
        </w:rPr>
        <w:t>Chapter</w:t>
      </w:r>
      <w:r w:rsidR="00CD5983" w:rsidRPr="00CD5983">
        <w:rPr>
          <w:rStyle w:val="CharChapNo"/>
        </w:rPr>
        <w:t> </w:t>
      </w:r>
      <w:r w:rsidRPr="00CD5983">
        <w:rPr>
          <w:rStyle w:val="CharChapNo"/>
        </w:rPr>
        <w:t>1</w:t>
      </w:r>
      <w:r w:rsidRPr="00CD5983">
        <w:t>—</w:t>
      </w:r>
      <w:r w:rsidRPr="00CD5983">
        <w:rPr>
          <w:rStyle w:val="CharChapText"/>
        </w:rPr>
        <w:t>Introduction</w:t>
      </w:r>
      <w:bookmarkEnd w:id="1"/>
    </w:p>
    <w:p w:rsidR="00300522" w:rsidRPr="00CD5983" w:rsidRDefault="00300522" w:rsidP="00300522">
      <w:pPr>
        <w:pStyle w:val="ActHead2"/>
      </w:pPr>
      <w:bookmarkStart w:id="2" w:name="_Toc374451690"/>
      <w:r w:rsidRPr="00CD5983">
        <w:rPr>
          <w:rStyle w:val="CharPartNo"/>
        </w:rPr>
        <w:t>Part</w:t>
      </w:r>
      <w:r w:rsidR="00CD5983" w:rsidRPr="00CD5983">
        <w:rPr>
          <w:rStyle w:val="CharPartNo"/>
        </w:rPr>
        <w:t> </w:t>
      </w:r>
      <w:r w:rsidRPr="00CD5983">
        <w:rPr>
          <w:rStyle w:val="CharPartNo"/>
        </w:rPr>
        <w:t>1</w:t>
      </w:r>
      <w:r w:rsidR="00CD5983" w:rsidRPr="00CD5983">
        <w:rPr>
          <w:rStyle w:val="CharPartNo"/>
        </w:rPr>
        <w:noBreakHyphen/>
      </w:r>
      <w:r w:rsidRPr="00CD5983">
        <w:rPr>
          <w:rStyle w:val="CharPartNo"/>
        </w:rPr>
        <w:t>1</w:t>
      </w:r>
      <w:r w:rsidRPr="00CD5983">
        <w:t>—</w:t>
      </w:r>
      <w:r w:rsidRPr="00CD5983">
        <w:rPr>
          <w:rStyle w:val="CharPartText"/>
        </w:rPr>
        <w:t>Preliminary</w:t>
      </w:r>
      <w:bookmarkEnd w:id="2"/>
    </w:p>
    <w:p w:rsidR="00300522" w:rsidRPr="00CD5983" w:rsidRDefault="00300522" w:rsidP="00300522">
      <w:pPr>
        <w:pStyle w:val="ActHead3"/>
      </w:pPr>
      <w:bookmarkStart w:id="3" w:name="_Toc374451691"/>
      <w:r w:rsidRPr="00CD5983">
        <w:rPr>
          <w:rStyle w:val="CharDivNo"/>
        </w:rPr>
        <w:t>Division</w:t>
      </w:r>
      <w:r w:rsidR="00CD5983" w:rsidRPr="00CD5983">
        <w:rPr>
          <w:rStyle w:val="CharDivNo"/>
        </w:rPr>
        <w:t> </w:t>
      </w:r>
      <w:r w:rsidRPr="00CD5983">
        <w:rPr>
          <w:rStyle w:val="CharDivNo"/>
        </w:rPr>
        <w:t>1</w:t>
      </w:r>
      <w:r w:rsidRPr="00CD5983">
        <w:t>—</w:t>
      </w:r>
      <w:r w:rsidRPr="00CD5983">
        <w:rPr>
          <w:rStyle w:val="CharDivText"/>
        </w:rPr>
        <w:t>Preliminary</w:t>
      </w:r>
      <w:bookmarkEnd w:id="3"/>
    </w:p>
    <w:p w:rsidR="00300522" w:rsidRPr="00CD5983" w:rsidRDefault="00300522" w:rsidP="00300522">
      <w:pPr>
        <w:pStyle w:val="ActHead5"/>
      </w:pPr>
      <w:bookmarkStart w:id="4" w:name="_Toc374451692"/>
      <w:r w:rsidRPr="00CD5983">
        <w:rPr>
          <w:rStyle w:val="CharSectno"/>
        </w:rPr>
        <w:t>1</w:t>
      </w:r>
      <w:r w:rsidR="00CD5983" w:rsidRPr="00CD5983">
        <w:rPr>
          <w:rStyle w:val="CharSectno"/>
        </w:rPr>
        <w:noBreakHyphen/>
      </w:r>
      <w:r w:rsidRPr="00CD5983">
        <w:rPr>
          <w:rStyle w:val="CharSectno"/>
        </w:rPr>
        <w:t>1</w:t>
      </w:r>
      <w:r w:rsidRPr="00CD5983">
        <w:t xml:space="preserve">  Short title</w:t>
      </w:r>
      <w:bookmarkEnd w:id="4"/>
    </w:p>
    <w:p w:rsidR="00300522" w:rsidRPr="00CD5983" w:rsidRDefault="00300522" w:rsidP="00300522">
      <w:pPr>
        <w:pStyle w:val="subsection"/>
      </w:pPr>
      <w:r w:rsidRPr="00CD5983">
        <w:tab/>
      </w:r>
      <w:r w:rsidRPr="00CD5983">
        <w:tab/>
        <w:t xml:space="preserve">This Act may be cited as the </w:t>
      </w:r>
      <w:r w:rsidRPr="00CD5983">
        <w:rPr>
          <w:i/>
        </w:rPr>
        <w:t>A New Tax System (Goods and Services Tax) Act 1999</w:t>
      </w:r>
      <w:r w:rsidRPr="00CD5983">
        <w:t>.</w:t>
      </w:r>
    </w:p>
    <w:p w:rsidR="00300522" w:rsidRPr="00CD5983" w:rsidRDefault="00300522" w:rsidP="00300522">
      <w:pPr>
        <w:pStyle w:val="ActHead5"/>
      </w:pPr>
      <w:bookmarkStart w:id="5" w:name="_Toc374451693"/>
      <w:r w:rsidRPr="00CD5983">
        <w:rPr>
          <w:rStyle w:val="CharSectno"/>
        </w:rPr>
        <w:t>1</w:t>
      </w:r>
      <w:r w:rsidR="00CD5983" w:rsidRPr="00CD5983">
        <w:rPr>
          <w:rStyle w:val="CharSectno"/>
        </w:rPr>
        <w:noBreakHyphen/>
      </w:r>
      <w:r w:rsidRPr="00CD5983">
        <w:rPr>
          <w:rStyle w:val="CharSectno"/>
        </w:rPr>
        <w:t>2</w:t>
      </w:r>
      <w:r w:rsidRPr="00CD5983">
        <w:t xml:space="preserve">  Commencement</w:t>
      </w:r>
      <w:bookmarkEnd w:id="5"/>
    </w:p>
    <w:p w:rsidR="00300522" w:rsidRPr="00CD5983" w:rsidRDefault="00300522" w:rsidP="00300522">
      <w:pPr>
        <w:pStyle w:val="subsection"/>
      </w:pPr>
      <w:r w:rsidRPr="00CD5983">
        <w:tab/>
        <w:t>(1)</w:t>
      </w:r>
      <w:r w:rsidRPr="00CD5983">
        <w:tab/>
        <w:t>This Act commences on 1</w:t>
      </w:r>
      <w:r w:rsidR="00CD5983">
        <w:t> </w:t>
      </w:r>
      <w:r w:rsidRPr="00CD5983">
        <w:t>July 2000.</w:t>
      </w:r>
    </w:p>
    <w:p w:rsidR="00300522" w:rsidRPr="00CD5983" w:rsidRDefault="00300522" w:rsidP="00300522">
      <w:pPr>
        <w:pStyle w:val="ActHead5"/>
      </w:pPr>
      <w:bookmarkStart w:id="6" w:name="_Toc374451694"/>
      <w:r w:rsidRPr="00CD5983">
        <w:rPr>
          <w:rStyle w:val="CharSectno"/>
        </w:rPr>
        <w:t>1</w:t>
      </w:r>
      <w:r w:rsidR="00CD5983" w:rsidRPr="00CD5983">
        <w:rPr>
          <w:rStyle w:val="CharSectno"/>
        </w:rPr>
        <w:noBreakHyphen/>
      </w:r>
      <w:r w:rsidRPr="00CD5983">
        <w:rPr>
          <w:rStyle w:val="CharSectno"/>
        </w:rPr>
        <w:t>3</w:t>
      </w:r>
      <w:r w:rsidRPr="00CD5983">
        <w:t xml:space="preserve">  Commonwealth</w:t>
      </w:r>
      <w:r w:rsidR="00CD5983">
        <w:noBreakHyphen/>
      </w:r>
      <w:r w:rsidRPr="00CD5983">
        <w:t>State financial relations</w:t>
      </w:r>
      <w:bookmarkEnd w:id="6"/>
    </w:p>
    <w:p w:rsidR="00300522" w:rsidRPr="00CD5983" w:rsidRDefault="00300522" w:rsidP="00300522">
      <w:pPr>
        <w:pStyle w:val="subsection"/>
      </w:pPr>
      <w:r w:rsidRPr="00CD5983">
        <w:tab/>
      </w:r>
      <w:r w:rsidRPr="00CD5983">
        <w:tab/>
        <w:t>The Parliament acknowledges that the Commonwealth:</w:t>
      </w:r>
    </w:p>
    <w:p w:rsidR="00300522" w:rsidRPr="00CD5983" w:rsidRDefault="00300522" w:rsidP="00300522">
      <w:pPr>
        <w:pStyle w:val="paragraph"/>
      </w:pPr>
      <w:r w:rsidRPr="00CD5983">
        <w:tab/>
        <w:t>(a)</w:t>
      </w:r>
      <w:r w:rsidRPr="00CD5983">
        <w:tab/>
        <w:t xml:space="preserve">will introduce legislation to provide that the revenue from the GST will be granted to the States, the </w:t>
      </w:r>
      <w:smartTag w:uri="urn:schemas-microsoft-com:office:smarttags" w:element="State">
        <w:smartTag w:uri="urn:schemas-microsoft-com:office:smarttags" w:element="place">
          <w:r w:rsidRPr="00CD5983">
            <w:t>Australian Capital Territory</w:t>
          </w:r>
        </w:smartTag>
      </w:smartTag>
      <w:r w:rsidRPr="00CD5983">
        <w:t xml:space="preserve"> and the </w:t>
      </w:r>
      <w:smartTag w:uri="urn:schemas-microsoft-com:office:smarttags" w:element="State">
        <w:smartTag w:uri="urn:schemas-microsoft-com:office:smarttags" w:element="place">
          <w:r w:rsidRPr="00CD5983">
            <w:t>Northern Territory</w:t>
          </w:r>
        </w:smartTag>
      </w:smartTag>
      <w:r w:rsidRPr="00CD5983">
        <w:t>; and</w:t>
      </w:r>
    </w:p>
    <w:p w:rsidR="00300522" w:rsidRPr="00CD5983" w:rsidRDefault="00300522" w:rsidP="00300522">
      <w:pPr>
        <w:pStyle w:val="paragraph"/>
      </w:pPr>
      <w:r w:rsidRPr="00CD5983">
        <w:tab/>
        <w:t>(b)</w:t>
      </w:r>
      <w:r w:rsidRPr="00CD5983">
        <w:tab/>
        <w:t>will maintain the rate and base of the GST in accordance with the Agreement on Principles for the Reform of Commonwealth</w:t>
      </w:r>
      <w:r w:rsidR="00CD5983">
        <w:noBreakHyphen/>
      </w:r>
      <w:r w:rsidRPr="00CD5983">
        <w:t xml:space="preserve">State Financial Relations endorsed at the Special Premiers’ Conference in </w:t>
      </w:r>
      <w:smartTag w:uri="urn:schemas-microsoft-com:office:smarttags" w:element="City">
        <w:smartTag w:uri="urn:schemas-microsoft-com:office:smarttags" w:element="place">
          <w:r w:rsidRPr="00CD5983">
            <w:t>Canberra</w:t>
          </w:r>
        </w:smartTag>
      </w:smartTag>
      <w:r w:rsidRPr="00CD5983">
        <w:t xml:space="preserve"> on 13</w:t>
      </w:r>
      <w:r w:rsidR="00CD5983">
        <w:t> </w:t>
      </w:r>
      <w:r w:rsidRPr="00CD5983">
        <w:t>November 1998.</w:t>
      </w:r>
    </w:p>
    <w:p w:rsidR="00300522" w:rsidRPr="00CD5983" w:rsidRDefault="00300522" w:rsidP="00300522">
      <w:pPr>
        <w:pStyle w:val="ActHead5"/>
      </w:pPr>
      <w:bookmarkStart w:id="7" w:name="_Toc374451695"/>
      <w:r w:rsidRPr="00CD5983">
        <w:rPr>
          <w:rStyle w:val="CharSectno"/>
        </w:rPr>
        <w:t>1</w:t>
      </w:r>
      <w:r w:rsidR="00CD5983" w:rsidRPr="00CD5983">
        <w:rPr>
          <w:rStyle w:val="CharSectno"/>
        </w:rPr>
        <w:noBreakHyphen/>
      </w:r>
      <w:r w:rsidRPr="00CD5983">
        <w:rPr>
          <w:rStyle w:val="CharSectno"/>
        </w:rPr>
        <w:t>4</w:t>
      </w:r>
      <w:r w:rsidRPr="00CD5983">
        <w:t xml:space="preserve">  </w:t>
      </w:r>
      <w:smartTag w:uri="urn:schemas-microsoft-com:office:smarttags" w:element="PlaceType">
        <w:r w:rsidRPr="00CD5983">
          <w:t>States</w:t>
        </w:r>
      </w:smartTag>
      <w:r w:rsidRPr="00CD5983">
        <w:t xml:space="preserve"> and Territories are bound by the GST law</w:t>
      </w:r>
      <w:bookmarkEnd w:id="7"/>
    </w:p>
    <w:p w:rsidR="00300522" w:rsidRPr="00CD5983" w:rsidRDefault="00300522" w:rsidP="00300522">
      <w:pPr>
        <w:pStyle w:val="subsection"/>
      </w:pPr>
      <w:r w:rsidRPr="00CD5983">
        <w:tab/>
      </w:r>
      <w:r w:rsidRPr="00CD5983">
        <w:tab/>
        <w:t xml:space="preserve">The </w:t>
      </w:r>
      <w:r w:rsidR="00CD5983" w:rsidRPr="00CD5983">
        <w:rPr>
          <w:position w:val="6"/>
          <w:sz w:val="16"/>
          <w:szCs w:val="16"/>
        </w:rPr>
        <w:t>*</w:t>
      </w:r>
      <w:r w:rsidRPr="00CD5983">
        <w:t xml:space="preserve">GST law binds the Crown in right of each of the States, of the </w:t>
      </w:r>
      <w:smartTag w:uri="urn:schemas-microsoft-com:office:smarttags" w:element="State">
        <w:smartTag w:uri="urn:schemas-microsoft-com:office:smarttags" w:element="place">
          <w:r w:rsidRPr="00CD5983">
            <w:t>Australian Capital Territory</w:t>
          </w:r>
        </w:smartTag>
      </w:smartTag>
      <w:r w:rsidRPr="00CD5983">
        <w:t xml:space="preserve"> and of the </w:t>
      </w:r>
      <w:smartTag w:uri="urn:schemas-microsoft-com:office:smarttags" w:element="State">
        <w:smartTag w:uri="urn:schemas-microsoft-com:office:smarttags" w:element="place">
          <w:r w:rsidRPr="00CD5983">
            <w:t>Northern Territory</w:t>
          </w:r>
        </w:smartTag>
      </w:smartTag>
      <w:r w:rsidRPr="00CD5983">
        <w:t>. However, it does not make the Crown liable to be prosecuted for an offence.</w:t>
      </w:r>
    </w:p>
    <w:p w:rsidR="00300522" w:rsidRPr="00CD5983" w:rsidRDefault="00300522" w:rsidP="00A36DB5">
      <w:pPr>
        <w:pStyle w:val="ActHead2"/>
        <w:pageBreakBefore/>
      </w:pPr>
      <w:bookmarkStart w:id="8" w:name="_Toc374451696"/>
      <w:r w:rsidRPr="00CD5983">
        <w:rPr>
          <w:rStyle w:val="CharPartNo"/>
        </w:rPr>
        <w:t>Part</w:t>
      </w:r>
      <w:r w:rsidR="00CD5983" w:rsidRPr="00CD5983">
        <w:rPr>
          <w:rStyle w:val="CharPartNo"/>
        </w:rPr>
        <w:t> </w:t>
      </w:r>
      <w:r w:rsidRPr="00CD5983">
        <w:rPr>
          <w:rStyle w:val="CharPartNo"/>
        </w:rPr>
        <w:t>1</w:t>
      </w:r>
      <w:r w:rsidR="00CD5983" w:rsidRPr="00CD5983">
        <w:rPr>
          <w:rStyle w:val="CharPartNo"/>
        </w:rPr>
        <w:noBreakHyphen/>
      </w:r>
      <w:r w:rsidRPr="00CD5983">
        <w:rPr>
          <w:rStyle w:val="CharPartNo"/>
        </w:rPr>
        <w:t>2</w:t>
      </w:r>
      <w:r w:rsidRPr="00CD5983">
        <w:t>—</w:t>
      </w:r>
      <w:r w:rsidRPr="00CD5983">
        <w:rPr>
          <w:rStyle w:val="CharPartText"/>
        </w:rPr>
        <w:t>Using this Act</w:t>
      </w:r>
      <w:bookmarkEnd w:id="8"/>
    </w:p>
    <w:p w:rsidR="00300522" w:rsidRPr="00CD5983" w:rsidRDefault="00300522" w:rsidP="00300522">
      <w:pPr>
        <w:pStyle w:val="ActHead3"/>
      </w:pPr>
      <w:bookmarkStart w:id="9" w:name="_Toc374451697"/>
      <w:r w:rsidRPr="00CD5983">
        <w:rPr>
          <w:rStyle w:val="CharDivNo"/>
        </w:rPr>
        <w:t>Division</w:t>
      </w:r>
      <w:r w:rsidR="00CD5983" w:rsidRPr="00CD5983">
        <w:rPr>
          <w:rStyle w:val="CharDivNo"/>
        </w:rPr>
        <w:t> </w:t>
      </w:r>
      <w:r w:rsidRPr="00CD5983">
        <w:rPr>
          <w:rStyle w:val="CharDivNo"/>
        </w:rPr>
        <w:t>2</w:t>
      </w:r>
      <w:r w:rsidRPr="00CD5983">
        <w:t>—</w:t>
      </w:r>
      <w:r w:rsidRPr="00CD5983">
        <w:rPr>
          <w:rStyle w:val="CharDivText"/>
        </w:rPr>
        <w:t>Overview of the GST legislation</w:t>
      </w:r>
      <w:bookmarkEnd w:id="9"/>
    </w:p>
    <w:p w:rsidR="00300522" w:rsidRPr="00CD5983" w:rsidRDefault="00300522" w:rsidP="00300522">
      <w:pPr>
        <w:pStyle w:val="ActHead5"/>
      </w:pPr>
      <w:bookmarkStart w:id="10" w:name="_Toc374451698"/>
      <w:r w:rsidRPr="00CD5983">
        <w:rPr>
          <w:rStyle w:val="CharSectno"/>
        </w:rPr>
        <w:t>2</w:t>
      </w:r>
      <w:r w:rsidR="00CD5983" w:rsidRPr="00CD5983">
        <w:rPr>
          <w:rStyle w:val="CharSectno"/>
        </w:rPr>
        <w:noBreakHyphen/>
      </w:r>
      <w:r w:rsidRPr="00CD5983">
        <w:rPr>
          <w:rStyle w:val="CharSectno"/>
        </w:rPr>
        <w:t>1</w:t>
      </w:r>
      <w:r w:rsidRPr="00CD5983">
        <w:t xml:space="preserve">  What this Act is about</w:t>
      </w:r>
      <w:bookmarkEnd w:id="10"/>
    </w:p>
    <w:p w:rsidR="00300522" w:rsidRPr="00CD5983" w:rsidRDefault="00300522" w:rsidP="00300522">
      <w:pPr>
        <w:pStyle w:val="subsection"/>
      </w:pPr>
      <w:r w:rsidRPr="00CD5983">
        <w:tab/>
      </w:r>
      <w:r w:rsidRPr="00CD5983">
        <w:tab/>
        <w:t>This Act is about the GST.</w:t>
      </w:r>
    </w:p>
    <w:p w:rsidR="00300522" w:rsidRPr="00CD5983" w:rsidRDefault="00300522" w:rsidP="00300522">
      <w:pPr>
        <w:pStyle w:val="subsection"/>
      </w:pPr>
      <w:r w:rsidRPr="00CD5983">
        <w:tab/>
      </w:r>
      <w:r w:rsidRPr="00CD5983">
        <w:tab/>
        <w:t>It begins (in Chapter</w:t>
      </w:r>
      <w:r w:rsidR="00CD5983">
        <w:t> </w:t>
      </w:r>
      <w:r w:rsidRPr="00CD5983">
        <w:t>2) with the basic rules about the GST, and then sets out in Chapter</w:t>
      </w:r>
      <w:r w:rsidR="00CD5983">
        <w:t> </w:t>
      </w:r>
      <w:r w:rsidRPr="00CD5983">
        <w:t>3 the exemptions from the GST and in Chapter</w:t>
      </w:r>
      <w:r w:rsidR="00CD5983">
        <w:t> </w:t>
      </w:r>
      <w:r w:rsidRPr="00CD5983">
        <w:t>4 the special rules that can apply in particular cases.</w:t>
      </w:r>
    </w:p>
    <w:p w:rsidR="00300522" w:rsidRPr="00CD5983" w:rsidRDefault="00300522" w:rsidP="00300522">
      <w:pPr>
        <w:pStyle w:val="subsection"/>
      </w:pPr>
      <w:r w:rsidRPr="00CD5983">
        <w:tab/>
      </w:r>
      <w:r w:rsidRPr="00CD5983">
        <w:tab/>
        <w:t>It concludes with definitions and other interpretative material.</w:t>
      </w:r>
    </w:p>
    <w:p w:rsidR="00300522" w:rsidRPr="00CD5983" w:rsidRDefault="00300522" w:rsidP="00300522">
      <w:pPr>
        <w:pStyle w:val="notetext"/>
      </w:pPr>
      <w:r w:rsidRPr="00CD5983">
        <w:t>Note:</w:t>
      </w:r>
      <w:r w:rsidRPr="00CD5983">
        <w:tab/>
        <w:t>The GST is imposed by 6 Acts, the most important of which are:</w:t>
      </w:r>
    </w:p>
    <w:p w:rsidR="00300522" w:rsidRPr="00CD5983" w:rsidRDefault="00300522" w:rsidP="00EE5347">
      <w:pPr>
        <w:pStyle w:val="notepara"/>
      </w:pPr>
      <w:r w:rsidRPr="00CD5983">
        <w:t>(a)</w:t>
      </w:r>
      <w:r w:rsidRPr="00CD5983">
        <w:tab/>
        <w:t xml:space="preserve">the </w:t>
      </w:r>
      <w:r w:rsidRPr="00CD5983">
        <w:rPr>
          <w:i/>
        </w:rPr>
        <w:t>A New Tax System (Goods and Services Tax Imposition—General) Act 1999</w:t>
      </w:r>
      <w:r w:rsidRPr="00CD5983">
        <w:t>; and</w:t>
      </w:r>
    </w:p>
    <w:p w:rsidR="00300522" w:rsidRPr="00CD5983" w:rsidRDefault="00300522" w:rsidP="00EE5347">
      <w:pPr>
        <w:pStyle w:val="notepara"/>
      </w:pPr>
      <w:r w:rsidRPr="00CD5983">
        <w:t>(b)</w:t>
      </w:r>
      <w:r w:rsidRPr="00CD5983">
        <w:tab/>
        <w:t xml:space="preserve">the </w:t>
      </w:r>
      <w:r w:rsidRPr="00CD5983">
        <w:rPr>
          <w:i/>
        </w:rPr>
        <w:t>A New Tax System (Goods and Services Tax Imposition—Customs) Act 1999</w:t>
      </w:r>
      <w:r w:rsidRPr="00CD5983">
        <w:t>; and</w:t>
      </w:r>
    </w:p>
    <w:p w:rsidR="00300522" w:rsidRPr="00CD5983" w:rsidRDefault="00300522" w:rsidP="00EE5347">
      <w:pPr>
        <w:pStyle w:val="notepara"/>
      </w:pPr>
      <w:r w:rsidRPr="00CD5983">
        <w:t>(c)</w:t>
      </w:r>
      <w:r w:rsidRPr="00CD5983">
        <w:tab/>
        <w:t xml:space="preserve">the </w:t>
      </w:r>
      <w:r w:rsidRPr="00CD5983">
        <w:rPr>
          <w:i/>
        </w:rPr>
        <w:t>A New Tax System (Goods and Services Tax Imposition—Excise) Act 1999</w:t>
      </w:r>
      <w:r w:rsidRPr="00CD5983">
        <w:t>.</w:t>
      </w:r>
    </w:p>
    <w:p w:rsidR="00300522" w:rsidRPr="00CD5983" w:rsidRDefault="00300522" w:rsidP="00300522">
      <w:pPr>
        <w:pStyle w:val="ActHead5"/>
      </w:pPr>
      <w:bookmarkStart w:id="11" w:name="_Toc374451699"/>
      <w:r w:rsidRPr="00CD5983">
        <w:rPr>
          <w:rStyle w:val="CharSectno"/>
        </w:rPr>
        <w:t>2</w:t>
      </w:r>
      <w:r w:rsidR="00CD5983" w:rsidRPr="00CD5983">
        <w:rPr>
          <w:rStyle w:val="CharSectno"/>
        </w:rPr>
        <w:noBreakHyphen/>
      </w:r>
      <w:r w:rsidRPr="00CD5983">
        <w:rPr>
          <w:rStyle w:val="CharSectno"/>
        </w:rPr>
        <w:t>5</w:t>
      </w:r>
      <w:r w:rsidRPr="00CD5983">
        <w:t xml:space="preserve">  The basic rules (Chapter</w:t>
      </w:r>
      <w:r w:rsidR="00CD5983">
        <w:t> </w:t>
      </w:r>
      <w:r w:rsidRPr="00CD5983">
        <w:t>2)</w:t>
      </w:r>
      <w:bookmarkEnd w:id="11"/>
    </w:p>
    <w:p w:rsidR="00300522" w:rsidRPr="00CD5983" w:rsidRDefault="00300522" w:rsidP="00300522">
      <w:pPr>
        <w:pStyle w:val="subsection"/>
      </w:pPr>
      <w:r w:rsidRPr="00CD5983">
        <w:tab/>
      </w:r>
      <w:r w:rsidRPr="00CD5983">
        <w:tab/>
        <w:t>Chapter</w:t>
      </w:r>
      <w:r w:rsidR="00CD5983">
        <w:t> </w:t>
      </w:r>
      <w:r w:rsidRPr="00CD5983">
        <w:t>2 has the basic rules for the GST, including:</w:t>
      </w:r>
    </w:p>
    <w:p w:rsidR="00300522" w:rsidRPr="00CD5983" w:rsidRDefault="009E3083" w:rsidP="009E3083">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when and how the GST arises, and who is liable to pay it;</w:t>
      </w:r>
    </w:p>
    <w:p w:rsidR="00300522" w:rsidRPr="00CD5983" w:rsidRDefault="009E3083" w:rsidP="009E3083">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when and how input tax credits arise, and who is entitled to them;</w:t>
      </w:r>
    </w:p>
    <w:p w:rsidR="00300522" w:rsidRPr="00CD5983" w:rsidRDefault="009E3083" w:rsidP="009E3083">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how to work out payments and refunds of GST;</w:t>
      </w:r>
    </w:p>
    <w:p w:rsidR="00300522" w:rsidRPr="00CD5983" w:rsidRDefault="009E3083" w:rsidP="009E3083">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when and how the payments and refunds are to be made.</w:t>
      </w:r>
    </w:p>
    <w:p w:rsidR="00300522" w:rsidRPr="00CD5983" w:rsidRDefault="00300522" w:rsidP="00300522">
      <w:pPr>
        <w:pStyle w:val="ActHead5"/>
      </w:pPr>
      <w:bookmarkStart w:id="12" w:name="_Toc374451700"/>
      <w:r w:rsidRPr="00CD5983">
        <w:rPr>
          <w:rStyle w:val="CharSectno"/>
        </w:rPr>
        <w:t>2</w:t>
      </w:r>
      <w:r w:rsidR="00CD5983" w:rsidRPr="00CD5983">
        <w:rPr>
          <w:rStyle w:val="CharSectno"/>
        </w:rPr>
        <w:noBreakHyphen/>
      </w:r>
      <w:r w:rsidRPr="00CD5983">
        <w:rPr>
          <w:rStyle w:val="CharSectno"/>
        </w:rPr>
        <w:t>10</w:t>
      </w:r>
      <w:r w:rsidRPr="00CD5983">
        <w:t xml:space="preserve">  The exemptions (Chapter</w:t>
      </w:r>
      <w:r w:rsidR="00CD5983">
        <w:t> </w:t>
      </w:r>
      <w:r w:rsidRPr="00CD5983">
        <w:t>3)</w:t>
      </w:r>
      <w:bookmarkEnd w:id="12"/>
    </w:p>
    <w:p w:rsidR="00300522" w:rsidRPr="00CD5983" w:rsidRDefault="00300522" w:rsidP="00300522">
      <w:pPr>
        <w:pStyle w:val="subsection"/>
      </w:pPr>
      <w:r w:rsidRPr="00CD5983">
        <w:tab/>
      </w:r>
      <w:r w:rsidRPr="00CD5983">
        <w:tab/>
        <w:t>Chapter</w:t>
      </w:r>
      <w:r w:rsidR="00CD5983">
        <w:t> </w:t>
      </w:r>
      <w:r w:rsidRPr="00CD5983">
        <w:t>3 sets out the supplies and importations that are GST</w:t>
      </w:r>
      <w:r w:rsidR="00CD5983">
        <w:noBreakHyphen/>
      </w:r>
      <w:r w:rsidRPr="00CD5983">
        <w:t>free or input taxed.</w:t>
      </w:r>
    </w:p>
    <w:p w:rsidR="00300522" w:rsidRPr="00CD5983" w:rsidRDefault="00300522" w:rsidP="00300522">
      <w:pPr>
        <w:pStyle w:val="ActHead5"/>
      </w:pPr>
      <w:bookmarkStart w:id="13" w:name="_Toc374451701"/>
      <w:r w:rsidRPr="00CD5983">
        <w:rPr>
          <w:rStyle w:val="CharSectno"/>
        </w:rPr>
        <w:t>2</w:t>
      </w:r>
      <w:r w:rsidR="00CD5983" w:rsidRPr="00CD5983">
        <w:rPr>
          <w:rStyle w:val="CharSectno"/>
        </w:rPr>
        <w:noBreakHyphen/>
      </w:r>
      <w:r w:rsidRPr="00CD5983">
        <w:rPr>
          <w:rStyle w:val="CharSectno"/>
        </w:rPr>
        <w:t>15</w:t>
      </w:r>
      <w:r w:rsidRPr="00CD5983">
        <w:t xml:space="preserve">  The special rules (Chapter</w:t>
      </w:r>
      <w:r w:rsidR="00CD5983">
        <w:t> </w:t>
      </w:r>
      <w:r w:rsidRPr="00CD5983">
        <w:t>4)</w:t>
      </w:r>
      <w:bookmarkEnd w:id="13"/>
    </w:p>
    <w:p w:rsidR="00300522" w:rsidRPr="00CD5983" w:rsidRDefault="00300522" w:rsidP="00300522">
      <w:pPr>
        <w:pStyle w:val="subsection"/>
      </w:pPr>
      <w:r w:rsidRPr="00CD5983">
        <w:tab/>
      </w:r>
      <w:r w:rsidRPr="00CD5983">
        <w:tab/>
        <w:t>Chapter</w:t>
      </w:r>
      <w:r w:rsidR="00CD5983">
        <w:t> </w:t>
      </w:r>
      <w:r w:rsidRPr="00CD5983">
        <w:t>4 has special rules which, in particular cases, have the effect of modifying the basic rules in Chapter</w:t>
      </w:r>
      <w:r w:rsidR="00CD5983">
        <w:t> </w:t>
      </w:r>
      <w:r w:rsidRPr="00CD5983">
        <w:t>2.</w:t>
      </w:r>
    </w:p>
    <w:p w:rsidR="00300522" w:rsidRPr="00CD5983" w:rsidRDefault="00300522" w:rsidP="00300522">
      <w:pPr>
        <w:pStyle w:val="notetext"/>
      </w:pPr>
      <w:r w:rsidRPr="00CD5983">
        <w:t>Note:</w:t>
      </w:r>
      <w:r w:rsidRPr="00CD5983">
        <w:tab/>
        <w:t>There is a checklist of special rules at the end of Chapter</w:t>
      </w:r>
      <w:r w:rsidR="00CD5983">
        <w:t> </w:t>
      </w:r>
      <w:r w:rsidRPr="00CD5983">
        <w:t>2 (in Part</w:t>
      </w:r>
      <w:r w:rsidR="00CD5983">
        <w:t> </w:t>
      </w:r>
      <w:r w:rsidRPr="00CD5983">
        <w:t>2</w:t>
      </w:r>
      <w:r w:rsidR="00CD5983">
        <w:noBreakHyphen/>
      </w:r>
      <w:r w:rsidRPr="00CD5983">
        <w:t>8).</w:t>
      </w:r>
    </w:p>
    <w:p w:rsidR="00300522" w:rsidRPr="00CD5983" w:rsidRDefault="00300522" w:rsidP="00300522">
      <w:pPr>
        <w:pStyle w:val="ActHead5"/>
      </w:pPr>
      <w:bookmarkStart w:id="14" w:name="_Toc374451702"/>
      <w:r w:rsidRPr="00CD5983">
        <w:rPr>
          <w:rStyle w:val="CharSectno"/>
        </w:rPr>
        <w:t>2</w:t>
      </w:r>
      <w:r w:rsidR="00CD5983" w:rsidRPr="00CD5983">
        <w:rPr>
          <w:rStyle w:val="CharSectno"/>
        </w:rPr>
        <w:noBreakHyphen/>
      </w:r>
      <w:r w:rsidRPr="00CD5983">
        <w:rPr>
          <w:rStyle w:val="CharSectno"/>
        </w:rPr>
        <w:t>20</w:t>
      </w:r>
      <w:r w:rsidRPr="00CD5983">
        <w:t xml:space="preserve">  Miscellaneous (Chapter</w:t>
      </w:r>
      <w:r w:rsidR="00CD5983">
        <w:t> </w:t>
      </w:r>
      <w:r w:rsidRPr="00CD5983">
        <w:t>5)</w:t>
      </w:r>
      <w:bookmarkEnd w:id="14"/>
    </w:p>
    <w:p w:rsidR="00300522" w:rsidRPr="00CD5983" w:rsidRDefault="00300522" w:rsidP="00300522">
      <w:pPr>
        <w:pStyle w:val="subsection"/>
      </w:pPr>
      <w:r w:rsidRPr="00CD5983">
        <w:tab/>
      </w:r>
      <w:r w:rsidRPr="00CD5983">
        <w:tab/>
        <w:t>Chapter</w:t>
      </w:r>
      <w:r w:rsidR="00CD5983">
        <w:t> </w:t>
      </w:r>
      <w:r w:rsidRPr="00CD5983">
        <w:t>5 deals with miscellaneous matters.</w:t>
      </w:r>
    </w:p>
    <w:p w:rsidR="00300522" w:rsidRPr="00CD5983" w:rsidRDefault="00300522" w:rsidP="00300522">
      <w:pPr>
        <w:pStyle w:val="ActHead5"/>
      </w:pPr>
      <w:bookmarkStart w:id="15" w:name="_Toc374451703"/>
      <w:r w:rsidRPr="00CD5983">
        <w:rPr>
          <w:rStyle w:val="CharSectno"/>
        </w:rPr>
        <w:t>2</w:t>
      </w:r>
      <w:r w:rsidR="00CD5983" w:rsidRPr="00CD5983">
        <w:rPr>
          <w:rStyle w:val="CharSectno"/>
        </w:rPr>
        <w:noBreakHyphen/>
      </w:r>
      <w:r w:rsidRPr="00CD5983">
        <w:rPr>
          <w:rStyle w:val="CharSectno"/>
        </w:rPr>
        <w:t>25</w:t>
      </w:r>
      <w:r w:rsidRPr="00CD5983">
        <w:rPr>
          <w:i/>
          <w:iCs/>
        </w:rPr>
        <w:t xml:space="preserve">  </w:t>
      </w:r>
      <w:r w:rsidRPr="00CD5983">
        <w:t>Interpretative provisions (Chapter</w:t>
      </w:r>
      <w:r w:rsidR="00CD5983">
        <w:t> </w:t>
      </w:r>
      <w:r w:rsidRPr="00CD5983">
        <w:t>6)</w:t>
      </w:r>
      <w:bookmarkEnd w:id="15"/>
    </w:p>
    <w:p w:rsidR="00300522" w:rsidRPr="00CD5983" w:rsidRDefault="00300522" w:rsidP="00300522">
      <w:pPr>
        <w:pStyle w:val="subsection"/>
      </w:pPr>
      <w:r w:rsidRPr="00CD5983">
        <w:tab/>
      </w:r>
      <w:r w:rsidRPr="00CD5983">
        <w:tab/>
        <w:t>Chapter</w:t>
      </w:r>
      <w:r w:rsidR="00CD5983">
        <w:t> </w:t>
      </w:r>
      <w:r w:rsidRPr="00CD5983">
        <w:t>6 contains the Dictionary, which sets out a list of all the terms that are defined in this Act. It also sets out the meanings of some important concepts and rules on how to interpret this Act.</w:t>
      </w:r>
    </w:p>
    <w:p w:rsidR="00300522" w:rsidRPr="00CD5983" w:rsidRDefault="00300522" w:rsidP="00300522">
      <w:pPr>
        <w:pStyle w:val="ActHead5"/>
      </w:pPr>
      <w:bookmarkStart w:id="16" w:name="_Toc374451704"/>
      <w:r w:rsidRPr="00CD5983">
        <w:rPr>
          <w:rStyle w:val="CharSectno"/>
        </w:rPr>
        <w:t>2</w:t>
      </w:r>
      <w:r w:rsidR="00CD5983" w:rsidRPr="00CD5983">
        <w:rPr>
          <w:rStyle w:val="CharSectno"/>
        </w:rPr>
        <w:noBreakHyphen/>
      </w:r>
      <w:r w:rsidRPr="00CD5983">
        <w:rPr>
          <w:rStyle w:val="CharSectno"/>
        </w:rPr>
        <w:t>30</w:t>
      </w:r>
      <w:r w:rsidRPr="00CD5983">
        <w:t xml:space="preserve">  Administration, collection and recovery provisions in the </w:t>
      </w:r>
      <w:r w:rsidRPr="00CD5983">
        <w:rPr>
          <w:i/>
        </w:rPr>
        <w:t>Taxation Administration Act 1953</w:t>
      </w:r>
      <w:bookmarkEnd w:id="16"/>
    </w:p>
    <w:p w:rsidR="00300522" w:rsidRPr="00CD5983" w:rsidRDefault="00300522" w:rsidP="00300522">
      <w:pPr>
        <w:pStyle w:val="subsection"/>
      </w:pPr>
      <w:r w:rsidRPr="00CD5983">
        <w:tab/>
      </w:r>
      <w:r w:rsidRPr="00CD5983">
        <w:tab/>
      </w:r>
      <w:r w:rsidR="00E905D8" w:rsidRPr="00CD5983">
        <w:t>Schedule</w:t>
      </w:r>
      <w:r w:rsidR="00CD5983">
        <w:t> </w:t>
      </w:r>
      <w:r w:rsidR="00E905D8" w:rsidRPr="00CD5983">
        <w:t xml:space="preserve">1 to the </w:t>
      </w:r>
      <w:r w:rsidR="00E905D8" w:rsidRPr="00CD5983">
        <w:rPr>
          <w:i/>
        </w:rPr>
        <w:t>Taxation Administration Act 1953</w:t>
      </w:r>
      <w:r w:rsidR="00E905D8" w:rsidRPr="00CD5983">
        <w:t xml:space="preserve"> contains</w:t>
      </w:r>
      <w:r w:rsidRPr="00CD5983">
        <w:t xml:space="preserve"> provisions relating to the administration of the GST, and to collection and recovery of amounts of GST.</w:t>
      </w:r>
    </w:p>
    <w:p w:rsidR="00300522" w:rsidRPr="00CD5983" w:rsidRDefault="00300522" w:rsidP="00A36DB5">
      <w:pPr>
        <w:pStyle w:val="ActHead3"/>
        <w:pageBreakBefore/>
      </w:pPr>
      <w:bookmarkStart w:id="17" w:name="_Toc374451705"/>
      <w:r w:rsidRPr="00CD5983">
        <w:rPr>
          <w:rStyle w:val="CharDivNo"/>
        </w:rPr>
        <w:t>Division</w:t>
      </w:r>
      <w:r w:rsidR="00CD5983" w:rsidRPr="00CD5983">
        <w:rPr>
          <w:rStyle w:val="CharDivNo"/>
        </w:rPr>
        <w:t> </w:t>
      </w:r>
      <w:r w:rsidRPr="00CD5983">
        <w:rPr>
          <w:rStyle w:val="CharDivNo"/>
        </w:rPr>
        <w:t>3</w:t>
      </w:r>
      <w:r w:rsidRPr="00CD5983">
        <w:t>—</w:t>
      </w:r>
      <w:r w:rsidRPr="00CD5983">
        <w:rPr>
          <w:rStyle w:val="CharDivText"/>
        </w:rPr>
        <w:t>Defined terms</w:t>
      </w:r>
      <w:bookmarkEnd w:id="17"/>
    </w:p>
    <w:p w:rsidR="00300522" w:rsidRPr="00CD5983" w:rsidRDefault="00A53099" w:rsidP="00300522">
      <w:pPr>
        <w:pStyle w:val="Header"/>
      </w:pPr>
      <w:r w:rsidRPr="00CD5983">
        <w:rPr>
          <w:rStyle w:val="CharSubdNo"/>
        </w:rPr>
        <w:t xml:space="preserve"> </w:t>
      </w:r>
      <w:r w:rsidRPr="00CD5983">
        <w:rPr>
          <w:rStyle w:val="CharSubdText"/>
        </w:rPr>
        <w:t xml:space="preserve"> </w:t>
      </w:r>
    </w:p>
    <w:p w:rsidR="00300522" w:rsidRPr="00CD5983" w:rsidRDefault="00300522" w:rsidP="00300522">
      <w:pPr>
        <w:pStyle w:val="ActHead5"/>
      </w:pPr>
      <w:bookmarkStart w:id="18" w:name="_Toc374451706"/>
      <w:r w:rsidRPr="00CD5983">
        <w:rPr>
          <w:rStyle w:val="CharSectno"/>
        </w:rPr>
        <w:t>3</w:t>
      </w:r>
      <w:r w:rsidR="00CD5983" w:rsidRPr="00CD5983">
        <w:rPr>
          <w:rStyle w:val="CharSectno"/>
        </w:rPr>
        <w:noBreakHyphen/>
      </w:r>
      <w:r w:rsidRPr="00CD5983">
        <w:rPr>
          <w:rStyle w:val="CharSectno"/>
        </w:rPr>
        <w:t>1</w:t>
      </w:r>
      <w:r w:rsidRPr="00CD5983">
        <w:t xml:space="preserve">  When defined terms are identified</w:t>
      </w:r>
      <w:bookmarkEnd w:id="18"/>
    </w:p>
    <w:p w:rsidR="00300522" w:rsidRPr="00CD5983" w:rsidRDefault="00300522" w:rsidP="00300522">
      <w:pPr>
        <w:pStyle w:val="subsection"/>
      </w:pPr>
      <w:r w:rsidRPr="00CD5983">
        <w:tab/>
        <w:t>(1)</w:t>
      </w:r>
      <w:r w:rsidRPr="00CD5983">
        <w:tab/>
        <w:t>Many of the terms used in the law relating to the GST are defined.</w:t>
      </w:r>
    </w:p>
    <w:p w:rsidR="00300522" w:rsidRPr="00CD5983" w:rsidRDefault="00300522" w:rsidP="00300522">
      <w:pPr>
        <w:pStyle w:val="subsection"/>
      </w:pPr>
      <w:r w:rsidRPr="00CD5983">
        <w:tab/>
        <w:t>(2)</w:t>
      </w:r>
      <w:r w:rsidRPr="00CD5983">
        <w:tab/>
        <w:t>Most defined terms in this Act are identified by an asterisk appearing at the start of the term: as in “</w:t>
      </w:r>
      <w:r w:rsidR="00CD5983" w:rsidRPr="00CD5983">
        <w:rPr>
          <w:position w:val="6"/>
          <w:sz w:val="16"/>
          <w:szCs w:val="16"/>
        </w:rPr>
        <w:t>*</w:t>
      </w:r>
      <w:r w:rsidRPr="00CD5983">
        <w:t>enterprise”. The footnote that goes with the asterisk contains a signpost to the Dictionary definitions starting at section</w:t>
      </w:r>
      <w:r w:rsidR="00CD5983">
        <w:t> </w:t>
      </w:r>
      <w:r w:rsidRPr="00CD5983">
        <w:t>195</w:t>
      </w:r>
      <w:r w:rsidR="00CD5983">
        <w:noBreakHyphen/>
      </w:r>
      <w:r w:rsidRPr="00CD5983">
        <w:t>1.</w:t>
      </w:r>
    </w:p>
    <w:p w:rsidR="00300522" w:rsidRPr="00CD5983" w:rsidRDefault="00300522" w:rsidP="00300522">
      <w:pPr>
        <w:pStyle w:val="ActHead5"/>
      </w:pPr>
      <w:bookmarkStart w:id="19" w:name="_Toc374451707"/>
      <w:r w:rsidRPr="00CD5983">
        <w:rPr>
          <w:rStyle w:val="CharSectno"/>
        </w:rPr>
        <w:t>3</w:t>
      </w:r>
      <w:r w:rsidR="00CD5983" w:rsidRPr="00CD5983">
        <w:rPr>
          <w:rStyle w:val="CharSectno"/>
        </w:rPr>
        <w:noBreakHyphen/>
      </w:r>
      <w:r w:rsidRPr="00CD5983">
        <w:rPr>
          <w:rStyle w:val="CharSectno"/>
        </w:rPr>
        <w:t>5</w:t>
      </w:r>
      <w:r w:rsidRPr="00CD5983">
        <w:t xml:space="preserve">  When terms are </w:t>
      </w:r>
      <w:r w:rsidRPr="00CD5983">
        <w:rPr>
          <w:i/>
          <w:iCs/>
        </w:rPr>
        <w:t>not</w:t>
      </w:r>
      <w:r w:rsidRPr="00CD5983">
        <w:t xml:space="preserve"> identified</w:t>
      </w:r>
      <w:bookmarkEnd w:id="19"/>
    </w:p>
    <w:p w:rsidR="00300522" w:rsidRPr="00CD5983" w:rsidRDefault="00300522" w:rsidP="00300522">
      <w:pPr>
        <w:pStyle w:val="subsection"/>
      </w:pPr>
      <w:r w:rsidRPr="00CD5983">
        <w:tab/>
        <w:t>(1)</w:t>
      </w:r>
      <w:r w:rsidRPr="00CD5983">
        <w:tab/>
        <w:t xml:space="preserve">Once a defined term has been identified by an asterisk, later occurrences of the term in the same subsection are </w:t>
      </w:r>
      <w:r w:rsidRPr="00CD5983">
        <w:rPr>
          <w:i/>
          <w:iCs/>
        </w:rPr>
        <w:t>not</w:t>
      </w:r>
      <w:r w:rsidRPr="00CD5983">
        <w:t xml:space="preserve"> usually asterisked.</w:t>
      </w:r>
    </w:p>
    <w:p w:rsidR="00300522" w:rsidRPr="00CD5983" w:rsidRDefault="00300522" w:rsidP="00300522">
      <w:pPr>
        <w:pStyle w:val="subsection"/>
      </w:pPr>
      <w:r w:rsidRPr="00CD5983">
        <w:tab/>
        <w:t>(2)</w:t>
      </w:r>
      <w:r w:rsidRPr="00CD5983">
        <w:tab/>
        <w:t xml:space="preserve">Terms are </w:t>
      </w:r>
      <w:r w:rsidRPr="00CD5983">
        <w:rPr>
          <w:i/>
          <w:iCs/>
        </w:rPr>
        <w:t>not</w:t>
      </w:r>
      <w:r w:rsidRPr="00CD5983">
        <w:t xml:space="preserve"> asterisked in the non</w:t>
      </w:r>
      <w:r w:rsidR="00CD5983">
        <w:noBreakHyphen/>
      </w:r>
      <w:r w:rsidRPr="00CD5983">
        <w:t>operative material contained in this Act.</w:t>
      </w:r>
    </w:p>
    <w:p w:rsidR="00300522" w:rsidRPr="00CD5983" w:rsidRDefault="00300522" w:rsidP="00300522">
      <w:pPr>
        <w:pStyle w:val="notetext"/>
      </w:pPr>
      <w:r w:rsidRPr="00CD5983">
        <w:t>Note:</w:t>
      </w:r>
      <w:r w:rsidRPr="00CD5983">
        <w:tab/>
        <w:t>The non</w:t>
      </w:r>
      <w:r w:rsidR="00CD5983">
        <w:noBreakHyphen/>
      </w:r>
      <w:r w:rsidRPr="00CD5983">
        <w:t>operative material is described in Division</w:t>
      </w:r>
      <w:r w:rsidR="00CD5983">
        <w:t> </w:t>
      </w:r>
      <w:r w:rsidRPr="00CD5983">
        <w:t>4.</w:t>
      </w:r>
    </w:p>
    <w:p w:rsidR="00300522" w:rsidRPr="00CD5983" w:rsidRDefault="00300522" w:rsidP="00300522">
      <w:pPr>
        <w:pStyle w:val="subsection"/>
      </w:pPr>
      <w:r w:rsidRPr="00CD5983">
        <w:tab/>
        <w:t>(3)</w:t>
      </w:r>
      <w:r w:rsidRPr="00CD5983">
        <w:tab/>
        <w:t xml:space="preserve">The following basic terms used throughout the Act are </w:t>
      </w:r>
      <w:r w:rsidRPr="00CD5983">
        <w:rPr>
          <w:i/>
          <w:iCs/>
        </w:rPr>
        <w:t>not</w:t>
      </w:r>
      <w:r w:rsidRPr="00CD5983">
        <w:t xml:space="preserve"> identified with an asterisk.</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tblGrid>
      <w:tr w:rsidR="00300522" w:rsidRPr="00CD5983" w:rsidTr="00A53099">
        <w:trPr>
          <w:tblHeader/>
        </w:trPr>
        <w:tc>
          <w:tcPr>
            <w:tcW w:w="4111" w:type="dxa"/>
            <w:gridSpan w:val="2"/>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Common definitions that are not asterisked</w:t>
            </w:r>
          </w:p>
        </w:tc>
      </w:tr>
      <w:tr w:rsidR="00300522" w:rsidRPr="00CD5983" w:rsidTr="00A53099">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402"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This term:</w:t>
            </w:r>
          </w:p>
        </w:tc>
      </w:tr>
      <w:tr w:rsidR="00300522" w:rsidRPr="00CD5983" w:rsidTr="00A53099">
        <w:tc>
          <w:tcPr>
            <w:tcW w:w="709" w:type="dxa"/>
            <w:tcBorders>
              <w:top w:val="single" w:sz="12" w:space="0" w:color="auto"/>
            </w:tcBorders>
            <w:shd w:val="clear" w:color="auto" w:fill="auto"/>
          </w:tcPr>
          <w:p w:rsidR="00300522" w:rsidRPr="00CD5983" w:rsidRDefault="00300522" w:rsidP="00300522">
            <w:pPr>
              <w:pStyle w:val="Tabletext"/>
            </w:pPr>
            <w:r w:rsidRPr="00CD5983">
              <w:t>1</w:t>
            </w:r>
          </w:p>
        </w:tc>
        <w:tc>
          <w:tcPr>
            <w:tcW w:w="3402" w:type="dxa"/>
            <w:tcBorders>
              <w:top w:val="single" w:sz="12" w:space="0" w:color="auto"/>
            </w:tcBorders>
            <w:shd w:val="clear" w:color="auto" w:fill="auto"/>
          </w:tcPr>
          <w:p w:rsidR="00300522" w:rsidRPr="00CD5983" w:rsidRDefault="00300522" w:rsidP="00300522">
            <w:pPr>
              <w:pStyle w:val="Tabletext"/>
            </w:pPr>
            <w:r w:rsidRPr="00CD5983">
              <w:t>acquisition</w:t>
            </w:r>
          </w:p>
        </w:tc>
      </w:tr>
      <w:tr w:rsidR="00300522" w:rsidRPr="00CD5983" w:rsidTr="00A53099">
        <w:tc>
          <w:tcPr>
            <w:tcW w:w="709" w:type="dxa"/>
            <w:shd w:val="clear" w:color="auto" w:fill="auto"/>
          </w:tcPr>
          <w:p w:rsidR="00300522" w:rsidRPr="00CD5983" w:rsidRDefault="00300522" w:rsidP="00300522">
            <w:pPr>
              <w:pStyle w:val="Tabletext"/>
            </w:pPr>
            <w:r w:rsidRPr="00CD5983">
              <w:t>2</w:t>
            </w:r>
          </w:p>
        </w:tc>
        <w:tc>
          <w:tcPr>
            <w:tcW w:w="3402" w:type="dxa"/>
            <w:shd w:val="clear" w:color="auto" w:fill="auto"/>
          </w:tcPr>
          <w:p w:rsidR="00300522" w:rsidRPr="00CD5983" w:rsidRDefault="00300522" w:rsidP="00300522">
            <w:pPr>
              <w:pStyle w:val="Tabletext"/>
            </w:pPr>
            <w:r w:rsidRPr="00CD5983">
              <w:t>amount</w:t>
            </w:r>
          </w:p>
        </w:tc>
      </w:tr>
      <w:tr w:rsidR="00300522" w:rsidRPr="00CD5983" w:rsidTr="00A53099">
        <w:tc>
          <w:tcPr>
            <w:tcW w:w="709" w:type="dxa"/>
            <w:shd w:val="clear" w:color="auto" w:fill="auto"/>
          </w:tcPr>
          <w:p w:rsidR="00300522" w:rsidRPr="00CD5983" w:rsidRDefault="00300522" w:rsidP="00300522">
            <w:pPr>
              <w:pStyle w:val="Tabletext"/>
            </w:pPr>
            <w:r w:rsidRPr="00CD5983">
              <w:t>3</w:t>
            </w:r>
          </w:p>
        </w:tc>
        <w:tc>
          <w:tcPr>
            <w:tcW w:w="3402" w:type="dxa"/>
            <w:shd w:val="clear" w:color="auto" w:fill="auto"/>
          </w:tcPr>
          <w:p w:rsidR="00300522" w:rsidRPr="00CD5983" w:rsidRDefault="00300522" w:rsidP="00300522">
            <w:pPr>
              <w:pStyle w:val="Tabletext"/>
            </w:pPr>
            <w:smartTag w:uri="urn:schemas-microsoft-com:office:smarttags" w:element="country-region">
              <w:smartTag w:uri="urn:schemas-microsoft-com:office:smarttags" w:element="place">
                <w:r w:rsidRPr="00CD5983">
                  <w:t>Australia</w:t>
                </w:r>
              </w:smartTag>
            </w:smartTag>
          </w:p>
        </w:tc>
      </w:tr>
      <w:tr w:rsidR="00300522" w:rsidRPr="00CD5983" w:rsidTr="00A53099">
        <w:tc>
          <w:tcPr>
            <w:tcW w:w="709" w:type="dxa"/>
            <w:shd w:val="clear" w:color="auto" w:fill="auto"/>
          </w:tcPr>
          <w:p w:rsidR="00300522" w:rsidRPr="00CD5983" w:rsidRDefault="00300522" w:rsidP="00300522">
            <w:pPr>
              <w:pStyle w:val="Tabletext"/>
            </w:pPr>
            <w:r w:rsidRPr="00CD5983">
              <w:t>4</w:t>
            </w:r>
          </w:p>
        </w:tc>
        <w:tc>
          <w:tcPr>
            <w:tcW w:w="3402" w:type="dxa"/>
            <w:shd w:val="clear" w:color="auto" w:fill="auto"/>
          </w:tcPr>
          <w:p w:rsidR="00300522" w:rsidRPr="00CD5983" w:rsidRDefault="00300522" w:rsidP="00300522">
            <w:pPr>
              <w:pStyle w:val="Tabletext"/>
            </w:pPr>
            <w:r w:rsidRPr="00CD5983">
              <w:t>Commissioner</w:t>
            </w:r>
          </w:p>
        </w:tc>
      </w:tr>
      <w:tr w:rsidR="00300522" w:rsidRPr="00CD5983" w:rsidTr="00A53099">
        <w:tc>
          <w:tcPr>
            <w:tcW w:w="709" w:type="dxa"/>
            <w:shd w:val="clear" w:color="auto" w:fill="auto"/>
          </w:tcPr>
          <w:p w:rsidR="00300522" w:rsidRPr="00CD5983" w:rsidRDefault="00300522" w:rsidP="00300522">
            <w:pPr>
              <w:pStyle w:val="Tabletext"/>
            </w:pPr>
            <w:r w:rsidRPr="00CD5983">
              <w:t>5</w:t>
            </w:r>
          </w:p>
        </w:tc>
        <w:tc>
          <w:tcPr>
            <w:tcW w:w="3402" w:type="dxa"/>
            <w:shd w:val="clear" w:color="auto" w:fill="auto"/>
          </w:tcPr>
          <w:p w:rsidR="00300522" w:rsidRPr="00CD5983" w:rsidRDefault="00300522" w:rsidP="00300522">
            <w:pPr>
              <w:pStyle w:val="Tabletext"/>
            </w:pPr>
            <w:r w:rsidRPr="00CD5983">
              <w:t>entity</w:t>
            </w:r>
          </w:p>
        </w:tc>
      </w:tr>
      <w:tr w:rsidR="00300522" w:rsidRPr="00CD5983" w:rsidTr="00A53099">
        <w:tc>
          <w:tcPr>
            <w:tcW w:w="709" w:type="dxa"/>
            <w:shd w:val="clear" w:color="auto" w:fill="auto"/>
          </w:tcPr>
          <w:p w:rsidR="00300522" w:rsidRPr="00CD5983" w:rsidRDefault="00300522" w:rsidP="00300522">
            <w:pPr>
              <w:pStyle w:val="Tabletext"/>
            </w:pPr>
            <w:r w:rsidRPr="00CD5983">
              <w:t>6</w:t>
            </w:r>
          </w:p>
        </w:tc>
        <w:tc>
          <w:tcPr>
            <w:tcW w:w="3402" w:type="dxa"/>
            <w:shd w:val="clear" w:color="auto" w:fill="auto"/>
          </w:tcPr>
          <w:p w:rsidR="00300522" w:rsidRPr="00CD5983" w:rsidRDefault="00300522" w:rsidP="00300522">
            <w:pPr>
              <w:pStyle w:val="Tabletext"/>
            </w:pPr>
            <w:r w:rsidRPr="00CD5983">
              <w:t>goods</w:t>
            </w:r>
          </w:p>
        </w:tc>
      </w:tr>
      <w:tr w:rsidR="00300522" w:rsidRPr="00CD5983" w:rsidTr="00A53099">
        <w:tc>
          <w:tcPr>
            <w:tcW w:w="709" w:type="dxa"/>
            <w:shd w:val="clear" w:color="auto" w:fill="auto"/>
          </w:tcPr>
          <w:p w:rsidR="00300522" w:rsidRPr="00CD5983" w:rsidRDefault="00300522" w:rsidP="00300522">
            <w:pPr>
              <w:pStyle w:val="Tabletext"/>
            </w:pPr>
            <w:r w:rsidRPr="00CD5983">
              <w:t>7</w:t>
            </w:r>
          </w:p>
        </w:tc>
        <w:tc>
          <w:tcPr>
            <w:tcW w:w="3402" w:type="dxa"/>
            <w:shd w:val="clear" w:color="auto" w:fill="auto"/>
          </w:tcPr>
          <w:p w:rsidR="00300522" w:rsidRPr="00CD5983" w:rsidRDefault="00300522" w:rsidP="00300522">
            <w:pPr>
              <w:pStyle w:val="Tabletext"/>
            </w:pPr>
            <w:r w:rsidRPr="00CD5983">
              <w:t>GST</w:t>
            </w:r>
          </w:p>
        </w:tc>
      </w:tr>
      <w:tr w:rsidR="00300522" w:rsidRPr="00CD5983" w:rsidTr="00A53099">
        <w:tc>
          <w:tcPr>
            <w:tcW w:w="709" w:type="dxa"/>
            <w:shd w:val="clear" w:color="auto" w:fill="auto"/>
          </w:tcPr>
          <w:p w:rsidR="00300522" w:rsidRPr="00CD5983" w:rsidRDefault="00300522" w:rsidP="00300522">
            <w:pPr>
              <w:pStyle w:val="Tabletext"/>
            </w:pPr>
            <w:r w:rsidRPr="00CD5983">
              <w:t>8</w:t>
            </w:r>
          </w:p>
        </w:tc>
        <w:tc>
          <w:tcPr>
            <w:tcW w:w="3402" w:type="dxa"/>
            <w:shd w:val="clear" w:color="auto" w:fill="auto"/>
          </w:tcPr>
          <w:p w:rsidR="00300522" w:rsidRPr="00CD5983" w:rsidRDefault="00300522" w:rsidP="00300522">
            <w:pPr>
              <w:pStyle w:val="Tabletext"/>
            </w:pPr>
            <w:r w:rsidRPr="00CD5983">
              <w:t>import</w:t>
            </w:r>
          </w:p>
        </w:tc>
      </w:tr>
      <w:tr w:rsidR="00300522" w:rsidRPr="00CD5983" w:rsidTr="00A53099">
        <w:tc>
          <w:tcPr>
            <w:tcW w:w="709" w:type="dxa"/>
            <w:shd w:val="clear" w:color="auto" w:fill="auto"/>
          </w:tcPr>
          <w:p w:rsidR="00300522" w:rsidRPr="00CD5983" w:rsidRDefault="00300522" w:rsidP="00300522">
            <w:pPr>
              <w:pStyle w:val="Tabletext"/>
            </w:pPr>
            <w:r w:rsidRPr="00CD5983">
              <w:t>8A</w:t>
            </w:r>
          </w:p>
        </w:tc>
        <w:tc>
          <w:tcPr>
            <w:tcW w:w="3402" w:type="dxa"/>
            <w:shd w:val="clear" w:color="auto" w:fill="auto"/>
          </w:tcPr>
          <w:p w:rsidR="00300522" w:rsidRPr="00CD5983" w:rsidRDefault="00300522" w:rsidP="00300522">
            <w:pPr>
              <w:pStyle w:val="Tabletext"/>
            </w:pPr>
            <w:r w:rsidRPr="00CD5983">
              <w:t>individual</w:t>
            </w:r>
          </w:p>
        </w:tc>
      </w:tr>
      <w:tr w:rsidR="00300522" w:rsidRPr="00CD5983" w:rsidTr="00A53099">
        <w:tc>
          <w:tcPr>
            <w:tcW w:w="709" w:type="dxa"/>
            <w:shd w:val="clear" w:color="auto" w:fill="auto"/>
          </w:tcPr>
          <w:p w:rsidR="00300522" w:rsidRPr="00CD5983" w:rsidRDefault="00300522" w:rsidP="00300522">
            <w:pPr>
              <w:pStyle w:val="Tabletext"/>
            </w:pPr>
            <w:r w:rsidRPr="00CD5983">
              <w:t>9</w:t>
            </w:r>
          </w:p>
        </w:tc>
        <w:tc>
          <w:tcPr>
            <w:tcW w:w="3402" w:type="dxa"/>
            <w:shd w:val="clear" w:color="auto" w:fill="auto"/>
          </w:tcPr>
          <w:p w:rsidR="00300522" w:rsidRPr="00CD5983" w:rsidRDefault="00300522" w:rsidP="00300522">
            <w:pPr>
              <w:pStyle w:val="Tabletext"/>
            </w:pPr>
            <w:r w:rsidRPr="00CD5983">
              <w:t>input tax credit</w:t>
            </w:r>
          </w:p>
        </w:tc>
      </w:tr>
      <w:tr w:rsidR="00300522" w:rsidRPr="00CD5983" w:rsidTr="00A53099">
        <w:tc>
          <w:tcPr>
            <w:tcW w:w="709" w:type="dxa"/>
            <w:shd w:val="clear" w:color="auto" w:fill="auto"/>
          </w:tcPr>
          <w:p w:rsidR="00300522" w:rsidRPr="00CD5983" w:rsidRDefault="00300522" w:rsidP="00300522">
            <w:pPr>
              <w:pStyle w:val="Tabletext"/>
            </w:pPr>
            <w:r w:rsidRPr="00CD5983">
              <w:t>10</w:t>
            </w:r>
          </w:p>
        </w:tc>
        <w:tc>
          <w:tcPr>
            <w:tcW w:w="3402" w:type="dxa"/>
            <w:shd w:val="clear" w:color="auto" w:fill="auto"/>
          </w:tcPr>
          <w:p w:rsidR="00300522" w:rsidRPr="00CD5983" w:rsidRDefault="00300522" w:rsidP="00300522">
            <w:pPr>
              <w:pStyle w:val="Tabletext"/>
            </w:pPr>
            <w:r w:rsidRPr="00CD5983">
              <w:t>tax period</w:t>
            </w:r>
          </w:p>
        </w:tc>
      </w:tr>
      <w:tr w:rsidR="00300522" w:rsidRPr="00CD5983" w:rsidTr="00A53099">
        <w:tc>
          <w:tcPr>
            <w:tcW w:w="709" w:type="dxa"/>
            <w:shd w:val="clear" w:color="auto" w:fill="auto"/>
          </w:tcPr>
          <w:p w:rsidR="00300522" w:rsidRPr="00CD5983" w:rsidRDefault="00300522" w:rsidP="00300522">
            <w:pPr>
              <w:pStyle w:val="Tabletext"/>
            </w:pPr>
            <w:r w:rsidRPr="00CD5983">
              <w:t>11</w:t>
            </w:r>
          </w:p>
        </w:tc>
        <w:tc>
          <w:tcPr>
            <w:tcW w:w="3402" w:type="dxa"/>
            <w:shd w:val="clear" w:color="auto" w:fill="auto"/>
          </w:tcPr>
          <w:p w:rsidR="00300522" w:rsidRPr="00CD5983" w:rsidRDefault="00300522" w:rsidP="00300522">
            <w:pPr>
              <w:pStyle w:val="Tabletext"/>
            </w:pPr>
            <w:r w:rsidRPr="00CD5983">
              <w:t>thing</w:t>
            </w:r>
          </w:p>
        </w:tc>
      </w:tr>
      <w:tr w:rsidR="00300522" w:rsidRPr="00CD5983" w:rsidTr="00A53099">
        <w:tc>
          <w:tcPr>
            <w:tcW w:w="709" w:type="dxa"/>
            <w:tcBorders>
              <w:bottom w:val="single" w:sz="4" w:space="0" w:color="auto"/>
            </w:tcBorders>
            <w:shd w:val="clear" w:color="auto" w:fill="auto"/>
          </w:tcPr>
          <w:p w:rsidR="00300522" w:rsidRPr="00CD5983" w:rsidRDefault="00300522" w:rsidP="00300522">
            <w:pPr>
              <w:pStyle w:val="Tabletext"/>
            </w:pPr>
            <w:r w:rsidRPr="00CD5983">
              <w:t>12</w:t>
            </w:r>
          </w:p>
        </w:tc>
        <w:tc>
          <w:tcPr>
            <w:tcW w:w="3402" w:type="dxa"/>
            <w:tcBorders>
              <w:bottom w:val="single" w:sz="4" w:space="0" w:color="auto"/>
            </w:tcBorders>
            <w:shd w:val="clear" w:color="auto" w:fill="auto"/>
          </w:tcPr>
          <w:p w:rsidR="00300522" w:rsidRPr="00CD5983" w:rsidRDefault="00300522" w:rsidP="00300522">
            <w:pPr>
              <w:pStyle w:val="Tabletext"/>
            </w:pPr>
            <w:r w:rsidRPr="00CD5983">
              <w:t>supply</w:t>
            </w:r>
          </w:p>
        </w:tc>
      </w:tr>
      <w:tr w:rsidR="00300522" w:rsidRPr="00CD5983" w:rsidTr="00A53099">
        <w:tc>
          <w:tcPr>
            <w:tcW w:w="709" w:type="dxa"/>
            <w:tcBorders>
              <w:bottom w:val="single" w:sz="12" w:space="0" w:color="auto"/>
            </w:tcBorders>
            <w:shd w:val="clear" w:color="auto" w:fill="auto"/>
          </w:tcPr>
          <w:p w:rsidR="00300522" w:rsidRPr="00CD5983" w:rsidRDefault="00300522" w:rsidP="00300522">
            <w:pPr>
              <w:pStyle w:val="Tabletext"/>
            </w:pPr>
            <w:r w:rsidRPr="00CD5983">
              <w:t>13</w:t>
            </w:r>
          </w:p>
        </w:tc>
        <w:tc>
          <w:tcPr>
            <w:tcW w:w="3402" w:type="dxa"/>
            <w:tcBorders>
              <w:bottom w:val="single" w:sz="12" w:space="0" w:color="auto"/>
            </w:tcBorders>
            <w:shd w:val="clear" w:color="auto" w:fill="auto"/>
          </w:tcPr>
          <w:p w:rsidR="00300522" w:rsidRPr="00CD5983" w:rsidRDefault="00300522" w:rsidP="00300522">
            <w:pPr>
              <w:pStyle w:val="Tabletext"/>
            </w:pPr>
            <w:r w:rsidRPr="00CD5983">
              <w:t>you</w:t>
            </w:r>
          </w:p>
        </w:tc>
      </w:tr>
    </w:tbl>
    <w:p w:rsidR="00300522" w:rsidRPr="00CD5983" w:rsidRDefault="00300522" w:rsidP="00300522">
      <w:pPr>
        <w:pStyle w:val="ActHead5"/>
      </w:pPr>
      <w:bookmarkStart w:id="20" w:name="_Toc374451708"/>
      <w:r w:rsidRPr="00CD5983">
        <w:rPr>
          <w:rStyle w:val="CharSectno"/>
        </w:rPr>
        <w:t>3</w:t>
      </w:r>
      <w:r w:rsidR="00CD5983" w:rsidRPr="00CD5983">
        <w:rPr>
          <w:rStyle w:val="CharSectno"/>
        </w:rPr>
        <w:noBreakHyphen/>
      </w:r>
      <w:r w:rsidRPr="00CD5983">
        <w:rPr>
          <w:rStyle w:val="CharSectno"/>
        </w:rPr>
        <w:t>10</w:t>
      </w:r>
      <w:r w:rsidRPr="00CD5983">
        <w:t xml:space="preserve">  Identifying the defined term in a definition</w:t>
      </w:r>
      <w:bookmarkEnd w:id="20"/>
    </w:p>
    <w:p w:rsidR="00300522" w:rsidRPr="00CD5983" w:rsidRDefault="00300522" w:rsidP="00300522">
      <w:pPr>
        <w:pStyle w:val="subsection"/>
      </w:pPr>
      <w:r w:rsidRPr="00CD5983">
        <w:tab/>
      </w:r>
      <w:r w:rsidRPr="00CD5983">
        <w:tab/>
        <w:t xml:space="preserve">Within a definition, the defined term is identified by </w:t>
      </w:r>
      <w:r w:rsidRPr="00CD5983">
        <w:rPr>
          <w:b/>
          <w:bCs/>
          <w:i/>
          <w:iCs/>
        </w:rPr>
        <w:t>bold italics</w:t>
      </w:r>
      <w:r w:rsidRPr="00CD5983">
        <w:t>.</w:t>
      </w:r>
    </w:p>
    <w:p w:rsidR="00300522" w:rsidRPr="00CD5983" w:rsidRDefault="00300522" w:rsidP="00A36DB5">
      <w:pPr>
        <w:pStyle w:val="ActHead3"/>
        <w:pageBreakBefore/>
      </w:pPr>
      <w:bookmarkStart w:id="21" w:name="_Toc374451709"/>
      <w:r w:rsidRPr="00CD5983">
        <w:rPr>
          <w:rStyle w:val="CharDivNo"/>
        </w:rPr>
        <w:t>Division</w:t>
      </w:r>
      <w:r w:rsidR="00CD5983" w:rsidRPr="00CD5983">
        <w:rPr>
          <w:rStyle w:val="CharDivNo"/>
        </w:rPr>
        <w:t> </w:t>
      </w:r>
      <w:r w:rsidRPr="00CD5983">
        <w:rPr>
          <w:rStyle w:val="CharDivNo"/>
        </w:rPr>
        <w:t>4</w:t>
      </w:r>
      <w:r w:rsidRPr="00CD5983">
        <w:t>—</w:t>
      </w:r>
      <w:r w:rsidRPr="00CD5983">
        <w:rPr>
          <w:rStyle w:val="CharDivText"/>
        </w:rPr>
        <w:t>Status of Guides and other non</w:t>
      </w:r>
      <w:r w:rsidR="00CD5983" w:rsidRPr="00CD5983">
        <w:rPr>
          <w:rStyle w:val="CharDivText"/>
        </w:rPr>
        <w:noBreakHyphen/>
      </w:r>
      <w:r w:rsidRPr="00CD5983">
        <w:rPr>
          <w:rStyle w:val="CharDivText"/>
        </w:rPr>
        <w:t>operative material</w:t>
      </w:r>
      <w:bookmarkEnd w:id="21"/>
    </w:p>
    <w:p w:rsidR="00300522" w:rsidRPr="00CD5983" w:rsidRDefault="00A53099" w:rsidP="00300522">
      <w:pPr>
        <w:pStyle w:val="Header"/>
      </w:pPr>
      <w:r w:rsidRPr="00CD5983">
        <w:rPr>
          <w:rStyle w:val="CharSubdNo"/>
        </w:rPr>
        <w:t xml:space="preserve"> </w:t>
      </w:r>
      <w:r w:rsidRPr="00CD5983">
        <w:rPr>
          <w:rStyle w:val="CharSubdText"/>
        </w:rPr>
        <w:t xml:space="preserve"> </w:t>
      </w:r>
    </w:p>
    <w:p w:rsidR="00300522" w:rsidRPr="00CD5983" w:rsidRDefault="00300522" w:rsidP="00300522">
      <w:pPr>
        <w:pStyle w:val="ActHead5"/>
      </w:pPr>
      <w:bookmarkStart w:id="22" w:name="_Toc374451710"/>
      <w:r w:rsidRPr="00CD5983">
        <w:rPr>
          <w:rStyle w:val="CharSectno"/>
        </w:rPr>
        <w:t>4</w:t>
      </w:r>
      <w:r w:rsidR="00CD5983" w:rsidRPr="00CD5983">
        <w:rPr>
          <w:rStyle w:val="CharSectno"/>
        </w:rPr>
        <w:noBreakHyphen/>
      </w:r>
      <w:r w:rsidRPr="00CD5983">
        <w:rPr>
          <w:rStyle w:val="CharSectno"/>
        </w:rPr>
        <w:t>1</w:t>
      </w:r>
      <w:r w:rsidRPr="00CD5983">
        <w:t xml:space="preserve">  Non</w:t>
      </w:r>
      <w:r w:rsidR="00CD5983">
        <w:noBreakHyphen/>
      </w:r>
      <w:r w:rsidRPr="00CD5983">
        <w:t>operative material</w:t>
      </w:r>
      <w:bookmarkEnd w:id="22"/>
    </w:p>
    <w:p w:rsidR="00300522" w:rsidRPr="00CD5983" w:rsidRDefault="00300522" w:rsidP="00300522">
      <w:pPr>
        <w:pStyle w:val="subsection"/>
      </w:pPr>
      <w:r w:rsidRPr="00CD5983">
        <w:tab/>
      </w:r>
      <w:r w:rsidRPr="00CD5983">
        <w:tab/>
        <w:t>In addition to the operative provisions themselves, this Act contains other material to help you identify accurately and quickly the provisions that are relevant to you and to help you understand them.</w:t>
      </w:r>
    </w:p>
    <w:p w:rsidR="00300522" w:rsidRPr="00CD5983" w:rsidRDefault="00300522" w:rsidP="00300522">
      <w:pPr>
        <w:pStyle w:val="subsection"/>
      </w:pPr>
      <w:r w:rsidRPr="00CD5983">
        <w:tab/>
      </w:r>
      <w:r w:rsidRPr="00CD5983">
        <w:tab/>
        <w:t>This other material falls into 2 main categories.</w:t>
      </w:r>
    </w:p>
    <w:p w:rsidR="00300522" w:rsidRPr="00CD5983" w:rsidRDefault="00300522" w:rsidP="00300522">
      <w:pPr>
        <w:pStyle w:val="ActHead5"/>
      </w:pPr>
      <w:bookmarkStart w:id="23" w:name="_Toc374451711"/>
      <w:r w:rsidRPr="00CD5983">
        <w:rPr>
          <w:rStyle w:val="CharSectno"/>
        </w:rPr>
        <w:t>4</w:t>
      </w:r>
      <w:r w:rsidR="00CD5983" w:rsidRPr="00CD5983">
        <w:rPr>
          <w:rStyle w:val="CharSectno"/>
        </w:rPr>
        <w:noBreakHyphen/>
      </w:r>
      <w:r w:rsidRPr="00CD5983">
        <w:rPr>
          <w:rStyle w:val="CharSectno"/>
        </w:rPr>
        <w:t>5</w:t>
      </w:r>
      <w:r w:rsidRPr="00CD5983">
        <w:t xml:space="preserve">  Explanatory sections</w:t>
      </w:r>
      <w:bookmarkEnd w:id="23"/>
    </w:p>
    <w:p w:rsidR="00300522" w:rsidRPr="00CD5983" w:rsidRDefault="00300522" w:rsidP="00300522">
      <w:pPr>
        <w:pStyle w:val="subsection"/>
      </w:pPr>
      <w:r w:rsidRPr="00CD5983">
        <w:tab/>
      </w:r>
      <w:r w:rsidRPr="00CD5983">
        <w:tab/>
        <w:t xml:space="preserve">One category is the explanatory section in many Divisions. Under the section heading “What this </w:t>
      </w:r>
      <w:r w:rsidR="00A53099" w:rsidRPr="00CD5983">
        <w:t>Division</w:t>
      </w:r>
      <w:r w:rsidR="00A36DB5" w:rsidRPr="00CD5983">
        <w:t xml:space="preserve"> </w:t>
      </w:r>
      <w:r w:rsidRPr="00CD5983">
        <w:t xml:space="preserve">is about”, a short explanation of the </w:t>
      </w:r>
      <w:r w:rsidR="00A53099" w:rsidRPr="00CD5983">
        <w:t>Division</w:t>
      </w:r>
      <w:r w:rsidR="00A36DB5" w:rsidRPr="00CD5983">
        <w:t xml:space="preserve"> </w:t>
      </w:r>
      <w:r w:rsidRPr="00CD5983">
        <w:t>appears in boxed text.</w:t>
      </w:r>
    </w:p>
    <w:p w:rsidR="00300522" w:rsidRPr="00CD5983" w:rsidRDefault="00300522" w:rsidP="00300522">
      <w:pPr>
        <w:pStyle w:val="subsection"/>
      </w:pPr>
      <w:r w:rsidRPr="00CD5983">
        <w:tab/>
      </w:r>
      <w:r w:rsidRPr="00CD5983">
        <w:tab/>
        <w:t>Explanatory sections form part of this Act but are not operative provisions. In interpreting an operative provision, explanatory sections may only be considered for limited purposes. They are set out in section</w:t>
      </w:r>
      <w:r w:rsidR="00CD5983">
        <w:t> </w:t>
      </w:r>
      <w:r w:rsidRPr="00CD5983">
        <w:t>182</w:t>
      </w:r>
      <w:r w:rsidR="00CD5983">
        <w:noBreakHyphen/>
      </w:r>
      <w:r w:rsidRPr="00CD5983">
        <w:t>10.</w:t>
      </w:r>
    </w:p>
    <w:p w:rsidR="00300522" w:rsidRPr="00CD5983" w:rsidRDefault="00300522" w:rsidP="00300522">
      <w:pPr>
        <w:pStyle w:val="ActHead5"/>
      </w:pPr>
      <w:bookmarkStart w:id="24" w:name="_Toc374451712"/>
      <w:r w:rsidRPr="00CD5983">
        <w:rPr>
          <w:rStyle w:val="CharSectno"/>
        </w:rPr>
        <w:t>4</w:t>
      </w:r>
      <w:r w:rsidR="00CD5983" w:rsidRPr="00CD5983">
        <w:rPr>
          <w:rStyle w:val="CharSectno"/>
        </w:rPr>
        <w:noBreakHyphen/>
      </w:r>
      <w:r w:rsidRPr="00CD5983">
        <w:rPr>
          <w:rStyle w:val="CharSectno"/>
        </w:rPr>
        <w:t>10</w:t>
      </w:r>
      <w:r w:rsidRPr="00CD5983">
        <w:t xml:space="preserve">  Other material</w:t>
      </w:r>
      <w:bookmarkEnd w:id="24"/>
    </w:p>
    <w:p w:rsidR="00300522" w:rsidRPr="00CD5983" w:rsidRDefault="00300522" w:rsidP="00300522">
      <w:pPr>
        <w:pStyle w:val="subsection"/>
      </w:pPr>
      <w:r w:rsidRPr="00CD5983">
        <w:tab/>
      </w:r>
      <w:r w:rsidRPr="00CD5983">
        <w:tab/>
        <w:t>The other category consists of material such as notes and examples. These also form part of the Act. They are distinguished by type size from the operative provisions (except for formulas), but are not kept separate from them.</w:t>
      </w:r>
    </w:p>
    <w:p w:rsidR="00300522" w:rsidRPr="00CD5983" w:rsidRDefault="00300522" w:rsidP="00A36DB5">
      <w:pPr>
        <w:pStyle w:val="ActHead1"/>
        <w:pageBreakBefore/>
      </w:pPr>
      <w:bookmarkStart w:id="25" w:name="_Toc374451713"/>
      <w:r w:rsidRPr="00CD5983">
        <w:rPr>
          <w:rStyle w:val="CharChapNo"/>
        </w:rPr>
        <w:t>Chapter</w:t>
      </w:r>
      <w:r w:rsidR="00CD5983" w:rsidRPr="00CD5983">
        <w:rPr>
          <w:rStyle w:val="CharChapNo"/>
        </w:rPr>
        <w:t> </w:t>
      </w:r>
      <w:r w:rsidRPr="00CD5983">
        <w:rPr>
          <w:rStyle w:val="CharChapNo"/>
        </w:rPr>
        <w:t>2</w:t>
      </w:r>
      <w:r w:rsidRPr="00CD5983">
        <w:t>—</w:t>
      </w:r>
      <w:r w:rsidRPr="00CD5983">
        <w:rPr>
          <w:rStyle w:val="CharChapText"/>
        </w:rPr>
        <w:t>The basic rules</w:t>
      </w:r>
      <w:bookmarkEnd w:id="25"/>
    </w:p>
    <w:p w:rsidR="00300522" w:rsidRPr="00CD5983" w:rsidRDefault="00A53099" w:rsidP="00300522">
      <w:pPr>
        <w:pStyle w:val="Header"/>
      </w:pPr>
      <w:r w:rsidRPr="00CD5983">
        <w:rPr>
          <w:rStyle w:val="CharPartNo"/>
        </w:rPr>
        <w:t xml:space="preserve"> </w:t>
      </w:r>
      <w:r w:rsidRPr="00CD5983">
        <w:rPr>
          <w:rStyle w:val="CharPartText"/>
        </w:rPr>
        <w:t xml:space="preserve"> </w:t>
      </w:r>
    </w:p>
    <w:p w:rsidR="00300522" w:rsidRPr="00CD5983" w:rsidRDefault="00300522" w:rsidP="00300522">
      <w:pPr>
        <w:pStyle w:val="ActHead3"/>
      </w:pPr>
      <w:bookmarkStart w:id="26" w:name="_Toc374451714"/>
      <w:r w:rsidRPr="00CD5983">
        <w:rPr>
          <w:rStyle w:val="CharDivNo"/>
        </w:rPr>
        <w:t>Division</w:t>
      </w:r>
      <w:r w:rsidR="00CD5983" w:rsidRPr="00CD5983">
        <w:rPr>
          <w:rStyle w:val="CharDivNo"/>
        </w:rPr>
        <w:t> </w:t>
      </w:r>
      <w:r w:rsidRPr="00CD5983">
        <w:rPr>
          <w:rStyle w:val="CharDivNo"/>
        </w:rPr>
        <w:t>5</w:t>
      </w:r>
      <w:r w:rsidRPr="00CD5983">
        <w:t>—</w:t>
      </w:r>
      <w:r w:rsidRPr="00CD5983">
        <w:rPr>
          <w:rStyle w:val="CharDivText"/>
        </w:rPr>
        <w:t>Introduction</w:t>
      </w:r>
      <w:bookmarkEnd w:id="26"/>
    </w:p>
    <w:p w:rsidR="00300522" w:rsidRPr="00CD5983" w:rsidRDefault="00300522" w:rsidP="00300522">
      <w:pPr>
        <w:pStyle w:val="ActHead5"/>
      </w:pPr>
      <w:bookmarkStart w:id="27" w:name="_Toc374451715"/>
      <w:r w:rsidRPr="00CD5983">
        <w:rPr>
          <w:rStyle w:val="CharSectno"/>
        </w:rPr>
        <w:t>5</w:t>
      </w:r>
      <w:r w:rsidR="00CD5983" w:rsidRPr="00CD5983">
        <w:rPr>
          <w:rStyle w:val="CharSectno"/>
        </w:rPr>
        <w:noBreakHyphen/>
      </w:r>
      <w:r w:rsidRPr="00CD5983">
        <w:rPr>
          <w:rStyle w:val="CharSectno"/>
        </w:rPr>
        <w:t>1</w:t>
      </w:r>
      <w:r w:rsidRPr="00CD5983">
        <w:t xml:space="preserve">  What this </w:t>
      </w:r>
      <w:r w:rsidR="00A53099" w:rsidRPr="00CD5983">
        <w:t>Chapter</w:t>
      </w:r>
      <w:r w:rsidR="00A36DB5" w:rsidRPr="00CD5983">
        <w:t xml:space="preserve"> </w:t>
      </w:r>
      <w:r w:rsidRPr="00CD5983">
        <w:t>is about</w:t>
      </w:r>
      <w:bookmarkEnd w:id="27"/>
    </w:p>
    <w:p w:rsidR="00300522" w:rsidRPr="00CD5983" w:rsidRDefault="00300522" w:rsidP="00300522">
      <w:pPr>
        <w:pStyle w:val="BoxText"/>
      </w:pPr>
      <w:r w:rsidRPr="00CD5983">
        <w:t xml:space="preserve">This </w:t>
      </w:r>
      <w:r w:rsidR="00A53099" w:rsidRPr="00CD5983">
        <w:t>Chapter</w:t>
      </w:r>
      <w:r w:rsidR="00A36DB5" w:rsidRPr="00CD5983">
        <w:t xml:space="preserve"> </w:t>
      </w:r>
      <w:r w:rsidRPr="00CD5983">
        <w:t>sets out the basic rules for the GST. In particular, these rules will tell you:</w:t>
      </w:r>
    </w:p>
    <w:p w:rsidR="00300522" w:rsidRPr="00CD5983" w:rsidRDefault="00300522" w:rsidP="00300522">
      <w:pPr>
        <w:pStyle w:val="BoxList"/>
      </w:pPr>
      <w:r w:rsidRPr="00CD5983">
        <w:t>•</w:t>
      </w:r>
      <w:r w:rsidRPr="00CD5983">
        <w:tab/>
        <w:t>where liability for GST arises;</w:t>
      </w:r>
    </w:p>
    <w:p w:rsidR="00300522" w:rsidRPr="00CD5983" w:rsidRDefault="00300522" w:rsidP="00300522">
      <w:pPr>
        <w:pStyle w:val="BoxList"/>
      </w:pPr>
      <w:r w:rsidRPr="00CD5983">
        <w:t>•</w:t>
      </w:r>
      <w:r w:rsidRPr="00CD5983">
        <w:tab/>
        <w:t>where entitlements to input tax credits arise;</w:t>
      </w:r>
    </w:p>
    <w:p w:rsidR="00300522" w:rsidRPr="00CD5983" w:rsidRDefault="00300522" w:rsidP="00300522">
      <w:pPr>
        <w:pStyle w:val="BoxList"/>
      </w:pPr>
      <w:r w:rsidRPr="00CD5983">
        <w:t>•</w:t>
      </w:r>
      <w:r w:rsidRPr="00CD5983">
        <w:tab/>
        <w:t>how the amounts of GST and input tax credits are combined to work out the amount payable by you or to you;</w:t>
      </w:r>
    </w:p>
    <w:p w:rsidR="00300522" w:rsidRPr="00CD5983" w:rsidRDefault="00300522" w:rsidP="00300522">
      <w:pPr>
        <w:pStyle w:val="BoxList"/>
      </w:pPr>
      <w:r w:rsidRPr="00CD5983">
        <w:t>•</w:t>
      </w:r>
      <w:r w:rsidRPr="00CD5983">
        <w:tab/>
        <w:t>when and how that amount is to be paid.</w:t>
      </w:r>
    </w:p>
    <w:p w:rsidR="00300522" w:rsidRPr="00CD5983" w:rsidRDefault="00300522" w:rsidP="00300522">
      <w:pPr>
        <w:pStyle w:val="ActHead5"/>
      </w:pPr>
      <w:bookmarkStart w:id="28" w:name="_Toc374451716"/>
      <w:r w:rsidRPr="00CD5983">
        <w:rPr>
          <w:rStyle w:val="CharSectno"/>
        </w:rPr>
        <w:t>5</w:t>
      </w:r>
      <w:r w:rsidR="00CD5983" w:rsidRPr="00CD5983">
        <w:rPr>
          <w:rStyle w:val="CharSectno"/>
        </w:rPr>
        <w:noBreakHyphen/>
      </w:r>
      <w:r w:rsidRPr="00CD5983">
        <w:rPr>
          <w:rStyle w:val="CharSectno"/>
        </w:rPr>
        <w:t>5</w:t>
      </w:r>
      <w:r w:rsidRPr="00CD5983">
        <w:t xml:space="preserve">  The structure of this Chapter</w:t>
      </w:r>
      <w:bookmarkEnd w:id="28"/>
    </w:p>
    <w:p w:rsidR="00300522" w:rsidRPr="00CD5983" w:rsidRDefault="00300522" w:rsidP="00300522">
      <w:pPr>
        <w:pStyle w:val="subsection"/>
      </w:pPr>
      <w:r w:rsidRPr="00CD5983">
        <w:tab/>
      </w:r>
      <w:r w:rsidRPr="00CD5983">
        <w:tab/>
        <w:t xml:space="preserve">The diagram on the next page shows how the basic rules in this </w:t>
      </w:r>
      <w:r w:rsidR="00A53099" w:rsidRPr="00CD5983">
        <w:t>Chapter</w:t>
      </w:r>
      <w:r w:rsidR="00A36DB5" w:rsidRPr="00CD5983">
        <w:t xml:space="preserve"> </w:t>
      </w:r>
      <w:r w:rsidRPr="00CD5983">
        <w:t>relate to each other. It also shows their relationship with:</w:t>
      </w:r>
    </w:p>
    <w:p w:rsidR="00300522" w:rsidRPr="00CD5983" w:rsidRDefault="008D7D67" w:rsidP="008D7D67">
      <w:pPr>
        <w:pStyle w:val="paragraph"/>
      </w:pPr>
      <w:r w:rsidRPr="00CD5983">
        <w:tab/>
      </w:r>
      <w:r w:rsidR="00300522" w:rsidRPr="00CD5983">
        <w:t>•</w:t>
      </w:r>
      <w:r w:rsidR="00300522" w:rsidRPr="00CD5983">
        <w:tab/>
        <w:t>the exemptions (Chapter</w:t>
      </w:r>
      <w:r w:rsidR="00CD5983">
        <w:t> </w:t>
      </w:r>
      <w:r w:rsidR="00300522" w:rsidRPr="00CD5983">
        <w:t>3)—these provisions exempt from the GST what would otherwise be taxable; and</w:t>
      </w:r>
    </w:p>
    <w:p w:rsidR="00300522" w:rsidRPr="00CD5983" w:rsidRDefault="008D7D67" w:rsidP="008D7D67">
      <w:pPr>
        <w:pStyle w:val="paragraph"/>
      </w:pPr>
      <w:r w:rsidRPr="00CD5983">
        <w:tab/>
      </w:r>
      <w:r w:rsidR="00300522" w:rsidRPr="00CD5983">
        <w:t>•</w:t>
      </w:r>
      <w:r w:rsidR="00300522" w:rsidRPr="00CD5983">
        <w:tab/>
        <w:t>the special rules (Chapter</w:t>
      </w:r>
      <w:r w:rsidR="00CD5983">
        <w:t> </w:t>
      </w:r>
      <w:r w:rsidR="00300522" w:rsidRPr="00CD5983">
        <w:t>4)—these provisions modify the basic rules in particular situations, often in quite limited ways.</w:t>
      </w:r>
    </w:p>
    <w:p w:rsidR="00300522" w:rsidRPr="00CD5983" w:rsidRDefault="00143843" w:rsidP="00300522">
      <w:r w:rsidRPr="00CD5983">
        <w:rPr>
          <w:noProof/>
          <w:sz w:val="20"/>
          <w:lang w:eastAsia="en-AU"/>
        </w:rPr>
        <w:drawing>
          <wp:inline distT="0" distB="0" distL="0" distR="0" wp14:anchorId="44DE9708" wp14:editId="2A54DF35">
            <wp:extent cx="4489450" cy="4502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9450" cy="4502150"/>
                    </a:xfrm>
                    <a:prstGeom prst="rect">
                      <a:avLst/>
                    </a:prstGeom>
                    <a:noFill/>
                    <a:ln>
                      <a:noFill/>
                    </a:ln>
                  </pic:spPr>
                </pic:pic>
              </a:graphicData>
            </a:graphic>
          </wp:inline>
        </w:drawing>
      </w:r>
    </w:p>
    <w:p w:rsidR="00300522" w:rsidRPr="00CD5983" w:rsidRDefault="00300522" w:rsidP="00A36DB5">
      <w:pPr>
        <w:pStyle w:val="ActHead2"/>
        <w:pageBreakBefore/>
      </w:pPr>
      <w:bookmarkStart w:id="29" w:name="_Toc374451717"/>
      <w:r w:rsidRPr="00CD5983">
        <w:rPr>
          <w:rStyle w:val="CharPartNo"/>
        </w:rPr>
        <w:t>Part</w:t>
      </w:r>
      <w:r w:rsidR="00CD5983" w:rsidRPr="00CD5983">
        <w:rPr>
          <w:rStyle w:val="CharPartNo"/>
        </w:rPr>
        <w:t> </w:t>
      </w:r>
      <w:r w:rsidRPr="00CD5983">
        <w:rPr>
          <w:rStyle w:val="CharPartNo"/>
        </w:rPr>
        <w:t>2</w:t>
      </w:r>
      <w:r w:rsidR="00CD5983" w:rsidRPr="00CD5983">
        <w:rPr>
          <w:rStyle w:val="CharPartNo"/>
        </w:rPr>
        <w:noBreakHyphen/>
      </w:r>
      <w:r w:rsidRPr="00CD5983">
        <w:rPr>
          <w:rStyle w:val="CharPartNo"/>
        </w:rPr>
        <w:t>1</w:t>
      </w:r>
      <w:r w:rsidRPr="00CD5983">
        <w:t>—</w:t>
      </w:r>
      <w:r w:rsidRPr="00CD5983">
        <w:rPr>
          <w:rStyle w:val="CharPartText"/>
        </w:rPr>
        <w:t>The central provisions</w:t>
      </w:r>
      <w:bookmarkEnd w:id="29"/>
    </w:p>
    <w:p w:rsidR="00300522" w:rsidRPr="00CD5983" w:rsidRDefault="00300522" w:rsidP="00300522">
      <w:pPr>
        <w:pStyle w:val="ActHead3"/>
      </w:pPr>
      <w:bookmarkStart w:id="30" w:name="_Toc374451718"/>
      <w:r w:rsidRPr="00CD5983">
        <w:rPr>
          <w:rStyle w:val="CharDivNo"/>
        </w:rPr>
        <w:t>Division</w:t>
      </w:r>
      <w:r w:rsidR="00CD5983" w:rsidRPr="00CD5983">
        <w:rPr>
          <w:rStyle w:val="CharDivNo"/>
        </w:rPr>
        <w:t> </w:t>
      </w:r>
      <w:r w:rsidRPr="00CD5983">
        <w:rPr>
          <w:rStyle w:val="CharDivNo"/>
        </w:rPr>
        <w:t>7</w:t>
      </w:r>
      <w:r w:rsidRPr="00CD5983">
        <w:t>—</w:t>
      </w:r>
      <w:r w:rsidRPr="00CD5983">
        <w:rPr>
          <w:rStyle w:val="CharDivText"/>
        </w:rPr>
        <w:t>The central provisions</w:t>
      </w:r>
      <w:bookmarkEnd w:id="30"/>
    </w:p>
    <w:p w:rsidR="00300522" w:rsidRPr="00CD5983" w:rsidRDefault="00300522" w:rsidP="00300522">
      <w:pPr>
        <w:pStyle w:val="ActHead5"/>
      </w:pPr>
      <w:bookmarkStart w:id="31" w:name="_Toc374451719"/>
      <w:r w:rsidRPr="00CD5983">
        <w:rPr>
          <w:rStyle w:val="CharSectno"/>
        </w:rPr>
        <w:t>7</w:t>
      </w:r>
      <w:r w:rsidR="00CD5983" w:rsidRPr="00CD5983">
        <w:rPr>
          <w:rStyle w:val="CharSectno"/>
        </w:rPr>
        <w:noBreakHyphen/>
      </w:r>
      <w:r w:rsidRPr="00CD5983">
        <w:rPr>
          <w:rStyle w:val="CharSectno"/>
        </w:rPr>
        <w:t>1</w:t>
      </w:r>
      <w:r w:rsidRPr="00CD5983">
        <w:t xml:space="preserve">  GST and input tax credits</w:t>
      </w:r>
      <w:bookmarkEnd w:id="31"/>
    </w:p>
    <w:p w:rsidR="00300522" w:rsidRPr="00CD5983" w:rsidRDefault="00300522" w:rsidP="00300522">
      <w:pPr>
        <w:pStyle w:val="subsection"/>
      </w:pPr>
      <w:r w:rsidRPr="00CD5983">
        <w:tab/>
        <w:t>(1)</w:t>
      </w:r>
      <w:r w:rsidRPr="00CD5983">
        <w:tab/>
        <w:t xml:space="preserve">GST is payable on </w:t>
      </w:r>
      <w:r w:rsidR="00CD5983" w:rsidRPr="00CD5983">
        <w:rPr>
          <w:position w:val="6"/>
          <w:sz w:val="16"/>
          <w:szCs w:val="16"/>
        </w:rPr>
        <w:t>*</w:t>
      </w:r>
      <w:r w:rsidRPr="00CD5983">
        <w:t xml:space="preserve">taxable supplies and </w:t>
      </w:r>
      <w:r w:rsidR="00CD5983" w:rsidRPr="00CD5983">
        <w:rPr>
          <w:position w:val="6"/>
          <w:sz w:val="16"/>
          <w:szCs w:val="16"/>
        </w:rPr>
        <w:t>*</w:t>
      </w:r>
      <w:r w:rsidRPr="00CD5983">
        <w:t>taxable importations.</w:t>
      </w:r>
    </w:p>
    <w:p w:rsidR="00300522" w:rsidRPr="00CD5983" w:rsidRDefault="00300522" w:rsidP="00300522">
      <w:pPr>
        <w:pStyle w:val="subsection"/>
      </w:pPr>
      <w:r w:rsidRPr="00CD5983">
        <w:tab/>
        <w:t>(2)</w:t>
      </w:r>
      <w:r w:rsidRPr="00CD5983">
        <w:tab/>
        <w:t xml:space="preserve">Entitlements to input tax credits arise on </w:t>
      </w:r>
      <w:r w:rsidR="00CD5983" w:rsidRPr="00CD5983">
        <w:rPr>
          <w:position w:val="6"/>
          <w:sz w:val="16"/>
          <w:szCs w:val="16"/>
        </w:rPr>
        <w:t>*</w:t>
      </w:r>
      <w:r w:rsidRPr="00CD5983">
        <w:t xml:space="preserve">creditable acquisitions and </w:t>
      </w:r>
      <w:r w:rsidR="00CD5983" w:rsidRPr="00CD5983">
        <w:rPr>
          <w:position w:val="6"/>
          <w:sz w:val="16"/>
          <w:szCs w:val="16"/>
        </w:rPr>
        <w:t>*</w:t>
      </w:r>
      <w:r w:rsidRPr="00CD5983">
        <w:t>creditable importations.</w:t>
      </w:r>
    </w:p>
    <w:p w:rsidR="00300522" w:rsidRPr="00CD5983" w:rsidRDefault="00300522" w:rsidP="00300522">
      <w:pPr>
        <w:pStyle w:val="TLPnoteright"/>
      </w:pPr>
      <w:r w:rsidRPr="00CD5983">
        <w:t>For taxable supplies and creditable acquisitions, see Part</w:t>
      </w:r>
      <w:r w:rsidR="00CD5983">
        <w:t> </w:t>
      </w:r>
      <w:r w:rsidRPr="00CD5983">
        <w:t>2</w:t>
      </w:r>
      <w:r w:rsidR="00CD5983">
        <w:noBreakHyphen/>
      </w:r>
      <w:r w:rsidRPr="00CD5983">
        <w:t>2.</w:t>
      </w:r>
    </w:p>
    <w:p w:rsidR="00300522" w:rsidRPr="00CD5983" w:rsidRDefault="00300522" w:rsidP="00300522">
      <w:pPr>
        <w:pStyle w:val="TLPnoteright"/>
      </w:pPr>
      <w:r w:rsidRPr="00CD5983">
        <w:t>For taxable importations and creditable importations, see Part</w:t>
      </w:r>
      <w:r w:rsidR="00CD5983">
        <w:t> </w:t>
      </w:r>
      <w:r w:rsidRPr="00CD5983">
        <w:t>2</w:t>
      </w:r>
      <w:r w:rsidR="00CD5983">
        <w:noBreakHyphen/>
      </w:r>
      <w:r w:rsidRPr="00CD5983">
        <w:t>3.</w:t>
      </w:r>
    </w:p>
    <w:p w:rsidR="00300522" w:rsidRPr="00CD5983" w:rsidRDefault="00300522" w:rsidP="00300522">
      <w:pPr>
        <w:pStyle w:val="ActHead5"/>
      </w:pPr>
      <w:bookmarkStart w:id="32" w:name="_Toc374451720"/>
      <w:r w:rsidRPr="00CD5983">
        <w:rPr>
          <w:rStyle w:val="CharSectno"/>
        </w:rPr>
        <w:t>7</w:t>
      </w:r>
      <w:r w:rsidR="00CD5983" w:rsidRPr="00CD5983">
        <w:rPr>
          <w:rStyle w:val="CharSectno"/>
        </w:rPr>
        <w:noBreakHyphen/>
      </w:r>
      <w:r w:rsidRPr="00CD5983">
        <w:rPr>
          <w:rStyle w:val="CharSectno"/>
        </w:rPr>
        <w:t>5</w:t>
      </w:r>
      <w:r w:rsidRPr="00CD5983">
        <w:t xml:space="preserve">  Net amounts</w:t>
      </w:r>
      <w:bookmarkEnd w:id="32"/>
    </w:p>
    <w:p w:rsidR="00300522" w:rsidRPr="00CD5983" w:rsidRDefault="00300522" w:rsidP="00300522">
      <w:pPr>
        <w:pStyle w:val="subsection"/>
      </w:pPr>
      <w:r w:rsidRPr="00CD5983">
        <w:tab/>
      </w:r>
      <w:r w:rsidRPr="00CD5983">
        <w:tab/>
        <w:t xml:space="preserve">Amounts of GST and amounts of input tax credits are set off against each other to produce a </w:t>
      </w:r>
      <w:r w:rsidR="00CD5983" w:rsidRPr="00CD5983">
        <w:rPr>
          <w:position w:val="6"/>
          <w:sz w:val="16"/>
          <w:szCs w:val="16"/>
        </w:rPr>
        <w:t>*</w:t>
      </w:r>
      <w:r w:rsidRPr="00CD5983">
        <w:t xml:space="preserve">net amount for a tax period (which may be altered to take account of </w:t>
      </w:r>
      <w:r w:rsidR="00CD5983" w:rsidRPr="00CD5983">
        <w:rPr>
          <w:position w:val="6"/>
          <w:sz w:val="16"/>
          <w:szCs w:val="16"/>
        </w:rPr>
        <w:t>*</w:t>
      </w:r>
      <w:r w:rsidRPr="00CD5983">
        <w:t>adjustments).</w:t>
      </w:r>
    </w:p>
    <w:p w:rsidR="00300522" w:rsidRPr="00CD5983" w:rsidRDefault="00300522" w:rsidP="00300522">
      <w:pPr>
        <w:pStyle w:val="TLPnoteright"/>
      </w:pPr>
      <w:r w:rsidRPr="00CD5983">
        <w:t>For net amounts (including adjustments to net amounts), see Part</w:t>
      </w:r>
      <w:r w:rsidR="00CD5983">
        <w:t> </w:t>
      </w:r>
      <w:r w:rsidRPr="00CD5983">
        <w:t>2</w:t>
      </w:r>
      <w:r w:rsidR="00CD5983">
        <w:noBreakHyphen/>
      </w:r>
      <w:r w:rsidRPr="00CD5983">
        <w:t>4.</w:t>
      </w:r>
    </w:p>
    <w:p w:rsidR="00300522" w:rsidRPr="00CD5983" w:rsidRDefault="00300522" w:rsidP="00300522">
      <w:pPr>
        <w:pStyle w:val="ActHead5"/>
      </w:pPr>
      <w:bookmarkStart w:id="33" w:name="_Toc374451721"/>
      <w:r w:rsidRPr="00CD5983">
        <w:rPr>
          <w:rStyle w:val="CharSectno"/>
        </w:rPr>
        <w:t>7</w:t>
      </w:r>
      <w:r w:rsidR="00CD5983" w:rsidRPr="00CD5983">
        <w:rPr>
          <w:rStyle w:val="CharSectno"/>
        </w:rPr>
        <w:noBreakHyphen/>
      </w:r>
      <w:r w:rsidRPr="00CD5983">
        <w:rPr>
          <w:rStyle w:val="CharSectno"/>
        </w:rPr>
        <w:t>10</w:t>
      </w:r>
      <w:r w:rsidRPr="00CD5983">
        <w:t xml:space="preserve">  Tax periods</w:t>
      </w:r>
      <w:bookmarkEnd w:id="33"/>
    </w:p>
    <w:p w:rsidR="00300522" w:rsidRPr="00CD5983" w:rsidRDefault="00300522" w:rsidP="00300522">
      <w:pPr>
        <w:pStyle w:val="subsection"/>
      </w:pPr>
      <w:r w:rsidRPr="00CD5983">
        <w:tab/>
      </w:r>
      <w:r w:rsidRPr="00CD5983">
        <w:tab/>
        <w:t xml:space="preserve">Every entity that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has tax periods applying to it.</w:t>
      </w:r>
    </w:p>
    <w:p w:rsidR="00300522" w:rsidRPr="00CD5983" w:rsidRDefault="00300522" w:rsidP="00300522">
      <w:pPr>
        <w:pStyle w:val="TLPnoteright"/>
      </w:pPr>
      <w:r w:rsidRPr="00CD5983">
        <w:t>For registration, see Part</w:t>
      </w:r>
      <w:r w:rsidR="00CD5983">
        <w:t> </w:t>
      </w:r>
      <w:r w:rsidRPr="00CD5983">
        <w:t>2</w:t>
      </w:r>
      <w:r w:rsidR="00CD5983">
        <w:noBreakHyphen/>
      </w:r>
      <w:r w:rsidRPr="00CD5983">
        <w:t>5.</w:t>
      </w:r>
    </w:p>
    <w:p w:rsidR="00300522" w:rsidRPr="00CD5983" w:rsidRDefault="00300522" w:rsidP="00300522">
      <w:pPr>
        <w:pStyle w:val="TLPnoteright"/>
      </w:pPr>
      <w:r w:rsidRPr="00CD5983">
        <w:t>For tax periods, see Part</w:t>
      </w:r>
      <w:r w:rsidR="00CD5983">
        <w:t> </w:t>
      </w:r>
      <w:r w:rsidRPr="00CD5983">
        <w:t>2</w:t>
      </w:r>
      <w:r w:rsidR="00CD5983">
        <w:noBreakHyphen/>
      </w:r>
      <w:r w:rsidRPr="00CD5983">
        <w:t>6.</w:t>
      </w:r>
    </w:p>
    <w:p w:rsidR="00300522" w:rsidRPr="00CD5983" w:rsidRDefault="00300522" w:rsidP="00300522">
      <w:pPr>
        <w:pStyle w:val="ActHead5"/>
      </w:pPr>
      <w:bookmarkStart w:id="34" w:name="_Toc374451722"/>
      <w:r w:rsidRPr="00CD5983">
        <w:rPr>
          <w:rStyle w:val="CharSectno"/>
        </w:rPr>
        <w:t>7</w:t>
      </w:r>
      <w:r w:rsidR="00CD5983" w:rsidRPr="00CD5983">
        <w:rPr>
          <w:rStyle w:val="CharSectno"/>
        </w:rPr>
        <w:noBreakHyphen/>
      </w:r>
      <w:r w:rsidRPr="00CD5983">
        <w:rPr>
          <w:rStyle w:val="CharSectno"/>
        </w:rPr>
        <w:t>15</w:t>
      </w:r>
      <w:r w:rsidRPr="00CD5983">
        <w:t xml:space="preserve">  Payments and refunds</w:t>
      </w:r>
      <w:bookmarkEnd w:id="34"/>
    </w:p>
    <w:p w:rsidR="00300522" w:rsidRPr="00CD5983" w:rsidRDefault="00300522" w:rsidP="00300522">
      <w:pPr>
        <w:pStyle w:val="subsection"/>
      </w:pPr>
      <w:r w:rsidRPr="00CD5983">
        <w:tab/>
      </w:r>
      <w:r w:rsidRPr="00CD5983">
        <w:tab/>
        <w:t xml:space="preserve">The </w:t>
      </w:r>
      <w:r w:rsidR="00337264" w:rsidRPr="00CD5983">
        <w:t xml:space="preserve">amount </w:t>
      </w:r>
      <w:r w:rsidR="00CD5983" w:rsidRPr="00CD5983">
        <w:rPr>
          <w:position w:val="6"/>
          <w:sz w:val="16"/>
        </w:rPr>
        <w:t>*</w:t>
      </w:r>
      <w:r w:rsidR="00337264" w:rsidRPr="00CD5983">
        <w:t xml:space="preserve">assessed as being the </w:t>
      </w:r>
      <w:r w:rsidR="00CD5983" w:rsidRPr="00CD5983">
        <w:rPr>
          <w:position w:val="6"/>
          <w:sz w:val="16"/>
        </w:rPr>
        <w:t>*</w:t>
      </w:r>
      <w:r w:rsidR="00337264" w:rsidRPr="00CD5983">
        <w:t>net amount</w:t>
      </w:r>
      <w:r w:rsidRPr="00CD5983">
        <w:t xml:space="preserve"> for a tax period is the amount that the entity must pay to the Commonwealth, or the Commonwealth must refund to the entity, in respect of the period.</w:t>
      </w:r>
    </w:p>
    <w:p w:rsidR="00300522" w:rsidRPr="00CD5983" w:rsidRDefault="00300522" w:rsidP="00300522">
      <w:pPr>
        <w:pStyle w:val="TLPnoteright"/>
      </w:pPr>
      <w:r w:rsidRPr="00CD5983">
        <w:t>For payments and refunds (and GST returns), see Part</w:t>
      </w:r>
      <w:r w:rsidR="00CD5983">
        <w:t> </w:t>
      </w:r>
      <w:r w:rsidRPr="00CD5983">
        <w:t>2</w:t>
      </w:r>
      <w:r w:rsidR="00CD5983">
        <w:noBreakHyphen/>
      </w:r>
      <w:r w:rsidRPr="00CD5983">
        <w:t>7.</w:t>
      </w:r>
    </w:p>
    <w:p w:rsidR="007830EE" w:rsidRPr="00CD5983" w:rsidRDefault="007830EE" w:rsidP="007830EE">
      <w:pPr>
        <w:pStyle w:val="notetext"/>
      </w:pPr>
      <w:r w:rsidRPr="00CD5983">
        <w:t>Note 1:</w:t>
      </w:r>
      <w:r w:rsidRPr="00CD5983">
        <w:tab/>
        <w:t>For assessment of net amounts, see Division</w:t>
      </w:r>
      <w:r w:rsidR="00CD5983">
        <w:t> </w:t>
      </w:r>
      <w:r w:rsidRPr="00CD5983">
        <w:t>155 in Schedule</w:t>
      </w:r>
      <w:r w:rsidR="00CD5983">
        <w:t> </w:t>
      </w:r>
      <w:r w:rsidRPr="00CD5983">
        <w:t xml:space="preserve">1 to the </w:t>
      </w:r>
      <w:r w:rsidRPr="00CD5983">
        <w:rPr>
          <w:i/>
        </w:rPr>
        <w:t>Taxation Administration Act 1953</w:t>
      </w:r>
      <w:r w:rsidRPr="00CD5983">
        <w:t>.</w:t>
      </w:r>
    </w:p>
    <w:p w:rsidR="00300522" w:rsidRPr="00CD5983" w:rsidRDefault="003514AB" w:rsidP="00300522">
      <w:pPr>
        <w:pStyle w:val="notetext"/>
      </w:pPr>
      <w:r w:rsidRPr="00CD5983">
        <w:t>Note 2</w:t>
      </w:r>
      <w:r w:rsidR="00300522" w:rsidRPr="00CD5983">
        <w:t>:</w:t>
      </w:r>
      <w:r w:rsidR="00300522" w:rsidRPr="00CD5983">
        <w:tab/>
        <w:t>Refunds may be set off against your other liabilities (if any) under laws administered by the Commissioner.</w:t>
      </w:r>
    </w:p>
    <w:p w:rsidR="00300522" w:rsidRPr="00CD5983" w:rsidRDefault="00300522" w:rsidP="00A36DB5">
      <w:pPr>
        <w:pStyle w:val="ActHead2"/>
        <w:pageBreakBefore/>
      </w:pPr>
      <w:bookmarkStart w:id="35" w:name="_Toc374451723"/>
      <w:r w:rsidRPr="00CD5983">
        <w:rPr>
          <w:rStyle w:val="CharPartNo"/>
        </w:rPr>
        <w:t>Part</w:t>
      </w:r>
      <w:r w:rsidR="00CD5983" w:rsidRPr="00CD5983">
        <w:rPr>
          <w:rStyle w:val="CharPartNo"/>
        </w:rPr>
        <w:t> </w:t>
      </w:r>
      <w:r w:rsidRPr="00CD5983">
        <w:rPr>
          <w:rStyle w:val="CharPartNo"/>
        </w:rPr>
        <w:t>2</w:t>
      </w:r>
      <w:r w:rsidR="00CD5983" w:rsidRPr="00CD5983">
        <w:rPr>
          <w:rStyle w:val="CharPartNo"/>
        </w:rPr>
        <w:noBreakHyphen/>
      </w:r>
      <w:r w:rsidRPr="00CD5983">
        <w:rPr>
          <w:rStyle w:val="CharPartNo"/>
        </w:rPr>
        <w:t>2</w:t>
      </w:r>
      <w:r w:rsidRPr="00CD5983">
        <w:t>—</w:t>
      </w:r>
      <w:r w:rsidRPr="00CD5983">
        <w:rPr>
          <w:rStyle w:val="CharPartText"/>
        </w:rPr>
        <w:t>Supplies and acquisitions</w:t>
      </w:r>
      <w:bookmarkEnd w:id="35"/>
    </w:p>
    <w:p w:rsidR="00300522" w:rsidRPr="00CD5983" w:rsidRDefault="00300522" w:rsidP="00300522">
      <w:pPr>
        <w:pStyle w:val="ActHead3"/>
      </w:pPr>
      <w:bookmarkStart w:id="36" w:name="_Toc374451724"/>
      <w:r w:rsidRPr="00CD5983">
        <w:rPr>
          <w:rStyle w:val="CharDivNo"/>
        </w:rPr>
        <w:t>Division</w:t>
      </w:r>
      <w:r w:rsidR="00CD5983" w:rsidRPr="00CD5983">
        <w:rPr>
          <w:rStyle w:val="CharDivNo"/>
        </w:rPr>
        <w:t> </w:t>
      </w:r>
      <w:r w:rsidRPr="00CD5983">
        <w:rPr>
          <w:rStyle w:val="CharDivNo"/>
        </w:rPr>
        <w:t>9</w:t>
      </w:r>
      <w:r w:rsidRPr="00CD5983">
        <w:t>—</w:t>
      </w:r>
      <w:r w:rsidRPr="00CD5983">
        <w:rPr>
          <w:rStyle w:val="CharDivText"/>
        </w:rPr>
        <w:t>Taxable supplies</w:t>
      </w:r>
      <w:bookmarkEnd w:id="36"/>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9</w:t>
      </w:r>
      <w:r w:rsidR="00CD5983">
        <w:noBreakHyphen/>
      </w:r>
      <w:r w:rsidRPr="00CD5983">
        <w:t>A</w:t>
      </w:r>
      <w:r w:rsidRPr="00CD5983">
        <w:tab/>
        <w:t>What are taxable supplies?</w:t>
      </w:r>
    </w:p>
    <w:p w:rsidR="00300522" w:rsidRPr="00CD5983" w:rsidRDefault="00300522" w:rsidP="00300522">
      <w:pPr>
        <w:pStyle w:val="TofSectsSubdiv"/>
      </w:pPr>
      <w:r w:rsidRPr="00CD5983">
        <w:t>9</w:t>
      </w:r>
      <w:r w:rsidR="00CD5983">
        <w:noBreakHyphen/>
      </w:r>
      <w:r w:rsidRPr="00CD5983">
        <w:t>B</w:t>
      </w:r>
      <w:r w:rsidRPr="00CD5983">
        <w:tab/>
        <w:t>Who is liable for GST on taxable supplies?</w:t>
      </w:r>
    </w:p>
    <w:p w:rsidR="00300522" w:rsidRPr="00CD5983" w:rsidRDefault="00300522" w:rsidP="00300522">
      <w:pPr>
        <w:pStyle w:val="TofSectsSubdiv"/>
      </w:pPr>
      <w:r w:rsidRPr="00CD5983">
        <w:t>9</w:t>
      </w:r>
      <w:r w:rsidR="00CD5983">
        <w:noBreakHyphen/>
      </w:r>
      <w:r w:rsidRPr="00CD5983">
        <w:t>C</w:t>
      </w:r>
      <w:r w:rsidRPr="00CD5983">
        <w:tab/>
        <w:t>How much GST is payable on taxable supplies?</w:t>
      </w:r>
    </w:p>
    <w:p w:rsidR="00300522" w:rsidRPr="00CD5983" w:rsidRDefault="00300522" w:rsidP="00300522">
      <w:pPr>
        <w:pStyle w:val="ActHead5"/>
      </w:pPr>
      <w:bookmarkStart w:id="37" w:name="_Toc374451725"/>
      <w:r w:rsidRPr="00CD5983">
        <w:rPr>
          <w:rStyle w:val="CharSectno"/>
        </w:rPr>
        <w:t>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37"/>
    </w:p>
    <w:p w:rsidR="00300522" w:rsidRPr="00CD5983" w:rsidRDefault="00300522" w:rsidP="00300522">
      <w:pPr>
        <w:pStyle w:val="BoxText"/>
        <w:pBdr>
          <w:left w:val="single" w:sz="6" w:space="10" w:color="auto"/>
        </w:pBdr>
      </w:pPr>
      <w:r w:rsidRPr="00CD5983">
        <w:t xml:space="preserve">GST is payable on taxable supplies. This </w:t>
      </w:r>
      <w:r w:rsidR="00A53099" w:rsidRPr="00CD5983">
        <w:t>Division</w:t>
      </w:r>
      <w:r w:rsidR="00A36DB5" w:rsidRPr="00CD5983">
        <w:t xml:space="preserve"> </w:t>
      </w:r>
      <w:r w:rsidRPr="00CD5983">
        <w:t>defines taxable supplies, states who is liable for the GST, and describes how to work out the GST on supplies.</w:t>
      </w:r>
    </w:p>
    <w:p w:rsidR="00300522" w:rsidRPr="00CD5983" w:rsidRDefault="00300522" w:rsidP="00300522">
      <w:pPr>
        <w:pStyle w:val="ActHead4"/>
      </w:pPr>
      <w:bookmarkStart w:id="38" w:name="_Toc374451726"/>
      <w:r w:rsidRPr="00CD5983">
        <w:rPr>
          <w:rStyle w:val="CharSubdNo"/>
        </w:rPr>
        <w:t>Subdivision</w:t>
      </w:r>
      <w:r w:rsidR="00CD5983" w:rsidRPr="00CD5983">
        <w:rPr>
          <w:rStyle w:val="CharSubdNo"/>
        </w:rPr>
        <w:t> </w:t>
      </w:r>
      <w:r w:rsidRPr="00CD5983">
        <w:rPr>
          <w:rStyle w:val="CharSubdNo"/>
        </w:rPr>
        <w:t>9</w:t>
      </w:r>
      <w:r w:rsidR="00CD5983" w:rsidRPr="00CD5983">
        <w:rPr>
          <w:rStyle w:val="CharSubdNo"/>
        </w:rPr>
        <w:noBreakHyphen/>
      </w:r>
      <w:r w:rsidRPr="00CD5983">
        <w:rPr>
          <w:rStyle w:val="CharSubdNo"/>
        </w:rPr>
        <w:t>A</w:t>
      </w:r>
      <w:r w:rsidRPr="00CD5983">
        <w:t>—</w:t>
      </w:r>
      <w:r w:rsidRPr="00CD5983">
        <w:rPr>
          <w:rStyle w:val="CharSubdText"/>
        </w:rPr>
        <w:t>What are taxable supplies?</w:t>
      </w:r>
      <w:bookmarkEnd w:id="38"/>
    </w:p>
    <w:p w:rsidR="00300522" w:rsidRPr="00CD5983" w:rsidRDefault="00300522" w:rsidP="00300522">
      <w:pPr>
        <w:pStyle w:val="ActHead5"/>
      </w:pPr>
      <w:bookmarkStart w:id="39" w:name="_Toc374451727"/>
      <w:r w:rsidRPr="00CD5983">
        <w:rPr>
          <w:rStyle w:val="CharSectno"/>
        </w:rPr>
        <w:t>9</w:t>
      </w:r>
      <w:r w:rsidR="00CD5983" w:rsidRPr="00CD5983">
        <w:rPr>
          <w:rStyle w:val="CharSectno"/>
        </w:rPr>
        <w:noBreakHyphen/>
      </w:r>
      <w:r w:rsidRPr="00CD5983">
        <w:rPr>
          <w:rStyle w:val="CharSectno"/>
        </w:rPr>
        <w:t>5</w:t>
      </w:r>
      <w:r w:rsidRPr="00CD5983">
        <w:t xml:space="preserve">  Taxable supplies</w:t>
      </w:r>
      <w:bookmarkEnd w:id="39"/>
    </w:p>
    <w:p w:rsidR="00300522" w:rsidRPr="00CD5983" w:rsidRDefault="00300522" w:rsidP="00300522">
      <w:pPr>
        <w:pStyle w:val="subsection"/>
      </w:pPr>
      <w:r w:rsidRPr="00CD5983">
        <w:tab/>
      </w:r>
      <w:r w:rsidRPr="00CD5983">
        <w:tab/>
        <w:t xml:space="preserve">You make a </w:t>
      </w:r>
      <w:r w:rsidRPr="00CD5983">
        <w:rPr>
          <w:b/>
          <w:bCs/>
          <w:i/>
          <w:iCs/>
        </w:rPr>
        <w:t>taxable supply</w:t>
      </w:r>
      <w:r w:rsidRPr="00CD5983">
        <w:t xml:space="preserve"> if:</w:t>
      </w:r>
    </w:p>
    <w:p w:rsidR="00300522" w:rsidRPr="00CD5983" w:rsidRDefault="00300522" w:rsidP="00300522">
      <w:pPr>
        <w:pStyle w:val="paragraph"/>
      </w:pPr>
      <w:r w:rsidRPr="00CD5983">
        <w:tab/>
        <w:t>(a)</w:t>
      </w:r>
      <w:r w:rsidRPr="00CD5983">
        <w:tab/>
        <w:t xml:space="preserve">you make the supply for </w:t>
      </w:r>
      <w:r w:rsidR="00CD5983" w:rsidRPr="00CD5983">
        <w:rPr>
          <w:position w:val="6"/>
          <w:sz w:val="16"/>
          <w:szCs w:val="16"/>
        </w:rPr>
        <w:t>*</w:t>
      </w:r>
      <w:r w:rsidRPr="00CD5983">
        <w:t>consideration; and</w:t>
      </w:r>
    </w:p>
    <w:p w:rsidR="00300522" w:rsidRPr="00CD5983" w:rsidRDefault="00300522" w:rsidP="00300522">
      <w:pPr>
        <w:pStyle w:val="paragraph"/>
      </w:pPr>
      <w:r w:rsidRPr="00CD5983">
        <w:tab/>
        <w:t>(b)</w:t>
      </w:r>
      <w:r w:rsidRPr="00CD5983">
        <w:tab/>
        <w:t xml:space="preserve">the supply is made in the course or furtherance of an </w:t>
      </w:r>
      <w:r w:rsidR="00CD5983" w:rsidRPr="00CD5983">
        <w:rPr>
          <w:position w:val="6"/>
          <w:sz w:val="16"/>
          <w:szCs w:val="16"/>
        </w:rPr>
        <w:t>*</w:t>
      </w:r>
      <w:r w:rsidRPr="00CD5983">
        <w:t xml:space="preserve">enterprise that you </w:t>
      </w:r>
      <w:r w:rsidR="00CD5983" w:rsidRPr="00CD5983">
        <w:rPr>
          <w:position w:val="6"/>
          <w:sz w:val="16"/>
          <w:szCs w:val="16"/>
        </w:rPr>
        <w:t>*</w:t>
      </w:r>
      <w:r w:rsidRPr="00CD5983">
        <w:t>carry on; and</w:t>
      </w:r>
    </w:p>
    <w:p w:rsidR="00300522" w:rsidRPr="00CD5983" w:rsidRDefault="00300522" w:rsidP="00300522">
      <w:pPr>
        <w:pStyle w:val="paragraph"/>
      </w:pPr>
      <w:r w:rsidRPr="00CD5983">
        <w:tab/>
        <w:t>(c)</w:t>
      </w:r>
      <w:r w:rsidRPr="00CD5983">
        <w:tab/>
        <w:t xml:space="preserve">the supply is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
      </w:pPr>
      <w:r w:rsidRPr="00CD5983">
        <w:tab/>
        <w:t>(d)</w:t>
      </w:r>
      <w:r w:rsidRPr="00CD5983">
        <w:tab/>
        <w:t xml:space="preserve">you are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300522" w:rsidRPr="00CD5983" w:rsidRDefault="00300522" w:rsidP="00300522">
      <w:pPr>
        <w:pStyle w:val="subsection2"/>
      </w:pPr>
      <w:r w:rsidRPr="00CD5983">
        <w:t xml:space="preserve">However, the supply is not a </w:t>
      </w:r>
      <w:r w:rsidR="00CD5983" w:rsidRPr="00CD5983">
        <w:rPr>
          <w:position w:val="6"/>
          <w:sz w:val="16"/>
          <w:szCs w:val="16"/>
        </w:rPr>
        <w:t>*</w:t>
      </w:r>
      <w:r w:rsidRPr="00CD5983">
        <w:t xml:space="preserve">taxable supply to the extent that it is </w:t>
      </w:r>
      <w:r w:rsidR="00CD5983" w:rsidRPr="00CD5983">
        <w:rPr>
          <w:position w:val="6"/>
          <w:sz w:val="16"/>
          <w:szCs w:val="16"/>
        </w:rPr>
        <w:t>*</w:t>
      </w:r>
      <w:r w:rsidRPr="00CD5983">
        <w:t>GST</w:t>
      </w:r>
      <w:r w:rsidR="00CD5983">
        <w:noBreakHyphen/>
      </w:r>
      <w:r w:rsidRPr="00CD5983">
        <w:t xml:space="preserve">free or </w:t>
      </w:r>
      <w:r w:rsidR="00CD5983" w:rsidRPr="00CD5983">
        <w:rPr>
          <w:position w:val="6"/>
          <w:sz w:val="16"/>
          <w:szCs w:val="16"/>
        </w:rPr>
        <w:t>*</w:t>
      </w:r>
      <w:r w:rsidRPr="00CD5983">
        <w:t>input taxed.</w:t>
      </w:r>
    </w:p>
    <w:p w:rsidR="00300522" w:rsidRPr="00CD5983" w:rsidRDefault="00300522" w:rsidP="00300522">
      <w:pPr>
        <w:pStyle w:val="ActHead5"/>
      </w:pPr>
      <w:bookmarkStart w:id="40" w:name="_Toc374451728"/>
      <w:r w:rsidRPr="00CD5983">
        <w:rPr>
          <w:rStyle w:val="CharSectno"/>
        </w:rPr>
        <w:t>9</w:t>
      </w:r>
      <w:r w:rsidR="00CD5983" w:rsidRPr="00CD5983">
        <w:rPr>
          <w:rStyle w:val="CharSectno"/>
        </w:rPr>
        <w:noBreakHyphen/>
      </w:r>
      <w:r w:rsidRPr="00CD5983">
        <w:rPr>
          <w:rStyle w:val="CharSectno"/>
        </w:rPr>
        <w:t>10</w:t>
      </w:r>
      <w:r w:rsidRPr="00CD5983">
        <w:t xml:space="preserve">  Meaning of </w:t>
      </w:r>
      <w:r w:rsidRPr="00CD5983">
        <w:rPr>
          <w:i/>
          <w:iCs/>
        </w:rPr>
        <w:t>supply</w:t>
      </w:r>
      <w:bookmarkEnd w:id="40"/>
    </w:p>
    <w:p w:rsidR="00300522" w:rsidRPr="00CD5983" w:rsidRDefault="00300522" w:rsidP="00300522">
      <w:pPr>
        <w:pStyle w:val="subsection"/>
      </w:pPr>
      <w:r w:rsidRPr="00CD5983">
        <w:tab/>
        <w:t>(1)</w:t>
      </w:r>
      <w:r w:rsidRPr="00CD5983">
        <w:tab/>
        <w:t xml:space="preserve">A </w:t>
      </w:r>
      <w:r w:rsidRPr="00CD5983">
        <w:rPr>
          <w:b/>
          <w:bCs/>
          <w:i/>
          <w:iCs/>
        </w:rPr>
        <w:t>supply</w:t>
      </w:r>
      <w:r w:rsidRPr="00CD5983">
        <w:t xml:space="preserve"> is any form of supply whatsoever.</w:t>
      </w:r>
    </w:p>
    <w:p w:rsidR="00300522" w:rsidRPr="00CD5983" w:rsidRDefault="00300522" w:rsidP="00300522">
      <w:pPr>
        <w:pStyle w:val="subsection"/>
      </w:pPr>
      <w:r w:rsidRPr="00CD5983">
        <w:tab/>
        <w:t>(2)</w:t>
      </w:r>
      <w:r w:rsidRPr="00CD5983">
        <w:tab/>
        <w:t xml:space="preserve">Without limiting </w:t>
      </w:r>
      <w:r w:rsidR="00CD5983">
        <w:t>subsection (</w:t>
      </w:r>
      <w:r w:rsidRPr="00CD5983">
        <w:t xml:space="preserve">1), </w:t>
      </w:r>
      <w:r w:rsidRPr="00CD5983">
        <w:rPr>
          <w:b/>
          <w:bCs/>
          <w:i/>
          <w:iCs/>
        </w:rPr>
        <w:t>supply</w:t>
      </w:r>
      <w:r w:rsidRPr="00CD5983">
        <w:t xml:space="preserve"> includes any of these:</w:t>
      </w:r>
    </w:p>
    <w:p w:rsidR="00300522" w:rsidRPr="00CD5983" w:rsidRDefault="00300522" w:rsidP="00300522">
      <w:pPr>
        <w:pStyle w:val="paragraph"/>
      </w:pPr>
      <w:r w:rsidRPr="00CD5983">
        <w:tab/>
        <w:t>(a)</w:t>
      </w:r>
      <w:r w:rsidRPr="00CD5983">
        <w:tab/>
        <w:t>a supply of goods;</w:t>
      </w:r>
    </w:p>
    <w:p w:rsidR="00300522" w:rsidRPr="00CD5983" w:rsidRDefault="00300522" w:rsidP="00300522">
      <w:pPr>
        <w:pStyle w:val="paragraph"/>
      </w:pPr>
      <w:r w:rsidRPr="00CD5983">
        <w:tab/>
        <w:t>(b)</w:t>
      </w:r>
      <w:r w:rsidRPr="00CD5983">
        <w:tab/>
        <w:t>a supply of services;</w:t>
      </w:r>
    </w:p>
    <w:p w:rsidR="00300522" w:rsidRPr="00CD5983" w:rsidRDefault="00300522" w:rsidP="00300522">
      <w:pPr>
        <w:pStyle w:val="paragraph"/>
      </w:pPr>
      <w:r w:rsidRPr="00CD5983">
        <w:tab/>
        <w:t>(c)</w:t>
      </w:r>
      <w:r w:rsidRPr="00CD5983">
        <w:tab/>
        <w:t>a provision of advice or information;</w:t>
      </w:r>
    </w:p>
    <w:p w:rsidR="00300522" w:rsidRPr="00CD5983" w:rsidRDefault="00300522" w:rsidP="00300522">
      <w:pPr>
        <w:pStyle w:val="paragraph"/>
      </w:pPr>
      <w:r w:rsidRPr="00CD5983">
        <w:tab/>
        <w:t>(d)</w:t>
      </w:r>
      <w:r w:rsidRPr="00CD5983">
        <w:tab/>
        <w:t xml:space="preserve">a grant, assignment or surrender of </w:t>
      </w:r>
      <w:r w:rsidR="00CD5983" w:rsidRPr="00CD5983">
        <w:rPr>
          <w:position w:val="6"/>
          <w:sz w:val="16"/>
          <w:szCs w:val="16"/>
        </w:rPr>
        <w:t>*</w:t>
      </w:r>
      <w:r w:rsidRPr="00CD5983">
        <w:t>real property;</w:t>
      </w:r>
    </w:p>
    <w:p w:rsidR="00300522" w:rsidRPr="00CD5983" w:rsidRDefault="00300522" w:rsidP="00300522">
      <w:pPr>
        <w:pStyle w:val="paragraph"/>
      </w:pPr>
      <w:r w:rsidRPr="00CD5983">
        <w:tab/>
        <w:t>(e)</w:t>
      </w:r>
      <w:r w:rsidRPr="00CD5983">
        <w:tab/>
        <w:t>a creation, grant, transfer, assignment or surrender of any right;</w:t>
      </w:r>
    </w:p>
    <w:p w:rsidR="00300522" w:rsidRPr="00CD5983" w:rsidRDefault="00300522" w:rsidP="00300522">
      <w:pPr>
        <w:pStyle w:val="paragraph"/>
      </w:pPr>
      <w:r w:rsidRPr="00CD5983">
        <w:tab/>
        <w:t>(f)</w:t>
      </w:r>
      <w:r w:rsidRPr="00CD5983">
        <w:tab/>
        <w:t xml:space="preserve">a </w:t>
      </w:r>
      <w:r w:rsidR="00CD5983" w:rsidRPr="00CD5983">
        <w:rPr>
          <w:position w:val="6"/>
          <w:sz w:val="16"/>
          <w:szCs w:val="16"/>
        </w:rPr>
        <w:t>*</w:t>
      </w:r>
      <w:r w:rsidRPr="00CD5983">
        <w:t>financial supply;</w:t>
      </w:r>
    </w:p>
    <w:p w:rsidR="00300522" w:rsidRPr="00CD5983" w:rsidRDefault="00300522" w:rsidP="00300522">
      <w:pPr>
        <w:pStyle w:val="paragraph"/>
      </w:pPr>
      <w:r w:rsidRPr="00CD5983">
        <w:tab/>
        <w:t>(g)</w:t>
      </w:r>
      <w:r w:rsidRPr="00CD5983">
        <w:tab/>
        <w:t>an entry into, or release from, an obligation:</w:t>
      </w:r>
    </w:p>
    <w:p w:rsidR="00300522" w:rsidRPr="00CD5983" w:rsidRDefault="00300522" w:rsidP="00300522">
      <w:pPr>
        <w:pStyle w:val="paragraphsub"/>
      </w:pPr>
      <w:r w:rsidRPr="00CD5983">
        <w:tab/>
        <w:t>(i)</w:t>
      </w:r>
      <w:r w:rsidRPr="00CD5983">
        <w:tab/>
        <w:t>to do anything; or</w:t>
      </w:r>
    </w:p>
    <w:p w:rsidR="00300522" w:rsidRPr="00CD5983" w:rsidRDefault="00300522" w:rsidP="00300522">
      <w:pPr>
        <w:pStyle w:val="paragraphsub"/>
      </w:pPr>
      <w:r w:rsidRPr="00CD5983">
        <w:tab/>
        <w:t>(ii)</w:t>
      </w:r>
      <w:r w:rsidRPr="00CD5983">
        <w:tab/>
        <w:t>to refrain from an act; or</w:t>
      </w:r>
    </w:p>
    <w:p w:rsidR="00300522" w:rsidRPr="00CD5983" w:rsidRDefault="00300522" w:rsidP="00300522">
      <w:pPr>
        <w:pStyle w:val="paragraphsub"/>
      </w:pPr>
      <w:r w:rsidRPr="00CD5983">
        <w:tab/>
        <w:t>(iii)</w:t>
      </w:r>
      <w:r w:rsidRPr="00CD5983">
        <w:tab/>
        <w:t>to tolerate an act or situation;</w:t>
      </w:r>
    </w:p>
    <w:p w:rsidR="00300522" w:rsidRPr="00CD5983" w:rsidRDefault="00300522" w:rsidP="00300522">
      <w:pPr>
        <w:pStyle w:val="paragraph"/>
      </w:pPr>
      <w:r w:rsidRPr="00CD5983">
        <w:tab/>
        <w:t>(h)</w:t>
      </w:r>
      <w:r w:rsidRPr="00CD5983">
        <w:tab/>
        <w:t xml:space="preserve">any combination of any 2 or more of the matters referred to in </w:t>
      </w:r>
      <w:r w:rsidR="00CD5983">
        <w:t>paragraphs (</w:t>
      </w:r>
      <w:r w:rsidRPr="00CD5983">
        <w:t>a) to (g).</w:t>
      </w:r>
    </w:p>
    <w:p w:rsidR="00300522" w:rsidRPr="00CD5983" w:rsidRDefault="00300522" w:rsidP="00300522">
      <w:pPr>
        <w:pStyle w:val="subsection"/>
      </w:pPr>
      <w:r w:rsidRPr="00CD5983">
        <w:tab/>
        <w:t>(3)</w:t>
      </w:r>
      <w:r w:rsidRPr="00CD5983">
        <w:tab/>
        <w:t>It does not matter whether it is lawful to do, to refrain from doing or to tolerate the act or situation constituting the supply.</w:t>
      </w:r>
    </w:p>
    <w:p w:rsidR="00300522" w:rsidRPr="00CD5983" w:rsidRDefault="00300522" w:rsidP="00300522">
      <w:pPr>
        <w:pStyle w:val="subsection"/>
      </w:pPr>
      <w:r w:rsidRPr="00CD5983">
        <w:tab/>
        <w:t>(3A)</w:t>
      </w:r>
      <w:r w:rsidRPr="00CD5983">
        <w:tab/>
        <w:t xml:space="preserve">For the avoidance of doubt, the delivery of: </w:t>
      </w:r>
    </w:p>
    <w:p w:rsidR="00300522" w:rsidRPr="00CD5983" w:rsidRDefault="00300522" w:rsidP="00300522">
      <w:pPr>
        <w:pStyle w:val="paragraph"/>
      </w:pPr>
      <w:r w:rsidRPr="00CD5983">
        <w:tab/>
        <w:t>(a)</w:t>
      </w:r>
      <w:r w:rsidRPr="00CD5983">
        <w:tab/>
        <w:t xml:space="preserve">livestock for slaughtering or processing into </w:t>
      </w:r>
      <w:r w:rsidR="00CD5983" w:rsidRPr="00CD5983">
        <w:rPr>
          <w:position w:val="6"/>
          <w:sz w:val="16"/>
          <w:szCs w:val="16"/>
        </w:rPr>
        <w:t>*</w:t>
      </w:r>
      <w:r w:rsidRPr="00CD5983">
        <w:t xml:space="preserve">food; or </w:t>
      </w:r>
    </w:p>
    <w:p w:rsidR="00300522" w:rsidRPr="00CD5983" w:rsidRDefault="00300522" w:rsidP="00300522">
      <w:pPr>
        <w:pStyle w:val="paragraph"/>
      </w:pPr>
      <w:r w:rsidRPr="00CD5983">
        <w:tab/>
        <w:t>(b)</w:t>
      </w:r>
      <w:r w:rsidRPr="00CD5983">
        <w:tab/>
        <w:t xml:space="preserve">game for processing into </w:t>
      </w:r>
      <w:r w:rsidR="00CD5983" w:rsidRPr="00CD5983">
        <w:rPr>
          <w:position w:val="6"/>
          <w:sz w:val="16"/>
          <w:szCs w:val="16"/>
        </w:rPr>
        <w:t>*</w:t>
      </w:r>
      <w:r w:rsidRPr="00CD5983">
        <w:t xml:space="preserve">food; </w:t>
      </w:r>
    </w:p>
    <w:p w:rsidR="00300522" w:rsidRPr="00CD5983" w:rsidRDefault="00300522" w:rsidP="00300522">
      <w:pPr>
        <w:pStyle w:val="subsection2"/>
      </w:pPr>
      <w:r w:rsidRPr="00CD5983">
        <w:t xml:space="preserve">under an arrangement under which the entity making the delivery only relinquishes title after food has been produced, is the supply of the livestock or game (regardless of when the entity relinquishes title). The supply does not take place on or after the subsequent relinquishment of title. </w:t>
      </w:r>
    </w:p>
    <w:p w:rsidR="00300522" w:rsidRPr="00CD5983" w:rsidRDefault="00300522" w:rsidP="00300522">
      <w:pPr>
        <w:pStyle w:val="subsection"/>
      </w:pPr>
      <w:r w:rsidRPr="00CD5983">
        <w:tab/>
        <w:t>(4)</w:t>
      </w:r>
      <w:r w:rsidRPr="00CD5983">
        <w:tab/>
        <w:t xml:space="preserve">However, a supply does not include a supply of </w:t>
      </w:r>
      <w:r w:rsidR="00CD5983" w:rsidRPr="00CD5983">
        <w:rPr>
          <w:position w:val="6"/>
          <w:sz w:val="16"/>
          <w:szCs w:val="16"/>
        </w:rPr>
        <w:t>*</w:t>
      </w:r>
      <w:r w:rsidRPr="00CD5983">
        <w:t xml:space="preserve">money unless the money is provided as </w:t>
      </w:r>
      <w:r w:rsidR="00CD5983" w:rsidRPr="00CD5983">
        <w:rPr>
          <w:position w:val="6"/>
          <w:sz w:val="16"/>
          <w:szCs w:val="16"/>
        </w:rPr>
        <w:t>*</w:t>
      </w:r>
      <w:r w:rsidRPr="00CD5983">
        <w:t>consideration for a supply that is a supply of money.</w:t>
      </w:r>
    </w:p>
    <w:p w:rsidR="00300522" w:rsidRPr="00CD5983" w:rsidRDefault="00300522" w:rsidP="00300522">
      <w:pPr>
        <w:pStyle w:val="ActHead5"/>
      </w:pPr>
      <w:bookmarkStart w:id="41" w:name="_Toc374451729"/>
      <w:r w:rsidRPr="00CD5983">
        <w:rPr>
          <w:rStyle w:val="CharSectno"/>
        </w:rPr>
        <w:t>9</w:t>
      </w:r>
      <w:r w:rsidR="00CD5983" w:rsidRPr="00CD5983">
        <w:rPr>
          <w:rStyle w:val="CharSectno"/>
        </w:rPr>
        <w:noBreakHyphen/>
      </w:r>
      <w:r w:rsidRPr="00CD5983">
        <w:rPr>
          <w:rStyle w:val="CharSectno"/>
        </w:rPr>
        <w:t>15</w:t>
      </w:r>
      <w:r w:rsidRPr="00CD5983">
        <w:t xml:space="preserve">  Consideration</w:t>
      </w:r>
      <w:bookmarkEnd w:id="41"/>
    </w:p>
    <w:p w:rsidR="00300522" w:rsidRPr="00CD5983" w:rsidRDefault="00300522" w:rsidP="00300522">
      <w:pPr>
        <w:pStyle w:val="subsection"/>
      </w:pPr>
      <w:r w:rsidRPr="00CD5983">
        <w:tab/>
        <w:t>(1)</w:t>
      </w:r>
      <w:r w:rsidRPr="00CD5983">
        <w:tab/>
      </w:r>
      <w:r w:rsidRPr="00CD5983">
        <w:rPr>
          <w:b/>
          <w:bCs/>
          <w:i/>
          <w:iCs/>
        </w:rPr>
        <w:t>Consideration</w:t>
      </w:r>
      <w:r w:rsidRPr="00CD5983">
        <w:t xml:space="preserve"> includes:</w:t>
      </w:r>
    </w:p>
    <w:p w:rsidR="00300522" w:rsidRPr="00CD5983" w:rsidRDefault="00300522" w:rsidP="00300522">
      <w:pPr>
        <w:pStyle w:val="paragraph"/>
      </w:pPr>
      <w:r w:rsidRPr="00CD5983">
        <w:tab/>
        <w:t>(a)</w:t>
      </w:r>
      <w:r w:rsidRPr="00CD5983">
        <w:tab/>
        <w:t>any payment, or any act or forbearance, in connection with a supply of anything; and</w:t>
      </w:r>
    </w:p>
    <w:p w:rsidR="00300522" w:rsidRPr="00CD5983" w:rsidRDefault="00300522" w:rsidP="00300522">
      <w:pPr>
        <w:pStyle w:val="paragraph"/>
      </w:pPr>
      <w:r w:rsidRPr="00CD5983">
        <w:tab/>
        <w:t>(b)</w:t>
      </w:r>
      <w:r w:rsidRPr="00CD5983">
        <w:tab/>
        <w:t>any payment, or any act or forbearance, in response to or for the inducement of a supply of anything.</w:t>
      </w:r>
    </w:p>
    <w:p w:rsidR="00300522" w:rsidRPr="00CD5983" w:rsidRDefault="00300522" w:rsidP="00300522">
      <w:pPr>
        <w:pStyle w:val="subsection"/>
      </w:pPr>
      <w:r w:rsidRPr="00CD5983">
        <w:tab/>
        <w:t>(2)</w:t>
      </w:r>
      <w:r w:rsidRPr="00CD5983">
        <w:tab/>
        <w:t xml:space="preserve">It does not matter whether the payment, act or forbearance was voluntary, or whether it was by the </w:t>
      </w:r>
      <w:r w:rsidR="00CD5983" w:rsidRPr="00CD5983">
        <w:rPr>
          <w:position w:val="6"/>
          <w:sz w:val="16"/>
          <w:szCs w:val="16"/>
        </w:rPr>
        <w:t>*</w:t>
      </w:r>
      <w:r w:rsidRPr="00CD5983">
        <w:t>recipient of the supply.</w:t>
      </w:r>
    </w:p>
    <w:p w:rsidR="00300522" w:rsidRPr="00CD5983" w:rsidRDefault="00300522" w:rsidP="00300522">
      <w:pPr>
        <w:pStyle w:val="subsection"/>
      </w:pPr>
      <w:r w:rsidRPr="00CD5983">
        <w:tab/>
        <w:t>(2A)</w:t>
      </w:r>
      <w:r w:rsidRPr="00CD5983">
        <w:tab/>
        <w:t>It does not matter:</w:t>
      </w:r>
    </w:p>
    <w:p w:rsidR="00300522" w:rsidRPr="00CD5983" w:rsidRDefault="00300522" w:rsidP="00300522">
      <w:pPr>
        <w:pStyle w:val="paragraph"/>
      </w:pPr>
      <w:r w:rsidRPr="00CD5983">
        <w:tab/>
        <w:t>(a)</w:t>
      </w:r>
      <w:r w:rsidRPr="00CD5983">
        <w:tab/>
        <w:t>whether the payment, act or forbearance was in compliance with an order of a court, or of a tribunal or other body that has the power to make orders; or</w:t>
      </w:r>
    </w:p>
    <w:p w:rsidR="00300522" w:rsidRPr="00CD5983" w:rsidRDefault="00300522" w:rsidP="00300522">
      <w:pPr>
        <w:pStyle w:val="paragraph"/>
      </w:pPr>
      <w:r w:rsidRPr="00CD5983">
        <w:tab/>
        <w:t>(b)</w:t>
      </w:r>
      <w:r w:rsidRPr="00CD5983">
        <w:tab/>
        <w:t>whether the payment, act or forbearance was in compliance with a settlement relating to proceedings before a court, or before a tribunal or other body that has the power to make orders.</w:t>
      </w:r>
    </w:p>
    <w:p w:rsidR="00300522" w:rsidRPr="00CD5983" w:rsidRDefault="00300522" w:rsidP="00300522">
      <w:pPr>
        <w:pStyle w:val="subsection"/>
      </w:pPr>
      <w:r w:rsidRPr="00CD5983">
        <w:tab/>
        <w:t>(2B)</w:t>
      </w:r>
      <w:r w:rsidRPr="00CD5983">
        <w:tab/>
        <w:t xml:space="preserve">For the avoidance of doubt, the fact that the supplier is an entity of which the </w:t>
      </w:r>
      <w:r w:rsidR="00CD5983" w:rsidRPr="00CD5983">
        <w:rPr>
          <w:position w:val="6"/>
          <w:sz w:val="16"/>
          <w:szCs w:val="16"/>
        </w:rPr>
        <w:t>*</w:t>
      </w:r>
      <w:r w:rsidRPr="00CD5983">
        <w:t>recipient of the supply is a member, or that the supplier is an entity that only makes supplies to its members, does not prevent the payment, act or forbearance from being consideration.</w:t>
      </w:r>
    </w:p>
    <w:p w:rsidR="009F41C9" w:rsidRPr="00CD5983" w:rsidRDefault="009F41C9" w:rsidP="009F41C9">
      <w:pPr>
        <w:pStyle w:val="ActHead5"/>
      </w:pPr>
      <w:bookmarkStart w:id="42" w:name="_Toc374451730"/>
      <w:r w:rsidRPr="00CD5983">
        <w:rPr>
          <w:rStyle w:val="CharSectno"/>
        </w:rPr>
        <w:t>9</w:t>
      </w:r>
      <w:r w:rsidR="00CD5983" w:rsidRPr="00CD5983">
        <w:rPr>
          <w:rStyle w:val="CharSectno"/>
        </w:rPr>
        <w:noBreakHyphen/>
      </w:r>
      <w:r w:rsidRPr="00CD5983">
        <w:rPr>
          <w:rStyle w:val="CharSectno"/>
        </w:rPr>
        <w:t>17</w:t>
      </w:r>
      <w:r w:rsidRPr="00CD5983">
        <w:t xml:space="preserve">  Certain payments and other things not consideration</w:t>
      </w:r>
      <w:bookmarkEnd w:id="42"/>
    </w:p>
    <w:p w:rsidR="009F41C9" w:rsidRPr="00CD5983" w:rsidRDefault="009F41C9" w:rsidP="009F41C9">
      <w:pPr>
        <w:pStyle w:val="subsection"/>
      </w:pPr>
      <w:r w:rsidRPr="00CD5983">
        <w:tab/>
        <w:t>(1)</w:t>
      </w:r>
      <w:r w:rsidRPr="00CD5983">
        <w:tab/>
        <w:t>If a right or option to acquire a thing is granted, then:</w:t>
      </w:r>
    </w:p>
    <w:p w:rsidR="009F41C9" w:rsidRPr="00CD5983" w:rsidRDefault="009F41C9" w:rsidP="009F41C9">
      <w:pPr>
        <w:pStyle w:val="paragraph"/>
      </w:pPr>
      <w:r w:rsidRPr="00CD5983">
        <w:tab/>
        <w:t>(a)</w:t>
      </w:r>
      <w:r w:rsidRPr="00CD5983">
        <w:tab/>
        <w:t xml:space="preserve">the </w:t>
      </w:r>
      <w:r w:rsidRPr="00CD5983">
        <w:rPr>
          <w:b/>
          <w:i/>
        </w:rPr>
        <w:t>consideration</w:t>
      </w:r>
      <w:r w:rsidRPr="00CD5983">
        <w:t xml:space="preserve"> for the supply of the thing on the exercise of the right or option is limited to any additional consideration provided either for the supply or in connection with the exercise of the right or option; or</w:t>
      </w:r>
    </w:p>
    <w:p w:rsidR="009F41C9" w:rsidRPr="00CD5983" w:rsidRDefault="009F41C9" w:rsidP="009F41C9">
      <w:pPr>
        <w:pStyle w:val="paragraph"/>
      </w:pPr>
      <w:r w:rsidRPr="00CD5983">
        <w:tab/>
        <w:t>(b)</w:t>
      </w:r>
      <w:r w:rsidRPr="00CD5983">
        <w:tab/>
        <w:t>if there is no such additional consideration—there is no consideration for the supply.</w:t>
      </w:r>
    </w:p>
    <w:p w:rsidR="009F41C9" w:rsidRPr="00CD5983" w:rsidRDefault="009F41C9" w:rsidP="009F41C9">
      <w:pPr>
        <w:pStyle w:val="subsection"/>
      </w:pPr>
      <w:r w:rsidRPr="00CD5983">
        <w:tab/>
        <w:t>(2)</w:t>
      </w:r>
      <w:r w:rsidRPr="00CD5983">
        <w:tab/>
        <w:t>Making a gift to a non</w:t>
      </w:r>
      <w:r w:rsidR="00CD5983">
        <w:noBreakHyphen/>
      </w:r>
      <w:r w:rsidRPr="00CD5983">
        <w:t xml:space="preserve">profit body is not the provision of </w:t>
      </w:r>
      <w:r w:rsidRPr="00CD5983">
        <w:rPr>
          <w:b/>
          <w:i/>
        </w:rPr>
        <w:t>consideration</w:t>
      </w:r>
      <w:r w:rsidRPr="00CD5983">
        <w:t>.</w:t>
      </w:r>
    </w:p>
    <w:p w:rsidR="009F41C9" w:rsidRPr="00CD5983" w:rsidRDefault="009F41C9" w:rsidP="009F41C9">
      <w:pPr>
        <w:pStyle w:val="subsection"/>
      </w:pPr>
      <w:r w:rsidRPr="00CD5983">
        <w:tab/>
        <w:t>(3)</w:t>
      </w:r>
      <w:r w:rsidRPr="00CD5983">
        <w:tab/>
        <w:t xml:space="preserve">A payment is not the provision of </w:t>
      </w:r>
      <w:r w:rsidRPr="00CD5983">
        <w:rPr>
          <w:b/>
          <w:i/>
        </w:rPr>
        <w:t>consideration</w:t>
      </w:r>
      <w:r w:rsidRPr="00CD5983">
        <w:t xml:space="preserve"> if:</w:t>
      </w:r>
    </w:p>
    <w:p w:rsidR="009F41C9" w:rsidRPr="00CD5983" w:rsidRDefault="009F41C9" w:rsidP="009F41C9">
      <w:pPr>
        <w:pStyle w:val="paragraph"/>
      </w:pPr>
      <w:r w:rsidRPr="00CD5983">
        <w:tab/>
        <w:t>(a)</w:t>
      </w:r>
      <w:r w:rsidRPr="00CD5983">
        <w:tab/>
        <w:t xml:space="preserve">the payment is made by a </w:t>
      </w:r>
      <w:r w:rsidR="00CD5983" w:rsidRPr="00CD5983">
        <w:rPr>
          <w:position w:val="6"/>
          <w:sz w:val="16"/>
        </w:rPr>
        <w:t>*</w:t>
      </w:r>
      <w:r w:rsidRPr="00CD5983">
        <w:t>government related entity to another government related entity for making a supply; and</w:t>
      </w:r>
    </w:p>
    <w:p w:rsidR="009F41C9" w:rsidRPr="00CD5983" w:rsidRDefault="009F41C9" w:rsidP="009F41C9">
      <w:pPr>
        <w:pStyle w:val="paragraph"/>
      </w:pPr>
      <w:r w:rsidRPr="00CD5983">
        <w:tab/>
        <w:t>(b)</w:t>
      </w:r>
      <w:r w:rsidRPr="00CD5983">
        <w:tab/>
        <w:t>the payment is:</w:t>
      </w:r>
    </w:p>
    <w:p w:rsidR="009F41C9" w:rsidRPr="00CD5983" w:rsidRDefault="009F41C9" w:rsidP="009F41C9">
      <w:pPr>
        <w:pStyle w:val="paragraphsub"/>
      </w:pPr>
      <w:r w:rsidRPr="00CD5983">
        <w:tab/>
        <w:t>(i)</w:t>
      </w:r>
      <w:r w:rsidRPr="00CD5983">
        <w:tab/>
        <w:t xml:space="preserve">covered by an appropriation under an </w:t>
      </w:r>
      <w:r w:rsidR="00CD5983" w:rsidRPr="00CD5983">
        <w:rPr>
          <w:position w:val="6"/>
          <w:sz w:val="16"/>
        </w:rPr>
        <w:t>*</w:t>
      </w:r>
      <w:r w:rsidRPr="00CD5983">
        <w:t>Australian law; or</w:t>
      </w:r>
    </w:p>
    <w:p w:rsidR="009F41C9" w:rsidRPr="00CD5983" w:rsidRDefault="009F41C9" w:rsidP="009F41C9">
      <w:pPr>
        <w:pStyle w:val="paragraphsub"/>
      </w:pPr>
      <w:r w:rsidRPr="00CD5983">
        <w:tab/>
        <w:t>(ii)</w:t>
      </w:r>
      <w:r w:rsidRPr="00CD5983">
        <w:tab/>
        <w:t>made under the National Health Reform Agreement agreed to by the Council of Australian Governments on 2</w:t>
      </w:r>
      <w:r w:rsidR="00CD5983">
        <w:t> </w:t>
      </w:r>
      <w:r w:rsidRPr="00CD5983">
        <w:t>August 2011, as amended from time to time; or</w:t>
      </w:r>
    </w:p>
    <w:p w:rsidR="009F41C9" w:rsidRPr="00CD5983" w:rsidRDefault="009F41C9" w:rsidP="009F41C9">
      <w:pPr>
        <w:pStyle w:val="paragraphsub"/>
      </w:pPr>
      <w:r w:rsidRPr="00CD5983">
        <w:tab/>
        <w:t>(iii)</w:t>
      </w:r>
      <w:r w:rsidRPr="00CD5983">
        <w:tab/>
        <w:t>made under another agreement entered into to implement the National Health Reform Agreement; and</w:t>
      </w:r>
    </w:p>
    <w:p w:rsidR="009F41C9" w:rsidRPr="00CD5983" w:rsidRDefault="009F41C9" w:rsidP="009F41C9">
      <w:pPr>
        <w:pStyle w:val="paragraph"/>
      </w:pPr>
      <w:r w:rsidRPr="00CD5983">
        <w:tab/>
        <w:t>(c)</w:t>
      </w:r>
      <w:r w:rsidRPr="00CD5983">
        <w:tab/>
        <w:t>the payment is calculated on the basis that the sum of:</w:t>
      </w:r>
    </w:p>
    <w:p w:rsidR="009F41C9" w:rsidRPr="00CD5983" w:rsidRDefault="009F41C9" w:rsidP="009F41C9">
      <w:pPr>
        <w:pStyle w:val="paragraphsub"/>
      </w:pPr>
      <w:r w:rsidRPr="00CD5983">
        <w:tab/>
        <w:t>(i)</w:t>
      </w:r>
      <w:r w:rsidRPr="00CD5983">
        <w:tab/>
        <w:t>the payment (including the amounts of any other such payments) relating to the supply; and</w:t>
      </w:r>
    </w:p>
    <w:p w:rsidR="009F41C9" w:rsidRPr="00CD5983" w:rsidRDefault="009F41C9" w:rsidP="009F41C9">
      <w:pPr>
        <w:pStyle w:val="paragraphsub"/>
      </w:pPr>
      <w:r w:rsidRPr="00CD5983">
        <w:tab/>
        <w:t>(ii)</w:t>
      </w:r>
      <w:r w:rsidRPr="00CD5983">
        <w:tab/>
        <w:t>anything (including any payment for any act or forbearance) that the other government related entity receives from another entity in connection with, or in response to, or for the inducement of, the supply, or for any other related supply;</w:t>
      </w:r>
    </w:p>
    <w:p w:rsidR="009F41C9" w:rsidRPr="00CD5983" w:rsidRDefault="009F41C9" w:rsidP="009F41C9">
      <w:pPr>
        <w:pStyle w:val="paragraph"/>
      </w:pPr>
      <w:r w:rsidRPr="00CD5983">
        <w:tab/>
      </w:r>
      <w:r w:rsidRPr="00CD5983">
        <w:tab/>
        <w:t>does not exceed the supplier’s anticipated or actual costs of making those supplies.</w:t>
      </w:r>
    </w:p>
    <w:p w:rsidR="009F41C9" w:rsidRPr="00CD5983" w:rsidRDefault="009F41C9" w:rsidP="009F41C9">
      <w:pPr>
        <w:pStyle w:val="subsection"/>
      </w:pPr>
      <w:r w:rsidRPr="00CD5983">
        <w:tab/>
        <w:t>(4)</w:t>
      </w:r>
      <w:r w:rsidRPr="00CD5983">
        <w:tab/>
        <w:t xml:space="preserve">A payment is not the provision of </w:t>
      </w:r>
      <w:r w:rsidRPr="00CD5983">
        <w:rPr>
          <w:b/>
          <w:i/>
        </w:rPr>
        <w:t>consideration</w:t>
      </w:r>
      <w:r w:rsidRPr="00CD5983">
        <w:t xml:space="preserve"> if the payment is made by a </w:t>
      </w:r>
      <w:r w:rsidR="00CD5983" w:rsidRPr="00CD5983">
        <w:rPr>
          <w:position w:val="6"/>
          <w:sz w:val="16"/>
        </w:rPr>
        <w:t>*</w:t>
      </w:r>
      <w:r w:rsidRPr="00CD5983">
        <w:t>government related entity to another government related entity and the payment is of a kind specified in regulations made for the purposes of this subsection.</w:t>
      </w:r>
    </w:p>
    <w:p w:rsidR="009F41C9" w:rsidRPr="00CD5983" w:rsidRDefault="009F41C9" w:rsidP="009F41C9">
      <w:pPr>
        <w:pStyle w:val="subsection"/>
      </w:pPr>
      <w:r w:rsidRPr="00CD5983">
        <w:tab/>
        <w:t>(5)</w:t>
      </w:r>
      <w:r w:rsidRPr="00CD5983">
        <w:tab/>
        <w:t>This section applies despite section</w:t>
      </w:r>
      <w:r w:rsidR="00CD5983">
        <w:t> </w:t>
      </w:r>
      <w:r w:rsidRPr="00CD5983">
        <w:t>9</w:t>
      </w:r>
      <w:r w:rsidR="00CD5983">
        <w:noBreakHyphen/>
      </w:r>
      <w:r w:rsidRPr="00CD5983">
        <w:t>15.</w:t>
      </w:r>
    </w:p>
    <w:p w:rsidR="00300522" w:rsidRPr="00CD5983" w:rsidRDefault="00300522" w:rsidP="00300522">
      <w:pPr>
        <w:pStyle w:val="ActHead5"/>
      </w:pPr>
      <w:bookmarkStart w:id="43" w:name="_Toc374451731"/>
      <w:r w:rsidRPr="00CD5983">
        <w:rPr>
          <w:rStyle w:val="CharSectno"/>
        </w:rPr>
        <w:t>9</w:t>
      </w:r>
      <w:r w:rsidR="00CD5983" w:rsidRPr="00CD5983">
        <w:rPr>
          <w:rStyle w:val="CharSectno"/>
        </w:rPr>
        <w:noBreakHyphen/>
      </w:r>
      <w:r w:rsidRPr="00CD5983">
        <w:rPr>
          <w:rStyle w:val="CharSectno"/>
        </w:rPr>
        <w:t>20</w:t>
      </w:r>
      <w:r w:rsidRPr="00CD5983">
        <w:t xml:space="preserve">  Enterprises</w:t>
      </w:r>
      <w:bookmarkEnd w:id="43"/>
    </w:p>
    <w:p w:rsidR="00300522" w:rsidRPr="00CD5983" w:rsidRDefault="00300522" w:rsidP="00300522">
      <w:pPr>
        <w:pStyle w:val="subsection"/>
      </w:pPr>
      <w:r w:rsidRPr="00CD5983">
        <w:tab/>
        <w:t>(1)</w:t>
      </w:r>
      <w:r w:rsidRPr="00CD5983">
        <w:tab/>
        <w:t xml:space="preserve">An </w:t>
      </w:r>
      <w:r w:rsidRPr="00CD5983">
        <w:rPr>
          <w:b/>
          <w:bCs/>
          <w:i/>
          <w:iCs/>
        </w:rPr>
        <w:t>enterprise</w:t>
      </w:r>
      <w:r w:rsidRPr="00CD5983">
        <w:t xml:space="preserve"> is an activity, or series of activities, done:</w:t>
      </w:r>
    </w:p>
    <w:p w:rsidR="00300522" w:rsidRPr="00CD5983" w:rsidRDefault="00300522" w:rsidP="00300522">
      <w:pPr>
        <w:pStyle w:val="paragraph"/>
      </w:pPr>
      <w:r w:rsidRPr="00CD5983">
        <w:tab/>
        <w:t>(a)</w:t>
      </w:r>
      <w:r w:rsidRPr="00CD5983">
        <w:tab/>
        <w:t xml:space="preserve">in the form of a </w:t>
      </w:r>
      <w:r w:rsidR="00CD5983" w:rsidRPr="00CD5983">
        <w:rPr>
          <w:position w:val="6"/>
          <w:sz w:val="16"/>
          <w:szCs w:val="16"/>
        </w:rPr>
        <w:t>*</w:t>
      </w:r>
      <w:r w:rsidRPr="00CD5983">
        <w:t>business; or</w:t>
      </w:r>
    </w:p>
    <w:p w:rsidR="00300522" w:rsidRPr="00CD5983" w:rsidRDefault="00300522" w:rsidP="00300522">
      <w:pPr>
        <w:pStyle w:val="paragraph"/>
      </w:pPr>
      <w:r w:rsidRPr="00CD5983">
        <w:tab/>
        <w:t>(b)</w:t>
      </w:r>
      <w:r w:rsidRPr="00CD5983">
        <w:tab/>
        <w:t>in the form of an adventure or concern in the nature of trade; or</w:t>
      </w:r>
    </w:p>
    <w:p w:rsidR="00300522" w:rsidRPr="00CD5983" w:rsidRDefault="00300522" w:rsidP="00300522">
      <w:pPr>
        <w:pStyle w:val="paragraph"/>
      </w:pPr>
      <w:r w:rsidRPr="00CD5983">
        <w:tab/>
        <w:t>(c)</w:t>
      </w:r>
      <w:r w:rsidRPr="00CD5983">
        <w:tab/>
        <w:t>on a regular or continuous basis, in the form of a lease, licence or other grant of an interest in property; or</w:t>
      </w:r>
    </w:p>
    <w:p w:rsidR="00300522" w:rsidRPr="00CD5983" w:rsidRDefault="00300522" w:rsidP="00300522">
      <w:pPr>
        <w:pStyle w:val="paragraph"/>
      </w:pPr>
      <w:r w:rsidRPr="00CD5983">
        <w:tab/>
        <w:t>(d)</w:t>
      </w:r>
      <w:r w:rsidRPr="00CD5983">
        <w:tab/>
        <w:t>by the trustee of a fund that is covered by, or by an authority or institution that is covered by, Subdivision</w:t>
      </w:r>
      <w:r w:rsidR="00CD5983">
        <w:t> </w:t>
      </w:r>
      <w:r w:rsidRPr="00CD5983">
        <w:t>30</w:t>
      </w:r>
      <w:r w:rsidR="00CD5983">
        <w:noBreakHyphen/>
      </w:r>
      <w:r w:rsidRPr="00CD5983">
        <w:t xml:space="preserve">B of the </w:t>
      </w:r>
      <w:r w:rsidR="00CD5983" w:rsidRPr="00CD5983">
        <w:rPr>
          <w:position w:val="6"/>
          <w:sz w:val="16"/>
        </w:rPr>
        <w:t>*</w:t>
      </w:r>
      <w:r w:rsidR="0045758A" w:rsidRPr="00CD5983">
        <w:t>ITAA 1997</w:t>
      </w:r>
      <w:r w:rsidRPr="00CD5983">
        <w:t xml:space="preserve"> and to which deductible gifts can be made; or</w:t>
      </w:r>
    </w:p>
    <w:p w:rsidR="00300522" w:rsidRPr="00CD5983" w:rsidRDefault="00300522" w:rsidP="00300522">
      <w:pPr>
        <w:pStyle w:val="paragraph"/>
      </w:pPr>
      <w:r w:rsidRPr="00CD5983">
        <w:tab/>
        <w:t>(da)</w:t>
      </w:r>
      <w:r w:rsidRPr="00CD5983">
        <w:tab/>
        <w:t xml:space="preserve">by a trustee of a </w:t>
      </w:r>
      <w:r w:rsidR="00CD5983" w:rsidRPr="00CD5983">
        <w:rPr>
          <w:position w:val="6"/>
          <w:sz w:val="16"/>
          <w:szCs w:val="16"/>
        </w:rPr>
        <w:t>*</w:t>
      </w:r>
      <w:r w:rsidRPr="00CD5983">
        <w:t>complying superannuation fund or, if there is no trustee of the fund, by a person who manages the fund; or</w:t>
      </w:r>
    </w:p>
    <w:p w:rsidR="00852AEE" w:rsidRPr="00CD5983" w:rsidRDefault="00852AEE" w:rsidP="00852AEE">
      <w:pPr>
        <w:pStyle w:val="paragraph"/>
      </w:pPr>
      <w:r w:rsidRPr="00CD5983">
        <w:tab/>
        <w:t>(e)</w:t>
      </w:r>
      <w:r w:rsidRPr="00CD5983">
        <w:tab/>
        <w:t>by a charity; or</w:t>
      </w:r>
    </w:p>
    <w:p w:rsidR="00300522" w:rsidRPr="00CD5983" w:rsidRDefault="00300522" w:rsidP="00300522">
      <w:pPr>
        <w:pStyle w:val="paragraph"/>
      </w:pPr>
      <w:r w:rsidRPr="00CD5983">
        <w:tab/>
        <w:t>(g)</w:t>
      </w:r>
      <w:r w:rsidRPr="00CD5983">
        <w:tab/>
        <w:t>by the Commonwealth, a State or a Territory, or by a body corporate, or corporation sole, established for a public purpose by or under a law of the Commonwealth, a State or a Territory; or</w:t>
      </w:r>
    </w:p>
    <w:p w:rsidR="00300522" w:rsidRPr="00CD5983" w:rsidRDefault="00300522" w:rsidP="00300522">
      <w:pPr>
        <w:pStyle w:val="paragraph"/>
      </w:pPr>
      <w:r w:rsidRPr="00CD5983">
        <w:tab/>
        <w:t>(h)</w:t>
      </w:r>
      <w:r w:rsidRPr="00CD5983">
        <w:tab/>
        <w:t>by a trustee of a fund covered by item</w:t>
      </w:r>
      <w:r w:rsidR="00CD5983">
        <w:t> </w:t>
      </w:r>
      <w:r w:rsidRPr="00CD5983">
        <w:t>2 of the table in section</w:t>
      </w:r>
      <w:r w:rsidR="00CD5983">
        <w:t> </w:t>
      </w:r>
      <w:r w:rsidRPr="00CD5983">
        <w:t>30</w:t>
      </w:r>
      <w:r w:rsidR="00CD5983">
        <w:noBreakHyphen/>
      </w:r>
      <w:r w:rsidRPr="00CD5983">
        <w:t>15 of the ITAA 1997 or of a fund that would be covered by that item if it had an ABN.</w:t>
      </w:r>
    </w:p>
    <w:p w:rsidR="00300522" w:rsidRPr="00CD5983" w:rsidRDefault="00300522" w:rsidP="00300522">
      <w:pPr>
        <w:pStyle w:val="subsection"/>
      </w:pPr>
      <w:r w:rsidRPr="00CD5983">
        <w:tab/>
        <w:t>(2)</w:t>
      </w:r>
      <w:r w:rsidRPr="00CD5983">
        <w:tab/>
        <w:t xml:space="preserve">However, </w:t>
      </w:r>
      <w:r w:rsidRPr="00CD5983">
        <w:rPr>
          <w:b/>
          <w:bCs/>
          <w:i/>
          <w:iCs/>
        </w:rPr>
        <w:t>enterprise</w:t>
      </w:r>
      <w:r w:rsidRPr="00CD5983">
        <w:t xml:space="preserve"> does not include an activity, or series of activities, done:</w:t>
      </w:r>
    </w:p>
    <w:p w:rsidR="00300522" w:rsidRPr="00CD5983" w:rsidRDefault="00300522" w:rsidP="00300522">
      <w:pPr>
        <w:pStyle w:val="paragraph"/>
      </w:pPr>
      <w:r w:rsidRPr="00CD5983">
        <w:tab/>
        <w:t>(a)</w:t>
      </w:r>
      <w:r w:rsidRPr="00CD5983">
        <w:tab/>
        <w:t xml:space="preserve">by a person as an employee or in connection with earning </w:t>
      </w:r>
      <w:r w:rsidR="00CD5983" w:rsidRPr="00CD5983">
        <w:rPr>
          <w:position w:val="6"/>
          <w:sz w:val="16"/>
          <w:szCs w:val="16"/>
        </w:rPr>
        <w:t>*</w:t>
      </w:r>
      <w:r w:rsidRPr="00CD5983">
        <w:t xml:space="preserve">withholding payments covered by </w:t>
      </w:r>
      <w:r w:rsidR="00CD5983">
        <w:t>subsection (</w:t>
      </w:r>
      <w:r w:rsidRPr="00CD5983">
        <w:t>4</w:t>
      </w:r>
      <w:r w:rsidR="00A53099" w:rsidRPr="00CD5983">
        <w:t>) (u</w:t>
      </w:r>
      <w:r w:rsidRPr="00CD5983">
        <w:t xml:space="preserve">nless the activity or series is done in supplying services as the holder of an office that the person has accepted in the course of or in connection with an activity or series of activities of a kind mentioned in </w:t>
      </w:r>
      <w:r w:rsidR="00CD5983">
        <w:t>subsection (</w:t>
      </w:r>
      <w:r w:rsidRPr="00CD5983">
        <w:t>1)); or</w:t>
      </w:r>
    </w:p>
    <w:p w:rsidR="00300522" w:rsidRPr="00CD5983" w:rsidRDefault="00300522" w:rsidP="00367157">
      <w:pPr>
        <w:pStyle w:val="notepara"/>
      </w:pPr>
      <w:r w:rsidRPr="00CD5983">
        <w:t>Note:</w:t>
      </w:r>
      <w:r w:rsidRPr="00CD5983">
        <w:tab/>
        <w:t xml:space="preserve">Acts done as mentioned in </w:t>
      </w:r>
      <w:r w:rsidR="00CD5983">
        <w:t>paragraph (</w:t>
      </w:r>
      <w:r w:rsidRPr="00CD5983">
        <w:t>a) will still form part of the activities of the enterprise to which the person provides work or services.</w:t>
      </w:r>
    </w:p>
    <w:p w:rsidR="00300522" w:rsidRPr="00CD5983" w:rsidRDefault="00300522" w:rsidP="00300522">
      <w:pPr>
        <w:pStyle w:val="paragraph"/>
      </w:pPr>
      <w:r w:rsidRPr="00CD5983">
        <w:tab/>
        <w:t>(b)</w:t>
      </w:r>
      <w:r w:rsidRPr="00CD5983">
        <w:tab/>
        <w:t>as a private recreational pursuit or hobby; or</w:t>
      </w:r>
    </w:p>
    <w:p w:rsidR="00300522" w:rsidRPr="00CD5983" w:rsidRDefault="00300522" w:rsidP="00300522">
      <w:pPr>
        <w:pStyle w:val="paragraph"/>
      </w:pPr>
      <w:r w:rsidRPr="00CD5983">
        <w:tab/>
        <w:t>(c)</w:t>
      </w:r>
      <w:r w:rsidRPr="00CD5983">
        <w:tab/>
        <w:t>by an individual (other than a trustee of a charitable fund, or of a fund covered by item</w:t>
      </w:r>
      <w:r w:rsidR="00CD5983">
        <w:t> </w:t>
      </w:r>
      <w:r w:rsidRPr="00CD5983">
        <w:t>2 of the table in section</w:t>
      </w:r>
      <w:r w:rsidR="00CD5983">
        <w:t> </w:t>
      </w:r>
      <w:r w:rsidRPr="00CD5983">
        <w:t>30</w:t>
      </w:r>
      <w:r w:rsidR="00CD5983">
        <w:noBreakHyphen/>
      </w:r>
      <w:r w:rsidRPr="00CD5983">
        <w:t xml:space="preserve">15 of the ITAA 1997 or of a fund that would be covered by that item if it had an ABN), or a </w:t>
      </w:r>
      <w:r w:rsidR="00CD5983" w:rsidRPr="00CD5983">
        <w:rPr>
          <w:position w:val="6"/>
          <w:sz w:val="16"/>
          <w:szCs w:val="16"/>
        </w:rPr>
        <w:t>*</w:t>
      </w:r>
      <w:r w:rsidRPr="00CD5983">
        <w:t>partnership (all or most of the members of which are individuals), without a reasonable expectation of profit or gain; or</w:t>
      </w:r>
    </w:p>
    <w:p w:rsidR="00300522" w:rsidRPr="00CD5983" w:rsidRDefault="00300522" w:rsidP="00300522">
      <w:pPr>
        <w:pStyle w:val="paragraph"/>
      </w:pPr>
      <w:r w:rsidRPr="00CD5983">
        <w:tab/>
        <w:t>(d)</w:t>
      </w:r>
      <w:r w:rsidRPr="00CD5983">
        <w:tab/>
        <w:t xml:space="preserve">as a member of a local governing body established by or under a </w:t>
      </w:r>
      <w:r w:rsidR="00CD5983" w:rsidRPr="00CD5983">
        <w:rPr>
          <w:position w:val="6"/>
          <w:sz w:val="16"/>
          <w:szCs w:val="16"/>
        </w:rPr>
        <w:t>*</w:t>
      </w:r>
      <w:r w:rsidRPr="00CD5983">
        <w:t xml:space="preserve">State law or </w:t>
      </w:r>
      <w:r w:rsidR="00CD5983" w:rsidRPr="00CD5983">
        <w:rPr>
          <w:position w:val="6"/>
          <w:sz w:val="16"/>
          <w:szCs w:val="16"/>
        </w:rPr>
        <w:t>*</w:t>
      </w:r>
      <w:r w:rsidRPr="00CD5983">
        <w:t xml:space="preserve">Territory law (except a local governing body to which </w:t>
      </w:r>
      <w:r w:rsidR="00E173DF" w:rsidRPr="00CD5983">
        <w:t>paragraph</w:t>
      </w:r>
      <w:r w:rsidR="00CD5983">
        <w:t> </w:t>
      </w:r>
      <w:r w:rsidR="00E173DF" w:rsidRPr="00CD5983">
        <w:t>12</w:t>
      </w:r>
      <w:r w:rsidR="00CD5983">
        <w:noBreakHyphen/>
      </w:r>
      <w:r w:rsidR="00E173DF" w:rsidRPr="00CD5983">
        <w:t>45(1)(e)</w:t>
      </w:r>
      <w:r w:rsidRPr="00CD5983">
        <w:t xml:space="preserve"> in Schedule</w:t>
      </w:r>
      <w:r w:rsidR="00CD5983">
        <w:t> </w:t>
      </w:r>
      <w:r w:rsidRPr="00CD5983">
        <w:t xml:space="preserve">1 to the </w:t>
      </w:r>
      <w:r w:rsidRPr="00CD5983">
        <w:rPr>
          <w:i/>
          <w:iCs/>
        </w:rPr>
        <w:t>Taxation Administration Act 1953</w:t>
      </w:r>
      <w:r w:rsidRPr="00CD5983">
        <w:t xml:space="preserve"> applies).</w:t>
      </w:r>
    </w:p>
    <w:p w:rsidR="00300522" w:rsidRPr="00CD5983" w:rsidRDefault="00300522" w:rsidP="00300522">
      <w:pPr>
        <w:pStyle w:val="subsection"/>
      </w:pPr>
      <w:r w:rsidRPr="00CD5983">
        <w:tab/>
        <w:t>(3)</w:t>
      </w:r>
      <w:r w:rsidRPr="00CD5983">
        <w:tab/>
        <w:t>For the avoidance of doubt, the fact that activities of an entity are limited to making supplies to members of the entity does not prevent those activities:</w:t>
      </w:r>
    </w:p>
    <w:p w:rsidR="00300522" w:rsidRPr="00CD5983" w:rsidRDefault="00300522" w:rsidP="00300522">
      <w:pPr>
        <w:pStyle w:val="paragraph"/>
        <w:keepNext/>
      </w:pPr>
      <w:r w:rsidRPr="00CD5983">
        <w:tab/>
        <w:t>(a)</w:t>
      </w:r>
      <w:r w:rsidRPr="00CD5983">
        <w:tab/>
        <w:t xml:space="preserve">being in the form of a </w:t>
      </w:r>
      <w:r w:rsidR="00CD5983" w:rsidRPr="00CD5983">
        <w:rPr>
          <w:position w:val="6"/>
          <w:sz w:val="16"/>
          <w:szCs w:val="16"/>
        </w:rPr>
        <w:t>*</w:t>
      </w:r>
      <w:r w:rsidRPr="00CD5983">
        <w:t xml:space="preserve">business within the meaning of </w:t>
      </w:r>
      <w:r w:rsidR="00CD5983">
        <w:t>paragraph (</w:t>
      </w:r>
      <w:r w:rsidRPr="00CD5983">
        <w:t>1)(a); or</w:t>
      </w:r>
    </w:p>
    <w:p w:rsidR="00300522" w:rsidRPr="00CD5983" w:rsidRDefault="00300522" w:rsidP="00300522">
      <w:pPr>
        <w:pStyle w:val="paragraph"/>
        <w:keepNext/>
      </w:pPr>
      <w:r w:rsidRPr="00CD5983">
        <w:tab/>
        <w:t>(b)</w:t>
      </w:r>
      <w:r w:rsidRPr="00CD5983">
        <w:tab/>
        <w:t xml:space="preserve">being in the form of an adventure or concern in the nature of trade within the meaning of </w:t>
      </w:r>
      <w:r w:rsidR="00CD5983">
        <w:t>paragraph (</w:t>
      </w:r>
      <w:r w:rsidRPr="00CD5983">
        <w:t>1)(b).</w:t>
      </w:r>
    </w:p>
    <w:p w:rsidR="00300522" w:rsidRPr="00CD5983" w:rsidRDefault="00300522" w:rsidP="00300522">
      <w:pPr>
        <w:pStyle w:val="subsection"/>
      </w:pPr>
      <w:r w:rsidRPr="00CD5983">
        <w:tab/>
        <w:t>(4)</w:t>
      </w:r>
      <w:r w:rsidRPr="00CD5983">
        <w:tab/>
        <w:t xml:space="preserve">This subsection covers a </w:t>
      </w:r>
      <w:r w:rsidR="00CD5983" w:rsidRPr="00CD5983">
        <w:rPr>
          <w:position w:val="6"/>
          <w:sz w:val="16"/>
          <w:szCs w:val="16"/>
        </w:rPr>
        <w:t>*</w:t>
      </w:r>
      <w:r w:rsidRPr="00CD5983">
        <w:t>withholding payment covered by any of the provisions in Schedule</w:t>
      </w:r>
      <w:r w:rsidR="00CD5983">
        <w:t> </w:t>
      </w:r>
      <w:r w:rsidRPr="00CD5983">
        <w:t xml:space="preserve">1 to the </w:t>
      </w:r>
      <w:r w:rsidRPr="00CD5983">
        <w:rPr>
          <w:i/>
          <w:iCs/>
        </w:rPr>
        <w:t>Taxation Administration Act 1953</w:t>
      </w:r>
      <w:r w:rsidRPr="00CD5983">
        <w:t xml:space="preserve"> listed in the table. </w:t>
      </w:r>
    </w:p>
    <w:p w:rsidR="00A53099" w:rsidRPr="00CD5983" w:rsidRDefault="00A53099" w:rsidP="00A53099">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00522" w:rsidRPr="00CD5983" w:rsidTr="00A53099">
        <w:trPr>
          <w:tblHeader/>
        </w:trPr>
        <w:tc>
          <w:tcPr>
            <w:tcW w:w="7110" w:type="dxa"/>
            <w:gridSpan w:val="3"/>
            <w:tcBorders>
              <w:top w:val="single" w:sz="12" w:space="0" w:color="auto"/>
              <w:bottom w:val="single" w:sz="6" w:space="0" w:color="auto"/>
            </w:tcBorders>
            <w:shd w:val="clear" w:color="auto" w:fill="auto"/>
          </w:tcPr>
          <w:p w:rsidR="00300522" w:rsidRPr="00CD5983" w:rsidRDefault="00300522" w:rsidP="00677DF0">
            <w:pPr>
              <w:pStyle w:val="Tabletext"/>
              <w:keepNext/>
              <w:keepLines/>
              <w:rPr>
                <w:b/>
              </w:rPr>
            </w:pPr>
            <w:r w:rsidRPr="00CD5983">
              <w:rPr>
                <w:b/>
                <w:bCs/>
              </w:rPr>
              <w:t>Withholding payments covered</w:t>
            </w:r>
          </w:p>
        </w:tc>
      </w:tr>
      <w:tr w:rsidR="00300522" w:rsidRPr="00CD5983" w:rsidTr="00A53099">
        <w:trPr>
          <w:tblHeader/>
        </w:trPr>
        <w:tc>
          <w:tcPr>
            <w:tcW w:w="708"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184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Provision</w:t>
            </w:r>
          </w:p>
        </w:tc>
        <w:tc>
          <w:tcPr>
            <w:tcW w:w="455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Subject matter</w:t>
            </w:r>
          </w:p>
        </w:tc>
      </w:tr>
      <w:tr w:rsidR="00300522" w:rsidRPr="00CD5983" w:rsidTr="00A53099">
        <w:tc>
          <w:tcPr>
            <w:tcW w:w="708" w:type="dxa"/>
            <w:tcBorders>
              <w:top w:val="single" w:sz="12" w:space="0" w:color="auto"/>
            </w:tcBorders>
            <w:shd w:val="clear" w:color="auto" w:fill="auto"/>
          </w:tcPr>
          <w:p w:rsidR="00300522" w:rsidRPr="00CD5983" w:rsidRDefault="00300522" w:rsidP="00300522">
            <w:pPr>
              <w:pStyle w:val="Tabletext"/>
            </w:pPr>
            <w:r w:rsidRPr="00CD5983">
              <w:t>1</w:t>
            </w:r>
          </w:p>
        </w:tc>
        <w:tc>
          <w:tcPr>
            <w:tcW w:w="1843" w:type="dxa"/>
            <w:tcBorders>
              <w:top w:val="single" w:sz="12" w:space="0" w:color="auto"/>
            </w:tcBorders>
            <w:shd w:val="clear" w:color="auto" w:fill="auto"/>
          </w:tcPr>
          <w:p w:rsidR="00300522" w:rsidRPr="00CD5983" w:rsidRDefault="00300522" w:rsidP="00300522">
            <w:pPr>
              <w:pStyle w:val="Tabletext"/>
            </w:pPr>
            <w:r w:rsidRPr="00CD5983">
              <w:t>Section</w:t>
            </w:r>
            <w:r w:rsidR="00CD5983">
              <w:t> </w:t>
            </w:r>
            <w:r w:rsidRPr="00CD5983">
              <w:t>12</w:t>
            </w:r>
            <w:r w:rsidR="00CD5983">
              <w:noBreakHyphen/>
            </w:r>
            <w:r w:rsidRPr="00CD5983">
              <w:t>35</w:t>
            </w:r>
          </w:p>
        </w:tc>
        <w:tc>
          <w:tcPr>
            <w:tcW w:w="4559" w:type="dxa"/>
            <w:tcBorders>
              <w:top w:val="single" w:sz="12" w:space="0" w:color="auto"/>
            </w:tcBorders>
            <w:shd w:val="clear" w:color="auto" w:fill="auto"/>
          </w:tcPr>
          <w:p w:rsidR="00300522" w:rsidRPr="00CD5983" w:rsidRDefault="00300522" w:rsidP="00300522">
            <w:pPr>
              <w:pStyle w:val="Tabletext"/>
            </w:pPr>
            <w:r w:rsidRPr="00CD5983">
              <w:t>Payment to employee</w:t>
            </w:r>
          </w:p>
        </w:tc>
      </w:tr>
      <w:tr w:rsidR="00300522" w:rsidRPr="00CD5983" w:rsidTr="00A53099">
        <w:tc>
          <w:tcPr>
            <w:tcW w:w="708" w:type="dxa"/>
            <w:shd w:val="clear" w:color="auto" w:fill="auto"/>
          </w:tcPr>
          <w:p w:rsidR="00300522" w:rsidRPr="00CD5983" w:rsidRDefault="00300522" w:rsidP="00300522">
            <w:pPr>
              <w:pStyle w:val="Tabletext"/>
            </w:pPr>
            <w:r w:rsidRPr="00CD5983">
              <w:t>2</w:t>
            </w:r>
          </w:p>
        </w:tc>
        <w:tc>
          <w:tcPr>
            <w:tcW w:w="1843" w:type="dxa"/>
            <w:shd w:val="clear" w:color="auto" w:fill="auto"/>
          </w:tcPr>
          <w:p w:rsidR="00300522" w:rsidRPr="00CD5983" w:rsidRDefault="00300522" w:rsidP="00300522">
            <w:pPr>
              <w:pStyle w:val="Tabletext"/>
            </w:pPr>
            <w:r w:rsidRPr="00CD5983">
              <w:t>Section</w:t>
            </w:r>
            <w:r w:rsidR="00CD5983">
              <w:t> </w:t>
            </w:r>
            <w:r w:rsidRPr="00CD5983">
              <w:t>12</w:t>
            </w:r>
            <w:r w:rsidR="00CD5983">
              <w:noBreakHyphen/>
            </w:r>
            <w:r w:rsidRPr="00CD5983">
              <w:t>40</w:t>
            </w:r>
          </w:p>
        </w:tc>
        <w:tc>
          <w:tcPr>
            <w:tcW w:w="4559" w:type="dxa"/>
            <w:shd w:val="clear" w:color="auto" w:fill="auto"/>
          </w:tcPr>
          <w:p w:rsidR="00300522" w:rsidRPr="00CD5983" w:rsidRDefault="00300522" w:rsidP="00300522">
            <w:pPr>
              <w:pStyle w:val="Tabletext"/>
            </w:pPr>
            <w:r w:rsidRPr="00CD5983">
              <w:t>Payment to company director</w:t>
            </w:r>
          </w:p>
        </w:tc>
      </w:tr>
      <w:tr w:rsidR="00300522" w:rsidRPr="00CD5983" w:rsidTr="00A53099">
        <w:tc>
          <w:tcPr>
            <w:tcW w:w="708" w:type="dxa"/>
            <w:tcBorders>
              <w:bottom w:val="single" w:sz="4" w:space="0" w:color="auto"/>
            </w:tcBorders>
            <w:shd w:val="clear" w:color="auto" w:fill="auto"/>
          </w:tcPr>
          <w:p w:rsidR="00300522" w:rsidRPr="00CD5983" w:rsidRDefault="00300522" w:rsidP="00300522">
            <w:pPr>
              <w:pStyle w:val="Tabletext"/>
            </w:pPr>
            <w:r w:rsidRPr="00CD5983">
              <w:t>3</w:t>
            </w:r>
          </w:p>
        </w:tc>
        <w:tc>
          <w:tcPr>
            <w:tcW w:w="1843" w:type="dxa"/>
            <w:tcBorders>
              <w:bottom w:val="single" w:sz="4" w:space="0" w:color="auto"/>
            </w:tcBorders>
            <w:shd w:val="clear" w:color="auto" w:fill="auto"/>
          </w:tcPr>
          <w:p w:rsidR="00300522" w:rsidRPr="00CD5983" w:rsidRDefault="00300522" w:rsidP="00300522">
            <w:pPr>
              <w:pStyle w:val="Tabletext"/>
            </w:pPr>
            <w:r w:rsidRPr="00CD5983">
              <w:t>Section</w:t>
            </w:r>
            <w:r w:rsidR="00CD5983">
              <w:t> </w:t>
            </w:r>
            <w:r w:rsidRPr="00CD5983">
              <w:t>12</w:t>
            </w:r>
            <w:r w:rsidR="00CD5983">
              <w:noBreakHyphen/>
            </w:r>
            <w:r w:rsidRPr="00CD5983">
              <w:t>45</w:t>
            </w:r>
          </w:p>
        </w:tc>
        <w:tc>
          <w:tcPr>
            <w:tcW w:w="4559" w:type="dxa"/>
            <w:tcBorders>
              <w:bottom w:val="single" w:sz="4" w:space="0" w:color="auto"/>
            </w:tcBorders>
            <w:shd w:val="clear" w:color="auto" w:fill="auto"/>
          </w:tcPr>
          <w:p w:rsidR="00300522" w:rsidRPr="00CD5983" w:rsidRDefault="00300522" w:rsidP="00300522">
            <w:pPr>
              <w:pStyle w:val="Tabletext"/>
            </w:pPr>
            <w:r w:rsidRPr="00CD5983">
              <w:t>Payment to office holder</w:t>
            </w:r>
          </w:p>
        </w:tc>
      </w:tr>
      <w:tr w:rsidR="00300522" w:rsidRPr="00CD5983" w:rsidTr="00A53099">
        <w:tc>
          <w:tcPr>
            <w:tcW w:w="708" w:type="dxa"/>
            <w:tcBorders>
              <w:bottom w:val="single" w:sz="12" w:space="0" w:color="auto"/>
            </w:tcBorders>
            <w:shd w:val="clear" w:color="auto" w:fill="auto"/>
          </w:tcPr>
          <w:p w:rsidR="00300522" w:rsidRPr="00CD5983" w:rsidRDefault="00300522" w:rsidP="00300522">
            <w:pPr>
              <w:pStyle w:val="Tabletext"/>
            </w:pPr>
            <w:r w:rsidRPr="00CD5983">
              <w:t>4</w:t>
            </w:r>
          </w:p>
        </w:tc>
        <w:tc>
          <w:tcPr>
            <w:tcW w:w="1843" w:type="dxa"/>
            <w:tcBorders>
              <w:bottom w:val="single" w:sz="12" w:space="0" w:color="auto"/>
            </w:tcBorders>
            <w:shd w:val="clear" w:color="auto" w:fill="auto"/>
          </w:tcPr>
          <w:p w:rsidR="00300522" w:rsidRPr="00CD5983" w:rsidRDefault="00300522" w:rsidP="00300522">
            <w:pPr>
              <w:pStyle w:val="Tabletext"/>
            </w:pPr>
            <w:r w:rsidRPr="00CD5983">
              <w:t>Section</w:t>
            </w:r>
            <w:r w:rsidR="00CD5983">
              <w:t> </w:t>
            </w:r>
            <w:r w:rsidRPr="00CD5983">
              <w:rPr>
                <w:noProof/>
              </w:rPr>
              <w:t>12</w:t>
            </w:r>
            <w:r w:rsidR="00CD5983">
              <w:rPr>
                <w:noProof/>
              </w:rPr>
              <w:noBreakHyphen/>
            </w:r>
            <w:r w:rsidRPr="00CD5983">
              <w:rPr>
                <w:noProof/>
              </w:rPr>
              <w:t>60</w:t>
            </w:r>
          </w:p>
        </w:tc>
        <w:tc>
          <w:tcPr>
            <w:tcW w:w="4559" w:type="dxa"/>
            <w:tcBorders>
              <w:bottom w:val="single" w:sz="12" w:space="0" w:color="auto"/>
            </w:tcBorders>
            <w:shd w:val="clear" w:color="auto" w:fill="auto"/>
          </w:tcPr>
          <w:p w:rsidR="00300522" w:rsidRPr="00CD5983" w:rsidRDefault="00300522" w:rsidP="00300522">
            <w:pPr>
              <w:pStyle w:val="Tabletext"/>
            </w:pPr>
            <w:r w:rsidRPr="00CD5983">
              <w:rPr>
                <w:noProof/>
              </w:rPr>
              <w:t>Payment under labour hire arrangement, or specified by regulations</w:t>
            </w:r>
          </w:p>
        </w:tc>
      </w:tr>
    </w:tbl>
    <w:p w:rsidR="00300522" w:rsidRPr="00CD5983" w:rsidRDefault="00300522" w:rsidP="00300522">
      <w:pPr>
        <w:pStyle w:val="ActHead5"/>
      </w:pPr>
      <w:bookmarkStart w:id="44" w:name="_Toc374451732"/>
      <w:r w:rsidRPr="00CD5983">
        <w:rPr>
          <w:rStyle w:val="CharSectno"/>
        </w:rPr>
        <w:t>9</w:t>
      </w:r>
      <w:r w:rsidR="00CD5983" w:rsidRPr="00CD5983">
        <w:rPr>
          <w:rStyle w:val="CharSectno"/>
        </w:rPr>
        <w:noBreakHyphen/>
      </w:r>
      <w:r w:rsidRPr="00CD5983">
        <w:rPr>
          <w:rStyle w:val="CharSectno"/>
        </w:rPr>
        <w:t>25</w:t>
      </w:r>
      <w:r w:rsidRPr="00CD5983">
        <w:t xml:space="preserve">  Supplies connected with </w:t>
      </w:r>
      <w:smartTag w:uri="urn:schemas-microsoft-com:office:smarttags" w:element="country-region">
        <w:smartTag w:uri="urn:schemas-microsoft-com:office:smarttags" w:element="place">
          <w:r w:rsidRPr="00CD5983">
            <w:t>Australia</w:t>
          </w:r>
        </w:smartTag>
      </w:smartTag>
      <w:bookmarkEnd w:id="44"/>
    </w:p>
    <w:p w:rsidR="00300522" w:rsidRPr="00CD5983" w:rsidRDefault="00300522" w:rsidP="00300522">
      <w:pPr>
        <w:pStyle w:val="SubsectionHead"/>
      </w:pPr>
      <w:r w:rsidRPr="00CD5983">
        <w:t xml:space="preserve">Supplies of goods wholly within </w:t>
      </w:r>
      <w:smartTag w:uri="urn:schemas-microsoft-com:office:smarttags" w:element="country-region">
        <w:smartTag w:uri="urn:schemas-microsoft-com:office:smarttags" w:element="place">
          <w:r w:rsidRPr="00CD5983">
            <w:t>Australia</w:t>
          </w:r>
        </w:smartTag>
      </w:smartTag>
    </w:p>
    <w:p w:rsidR="00300522" w:rsidRPr="00CD5983" w:rsidRDefault="00300522" w:rsidP="00300522">
      <w:pPr>
        <w:pStyle w:val="subsection"/>
      </w:pPr>
      <w:r w:rsidRPr="00CD5983">
        <w:tab/>
        <w:t>(1)</w:t>
      </w:r>
      <w:r w:rsidRPr="00CD5983">
        <w:tab/>
        <w:t xml:space="preserve">A supply of goods is </w:t>
      </w:r>
      <w:r w:rsidRPr="00CD5983">
        <w:rPr>
          <w:b/>
          <w:bCs/>
          <w:i/>
          <w:iCs/>
        </w:rPr>
        <w:t xml:space="preserve">connected with </w:t>
      </w:r>
      <w:smartTag w:uri="urn:schemas-microsoft-com:office:smarttags" w:element="country-region">
        <w:smartTag w:uri="urn:schemas-microsoft-com:office:smarttags" w:element="place">
          <w:r w:rsidRPr="00CD5983">
            <w:rPr>
              <w:b/>
              <w:bCs/>
              <w:i/>
              <w:iCs/>
            </w:rPr>
            <w:t>Australia</w:t>
          </w:r>
        </w:smartTag>
      </w:smartTag>
      <w:r w:rsidRPr="00CD5983">
        <w:t xml:space="preserve"> if the goods are delivered, or made available, in </w:t>
      </w:r>
      <w:smartTag w:uri="urn:schemas-microsoft-com:office:smarttags" w:element="country-region">
        <w:smartTag w:uri="urn:schemas-microsoft-com:office:smarttags" w:element="place">
          <w:r w:rsidRPr="00CD5983">
            <w:t>Australia</w:t>
          </w:r>
        </w:smartTag>
      </w:smartTag>
      <w:r w:rsidRPr="00CD5983">
        <w:t xml:space="preserve"> to the </w:t>
      </w:r>
      <w:r w:rsidR="00CD5983" w:rsidRPr="00CD5983">
        <w:rPr>
          <w:position w:val="6"/>
          <w:sz w:val="16"/>
          <w:szCs w:val="16"/>
        </w:rPr>
        <w:t>*</w:t>
      </w:r>
      <w:r w:rsidRPr="00CD5983">
        <w:t>recipient of the supply.</w:t>
      </w:r>
    </w:p>
    <w:p w:rsidR="00300522" w:rsidRPr="00CD5983" w:rsidRDefault="00300522" w:rsidP="00300522">
      <w:pPr>
        <w:pStyle w:val="SubsectionHead"/>
      </w:pPr>
      <w:r w:rsidRPr="00CD5983">
        <w:t xml:space="preserve">Supplies of goods from </w:t>
      </w:r>
      <w:smartTag w:uri="urn:schemas-microsoft-com:office:smarttags" w:element="country-region">
        <w:smartTag w:uri="urn:schemas-microsoft-com:office:smarttags" w:element="place">
          <w:r w:rsidRPr="00CD5983">
            <w:t>Australia</w:t>
          </w:r>
        </w:smartTag>
      </w:smartTag>
    </w:p>
    <w:p w:rsidR="00300522" w:rsidRPr="00CD5983" w:rsidRDefault="00300522" w:rsidP="00300522">
      <w:pPr>
        <w:pStyle w:val="subsection"/>
      </w:pPr>
      <w:r w:rsidRPr="00CD5983">
        <w:tab/>
        <w:t>(2)</w:t>
      </w:r>
      <w:r w:rsidRPr="00CD5983">
        <w:tab/>
        <w:t xml:space="preserve">A supply of goods that involves the goods being removed from </w:t>
      </w:r>
      <w:smartTag w:uri="urn:schemas-microsoft-com:office:smarttags" w:element="country-region">
        <w:smartTag w:uri="urn:schemas-microsoft-com:office:smarttags" w:element="place">
          <w:r w:rsidRPr="00CD5983">
            <w:t>Australia</w:t>
          </w:r>
        </w:smartTag>
      </w:smartTag>
      <w:r w:rsidRPr="00CD5983">
        <w:t xml:space="preserve"> is </w:t>
      </w:r>
      <w:r w:rsidRPr="00CD5983">
        <w:rPr>
          <w:b/>
          <w:bCs/>
          <w:i/>
          <w:iCs/>
        </w:rPr>
        <w:t xml:space="preserve">connected with </w:t>
      </w:r>
      <w:smartTag w:uri="urn:schemas-microsoft-com:office:smarttags" w:element="country-region">
        <w:smartTag w:uri="urn:schemas-microsoft-com:office:smarttags" w:element="place">
          <w:r w:rsidRPr="00CD5983">
            <w:rPr>
              <w:b/>
              <w:bCs/>
              <w:i/>
              <w:iCs/>
            </w:rPr>
            <w:t>Australia</w:t>
          </w:r>
        </w:smartTag>
      </w:smartTag>
      <w:r w:rsidRPr="00CD5983">
        <w:t>.</w:t>
      </w:r>
    </w:p>
    <w:p w:rsidR="00300522" w:rsidRPr="00CD5983" w:rsidRDefault="00300522" w:rsidP="00300522">
      <w:pPr>
        <w:pStyle w:val="SubsectionHead"/>
      </w:pPr>
      <w:r w:rsidRPr="00CD5983">
        <w:t xml:space="preserve">Supplies of goods to </w:t>
      </w:r>
      <w:smartTag w:uri="urn:schemas-microsoft-com:office:smarttags" w:element="country-region">
        <w:smartTag w:uri="urn:schemas-microsoft-com:office:smarttags" w:element="place">
          <w:r w:rsidRPr="00CD5983">
            <w:t>Australia</w:t>
          </w:r>
        </w:smartTag>
      </w:smartTag>
    </w:p>
    <w:p w:rsidR="00300522" w:rsidRPr="00CD5983" w:rsidRDefault="00300522" w:rsidP="00300522">
      <w:pPr>
        <w:pStyle w:val="subsection"/>
      </w:pPr>
      <w:r w:rsidRPr="00CD5983">
        <w:tab/>
        <w:t>(3)</w:t>
      </w:r>
      <w:r w:rsidRPr="00CD5983">
        <w:tab/>
        <w:t xml:space="preserve">A supply of goods that involves the goods being brought to </w:t>
      </w:r>
      <w:smartTag w:uri="urn:schemas-microsoft-com:office:smarttags" w:element="country-region">
        <w:smartTag w:uri="urn:schemas-microsoft-com:office:smarttags" w:element="place">
          <w:r w:rsidRPr="00CD5983">
            <w:t>Australia</w:t>
          </w:r>
        </w:smartTag>
      </w:smartTag>
      <w:r w:rsidRPr="00CD5983">
        <w:t xml:space="preserve"> is </w:t>
      </w:r>
      <w:r w:rsidRPr="00CD5983">
        <w:rPr>
          <w:b/>
          <w:bCs/>
          <w:i/>
          <w:iCs/>
        </w:rPr>
        <w:t xml:space="preserve">connected with </w:t>
      </w:r>
      <w:smartTag w:uri="urn:schemas-microsoft-com:office:smarttags" w:element="country-region">
        <w:smartTag w:uri="urn:schemas-microsoft-com:office:smarttags" w:element="place">
          <w:r w:rsidRPr="00CD5983">
            <w:rPr>
              <w:b/>
              <w:bCs/>
              <w:i/>
              <w:iCs/>
            </w:rPr>
            <w:t>Australia</w:t>
          </w:r>
        </w:smartTag>
      </w:smartTag>
      <w:r w:rsidRPr="00CD5983">
        <w:t xml:space="preserve"> if the supplier either:</w:t>
      </w:r>
    </w:p>
    <w:p w:rsidR="00300522" w:rsidRPr="00CD5983" w:rsidRDefault="00300522" w:rsidP="00300522">
      <w:pPr>
        <w:pStyle w:val="paragraph"/>
        <w:keepNext/>
      </w:pPr>
      <w:r w:rsidRPr="00CD5983">
        <w:tab/>
        <w:t>(a)</w:t>
      </w:r>
      <w:r w:rsidRPr="00CD5983">
        <w:tab/>
        <w:t xml:space="preserve">imports the goods into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paragraph"/>
      </w:pPr>
      <w:r w:rsidRPr="00CD5983">
        <w:tab/>
        <w:t>(b)</w:t>
      </w:r>
      <w:r w:rsidRPr="00CD5983">
        <w:tab/>
        <w:t xml:space="preserve">installs or assembles the goods in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Head"/>
      </w:pPr>
      <w:r w:rsidRPr="00CD5983">
        <w:t>Supplies of real property</w:t>
      </w:r>
    </w:p>
    <w:p w:rsidR="00300522" w:rsidRPr="00CD5983" w:rsidRDefault="00300522" w:rsidP="00300522">
      <w:pPr>
        <w:pStyle w:val="subsection"/>
      </w:pPr>
      <w:r w:rsidRPr="00CD5983">
        <w:tab/>
        <w:t>(4)</w:t>
      </w:r>
      <w:r w:rsidRPr="00CD5983">
        <w:tab/>
        <w:t xml:space="preserve">A supply of </w:t>
      </w:r>
      <w:r w:rsidR="00CD5983" w:rsidRPr="00CD5983">
        <w:rPr>
          <w:position w:val="6"/>
          <w:sz w:val="16"/>
          <w:szCs w:val="16"/>
        </w:rPr>
        <w:t>*</w:t>
      </w:r>
      <w:r w:rsidRPr="00CD5983">
        <w:t xml:space="preserve">real property is </w:t>
      </w:r>
      <w:r w:rsidRPr="00CD5983">
        <w:rPr>
          <w:b/>
          <w:bCs/>
          <w:i/>
          <w:iCs/>
        </w:rPr>
        <w:t xml:space="preserve">connected with </w:t>
      </w:r>
      <w:smartTag w:uri="urn:schemas-microsoft-com:office:smarttags" w:element="country-region">
        <w:smartTag w:uri="urn:schemas-microsoft-com:office:smarttags" w:element="place">
          <w:r w:rsidRPr="00CD5983">
            <w:rPr>
              <w:b/>
              <w:bCs/>
              <w:i/>
              <w:iCs/>
            </w:rPr>
            <w:t>Australia</w:t>
          </w:r>
        </w:smartTag>
      </w:smartTag>
      <w:r w:rsidRPr="00CD5983">
        <w:t xml:space="preserve"> if the real property, or the land to which the real property relates, is in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Head"/>
      </w:pPr>
      <w:r w:rsidRPr="00CD5983">
        <w:t>Supplies of anything else</w:t>
      </w:r>
    </w:p>
    <w:p w:rsidR="00300522" w:rsidRPr="00CD5983" w:rsidRDefault="00300522" w:rsidP="00300522">
      <w:pPr>
        <w:pStyle w:val="subsection"/>
      </w:pPr>
      <w:r w:rsidRPr="00CD5983">
        <w:tab/>
        <w:t>(5)</w:t>
      </w:r>
      <w:r w:rsidRPr="00CD5983">
        <w:tab/>
        <w:t xml:space="preserve">A supply of anything other than goods or </w:t>
      </w:r>
      <w:r w:rsidR="00CD5983" w:rsidRPr="00CD5983">
        <w:rPr>
          <w:position w:val="6"/>
          <w:sz w:val="16"/>
          <w:szCs w:val="16"/>
        </w:rPr>
        <w:t>*</w:t>
      </w:r>
      <w:r w:rsidRPr="00CD5983">
        <w:t xml:space="preserve">real property is </w:t>
      </w:r>
      <w:r w:rsidRPr="00CD5983">
        <w:rPr>
          <w:b/>
          <w:bCs/>
          <w:i/>
          <w:iCs/>
        </w:rPr>
        <w:t xml:space="preserve">connected with </w:t>
      </w:r>
      <w:smartTag w:uri="urn:schemas-microsoft-com:office:smarttags" w:element="country-region">
        <w:smartTag w:uri="urn:schemas-microsoft-com:office:smarttags" w:element="place">
          <w:r w:rsidRPr="00CD5983">
            <w:rPr>
              <w:b/>
              <w:bCs/>
              <w:i/>
              <w:iCs/>
            </w:rPr>
            <w:t>Australia</w:t>
          </w:r>
        </w:smartTag>
      </w:smartTag>
      <w:r w:rsidRPr="00CD5983">
        <w:t xml:space="preserve"> if:</w:t>
      </w:r>
    </w:p>
    <w:p w:rsidR="00300522" w:rsidRPr="00CD5983" w:rsidRDefault="00300522" w:rsidP="00300522">
      <w:pPr>
        <w:pStyle w:val="paragraph"/>
      </w:pPr>
      <w:r w:rsidRPr="00CD5983">
        <w:tab/>
        <w:t>(a)</w:t>
      </w:r>
      <w:r w:rsidRPr="00CD5983">
        <w:tab/>
        <w:t xml:space="preserve">the thing is done in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paragraph"/>
      </w:pPr>
      <w:r w:rsidRPr="00CD5983">
        <w:tab/>
        <w:t>(b)</w:t>
      </w:r>
      <w:r w:rsidRPr="00CD5983">
        <w:tab/>
        <w:t xml:space="preserve">the supplier makes the supply through an </w:t>
      </w:r>
      <w:r w:rsidR="00CD5983" w:rsidRPr="00CD5983">
        <w:rPr>
          <w:position w:val="6"/>
          <w:sz w:val="16"/>
          <w:szCs w:val="16"/>
        </w:rPr>
        <w:t>*</w:t>
      </w:r>
      <w:r w:rsidRPr="00CD5983">
        <w:t xml:space="preserve">enterprise that the supplier </w:t>
      </w:r>
      <w:r w:rsidR="00CD5983" w:rsidRPr="00CD5983">
        <w:rPr>
          <w:position w:val="6"/>
          <w:sz w:val="16"/>
          <w:szCs w:val="16"/>
        </w:rPr>
        <w:t>*</w:t>
      </w:r>
      <w:r w:rsidRPr="00CD5983">
        <w:t xml:space="preserve">carries on in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paragraph"/>
      </w:pPr>
      <w:r w:rsidRPr="00CD5983">
        <w:tab/>
        <w:t>(c)</w:t>
      </w:r>
      <w:r w:rsidRPr="00CD5983">
        <w:tab/>
        <w:t>all of the following apply:</w:t>
      </w:r>
    </w:p>
    <w:p w:rsidR="00300522" w:rsidRPr="00CD5983" w:rsidRDefault="00300522" w:rsidP="00300522">
      <w:pPr>
        <w:pStyle w:val="paragraphsub"/>
      </w:pPr>
      <w:r w:rsidRPr="00CD5983">
        <w:tab/>
        <w:t>(i)</w:t>
      </w:r>
      <w:r w:rsidRPr="00CD5983">
        <w:tab/>
        <w:t xml:space="preserve">neither </w:t>
      </w:r>
      <w:r w:rsidR="00CD5983">
        <w:t>paragraph (</w:t>
      </w:r>
      <w:r w:rsidRPr="00CD5983">
        <w:t>a) nor (b) applies in respect of the thing;</w:t>
      </w:r>
    </w:p>
    <w:p w:rsidR="00300522" w:rsidRPr="00CD5983" w:rsidRDefault="00300522" w:rsidP="00300522">
      <w:pPr>
        <w:pStyle w:val="paragraphsub"/>
      </w:pPr>
      <w:r w:rsidRPr="00CD5983">
        <w:tab/>
        <w:t>(ii)</w:t>
      </w:r>
      <w:r w:rsidRPr="00CD5983">
        <w:tab/>
        <w:t>the thing is a right or option to acquire another thing;</w:t>
      </w:r>
    </w:p>
    <w:p w:rsidR="00300522" w:rsidRPr="00CD5983" w:rsidRDefault="00300522" w:rsidP="00300522">
      <w:pPr>
        <w:pStyle w:val="paragraphsub"/>
      </w:pPr>
      <w:r w:rsidRPr="00CD5983">
        <w:tab/>
        <w:t>(iii)</w:t>
      </w:r>
      <w:r w:rsidRPr="00CD5983">
        <w:tab/>
        <w:t xml:space="preserve">the supply of the other thing would be 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notetext"/>
      </w:pPr>
      <w:r w:rsidRPr="00CD5983">
        <w:t>Example:</w:t>
      </w:r>
      <w:r w:rsidRPr="00CD5983">
        <w:tab/>
        <w:t xml:space="preserve">A holiday package for </w:t>
      </w:r>
      <w:smartTag w:uri="urn:schemas-microsoft-com:office:smarttags" w:element="country-region">
        <w:smartTag w:uri="urn:schemas-microsoft-com:office:smarttags" w:element="place">
          <w:r w:rsidRPr="00CD5983">
            <w:t>Australia</w:t>
          </w:r>
        </w:smartTag>
      </w:smartTag>
      <w:r w:rsidRPr="00CD5983">
        <w:t xml:space="preserve"> that is supplied overseas might be connected with </w:t>
      </w:r>
      <w:smartTag w:uri="urn:schemas-microsoft-com:office:smarttags" w:element="country-region">
        <w:smartTag w:uri="urn:schemas-microsoft-com:office:smarttags" w:element="place">
          <w:r w:rsidRPr="00CD5983">
            <w:t>Australia</w:t>
          </w:r>
        </w:smartTag>
      </w:smartTag>
      <w:r w:rsidRPr="00CD5983">
        <w:t xml:space="preserve"> under </w:t>
      </w:r>
      <w:r w:rsidR="00CD5983">
        <w:t>paragraph (</w:t>
      </w:r>
      <w:r w:rsidRPr="00CD5983">
        <w:t>5)(c).</w:t>
      </w:r>
    </w:p>
    <w:p w:rsidR="00300522" w:rsidRPr="00CD5983" w:rsidRDefault="00300522" w:rsidP="00300522">
      <w:pPr>
        <w:pStyle w:val="SubsectionHead"/>
      </w:pPr>
      <w:r w:rsidRPr="00CD5983">
        <w:t xml:space="preserve">When enterprises are carried on in </w:t>
      </w:r>
      <w:smartTag w:uri="urn:schemas-microsoft-com:office:smarttags" w:element="country-region">
        <w:smartTag w:uri="urn:schemas-microsoft-com:office:smarttags" w:element="place">
          <w:r w:rsidRPr="00CD5983">
            <w:t>Australia</w:t>
          </w:r>
        </w:smartTag>
      </w:smartTag>
    </w:p>
    <w:p w:rsidR="00300522" w:rsidRPr="00CD5983" w:rsidRDefault="00300522" w:rsidP="00300522">
      <w:pPr>
        <w:pStyle w:val="subsection"/>
      </w:pPr>
      <w:r w:rsidRPr="00CD5983">
        <w:tab/>
        <w:t>(6)</w:t>
      </w:r>
      <w:r w:rsidRPr="00CD5983">
        <w:tab/>
        <w:t xml:space="preserve">An </w:t>
      </w:r>
      <w:r w:rsidR="00CD5983" w:rsidRPr="00CD5983">
        <w:rPr>
          <w:position w:val="6"/>
          <w:sz w:val="16"/>
          <w:szCs w:val="16"/>
        </w:rPr>
        <w:t>*</w:t>
      </w:r>
      <w:r w:rsidRPr="00CD5983">
        <w:t xml:space="preserve">enterprise is </w:t>
      </w:r>
      <w:r w:rsidRPr="00CD5983">
        <w:rPr>
          <w:b/>
          <w:bCs/>
          <w:i/>
          <w:iCs/>
        </w:rPr>
        <w:t xml:space="preserve">carried on in </w:t>
      </w:r>
      <w:smartTag w:uri="urn:schemas-microsoft-com:office:smarttags" w:element="country-region">
        <w:smartTag w:uri="urn:schemas-microsoft-com:office:smarttags" w:element="place">
          <w:r w:rsidRPr="00CD5983">
            <w:rPr>
              <w:b/>
              <w:bCs/>
              <w:i/>
              <w:iCs/>
            </w:rPr>
            <w:t>Australia</w:t>
          </w:r>
        </w:smartTag>
      </w:smartTag>
      <w:r w:rsidRPr="00CD5983">
        <w:t xml:space="preserve"> if the enterprise is carried on through:</w:t>
      </w:r>
    </w:p>
    <w:p w:rsidR="00300522" w:rsidRPr="00CD5983" w:rsidRDefault="00300522" w:rsidP="00300522">
      <w:pPr>
        <w:pStyle w:val="paragraph"/>
      </w:pPr>
      <w:r w:rsidRPr="00CD5983">
        <w:tab/>
        <w:t>(a)</w:t>
      </w:r>
      <w:r w:rsidRPr="00CD5983">
        <w:tab/>
        <w:t>a permanent establishment (as defined in subsection</w:t>
      </w:r>
      <w:r w:rsidR="00CD5983">
        <w:t> </w:t>
      </w:r>
      <w:r w:rsidRPr="00CD5983">
        <w:t xml:space="preserve">6(1) of the </w:t>
      </w:r>
      <w:r w:rsidRPr="00CD5983">
        <w:rPr>
          <w:i/>
          <w:iCs/>
        </w:rPr>
        <w:t>Income Tax Assessment Act 1936</w:t>
      </w:r>
      <w:r w:rsidRPr="00CD5983">
        <w:t>); or</w:t>
      </w:r>
    </w:p>
    <w:p w:rsidR="00300522" w:rsidRPr="00CD5983" w:rsidRDefault="00300522" w:rsidP="00300522">
      <w:pPr>
        <w:pStyle w:val="paragraph"/>
      </w:pPr>
      <w:r w:rsidRPr="00CD5983">
        <w:tab/>
        <w:t>(b)</w:t>
      </w:r>
      <w:r w:rsidRPr="00CD5983">
        <w:tab/>
        <w:t xml:space="preserve">a place that would be such a permanent establishment if </w:t>
      </w:r>
      <w:r w:rsidR="00CD5983">
        <w:t>paragraph (</w:t>
      </w:r>
      <w:r w:rsidRPr="00CD5983">
        <w:t>e), (f) or (g) of that definition did not apply.</w:t>
      </w:r>
    </w:p>
    <w:p w:rsidR="00300522" w:rsidRPr="00CD5983" w:rsidRDefault="00300522" w:rsidP="00300522">
      <w:pPr>
        <w:pStyle w:val="ActHead5"/>
      </w:pPr>
      <w:bookmarkStart w:id="45" w:name="_Toc374451733"/>
      <w:r w:rsidRPr="00CD5983">
        <w:rPr>
          <w:rStyle w:val="CharSectno"/>
        </w:rPr>
        <w:t>9</w:t>
      </w:r>
      <w:r w:rsidR="00CD5983" w:rsidRPr="00CD5983">
        <w:rPr>
          <w:rStyle w:val="CharSectno"/>
        </w:rPr>
        <w:noBreakHyphen/>
      </w:r>
      <w:r w:rsidRPr="00CD5983">
        <w:rPr>
          <w:rStyle w:val="CharSectno"/>
        </w:rPr>
        <w:t>30</w:t>
      </w:r>
      <w:r w:rsidRPr="00CD5983">
        <w:t xml:space="preserve">  Supplies that are GST</w:t>
      </w:r>
      <w:r w:rsidR="00CD5983">
        <w:noBreakHyphen/>
      </w:r>
      <w:r w:rsidRPr="00CD5983">
        <w:t>free or input taxed</w:t>
      </w:r>
      <w:bookmarkEnd w:id="45"/>
    </w:p>
    <w:p w:rsidR="00300522" w:rsidRPr="00CD5983" w:rsidRDefault="00300522" w:rsidP="00300522">
      <w:pPr>
        <w:pStyle w:val="SubsectionHead"/>
      </w:pPr>
      <w:r w:rsidRPr="00CD5983">
        <w:t>GST</w:t>
      </w:r>
      <w:r w:rsidR="00CD5983">
        <w:noBreakHyphen/>
      </w:r>
      <w:r w:rsidRPr="00CD5983">
        <w:t>free</w:t>
      </w:r>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it is GST</w:t>
      </w:r>
      <w:r w:rsidR="00CD5983">
        <w:noBreakHyphen/>
      </w:r>
      <w:r w:rsidRPr="00CD5983">
        <w:t>free under Division</w:t>
      </w:r>
      <w:r w:rsidR="00CD5983">
        <w:t> </w:t>
      </w:r>
      <w:r w:rsidRPr="00CD5983">
        <w:t>38 or under a provision of another Act; or</w:t>
      </w:r>
    </w:p>
    <w:p w:rsidR="00300522" w:rsidRPr="00CD5983" w:rsidRDefault="00300522" w:rsidP="00300522">
      <w:pPr>
        <w:pStyle w:val="paragraph"/>
      </w:pPr>
      <w:r w:rsidRPr="00CD5983">
        <w:tab/>
        <w:t>(b)</w:t>
      </w:r>
      <w:r w:rsidRPr="00CD5983">
        <w:tab/>
        <w:t>it is a supply of a right to receive a supply that would be GST</w:t>
      </w:r>
      <w:r w:rsidR="00CD5983">
        <w:noBreakHyphen/>
      </w:r>
      <w:r w:rsidRPr="00CD5983">
        <w:t xml:space="preserve">free under </w:t>
      </w:r>
      <w:r w:rsidR="00CD5983">
        <w:t>paragraph (</w:t>
      </w:r>
      <w:r w:rsidRPr="00CD5983">
        <w:t>a).</w:t>
      </w:r>
    </w:p>
    <w:p w:rsidR="00300522" w:rsidRPr="00CD5983" w:rsidRDefault="00300522" w:rsidP="00300522">
      <w:pPr>
        <w:pStyle w:val="SubsectionHead"/>
      </w:pPr>
      <w:r w:rsidRPr="00CD5983">
        <w:t>Input taxed</w:t>
      </w:r>
    </w:p>
    <w:p w:rsidR="00300522" w:rsidRPr="00CD5983" w:rsidRDefault="00300522" w:rsidP="00300522">
      <w:pPr>
        <w:pStyle w:val="subsection"/>
      </w:pPr>
      <w:r w:rsidRPr="00CD5983">
        <w:tab/>
        <w:t>(2)</w:t>
      </w:r>
      <w:r w:rsidRPr="00CD5983">
        <w:tab/>
        <w:t xml:space="preserve">A supply is </w:t>
      </w:r>
      <w:r w:rsidRPr="00CD5983">
        <w:rPr>
          <w:b/>
          <w:bCs/>
          <w:i/>
          <w:iCs/>
        </w:rPr>
        <w:t>input taxed</w:t>
      </w:r>
      <w:r w:rsidRPr="00CD5983">
        <w:t xml:space="preserve"> if:</w:t>
      </w:r>
    </w:p>
    <w:p w:rsidR="00300522" w:rsidRPr="00CD5983" w:rsidRDefault="00300522" w:rsidP="00300522">
      <w:pPr>
        <w:pStyle w:val="paragraph"/>
      </w:pPr>
      <w:r w:rsidRPr="00CD5983">
        <w:tab/>
        <w:t>(a)</w:t>
      </w:r>
      <w:r w:rsidRPr="00CD5983">
        <w:tab/>
        <w:t>it is input taxed under Division</w:t>
      </w:r>
      <w:r w:rsidR="00CD5983">
        <w:t> </w:t>
      </w:r>
      <w:r w:rsidRPr="00CD5983">
        <w:t>40 or under a provision of another Act; or</w:t>
      </w:r>
    </w:p>
    <w:p w:rsidR="00300522" w:rsidRPr="00CD5983" w:rsidRDefault="00300522" w:rsidP="00300522">
      <w:pPr>
        <w:pStyle w:val="paragraph"/>
      </w:pPr>
      <w:r w:rsidRPr="00CD5983">
        <w:tab/>
        <w:t>(b)</w:t>
      </w:r>
      <w:r w:rsidRPr="00CD5983">
        <w:tab/>
        <w:t xml:space="preserve">it is a supply of a right to receive a supply that would be input taxed under </w:t>
      </w:r>
      <w:r w:rsidR="00CD5983">
        <w:t>paragraph (</w:t>
      </w:r>
      <w:r w:rsidRPr="00CD5983">
        <w:t>a).</w:t>
      </w:r>
    </w:p>
    <w:p w:rsidR="00300522" w:rsidRPr="00CD5983" w:rsidRDefault="00300522" w:rsidP="00300522">
      <w:pPr>
        <w:pStyle w:val="notetext"/>
      </w:pPr>
      <w:r w:rsidRPr="00CD5983">
        <w:t>Note:</w:t>
      </w:r>
      <w:r w:rsidRPr="00CD5983">
        <w:tab/>
        <w:t>If a supply is input taxed, there is no entitlement to an input tax credit for the things that are acquired or imported to make the supply (see sections</w:t>
      </w:r>
      <w:r w:rsidR="00CD5983">
        <w:t> </w:t>
      </w:r>
      <w:r w:rsidRPr="00CD5983">
        <w:t>11</w:t>
      </w:r>
      <w:r w:rsidR="00CD5983">
        <w:noBreakHyphen/>
      </w:r>
      <w:r w:rsidRPr="00CD5983">
        <w:t>15 and 15</w:t>
      </w:r>
      <w:r w:rsidR="00CD5983">
        <w:noBreakHyphen/>
      </w:r>
      <w:r w:rsidRPr="00CD5983">
        <w:t>10).</w:t>
      </w:r>
    </w:p>
    <w:p w:rsidR="00300522" w:rsidRPr="00CD5983" w:rsidRDefault="00300522" w:rsidP="00300522">
      <w:pPr>
        <w:pStyle w:val="SubsectionHead"/>
        <w:tabs>
          <w:tab w:val="left" w:pos="1701"/>
        </w:tabs>
      </w:pPr>
      <w:r w:rsidRPr="00CD5983">
        <w:t>Supplies that would be both GST</w:t>
      </w:r>
      <w:r w:rsidR="00CD5983">
        <w:noBreakHyphen/>
      </w:r>
      <w:r w:rsidRPr="00CD5983">
        <w:t xml:space="preserve">free and input taxed </w:t>
      </w:r>
    </w:p>
    <w:p w:rsidR="00300522" w:rsidRPr="00CD5983" w:rsidRDefault="00300522" w:rsidP="00300522">
      <w:pPr>
        <w:pStyle w:val="subsection"/>
      </w:pPr>
      <w:r w:rsidRPr="00CD5983">
        <w:tab/>
        <w:t>(3)</w:t>
      </w:r>
      <w:r w:rsidRPr="00CD5983">
        <w:tab/>
        <w:t xml:space="preserve">To the extent that a supply would, apart from this subsection, be both </w:t>
      </w:r>
      <w:r w:rsidR="00CD5983" w:rsidRPr="00CD5983">
        <w:rPr>
          <w:position w:val="6"/>
          <w:sz w:val="16"/>
          <w:szCs w:val="16"/>
        </w:rPr>
        <w:t>*</w:t>
      </w:r>
      <w:r w:rsidRPr="00CD5983">
        <w:t>GST</w:t>
      </w:r>
      <w:r w:rsidR="00CD5983">
        <w:noBreakHyphen/>
      </w:r>
      <w:r w:rsidRPr="00CD5983">
        <w:t xml:space="preserve">free and </w:t>
      </w:r>
      <w:r w:rsidR="00CD5983" w:rsidRPr="00CD5983">
        <w:rPr>
          <w:position w:val="6"/>
          <w:sz w:val="16"/>
          <w:szCs w:val="16"/>
        </w:rPr>
        <w:t>*</w:t>
      </w:r>
      <w:r w:rsidRPr="00CD5983">
        <w:t xml:space="preserve">input taxed: </w:t>
      </w:r>
    </w:p>
    <w:p w:rsidR="00300522" w:rsidRPr="00CD5983" w:rsidRDefault="00300522" w:rsidP="00300522">
      <w:pPr>
        <w:pStyle w:val="paragraph"/>
      </w:pPr>
      <w:r w:rsidRPr="00CD5983">
        <w:tab/>
        <w:t>(a)</w:t>
      </w:r>
      <w:r w:rsidRPr="00CD5983">
        <w:tab/>
        <w:t>the supply is GST</w:t>
      </w:r>
      <w:r w:rsidR="00CD5983">
        <w:noBreakHyphen/>
      </w:r>
      <w:r w:rsidRPr="00CD5983">
        <w:t xml:space="preserve">free and not input taxed, unless the provision under which it is input taxed requires the supplier to have chosen for its supplies of that kind to be input taxed; or </w:t>
      </w:r>
    </w:p>
    <w:p w:rsidR="00300522" w:rsidRPr="00CD5983" w:rsidRDefault="00300522" w:rsidP="00300522">
      <w:pPr>
        <w:pStyle w:val="paragraph"/>
      </w:pPr>
      <w:r w:rsidRPr="00CD5983">
        <w:tab/>
        <w:t>(b)</w:t>
      </w:r>
      <w:r w:rsidRPr="00CD5983">
        <w:tab/>
        <w:t>the supply is input taxed and not GST</w:t>
      </w:r>
      <w:r w:rsidR="00CD5983">
        <w:noBreakHyphen/>
      </w:r>
      <w:r w:rsidRPr="00CD5983">
        <w:t xml:space="preserve">free, if that provision requires the supplier to have so chosen. </w:t>
      </w:r>
    </w:p>
    <w:p w:rsidR="00300522" w:rsidRPr="00CD5983" w:rsidRDefault="00300522" w:rsidP="00300522">
      <w:pPr>
        <w:pStyle w:val="notetext"/>
      </w:pPr>
      <w:r w:rsidRPr="00CD5983">
        <w:t>Note:</w:t>
      </w:r>
      <w:r w:rsidRPr="00CD5983">
        <w:tab/>
        <w:t>Subdivisions</w:t>
      </w:r>
      <w:r w:rsidR="00CD5983">
        <w:t> </w:t>
      </w:r>
      <w:r w:rsidRPr="00CD5983">
        <w:t>40</w:t>
      </w:r>
      <w:r w:rsidR="00CD5983">
        <w:noBreakHyphen/>
      </w:r>
      <w:r w:rsidRPr="00CD5983">
        <w:t>E (School tuckshops and canteens) and 40</w:t>
      </w:r>
      <w:r w:rsidR="00CD5983">
        <w:noBreakHyphen/>
      </w:r>
      <w:r w:rsidRPr="00CD5983">
        <w:t>F (Fund</w:t>
      </w:r>
      <w:r w:rsidR="00CD5983">
        <w:noBreakHyphen/>
      </w:r>
      <w:r w:rsidRPr="00CD5983">
        <w:t xml:space="preserve">raising events conducted by </w:t>
      </w:r>
      <w:r w:rsidR="00860B86" w:rsidRPr="00CD5983">
        <w:t>charities</w:t>
      </w:r>
      <w:r w:rsidRPr="00CD5983">
        <w:t xml:space="preserve"> etc.) require such a choice.) </w:t>
      </w:r>
    </w:p>
    <w:p w:rsidR="00300522" w:rsidRPr="00CD5983" w:rsidRDefault="00300522" w:rsidP="00300522">
      <w:pPr>
        <w:pStyle w:val="SubsectionHead"/>
      </w:pPr>
      <w:r w:rsidRPr="00CD5983">
        <w:t>Supply of things used solely in connection with making supplies that are input taxed but not financial supplies</w:t>
      </w:r>
    </w:p>
    <w:p w:rsidR="00300522" w:rsidRPr="00CD5983" w:rsidRDefault="00300522" w:rsidP="00300522">
      <w:pPr>
        <w:pStyle w:val="subsection"/>
      </w:pPr>
      <w:r w:rsidRPr="00CD5983">
        <w:tab/>
        <w:t>(4)</w:t>
      </w:r>
      <w:r w:rsidRPr="00CD5983">
        <w:tab/>
        <w:t xml:space="preserve">A supply is taken to be a supply that is </w:t>
      </w:r>
      <w:r w:rsidR="00CD5983" w:rsidRPr="00CD5983">
        <w:rPr>
          <w:position w:val="6"/>
          <w:sz w:val="16"/>
          <w:szCs w:val="16"/>
        </w:rPr>
        <w:t>*</w:t>
      </w:r>
      <w:r w:rsidRPr="00CD5983">
        <w:t xml:space="preserve">input taxed if it is a supply of anything (other than </w:t>
      </w:r>
      <w:r w:rsidR="00CD5983" w:rsidRPr="00CD5983">
        <w:rPr>
          <w:position w:val="6"/>
          <w:sz w:val="16"/>
          <w:szCs w:val="16"/>
        </w:rPr>
        <w:t>*</w:t>
      </w:r>
      <w:r w:rsidRPr="00CD5983">
        <w:t xml:space="preserve">new residential premises) that you have used </w:t>
      </w:r>
      <w:r w:rsidRPr="00CD5983">
        <w:rPr>
          <w:i/>
          <w:iCs/>
        </w:rPr>
        <w:t>solely</w:t>
      </w:r>
      <w:r w:rsidRPr="00CD5983">
        <w:t xml:space="preserve"> in connection with your supplies that are input taxed but are not </w:t>
      </w:r>
      <w:r w:rsidR="00CD5983" w:rsidRPr="00CD5983">
        <w:rPr>
          <w:position w:val="6"/>
          <w:sz w:val="16"/>
          <w:szCs w:val="16"/>
        </w:rPr>
        <w:t>*</w:t>
      </w:r>
      <w:r w:rsidRPr="00CD5983">
        <w:t>financial supplies.</w:t>
      </w:r>
    </w:p>
    <w:p w:rsidR="00300522" w:rsidRPr="00CD5983" w:rsidRDefault="00300522" w:rsidP="00300522">
      <w:pPr>
        <w:pStyle w:val="ActHead5"/>
      </w:pPr>
      <w:bookmarkStart w:id="46" w:name="_Toc374451734"/>
      <w:r w:rsidRPr="00CD5983">
        <w:rPr>
          <w:rStyle w:val="CharSectno"/>
        </w:rPr>
        <w:t>9</w:t>
      </w:r>
      <w:r w:rsidR="00CD5983" w:rsidRPr="00CD5983">
        <w:rPr>
          <w:rStyle w:val="CharSectno"/>
        </w:rPr>
        <w:noBreakHyphen/>
      </w:r>
      <w:r w:rsidRPr="00CD5983">
        <w:rPr>
          <w:rStyle w:val="CharSectno"/>
        </w:rPr>
        <w:t>39</w:t>
      </w:r>
      <w:r w:rsidRPr="00CD5983">
        <w:t xml:space="preserve">  Special rules relating to taxable supplies</w:t>
      </w:r>
      <w:bookmarkEnd w:id="46"/>
    </w:p>
    <w:p w:rsidR="00300522" w:rsidRPr="00CD5983" w:rsidRDefault="00300522" w:rsidP="00300522">
      <w:pPr>
        <w:pStyle w:val="subsection"/>
      </w:pPr>
      <w:r w:rsidRPr="00CD5983">
        <w:tab/>
      </w:r>
      <w:r w:rsidRPr="00CD5983">
        <w:tab/>
        <w:t>Chapter</w:t>
      </w:r>
      <w:r w:rsidR="00CD5983">
        <w:t> </w:t>
      </w:r>
      <w:r w:rsidRPr="00CD5983">
        <w:t>4 contains special rules relating to taxable supplies, as follows: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6"/>
        <w:gridCol w:w="3544"/>
        <w:gridCol w:w="1701"/>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300522">
            <w:pPr>
              <w:pStyle w:val="Tabletext"/>
              <w:keepNext/>
              <w:keepLines/>
              <w:rPr>
                <w:b/>
              </w:rPr>
            </w:pPr>
            <w:r w:rsidRPr="00CD5983">
              <w:rPr>
                <w:b/>
                <w:bCs/>
              </w:rPr>
              <w:t>Checklist of special rules</w:t>
            </w:r>
          </w:p>
        </w:tc>
      </w:tr>
      <w:tr w:rsidR="00300522" w:rsidRPr="00CD5983" w:rsidTr="00A53099">
        <w:trPr>
          <w:tblHeader/>
        </w:trPr>
        <w:tc>
          <w:tcPr>
            <w:tcW w:w="676"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For this case ...</w:t>
            </w:r>
          </w:p>
        </w:tc>
        <w:tc>
          <w:tcPr>
            <w:tcW w:w="1701"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See:</w:t>
            </w:r>
          </w:p>
        </w:tc>
      </w:tr>
      <w:tr w:rsidR="00300522" w:rsidRPr="00CD5983" w:rsidTr="00A53099">
        <w:tc>
          <w:tcPr>
            <w:tcW w:w="676" w:type="dxa"/>
            <w:tcBorders>
              <w:top w:val="single" w:sz="12" w:space="0" w:color="auto"/>
            </w:tcBorders>
            <w:shd w:val="clear" w:color="auto" w:fill="auto"/>
          </w:tcPr>
          <w:p w:rsidR="00300522" w:rsidRPr="00CD5983" w:rsidRDefault="00300522" w:rsidP="00300522">
            <w:pPr>
              <w:pStyle w:val="Tabletext"/>
            </w:pPr>
            <w:r w:rsidRPr="00CD5983">
              <w:t>1A</w:t>
            </w:r>
          </w:p>
        </w:tc>
        <w:tc>
          <w:tcPr>
            <w:tcW w:w="3544" w:type="dxa"/>
            <w:tcBorders>
              <w:top w:val="single" w:sz="12" w:space="0" w:color="auto"/>
            </w:tcBorders>
            <w:shd w:val="clear" w:color="auto" w:fill="auto"/>
          </w:tcPr>
          <w:p w:rsidR="00300522" w:rsidRPr="00CD5983" w:rsidRDefault="00300522" w:rsidP="00300522">
            <w:pPr>
              <w:pStyle w:val="Tabletext"/>
            </w:pPr>
            <w:r w:rsidRPr="00CD5983">
              <w:t xml:space="preserve">Agents and insurance brokers </w:t>
            </w:r>
          </w:p>
        </w:tc>
        <w:tc>
          <w:tcPr>
            <w:tcW w:w="1701"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 xml:space="preserve">153 </w:t>
            </w:r>
          </w:p>
        </w:tc>
      </w:tr>
      <w:tr w:rsidR="00300522" w:rsidRPr="00CD5983" w:rsidTr="00A53099">
        <w:tc>
          <w:tcPr>
            <w:tcW w:w="676" w:type="dxa"/>
            <w:shd w:val="clear" w:color="auto" w:fill="auto"/>
          </w:tcPr>
          <w:p w:rsidR="00300522" w:rsidRPr="00CD5983" w:rsidRDefault="00300522" w:rsidP="00300522">
            <w:pPr>
              <w:pStyle w:val="Tabletext"/>
            </w:pPr>
            <w:r w:rsidRPr="00CD5983">
              <w:t>1</w:t>
            </w:r>
          </w:p>
        </w:tc>
        <w:tc>
          <w:tcPr>
            <w:tcW w:w="3544" w:type="dxa"/>
            <w:shd w:val="clear" w:color="auto" w:fill="auto"/>
          </w:tcPr>
          <w:p w:rsidR="00300522" w:rsidRPr="00CD5983" w:rsidRDefault="00300522" w:rsidP="00300522">
            <w:pPr>
              <w:pStyle w:val="Tabletext"/>
            </w:pPr>
            <w:r w:rsidRPr="00CD5983">
              <w:t>Associates</w:t>
            </w:r>
          </w:p>
        </w:tc>
        <w:tc>
          <w:tcPr>
            <w:tcW w:w="1701" w:type="dxa"/>
            <w:shd w:val="clear" w:color="auto" w:fill="auto"/>
          </w:tcPr>
          <w:p w:rsidR="00300522" w:rsidRPr="00CD5983" w:rsidRDefault="00300522" w:rsidP="00300522">
            <w:pPr>
              <w:pStyle w:val="Tabletext"/>
            </w:pPr>
            <w:r w:rsidRPr="00CD5983">
              <w:t>Division</w:t>
            </w:r>
            <w:r w:rsidR="00CD5983">
              <w:t> </w:t>
            </w:r>
            <w:r w:rsidRPr="00CD5983">
              <w:t>72</w:t>
            </w:r>
          </w:p>
        </w:tc>
      </w:tr>
      <w:tr w:rsidR="00300522" w:rsidRPr="00CD5983" w:rsidTr="00A53099">
        <w:tc>
          <w:tcPr>
            <w:tcW w:w="676"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Cancelled lay</w:t>
            </w:r>
            <w:r w:rsidR="00CD5983">
              <w:noBreakHyphen/>
            </w:r>
            <w:r w:rsidRPr="00CD5983">
              <w:t>by sales</w:t>
            </w:r>
          </w:p>
        </w:tc>
        <w:tc>
          <w:tcPr>
            <w:tcW w:w="1701" w:type="dxa"/>
            <w:shd w:val="clear" w:color="auto" w:fill="auto"/>
          </w:tcPr>
          <w:p w:rsidR="00300522" w:rsidRPr="00CD5983" w:rsidRDefault="00300522" w:rsidP="00300522">
            <w:pPr>
              <w:pStyle w:val="Tabletext"/>
            </w:pPr>
            <w:r w:rsidRPr="00CD5983">
              <w:t>Division</w:t>
            </w:r>
            <w:r w:rsidR="00CD5983">
              <w:t> </w:t>
            </w:r>
            <w:r w:rsidRPr="00CD5983">
              <w:t>102</w:t>
            </w:r>
          </w:p>
        </w:tc>
      </w:tr>
      <w:tr w:rsidR="00300522" w:rsidRPr="00CD5983" w:rsidTr="00A53099">
        <w:tc>
          <w:tcPr>
            <w:tcW w:w="676" w:type="dxa"/>
            <w:shd w:val="clear" w:color="auto" w:fill="auto"/>
          </w:tcPr>
          <w:p w:rsidR="00300522" w:rsidRPr="00CD5983" w:rsidRDefault="00300522" w:rsidP="00300522">
            <w:pPr>
              <w:pStyle w:val="Tabletext"/>
            </w:pPr>
            <w:r w:rsidRPr="00CD5983">
              <w:t>3</w:t>
            </w:r>
          </w:p>
        </w:tc>
        <w:tc>
          <w:tcPr>
            <w:tcW w:w="3544" w:type="dxa"/>
            <w:shd w:val="clear" w:color="auto" w:fill="auto"/>
          </w:tcPr>
          <w:p w:rsidR="00300522" w:rsidRPr="00CD5983" w:rsidRDefault="00300522" w:rsidP="00300522">
            <w:pPr>
              <w:pStyle w:val="Tabletext"/>
            </w:pPr>
            <w:r w:rsidRPr="00CD5983">
              <w:t>Company amalgamations</w:t>
            </w:r>
          </w:p>
        </w:tc>
        <w:tc>
          <w:tcPr>
            <w:tcW w:w="1701" w:type="dxa"/>
            <w:shd w:val="clear" w:color="auto" w:fill="auto"/>
          </w:tcPr>
          <w:p w:rsidR="00300522" w:rsidRPr="00CD5983" w:rsidRDefault="00300522" w:rsidP="00300522">
            <w:pPr>
              <w:pStyle w:val="Tabletext"/>
            </w:pPr>
            <w:r w:rsidRPr="00CD5983">
              <w:t>Division</w:t>
            </w:r>
            <w:r w:rsidR="00CD5983">
              <w:t> </w:t>
            </w:r>
            <w:r w:rsidRPr="00CD5983">
              <w:t>90</w:t>
            </w:r>
          </w:p>
        </w:tc>
      </w:tr>
      <w:tr w:rsidR="00300522" w:rsidRPr="00CD5983" w:rsidTr="00A53099">
        <w:tc>
          <w:tcPr>
            <w:tcW w:w="676" w:type="dxa"/>
            <w:shd w:val="clear" w:color="auto" w:fill="auto"/>
          </w:tcPr>
          <w:p w:rsidR="00300522" w:rsidRPr="00CD5983" w:rsidRDefault="00300522" w:rsidP="00300522">
            <w:pPr>
              <w:pStyle w:val="Tabletext"/>
            </w:pPr>
            <w:r w:rsidRPr="00CD5983">
              <w:t>3A</w:t>
            </w:r>
          </w:p>
        </w:tc>
        <w:tc>
          <w:tcPr>
            <w:tcW w:w="3544" w:type="dxa"/>
            <w:shd w:val="clear" w:color="auto" w:fill="auto"/>
          </w:tcPr>
          <w:p w:rsidR="00300522" w:rsidRPr="00CD5983" w:rsidRDefault="00300522" w:rsidP="00300522">
            <w:pPr>
              <w:pStyle w:val="Tabletext"/>
            </w:pPr>
            <w:r w:rsidRPr="00CD5983">
              <w:t>Compulsory third party schemes</w:t>
            </w:r>
          </w:p>
        </w:tc>
        <w:tc>
          <w:tcPr>
            <w:tcW w:w="1701" w:type="dxa"/>
            <w:shd w:val="clear" w:color="auto" w:fill="auto"/>
          </w:tcPr>
          <w:p w:rsidR="00300522" w:rsidRPr="00CD5983" w:rsidRDefault="00300522" w:rsidP="00300522">
            <w:pPr>
              <w:pStyle w:val="Tabletext"/>
            </w:pPr>
            <w:r w:rsidRPr="00CD5983">
              <w:t>Division</w:t>
            </w:r>
            <w:r w:rsidR="00CD5983">
              <w:t> </w:t>
            </w:r>
            <w:r w:rsidRPr="00CD5983">
              <w:t>79</w:t>
            </w:r>
          </w:p>
        </w:tc>
      </w:tr>
      <w:tr w:rsidR="00300522" w:rsidRPr="00CD5983" w:rsidTr="00A53099">
        <w:tc>
          <w:tcPr>
            <w:tcW w:w="676" w:type="dxa"/>
            <w:shd w:val="clear" w:color="auto" w:fill="auto"/>
          </w:tcPr>
          <w:p w:rsidR="00300522" w:rsidRPr="00CD5983" w:rsidRDefault="00300522" w:rsidP="00300522">
            <w:pPr>
              <w:pStyle w:val="Tabletext"/>
            </w:pPr>
            <w:r w:rsidRPr="00CD5983">
              <w:t>4</w:t>
            </w:r>
          </w:p>
        </w:tc>
        <w:tc>
          <w:tcPr>
            <w:tcW w:w="3544" w:type="dxa"/>
            <w:shd w:val="clear" w:color="auto" w:fill="auto"/>
          </w:tcPr>
          <w:p w:rsidR="00300522" w:rsidRPr="00CD5983" w:rsidRDefault="00300522" w:rsidP="00300522">
            <w:pPr>
              <w:pStyle w:val="Tabletext"/>
            </w:pPr>
            <w:r w:rsidRPr="00CD5983">
              <w:t>Deposits as security</w:t>
            </w:r>
          </w:p>
        </w:tc>
        <w:tc>
          <w:tcPr>
            <w:tcW w:w="1701" w:type="dxa"/>
            <w:shd w:val="clear" w:color="auto" w:fill="auto"/>
          </w:tcPr>
          <w:p w:rsidR="00300522" w:rsidRPr="00CD5983" w:rsidRDefault="00300522" w:rsidP="00300522">
            <w:pPr>
              <w:pStyle w:val="Tabletext"/>
            </w:pPr>
            <w:r w:rsidRPr="00CD5983">
              <w:t>Division</w:t>
            </w:r>
            <w:r w:rsidR="00CD5983">
              <w:t> </w:t>
            </w:r>
            <w:r w:rsidRPr="00CD5983">
              <w:t>99</w:t>
            </w:r>
          </w:p>
        </w:tc>
      </w:tr>
      <w:tr w:rsidR="00300522" w:rsidRPr="00CD5983" w:rsidTr="00A53099">
        <w:tc>
          <w:tcPr>
            <w:tcW w:w="676" w:type="dxa"/>
            <w:shd w:val="clear" w:color="auto" w:fill="auto"/>
          </w:tcPr>
          <w:p w:rsidR="00300522" w:rsidRPr="00CD5983" w:rsidRDefault="00300522" w:rsidP="00300522">
            <w:pPr>
              <w:pStyle w:val="Tabletext"/>
            </w:pPr>
            <w:r w:rsidRPr="00CD5983">
              <w:t>5</w:t>
            </w:r>
          </w:p>
        </w:tc>
        <w:tc>
          <w:tcPr>
            <w:tcW w:w="3544" w:type="dxa"/>
            <w:shd w:val="clear" w:color="auto" w:fill="auto"/>
          </w:tcPr>
          <w:p w:rsidR="00300522" w:rsidRPr="00CD5983" w:rsidRDefault="00300522" w:rsidP="00300522">
            <w:pPr>
              <w:pStyle w:val="Tabletext"/>
            </w:pPr>
            <w:r w:rsidRPr="00CD5983">
              <w:t>Gambling</w:t>
            </w:r>
          </w:p>
        </w:tc>
        <w:tc>
          <w:tcPr>
            <w:tcW w:w="1701" w:type="dxa"/>
            <w:shd w:val="clear" w:color="auto" w:fill="auto"/>
          </w:tcPr>
          <w:p w:rsidR="00300522" w:rsidRPr="00CD5983" w:rsidRDefault="00300522" w:rsidP="00300522">
            <w:pPr>
              <w:pStyle w:val="Tabletext"/>
            </w:pPr>
            <w:r w:rsidRPr="00CD5983">
              <w:t>Division</w:t>
            </w:r>
            <w:r w:rsidR="00CD5983">
              <w:t> </w:t>
            </w:r>
            <w:r w:rsidRPr="00CD5983">
              <w:t>126</w:t>
            </w:r>
          </w:p>
        </w:tc>
      </w:tr>
      <w:tr w:rsidR="00300522" w:rsidRPr="00CD5983" w:rsidTr="00A53099">
        <w:tc>
          <w:tcPr>
            <w:tcW w:w="676" w:type="dxa"/>
            <w:shd w:val="clear" w:color="auto" w:fill="auto"/>
          </w:tcPr>
          <w:p w:rsidR="00300522" w:rsidRPr="00CD5983" w:rsidRDefault="00300522" w:rsidP="00300522">
            <w:pPr>
              <w:pStyle w:val="Tabletext"/>
            </w:pPr>
            <w:r w:rsidRPr="00CD5983">
              <w:t>5A</w:t>
            </w:r>
          </w:p>
        </w:tc>
        <w:tc>
          <w:tcPr>
            <w:tcW w:w="3544" w:type="dxa"/>
            <w:shd w:val="clear" w:color="auto" w:fill="auto"/>
          </w:tcPr>
          <w:p w:rsidR="00300522" w:rsidRPr="00CD5983" w:rsidRDefault="00300522" w:rsidP="00300522">
            <w:pPr>
              <w:pStyle w:val="Tabletext"/>
            </w:pPr>
            <w:r w:rsidRPr="00CD5983">
              <w:t>GST religious groups</w:t>
            </w:r>
          </w:p>
        </w:tc>
        <w:tc>
          <w:tcPr>
            <w:tcW w:w="1701" w:type="dxa"/>
            <w:shd w:val="clear" w:color="auto" w:fill="auto"/>
          </w:tcPr>
          <w:p w:rsidR="00300522" w:rsidRPr="00CD5983" w:rsidRDefault="00300522" w:rsidP="00300522">
            <w:pPr>
              <w:pStyle w:val="Tabletext"/>
            </w:pPr>
            <w:r w:rsidRPr="00CD5983">
              <w:t>Division</w:t>
            </w:r>
            <w:r w:rsidR="00CD5983">
              <w:t> </w:t>
            </w:r>
            <w:r w:rsidRPr="00CD5983">
              <w:t>49</w:t>
            </w:r>
          </w:p>
        </w:tc>
      </w:tr>
      <w:tr w:rsidR="00300522" w:rsidRPr="00CD5983" w:rsidTr="00A53099">
        <w:tc>
          <w:tcPr>
            <w:tcW w:w="676" w:type="dxa"/>
            <w:shd w:val="clear" w:color="auto" w:fill="auto"/>
          </w:tcPr>
          <w:p w:rsidR="00300522" w:rsidRPr="00CD5983" w:rsidRDefault="00300522" w:rsidP="00300522">
            <w:pPr>
              <w:pStyle w:val="Tabletext"/>
            </w:pPr>
            <w:r w:rsidRPr="00CD5983">
              <w:t>6</w:t>
            </w:r>
          </w:p>
        </w:tc>
        <w:tc>
          <w:tcPr>
            <w:tcW w:w="3544" w:type="dxa"/>
            <w:shd w:val="clear" w:color="auto" w:fill="auto"/>
          </w:tcPr>
          <w:p w:rsidR="00300522" w:rsidRPr="00CD5983" w:rsidRDefault="00300522" w:rsidP="00300522">
            <w:pPr>
              <w:pStyle w:val="Tabletext"/>
            </w:pPr>
            <w:r w:rsidRPr="00CD5983">
              <w:t>Insurance</w:t>
            </w:r>
          </w:p>
        </w:tc>
        <w:tc>
          <w:tcPr>
            <w:tcW w:w="1701" w:type="dxa"/>
            <w:shd w:val="clear" w:color="auto" w:fill="auto"/>
          </w:tcPr>
          <w:p w:rsidR="00300522" w:rsidRPr="00CD5983" w:rsidRDefault="00300522" w:rsidP="00300522">
            <w:pPr>
              <w:pStyle w:val="Tabletext"/>
            </w:pPr>
            <w:r w:rsidRPr="00CD5983">
              <w:t>Division</w:t>
            </w:r>
            <w:r w:rsidR="00CD5983">
              <w:t> </w:t>
            </w:r>
            <w:r w:rsidRPr="00CD5983">
              <w:t>78</w:t>
            </w:r>
          </w:p>
        </w:tc>
      </w:tr>
      <w:tr w:rsidR="00300522" w:rsidRPr="00CD5983" w:rsidTr="00A53099">
        <w:tc>
          <w:tcPr>
            <w:tcW w:w="676" w:type="dxa"/>
            <w:shd w:val="clear" w:color="auto" w:fill="auto"/>
          </w:tcPr>
          <w:p w:rsidR="00300522" w:rsidRPr="00CD5983" w:rsidRDefault="00300522" w:rsidP="00300522">
            <w:pPr>
              <w:pStyle w:val="Tabletext"/>
            </w:pPr>
            <w:r w:rsidRPr="00CD5983">
              <w:t>7</w:t>
            </w:r>
          </w:p>
        </w:tc>
        <w:tc>
          <w:tcPr>
            <w:tcW w:w="3544" w:type="dxa"/>
            <w:shd w:val="clear" w:color="auto" w:fill="auto"/>
          </w:tcPr>
          <w:p w:rsidR="00300522" w:rsidRPr="00CD5983" w:rsidRDefault="00300522" w:rsidP="00300522">
            <w:pPr>
              <w:pStyle w:val="Tabletext"/>
            </w:pPr>
            <w:r w:rsidRPr="00CD5983">
              <w:t>Offshore supplies other than goods or real property</w:t>
            </w:r>
          </w:p>
        </w:tc>
        <w:tc>
          <w:tcPr>
            <w:tcW w:w="1701" w:type="dxa"/>
            <w:shd w:val="clear" w:color="auto" w:fill="auto"/>
          </w:tcPr>
          <w:p w:rsidR="00300522" w:rsidRPr="00CD5983" w:rsidRDefault="00300522" w:rsidP="00300522">
            <w:pPr>
              <w:pStyle w:val="Tabletext"/>
            </w:pPr>
            <w:r w:rsidRPr="00CD5983">
              <w:t>Division</w:t>
            </w:r>
            <w:r w:rsidR="00CD5983">
              <w:t> </w:t>
            </w:r>
            <w:r w:rsidRPr="00CD5983">
              <w:t>84</w:t>
            </w:r>
          </w:p>
        </w:tc>
      </w:tr>
      <w:tr w:rsidR="00300522" w:rsidRPr="00CD5983" w:rsidTr="00A53099">
        <w:tc>
          <w:tcPr>
            <w:tcW w:w="676" w:type="dxa"/>
            <w:shd w:val="clear" w:color="auto" w:fill="auto"/>
          </w:tcPr>
          <w:p w:rsidR="00300522" w:rsidRPr="00CD5983" w:rsidRDefault="00300522" w:rsidP="00300522">
            <w:pPr>
              <w:pStyle w:val="Tabletext"/>
            </w:pPr>
            <w:r w:rsidRPr="00CD5983">
              <w:t>8</w:t>
            </w:r>
          </w:p>
        </w:tc>
        <w:tc>
          <w:tcPr>
            <w:tcW w:w="3544" w:type="dxa"/>
            <w:shd w:val="clear" w:color="auto" w:fill="auto"/>
          </w:tcPr>
          <w:p w:rsidR="00300522" w:rsidRPr="00CD5983" w:rsidRDefault="00300522" w:rsidP="00300522">
            <w:pPr>
              <w:pStyle w:val="Tabletext"/>
            </w:pPr>
            <w:r w:rsidRPr="00CD5983">
              <w:t>Payments of taxes, fees and charges</w:t>
            </w:r>
          </w:p>
        </w:tc>
        <w:tc>
          <w:tcPr>
            <w:tcW w:w="1701" w:type="dxa"/>
            <w:shd w:val="clear" w:color="auto" w:fill="auto"/>
          </w:tcPr>
          <w:p w:rsidR="00300522" w:rsidRPr="00CD5983" w:rsidRDefault="00300522" w:rsidP="00300522">
            <w:pPr>
              <w:pStyle w:val="Tabletext"/>
            </w:pPr>
            <w:r w:rsidRPr="00CD5983">
              <w:t>Division</w:t>
            </w:r>
            <w:r w:rsidR="00CD5983">
              <w:t> </w:t>
            </w:r>
            <w:r w:rsidRPr="00CD5983">
              <w:t>81</w:t>
            </w:r>
          </w:p>
        </w:tc>
      </w:tr>
      <w:tr w:rsidR="00300522" w:rsidRPr="00CD5983" w:rsidTr="00A53099">
        <w:tc>
          <w:tcPr>
            <w:tcW w:w="676" w:type="dxa"/>
            <w:shd w:val="clear" w:color="auto" w:fill="auto"/>
          </w:tcPr>
          <w:p w:rsidR="00300522" w:rsidRPr="00CD5983" w:rsidRDefault="00300522" w:rsidP="00300522">
            <w:pPr>
              <w:pStyle w:val="Tabletext"/>
            </w:pPr>
            <w:r w:rsidRPr="00CD5983">
              <w:t>8A</w:t>
            </w:r>
          </w:p>
        </w:tc>
        <w:tc>
          <w:tcPr>
            <w:tcW w:w="3544" w:type="dxa"/>
            <w:shd w:val="clear" w:color="auto" w:fill="auto"/>
          </w:tcPr>
          <w:p w:rsidR="00300522" w:rsidRPr="00CD5983" w:rsidRDefault="00300522" w:rsidP="00300522">
            <w:pPr>
              <w:pStyle w:val="Tabletext"/>
            </w:pPr>
            <w:r w:rsidRPr="00CD5983">
              <w:t>Second</w:t>
            </w:r>
            <w:r w:rsidR="00CD5983">
              <w:noBreakHyphen/>
            </w:r>
            <w:r w:rsidRPr="00CD5983">
              <w:t>hand goods</w:t>
            </w:r>
          </w:p>
        </w:tc>
        <w:tc>
          <w:tcPr>
            <w:tcW w:w="1701" w:type="dxa"/>
            <w:shd w:val="clear" w:color="auto" w:fill="auto"/>
          </w:tcPr>
          <w:p w:rsidR="00300522" w:rsidRPr="00CD5983" w:rsidRDefault="00300522" w:rsidP="00300522">
            <w:pPr>
              <w:pStyle w:val="Tabletext"/>
            </w:pPr>
            <w:r w:rsidRPr="00CD5983">
              <w:t>Division</w:t>
            </w:r>
            <w:r w:rsidR="00CD5983">
              <w:t> </w:t>
            </w:r>
            <w:r w:rsidRPr="00CD5983">
              <w:t>66</w:t>
            </w:r>
          </w:p>
        </w:tc>
      </w:tr>
      <w:tr w:rsidR="00300522" w:rsidRPr="00CD5983" w:rsidTr="00A53099">
        <w:tc>
          <w:tcPr>
            <w:tcW w:w="676" w:type="dxa"/>
            <w:shd w:val="clear" w:color="auto" w:fill="auto"/>
          </w:tcPr>
          <w:p w:rsidR="00300522" w:rsidRPr="00CD5983" w:rsidRDefault="00300522" w:rsidP="00300522">
            <w:pPr>
              <w:pStyle w:val="Tabletext"/>
            </w:pPr>
            <w:r w:rsidRPr="00CD5983">
              <w:t>8B</w:t>
            </w:r>
          </w:p>
        </w:tc>
        <w:tc>
          <w:tcPr>
            <w:tcW w:w="3544" w:type="dxa"/>
            <w:shd w:val="clear" w:color="auto" w:fill="auto"/>
          </w:tcPr>
          <w:p w:rsidR="00300522" w:rsidRPr="00CD5983" w:rsidRDefault="00300522" w:rsidP="00300522">
            <w:pPr>
              <w:pStyle w:val="Tabletext"/>
            </w:pPr>
            <w:r w:rsidRPr="00CD5983">
              <w:t>Settlement sharing arrangements</w:t>
            </w:r>
          </w:p>
        </w:tc>
        <w:tc>
          <w:tcPr>
            <w:tcW w:w="1701" w:type="dxa"/>
            <w:shd w:val="clear" w:color="auto" w:fill="auto"/>
          </w:tcPr>
          <w:p w:rsidR="00300522" w:rsidRPr="00CD5983" w:rsidRDefault="00300522" w:rsidP="00300522">
            <w:pPr>
              <w:pStyle w:val="Tabletext"/>
            </w:pPr>
            <w:r w:rsidRPr="00CD5983">
              <w:t>Division</w:t>
            </w:r>
            <w:r w:rsidR="00CD5983">
              <w:t> </w:t>
            </w:r>
            <w:r w:rsidRPr="00CD5983">
              <w:t>80</w:t>
            </w:r>
          </w:p>
        </w:tc>
      </w:tr>
      <w:tr w:rsidR="00300522" w:rsidRPr="00CD5983" w:rsidTr="00A53099">
        <w:tc>
          <w:tcPr>
            <w:tcW w:w="676" w:type="dxa"/>
            <w:shd w:val="clear" w:color="auto" w:fill="auto"/>
          </w:tcPr>
          <w:p w:rsidR="00300522" w:rsidRPr="00CD5983" w:rsidRDefault="00300522" w:rsidP="00300522">
            <w:pPr>
              <w:pStyle w:val="Tabletext"/>
            </w:pPr>
            <w:r w:rsidRPr="00CD5983">
              <w:t>9</w:t>
            </w:r>
          </w:p>
        </w:tc>
        <w:tc>
          <w:tcPr>
            <w:tcW w:w="3544" w:type="dxa"/>
            <w:shd w:val="clear" w:color="auto" w:fill="auto"/>
          </w:tcPr>
          <w:p w:rsidR="00300522" w:rsidRPr="00CD5983" w:rsidRDefault="00300522" w:rsidP="00300522">
            <w:pPr>
              <w:pStyle w:val="Tabletext"/>
            </w:pPr>
            <w:r w:rsidRPr="00CD5983">
              <w:t>Supplies and acquisitions made on a progressive or periodic basis</w:t>
            </w:r>
          </w:p>
        </w:tc>
        <w:tc>
          <w:tcPr>
            <w:tcW w:w="1701" w:type="dxa"/>
            <w:shd w:val="clear" w:color="auto" w:fill="auto"/>
          </w:tcPr>
          <w:p w:rsidR="00300522" w:rsidRPr="00CD5983" w:rsidRDefault="00300522" w:rsidP="00300522">
            <w:pPr>
              <w:pStyle w:val="Tabletext"/>
            </w:pPr>
            <w:r w:rsidRPr="00CD5983">
              <w:t>Division</w:t>
            </w:r>
            <w:r w:rsidR="00CD5983">
              <w:t> </w:t>
            </w:r>
            <w:r w:rsidRPr="00CD5983">
              <w:t>156</w:t>
            </w:r>
          </w:p>
        </w:tc>
      </w:tr>
      <w:tr w:rsidR="00300522" w:rsidRPr="00CD5983" w:rsidTr="00A53099">
        <w:tc>
          <w:tcPr>
            <w:tcW w:w="676" w:type="dxa"/>
            <w:shd w:val="clear" w:color="auto" w:fill="auto"/>
          </w:tcPr>
          <w:p w:rsidR="00300522" w:rsidRPr="00CD5983" w:rsidRDefault="00300522" w:rsidP="00300522">
            <w:pPr>
              <w:pStyle w:val="Tabletext"/>
            </w:pPr>
            <w:r w:rsidRPr="00CD5983">
              <w:t>9A</w:t>
            </w:r>
          </w:p>
        </w:tc>
        <w:tc>
          <w:tcPr>
            <w:tcW w:w="3544" w:type="dxa"/>
            <w:shd w:val="clear" w:color="auto" w:fill="auto"/>
          </w:tcPr>
          <w:p w:rsidR="00300522" w:rsidRPr="00CD5983" w:rsidRDefault="00300522" w:rsidP="00300522">
            <w:pPr>
              <w:pStyle w:val="Tabletext"/>
            </w:pPr>
            <w:r w:rsidRPr="00CD5983">
              <w:t>Supplies in return for rights to develop land</w:t>
            </w:r>
          </w:p>
        </w:tc>
        <w:tc>
          <w:tcPr>
            <w:tcW w:w="1701" w:type="dxa"/>
            <w:shd w:val="clear" w:color="auto" w:fill="auto"/>
          </w:tcPr>
          <w:p w:rsidR="00300522" w:rsidRPr="00CD5983" w:rsidRDefault="00300522" w:rsidP="00300522">
            <w:pPr>
              <w:pStyle w:val="Tabletext"/>
            </w:pPr>
            <w:r w:rsidRPr="00CD5983">
              <w:t>Division</w:t>
            </w:r>
            <w:r w:rsidR="00CD5983">
              <w:t> </w:t>
            </w:r>
            <w:r w:rsidRPr="00CD5983">
              <w:t>82</w:t>
            </w:r>
          </w:p>
        </w:tc>
      </w:tr>
      <w:tr w:rsidR="00300522" w:rsidRPr="00CD5983" w:rsidTr="00A53099">
        <w:tc>
          <w:tcPr>
            <w:tcW w:w="676" w:type="dxa"/>
            <w:shd w:val="clear" w:color="auto" w:fill="auto"/>
          </w:tcPr>
          <w:p w:rsidR="00300522" w:rsidRPr="00CD5983" w:rsidRDefault="00300522" w:rsidP="00300522">
            <w:pPr>
              <w:pStyle w:val="Tabletext"/>
            </w:pPr>
            <w:r w:rsidRPr="00CD5983">
              <w:t>10</w:t>
            </w:r>
          </w:p>
        </w:tc>
        <w:tc>
          <w:tcPr>
            <w:tcW w:w="3544" w:type="dxa"/>
            <w:shd w:val="clear" w:color="auto" w:fill="auto"/>
          </w:tcPr>
          <w:p w:rsidR="00300522" w:rsidRPr="00CD5983" w:rsidRDefault="00300522" w:rsidP="00300522">
            <w:pPr>
              <w:pStyle w:val="Tabletext"/>
            </w:pPr>
            <w:r w:rsidRPr="00CD5983">
              <w:t>Supplies in satisfaction of debts</w:t>
            </w:r>
          </w:p>
        </w:tc>
        <w:tc>
          <w:tcPr>
            <w:tcW w:w="1701" w:type="dxa"/>
            <w:shd w:val="clear" w:color="auto" w:fill="auto"/>
          </w:tcPr>
          <w:p w:rsidR="00300522" w:rsidRPr="00CD5983" w:rsidRDefault="00300522" w:rsidP="00300522">
            <w:pPr>
              <w:pStyle w:val="Tabletext"/>
            </w:pPr>
            <w:r w:rsidRPr="00CD5983">
              <w:t>Division</w:t>
            </w:r>
            <w:r w:rsidR="00CD5983">
              <w:t> </w:t>
            </w:r>
            <w:r w:rsidRPr="00CD5983">
              <w:t>105</w:t>
            </w:r>
          </w:p>
        </w:tc>
      </w:tr>
      <w:tr w:rsidR="00300522" w:rsidRPr="00CD5983" w:rsidTr="00A53099">
        <w:tc>
          <w:tcPr>
            <w:tcW w:w="676" w:type="dxa"/>
            <w:shd w:val="clear" w:color="auto" w:fill="auto"/>
          </w:tcPr>
          <w:p w:rsidR="00300522" w:rsidRPr="00CD5983" w:rsidRDefault="00300522" w:rsidP="00300522">
            <w:pPr>
              <w:pStyle w:val="Tabletext"/>
            </w:pPr>
            <w:r w:rsidRPr="00CD5983">
              <w:t>11</w:t>
            </w:r>
          </w:p>
        </w:tc>
        <w:tc>
          <w:tcPr>
            <w:tcW w:w="3544" w:type="dxa"/>
            <w:shd w:val="clear" w:color="auto" w:fill="auto"/>
          </w:tcPr>
          <w:p w:rsidR="00300522" w:rsidRPr="00CD5983" w:rsidRDefault="00300522" w:rsidP="00300522">
            <w:pPr>
              <w:pStyle w:val="Tabletext"/>
            </w:pPr>
            <w:r w:rsidRPr="00CD5983">
              <w:t xml:space="preserve">Supplies partly connected with </w:t>
            </w:r>
            <w:smartTag w:uri="urn:schemas-microsoft-com:office:smarttags" w:element="country-region">
              <w:smartTag w:uri="urn:schemas-microsoft-com:office:smarttags" w:element="place">
                <w:r w:rsidRPr="00CD5983">
                  <w:t>Australia</w:t>
                </w:r>
              </w:smartTag>
            </w:smartTag>
          </w:p>
        </w:tc>
        <w:tc>
          <w:tcPr>
            <w:tcW w:w="1701" w:type="dxa"/>
            <w:shd w:val="clear" w:color="auto" w:fill="auto"/>
          </w:tcPr>
          <w:p w:rsidR="00300522" w:rsidRPr="00CD5983" w:rsidRDefault="00300522" w:rsidP="00300522">
            <w:pPr>
              <w:pStyle w:val="Tabletext"/>
            </w:pPr>
            <w:r w:rsidRPr="00CD5983">
              <w:t>Division</w:t>
            </w:r>
            <w:r w:rsidR="00CD5983">
              <w:t> </w:t>
            </w:r>
            <w:r w:rsidRPr="00CD5983">
              <w:t>96</w:t>
            </w:r>
          </w:p>
        </w:tc>
      </w:tr>
      <w:tr w:rsidR="00300522" w:rsidRPr="00CD5983" w:rsidTr="00A53099">
        <w:tc>
          <w:tcPr>
            <w:tcW w:w="676" w:type="dxa"/>
            <w:shd w:val="clear" w:color="auto" w:fill="auto"/>
          </w:tcPr>
          <w:p w:rsidR="00300522" w:rsidRPr="00CD5983" w:rsidRDefault="00300522" w:rsidP="00300522">
            <w:pPr>
              <w:pStyle w:val="Tabletext"/>
            </w:pPr>
            <w:r w:rsidRPr="00CD5983">
              <w:t>12</w:t>
            </w:r>
          </w:p>
        </w:tc>
        <w:tc>
          <w:tcPr>
            <w:tcW w:w="3544" w:type="dxa"/>
            <w:shd w:val="clear" w:color="auto" w:fill="auto"/>
          </w:tcPr>
          <w:p w:rsidR="00300522" w:rsidRPr="00CD5983" w:rsidRDefault="00300522" w:rsidP="00300522">
            <w:pPr>
              <w:pStyle w:val="Tabletext"/>
            </w:pPr>
            <w:r w:rsidRPr="00CD5983">
              <w:t>Supply under arrangement covered by PAYG voluntary agreement</w:t>
            </w:r>
          </w:p>
        </w:tc>
        <w:tc>
          <w:tcPr>
            <w:tcW w:w="1701" w:type="dxa"/>
            <w:shd w:val="clear" w:color="auto" w:fill="auto"/>
          </w:tcPr>
          <w:p w:rsidR="00300522" w:rsidRPr="00CD5983" w:rsidRDefault="00300522" w:rsidP="00300522">
            <w:pPr>
              <w:pStyle w:val="Tabletext"/>
            </w:pPr>
            <w:r w:rsidRPr="00CD5983">
              <w:t>Division</w:t>
            </w:r>
            <w:r w:rsidR="00CD5983">
              <w:t> </w:t>
            </w:r>
            <w:r w:rsidRPr="00CD5983">
              <w:t>113</w:t>
            </w:r>
          </w:p>
        </w:tc>
      </w:tr>
      <w:tr w:rsidR="002D65B8" w:rsidRPr="00CD5983" w:rsidTr="00A53099">
        <w:tc>
          <w:tcPr>
            <w:tcW w:w="676" w:type="dxa"/>
            <w:shd w:val="clear" w:color="auto" w:fill="auto"/>
          </w:tcPr>
          <w:p w:rsidR="002D65B8" w:rsidRPr="00CD5983" w:rsidRDefault="002D65B8" w:rsidP="00300522">
            <w:pPr>
              <w:pStyle w:val="Tabletext"/>
            </w:pPr>
            <w:r w:rsidRPr="00CD5983">
              <w:t>12A</w:t>
            </w:r>
          </w:p>
        </w:tc>
        <w:tc>
          <w:tcPr>
            <w:tcW w:w="3544" w:type="dxa"/>
            <w:shd w:val="clear" w:color="auto" w:fill="auto"/>
          </w:tcPr>
          <w:p w:rsidR="002D65B8" w:rsidRPr="00CD5983" w:rsidRDefault="002D65B8" w:rsidP="00300522">
            <w:pPr>
              <w:pStyle w:val="Tabletext"/>
            </w:pPr>
            <w:r w:rsidRPr="00CD5983">
              <w:t>Tax</w:t>
            </w:r>
            <w:r w:rsidR="00CD5983">
              <w:noBreakHyphen/>
            </w:r>
            <w:r w:rsidRPr="00CD5983">
              <w:t>related transactions</w:t>
            </w:r>
          </w:p>
        </w:tc>
        <w:tc>
          <w:tcPr>
            <w:tcW w:w="1701" w:type="dxa"/>
            <w:shd w:val="clear" w:color="auto" w:fill="auto"/>
          </w:tcPr>
          <w:p w:rsidR="002D65B8" w:rsidRPr="00CD5983" w:rsidRDefault="002D65B8" w:rsidP="00300522">
            <w:pPr>
              <w:pStyle w:val="Tabletext"/>
            </w:pPr>
            <w:r w:rsidRPr="00CD5983">
              <w:t>Division</w:t>
            </w:r>
            <w:r w:rsidR="00CD5983">
              <w:t> </w:t>
            </w:r>
            <w:r w:rsidRPr="00CD5983">
              <w:t>110</w:t>
            </w:r>
          </w:p>
        </w:tc>
      </w:tr>
      <w:tr w:rsidR="00300522" w:rsidRPr="00CD5983" w:rsidTr="00A53099">
        <w:tc>
          <w:tcPr>
            <w:tcW w:w="676" w:type="dxa"/>
            <w:tcBorders>
              <w:bottom w:val="single" w:sz="4" w:space="0" w:color="auto"/>
            </w:tcBorders>
            <w:shd w:val="clear" w:color="auto" w:fill="auto"/>
          </w:tcPr>
          <w:p w:rsidR="00300522" w:rsidRPr="00CD5983" w:rsidRDefault="00300522" w:rsidP="00300522">
            <w:pPr>
              <w:pStyle w:val="Tabletext"/>
            </w:pPr>
            <w:r w:rsidRPr="00CD5983">
              <w:t>13</w:t>
            </w:r>
          </w:p>
        </w:tc>
        <w:tc>
          <w:tcPr>
            <w:tcW w:w="3544" w:type="dxa"/>
            <w:tcBorders>
              <w:bottom w:val="single" w:sz="4" w:space="0" w:color="auto"/>
            </w:tcBorders>
            <w:shd w:val="clear" w:color="auto" w:fill="auto"/>
          </w:tcPr>
          <w:p w:rsidR="00300522" w:rsidRPr="00CD5983" w:rsidRDefault="00300522" w:rsidP="00300522">
            <w:pPr>
              <w:pStyle w:val="Tabletext"/>
            </w:pPr>
            <w:r w:rsidRPr="00CD5983">
              <w:t>Telecommunication supplies</w:t>
            </w:r>
          </w:p>
        </w:tc>
        <w:tc>
          <w:tcPr>
            <w:tcW w:w="1701"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85</w:t>
            </w:r>
          </w:p>
        </w:tc>
      </w:tr>
      <w:tr w:rsidR="00300522" w:rsidRPr="00CD5983" w:rsidTr="00A53099">
        <w:tc>
          <w:tcPr>
            <w:tcW w:w="676" w:type="dxa"/>
            <w:tcBorders>
              <w:bottom w:val="single" w:sz="12" w:space="0" w:color="auto"/>
            </w:tcBorders>
            <w:shd w:val="clear" w:color="auto" w:fill="auto"/>
          </w:tcPr>
          <w:p w:rsidR="00300522" w:rsidRPr="00CD5983" w:rsidRDefault="00300522" w:rsidP="00300522">
            <w:pPr>
              <w:pStyle w:val="Tabletext"/>
            </w:pPr>
            <w:r w:rsidRPr="00CD5983">
              <w:t>14</w:t>
            </w:r>
          </w:p>
        </w:tc>
        <w:tc>
          <w:tcPr>
            <w:tcW w:w="3544" w:type="dxa"/>
            <w:tcBorders>
              <w:bottom w:val="single" w:sz="12" w:space="0" w:color="auto"/>
            </w:tcBorders>
            <w:shd w:val="clear" w:color="auto" w:fill="auto"/>
          </w:tcPr>
          <w:p w:rsidR="00300522" w:rsidRPr="00CD5983" w:rsidRDefault="00300522" w:rsidP="00300522">
            <w:pPr>
              <w:pStyle w:val="Tabletext"/>
            </w:pPr>
            <w:r w:rsidRPr="00CD5983">
              <w:t>Vouchers</w:t>
            </w:r>
          </w:p>
        </w:tc>
        <w:tc>
          <w:tcPr>
            <w:tcW w:w="1701"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100</w:t>
            </w:r>
          </w:p>
        </w:tc>
      </w:tr>
    </w:tbl>
    <w:p w:rsidR="00300522" w:rsidRPr="00CD5983" w:rsidRDefault="00300522" w:rsidP="00300522">
      <w:pPr>
        <w:pStyle w:val="ActHead4"/>
      </w:pPr>
      <w:bookmarkStart w:id="47" w:name="_Toc374451735"/>
      <w:r w:rsidRPr="00CD5983">
        <w:rPr>
          <w:rStyle w:val="CharSubdNo"/>
        </w:rPr>
        <w:t>Subdivision</w:t>
      </w:r>
      <w:r w:rsidR="00CD5983" w:rsidRPr="00CD5983">
        <w:rPr>
          <w:rStyle w:val="CharSubdNo"/>
        </w:rPr>
        <w:t> </w:t>
      </w:r>
      <w:r w:rsidRPr="00CD5983">
        <w:rPr>
          <w:rStyle w:val="CharSubdNo"/>
        </w:rPr>
        <w:t>9</w:t>
      </w:r>
      <w:r w:rsidR="00CD5983" w:rsidRPr="00CD5983">
        <w:rPr>
          <w:rStyle w:val="CharSubdNo"/>
        </w:rPr>
        <w:noBreakHyphen/>
      </w:r>
      <w:r w:rsidRPr="00CD5983">
        <w:rPr>
          <w:rStyle w:val="CharSubdNo"/>
        </w:rPr>
        <w:t>B</w:t>
      </w:r>
      <w:r w:rsidRPr="00CD5983">
        <w:t>—</w:t>
      </w:r>
      <w:r w:rsidRPr="00CD5983">
        <w:rPr>
          <w:rStyle w:val="CharSubdText"/>
        </w:rPr>
        <w:t>Who is liable for GST on taxable supplies?</w:t>
      </w:r>
      <w:bookmarkEnd w:id="47"/>
    </w:p>
    <w:p w:rsidR="00300522" w:rsidRPr="00CD5983" w:rsidRDefault="00300522" w:rsidP="00300522">
      <w:pPr>
        <w:pStyle w:val="ActHead5"/>
      </w:pPr>
      <w:bookmarkStart w:id="48" w:name="_Toc374451736"/>
      <w:r w:rsidRPr="00CD5983">
        <w:rPr>
          <w:rStyle w:val="CharSectno"/>
        </w:rPr>
        <w:t>9</w:t>
      </w:r>
      <w:r w:rsidR="00CD5983" w:rsidRPr="00CD5983">
        <w:rPr>
          <w:rStyle w:val="CharSectno"/>
        </w:rPr>
        <w:noBreakHyphen/>
      </w:r>
      <w:r w:rsidRPr="00CD5983">
        <w:rPr>
          <w:rStyle w:val="CharSectno"/>
        </w:rPr>
        <w:t>40</w:t>
      </w:r>
      <w:r w:rsidRPr="00CD5983">
        <w:t xml:space="preserve">  Liability for GST on taxable supplies</w:t>
      </w:r>
      <w:bookmarkEnd w:id="48"/>
    </w:p>
    <w:p w:rsidR="00300522" w:rsidRPr="00CD5983" w:rsidRDefault="00300522" w:rsidP="00300522">
      <w:pPr>
        <w:pStyle w:val="subsection"/>
      </w:pPr>
      <w:r w:rsidRPr="00CD5983">
        <w:tab/>
      </w:r>
      <w:r w:rsidRPr="00CD5983">
        <w:tab/>
        <w:t xml:space="preserve">You must pay the GST payable on any </w:t>
      </w:r>
      <w:r w:rsidR="00CD5983" w:rsidRPr="00CD5983">
        <w:rPr>
          <w:position w:val="6"/>
          <w:sz w:val="16"/>
          <w:szCs w:val="16"/>
        </w:rPr>
        <w:t>*</w:t>
      </w:r>
      <w:r w:rsidRPr="00CD5983">
        <w:t>taxable supply that you make.</w:t>
      </w:r>
    </w:p>
    <w:p w:rsidR="00300522" w:rsidRPr="00CD5983" w:rsidRDefault="00300522" w:rsidP="00300522">
      <w:pPr>
        <w:pStyle w:val="ActHead5"/>
      </w:pPr>
      <w:bookmarkStart w:id="49" w:name="_Toc374451737"/>
      <w:r w:rsidRPr="00CD5983">
        <w:rPr>
          <w:rStyle w:val="CharSectno"/>
        </w:rPr>
        <w:t>9</w:t>
      </w:r>
      <w:r w:rsidR="00CD5983" w:rsidRPr="00CD5983">
        <w:rPr>
          <w:rStyle w:val="CharSectno"/>
        </w:rPr>
        <w:noBreakHyphen/>
      </w:r>
      <w:r w:rsidRPr="00CD5983">
        <w:rPr>
          <w:rStyle w:val="CharSectno"/>
        </w:rPr>
        <w:t>69</w:t>
      </w:r>
      <w:r w:rsidRPr="00CD5983">
        <w:t xml:space="preserve">  Special rules relating to liability for GST on taxable supplies</w:t>
      </w:r>
      <w:bookmarkEnd w:id="49"/>
    </w:p>
    <w:p w:rsidR="00300522" w:rsidRPr="00CD5983" w:rsidRDefault="00300522" w:rsidP="00300522">
      <w:pPr>
        <w:pStyle w:val="subsection"/>
      </w:pPr>
      <w:r w:rsidRPr="00CD5983">
        <w:tab/>
      </w:r>
      <w:r w:rsidRPr="00CD5983">
        <w:tab/>
        <w:t>Chapter</w:t>
      </w:r>
      <w:r w:rsidR="00CD5983">
        <w:t> </w:t>
      </w:r>
      <w:r w:rsidRPr="00CD5983">
        <w:t>4 contains special rules relating to liability for GST on taxable supplies,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0"/>
        <w:gridCol w:w="3564"/>
        <w:gridCol w:w="1710"/>
      </w:tblGrid>
      <w:tr w:rsidR="00300522" w:rsidRPr="00CD5983" w:rsidTr="00A53099">
        <w:trPr>
          <w:tblHeader/>
        </w:trPr>
        <w:tc>
          <w:tcPr>
            <w:tcW w:w="4244" w:type="dxa"/>
            <w:gridSpan w:val="2"/>
            <w:tcBorders>
              <w:top w:val="single" w:sz="12" w:space="0" w:color="auto"/>
              <w:bottom w:val="single" w:sz="6" w:space="0" w:color="auto"/>
            </w:tcBorders>
            <w:shd w:val="clear" w:color="auto" w:fill="auto"/>
          </w:tcPr>
          <w:p w:rsidR="00300522" w:rsidRPr="00CD5983" w:rsidRDefault="00300522" w:rsidP="00677DF0">
            <w:pPr>
              <w:pStyle w:val="Tabletext"/>
              <w:keepNext/>
              <w:keepLines/>
              <w:rPr>
                <w:b/>
              </w:rPr>
            </w:pPr>
            <w:r w:rsidRPr="00CD5983">
              <w:rPr>
                <w:b/>
                <w:bCs/>
              </w:rPr>
              <w:t>Checklist of special rules</w:t>
            </w:r>
          </w:p>
        </w:tc>
        <w:tc>
          <w:tcPr>
            <w:tcW w:w="1710" w:type="dxa"/>
            <w:tcBorders>
              <w:top w:val="single" w:sz="12" w:space="0" w:color="auto"/>
              <w:bottom w:val="single" w:sz="6" w:space="0" w:color="auto"/>
            </w:tcBorders>
            <w:shd w:val="clear" w:color="auto" w:fill="auto"/>
          </w:tcPr>
          <w:p w:rsidR="00300522" w:rsidRPr="00CD5983" w:rsidRDefault="00300522" w:rsidP="00677DF0">
            <w:pPr>
              <w:pStyle w:val="Tabletext"/>
              <w:keepNext/>
              <w:keepLines/>
              <w:rPr>
                <w:b/>
              </w:rPr>
            </w:pPr>
          </w:p>
        </w:tc>
      </w:tr>
      <w:tr w:rsidR="00300522" w:rsidRPr="00CD5983" w:rsidTr="00A53099">
        <w:trPr>
          <w:tblHeader/>
        </w:trPr>
        <w:tc>
          <w:tcPr>
            <w:tcW w:w="680" w:type="dxa"/>
            <w:tcBorders>
              <w:top w:val="single" w:sz="6" w:space="0" w:color="auto"/>
              <w:bottom w:val="single" w:sz="12" w:space="0" w:color="auto"/>
            </w:tcBorders>
            <w:shd w:val="clear" w:color="auto" w:fill="auto"/>
          </w:tcPr>
          <w:p w:rsidR="00300522" w:rsidRPr="00CD5983" w:rsidRDefault="00300522" w:rsidP="00677DF0">
            <w:pPr>
              <w:pStyle w:val="Tabletext"/>
              <w:keepNext/>
              <w:keepLines/>
              <w:rPr>
                <w:b/>
              </w:rPr>
            </w:pPr>
            <w:r w:rsidRPr="00CD5983">
              <w:rPr>
                <w:b/>
                <w:bCs/>
              </w:rPr>
              <w:t>Item</w:t>
            </w:r>
          </w:p>
        </w:tc>
        <w:tc>
          <w:tcPr>
            <w:tcW w:w="3564" w:type="dxa"/>
            <w:tcBorders>
              <w:top w:val="single" w:sz="6" w:space="0" w:color="auto"/>
              <w:bottom w:val="single" w:sz="12" w:space="0" w:color="auto"/>
            </w:tcBorders>
            <w:shd w:val="clear" w:color="auto" w:fill="auto"/>
          </w:tcPr>
          <w:p w:rsidR="00300522" w:rsidRPr="00CD5983" w:rsidRDefault="00300522" w:rsidP="00677DF0">
            <w:pPr>
              <w:pStyle w:val="Tabletext"/>
              <w:keepNext/>
              <w:keepLines/>
              <w:rPr>
                <w:b/>
              </w:rPr>
            </w:pPr>
            <w:r w:rsidRPr="00CD5983">
              <w:rPr>
                <w:b/>
                <w:bCs/>
              </w:rPr>
              <w:t>For this case ...</w:t>
            </w:r>
          </w:p>
        </w:tc>
        <w:tc>
          <w:tcPr>
            <w:tcW w:w="1710" w:type="dxa"/>
            <w:tcBorders>
              <w:top w:val="single" w:sz="6" w:space="0" w:color="auto"/>
              <w:bottom w:val="single" w:sz="12" w:space="0" w:color="auto"/>
            </w:tcBorders>
            <w:shd w:val="clear" w:color="auto" w:fill="auto"/>
          </w:tcPr>
          <w:p w:rsidR="00300522" w:rsidRPr="00CD5983" w:rsidRDefault="00300522" w:rsidP="00677DF0">
            <w:pPr>
              <w:pStyle w:val="Tabletext"/>
              <w:keepNext/>
              <w:keepLines/>
              <w:rPr>
                <w:b/>
              </w:rPr>
            </w:pPr>
            <w:r w:rsidRPr="00CD5983">
              <w:rPr>
                <w:b/>
                <w:bCs/>
              </w:rPr>
              <w:t>See:</w:t>
            </w:r>
          </w:p>
        </w:tc>
      </w:tr>
      <w:tr w:rsidR="00300522" w:rsidRPr="00CD5983" w:rsidTr="00A53099">
        <w:tc>
          <w:tcPr>
            <w:tcW w:w="680" w:type="dxa"/>
            <w:tcBorders>
              <w:top w:val="single" w:sz="12" w:space="0" w:color="auto"/>
            </w:tcBorders>
            <w:shd w:val="clear" w:color="auto" w:fill="auto"/>
          </w:tcPr>
          <w:p w:rsidR="00300522" w:rsidRPr="00CD5983" w:rsidRDefault="00300522" w:rsidP="00300522">
            <w:pPr>
              <w:pStyle w:val="Tabletext"/>
            </w:pPr>
            <w:r w:rsidRPr="00CD5983">
              <w:t>1</w:t>
            </w:r>
          </w:p>
        </w:tc>
        <w:tc>
          <w:tcPr>
            <w:tcW w:w="3564" w:type="dxa"/>
            <w:tcBorders>
              <w:top w:val="single" w:sz="12" w:space="0" w:color="auto"/>
            </w:tcBorders>
            <w:shd w:val="clear" w:color="auto" w:fill="auto"/>
          </w:tcPr>
          <w:p w:rsidR="00300522" w:rsidRPr="00CD5983" w:rsidRDefault="00300522" w:rsidP="00300522">
            <w:pPr>
              <w:pStyle w:val="Tabletext"/>
            </w:pPr>
            <w:r w:rsidRPr="00CD5983">
              <w:t>Company amalgamations</w:t>
            </w:r>
          </w:p>
        </w:tc>
        <w:tc>
          <w:tcPr>
            <w:tcW w:w="1710"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90</w:t>
            </w:r>
          </w:p>
        </w:tc>
      </w:tr>
      <w:tr w:rsidR="00300522" w:rsidRPr="00CD5983" w:rsidTr="00A53099">
        <w:tc>
          <w:tcPr>
            <w:tcW w:w="680" w:type="dxa"/>
            <w:shd w:val="clear" w:color="auto" w:fill="auto"/>
          </w:tcPr>
          <w:p w:rsidR="00300522" w:rsidRPr="00CD5983" w:rsidRDefault="00300522" w:rsidP="00300522">
            <w:pPr>
              <w:pStyle w:val="Tabletext"/>
            </w:pPr>
            <w:r w:rsidRPr="00CD5983">
              <w:t>2</w:t>
            </w:r>
          </w:p>
        </w:tc>
        <w:tc>
          <w:tcPr>
            <w:tcW w:w="3564" w:type="dxa"/>
            <w:shd w:val="clear" w:color="auto" w:fill="auto"/>
          </w:tcPr>
          <w:p w:rsidR="00300522" w:rsidRPr="00CD5983" w:rsidRDefault="00300522" w:rsidP="00300522">
            <w:pPr>
              <w:pStyle w:val="Tabletext"/>
            </w:pPr>
            <w:r w:rsidRPr="00CD5983">
              <w:t>GST groups</w:t>
            </w:r>
          </w:p>
        </w:tc>
        <w:tc>
          <w:tcPr>
            <w:tcW w:w="1710" w:type="dxa"/>
            <w:shd w:val="clear" w:color="auto" w:fill="auto"/>
          </w:tcPr>
          <w:p w:rsidR="00300522" w:rsidRPr="00CD5983" w:rsidRDefault="00300522" w:rsidP="00300522">
            <w:pPr>
              <w:pStyle w:val="Tabletext"/>
            </w:pPr>
            <w:r w:rsidRPr="00CD5983">
              <w:t>Division</w:t>
            </w:r>
            <w:r w:rsidR="00CD5983">
              <w:t> </w:t>
            </w:r>
            <w:r w:rsidRPr="00CD5983">
              <w:t>48</w:t>
            </w:r>
          </w:p>
        </w:tc>
      </w:tr>
      <w:tr w:rsidR="00300522" w:rsidRPr="00CD5983" w:rsidTr="00A53099">
        <w:tc>
          <w:tcPr>
            <w:tcW w:w="680" w:type="dxa"/>
            <w:shd w:val="clear" w:color="auto" w:fill="auto"/>
          </w:tcPr>
          <w:p w:rsidR="00300522" w:rsidRPr="00CD5983" w:rsidRDefault="00300522" w:rsidP="00300522">
            <w:pPr>
              <w:pStyle w:val="Tabletext"/>
            </w:pPr>
            <w:r w:rsidRPr="00CD5983">
              <w:t>3</w:t>
            </w:r>
          </w:p>
        </w:tc>
        <w:tc>
          <w:tcPr>
            <w:tcW w:w="3564" w:type="dxa"/>
            <w:shd w:val="clear" w:color="auto" w:fill="auto"/>
          </w:tcPr>
          <w:p w:rsidR="00300522" w:rsidRPr="00CD5983" w:rsidRDefault="00300522" w:rsidP="00300522">
            <w:pPr>
              <w:pStyle w:val="Tabletext"/>
            </w:pPr>
            <w:r w:rsidRPr="00CD5983">
              <w:t>GST joint ventures</w:t>
            </w:r>
          </w:p>
        </w:tc>
        <w:tc>
          <w:tcPr>
            <w:tcW w:w="1710" w:type="dxa"/>
            <w:shd w:val="clear" w:color="auto" w:fill="auto"/>
          </w:tcPr>
          <w:p w:rsidR="00300522" w:rsidRPr="00CD5983" w:rsidRDefault="00300522" w:rsidP="00300522">
            <w:pPr>
              <w:pStyle w:val="Tabletext"/>
            </w:pPr>
            <w:r w:rsidRPr="00CD5983">
              <w:t>Division</w:t>
            </w:r>
            <w:r w:rsidR="00CD5983">
              <w:t> </w:t>
            </w:r>
            <w:r w:rsidRPr="00CD5983">
              <w:t>51</w:t>
            </w:r>
          </w:p>
        </w:tc>
      </w:tr>
      <w:tr w:rsidR="00300522" w:rsidRPr="00CD5983" w:rsidTr="00A53099">
        <w:tc>
          <w:tcPr>
            <w:tcW w:w="680" w:type="dxa"/>
            <w:shd w:val="clear" w:color="auto" w:fill="auto"/>
          </w:tcPr>
          <w:p w:rsidR="00300522" w:rsidRPr="00CD5983" w:rsidRDefault="00300522" w:rsidP="00300522">
            <w:pPr>
              <w:pStyle w:val="Tabletext"/>
            </w:pPr>
            <w:r w:rsidRPr="00CD5983">
              <w:t>4</w:t>
            </w:r>
          </w:p>
        </w:tc>
        <w:tc>
          <w:tcPr>
            <w:tcW w:w="3564" w:type="dxa"/>
            <w:shd w:val="clear" w:color="auto" w:fill="auto"/>
          </w:tcPr>
          <w:p w:rsidR="00300522" w:rsidRPr="00CD5983" w:rsidRDefault="00300522" w:rsidP="00300522">
            <w:pPr>
              <w:pStyle w:val="Tabletext"/>
            </w:pPr>
            <w:r w:rsidRPr="00CD5983">
              <w:t>Offshore supplies other than goods or real property</w:t>
            </w:r>
          </w:p>
        </w:tc>
        <w:tc>
          <w:tcPr>
            <w:tcW w:w="1710" w:type="dxa"/>
            <w:shd w:val="clear" w:color="auto" w:fill="auto"/>
          </w:tcPr>
          <w:p w:rsidR="00300522" w:rsidRPr="00CD5983" w:rsidRDefault="00300522" w:rsidP="00300522">
            <w:pPr>
              <w:pStyle w:val="Tabletext"/>
            </w:pPr>
            <w:r w:rsidRPr="00CD5983">
              <w:t>Division</w:t>
            </w:r>
            <w:r w:rsidR="00CD5983">
              <w:t> </w:t>
            </w:r>
            <w:r w:rsidRPr="00CD5983">
              <w:t>84</w:t>
            </w:r>
          </w:p>
        </w:tc>
      </w:tr>
      <w:tr w:rsidR="00300522" w:rsidRPr="00CD5983" w:rsidTr="00A53099">
        <w:tc>
          <w:tcPr>
            <w:tcW w:w="680" w:type="dxa"/>
            <w:shd w:val="clear" w:color="auto" w:fill="auto"/>
          </w:tcPr>
          <w:p w:rsidR="00300522" w:rsidRPr="00CD5983" w:rsidRDefault="00300522" w:rsidP="00300522">
            <w:pPr>
              <w:pStyle w:val="Tabletext"/>
            </w:pPr>
            <w:r w:rsidRPr="00CD5983">
              <w:t>4A</w:t>
            </w:r>
          </w:p>
        </w:tc>
        <w:tc>
          <w:tcPr>
            <w:tcW w:w="3564" w:type="dxa"/>
            <w:shd w:val="clear" w:color="auto" w:fill="auto"/>
          </w:tcPr>
          <w:p w:rsidR="00300522" w:rsidRPr="00CD5983" w:rsidRDefault="00300522" w:rsidP="00300522">
            <w:pPr>
              <w:pStyle w:val="Tabletext"/>
            </w:pPr>
            <w:r w:rsidRPr="00CD5983">
              <w:t>Non</w:t>
            </w:r>
            <w:r w:rsidR="00CD5983">
              <w:noBreakHyphen/>
            </w:r>
            <w:r w:rsidRPr="00CD5983">
              <w:t xml:space="preserve">residents making supplies connected with </w:t>
            </w:r>
            <w:smartTag w:uri="urn:schemas-microsoft-com:office:smarttags" w:element="country-region">
              <w:smartTag w:uri="urn:schemas-microsoft-com:office:smarttags" w:element="place">
                <w:r w:rsidRPr="00CD5983">
                  <w:t>Australia</w:t>
                </w:r>
              </w:smartTag>
            </w:smartTag>
          </w:p>
        </w:tc>
        <w:tc>
          <w:tcPr>
            <w:tcW w:w="1710" w:type="dxa"/>
            <w:shd w:val="clear" w:color="auto" w:fill="auto"/>
          </w:tcPr>
          <w:p w:rsidR="00300522" w:rsidRPr="00CD5983" w:rsidRDefault="00300522" w:rsidP="00300522">
            <w:pPr>
              <w:pStyle w:val="Tabletext"/>
            </w:pPr>
            <w:r w:rsidRPr="00CD5983">
              <w:t>Division</w:t>
            </w:r>
            <w:r w:rsidR="00CD5983">
              <w:t> </w:t>
            </w:r>
            <w:r w:rsidRPr="00CD5983">
              <w:t>83</w:t>
            </w:r>
          </w:p>
        </w:tc>
      </w:tr>
      <w:tr w:rsidR="00A32F78" w:rsidRPr="00CD5983" w:rsidTr="00A53099">
        <w:tc>
          <w:tcPr>
            <w:tcW w:w="680" w:type="dxa"/>
            <w:tcBorders>
              <w:bottom w:val="single" w:sz="4" w:space="0" w:color="auto"/>
            </w:tcBorders>
            <w:shd w:val="clear" w:color="auto" w:fill="auto"/>
          </w:tcPr>
          <w:p w:rsidR="00A32F78" w:rsidRPr="00CD5983" w:rsidRDefault="00A32F78" w:rsidP="00300522">
            <w:pPr>
              <w:pStyle w:val="Tabletext"/>
            </w:pPr>
            <w:r w:rsidRPr="00CD5983">
              <w:t>4B</w:t>
            </w:r>
          </w:p>
        </w:tc>
        <w:tc>
          <w:tcPr>
            <w:tcW w:w="3564" w:type="dxa"/>
            <w:tcBorders>
              <w:bottom w:val="single" w:sz="4" w:space="0" w:color="auto"/>
            </w:tcBorders>
            <w:shd w:val="clear" w:color="auto" w:fill="auto"/>
          </w:tcPr>
          <w:p w:rsidR="00A32F78" w:rsidRPr="00CD5983" w:rsidRDefault="00A32F78" w:rsidP="00300522">
            <w:pPr>
              <w:pStyle w:val="Tabletext"/>
            </w:pPr>
            <w:r w:rsidRPr="00CD5983">
              <w:t>Representatives of incapacitated entities</w:t>
            </w:r>
          </w:p>
        </w:tc>
        <w:tc>
          <w:tcPr>
            <w:tcW w:w="1710" w:type="dxa"/>
            <w:tcBorders>
              <w:bottom w:val="single" w:sz="4" w:space="0" w:color="auto"/>
            </w:tcBorders>
            <w:shd w:val="clear" w:color="auto" w:fill="auto"/>
          </w:tcPr>
          <w:p w:rsidR="00A32F78" w:rsidRPr="00CD5983" w:rsidRDefault="00A32F78" w:rsidP="00300522">
            <w:pPr>
              <w:pStyle w:val="Tabletext"/>
            </w:pPr>
            <w:r w:rsidRPr="00CD5983">
              <w:t>Division</w:t>
            </w:r>
            <w:r w:rsidR="00CD5983">
              <w:t> </w:t>
            </w:r>
            <w:r w:rsidRPr="00CD5983">
              <w:t>58</w:t>
            </w:r>
          </w:p>
        </w:tc>
      </w:tr>
      <w:tr w:rsidR="00A32F78" w:rsidRPr="00CD5983" w:rsidTr="00A53099">
        <w:tc>
          <w:tcPr>
            <w:tcW w:w="680" w:type="dxa"/>
            <w:tcBorders>
              <w:bottom w:val="single" w:sz="12" w:space="0" w:color="auto"/>
            </w:tcBorders>
            <w:shd w:val="clear" w:color="auto" w:fill="auto"/>
          </w:tcPr>
          <w:p w:rsidR="00A32F78" w:rsidRPr="00CD5983" w:rsidRDefault="00A32F78" w:rsidP="00300522">
            <w:pPr>
              <w:pStyle w:val="Tabletext"/>
            </w:pPr>
            <w:r w:rsidRPr="00CD5983">
              <w:t>5</w:t>
            </w:r>
          </w:p>
        </w:tc>
        <w:tc>
          <w:tcPr>
            <w:tcW w:w="3564" w:type="dxa"/>
            <w:tcBorders>
              <w:bottom w:val="single" w:sz="12" w:space="0" w:color="auto"/>
            </w:tcBorders>
            <w:shd w:val="clear" w:color="auto" w:fill="auto"/>
          </w:tcPr>
          <w:p w:rsidR="00A32F78" w:rsidRPr="00CD5983" w:rsidRDefault="00A32F78" w:rsidP="00300522">
            <w:pPr>
              <w:pStyle w:val="Tabletext"/>
            </w:pPr>
            <w:r w:rsidRPr="00CD5983">
              <w:t>Resident agents acting for non</w:t>
            </w:r>
            <w:r w:rsidR="00CD5983">
              <w:noBreakHyphen/>
            </w:r>
            <w:r w:rsidRPr="00CD5983">
              <w:t>residents</w:t>
            </w:r>
          </w:p>
        </w:tc>
        <w:tc>
          <w:tcPr>
            <w:tcW w:w="1710" w:type="dxa"/>
            <w:tcBorders>
              <w:bottom w:val="single" w:sz="12" w:space="0" w:color="auto"/>
            </w:tcBorders>
            <w:shd w:val="clear" w:color="auto" w:fill="auto"/>
          </w:tcPr>
          <w:p w:rsidR="00A32F78" w:rsidRPr="00CD5983" w:rsidRDefault="00A32F78" w:rsidP="00300522">
            <w:pPr>
              <w:pStyle w:val="Tabletext"/>
            </w:pPr>
            <w:r w:rsidRPr="00CD5983">
              <w:t>Division</w:t>
            </w:r>
            <w:r w:rsidR="00CD5983">
              <w:t> </w:t>
            </w:r>
            <w:r w:rsidRPr="00CD5983">
              <w:t>57</w:t>
            </w:r>
          </w:p>
        </w:tc>
      </w:tr>
    </w:tbl>
    <w:p w:rsidR="00300522" w:rsidRPr="00CD5983" w:rsidRDefault="00300522" w:rsidP="00300522">
      <w:pPr>
        <w:pStyle w:val="ActHead4"/>
      </w:pPr>
      <w:bookmarkStart w:id="50" w:name="_Toc374451738"/>
      <w:r w:rsidRPr="00CD5983">
        <w:rPr>
          <w:rStyle w:val="CharSubdNo"/>
        </w:rPr>
        <w:t>Subdivision</w:t>
      </w:r>
      <w:r w:rsidR="00CD5983" w:rsidRPr="00CD5983">
        <w:rPr>
          <w:rStyle w:val="CharSubdNo"/>
        </w:rPr>
        <w:t> </w:t>
      </w:r>
      <w:r w:rsidRPr="00CD5983">
        <w:rPr>
          <w:rStyle w:val="CharSubdNo"/>
        </w:rPr>
        <w:t>9</w:t>
      </w:r>
      <w:r w:rsidR="00CD5983" w:rsidRPr="00CD5983">
        <w:rPr>
          <w:rStyle w:val="CharSubdNo"/>
        </w:rPr>
        <w:noBreakHyphen/>
      </w:r>
      <w:r w:rsidRPr="00CD5983">
        <w:rPr>
          <w:rStyle w:val="CharSubdNo"/>
        </w:rPr>
        <w:t>C</w:t>
      </w:r>
      <w:r w:rsidRPr="00CD5983">
        <w:t>—</w:t>
      </w:r>
      <w:r w:rsidRPr="00CD5983">
        <w:rPr>
          <w:rStyle w:val="CharSubdText"/>
        </w:rPr>
        <w:t>How much GST is payable on taxable supplies?</w:t>
      </w:r>
      <w:bookmarkEnd w:id="50"/>
    </w:p>
    <w:p w:rsidR="00300522" w:rsidRPr="00CD5983" w:rsidRDefault="00300522" w:rsidP="00300522">
      <w:pPr>
        <w:pStyle w:val="ActHead5"/>
      </w:pPr>
      <w:bookmarkStart w:id="51" w:name="_Toc374451739"/>
      <w:r w:rsidRPr="00CD5983">
        <w:rPr>
          <w:rStyle w:val="CharSectno"/>
        </w:rPr>
        <w:t>9</w:t>
      </w:r>
      <w:r w:rsidR="00CD5983" w:rsidRPr="00CD5983">
        <w:rPr>
          <w:rStyle w:val="CharSectno"/>
        </w:rPr>
        <w:noBreakHyphen/>
      </w:r>
      <w:r w:rsidRPr="00CD5983">
        <w:rPr>
          <w:rStyle w:val="CharSectno"/>
        </w:rPr>
        <w:t>70</w:t>
      </w:r>
      <w:r w:rsidRPr="00CD5983">
        <w:t xml:space="preserve">  The amount of GST on taxable supplies</w:t>
      </w:r>
      <w:bookmarkEnd w:id="51"/>
    </w:p>
    <w:p w:rsidR="00300522" w:rsidRPr="00CD5983" w:rsidRDefault="00300522" w:rsidP="00300522">
      <w:pPr>
        <w:pStyle w:val="subsection"/>
      </w:pPr>
      <w:r w:rsidRPr="00CD5983">
        <w:tab/>
      </w:r>
      <w:r w:rsidRPr="00CD5983">
        <w:tab/>
        <w:t xml:space="preserve">The amount of GST on a </w:t>
      </w:r>
      <w:r w:rsidR="00CD5983" w:rsidRPr="00CD5983">
        <w:rPr>
          <w:position w:val="6"/>
          <w:sz w:val="16"/>
          <w:szCs w:val="16"/>
        </w:rPr>
        <w:t>*</w:t>
      </w:r>
      <w:r w:rsidRPr="00CD5983">
        <w:t>taxable supply i</w:t>
      </w:r>
      <w:smartTag w:uri="urn:schemas-microsoft-com:office:smarttags" w:element="PersonName">
        <w:r w:rsidRPr="00CD5983">
          <w:t>s 1</w:t>
        </w:r>
      </w:smartTag>
      <w:r w:rsidRPr="00CD5983">
        <w:t xml:space="preserve">0% of the </w:t>
      </w:r>
      <w:r w:rsidR="00CD5983" w:rsidRPr="00CD5983">
        <w:rPr>
          <w:position w:val="6"/>
          <w:sz w:val="16"/>
          <w:szCs w:val="16"/>
        </w:rPr>
        <w:t>*</w:t>
      </w:r>
      <w:r w:rsidRPr="00CD5983">
        <w:t>value of the taxable supply.</w:t>
      </w:r>
    </w:p>
    <w:p w:rsidR="00300522" w:rsidRPr="00CD5983" w:rsidRDefault="00300522" w:rsidP="00300522">
      <w:pPr>
        <w:pStyle w:val="ActHead5"/>
      </w:pPr>
      <w:bookmarkStart w:id="52" w:name="_Toc374451740"/>
      <w:r w:rsidRPr="00CD5983">
        <w:rPr>
          <w:rStyle w:val="CharSectno"/>
        </w:rPr>
        <w:t>9</w:t>
      </w:r>
      <w:r w:rsidR="00CD5983" w:rsidRPr="00CD5983">
        <w:rPr>
          <w:rStyle w:val="CharSectno"/>
        </w:rPr>
        <w:noBreakHyphen/>
      </w:r>
      <w:r w:rsidRPr="00CD5983">
        <w:rPr>
          <w:rStyle w:val="CharSectno"/>
        </w:rPr>
        <w:t>75</w:t>
      </w:r>
      <w:r w:rsidRPr="00CD5983">
        <w:t xml:space="preserve">  The value of taxable supplies</w:t>
      </w:r>
      <w:bookmarkEnd w:id="52"/>
    </w:p>
    <w:p w:rsidR="00300522" w:rsidRPr="00CD5983" w:rsidRDefault="00300522" w:rsidP="00300522">
      <w:pPr>
        <w:pStyle w:val="subsection"/>
      </w:pPr>
      <w:r w:rsidRPr="00CD5983">
        <w:tab/>
        <w:t>(1)</w:t>
      </w:r>
      <w:r w:rsidRPr="00CD5983">
        <w:tab/>
        <w:t xml:space="preserve">The </w:t>
      </w:r>
      <w:r w:rsidRPr="00CD5983">
        <w:rPr>
          <w:b/>
          <w:bCs/>
          <w:i/>
          <w:iCs/>
        </w:rPr>
        <w:t xml:space="preserve">value </w:t>
      </w:r>
      <w:r w:rsidRPr="00CD5983">
        <w:t xml:space="preserve">of a </w:t>
      </w:r>
      <w:r w:rsidR="00CD5983" w:rsidRPr="00CD5983">
        <w:rPr>
          <w:position w:val="6"/>
          <w:sz w:val="16"/>
          <w:szCs w:val="16"/>
        </w:rPr>
        <w:t>*</w:t>
      </w:r>
      <w:r w:rsidRPr="00CD5983">
        <w:t>taxable supply is as follows:</w:t>
      </w:r>
    </w:p>
    <w:p w:rsidR="00300522" w:rsidRPr="00CD5983" w:rsidRDefault="00143843" w:rsidP="00A53099">
      <w:pPr>
        <w:pStyle w:val="Formula"/>
        <w:spacing w:before="120" w:after="120"/>
      </w:pPr>
      <w:r w:rsidRPr="00CD5983">
        <w:rPr>
          <w:noProof/>
        </w:rPr>
        <w:drawing>
          <wp:inline distT="0" distB="0" distL="0" distR="0" wp14:anchorId="1503AACE" wp14:editId="48BC5D4E">
            <wp:extent cx="6286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price</w:t>
      </w:r>
      <w:r w:rsidRPr="00CD5983">
        <w:t xml:space="preserve"> is the sum of:</w:t>
      </w:r>
    </w:p>
    <w:p w:rsidR="00300522" w:rsidRPr="00CD5983" w:rsidRDefault="00300522" w:rsidP="00300522">
      <w:pPr>
        <w:pStyle w:val="paragraph"/>
        <w:keepLines/>
      </w:pPr>
      <w:r w:rsidRPr="00CD5983">
        <w:tab/>
        <w:t>(a)</w:t>
      </w:r>
      <w:r w:rsidRPr="00CD5983">
        <w:tab/>
        <w:t xml:space="preserve">so far as the </w:t>
      </w:r>
      <w:r w:rsidR="00CD5983" w:rsidRPr="00CD5983">
        <w:rPr>
          <w:position w:val="6"/>
          <w:sz w:val="16"/>
          <w:szCs w:val="16"/>
        </w:rPr>
        <w:t>*</w:t>
      </w:r>
      <w:r w:rsidRPr="00CD5983">
        <w:t xml:space="preserve">consideration for the supply is consideration expressed as an amount of </w:t>
      </w:r>
      <w:r w:rsidR="00CD5983" w:rsidRPr="00CD5983">
        <w:rPr>
          <w:position w:val="6"/>
          <w:sz w:val="16"/>
          <w:szCs w:val="16"/>
        </w:rPr>
        <w:t>*</w:t>
      </w:r>
      <w:r w:rsidRPr="00CD5983">
        <w:t>money—the amount (without any discount for the amount of GST (if any) payable on the supply); and</w:t>
      </w:r>
    </w:p>
    <w:p w:rsidR="00300522" w:rsidRPr="00CD5983" w:rsidRDefault="00300522" w:rsidP="00300522">
      <w:pPr>
        <w:pStyle w:val="paragraph"/>
      </w:pPr>
      <w:r w:rsidRPr="00CD5983">
        <w:tab/>
        <w:t>(b)</w:t>
      </w:r>
      <w:r w:rsidRPr="00CD5983">
        <w:tab/>
        <w:t xml:space="preserve">so far as the consideration is not consideration expressed as an amount of money—the </w:t>
      </w:r>
      <w:r w:rsidR="00CD5983" w:rsidRPr="00CD5983">
        <w:rPr>
          <w:position w:val="6"/>
          <w:sz w:val="16"/>
          <w:szCs w:val="16"/>
        </w:rPr>
        <w:t>*</w:t>
      </w:r>
      <w:r w:rsidRPr="00CD5983">
        <w:t>GST inclusive market value of that consideration.</w:t>
      </w:r>
    </w:p>
    <w:p w:rsidR="00300522" w:rsidRPr="00CD5983" w:rsidRDefault="00300522" w:rsidP="00300522">
      <w:pPr>
        <w:pStyle w:val="notetext"/>
        <w:keepNext/>
      </w:pPr>
      <w:r w:rsidRPr="00CD5983">
        <w:t>Example:</w:t>
      </w:r>
      <w:r w:rsidRPr="00CD5983">
        <w:tab/>
        <w:t>You make a taxable supply by selling a car for $22,000 in the course of carrying on an enterprise.</w:t>
      </w:r>
    </w:p>
    <w:p w:rsidR="00300522" w:rsidRPr="00CD5983" w:rsidRDefault="00300522" w:rsidP="00300522">
      <w:pPr>
        <w:pStyle w:val="notetext"/>
      </w:pPr>
      <w:r w:rsidRPr="00CD5983">
        <w:tab/>
        <w:t>The value of the supply is:</w:t>
      </w:r>
    </w:p>
    <w:p w:rsidR="004C6B7F" w:rsidRPr="00CD5983" w:rsidRDefault="004C6B7F" w:rsidP="00A53099">
      <w:pPr>
        <w:pStyle w:val="Formula"/>
        <w:spacing w:before="120" w:after="120"/>
        <w:ind w:left="1985" w:hanging="851"/>
      </w:pPr>
      <w:r w:rsidRPr="00CD5983">
        <w:tab/>
      </w:r>
      <w:r w:rsidR="00143843" w:rsidRPr="00CD5983">
        <w:rPr>
          <w:noProof/>
        </w:rPr>
        <w:drawing>
          <wp:inline distT="0" distB="0" distL="0" distR="0" wp14:anchorId="7D544336" wp14:editId="24A37291">
            <wp:extent cx="13906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rsidR="00300522" w:rsidRPr="00CD5983" w:rsidRDefault="00300522" w:rsidP="00300522">
      <w:pPr>
        <w:pStyle w:val="notetext"/>
      </w:pPr>
      <w:r w:rsidRPr="00CD5983">
        <w:tab/>
        <w:t>The GST on the supply is therefore $2,000 (i.e. 10% of $20,000).</w:t>
      </w:r>
    </w:p>
    <w:p w:rsidR="00300522" w:rsidRPr="00CD5983" w:rsidRDefault="00300522" w:rsidP="00300522">
      <w:pPr>
        <w:pStyle w:val="subsection"/>
      </w:pPr>
      <w:r w:rsidRPr="00CD5983">
        <w:tab/>
        <w:t>(2)</w:t>
      </w:r>
      <w:r w:rsidRPr="00CD5983">
        <w:tab/>
        <w:t xml:space="preserve">However, if the taxable supply is of a </w:t>
      </w:r>
      <w:r w:rsidR="00CD5983" w:rsidRPr="00CD5983">
        <w:rPr>
          <w:position w:val="6"/>
          <w:sz w:val="16"/>
          <w:szCs w:val="16"/>
        </w:rPr>
        <w:t>*</w:t>
      </w:r>
      <w:r w:rsidRPr="00CD5983">
        <w:t xml:space="preserve">luxury car, the </w:t>
      </w:r>
      <w:r w:rsidRPr="00CD5983">
        <w:rPr>
          <w:b/>
          <w:bCs/>
          <w:i/>
          <w:iCs/>
        </w:rPr>
        <w:t>value</w:t>
      </w:r>
      <w:r w:rsidRPr="00CD5983">
        <w:t xml:space="preserve"> of the taxable supply is as follows:</w:t>
      </w:r>
    </w:p>
    <w:p w:rsidR="00300522" w:rsidRPr="00CD5983" w:rsidRDefault="00143843" w:rsidP="00A53099">
      <w:pPr>
        <w:pStyle w:val="Formula"/>
        <w:spacing w:before="120" w:after="120"/>
      </w:pPr>
      <w:r w:rsidRPr="00CD5983">
        <w:rPr>
          <w:noProof/>
        </w:rPr>
        <w:drawing>
          <wp:inline distT="0" distB="0" distL="0" distR="0" wp14:anchorId="2D6EF992" wp14:editId="1569282A">
            <wp:extent cx="14097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rPr>
        <w:t>luxury car tax value</w:t>
      </w:r>
      <w:r w:rsidRPr="00CD5983">
        <w:t xml:space="preserve"> has the meaning given by section</w:t>
      </w:r>
      <w:r w:rsidR="00CD5983">
        <w:t> </w:t>
      </w:r>
      <w:r w:rsidRPr="00CD5983">
        <w:t>5</w:t>
      </w:r>
      <w:r w:rsidR="00CD5983">
        <w:noBreakHyphen/>
      </w:r>
      <w:r w:rsidRPr="00CD5983">
        <w:t xml:space="preserve">20 of the </w:t>
      </w:r>
      <w:r w:rsidRPr="00CD5983">
        <w:rPr>
          <w:i/>
        </w:rPr>
        <w:t>A New Tax System (Luxury Car Tax) Act 1999</w:t>
      </w:r>
      <w:r w:rsidRPr="00CD5983">
        <w:t>.</w:t>
      </w:r>
    </w:p>
    <w:p w:rsidR="00300522" w:rsidRPr="00CD5983" w:rsidRDefault="00300522" w:rsidP="00300522">
      <w:pPr>
        <w:pStyle w:val="subsection"/>
      </w:pPr>
      <w:r w:rsidRPr="00CD5983">
        <w:tab/>
        <w:t>(3)</w:t>
      </w:r>
      <w:r w:rsidRPr="00CD5983">
        <w:tab/>
        <w:t xml:space="preserve">In working out under </w:t>
      </w:r>
      <w:r w:rsidR="00CD5983">
        <w:t>subsection (</w:t>
      </w:r>
      <w:r w:rsidRPr="00CD5983">
        <w:t xml:space="preserve">1) the value of a </w:t>
      </w:r>
      <w:r w:rsidR="00CD5983" w:rsidRPr="00CD5983">
        <w:rPr>
          <w:position w:val="6"/>
          <w:sz w:val="16"/>
          <w:szCs w:val="16"/>
        </w:rPr>
        <w:t>*</w:t>
      </w:r>
      <w:r w:rsidRPr="00CD5983">
        <w:t xml:space="preserve">taxable supply made in a </w:t>
      </w:r>
      <w:r w:rsidR="00CD5983" w:rsidRPr="00CD5983">
        <w:rPr>
          <w:position w:val="6"/>
          <w:sz w:val="16"/>
          <w:szCs w:val="16"/>
        </w:rPr>
        <w:t>*</w:t>
      </w:r>
      <w:r w:rsidRPr="00CD5983">
        <w:t xml:space="preserve">tax period, being a supply that is a </w:t>
      </w:r>
      <w:r w:rsidR="00CD5983" w:rsidRPr="00CD5983">
        <w:rPr>
          <w:position w:val="6"/>
          <w:sz w:val="16"/>
          <w:szCs w:val="16"/>
        </w:rPr>
        <w:t>*</w:t>
      </w:r>
      <w:r w:rsidRPr="00CD5983">
        <w:t>fringe benefit, the price is taken to be the sum of:</w:t>
      </w:r>
    </w:p>
    <w:p w:rsidR="00300522" w:rsidRPr="00CD5983" w:rsidRDefault="00300522" w:rsidP="00300522">
      <w:pPr>
        <w:pStyle w:val="paragraph"/>
      </w:pPr>
      <w:r w:rsidRPr="00CD5983">
        <w:tab/>
        <w:t>(a)</w:t>
      </w:r>
      <w:r w:rsidRPr="00CD5983">
        <w:tab/>
        <w:t xml:space="preserve">to the extent that, apart from this subsection, </w:t>
      </w:r>
      <w:r w:rsidR="00367157" w:rsidRPr="00CD5983">
        <w:t>paragrap</w:t>
      </w:r>
      <w:r w:rsidR="00A53099" w:rsidRPr="00CD5983">
        <w:t>h(</w:t>
      </w:r>
      <w:r w:rsidRPr="00CD5983">
        <w:t xml:space="preserve">a) of the definition of </w:t>
      </w:r>
      <w:r w:rsidRPr="00CD5983">
        <w:rPr>
          <w:b/>
          <w:bCs/>
          <w:i/>
          <w:iCs/>
        </w:rPr>
        <w:t>price</w:t>
      </w:r>
      <w:r w:rsidRPr="00CD5983">
        <w:t xml:space="preserve"> in </w:t>
      </w:r>
      <w:r w:rsidR="00CD5983">
        <w:t>subsection (</w:t>
      </w:r>
      <w:r w:rsidRPr="00CD5983">
        <w:t>1) would be applicable:</w:t>
      </w:r>
    </w:p>
    <w:p w:rsidR="00300522" w:rsidRPr="00CD5983" w:rsidRDefault="00300522" w:rsidP="00300522">
      <w:pPr>
        <w:pStyle w:val="paragraphsub"/>
      </w:pPr>
      <w:r w:rsidRPr="00CD5983">
        <w:tab/>
        <w:t>(i)</w:t>
      </w:r>
      <w:r w:rsidRPr="00CD5983">
        <w:tab/>
        <w:t xml:space="preserve">if the fringe benefit is a car fringe benefit—so much of the amount that would be worked out under that paragraph as represented the </w:t>
      </w:r>
      <w:r w:rsidR="00CD5983" w:rsidRPr="00CD5983">
        <w:rPr>
          <w:position w:val="6"/>
          <w:sz w:val="16"/>
          <w:szCs w:val="16"/>
        </w:rPr>
        <w:t>*</w:t>
      </w:r>
      <w:r w:rsidRPr="00CD5983">
        <w:t>recipient’s payment made in that period; or</w:t>
      </w:r>
    </w:p>
    <w:p w:rsidR="00300522" w:rsidRPr="00CD5983" w:rsidRDefault="00300522" w:rsidP="00300522">
      <w:pPr>
        <w:pStyle w:val="paragraphsub"/>
      </w:pPr>
      <w:r w:rsidRPr="00CD5983">
        <w:tab/>
        <w:t>(ii)</w:t>
      </w:r>
      <w:r w:rsidRPr="00CD5983">
        <w:tab/>
        <w:t xml:space="preserve">if the fringe benefit is a benefit other than a car fringe benefit—so much of the amount that would be worked out under that paragraph as represented the </w:t>
      </w:r>
      <w:r w:rsidR="00CD5983" w:rsidRPr="00CD5983">
        <w:rPr>
          <w:position w:val="6"/>
          <w:sz w:val="16"/>
          <w:szCs w:val="16"/>
        </w:rPr>
        <w:t>*</w:t>
      </w:r>
      <w:r w:rsidRPr="00CD5983">
        <w:t>recipients contribution made in that period; and</w:t>
      </w:r>
    </w:p>
    <w:p w:rsidR="00300522" w:rsidRPr="00CD5983" w:rsidRDefault="00300522" w:rsidP="00300522">
      <w:pPr>
        <w:pStyle w:val="paragraph"/>
      </w:pPr>
      <w:r w:rsidRPr="00CD5983">
        <w:tab/>
        <w:t>(b)</w:t>
      </w:r>
      <w:r w:rsidRPr="00CD5983">
        <w:tab/>
        <w:t xml:space="preserve">to the extent that, apart from this subsection, </w:t>
      </w:r>
      <w:r w:rsidR="00367157" w:rsidRPr="00CD5983">
        <w:t>paragrap</w:t>
      </w:r>
      <w:r w:rsidR="00A53099" w:rsidRPr="00CD5983">
        <w:t>h(</w:t>
      </w:r>
      <w:r w:rsidRPr="00CD5983">
        <w:t xml:space="preserve">b) of the definition of </w:t>
      </w:r>
      <w:r w:rsidRPr="00CD5983">
        <w:rPr>
          <w:b/>
          <w:bCs/>
          <w:i/>
          <w:iCs/>
        </w:rPr>
        <w:t>price</w:t>
      </w:r>
      <w:r w:rsidRPr="00CD5983">
        <w:t xml:space="preserve"> in </w:t>
      </w:r>
      <w:r w:rsidR="00CD5983">
        <w:t>subsection (</w:t>
      </w:r>
      <w:r w:rsidRPr="00CD5983">
        <w:t>1) would be applicable:</w:t>
      </w:r>
    </w:p>
    <w:p w:rsidR="00300522" w:rsidRPr="00CD5983" w:rsidRDefault="00300522" w:rsidP="00300522">
      <w:pPr>
        <w:pStyle w:val="paragraphsub"/>
      </w:pPr>
      <w:r w:rsidRPr="00CD5983">
        <w:tab/>
        <w:t>(i)</w:t>
      </w:r>
      <w:r w:rsidRPr="00CD5983">
        <w:tab/>
        <w:t>if the fringe benefit is a car fringe benefit—so much of the amount that would be worked out under that paragraph as represented the recipient’s payment made in that period; or</w:t>
      </w:r>
    </w:p>
    <w:p w:rsidR="00300522" w:rsidRPr="00CD5983" w:rsidRDefault="00300522" w:rsidP="00677DF0">
      <w:pPr>
        <w:pStyle w:val="paragraphsub"/>
        <w:keepNext/>
        <w:keepLines/>
      </w:pPr>
      <w:r w:rsidRPr="00CD5983">
        <w:tab/>
        <w:t>(ii)</w:t>
      </w:r>
      <w:r w:rsidRPr="00CD5983">
        <w:tab/>
        <w:t>if the fringe benefit is a benefit other than a car fringe benefit—so much of the amount that would be worked out under that paragraph as represented the recipients contribution made in that period.</w:t>
      </w:r>
    </w:p>
    <w:p w:rsidR="00300522" w:rsidRPr="00CD5983" w:rsidRDefault="00300522" w:rsidP="00300522">
      <w:pPr>
        <w:pStyle w:val="ActHead5"/>
      </w:pPr>
      <w:bookmarkStart w:id="53" w:name="_Toc374451741"/>
      <w:r w:rsidRPr="00CD5983">
        <w:rPr>
          <w:rStyle w:val="CharSectno"/>
        </w:rPr>
        <w:t>9</w:t>
      </w:r>
      <w:r w:rsidR="00CD5983" w:rsidRPr="00CD5983">
        <w:rPr>
          <w:rStyle w:val="CharSectno"/>
        </w:rPr>
        <w:noBreakHyphen/>
      </w:r>
      <w:r w:rsidRPr="00CD5983">
        <w:rPr>
          <w:rStyle w:val="CharSectno"/>
        </w:rPr>
        <w:t>80</w:t>
      </w:r>
      <w:r w:rsidRPr="00CD5983">
        <w:t xml:space="preserve">  The value of taxable supplies that are partly GST</w:t>
      </w:r>
      <w:r w:rsidR="00CD5983">
        <w:noBreakHyphen/>
      </w:r>
      <w:r w:rsidRPr="00CD5983">
        <w:t>free or input taxed</w:t>
      </w:r>
      <w:bookmarkEnd w:id="53"/>
    </w:p>
    <w:p w:rsidR="00300522" w:rsidRPr="00CD5983" w:rsidRDefault="00300522" w:rsidP="00300522">
      <w:pPr>
        <w:pStyle w:val="subsection"/>
      </w:pPr>
      <w:r w:rsidRPr="00CD5983">
        <w:tab/>
        <w:t>(1)</w:t>
      </w:r>
      <w:r w:rsidRPr="00CD5983">
        <w:tab/>
        <w:t xml:space="preserve">If a supply (the </w:t>
      </w:r>
      <w:r w:rsidRPr="00CD5983">
        <w:rPr>
          <w:b/>
          <w:bCs/>
          <w:i/>
          <w:iCs/>
        </w:rPr>
        <w:t>actual supply</w:t>
      </w:r>
      <w:r w:rsidRPr="00CD5983">
        <w:t>) is:</w:t>
      </w:r>
    </w:p>
    <w:p w:rsidR="00300522" w:rsidRPr="00CD5983" w:rsidRDefault="00300522" w:rsidP="00300522">
      <w:pPr>
        <w:pStyle w:val="paragraph"/>
      </w:pPr>
      <w:r w:rsidRPr="00CD5983">
        <w:tab/>
        <w:t>(a)</w:t>
      </w:r>
      <w:r w:rsidRPr="00CD5983">
        <w:tab/>
        <w:t xml:space="preserve">partly a </w:t>
      </w:r>
      <w:r w:rsidR="00CD5983" w:rsidRPr="00CD5983">
        <w:rPr>
          <w:position w:val="6"/>
          <w:sz w:val="16"/>
          <w:szCs w:val="16"/>
        </w:rPr>
        <w:t>*</w:t>
      </w:r>
      <w:r w:rsidRPr="00CD5983">
        <w:t>taxable supply; and</w:t>
      </w:r>
    </w:p>
    <w:p w:rsidR="00300522" w:rsidRPr="00CD5983" w:rsidRDefault="00300522" w:rsidP="00300522">
      <w:pPr>
        <w:pStyle w:val="paragraph"/>
      </w:pPr>
      <w:r w:rsidRPr="00CD5983">
        <w:tab/>
        <w:t>(b)</w:t>
      </w:r>
      <w:r w:rsidRPr="00CD5983">
        <w:tab/>
        <w:t xml:space="preserve">partly a supply that is </w:t>
      </w:r>
      <w:r w:rsidR="00CD5983" w:rsidRPr="00CD5983">
        <w:rPr>
          <w:position w:val="6"/>
          <w:sz w:val="16"/>
          <w:szCs w:val="16"/>
        </w:rPr>
        <w:t>*</w:t>
      </w:r>
      <w:r w:rsidRPr="00CD5983">
        <w:t>GST</w:t>
      </w:r>
      <w:r w:rsidR="00CD5983">
        <w:noBreakHyphen/>
      </w:r>
      <w:r w:rsidRPr="00CD5983">
        <w:t xml:space="preserve">free or </w:t>
      </w:r>
      <w:r w:rsidR="00CD5983" w:rsidRPr="00CD5983">
        <w:rPr>
          <w:position w:val="6"/>
          <w:sz w:val="16"/>
          <w:szCs w:val="16"/>
        </w:rPr>
        <w:t>*</w:t>
      </w:r>
      <w:r w:rsidRPr="00CD5983">
        <w:t>input taxed;</w:t>
      </w:r>
    </w:p>
    <w:p w:rsidR="00300522" w:rsidRPr="00CD5983" w:rsidRDefault="00300522" w:rsidP="00300522">
      <w:pPr>
        <w:pStyle w:val="subsection2"/>
      </w:pPr>
      <w:r w:rsidRPr="00CD5983">
        <w:t xml:space="preserve">the </w:t>
      </w:r>
      <w:r w:rsidRPr="00CD5983">
        <w:rPr>
          <w:b/>
          <w:bCs/>
          <w:i/>
          <w:iCs/>
        </w:rPr>
        <w:t>value</w:t>
      </w:r>
      <w:r w:rsidRPr="00CD5983">
        <w:t xml:space="preserve"> of the part of the actual supply that is a taxable supply is the proportion of the value of the actual supply that the taxable supply represents.</w:t>
      </w:r>
    </w:p>
    <w:p w:rsidR="00300522" w:rsidRPr="00CD5983" w:rsidRDefault="00300522" w:rsidP="00300522">
      <w:pPr>
        <w:pStyle w:val="subsection"/>
      </w:pPr>
      <w:r w:rsidRPr="00CD5983">
        <w:tab/>
        <w:t>(2)</w:t>
      </w:r>
      <w:r w:rsidRPr="00CD5983">
        <w:tab/>
        <w:t xml:space="preserve">The value of the actual supply, for the purposes of </w:t>
      </w:r>
      <w:r w:rsidR="00CD5983">
        <w:t>subsection (</w:t>
      </w:r>
      <w:r w:rsidRPr="00CD5983">
        <w:t>1), is as follows:</w:t>
      </w:r>
    </w:p>
    <w:p w:rsidR="00300522" w:rsidRPr="00CD5983" w:rsidRDefault="00143843" w:rsidP="00A53099">
      <w:pPr>
        <w:pStyle w:val="Formula"/>
        <w:spacing w:before="120" w:after="120"/>
      </w:pPr>
      <w:r w:rsidRPr="00CD5983">
        <w:rPr>
          <w:noProof/>
        </w:rPr>
        <w:drawing>
          <wp:inline distT="0" distB="0" distL="0" distR="0" wp14:anchorId="7E3689BA" wp14:editId="0D4EA6CD">
            <wp:extent cx="1790700"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taxable proportion</w:t>
      </w:r>
      <w:r w:rsidRPr="00CD5983">
        <w:t xml:space="preserve"> is the proportion of the value of the actual supply that represents the value of the </w:t>
      </w:r>
      <w:r w:rsidR="00CD5983" w:rsidRPr="00CD5983">
        <w:rPr>
          <w:position w:val="6"/>
          <w:sz w:val="16"/>
          <w:szCs w:val="16"/>
        </w:rPr>
        <w:t>*</w:t>
      </w:r>
      <w:r w:rsidRPr="00CD5983">
        <w:t>taxable supply (expressed as a number between 0 and 1).</w:t>
      </w:r>
    </w:p>
    <w:p w:rsidR="00300522" w:rsidRPr="00CD5983" w:rsidRDefault="00300522" w:rsidP="00300522">
      <w:pPr>
        <w:pStyle w:val="ActHead5"/>
      </w:pPr>
      <w:bookmarkStart w:id="54" w:name="_Toc374451742"/>
      <w:r w:rsidRPr="00CD5983">
        <w:rPr>
          <w:rStyle w:val="CharSectno"/>
        </w:rPr>
        <w:t>9</w:t>
      </w:r>
      <w:r w:rsidR="00CD5983" w:rsidRPr="00CD5983">
        <w:rPr>
          <w:rStyle w:val="CharSectno"/>
        </w:rPr>
        <w:noBreakHyphen/>
      </w:r>
      <w:r w:rsidRPr="00CD5983">
        <w:rPr>
          <w:rStyle w:val="CharSectno"/>
        </w:rPr>
        <w:t>85</w:t>
      </w:r>
      <w:r w:rsidRPr="00CD5983">
        <w:t xml:space="preserve">  Value of taxable supplies to be expressed in Australian currency</w:t>
      </w:r>
      <w:bookmarkEnd w:id="54"/>
    </w:p>
    <w:p w:rsidR="00300522" w:rsidRPr="00CD5983" w:rsidRDefault="00300522" w:rsidP="00300522">
      <w:pPr>
        <w:pStyle w:val="subsection"/>
      </w:pPr>
      <w:r w:rsidRPr="00CD5983">
        <w:tab/>
        <w:t>(1)</w:t>
      </w:r>
      <w:r w:rsidRPr="00CD5983">
        <w:tab/>
        <w:t xml:space="preserve">For the purposes of this Act, the </w:t>
      </w:r>
      <w:r w:rsidR="00CD5983" w:rsidRPr="00CD5983">
        <w:rPr>
          <w:position w:val="6"/>
          <w:sz w:val="16"/>
          <w:szCs w:val="16"/>
        </w:rPr>
        <w:t>*</w:t>
      </w:r>
      <w:r w:rsidRPr="00CD5983">
        <w:t xml:space="preserve">value of a </w:t>
      </w:r>
      <w:r w:rsidR="00CD5983" w:rsidRPr="00CD5983">
        <w:rPr>
          <w:position w:val="6"/>
          <w:sz w:val="16"/>
          <w:szCs w:val="16"/>
        </w:rPr>
        <w:t>*</w:t>
      </w:r>
      <w:r w:rsidRPr="00CD5983">
        <w:t>taxable supply is to be expressed in Australian currency.</w:t>
      </w:r>
    </w:p>
    <w:p w:rsidR="00300522" w:rsidRPr="00CD5983" w:rsidRDefault="00300522" w:rsidP="00300522">
      <w:pPr>
        <w:pStyle w:val="subsection"/>
      </w:pPr>
      <w:r w:rsidRPr="00CD5983">
        <w:tab/>
        <w:t>(2)</w:t>
      </w:r>
      <w:r w:rsidRPr="00CD5983">
        <w:tab/>
        <w:t xml:space="preserve">In working out the </w:t>
      </w:r>
      <w:r w:rsidR="00CD5983" w:rsidRPr="00CD5983">
        <w:rPr>
          <w:position w:val="6"/>
          <w:sz w:val="16"/>
          <w:szCs w:val="16"/>
        </w:rPr>
        <w:t>*</w:t>
      </w:r>
      <w:r w:rsidRPr="00CD5983">
        <w:t xml:space="preserve">value of a </w:t>
      </w:r>
      <w:r w:rsidR="00CD5983" w:rsidRPr="00CD5983">
        <w:rPr>
          <w:position w:val="6"/>
          <w:sz w:val="16"/>
          <w:szCs w:val="16"/>
        </w:rPr>
        <w:t>*</w:t>
      </w:r>
      <w:r w:rsidRPr="00CD5983">
        <w:t xml:space="preserve">taxable supply, any amount of the </w:t>
      </w:r>
      <w:r w:rsidR="00CD5983" w:rsidRPr="00CD5983">
        <w:rPr>
          <w:position w:val="6"/>
          <w:sz w:val="16"/>
          <w:szCs w:val="16"/>
        </w:rPr>
        <w:t>*</w:t>
      </w:r>
      <w:r w:rsidRPr="00CD5983">
        <w:t>consideration for the supply that is expressed in a currency other than Australian currency is to be treated as if it were an amount of Australian currency worked out in the manner determined by the Commissioner.</w:t>
      </w:r>
    </w:p>
    <w:p w:rsidR="00300522" w:rsidRPr="00CD5983" w:rsidRDefault="00300522" w:rsidP="00300522">
      <w:pPr>
        <w:pStyle w:val="ActHead5"/>
      </w:pPr>
      <w:bookmarkStart w:id="55" w:name="_Toc374451743"/>
      <w:r w:rsidRPr="00CD5983">
        <w:rPr>
          <w:rStyle w:val="CharSectno"/>
        </w:rPr>
        <w:t>9</w:t>
      </w:r>
      <w:r w:rsidR="00CD5983" w:rsidRPr="00CD5983">
        <w:rPr>
          <w:rStyle w:val="CharSectno"/>
        </w:rPr>
        <w:noBreakHyphen/>
      </w:r>
      <w:r w:rsidRPr="00CD5983">
        <w:rPr>
          <w:rStyle w:val="CharSectno"/>
        </w:rPr>
        <w:t>90</w:t>
      </w:r>
      <w:r w:rsidRPr="00CD5983">
        <w:t xml:space="preserve">  Rounding of amounts of GST</w:t>
      </w:r>
      <w:bookmarkEnd w:id="55"/>
      <w:r w:rsidRPr="00CD5983">
        <w:t xml:space="preserve"> </w:t>
      </w:r>
    </w:p>
    <w:p w:rsidR="00300522" w:rsidRPr="00CD5983" w:rsidRDefault="00300522" w:rsidP="00300522">
      <w:pPr>
        <w:pStyle w:val="SubsectionHead"/>
      </w:pPr>
      <w:r w:rsidRPr="00CD5983">
        <w:t xml:space="preserve">One taxable supply recorded on an invoice </w:t>
      </w:r>
    </w:p>
    <w:p w:rsidR="00300522" w:rsidRPr="00CD5983" w:rsidRDefault="00300522" w:rsidP="00300522">
      <w:pPr>
        <w:pStyle w:val="subsection"/>
      </w:pPr>
      <w:r w:rsidRPr="00CD5983">
        <w:tab/>
        <w:t>(1)</w:t>
      </w:r>
      <w:r w:rsidRPr="00CD5983">
        <w:tab/>
        <w:t xml:space="preserve">If the amount of GST on a </w:t>
      </w:r>
      <w:r w:rsidR="00CD5983" w:rsidRPr="00CD5983">
        <w:rPr>
          <w:position w:val="6"/>
          <w:sz w:val="16"/>
          <w:szCs w:val="16"/>
        </w:rPr>
        <w:t>*</w:t>
      </w:r>
      <w:r w:rsidRPr="00CD5983">
        <w:t xml:space="preserve">taxable supply that is the only taxable supply recorded on a particular </w:t>
      </w:r>
      <w:r w:rsidR="00CD5983" w:rsidRPr="00CD5983">
        <w:rPr>
          <w:position w:val="6"/>
          <w:sz w:val="16"/>
          <w:szCs w:val="16"/>
        </w:rPr>
        <w:t>*</w:t>
      </w:r>
      <w:r w:rsidRPr="00CD5983">
        <w:t xml:space="preserve">invoice would, apart from this section, be an amount that includes a fraction of a cent, the amount of GST is rounded to the nearest cent (rounding 0.5 cents upwards). </w:t>
      </w:r>
    </w:p>
    <w:p w:rsidR="00300522" w:rsidRPr="00CD5983" w:rsidRDefault="00300522" w:rsidP="00300522">
      <w:pPr>
        <w:pStyle w:val="SubsectionHead"/>
      </w:pPr>
      <w:r w:rsidRPr="00CD5983">
        <w:t xml:space="preserve">Several taxable supplies recorded on an invoice </w:t>
      </w:r>
    </w:p>
    <w:p w:rsidR="00300522" w:rsidRPr="00CD5983" w:rsidRDefault="00300522" w:rsidP="00300522">
      <w:pPr>
        <w:pStyle w:val="subsection"/>
      </w:pPr>
      <w:r w:rsidRPr="00CD5983">
        <w:tab/>
        <w:t>(2)</w:t>
      </w:r>
      <w:r w:rsidRPr="00CD5983">
        <w:tab/>
        <w:t xml:space="preserve">If 2 or more </w:t>
      </w:r>
      <w:r w:rsidR="00CD5983" w:rsidRPr="00CD5983">
        <w:rPr>
          <w:position w:val="6"/>
          <w:sz w:val="16"/>
          <w:szCs w:val="16"/>
        </w:rPr>
        <w:t>*</w:t>
      </w:r>
      <w:r w:rsidRPr="00CD5983">
        <w:t xml:space="preserve">taxable supplies are recorded on the same </w:t>
      </w:r>
      <w:r w:rsidR="00CD5983" w:rsidRPr="00CD5983">
        <w:rPr>
          <w:position w:val="6"/>
          <w:sz w:val="16"/>
          <w:szCs w:val="16"/>
        </w:rPr>
        <w:t>*</w:t>
      </w:r>
      <w:r w:rsidRPr="00CD5983">
        <w:t xml:space="preserve">invoice, the total amount of GST on the supplies is: </w:t>
      </w:r>
    </w:p>
    <w:p w:rsidR="00300522" w:rsidRPr="00CD5983" w:rsidRDefault="00300522" w:rsidP="00300522">
      <w:pPr>
        <w:pStyle w:val="paragraph"/>
      </w:pPr>
      <w:r w:rsidRPr="00CD5983">
        <w:tab/>
        <w:t>(a)</w:t>
      </w:r>
      <w:r w:rsidRPr="00CD5983">
        <w:tab/>
        <w:t xml:space="preserve">what would be the amount of GST if it were worked out by: </w:t>
      </w:r>
    </w:p>
    <w:p w:rsidR="00300522" w:rsidRPr="00CD5983" w:rsidRDefault="00300522" w:rsidP="00300522">
      <w:pPr>
        <w:pStyle w:val="paragraphsub"/>
      </w:pPr>
      <w:r w:rsidRPr="00CD5983">
        <w:tab/>
        <w:t>(i)</w:t>
      </w:r>
      <w:r w:rsidRPr="00CD5983">
        <w:tab/>
        <w:t xml:space="preserve">working out the GST on each of the supplies (without rounding the amounts to the nearest cent); and </w:t>
      </w:r>
    </w:p>
    <w:p w:rsidR="00300522" w:rsidRPr="00CD5983" w:rsidRDefault="00300522" w:rsidP="00300522">
      <w:pPr>
        <w:pStyle w:val="paragraphsub"/>
      </w:pPr>
      <w:r w:rsidRPr="00CD5983">
        <w:tab/>
        <w:t>(ii)</w:t>
      </w:r>
      <w:r w:rsidRPr="00CD5983">
        <w:tab/>
        <w:t xml:space="preserve">adding the amounts together and, if the total is an amount that includes a fraction of a cent, rounding it to the nearest cent (rounding 0.5 cents upwards); or </w:t>
      </w:r>
    </w:p>
    <w:p w:rsidR="00300522" w:rsidRPr="00CD5983" w:rsidRDefault="00300522" w:rsidP="00300522">
      <w:pPr>
        <w:pStyle w:val="paragraph"/>
      </w:pPr>
      <w:r w:rsidRPr="00CD5983">
        <w:tab/>
        <w:t>(b)</w:t>
      </w:r>
      <w:r w:rsidRPr="00CD5983">
        <w:tab/>
        <w:t xml:space="preserve">the amount worked out using the following method statement: </w:t>
      </w:r>
    </w:p>
    <w:p w:rsidR="00300522" w:rsidRPr="00CD5983" w:rsidRDefault="00300522" w:rsidP="00300522">
      <w:pPr>
        <w:pStyle w:val="BoxText"/>
        <w:rPr>
          <w:i/>
          <w:iCs/>
        </w:rPr>
      </w:pPr>
      <w:r w:rsidRPr="00CD5983">
        <w:rPr>
          <w:i/>
          <w:iCs/>
        </w:rPr>
        <w:t xml:space="preserve">Method statement </w:t>
      </w:r>
    </w:p>
    <w:p w:rsidR="00300522" w:rsidRPr="00CD5983" w:rsidRDefault="00300522" w:rsidP="00300522">
      <w:pPr>
        <w:pStyle w:val="BoxText"/>
        <w:ind w:left="1985" w:hanging="851"/>
      </w:pPr>
      <w:r w:rsidRPr="00CD5983">
        <w:rPr>
          <w:iCs/>
        </w:rPr>
        <w:t>Step 1</w:t>
      </w:r>
      <w:r w:rsidRPr="00CD5983">
        <w:t>.</w:t>
      </w:r>
      <w:r w:rsidRPr="00CD5983">
        <w:tab/>
        <w:t xml:space="preserve">Work out, for each </w:t>
      </w:r>
      <w:r w:rsidR="00CD5983" w:rsidRPr="00CD5983">
        <w:rPr>
          <w:position w:val="6"/>
          <w:sz w:val="16"/>
          <w:szCs w:val="16"/>
        </w:rPr>
        <w:t>*</w:t>
      </w:r>
      <w:r w:rsidRPr="00CD5983">
        <w:t xml:space="preserve">taxable supply, what would, apart from this section, be the amount of GST on the supply. </w:t>
      </w:r>
    </w:p>
    <w:p w:rsidR="00300522" w:rsidRPr="00CD5983" w:rsidRDefault="00300522" w:rsidP="00300522">
      <w:pPr>
        <w:pStyle w:val="BoxText"/>
        <w:ind w:left="1985" w:hanging="851"/>
      </w:pPr>
      <w:r w:rsidRPr="00CD5983">
        <w:rPr>
          <w:iCs/>
        </w:rPr>
        <w:t>Step 2</w:t>
      </w:r>
      <w:r w:rsidRPr="00CD5983">
        <w:t>.</w:t>
      </w:r>
      <w:r w:rsidRPr="00CD5983">
        <w:tab/>
        <w:t xml:space="preserve">If the amount for the supply has more decimal places than the number of decimal places allowed by the accounting system used to work out the amount, round the amount (up or down as appropriate) to that number of decimal places. </w:t>
      </w:r>
    </w:p>
    <w:p w:rsidR="00300522" w:rsidRPr="00CD5983" w:rsidRDefault="00300522" w:rsidP="00300522">
      <w:pPr>
        <w:pStyle w:val="notetext"/>
        <w:pBdr>
          <w:top w:val="single" w:sz="6" w:space="5" w:color="auto"/>
          <w:left w:val="single" w:sz="6" w:space="5" w:color="auto"/>
          <w:bottom w:val="single" w:sz="6" w:space="5" w:color="auto"/>
          <w:right w:val="single" w:sz="6" w:space="5" w:color="auto"/>
        </w:pBdr>
        <w:tabs>
          <w:tab w:val="left" w:pos="1985"/>
          <w:tab w:val="left" w:pos="2694"/>
        </w:tabs>
      </w:pPr>
      <w:r w:rsidRPr="00CD5983">
        <w:tab/>
        <w:t>Note:</w:t>
      </w:r>
      <w:r w:rsidRPr="00CD5983">
        <w:tab/>
      </w:r>
      <w:r w:rsidR="00CD5983">
        <w:t>Subsection (</w:t>
      </w:r>
      <w:r w:rsidRPr="00CD5983">
        <w:t>4) gives further details of this rounding.</w:t>
      </w:r>
    </w:p>
    <w:p w:rsidR="00300522" w:rsidRPr="00CD5983" w:rsidRDefault="00300522" w:rsidP="00300522">
      <w:pPr>
        <w:pStyle w:val="BoxText"/>
        <w:ind w:left="1985" w:hanging="851"/>
      </w:pPr>
      <w:r w:rsidRPr="00CD5983">
        <w:rPr>
          <w:iCs/>
        </w:rPr>
        <w:t>Step 3</w:t>
      </w:r>
      <w:r w:rsidRPr="00CD5983">
        <w:t>.</w:t>
      </w:r>
      <w:r w:rsidRPr="00CD5983">
        <w:tab/>
        <w:t xml:space="preserve">Work out the sum of the amounts worked out under step 1 and (if applicable) step 2 for each supply. </w:t>
      </w:r>
    </w:p>
    <w:p w:rsidR="00300522" w:rsidRPr="00CD5983" w:rsidRDefault="00300522" w:rsidP="00677DF0">
      <w:pPr>
        <w:pStyle w:val="BoxText"/>
        <w:keepNext/>
        <w:ind w:left="1985" w:hanging="851"/>
      </w:pPr>
      <w:r w:rsidRPr="00CD5983">
        <w:rPr>
          <w:iCs/>
        </w:rPr>
        <w:t>Step 4</w:t>
      </w:r>
      <w:r w:rsidRPr="00CD5983">
        <w:t>.</w:t>
      </w:r>
      <w:r w:rsidRPr="00CD5983">
        <w:tab/>
        <w:t xml:space="preserve">If the sum under step 3 includes a fraction of a cent, round the sum to the nearest cent (rounding 0.5 cents upwards). </w:t>
      </w:r>
    </w:p>
    <w:p w:rsidR="00300522" w:rsidRPr="00CD5983" w:rsidRDefault="00300522" w:rsidP="00677DF0">
      <w:pPr>
        <w:pStyle w:val="subsection"/>
        <w:keepNext/>
      </w:pPr>
      <w:r w:rsidRPr="00CD5983">
        <w:tab/>
        <w:t>(3)</w:t>
      </w:r>
      <w:r w:rsidRPr="00CD5983">
        <w:tab/>
        <w:t xml:space="preserve">Whether to use </w:t>
      </w:r>
      <w:r w:rsidR="00CD5983">
        <w:t>paragraph (</w:t>
      </w:r>
      <w:r w:rsidRPr="00CD5983">
        <w:t xml:space="preserve">2)(a) or </w:t>
      </w:r>
      <w:r w:rsidR="00CD5983">
        <w:t>paragraph (</w:t>
      </w:r>
      <w:r w:rsidRPr="00CD5983">
        <w:t xml:space="preserve">2)(b) to work out the total amount of GST on the supplies is a matter of choice for: </w:t>
      </w:r>
    </w:p>
    <w:p w:rsidR="00300522" w:rsidRPr="00CD5983" w:rsidRDefault="00300522" w:rsidP="00677DF0">
      <w:pPr>
        <w:pStyle w:val="paragraph"/>
        <w:keepNext/>
      </w:pPr>
      <w:r w:rsidRPr="00CD5983">
        <w:tab/>
        <w:t>(a)</w:t>
      </w:r>
      <w:r w:rsidRPr="00CD5983">
        <w:tab/>
        <w:t xml:space="preserve">the supplier if the amount is being worked out to ascertain the supplier’s liability for GST; or </w:t>
      </w:r>
    </w:p>
    <w:p w:rsidR="00300522" w:rsidRPr="00CD5983" w:rsidRDefault="00300522" w:rsidP="00677DF0">
      <w:pPr>
        <w:pStyle w:val="paragraph"/>
        <w:keepNext/>
      </w:pPr>
      <w:r w:rsidRPr="00CD5983">
        <w:tab/>
        <w:t>(b)</w:t>
      </w:r>
      <w:r w:rsidRPr="00CD5983">
        <w:tab/>
        <w:t xml:space="preserve">the </w:t>
      </w:r>
      <w:r w:rsidR="00CD5983" w:rsidRPr="00CD5983">
        <w:rPr>
          <w:position w:val="6"/>
          <w:sz w:val="16"/>
          <w:szCs w:val="16"/>
        </w:rPr>
        <w:t>*</w:t>
      </w:r>
      <w:r w:rsidRPr="00CD5983">
        <w:t xml:space="preserve">recipient of the supplies if the amount is being worked out to ascertain the recipient’s entitlement to input tax credits. </w:t>
      </w:r>
    </w:p>
    <w:p w:rsidR="00300522" w:rsidRPr="00CD5983" w:rsidRDefault="00300522" w:rsidP="00300522">
      <w:pPr>
        <w:pStyle w:val="subsection"/>
      </w:pPr>
      <w:r w:rsidRPr="00CD5983">
        <w:tab/>
        <w:t>(4)</w:t>
      </w:r>
      <w:r w:rsidRPr="00CD5983">
        <w:tab/>
        <w:t xml:space="preserve">In applying step 2 of the method statement in </w:t>
      </w:r>
      <w:r w:rsidR="00CD5983">
        <w:t>subsection (</w:t>
      </w:r>
      <w:r w:rsidRPr="00CD5983">
        <w:t xml:space="preserve">2), if: </w:t>
      </w:r>
    </w:p>
    <w:p w:rsidR="00300522" w:rsidRPr="00CD5983" w:rsidRDefault="00300522" w:rsidP="00300522">
      <w:pPr>
        <w:pStyle w:val="paragraph"/>
      </w:pPr>
      <w:r w:rsidRPr="00CD5983">
        <w:tab/>
        <w:t>(a)</w:t>
      </w:r>
      <w:r w:rsidRPr="00CD5983">
        <w:tab/>
        <w:t xml:space="preserve">the number of decimal places in the amount for the supply exceeds by one decimal place the number of decimal places allowed by the accounting system used to work out the amount; and </w:t>
      </w:r>
    </w:p>
    <w:p w:rsidR="00300522" w:rsidRPr="00CD5983" w:rsidRDefault="00300522" w:rsidP="00300522">
      <w:pPr>
        <w:pStyle w:val="paragraph"/>
      </w:pPr>
      <w:r w:rsidRPr="00CD5983">
        <w:tab/>
        <w:t>(b)</w:t>
      </w:r>
      <w:r w:rsidRPr="00CD5983">
        <w:tab/>
        <w:t xml:space="preserve">the last digit of the amount (before rounding) is 5; </w:t>
      </w:r>
    </w:p>
    <w:p w:rsidR="00300522" w:rsidRPr="00CD5983" w:rsidRDefault="00300522" w:rsidP="00300522">
      <w:pPr>
        <w:pStyle w:val="subsection2"/>
      </w:pPr>
      <w:r w:rsidRPr="00CD5983">
        <w:t xml:space="preserve">the amount is rounded upwards to that number of decimal places. </w:t>
      </w:r>
    </w:p>
    <w:p w:rsidR="00300522" w:rsidRPr="00CD5983" w:rsidRDefault="00300522" w:rsidP="00300522">
      <w:pPr>
        <w:pStyle w:val="SubsectionHead"/>
      </w:pPr>
      <w:r w:rsidRPr="00CD5983">
        <w:t xml:space="preserve">Taxable supplies divided into items </w:t>
      </w:r>
    </w:p>
    <w:p w:rsidR="00300522" w:rsidRPr="00CD5983" w:rsidRDefault="00300522" w:rsidP="00300522">
      <w:pPr>
        <w:pStyle w:val="subsection"/>
      </w:pPr>
      <w:r w:rsidRPr="00CD5983">
        <w:tab/>
        <w:t>(5)</w:t>
      </w:r>
      <w:r w:rsidRPr="00CD5983">
        <w:tab/>
        <w:t xml:space="preserve">If one or more </w:t>
      </w:r>
      <w:r w:rsidR="00CD5983" w:rsidRPr="00CD5983">
        <w:rPr>
          <w:position w:val="6"/>
          <w:sz w:val="16"/>
          <w:szCs w:val="16"/>
        </w:rPr>
        <w:t>*</w:t>
      </w:r>
      <w:r w:rsidRPr="00CD5983">
        <w:t xml:space="preserve">taxable supplies recorded on the same </w:t>
      </w:r>
      <w:r w:rsidR="00CD5983" w:rsidRPr="00CD5983">
        <w:rPr>
          <w:position w:val="6"/>
          <w:sz w:val="16"/>
          <w:szCs w:val="16"/>
        </w:rPr>
        <w:t>*</w:t>
      </w:r>
      <w:r w:rsidRPr="00CD5983">
        <w:t xml:space="preserve">invoice are divided into 2 or more items: </w:t>
      </w:r>
    </w:p>
    <w:p w:rsidR="00300522" w:rsidRPr="00CD5983" w:rsidRDefault="00300522" w:rsidP="00300522">
      <w:pPr>
        <w:pStyle w:val="paragraph"/>
      </w:pPr>
      <w:r w:rsidRPr="00CD5983">
        <w:tab/>
        <w:t>(a)</w:t>
      </w:r>
      <w:r w:rsidRPr="00CD5983">
        <w:tab/>
      </w:r>
      <w:r w:rsidR="00CD5983">
        <w:t>subsection (</w:t>
      </w:r>
      <w:r w:rsidRPr="00CD5983">
        <w:t xml:space="preserve">1) does not apply; and </w:t>
      </w:r>
    </w:p>
    <w:p w:rsidR="00300522" w:rsidRPr="00CD5983" w:rsidRDefault="00300522" w:rsidP="00300522">
      <w:pPr>
        <w:pStyle w:val="paragraph"/>
      </w:pPr>
      <w:r w:rsidRPr="00CD5983">
        <w:tab/>
        <w:t>(b)</w:t>
      </w:r>
      <w:r w:rsidRPr="00CD5983">
        <w:tab/>
      </w:r>
      <w:r w:rsidR="00CD5983">
        <w:t>subsection (</w:t>
      </w:r>
      <w:r w:rsidRPr="00CD5983">
        <w:t xml:space="preserve">2) applies as if each such item represented a separate taxable supply. </w:t>
      </w:r>
    </w:p>
    <w:p w:rsidR="00300522" w:rsidRPr="00CD5983" w:rsidRDefault="00300522" w:rsidP="00300522">
      <w:pPr>
        <w:pStyle w:val="SubsectionHead"/>
      </w:pPr>
      <w:r w:rsidRPr="00CD5983">
        <w:t xml:space="preserve">Taxable supplies recorded on documents other than invoices </w:t>
      </w:r>
    </w:p>
    <w:p w:rsidR="00300522" w:rsidRPr="00CD5983" w:rsidRDefault="00300522" w:rsidP="00300522">
      <w:pPr>
        <w:pStyle w:val="subsection"/>
      </w:pPr>
      <w:r w:rsidRPr="00CD5983">
        <w:tab/>
        <w:t>(6)</w:t>
      </w:r>
      <w:r w:rsidRPr="00CD5983">
        <w:tab/>
        <w:t xml:space="preserve">If one or more </w:t>
      </w:r>
      <w:r w:rsidR="00CD5983" w:rsidRPr="00CD5983">
        <w:rPr>
          <w:position w:val="6"/>
          <w:sz w:val="16"/>
          <w:szCs w:val="16"/>
        </w:rPr>
        <w:t>*</w:t>
      </w:r>
      <w:r w:rsidRPr="00CD5983">
        <w:t xml:space="preserve">taxable supplies, none of which are recorded on an </w:t>
      </w:r>
      <w:r w:rsidR="00CD5983" w:rsidRPr="00CD5983">
        <w:rPr>
          <w:position w:val="6"/>
          <w:sz w:val="16"/>
          <w:szCs w:val="16"/>
        </w:rPr>
        <w:t>*</w:t>
      </w:r>
      <w:r w:rsidRPr="00CD5983">
        <w:t xml:space="preserve">invoice, are recorded on a document that is not an invoice, this section applies as if the document were an invoice. </w:t>
      </w:r>
    </w:p>
    <w:p w:rsidR="00300522" w:rsidRPr="00CD5983" w:rsidRDefault="00300522" w:rsidP="00677DF0">
      <w:pPr>
        <w:pStyle w:val="ActHead5"/>
      </w:pPr>
      <w:bookmarkStart w:id="56" w:name="_Toc374451744"/>
      <w:r w:rsidRPr="00CD5983">
        <w:rPr>
          <w:rStyle w:val="CharSectno"/>
        </w:rPr>
        <w:t>9</w:t>
      </w:r>
      <w:r w:rsidR="00CD5983" w:rsidRPr="00CD5983">
        <w:rPr>
          <w:rStyle w:val="CharSectno"/>
        </w:rPr>
        <w:noBreakHyphen/>
      </w:r>
      <w:r w:rsidRPr="00CD5983">
        <w:rPr>
          <w:rStyle w:val="CharSectno"/>
        </w:rPr>
        <w:t>99</w:t>
      </w:r>
      <w:r w:rsidRPr="00CD5983">
        <w:t xml:space="preserve">  Special rules relating to the amount of GST on taxable supplies</w:t>
      </w:r>
      <w:bookmarkEnd w:id="56"/>
    </w:p>
    <w:p w:rsidR="00300522" w:rsidRPr="00CD5983" w:rsidRDefault="00300522" w:rsidP="00677DF0">
      <w:pPr>
        <w:pStyle w:val="subsection"/>
        <w:keepNext/>
        <w:keepLines/>
      </w:pPr>
      <w:r w:rsidRPr="00CD5983">
        <w:tab/>
      </w:r>
      <w:r w:rsidRPr="00CD5983">
        <w:tab/>
        <w:t>Chapter</w:t>
      </w:r>
      <w:r w:rsidR="00CD5983">
        <w:t> </w:t>
      </w:r>
      <w:r w:rsidRPr="00CD5983">
        <w:t>4 contains special rules relating to the amount of GST on taxable supplies, as follows: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6"/>
        <w:gridCol w:w="3544"/>
        <w:gridCol w:w="1701"/>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677DF0">
            <w:pPr>
              <w:pStyle w:val="Tabletext"/>
              <w:keepNext/>
              <w:keepLines/>
              <w:rPr>
                <w:b/>
              </w:rPr>
            </w:pPr>
            <w:r w:rsidRPr="00CD5983">
              <w:rPr>
                <w:b/>
                <w:bCs/>
              </w:rPr>
              <w:t>Checklist of special rules</w:t>
            </w:r>
          </w:p>
        </w:tc>
      </w:tr>
      <w:tr w:rsidR="00300522" w:rsidRPr="00CD5983" w:rsidTr="00A53099">
        <w:trPr>
          <w:tblHeader/>
        </w:trPr>
        <w:tc>
          <w:tcPr>
            <w:tcW w:w="676" w:type="dxa"/>
            <w:tcBorders>
              <w:top w:val="single" w:sz="6" w:space="0" w:color="auto"/>
              <w:bottom w:val="single" w:sz="12" w:space="0" w:color="auto"/>
            </w:tcBorders>
            <w:shd w:val="clear" w:color="auto" w:fill="auto"/>
          </w:tcPr>
          <w:p w:rsidR="00300522" w:rsidRPr="00CD5983" w:rsidRDefault="00300522" w:rsidP="00677DF0">
            <w:pPr>
              <w:pStyle w:val="Tabletext"/>
              <w:keepNext/>
              <w:keepLines/>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677DF0">
            <w:pPr>
              <w:pStyle w:val="Tabletext"/>
              <w:keepNext/>
              <w:keepLines/>
              <w:rPr>
                <w:b/>
              </w:rPr>
            </w:pPr>
            <w:r w:rsidRPr="00CD5983">
              <w:rPr>
                <w:b/>
                <w:bCs/>
              </w:rPr>
              <w:t>For this case ...</w:t>
            </w:r>
          </w:p>
        </w:tc>
        <w:tc>
          <w:tcPr>
            <w:tcW w:w="1701" w:type="dxa"/>
            <w:tcBorders>
              <w:top w:val="single" w:sz="6" w:space="0" w:color="auto"/>
              <w:bottom w:val="single" w:sz="12" w:space="0" w:color="auto"/>
            </w:tcBorders>
            <w:shd w:val="clear" w:color="auto" w:fill="auto"/>
          </w:tcPr>
          <w:p w:rsidR="00300522" w:rsidRPr="00CD5983" w:rsidRDefault="00300522" w:rsidP="00677DF0">
            <w:pPr>
              <w:pStyle w:val="Tabletext"/>
              <w:keepNext/>
              <w:keepLines/>
              <w:rPr>
                <w:b/>
              </w:rPr>
            </w:pPr>
            <w:r w:rsidRPr="00CD5983">
              <w:rPr>
                <w:b/>
                <w:bCs/>
              </w:rPr>
              <w:t>See:</w:t>
            </w:r>
          </w:p>
        </w:tc>
      </w:tr>
      <w:tr w:rsidR="00300522" w:rsidRPr="00CD5983" w:rsidTr="00A53099">
        <w:tc>
          <w:tcPr>
            <w:tcW w:w="676" w:type="dxa"/>
            <w:tcBorders>
              <w:top w:val="single" w:sz="12" w:space="0" w:color="auto"/>
            </w:tcBorders>
            <w:shd w:val="clear" w:color="auto" w:fill="auto"/>
          </w:tcPr>
          <w:p w:rsidR="00300522" w:rsidRPr="00CD5983" w:rsidRDefault="00300522" w:rsidP="00677DF0">
            <w:pPr>
              <w:pStyle w:val="Tabletext"/>
              <w:keepNext/>
              <w:keepLines/>
            </w:pPr>
            <w:r w:rsidRPr="00CD5983">
              <w:t>1A</w:t>
            </w:r>
          </w:p>
        </w:tc>
        <w:tc>
          <w:tcPr>
            <w:tcW w:w="3544" w:type="dxa"/>
            <w:tcBorders>
              <w:top w:val="single" w:sz="12" w:space="0" w:color="auto"/>
            </w:tcBorders>
            <w:shd w:val="clear" w:color="auto" w:fill="auto"/>
          </w:tcPr>
          <w:p w:rsidR="00300522" w:rsidRPr="00CD5983" w:rsidRDefault="00300522" w:rsidP="00677DF0">
            <w:pPr>
              <w:pStyle w:val="Tabletext"/>
              <w:keepNext/>
              <w:keepLines/>
            </w:pPr>
            <w:r w:rsidRPr="00CD5983">
              <w:t xml:space="preserve">Agents and insurance brokers </w:t>
            </w:r>
          </w:p>
        </w:tc>
        <w:tc>
          <w:tcPr>
            <w:tcW w:w="1701" w:type="dxa"/>
            <w:tcBorders>
              <w:top w:val="single" w:sz="12" w:space="0" w:color="auto"/>
            </w:tcBorders>
            <w:shd w:val="clear" w:color="auto" w:fill="auto"/>
          </w:tcPr>
          <w:p w:rsidR="00300522" w:rsidRPr="00CD5983" w:rsidRDefault="00300522" w:rsidP="00677DF0">
            <w:pPr>
              <w:pStyle w:val="Tabletext"/>
              <w:keepNext/>
              <w:keepLines/>
            </w:pPr>
            <w:r w:rsidRPr="00CD5983">
              <w:t>Division</w:t>
            </w:r>
            <w:r w:rsidR="00CD5983">
              <w:t> </w:t>
            </w:r>
            <w:r w:rsidRPr="00CD5983">
              <w:t xml:space="preserve">153 </w:t>
            </w:r>
          </w:p>
        </w:tc>
      </w:tr>
      <w:tr w:rsidR="00300522" w:rsidRPr="00CD5983" w:rsidTr="00A53099">
        <w:tc>
          <w:tcPr>
            <w:tcW w:w="676" w:type="dxa"/>
            <w:shd w:val="clear" w:color="auto" w:fill="auto"/>
          </w:tcPr>
          <w:p w:rsidR="00300522" w:rsidRPr="00CD5983" w:rsidRDefault="00300522" w:rsidP="00677DF0">
            <w:pPr>
              <w:pStyle w:val="Tabletext"/>
              <w:keepNext/>
              <w:keepLines/>
            </w:pPr>
            <w:r w:rsidRPr="00CD5983">
              <w:t>1</w:t>
            </w:r>
          </w:p>
        </w:tc>
        <w:tc>
          <w:tcPr>
            <w:tcW w:w="3544" w:type="dxa"/>
            <w:shd w:val="clear" w:color="auto" w:fill="auto"/>
          </w:tcPr>
          <w:p w:rsidR="00300522" w:rsidRPr="00CD5983" w:rsidRDefault="00300522" w:rsidP="00677DF0">
            <w:pPr>
              <w:pStyle w:val="Tabletext"/>
              <w:keepNext/>
              <w:keepLines/>
            </w:pPr>
            <w:r w:rsidRPr="00CD5983">
              <w:t>Associates</w:t>
            </w:r>
          </w:p>
        </w:tc>
        <w:tc>
          <w:tcPr>
            <w:tcW w:w="1701" w:type="dxa"/>
            <w:shd w:val="clear" w:color="auto" w:fill="auto"/>
          </w:tcPr>
          <w:p w:rsidR="00300522" w:rsidRPr="00CD5983" w:rsidRDefault="00300522" w:rsidP="00677DF0">
            <w:pPr>
              <w:pStyle w:val="Tabletext"/>
              <w:keepNext/>
              <w:keepLines/>
            </w:pPr>
            <w:r w:rsidRPr="00CD5983">
              <w:t>Division</w:t>
            </w:r>
            <w:r w:rsidR="00CD5983">
              <w:t> </w:t>
            </w:r>
            <w:r w:rsidRPr="00CD5983">
              <w:t>72</w:t>
            </w:r>
          </w:p>
        </w:tc>
      </w:tr>
      <w:tr w:rsidR="00300522" w:rsidRPr="00CD5983" w:rsidTr="00A53099">
        <w:tc>
          <w:tcPr>
            <w:tcW w:w="676"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Company amalgamations</w:t>
            </w:r>
          </w:p>
        </w:tc>
        <w:tc>
          <w:tcPr>
            <w:tcW w:w="1701" w:type="dxa"/>
            <w:shd w:val="clear" w:color="auto" w:fill="auto"/>
          </w:tcPr>
          <w:p w:rsidR="00300522" w:rsidRPr="00CD5983" w:rsidRDefault="00300522" w:rsidP="00300522">
            <w:pPr>
              <w:pStyle w:val="Tabletext"/>
            </w:pPr>
            <w:r w:rsidRPr="00CD5983">
              <w:t>Division</w:t>
            </w:r>
            <w:r w:rsidR="00CD5983">
              <w:t> </w:t>
            </w:r>
            <w:r w:rsidRPr="00CD5983">
              <w:t>90</w:t>
            </w:r>
          </w:p>
        </w:tc>
      </w:tr>
      <w:tr w:rsidR="00300522" w:rsidRPr="00CD5983" w:rsidTr="00A53099">
        <w:tc>
          <w:tcPr>
            <w:tcW w:w="676" w:type="dxa"/>
            <w:shd w:val="clear" w:color="auto" w:fill="auto"/>
          </w:tcPr>
          <w:p w:rsidR="00300522" w:rsidRPr="00CD5983" w:rsidRDefault="00300522" w:rsidP="00300522">
            <w:pPr>
              <w:pStyle w:val="Tabletext"/>
            </w:pPr>
            <w:r w:rsidRPr="00CD5983">
              <w:t>2A</w:t>
            </w:r>
          </w:p>
        </w:tc>
        <w:tc>
          <w:tcPr>
            <w:tcW w:w="3544" w:type="dxa"/>
            <w:shd w:val="clear" w:color="auto" w:fill="auto"/>
          </w:tcPr>
          <w:p w:rsidR="00300522" w:rsidRPr="00CD5983" w:rsidRDefault="00300522" w:rsidP="00300522">
            <w:pPr>
              <w:pStyle w:val="Tabletext"/>
            </w:pPr>
            <w:r w:rsidRPr="00CD5983">
              <w:t>Compulsory third party schemes</w:t>
            </w:r>
          </w:p>
        </w:tc>
        <w:tc>
          <w:tcPr>
            <w:tcW w:w="1701" w:type="dxa"/>
            <w:shd w:val="clear" w:color="auto" w:fill="auto"/>
          </w:tcPr>
          <w:p w:rsidR="00300522" w:rsidRPr="00CD5983" w:rsidRDefault="00300522" w:rsidP="00300522">
            <w:pPr>
              <w:pStyle w:val="Tabletext"/>
            </w:pPr>
            <w:r w:rsidRPr="00CD5983">
              <w:t>Division</w:t>
            </w:r>
            <w:r w:rsidR="00CD5983">
              <w:t> </w:t>
            </w:r>
            <w:r w:rsidRPr="00CD5983">
              <w:t>79</w:t>
            </w:r>
          </w:p>
        </w:tc>
      </w:tr>
      <w:tr w:rsidR="00300522" w:rsidRPr="00CD5983" w:rsidTr="00A53099">
        <w:tc>
          <w:tcPr>
            <w:tcW w:w="676" w:type="dxa"/>
            <w:shd w:val="clear" w:color="auto" w:fill="auto"/>
          </w:tcPr>
          <w:p w:rsidR="00300522" w:rsidRPr="00CD5983" w:rsidRDefault="00300522" w:rsidP="00300522">
            <w:pPr>
              <w:pStyle w:val="Tabletext"/>
            </w:pPr>
            <w:r w:rsidRPr="00CD5983">
              <w:t>3</w:t>
            </w:r>
          </w:p>
        </w:tc>
        <w:tc>
          <w:tcPr>
            <w:tcW w:w="3544" w:type="dxa"/>
            <w:shd w:val="clear" w:color="auto" w:fill="auto"/>
          </w:tcPr>
          <w:p w:rsidR="00300522" w:rsidRPr="00CD5983" w:rsidRDefault="00300522" w:rsidP="00300522">
            <w:pPr>
              <w:pStyle w:val="Tabletext"/>
            </w:pPr>
            <w:r w:rsidRPr="00CD5983">
              <w:t>Gambling</w:t>
            </w:r>
          </w:p>
        </w:tc>
        <w:tc>
          <w:tcPr>
            <w:tcW w:w="1701" w:type="dxa"/>
            <w:shd w:val="clear" w:color="auto" w:fill="auto"/>
          </w:tcPr>
          <w:p w:rsidR="00300522" w:rsidRPr="00CD5983" w:rsidRDefault="00300522" w:rsidP="00300522">
            <w:pPr>
              <w:pStyle w:val="Tabletext"/>
            </w:pPr>
            <w:r w:rsidRPr="00CD5983">
              <w:t>Division</w:t>
            </w:r>
            <w:r w:rsidR="00CD5983">
              <w:t> </w:t>
            </w:r>
            <w:r w:rsidRPr="00CD5983">
              <w:t>126</w:t>
            </w:r>
          </w:p>
        </w:tc>
      </w:tr>
      <w:tr w:rsidR="00300522" w:rsidRPr="00CD5983" w:rsidTr="00A53099">
        <w:tc>
          <w:tcPr>
            <w:tcW w:w="676" w:type="dxa"/>
            <w:shd w:val="clear" w:color="auto" w:fill="auto"/>
          </w:tcPr>
          <w:p w:rsidR="00300522" w:rsidRPr="00CD5983" w:rsidRDefault="00300522" w:rsidP="00300522">
            <w:pPr>
              <w:pStyle w:val="Tabletext"/>
            </w:pPr>
            <w:r w:rsidRPr="00CD5983">
              <w:t>4</w:t>
            </w:r>
          </w:p>
        </w:tc>
        <w:tc>
          <w:tcPr>
            <w:tcW w:w="3544" w:type="dxa"/>
            <w:shd w:val="clear" w:color="auto" w:fill="auto"/>
          </w:tcPr>
          <w:p w:rsidR="00300522" w:rsidRPr="00CD5983" w:rsidRDefault="00300522" w:rsidP="00300522">
            <w:pPr>
              <w:pStyle w:val="Tabletext"/>
            </w:pPr>
            <w:r w:rsidRPr="00CD5983">
              <w:t>Long</w:t>
            </w:r>
            <w:r w:rsidR="00CD5983">
              <w:noBreakHyphen/>
            </w:r>
            <w:r w:rsidRPr="00CD5983">
              <w:t>term accommodation in commercial residential premises</w:t>
            </w:r>
          </w:p>
        </w:tc>
        <w:tc>
          <w:tcPr>
            <w:tcW w:w="1701" w:type="dxa"/>
            <w:shd w:val="clear" w:color="auto" w:fill="auto"/>
          </w:tcPr>
          <w:p w:rsidR="00300522" w:rsidRPr="00CD5983" w:rsidRDefault="00300522" w:rsidP="00300522">
            <w:pPr>
              <w:pStyle w:val="Tabletext"/>
            </w:pPr>
            <w:r w:rsidRPr="00CD5983">
              <w:t>Division</w:t>
            </w:r>
            <w:r w:rsidR="00CD5983">
              <w:t> </w:t>
            </w:r>
            <w:r w:rsidRPr="00CD5983">
              <w:t>87</w:t>
            </w:r>
          </w:p>
        </w:tc>
      </w:tr>
      <w:tr w:rsidR="00300522" w:rsidRPr="00CD5983" w:rsidTr="00A53099">
        <w:tc>
          <w:tcPr>
            <w:tcW w:w="676" w:type="dxa"/>
            <w:shd w:val="clear" w:color="auto" w:fill="auto"/>
          </w:tcPr>
          <w:p w:rsidR="00300522" w:rsidRPr="00CD5983" w:rsidRDefault="00300522" w:rsidP="00300522">
            <w:pPr>
              <w:pStyle w:val="Tabletext"/>
            </w:pPr>
            <w:r w:rsidRPr="00CD5983">
              <w:t>4AA</w:t>
            </w:r>
          </w:p>
        </w:tc>
        <w:tc>
          <w:tcPr>
            <w:tcW w:w="3544" w:type="dxa"/>
            <w:shd w:val="clear" w:color="auto" w:fill="auto"/>
          </w:tcPr>
          <w:p w:rsidR="00300522" w:rsidRPr="00CD5983" w:rsidRDefault="00300522" w:rsidP="00300522">
            <w:pPr>
              <w:pStyle w:val="Tabletext"/>
            </w:pPr>
            <w:r w:rsidRPr="00CD5983">
              <w:t>Non</w:t>
            </w:r>
            <w:r w:rsidR="00CD5983">
              <w:noBreakHyphen/>
            </w:r>
            <w:r w:rsidRPr="00CD5983">
              <w:t xml:space="preserve">residents making supplies connected with </w:t>
            </w:r>
            <w:smartTag w:uri="urn:schemas-microsoft-com:office:smarttags" w:element="country-region">
              <w:smartTag w:uri="urn:schemas-microsoft-com:office:smarttags" w:element="place">
                <w:r w:rsidRPr="00CD5983">
                  <w:t>Australia</w:t>
                </w:r>
              </w:smartTag>
            </w:smartTag>
          </w:p>
        </w:tc>
        <w:tc>
          <w:tcPr>
            <w:tcW w:w="1701" w:type="dxa"/>
            <w:shd w:val="clear" w:color="auto" w:fill="auto"/>
          </w:tcPr>
          <w:p w:rsidR="00300522" w:rsidRPr="00CD5983" w:rsidRDefault="00300522" w:rsidP="00300522">
            <w:pPr>
              <w:pStyle w:val="Tabletext"/>
            </w:pPr>
            <w:r w:rsidRPr="00CD5983">
              <w:t>Division</w:t>
            </w:r>
            <w:r w:rsidR="00CD5983">
              <w:t> </w:t>
            </w:r>
            <w:r w:rsidRPr="00CD5983">
              <w:t>83</w:t>
            </w:r>
          </w:p>
        </w:tc>
      </w:tr>
      <w:tr w:rsidR="00300522" w:rsidRPr="00CD5983" w:rsidTr="00A53099">
        <w:tc>
          <w:tcPr>
            <w:tcW w:w="676" w:type="dxa"/>
            <w:shd w:val="clear" w:color="auto" w:fill="auto"/>
          </w:tcPr>
          <w:p w:rsidR="00300522" w:rsidRPr="00CD5983" w:rsidRDefault="00300522" w:rsidP="00300522">
            <w:pPr>
              <w:pStyle w:val="Tabletext"/>
            </w:pPr>
            <w:r w:rsidRPr="00CD5983">
              <w:t>4A</w:t>
            </w:r>
          </w:p>
        </w:tc>
        <w:tc>
          <w:tcPr>
            <w:tcW w:w="3544" w:type="dxa"/>
            <w:shd w:val="clear" w:color="auto" w:fill="auto"/>
          </w:tcPr>
          <w:p w:rsidR="00300522" w:rsidRPr="00CD5983" w:rsidRDefault="00300522" w:rsidP="00300522">
            <w:pPr>
              <w:pStyle w:val="Tabletext"/>
            </w:pPr>
            <w:r w:rsidRPr="00CD5983">
              <w:t>Offshore supplies other than goods or real property</w:t>
            </w:r>
          </w:p>
        </w:tc>
        <w:tc>
          <w:tcPr>
            <w:tcW w:w="1701" w:type="dxa"/>
            <w:shd w:val="clear" w:color="auto" w:fill="auto"/>
          </w:tcPr>
          <w:p w:rsidR="00300522" w:rsidRPr="00CD5983" w:rsidRDefault="00300522" w:rsidP="00300522">
            <w:pPr>
              <w:pStyle w:val="Tabletext"/>
            </w:pPr>
            <w:r w:rsidRPr="00CD5983">
              <w:t>Division</w:t>
            </w:r>
            <w:r w:rsidR="00CD5983">
              <w:t> </w:t>
            </w:r>
            <w:r w:rsidRPr="00CD5983">
              <w:t>84</w:t>
            </w:r>
          </w:p>
        </w:tc>
      </w:tr>
      <w:tr w:rsidR="00300522" w:rsidRPr="00CD5983" w:rsidTr="00A53099">
        <w:tc>
          <w:tcPr>
            <w:tcW w:w="676" w:type="dxa"/>
            <w:shd w:val="clear" w:color="auto" w:fill="auto"/>
          </w:tcPr>
          <w:p w:rsidR="00300522" w:rsidRPr="00CD5983" w:rsidRDefault="00300522" w:rsidP="00300522">
            <w:pPr>
              <w:pStyle w:val="Tabletext"/>
            </w:pPr>
            <w:r w:rsidRPr="00CD5983">
              <w:t>5</w:t>
            </w:r>
          </w:p>
        </w:tc>
        <w:tc>
          <w:tcPr>
            <w:tcW w:w="3544" w:type="dxa"/>
            <w:shd w:val="clear" w:color="auto" w:fill="auto"/>
          </w:tcPr>
          <w:p w:rsidR="00300522" w:rsidRPr="00CD5983" w:rsidRDefault="00300522" w:rsidP="00300522">
            <w:pPr>
              <w:pStyle w:val="Tabletext"/>
            </w:pPr>
            <w:smartTag w:uri="urn:schemas-microsoft-com:office:smarttags" w:element="City">
              <w:smartTag w:uri="urn:schemas-microsoft-com:office:smarttags" w:element="place">
                <w:r w:rsidRPr="00CD5983">
                  <w:t>Sale</w:t>
                </w:r>
              </w:smartTag>
            </w:smartTag>
            <w:r w:rsidRPr="00CD5983">
              <w:t xml:space="preserve"> of freehold interests etc.</w:t>
            </w:r>
          </w:p>
        </w:tc>
        <w:tc>
          <w:tcPr>
            <w:tcW w:w="1701" w:type="dxa"/>
            <w:shd w:val="clear" w:color="auto" w:fill="auto"/>
          </w:tcPr>
          <w:p w:rsidR="00300522" w:rsidRPr="00CD5983" w:rsidRDefault="00300522" w:rsidP="00300522">
            <w:pPr>
              <w:pStyle w:val="Tabletext"/>
            </w:pPr>
            <w:r w:rsidRPr="00CD5983">
              <w:t>Division</w:t>
            </w:r>
            <w:r w:rsidR="00CD5983">
              <w:t> </w:t>
            </w:r>
            <w:r w:rsidRPr="00CD5983">
              <w:t>75</w:t>
            </w:r>
          </w:p>
        </w:tc>
      </w:tr>
      <w:tr w:rsidR="00300522" w:rsidRPr="00CD5983" w:rsidTr="00A53099">
        <w:tc>
          <w:tcPr>
            <w:tcW w:w="676" w:type="dxa"/>
            <w:shd w:val="clear" w:color="auto" w:fill="auto"/>
          </w:tcPr>
          <w:p w:rsidR="00300522" w:rsidRPr="00CD5983" w:rsidRDefault="00300522" w:rsidP="00300522">
            <w:pPr>
              <w:pStyle w:val="Tabletext"/>
            </w:pPr>
            <w:r w:rsidRPr="00CD5983">
              <w:t>7</w:t>
            </w:r>
          </w:p>
        </w:tc>
        <w:tc>
          <w:tcPr>
            <w:tcW w:w="3544" w:type="dxa"/>
            <w:shd w:val="clear" w:color="auto" w:fill="auto"/>
          </w:tcPr>
          <w:p w:rsidR="00300522" w:rsidRPr="00CD5983" w:rsidRDefault="00300522" w:rsidP="00300522">
            <w:pPr>
              <w:pStyle w:val="Tabletext"/>
            </w:pPr>
            <w:r w:rsidRPr="00CD5983">
              <w:t xml:space="preserve">Supplies partly connected with </w:t>
            </w:r>
            <w:smartTag w:uri="urn:schemas-microsoft-com:office:smarttags" w:element="country-region">
              <w:smartTag w:uri="urn:schemas-microsoft-com:office:smarttags" w:element="place">
                <w:r w:rsidRPr="00CD5983">
                  <w:t>Australia</w:t>
                </w:r>
              </w:smartTag>
            </w:smartTag>
          </w:p>
        </w:tc>
        <w:tc>
          <w:tcPr>
            <w:tcW w:w="1701" w:type="dxa"/>
            <w:shd w:val="clear" w:color="auto" w:fill="auto"/>
          </w:tcPr>
          <w:p w:rsidR="00300522" w:rsidRPr="00CD5983" w:rsidRDefault="00300522" w:rsidP="00300522">
            <w:pPr>
              <w:pStyle w:val="Tabletext"/>
            </w:pPr>
            <w:r w:rsidRPr="00CD5983">
              <w:t>Division</w:t>
            </w:r>
            <w:r w:rsidR="00CD5983">
              <w:t> </w:t>
            </w:r>
            <w:r w:rsidRPr="00CD5983">
              <w:t>96</w:t>
            </w:r>
          </w:p>
        </w:tc>
      </w:tr>
      <w:tr w:rsidR="00300522" w:rsidRPr="00CD5983" w:rsidTr="00A53099">
        <w:tc>
          <w:tcPr>
            <w:tcW w:w="676" w:type="dxa"/>
            <w:tcBorders>
              <w:bottom w:val="single" w:sz="4" w:space="0" w:color="auto"/>
            </w:tcBorders>
            <w:shd w:val="clear" w:color="auto" w:fill="auto"/>
          </w:tcPr>
          <w:p w:rsidR="00300522" w:rsidRPr="00CD5983" w:rsidRDefault="00300522" w:rsidP="00300522">
            <w:pPr>
              <w:pStyle w:val="Tabletext"/>
            </w:pPr>
            <w:r w:rsidRPr="00CD5983">
              <w:t>8</w:t>
            </w:r>
          </w:p>
        </w:tc>
        <w:tc>
          <w:tcPr>
            <w:tcW w:w="3544" w:type="dxa"/>
            <w:tcBorders>
              <w:bottom w:val="single" w:sz="4" w:space="0" w:color="auto"/>
            </w:tcBorders>
            <w:shd w:val="clear" w:color="auto" w:fill="auto"/>
          </w:tcPr>
          <w:p w:rsidR="00300522" w:rsidRPr="00CD5983" w:rsidRDefault="00300522" w:rsidP="00300522">
            <w:pPr>
              <w:pStyle w:val="Tabletext"/>
            </w:pPr>
            <w:r w:rsidRPr="00CD5983">
              <w:t>Transactions relating to insurance policies</w:t>
            </w:r>
          </w:p>
        </w:tc>
        <w:tc>
          <w:tcPr>
            <w:tcW w:w="1701"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78</w:t>
            </w:r>
          </w:p>
        </w:tc>
      </w:tr>
      <w:tr w:rsidR="00300522" w:rsidRPr="00CD5983" w:rsidTr="00A53099">
        <w:tc>
          <w:tcPr>
            <w:tcW w:w="676" w:type="dxa"/>
            <w:tcBorders>
              <w:bottom w:val="single" w:sz="12" w:space="0" w:color="auto"/>
            </w:tcBorders>
            <w:shd w:val="clear" w:color="auto" w:fill="auto"/>
          </w:tcPr>
          <w:p w:rsidR="00300522" w:rsidRPr="00CD5983" w:rsidRDefault="00300522" w:rsidP="00300522">
            <w:pPr>
              <w:pStyle w:val="Tabletext"/>
            </w:pPr>
            <w:r w:rsidRPr="00CD5983">
              <w:t>9</w:t>
            </w:r>
          </w:p>
        </w:tc>
        <w:tc>
          <w:tcPr>
            <w:tcW w:w="3544" w:type="dxa"/>
            <w:tcBorders>
              <w:bottom w:val="single" w:sz="12" w:space="0" w:color="auto"/>
            </w:tcBorders>
            <w:shd w:val="clear" w:color="auto" w:fill="auto"/>
          </w:tcPr>
          <w:p w:rsidR="00300522" w:rsidRPr="00CD5983" w:rsidRDefault="00300522" w:rsidP="00300522">
            <w:pPr>
              <w:pStyle w:val="Tabletext"/>
            </w:pPr>
            <w:r w:rsidRPr="00CD5983">
              <w:t>Valuation of taxable supplies of goods in bond</w:t>
            </w:r>
          </w:p>
        </w:tc>
        <w:tc>
          <w:tcPr>
            <w:tcW w:w="1701"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108</w:t>
            </w:r>
          </w:p>
        </w:tc>
      </w:tr>
    </w:tbl>
    <w:p w:rsidR="001F557D" w:rsidRPr="00CD5983" w:rsidRDefault="001F557D" w:rsidP="001F557D">
      <w:pPr>
        <w:pStyle w:val="notetext"/>
      </w:pPr>
      <w:r w:rsidRPr="00CD5983">
        <w:t>Note:</w:t>
      </w:r>
      <w:r w:rsidRPr="00CD5983">
        <w:tab/>
        <w:t>There are other laws that may affect the amount of GST on taxable supplies. For example, see subsection</w:t>
      </w:r>
      <w:r w:rsidR="00CD5983">
        <w:t> </w:t>
      </w:r>
      <w:r w:rsidRPr="00CD5983">
        <w:t>357</w:t>
      </w:r>
      <w:r w:rsidR="00CD5983">
        <w:noBreakHyphen/>
      </w:r>
      <w:r w:rsidRPr="00CD5983">
        <w:t>60(3) in Schedule</w:t>
      </w:r>
      <w:r w:rsidR="00CD5983">
        <w:t> </w:t>
      </w:r>
      <w:r w:rsidRPr="00CD5983">
        <w:t xml:space="preserve">1 to the </w:t>
      </w:r>
      <w:r w:rsidRPr="00CD5983">
        <w:rPr>
          <w:i/>
        </w:rPr>
        <w:t>Taxation Administration Act 1953</w:t>
      </w:r>
      <w:r w:rsidRPr="00CD5983">
        <w:t xml:space="preserve"> (about the effect of rulings made under Part</w:t>
      </w:r>
      <w:r w:rsidR="00CD5983">
        <w:t> </w:t>
      </w:r>
      <w:r w:rsidRPr="00CD5983">
        <w:t>5</w:t>
      </w:r>
      <w:r w:rsidR="00CD5983">
        <w:noBreakHyphen/>
      </w:r>
      <w:r w:rsidRPr="00CD5983">
        <w:t>5 in that Schedule).</w:t>
      </w:r>
    </w:p>
    <w:p w:rsidR="00300522" w:rsidRPr="00CD5983" w:rsidRDefault="00300522" w:rsidP="00A36DB5">
      <w:pPr>
        <w:pStyle w:val="ActHead3"/>
        <w:pageBreakBefore/>
      </w:pPr>
      <w:bookmarkStart w:id="57" w:name="_Toc374451745"/>
      <w:r w:rsidRPr="00CD5983">
        <w:rPr>
          <w:rStyle w:val="CharDivNo"/>
        </w:rPr>
        <w:t>Division</w:t>
      </w:r>
      <w:r w:rsidR="00CD5983" w:rsidRPr="00CD5983">
        <w:rPr>
          <w:rStyle w:val="CharDivNo"/>
        </w:rPr>
        <w:t> </w:t>
      </w:r>
      <w:r w:rsidRPr="00CD5983">
        <w:rPr>
          <w:rStyle w:val="CharDivNo"/>
        </w:rPr>
        <w:t>11</w:t>
      </w:r>
      <w:r w:rsidRPr="00CD5983">
        <w:t>—</w:t>
      </w:r>
      <w:r w:rsidRPr="00CD5983">
        <w:rPr>
          <w:rStyle w:val="CharDivText"/>
        </w:rPr>
        <w:t>Creditable acquisitions</w:t>
      </w:r>
      <w:bookmarkEnd w:id="57"/>
    </w:p>
    <w:p w:rsidR="00300522" w:rsidRPr="00CD5983" w:rsidRDefault="00300522" w:rsidP="00300522">
      <w:pPr>
        <w:pStyle w:val="ActHead5"/>
      </w:pPr>
      <w:bookmarkStart w:id="58" w:name="_Toc374451746"/>
      <w:r w:rsidRPr="00CD5983">
        <w:rPr>
          <w:rStyle w:val="CharSectno"/>
        </w:rPr>
        <w:t>11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58"/>
    </w:p>
    <w:p w:rsidR="00300522" w:rsidRPr="00CD5983" w:rsidRDefault="00300522" w:rsidP="00300522">
      <w:pPr>
        <w:pStyle w:val="BoxText"/>
        <w:pBdr>
          <w:left w:val="single" w:sz="6" w:space="10" w:color="auto"/>
        </w:pBdr>
      </w:pPr>
      <w:r w:rsidRPr="00CD5983">
        <w:t xml:space="preserve">You are entitled to input tax credits for your creditable acquisitions. This </w:t>
      </w:r>
      <w:r w:rsidR="00A53099" w:rsidRPr="00CD5983">
        <w:t>Division</w:t>
      </w:r>
      <w:r w:rsidR="00A36DB5" w:rsidRPr="00CD5983">
        <w:t xml:space="preserve"> </w:t>
      </w:r>
      <w:r w:rsidRPr="00CD5983">
        <w:t>defines creditable acquisitions, states who is entitled to the input tax credits and describes how to work out the input tax credits on acquisitions.</w:t>
      </w:r>
    </w:p>
    <w:p w:rsidR="00300522" w:rsidRPr="00CD5983" w:rsidRDefault="00300522" w:rsidP="00300522">
      <w:pPr>
        <w:pStyle w:val="ActHead5"/>
      </w:pPr>
      <w:bookmarkStart w:id="59" w:name="_Toc374451747"/>
      <w:r w:rsidRPr="00CD5983">
        <w:rPr>
          <w:rStyle w:val="CharSectno"/>
        </w:rPr>
        <w:t>11</w:t>
      </w:r>
      <w:r w:rsidR="00CD5983" w:rsidRPr="00CD5983">
        <w:rPr>
          <w:rStyle w:val="CharSectno"/>
        </w:rPr>
        <w:noBreakHyphen/>
      </w:r>
      <w:r w:rsidRPr="00CD5983">
        <w:rPr>
          <w:rStyle w:val="CharSectno"/>
        </w:rPr>
        <w:t>5</w:t>
      </w:r>
      <w:r w:rsidRPr="00CD5983">
        <w:t xml:space="preserve">  What is a creditable acquisition?</w:t>
      </w:r>
      <w:bookmarkEnd w:id="59"/>
    </w:p>
    <w:p w:rsidR="00300522" w:rsidRPr="00CD5983" w:rsidRDefault="00300522" w:rsidP="00300522">
      <w:pPr>
        <w:pStyle w:val="subsection"/>
      </w:pPr>
      <w:r w:rsidRPr="00CD5983">
        <w:tab/>
      </w:r>
      <w:r w:rsidRPr="00CD5983">
        <w:tab/>
        <w:t xml:space="preserve">You make a </w:t>
      </w:r>
      <w:r w:rsidRPr="00CD5983">
        <w:rPr>
          <w:b/>
          <w:i/>
        </w:rPr>
        <w:t>creditable acquisition</w:t>
      </w:r>
      <w:r w:rsidRPr="00CD5983">
        <w:t xml:space="preserve"> if:</w:t>
      </w:r>
    </w:p>
    <w:p w:rsidR="00300522" w:rsidRPr="00CD5983" w:rsidRDefault="00300522" w:rsidP="00300522">
      <w:pPr>
        <w:pStyle w:val="paragraph"/>
      </w:pPr>
      <w:r w:rsidRPr="00CD5983">
        <w:tab/>
        <w:t>(a)</w:t>
      </w:r>
      <w:r w:rsidRPr="00CD5983">
        <w:tab/>
        <w:t xml:space="preserve">you acquire anything solely or partly for a </w:t>
      </w:r>
      <w:r w:rsidR="00CD5983" w:rsidRPr="00CD5983">
        <w:rPr>
          <w:position w:val="6"/>
          <w:sz w:val="16"/>
          <w:szCs w:val="16"/>
        </w:rPr>
        <w:t>*</w:t>
      </w:r>
      <w:r w:rsidRPr="00CD5983">
        <w:t>creditable purpose; and</w:t>
      </w:r>
    </w:p>
    <w:p w:rsidR="00300522" w:rsidRPr="00CD5983" w:rsidRDefault="00300522" w:rsidP="00300522">
      <w:pPr>
        <w:pStyle w:val="paragraph"/>
      </w:pPr>
      <w:r w:rsidRPr="00CD5983">
        <w:tab/>
        <w:t>(b)</w:t>
      </w:r>
      <w:r w:rsidRPr="00CD5983">
        <w:tab/>
        <w:t xml:space="preserve">the supply of the thing to you is a </w:t>
      </w:r>
      <w:r w:rsidR="00CD5983" w:rsidRPr="00CD5983">
        <w:rPr>
          <w:position w:val="6"/>
          <w:sz w:val="16"/>
          <w:szCs w:val="16"/>
        </w:rPr>
        <w:t>*</w:t>
      </w:r>
      <w:r w:rsidRPr="00CD5983">
        <w:t>taxable supply; and</w:t>
      </w:r>
    </w:p>
    <w:p w:rsidR="00300522" w:rsidRPr="00CD5983" w:rsidRDefault="00300522" w:rsidP="00300522">
      <w:pPr>
        <w:pStyle w:val="paragraph"/>
      </w:pPr>
      <w:r w:rsidRPr="00CD5983">
        <w:tab/>
        <w:t>(c)</w:t>
      </w:r>
      <w:r w:rsidRPr="00CD5983">
        <w:tab/>
        <w:t xml:space="preserve">you provide, or are liable to provide, </w:t>
      </w:r>
      <w:r w:rsidR="00CD5983" w:rsidRPr="00CD5983">
        <w:rPr>
          <w:position w:val="6"/>
          <w:sz w:val="16"/>
          <w:szCs w:val="16"/>
        </w:rPr>
        <w:t>*</w:t>
      </w:r>
      <w:r w:rsidRPr="00CD5983">
        <w:t>consideration for the supply; and</w:t>
      </w:r>
    </w:p>
    <w:p w:rsidR="00300522" w:rsidRPr="00CD5983" w:rsidRDefault="00300522" w:rsidP="00300522">
      <w:pPr>
        <w:pStyle w:val="paragraph"/>
      </w:pPr>
      <w:r w:rsidRPr="00CD5983">
        <w:tab/>
        <w:t>(d)</w:t>
      </w:r>
      <w:r w:rsidRPr="00CD5983">
        <w:tab/>
        <w:t xml:space="preserve">you are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300522" w:rsidRPr="00CD5983" w:rsidRDefault="00300522" w:rsidP="00300522">
      <w:pPr>
        <w:pStyle w:val="ActHead5"/>
      </w:pPr>
      <w:bookmarkStart w:id="60" w:name="_Toc374451748"/>
      <w:r w:rsidRPr="00CD5983">
        <w:rPr>
          <w:rStyle w:val="CharSectno"/>
        </w:rPr>
        <w:t>11</w:t>
      </w:r>
      <w:r w:rsidR="00CD5983" w:rsidRPr="00CD5983">
        <w:rPr>
          <w:rStyle w:val="CharSectno"/>
        </w:rPr>
        <w:noBreakHyphen/>
      </w:r>
      <w:r w:rsidRPr="00CD5983">
        <w:rPr>
          <w:rStyle w:val="CharSectno"/>
        </w:rPr>
        <w:t>10</w:t>
      </w:r>
      <w:r w:rsidRPr="00CD5983">
        <w:t xml:space="preserve">  Meaning of </w:t>
      </w:r>
      <w:r w:rsidRPr="00CD5983">
        <w:rPr>
          <w:i/>
          <w:iCs/>
        </w:rPr>
        <w:t>acquisition</w:t>
      </w:r>
      <w:bookmarkEnd w:id="60"/>
    </w:p>
    <w:p w:rsidR="00300522" w:rsidRPr="00CD5983" w:rsidRDefault="00300522" w:rsidP="00300522">
      <w:pPr>
        <w:pStyle w:val="subsection"/>
      </w:pPr>
      <w:r w:rsidRPr="00CD5983">
        <w:tab/>
        <w:t>(1)</w:t>
      </w:r>
      <w:r w:rsidRPr="00CD5983">
        <w:tab/>
        <w:t xml:space="preserve">An </w:t>
      </w:r>
      <w:r w:rsidRPr="00CD5983">
        <w:rPr>
          <w:b/>
          <w:bCs/>
          <w:i/>
          <w:iCs/>
        </w:rPr>
        <w:t>acquisition</w:t>
      </w:r>
      <w:r w:rsidRPr="00CD5983">
        <w:t xml:space="preserve"> is any form of acquisition whatsoever.</w:t>
      </w:r>
    </w:p>
    <w:p w:rsidR="00300522" w:rsidRPr="00CD5983" w:rsidRDefault="00300522" w:rsidP="00300522">
      <w:pPr>
        <w:pStyle w:val="subsection"/>
      </w:pPr>
      <w:r w:rsidRPr="00CD5983">
        <w:tab/>
        <w:t>(2)</w:t>
      </w:r>
      <w:r w:rsidRPr="00CD5983">
        <w:tab/>
        <w:t xml:space="preserve">Without limiting </w:t>
      </w:r>
      <w:r w:rsidR="00CD5983">
        <w:t>subsection (</w:t>
      </w:r>
      <w:r w:rsidRPr="00CD5983">
        <w:t xml:space="preserve">1), </w:t>
      </w:r>
      <w:r w:rsidRPr="00CD5983">
        <w:rPr>
          <w:b/>
          <w:bCs/>
          <w:i/>
          <w:iCs/>
        </w:rPr>
        <w:t>acquisition</w:t>
      </w:r>
      <w:r w:rsidRPr="00CD5983">
        <w:t xml:space="preserve"> includes any of these:</w:t>
      </w:r>
    </w:p>
    <w:p w:rsidR="00300522" w:rsidRPr="00CD5983" w:rsidRDefault="00300522" w:rsidP="00300522">
      <w:pPr>
        <w:pStyle w:val="paragraph"/>
      </w:pPr>
      <w:r w:rsidRPr="00CD5983">
        <w:tab/>
        <w:t>(a)</w:t>
      </w:r>
      <w:r w:rsidRPr="00CD5983">
        <w:tab/>
        <w:t>an acquisition of goods;</w:t>
      </w:r>
    </w:p>
    <w:p w:rsidR="00300522" w:rsidRPr="00CD5983" w:rsidRDefault="00300522" w:rsidP="00300522">
      <w:pPr>
        <w:pStyle w:val="paragraph"/>
      </w:pPr>
      <w:r w:rsidRPr="00CD5983">
        <w:tab/>
        <w:t>(b)</w:t>
      </w:r>
      <w:r w:rsidRPr="00CD5983">
        <w:tab/>
        <w:t>an acquisition of services;</w:t>
      </w:r>
    </w:p>
    <w:p w:rsidR="00300522" w:rsidRPr="00CD5983" w:rsidRDefault="00300522" w:rsidP="00300522">
      <w:pPr>
        <w:pStyle w:val="paragraph"/>
      </w:pPr>
      <w:r w:rsidRPr="00CD5983">
        <w:tab/>
        <w:t>(c)</w:t>
      </w:r>
      <w:r w:rsidRPr="00CD5983">
        <w:tab/>
        <w:t>a receipt of advice or information;</w:t>
      </w:r>
    </w:p>
    <w:p w:rsidR="00300522" w:rsidRPr="00CD5983" w:rsidRDefault="00300522" w:rsidP="00300522">
      <w:pPr>
        <w:pStyle w:val="paragraph"/>
      </w:pPr>
      <w:r w:rsidRPr="00CD5983">
        <w:tab/>
        <w:t>(d)</w:t>
      </w:r>
      <w:r w:rsidRPr="00CD5983">
        <w:tab/>
        <w:t xml:space="preserve">an acceptance of a grant, assignment or surrender of </w:t>
      </w:r>
      <w:r w:rsidR="00CD5983" w:rsidRPr="00CD5983">
        <w:rPr>
          <w:position w:val="6"/>
          <w:sz w:val="16"/>
          <w:szCs w:val="16"/>
        </w:rPr>
        <w:t>*</w:t>
      </w:r>
      <w:r w:rsidRPr="00CD5983">
        <w:t>real property;</w:t>
      </w:r>
    </w:p>
    <w:p w:rsidR="00300522" w:rsidRPr="00CD5983" w:rsidRDefault="00300522" w:rsidP="00300522">
      <w:pPr>
        <w:pStyle w:val="paragraph"/>
      </w:pPr>
      <w:r w:rsidRPr="00CD5983">
        <w:tab/>
        <w:t>(e)</w:t>
      </w:r>
      <w:r w:rsidRPr="00CD5983">
        <w:tab/>
        <w:t>an acceptance of a grant, transfer, assignment or surrender of any right;</w:t>
      </w:r>
    </w:p>
    <w:p w:rsidR="00300522" w:rsidRPr="00CD5983" w:rsidRDefault="00300522" w:rsidP="00300522">
      <w:pPr>
        <w:pStyle w:val="paragraph"/>
      </w:pPr>
      <w:r w:rsidRPr="00CD5983">
        <w:tab/>
        <w:t>(f)</w:t>
      </w:r>
      <w:r w:rsidRPr="00CD5983">
        <w:tab/>
        <w:t xml:space="preserve">an acquisition of something the supply of which is a </w:t>
      </w:r>
      <w:r w:rsidR="00CD5983" w:rsidRPr="00CD5983">
        <w:rPr>
          <w:position w:val="6"/>
          <w:sz w:val="16"/>
          <w:szCs w:val="16"/>
        </w:rPr>
        <w:t>*</w:t>
      </w:r>
      <w:r w:rsidRPr="00CD5983">
        <w:t>financial supply;</w:t>
      </w:r>
    </w:p>
    <w:p w:rsidR="00300522" w:rsidRPr="00CD5983" w:rsidRDefault="00300522" w:rsidP="00300522">
      <w:pPr>
        <w:pStyle w:val="paragraph"/>
      </w:pPr>
      <w:r w:rsidRPr="00CD5983">
        <w:tab/>
        <w:t>(g)</w:t>
      </w:r>
      <w:r w:rsidRPr="00CD5983">
        <w:tab/>
        <w:t>an acquisition of a right to require another person:</w:t>
      </w:r>
    </w:p>
    <w:p w:rsidR="00300522" w:rsidRPr="00CD5983" w:rsidRDefault="00300522" w:rsidP="00300522">
      <w:pPr>
        <w:pStyle w:val="paragraphsub"/>
      </w:pPr>
      <w:r w:rsidRPr="00CD5983">
        <w:tab/>
        <w:t>(i)</w:t>
      </w:r>
      <w:r w:rsidRPr="00CD5983">
        <w:tab/>
        <w:t>to do anything; or</w:t>
      </w:r>
    </w:p>
    <w:p w:rsidR="00300522" w:rsidRPr="00CD5983" w:rsidRDefault="00300522" w:rsidP="00300522">
      <w:pPr>
        <w:pStyle w:val="paragraphsub"/>
      </w:pPr>
      <w:r w:rsidRPr="00CD5983">
        <w:tab/>
        <w:t>(ii)</w:t>
      </w:r>
      <w:r w:rsidRPr="00CD5983">
        <w:tab/>
        <w:t>to refrain from an act; or</w:t>
      </w:r>
    </w:p>
    <w:p w:rsidR="00300522" w:rsidRPr="00CD5983" w:rsidRDefault="00300522" w:rsidP="00300522">
      <w:pPr>
        <w:pStyle w:val="paragraphsub"/>
      </w:pPr>
      <w:r w:rsidRPr="00CD5983">
        <w:tab/>
        <w:t>(iii)</w:t>
      </w:r>
      <w:r w:rsidRPr="00CD5983">
        <w:tab/>
        <w:t>to tolerate an act or situation;</w:t>
      </w:r>
    </w:p>
    <w:p w:rsidR="00300522" w:rsidRPr="00CD5983" w:rsidRDefault="00300522" w:rsidP="00300522">
      <w:pPr>
        <w:pStyle w:val="paragraph"/>
      </w:pPr>
      <w:r w:rsidRPr="00CD5983">
        <w:tab/>
        <w:t>(h)</w:t>
      </w:r>
      <w:r w:rsidRPr="00CD5983">
        <w:tab/>
        <w:t xml:space="preserve">any combination of any 2 or more of the matters referred to in </w:t>
      </w:r>
      <w:r w:rsidR="00CD5983">
        <w:t>paragraphs (</w:t>
      </w:r>
      <w:r w:rsidRPr="00CD5983">
        <w:t>a) to (g).</w:t>
      </w:r>
    </w:p>
    <w:p w:rsidR="00300522" w:rsidRPr="00CD5983" w:rsidRDefault="00300522" w:rsidP="00300522">
      <w:pPr>
        <w:pStyle w:val="subsection"/>
      </w:pPr>
      <w:r w:rsidRPr="00CD5983">
        <w:tab/>
        <w:t>(3)</w:t>
      </w:r>
      <w:r w:rsidRPr="00CD5983">
        <w:tab/>
        <w:t xml:space="preserve">However, an acquisition does not include an acquisition of </w:t>
      </w:r>
      <w:r w:rsidR="00CD5983" w:rsidRPr="00CD5983">
        <w:rPr>
          <w:position w:val="6"/>
          <w:sz w:val="16"/>
          <w:szCs w:val="16"/>
        </w:rPr>
        <w:t>*</w:t>
      </w:r>
      <w:r w:rsidRPr="00CD5983">
        <w:t xml:space="preserve">money unless the money is provided as </w:t>
      </w:r>
      <w:r w:rsidR="00CD5983" w:rsidRPr="00CD5983">
        <w:rPr>
          <w:position w:val="6"/>
          <w:sz w:val="16"/>
          <w:szCs w:val="16"/>
        </w:rPr>
        <w:t>*</w:t>
      </w:r>
      <w:r w:rsidRPr="00CD5983">
        <w:t>consideration for a supply that is a supply of money.</w:t>
      </w:r>
    </w:p>
    <w:p w:rsidR="00300522" w:rsidRPr="00CD5983" w:rsidRDefault="00300522" w:rsidP="00300522">
      <w:pPr>
        <w:pStyle w:val="ActHead5"/>
      </w:pPr>
      <w:bookmarkStart w:id="61" w:name="_Toc374451749"/>
      <w:r w:rsidRPr="00CD5983">
        <w:rPr>
          <w:rStyle w:val="CharSectno"/>
        </w:rPr>
        <w:t>11</w:t>
      </w:r>
      <w:r w:rsidR="00CD5983" w:rsidRPr="00CD5983">
        <w:rPr>
          <w:rStyle w:val="CharSectno"/>
        </w:rPr>
        <w:noBreakHyphen/>
      </w:r>
      <w:r w:rsidRPr="00CD5983">
        <w:rPr>
          <w:rStyle w:val="CharSectno"/>
        </w:rPr>
        <w:t>15</w:t>
      </w:r>
      <w:r w:rsidRPr="00CD5983">
        <w:t xml:space="preserve">  Meaning of </w:t>
      </w:r>
      <w:r w:rsidRPr="00CD5983">
        <w:rPr>
          <w:i/>
          <w:iCs/>
        </w:rPr>
        <w:t>creditable purpose</w:t>
      </w:r>
      <w:bookmarkEnd w:id="61"/>
    </w:p>
    <w:p w:rsidR="00300522" w:rsidRPr="00CD5983" w:rsidRDefault="00300522" w:rsidP="00300522">
      <w:pPr>
        <w:pStyle w:val="subsection"/>
      </w:pPr>
      <w:r w:rsidRPr="00CD5983">
        <w:tab/>
        <w:t>(1)</w:t>
      </w:r>
      <w:r w:rsidRPr="00CD5983">
        <w:tab/>
        <w:t xml:space="preserve">You acquire a thing for a </w:t>
      </w:r>
      <w:r w:rsidRPr="00CD5983">
        <w:rPr>
          <w:b/>
          <w:bCs/>
          <w:i/>
          <w:iCs/>
        </w:rPr>
        <w:t>creditable purpose</w:t>
      </w:r>
      <w:r w:rsidRPr="00CD5983">
        <w:t xml:space="preserve"> to the extent that you acquire it in </w:t>
      </w:r>
      <w:r w:rsidR="00CD5983" w:rsidRPr="00CD5983">
        <w:rPr>
          <w:position w:val="6"/>
          <w:sz w:val="16"/>
          <w:szCs w:val="16"/>
        </w:rPr>
        <w:t>*</w:t>
      </w:r>
      <w:r w:rsidRPr="00CD5983">
        <w:t xml:space="preserve">carrying on your </w:t>
      </w:r>
      <w:r w:rsidR="00CD5983" w:rsidRPr="00CD5983">
        <w:rPr>
          <w:position w:val="6"/>
          <w:sz w:val="16"/>
          <w:szCs w:val="16"/>
        </w:rPr>
        <w:t>*</w:t>
      </w:r>
      <w:r w:rsidRPr="00CD5983">
        <w:t>enterprise.</w:t>
      </w:r>
    </w:p>
    <w:p w:rsidR="00300522" w:rsidRPr="00CD5983" w:rsidRDefault="00300522" w:rsidP="00300522">
      <w:pPr>
        <w:pStyle w:val="subsection"/>
      </w:pPr>
      <w:r w:rsidRPr="00CD5983">
        <w:tab/>
        <w:t>(2)</w:t>
      </w:r>
      <w:r w:rsidRPr="00CD5983">
        <w:tab/>
        <w:t>However, you do not acquire the thing for a creditable purpose to the extent that:</w:t>
      </w:r>
    </w:p>
    <w:p w:rsidR="00300522" w:rsidRPr="00CD5983" w:rsidRDefault="00300522" w:rsidP="00300522">
      <w:pPr>
        <w:pStyle w:val="paragraph"/>
      </w:pPr>
      <w:r w:rsidRPr="00CD5983">
        <w:tab/>
        <w:t>(a)</w:t>
      </w:r>
      <w:r w:rsidRPr="00CD5983">
        <w:tab/>
        <w:t xml:space="preserve">the acquisition relates to making supplies that would be </w:t>
      </w:r>
      <w:r w:rsidR="00CD5983" w:rsidRPr="00CD5983">
        <w:rPr>
          <w:position w:val="6"/>
          <w:sz w:val="16"/>
          <w:szCs w:val="16"/>
        </w:rPr>
        <w:t>*</w:t>
      </w:r>
      <w:r w:rsidRPr="00CD5983">
        <w:t>input taxed; or</w:t>
      </w:r>
    </w:p>
    <w:p w:rsidR="00300522" w:rsidRPr="00CD5983" w:rsidRDefault="00300522" w:rsidP="00300522">
      <w:pPr>
        <w:pStyle w:val="paragraph"/>
      </w:pPr>
      <w:r w:rsidRPr="00CD5983">
        <w:tab/>
        <w:t>(b)</w:t>
      </w:r>
      <w:r w:rsidRPr="00CD5983">
        <w:tab/>
        <w:t>the acquisition is of a private or domestic nature.</w:t>
      </w:r>
    </w:p>
    <w:p w:rsidR="00300522" w:rsidRPr="00CD5983" w:rsidRDefault="00300522" w:rsidP="00300522">
      <w:pPr>
        <w:pStyle w:val="subsection"/>
      </w:pPr>
      <w:r w:rsidRPr="00CD5983">
        <w:tab/>
        <w:t>(3)</w:t>
      </w:r>
      <w:r w:rsidRPr="00CD5983">
        <w:tab/>
        <w:t xml:space="preserve">An acquisition is not treated, for the purposes of </w:t>
      </w:r>
      <w:r w:rsidR="00CD5983">
        <w:t>paragraph (</w:t>
      </w:r>
      <w:r w:rsidRPr="00CD5983">
        <w:t xml:space="preserve">2)(a), as relating to making supplies that would be </w:t>
      </w:r>
      <w:r w:rsidR="00CD5983" w:rsidRPr="00CD5983">
        <w:rPr>
          <w:position w:val="6"/>
          <w:sz w:val="16"/>
          <w:szCs w:val="16"/>
        </w:rPr>
        <w:t>*</w:t>
      </w:r>
      <w:r w:rsidRPr="00CD5983">
        <w:t xml:space="preserve">input taxed to the extent that the supply is made through an </w:t>
      </w:r>
      <w:r w:rsidR="00CD5983" w:rsidRPr="00CD5983">
        <w:rPr>
          <w:position w:val="6"/>
          <w:sz w:val="16"/>
          <w:szCs w:val="16"/>
        </w:rPr>
        <w:t>*</w:t>
      </w:r>
      <w:r w:rsidRPr="00CD5983">
        <w:t xml:space="preserve">enterprise, or a part of an enterprise, that you </w:t>
      </w:r>
      <w:r w:rsidR="00CD5983" w:rsidRPr="00CD5983">
        <w:rPr>
          <w:position w:val="6"/>
          <w:sz w:val="16"/>
          <w:szCs w:val="16"/>
        </w:rPr>
        <w:t>*</w:t>
      </w:r>
      <w:r w:rsidRPr="00CD5983">
        <w:t xml:space="preserve">carry on outside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(4)</w:t>
      </w:r>
      <w:r w:rsidRPr="00CD5983">
        <w:tab/>
        <w:t xml:space="preserve">An acquisition is not treated, for the purposes of </w:t>
      </w:r>
      <w:r w:rsidR="00CD5983">
        <w:t>paragraph (</w:t>
      </w:r>
      <w:r w:rsidRPr="00CD5983">
        <w:t xml:space="preserve">2)(a), as relating to making supplies that would be </w:t>
      </w:r>
      <w:r w:rsidR="00CD5983" w:rsidRPr="00CD5983">
        <w:rPr>
          <w:position w:val="6"/>
          <w:sz w:val="16"/>
          <w:szCs w:val="16"/>
        </w:rPr>
        <w:t>*</w:t>
      </w:r>
      <w:r w:rsidRPr="00CD5983">
        <w:t>input taxed if:</w:t>
      </w:r>
    </w:p>
    <w:p w:rsidR="00300522" w:rsidRPr="00CD5983" w:rsidRDefault="00300522" w:rsidP="00300522">
      <w:pPr>
        <w:pStyle w:val="paragraph"/>
      </w:pPr>
      <w:r w:rsidRPr="00CD5983">
        <w:tab/>
        <w:t>(a)</w:t>
      </w:r>
      <w:r w:rsidRPr="00CD5983">
        <w:tab/>
        <w:t xml:space="preserve">the only reason it would (apart from this subsection) be so treated is because it relates to making </w:t>
      </w:r>
      <w:r w:rsidR="00CD5983" w:rsidRPr="00CD5983">
        <w:rPr>
          <w:position w:val="6"/>
          <w:sz w:val="16"/>
          <w:szCs w:val="16"/>
        </w:rPr>
        <w:t>*</w:t>
      </w:r>
      <w:r w:rsidRPr="00CD5983">
        <w:t>financial supplies; and</w:t>
      </w:r>
    </w:p>
    <w:p w:rsidR="00300522" w:rsidRPr="00CD5983" w:rsidRDefault="00300522" w:rsidP="00300522">
      <w:pPr>
        <w:pStyle w:val="paragraph"/>
      </w:pPr>
      <w:r w:rsidRPr="00CD5983">
        <w:tab/>
        <w:t>(b)</w:t>
      </w:r>
      <w:r w:rsidRPr="00CD5983">
        <w:tab/>
        <w:t xml:space="preserve">you do not </w:t>
      </w:r>
      <w:r w:rsidR="00CD5983" w:rsidRPr="00CD5983">
        <w:rPr>
          <w:position w:val="6"/>
          <w:sz w:val="16"/>
          <w:szCs w:val="16"/>
        </w:rPr>
        <w:t>*</w:t>
      </w:r>
      <w:r w:rsidRPr="00CD5983">
        <w:t>exceed the financial acquisitions threshold.</w:t>
      </w:r>
    </w:p>
    <w:p w:rsidR="00300522" w:rsidRPr="00CD5983" w:rsidRDefault="00300522" w:rsidP="00300522">
      <w:pPr>
        <w:pStyle w:val="subsection"/>
      </w:pPr>
      <w:r w:rsidRPr="00CD5983">
        <w:tab/>
        <w:t>(5)</w:t>
      </w:r>
      <w:r w:rsidRPr="00CD5983">
        <w:tab/>
        <w:t xml:space="preserve">An acquisition is not treated, for the purposes of </w:t>
      </w:r>
      <w:r w:rsidR="00CD5983">
        <w:t>paragraph (</w:t>
      </w:r>
      <w:r w:rsidRPr="00CD5983">
        <w:t xml:space="preserve">2)(a), as relating to making supplies that would be </w:t>
      </w:r>
      <w:r w:rsidR="00CD5983" w:rsidRPr="00CD5983">
        <w:rPr>
          <w:position w:val="6"/>
          <w:sz w:val="16"/>
          <w:szCs w:val="16"/>
        </w:rPr>
        <w:t>*</w:t>
      </w:r>
      <w:r w:rsidRPr="00CD5983">
        <w:t>input taxed to the extent that:</w:t>
      </w:r>
    </w:p>
    <w:p w:rsidR="00300522" w:rsidRPr="00CD5983" w:rsidRDefault="00300522" w:rsidP="00300522">
      <w:pPr>
        <w:pStyle w:val="paragraph"/>
      </w:pPr>
      <w:r w:rsidRPr="00CD5983">
        <w:tab/>
        <w:t>(a)</w:t>
      </w:r>
      <w:r w:rsidRPr="00CD5983">
        <w:tab/>
        <w:t xml:space="preserve">the acquisition relates to making a </w:t>
      </w:r>
      <w:r w:rsidR="00CD5983" w:rsidRPr="00CD5983">
        <w:rPr>
          <w:position w:val="6"/>
          <w:sz w:val="16"/>
          <w:szCs w:val="16"/>
        </w:rPr>
        <w:t>*</w:t>
      </w:r>
      <w:r w:rsidRPr="00CD5983">
        <w:t>financial supply consisting of a borrowing</w:t>
      </w:r>
      <w:r w:rsidR="006E13FB" w:rsidRPr="00CD5983">
        <w:t xml:space="preserve"> (other than through a </w:t>
      </w:r>
      <w:r w:rsidR="00CD5983" w:rsidRPr="00CD5983">
        <w:rPr>
          <w:position w:val="6"/>
          <w:sz w:val="16"/>
        </w:rPr>
        <w:t>*</w:t>
      </w:r>
      <w:r w:rsidR="006E13FB" w:rsidRPr="00CD5983">
        <w:t>deposit account you make available)</w:t>
      </w:r>
      <w:r w:rsidRPr="00CD5983">
        <w:t xml:space="preserve">; and </w:t>
      </w:r>
    </w:p>
    <w:p w:rsidR="00300522" w:rsidRPr="00CD5983" w:rsidRDefault="00300522" w:rsidP="00300522">
      <w:pPr>
        <w:pStyle w:val="paragraph"/>
      </w:pPr>
      <w:r w:rsidRPr="00CD5983">
        <w:tab/>
        <w:t>(b)</w:t>
      </w:r>
      <w:r w:rsidRPr="00CD5983">
        <w:tab/>
        <w:t>the borrowing relates to you making sup</w:t>
      </w:r>
      <w:r w:rsidR="00402E4A" w:rsidRPr="00CD5983">
        <w:t>plies that are not input taxed.</w:t>
      </w:r>
    </w:p>
    <w:p w:rsidR="00300522" w:rsidRPr="00CD5983" w:rsidRDefault="00300522" w:rsidP="00300522">
      <w:pPr>
        <w:pStyle w:val="ActHead5"/>
      </w:pPr>
      <w:bookmarkStart w:id="62" w:name="_Toc374451750"/>
      <w:r w:rsidRPr="00CD5983">
        <w:rPr>
          <w:rStyle w:val="CharSectno"/>
        </w:rPr>
        <w:t>11</w:t>
      </w:r>
      <w:r w:rsidR="00CD5983" w:rsidRPr="00CD5983">
        <w:rPr>
          <w:rStyle w:val="CharSectno"/>
        </w:rPr>
        <w:noBreakHyphen/>
      </w:r>
      <w:r w:rsidRPr="00CD5983">
        <w:rPr>
          <w:rStyle w:val="CharSectno"/>
        </w:rPr>
        <w:t>20</w:t>
      </w:r>
      <w:r w:rsidRPr="00CD5983">
        <w:t xml:space="preserve">  Who is entitled to input tax credits for creditable acquisitions?</w:t>
      </w:r>
      <w:bookmarkEnd w:id="62"/>
    </w:p>
    <w:p w:rsidR="00300522" w:rsidRPr="00CD5983" w:rsidRDefault="00300522" w:rsidP="00300522">
      <w:pPr>
        <w:pStyle w:val="subsection"/>
      </w:pPr>
      <w:r w:rsidRPr="00CD5983">
        <w:tab/>
      </w:r>
      <w:r w:rsidRPr="00CD5983">
        <w:tab/>
        <w:t xml:space="preserve">You are entitled to the input tax credit for any </w:t>
      </w:r>
      <w:r w:rsidR="00CD5983" w:rsidRPr="00CD5983">
        <w:rPr>
          <w:position w:val="6"/>
          <w:sz w:val="16"/>
          <w:szCs w:val="16"/>
        </w:rPr>
        <w:t>*</w:t>
      </w:r>
      <w:r w:rsidRPr="00CD5983">
        <w:t>creditable acquisition that you make.</w:t>
      </w:r>
    </w:p>
    <w:p w:rsidR="00300522" w:rsidRPr="00CD5983" w:rsidRDefault="00300522" w:rsidP="00300522">
      <w:pPr>
        <w:pStyle w:val="ActHead5"/>
      </w:pPr>
      <w:bookmarkStart w:id="63" w:name="_Toc374451751"/>
      <w:r w:rsidRPr="00CD5983">
        <w:rPr>
          <w:rStyle w:val="CharSectno"/>
        </w:rPr>
        <w:t>11</w:t>
      </w:r>
      <w:r w:rsidR="00CD5983" w:rsidRPr="00CD5983">
        <w:rPr>
          <w:rStyle w:val="CharSectno"/>
        </w:rPr>
        <w:noBreakHyphen/>
      </w:r>
      <w:r w:rsidRPr="00CD5983">
        <w:rPr>
          <w:rStyle w:val="CharSectno"/>
        </w:rPr>
        <w:t>25</w:t>
      </w:r>
      <w:r w:rsidRPr="00CD5983">
        <w:t xml:space="preserve">  How much are the input tax credits for creditable acquisitions?</w:t>
      </w:r>
      <w:bookmarkEnd w:id="63"/>
    </w:p>
    <w:p w:rsidR="00300522" w:rsidRPr="00CD5983" w:rsidRDefault="00300522" w:rsidP="00300522">
      <w:pPr>
        <w:pStyle w:val="subsection"/>
      </w:pPr>
      <w:r w:rsidRPr="00CD5983">
        <w:tab/>
      </w:r>
      <w:r w:rsidRPr="00CD5983">
        <w:tab/>
        <w:t xml:space="preserve">The amount of the input tax credit for a </w:t>
      </w:r>
      <w:r w:rsidR="00CD5983" w:rsidRPr="00CD5983">
        <w:rPr>
          <w:position w:val="6"/>
          <w:sz w:val="16"/>
          <w:szCs w:val="16"/>
        </w:rPr>
        <w:t>*</w:t>
      </w:r>
      <w:r w:rsidRPr="00CD5983">
        <w:t xml:space="preserve">creditable acquisition is an amount equal to the GST payable on the supply of the thing acquired. However, the amount of the input tax credit is reduced if the acquisition is only </w:t>
      </w:r>
      <w:r w:rsidR="00CD5983" w:rsidRPr="00CD5983">
        <w:rPr>
          <w:position w:val="6"/>
          <w:sz w:val="16"/>
          <w:szCs w:val="16"/>
        </w:rPr>
        <w:t>*</w:t>
      </w:r>
      <w:r w:rsidRPr="00CD5983">
        <w:t>partly creditable.</w:t>
      </w:r>
    </w:p>
    <w:p w:rsidR="00505A1F" w:rsidRPr="00CD5983" w:rsidRDefault="00505A1F" w:rsidP="00505A1F">
      <w:pPr>
        <w:pStyle w:val="notetext"/>
      </w:pPr>
      <w:r w:rsidRPr="00CD5983">
        <w:t>Note:</w:t>
      </w:r>
      <w:r w:rsidRPr="00CD5983">
        <w:tab/>
        <w:t>The basic rule for working out the GST payable on the supply is in Subdivision</w:t>
      </w:r>
      <w:r w:rsidR="00CD5983">
        <w:t> </w:t>
      </w:r>
      <w:r w:rsidRPr="00CD5983">
        <w:t>9</w:t>
      </w:r>
      <w:r w:rsidR="00CD5983">
        <w:noBreakHyphen/>
      </w:r>
      <w:r w:rsidRPr="00CD5983">
        <w:t>C. However, the GST payable may be affected by other provisions in:</w:t>
      </w:r>
    </w:p>
    <w:p w:rsidR="00505A1F" w:rsidRPr="00CD5983" w:rsidRDefault="00505A1F" w:rsidP="00505A1F">
      <w:pPr>
        <w:pStyle w:val="notepara"/>
      </w:pPr>
      <w:r w:rsidRPr="00CD5983">
        <w:t>(a)</w:t>
      </w:r>
      <w:r w:rsidRPr="00CD5983">
        <w:tab/>
        <w:t>this Act (for a list of provisions, see section</w:t>
      </w:r>
      <w:r w:rsidR="00CD5983">
        <w:t> </w:t>
      </w:r>
      <w:r w:rsidRPr="00CD5983">
        <w:t>9</w:t>
      </w:r>
      <w:r w:rsidR="00CD5983">
        <w:noBreakHyphen/>
      </w:r>
      <w:r w:rsidRPr="00CD5983">
        <w:t>99); and</w:t>
      </w:r>
    </w:p>
    <w:p w:rsidR="00505A1F" w:rsidRPr="00CD5983" w:rsidRDefault="00505A1F" w:rsidP="00505A1F">
      <w:pPr>
        <w:pStyle w:val="notepara"/>
      </w:pPr>
      <w:r w:rsidRPr="00CD5983">
        <w:t>(b)</w:t>
      </w:r>
      <w:r w:rsidRPr="00CD5983">
        <w:tab/>
        <w:t>other GST laws (for example, see subsection</w:t>
      </w:r>
      <w:r w:rsidR="00CD5983">
        <w:t> </w:t>
      </w:r>
      <w:r w:rsidRPr="00CD5983">
        <w:t>357</w:t>
      </w:r>
      <w:r w:rsidR="00CD5983">
        <w:noBreakHyphen/>
      </w:r>
      <w:r w:rsidRPr="00CD5983">
        <w:t>60(3) in Schedule</w:t>
      </w:r>
      <w:r w:rsidR="00CD5983">
        <w:t> </w:t>
      </w:r>
      <w:r w:rsidRPr="00CD5983">
        <w:t xml:space="preserve">1 to the </w:t>
      </w:r>
      <w:r w:rsidRPr="00CD5983">
        <w:rPr>
          <w:i/>
        </w:rPr>
        <w:t>Taxation Administration Act 1953</w:t>
      </w:r>
      <w:r w:rsidRPr="00CD5983">
        <w:t xml:space="preserve"> (about the effect of rulings made under Part</w:t>
      </w:r>
      <w:r w:rsidR="00CD5983">
        <w:t> </w:t>
      </w:r>
      <w:r w:rsidRPr="00CD5983">
        <w:t>5</w:t>
      </w:r>
      <w:r w:rsidR="00CD5983">
        <w:noBreakHyphen/>
      </w:r>
      <w:r w:rsidRPr="00CD5983">
        <w:t>5 in that Schedule)).</w:t>
      </w:r>
    </w:p>
    <w:p w:rsidR="00300522" w:rsidRPr="00CD5983" w:rsidRDefault="00300522" w:rsidP="00300522">
      <w:pPr>
        <w:pStyle w:val="ActHead5"/>
      </w:pPr>
      <w:bookmarkStart w:id="64" w:name="_Toc374451752"/>
      <w:r w:rsidRPr="00CD5983">
        <w:rPr>
          <w:rStyle w:val="CharSectno"/>
        </w:rPr>
        <w:t>11</w:t>
      </w:r>
      <w:r w:rsidR="00CD5983" w:rsidRPr="00CD5983">
        <w:rPr>
          <w:rStyle w:val="CharSectno"/>
        </w:rPr>
        <w:noBreakHyphen/>
      </w:r>
      <w:r w:rsidRPr="00CD5983">
        <w:rPr>
          <w:rStyle w:val="CharSectno"/>
        </w:rPr>
        <w:t>30</w:t>
      </w:r>
      <w:r w:rsidRPr="00CD5983">
        <w:t xml:space="preserve">  Acquisitions that are partly creditable</w:t>
      </w:r>
      <w:bookmarkEnd w:id="64"/>
    </w:p>
    <w:p w:rsidR="00300522" w:rsidRPr="00CD5983" w:rsidRDefault="00300522" w:rsidP="00300522">
      <w:pPr>
        <w:pStyle w:val="subsection"/>
      </w:pPr>
      <w:r w:rsidRPr="00CD5983">
        <w:tab/>
        <w:t>(1)</w:t>
      </w:r>
      <w:r w:rsidRPr="00CD5983">
        <w:tab/>
        <w:t xml:space="preserve">An acquisition that you make is </w:t>
      </w:r>
      <w:r w:rsidRPr="00CD5983">
        <w:rPr>
          <w:b/>
          <w:i/>
        </w:rPr>
        <w:t>partly creditable</w:t>
      </w:r>
      <w:r w:rsidRPr="00CD5983">
        <w:t xml:space="preserve"> if it is a </w:t>
      </w:r>
      <w:r w:rsidR="00CD5983" w:rsidRPr="00CD5983">
        <w:rPr>
          <w:position w:val="6"/>
          <w:sz w:val="16"/>
          <w:szCs w:val="16"/>
        </w:rPr>
        <w:t>*</w:t>
      </w:r>
      <w:r w:rsidRPr="00CD5983">
        <w:t>creditable acquisition to which one or both of the following apply:</w:t>
      </w:r>
    </w:p>
    <w:p w:rsidR="00300522" w:rsidRPr="00CD5983" w:rsidRDefault="00300522" w:rsidP="00300522">
      <w:pPr>
        <w:pStyle w:val="paragraph"/>
      </w:pPr>
      <w:r w:rsidRPr="00CD5983">
        <w:tab/>
        <w:t>(a)</w:t>
      </w:r>
      <w:r w:rsidRPr="00CD5983">
        <w:tab/>
        <w:t xml:space="preserve">you make the acquisition only partly for a </w:t>
      </w:r>
      <w:r w:rsidR="00CD5983" w:rsidRPr="00CD5983">
        <w:rPr>
          <w:position w:val="6"/>
          <w:sz w:val="16"/>
          <w:szCs w:val="16"/>
        </w:rPr>
        <w:t>*</w:t>
      </w:r>
      <w:r w:rsidRPr="00CD5983">
        <w:t>creditable purpose;</w:t>
      </w:r>
    </w:p>
    <w:p w:rsidR="00300522" w:rsidRPr="00CD5983" w:rsidRDefault="00300522" w:rsidP="00300522">
      <w:pPr>
        <w:pStyle w:val="paragraph"/>
      </w:pPr>
      <w:r w:rsidRPr="00CD5983">
        <w:tab/>
        <w:t>(b)</w:t>
      </w:r>
      <w:r w:rsidRPr="00CD5983">
        <w:tab/>
        <w:t xml:space="preserve">you provide, or are liable to provide, only part of the </w:t>
      </w:r>
      <w:r w:rsidR="00CD5983" w:rsidRPr="00CD5983">
        <w:rPr>
          <w:position w:val="6"/>
          <w:sz w:val="16"/>
          <w:szCs w:val="16"/>
        </w:rPr>
        <w:t>*</w:t>
      </w:r>
      <w:r w:rsidRPr="00CD5983">
        <w:t>consideration for the acquisition.</w:t>
      </w:r>
    </w:p>
    <w:p w:rsidR="00300522" w:rsidRPr="00CD5983" w:rsidRDefault="00300522" w:rsidP="00300522">
      <w:pPr>
        <w:pStyle w:val="subsection"/>
      </w:pPr>
      <w:r w:rsidRPr="00CD5983">
        <w:tab/>
        <w:t>(3)</w:t>
      </w:r>
      <w:r w:rsidRPr="00CD5983">
        <w:tab/>
        <w:t xml:space="preserve">The amount of the input tax credit on an acquisition that you make that is </w:t>
      </w:r>
      <w:r w:rsidR="00CD5983" w:rsidRPr="00CD5983">
        <w:rPr>
          <w:position w:val="6"/>
          <w:sz w:val="16"/>
          <w:szCs w:val="16"/>
        </w:rPr>
        <w:t>*</w:t>
      </w:r>
      <w:r w:rsidRPr="00CD5983">
        <w:t>partly creditable is as follows:</w:t>
      </w:r>
    </w:p>
    <w:p w:rsidR="00300522" w:rsidRPr="00CD5983" w:rsidRDefault="00143843" w:rsidP="00A53099">
      <w:pPr>
        <w:pStyle w:val="Formula"/>
        <w:spacing w:before="120" w:after="120"/>
      </w:pPr>
      <w:r w:rsidRPr="00CD5983">
        <w:rPr>
          <w:noProof/>
        </w:rPr>
        <w:drawing>
          <wp:inline distT="0" distB="0" distL="0" distR="0" wp14:anchorId="1D61AE1D" wp14:editId="47614562">
            <wp:extent cx="26098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consideration</w:t>
      </w:r>
      <w:r w:rsidRPr="00CD5983">
        <w:t xml:space="preserve"> is the extent to which you provide, or are liable to provide, the </w:t>
      </w:r>
      <w:r w:rsidR="00CD5983" w:rsidRPr="00CD5983">
        <w:rPr>
          <w:position w:val="6"/>
          <w:sz w:val="16"/>
          <w:szCs w:val="16"/>
        </w:rPr>
        <w:t>*</w:t>
      </w:r>
      <w:r w:rsidRPr="00CD5983">
        <w:t>consideration for the acquisition, expressed as a percentage of the total consideration for the acquisition.</w:t>
      </w:r>
    </w:p>
    <w:p w:rsidR="00300522" w:rsidRPr="00CD5983" w:rsidRDefault="00300522" w:rsidP="00300522">
      <w:pPr>
        <w:pStyle w:val="Definition"/>
      </w:pPr>
      <w:r w:rsidRPr="00CD5983">
        <w:rPr>
          <w:b/>
          <w:bCs/>
          <w:i/>
          <w:iCs/>
        </w:rPr>
        <w:t>extent of creditable purpose</w:t>
      </w:r>
      <w:r w:rsidRPr="00CD5983">
        <w:t xml:space="preserve"> is the extent to which the </w:t>
      </w:r>
      <w:r w:rsidR="00CD5983" w:rsidRPr="00CD5983">
        <w:rPr>
          <w:position w:val="6"/>
          <w:sz w:val="16"/>
          <w:szCs w:val="16"/>
        </w:rPr>
        <w:t>*</w:t>
      </w:r>
      <w:r w:rsidRPr="00CD5983">
        <w:t xml:space="preserve">creditable acquisition is for a </w:t>
      </w:r>
      <w:r w:rsidR="00CD5983" w:rsidRPr="00CD5983">
        <w:rPr>
          <w:position w:val="6"/>
          <w:sz w:val="16"/>
          <w:szCs w:val="16"/>
        </w:rPr>
        <w:t>*</w:t>
      </w:r>
      <w:r w:rsidRPr="00CD5983">
        <w:t>creditable purpose, expressed as a percentage of the total purpose of the acquisition.</w:t>
      </w:r>
    </w:p>
    <w:p w:rsidR="00300522" w:rsidRPr="00CD5983" w:rsidRDefault="00300522" w:rsidP="00300522">
      <w:pPr>
        <w:pStyle w:val="Definition"/>
      </w:pPr>
      <w:r w:rsidRPr="00CD5983">
        <w:rPr>
          <w:b/>
          <w:bCs/>
          <w:i/>
          <w:iCs/>
        </w:rPr>
        <w:t>full input tax credit</w:t>
      </w:r>
      <w:r w:rsidRPr="00CD5983">
        <w:t xml:space="preserve"> is what would have been the amount of the input tax credit for the acquisition if it had been made solely for a creditable purpose and you had provided, or had been liable to provide, all of the consideration for the acquisition.</w:t>
      </w:r>
    </w:p>
    <w:p w:rsidR="00300522" w:rsidRPr="00CD5983" w:rsidRDefault="00300522" w:rsidP="00300522">
      <w:pPr>
        <w:pStyle w:val="subsection"/>
      </w:pPr>
      <w:r w:rsidRPr="00CD5983">
        <w:tab/>
        <w:t>(4)</w:t>
      </w:r>
      <w:r w:rsidRPr="00CD5983">
        <w:tab/>
        <w:t xml:space="preserve">For the purpose of working out the extent of the </w:t>
      </w:r>
      <w:r w:rsidR="00CD5983" w:rsidRPr="00CD5983">
        <w:rPr>
          <w:position w:val="6"/>
          <w:sz w:val="16"/>
          <w:szCs w:val="16"/>
        </w:rPr>
        <w:t>*</w:t>
      </w:r>
      <w:r w:rsidRPr="00CD5983">
        <w:t xml:space="preserve">consideration, so far as the consideration is not expressed as an amount of </w:t>
      </w:r>
      <w:r w:rsidR="00CD5983" w:rsidRPr="00CD5983">
        <w:rPr>
          <w:position w:val="6"/>
          <w:sz w:val="16"/>
          <w:szCs w:val="16"/>
        </w:rPr>
        <w:t>*</w:t>
      </w:r>
      <w:r w:rsidRPr="00CD5983">
        <w:t xml:space="preserve">money, take into account the </w:t>
      </w:r>
      <w:r w:rsidR="00CD5983" w:rsidRPr="00CD5983">
        <w:rPr>
          <w:position w:val="6"/>
          <w:sz w:val="16"/>
          <w:szCs w:val="16"/>
        </w:rPr>
        <w:t>*</w:t>
      </w:r>
      <w:r w:rsidRPr="00CD5983">
        <w:t>GST inclusive market value of the consideration.</w:t>
      </w:r>
    </w:p>
    <w:p w:rsidR="00300522" w:rsidRPr="00CD5983" w:rsidRDefault="00300522" w:rsidP="00300522">
      <w:pPr>
        <w:pStyle w:val="subsection"/>
      </w:pPr>
      <w:r w:rsidRPr="00CD5983">
        <w:tab/>
        <w:t>(5)</w:t>
      </w:r>
      <w:r w:rsidRPr="00CD5983">
        <w:tab/>
        <w:t xml:space="preserve">The Commissioner may determine, in writing, one or more ways in which to work out, for the purpose of </w:t>
      </w:r>
      <w:r w:rsidR="00CD5983">
        <w:t>subsection (</w:t>
      </w:r>
      <w:r w:rsidRPr="00CD5983">
        <w:t xml:space="preserve">3), the extent to which a </w:t>
      </w:r>
      <w:r w:rsidR="00CD5983" w:rsidRPr="00CD5983">
        <w:rPr>
          <w:position w:val="6"/>
          <w:sz w:val="16"/>
          <w:szCs w:val="16"/>
        </w:rPr>
        <w:t>*</w:t>
      </w:r>
      <w:r w:rsidRPr="00CD5983">
        <w:t xml:space="preserve">creditable acquisition is for a </w:t>
      </w:r>
      <w:r w:rsidR="00CD5983" w:rsidRPr="00CD5983">
        <w:rPr>
          <w:position w:val="6"/>
          <w:sz w:val="16"/>
          <w:szCs w:val="16"/>
        </w:rPr>
        <w:t>*</w:t>
      </w:r>
      <w:r w:rsidRPr="00CD5983">
        <w:t>creditable purpose.</w:t>
      </w:r>
    </w:p>
    <w:p w:rsidR="00300522" w:rsidRPr="00CD5983" w:rsidRDefault="00300522" w:rsidP="00300522">
      <w:pPr>
        <w:pStyle w:val="ActHead5"/>
      </w:pPr>
      <w:bookmarkStart w:id="65" w:name="_Toc374451753"/>
      <w:r w:rsidRPr="00CD5983">
        <w:rPr>
          <w:rStyle w:val="CharSectno"/>
        </w:rPr>
        <w:t>11</w:t>
      </w:r>
      <w:r w:rsidR="00CD5983" w:rsidRPr="00CD5983">
        <w:rPr>
          <w:rStyle w:val="CharSectno"/>
        </w:rPr>
        <w:noBreakHyphen/>
      </w:r>
      <w:r w:rsidRPr="00CD5983">
        <w:rPr>
          <w:rStyle w:val="CharSectno"/>
        </w:rPr>
        <w:t>99</w:t>
      </w:r>
      <w:r w:rsidRPr="00CD5983">
        <w:t xml:space="preserve">  Special rules relating to acquisitions</w:t>
      </w:r>
      <w:bookmarkEnd w:id="65"/>
    </w:p>
    <w:p w:rsidR="00300522" w:rsidRPr="00CD5983" w:rsidRDefault="00300522" w:rsidP="00300522">
      <w:pPr>
        <w:pStyle w:val="subsection"/>
      </w:pPr>
      <w:r w:rsidRPr="00CD5983">
        <w:tab/>
      </w:r>
      <w:r w:rsidRPr="00CD5983">
        <w:tab/>
        <w:t>Chapter</w:t>
      </w:r>
      <w:r w:rsidR="00CD5983">
        <w:t> </w:t>
      </w:r>
      <w:r w:rsidRPr="00CD5983">
        <w:t>4 contains special rules relating to acquisitions,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1"/>
      </w:tblGrid>
      <w:tr w:rsidR="00300522" w:rsidRPr="00CD5983" w:rsidTr="00A53099">
        <w:trPr>
          <w:tblHeader/>
        </w:trPr>
        <w:tc>
          <w:tcPr>
            <w:tcW w:w="5954"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701"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c>
          <w:tcPr>
            <w:tcW w:w="709" w:type="dxa"/>
            <w:tcBorders>
              <w:top w:val="single" w:sz="12" w:space="0" w:color="auto"/>
            </w:tcBorders>
            <w:shd w:val="clear" w:color="auto" w:fill="auto"/>
          </w:tcPr>
          <w:p w:rsidR="00300522" w:rsidRPr="00CD5983" w:rsidRDefault="00300522" w:rsidP="00300522">
            <w:pPr>
              <w:pStyle w:val="Tabletext"/>
            </w:pPr>
            <w:r w:rsidRPr="00CD5983">
              <w:t>1A</w:t>
            </w:r>
          </w:p>
        </w:tc>
        <w:tc>
          <w:tcPr>
            <w:tcW w:w="3544" w:type="dxa"/>
            <w:tcBorders>
              <w:top w:val="single" w:sz="12" w:space="0" w:color="auto"/>
            </w:tcBorders>
            <w:shd w:val="clear" w:color="auto" w:fill="auto"/>
          </w:tcPr>
          <w:p w:rsidR="00300522" w:rsidRPr="00CD5983" w:rsidRDefault="00300522" w:rsidP="00300522">
            <w:pPr>
              <w:pStyle w:val="Tabletext"/>
            </w:pPr>
            <w:r w:rsidRPr="00CD5983">
              <w:t xml:space="preserve">Agents and insurance brokers </w:t>
            </w:r>
          </w:p>
        </w:tc>
        <w:tc>
          <w:tcPr>
            <w:tcW w:w="1701"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 xml:space="preserve">153 </w:t>
            </w:r>
          </w:p>
        </w:tc>
      </w:tr>
      <w:tr w:rsidR="00300522" w:rsidRPr="00CD5983" w:rsidTr="00A53099">
        <w:tc>
          <w:tcPr>
            <w:tcW w:w="709" w:type="dxa"/>
            <w:shd w:val="clear" w:color="auto" w:fill="auto"/>
          </w:tcPr>
          <w:p w:rsidR="00300522" w:rsidRPr="00CD5983" w:rsidRDefault="00300522" w:rsidP="00C87193">
            <w:pPr>
              <w:pStyle w:val="Tabletext"/>
            </w:pPr>
            <w:r w:rsidRPr="00CD5983">
              <w:t>1B</w:t>
            </w:r>
          </w:p>
        </w:tc>
        <w:tc>
          <w:tcPr>
            <w:tcW w:w="3544" w:type="dxa"/>
            <w:shd w:val="clear" w:color="auto" w:fill="auto"/>
          </w:tcPr>
          <w:p w:rsidR="00300522" w:rsidRPr="00CD5983" w:rsidRDefault="00300522" w:rsidP="00C87193">
            <w:pPr>
              <w:pStyle w:val="Tabletext"/>
            </w:pPr>
            <w:r w:rsidRPr="00CD5983">
              <w:t>Annual apportionment of creditable purpose</w:t>
            </w:r>
          </w:p>
        </w:tc>
        <w:tc>
          <w:tcPr>
            <w:tcW w:w="1701" w:type="dxa"/>
            <w:shd w:val="clear" w:color="auto" w:fill="auto"/>
          </w:tcPr>
          <w:p w:rsidR="00300522" w:rsidRPr="00CD5983" w:rsidRDefault="00300522" w:rsidP="00C87193">
            <w:pPr>
              <w:pStyle w:val="Tabletext"/>
            </w:pPr>
            <w:r w:rsidRPr="00CD5983">
              <w:t>Division</w:t>
            </w:r>
            <w:r w:rsidR="00CD5983">
              <w:t> </w:t>
            </w:r>
            <w:r w:rsidRPr="00CD5983">
              <w:t>131</w:t>
            </w:r>
          </w:p>
        </w:tc>
      </w:tr>
      <w:tr w:rsidR="00300522" w:rsidRPr="00CD5983" w:rsidTr="00A53099">
        <w:tc>
          <w:tcPr>
            <w:tcW w:w="709" w:type="dxa"/>
            <w:shd w:val="clear" w:color="auto" w:fill="auto"/>
          </w:tcPr>
          <w:p w:rsidR="00300522" w:rsidRPr="00CD5983" w:rsidRDefault="00300522" w:rsidP="00300522">
            <w:pPr>
              <w:pStyle w:val="Tabletext"/>
            </w:pPr>
            <w:r w:rsidRPr="00CD5983">
              <w:t>1</w:t>
            </w:r>
          </w:p>
        </w:tc>
        <w:tc>
          <w:tcPr>
            <w:tcW w:w="3544" w:type="dxa"/>
            <w:shd w:val="clear" w:color="auto" w:fill="auto"/>
          </w:tcPr>
          <w:p w:rsidR="00300522" w:rsidRPr="00CD5983" w:rsidRDefault="00300522" w:rsidP="00300522">
            <w:pPr>
              <w:pStyle w:val="Tabletext"/>
            </w:pPr>
            <w:r w:rsidRPr="00CD5983">
              <w:t>Associates</w:t>
            </w:r>
          </w:p>
        </w:tc>
        <w:tc>
          <w:tcPr>
            <w:tcW w:w="1701" w:type="dxa"/>
            <w:shd w:val="clear" w:color="auto" w:fill="auto"/>
          </w:tcPr>
          <w:p w:rsidR="00300522" w:rsidRPr="00CD5983" w:rsidRDefault="00300522" w:rsidP="00300522">
            <w:pPr>
              <w:pStyle w:val="Tabletext"/>
            </w:pPr>
            <w:r w:rsidRPr="00CD5983">
              <w:t>Division</w:t>
            </w:r>
            <w:r w:rsidR="00CD5983">
              <w:t> </w:t>
            </w:r>
            <w:r w:rsidRPr="00CD5983">
              <w:t>72</w:t>
            </w:r>
          </w:p>
        </w:tc>
      </w:tr>
      <w:tr w:rsidR="00300522" w:rsidRPr="00CD5983" w:rsidTr="00A53099">
        <w:tc>
          <w:tcPr>
            <w:tcW w:w="709"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Company amalgamations</w:t>
            </w:r>
          </w:p>
        </w:tc>
        <w:tc>
          <w:tcPr>
            <w:tcW w:w="1701" w:type="dxa"/>
            <w:shd w:val="clear" w:color="auto" w:fill="auto"/>
          </w:tcPr>
          <w:p w:rsidR="00300522" w:rsidRPr="00CD5983" w:rsidRDefault="00300522" w:rsidP="00300522">
            <w:pPr>
              <w:pStyle w:val="Tabletext"/>
            </w:pPr>
            <w:r w:rsidRPr="00CD5983">
              <w:t>Division</w:t>
            </w:r>
            <w:r w:rsidR="00CD5983">
              <w:t> </w:t>
            </w:r>
            <w:r w:rsidRPr="00CD5983">
              <w:t>90</w:t>
            </w:r>
          </w:p>
        </w:tc>
      </w:tr>
      <w:tr w:rsidR="00300522" w:rsidRPr="00CD5983" w:rsidTr="00A53099">
        <w:tc>
          <w:tcPr>
            <w:tcW w:w="709" w:type="dxa"/>
            <w:shd w:val="clear" w:color="auto" w:fill="auto"/>
          </w:tcPr>
          <w:p w:rsidR="00300522" w:rsidRPr="00CD5983" w:rsidRDefault="00300522" w:rsidP="00300522">
            <w:pPr>
              <w:pStyle w:val="Tabletext"/>
            </w:pPr>
            <w:r w:rsidRPr="00CD5983">
              <w:t>2A</w:t>
            </w:r>
          </w:p>
        </w:tc>
        <w:tc>
          <w:tcPr>
            <w:tcW w:w="3544" w:type="dxa"/>
            <w:shd w:val="clear" w:color="auto" w:fill="auto"/>
          </w:tcPr>
          <w:p w:rsidR="00300522" w:rsidRPr="00CD5983" w:rsidRDefault="00300522" w:rsidP="00300522">
            <w:pPr>
              <w:pStyle w:val="Tabletext"/>
            </w:pPr>
            <w:r w:rsidRPr="00CD5983">
              <w:t>Compulsory third party schemes</w:t>
            </w:r>
          </w:p>
        </w:tc>
        <w:tc>
          <w:tcPr>
            <w:tcW w:w="1701" w:type="dxa"/>
            <w:shd w:val="clear" w:color="auto" w:fill="auto"/>
          </w:tcPr>
          <w:p w:rsidR="00300522" w:rsidRPr="00CD5983" w:rsidRDefault="00300522" w:rsidP="00300522">
            <w:pPr>
              <w:pStyle w:val="Tabletext"/>
            </w:pPr>
            <w:r w:rsidRPr="00CD5983">
              <w:t>Division</w:t>
            </w:r>
            <w:r w:rsidR="00CD5983">
              <w:t> </w:t>
            </w:r>
            <w:r w:rsidRPr="00CD5983">
              <w:t>79</w:t>
            </w:r>
          </w:p>
        </w:tc>
      </w:tr>
      <w:tr w:rsidR="00300522" w:rsidRPr="00CD5983" w:rsidTr="00A53099">
        <w:tc>
          <w:tcPr>
            <w:tcW w:w="709" w:type="dxa"/>
            <w:shd w:val="clear" w:color="auto" w:fill="auto"/>
          </w:tcPr>
          <w:p w:rsidR="00300522" w:rsidRPr="00CD5983" w:rsidRDefault="00300522" w:rsidP="00300522">
            <w:pPr>
              <w:pStyle w:val="Tabletext"/>
            </w:pPr>
            <w:r w:rsidRPr="00CD5983">
              <w:t>3</w:t>
            </w:r>
          </w:p>
        </w:tc>
        <w:tc>
          <w:tcPr>
            <w:tcW w:w="3544" w:type="dxa"/>
            <w:shd w:val="clear" w:color="auto" w:fill="auto"/>
          </w:tcPr>
          <w:p w:rsidR="00300522" w:rsidRPr="00CD5983" w:rsidRDefault="00300522" w:rsidP="00300522">
            <w:pPr>
              <w:pStyle w:val="Tabletext"/>
            </w:pPr>
            <w:r w:rsidRPr="00CD5983">
              <w:t>Financial supplies (reduced credit acquisitions)</w:t>
            </w:r>
          </w:p>
        </w:tc>
        <w:tc>
          <w:tcPr>
            <w:tcW w:w="1701" w:type="dxa"/>
            <w:shd w:val="clear" w:color="auto" w:fill="auto"/>
          </w:tcPr>
          <w:p w:rsidR="00300522" w:rsidRPr="00CD5983" w:rsidRDefault="00300522" w:rsidP="00300522">
            <w:pPr>
              <w:pStyle w:val="Tabletext"/>
            </w:pPr>
            <w:r w:rsidRPr="00CD5983">
              <w:t>Division</w:t>
            </w:r>
            <w:r w:rsidR="00CD5983">
              <w:t> </w:t>
            </w:r>
            <w:r w:rsidRPr="00CD5983">
              <w:t>70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3A</w:t>
            </w:r>
          </w:p>
        </w:tc>
        <w:tc>
          <w:tcPr>
            <w:tcW w:w="3544" w:type="dxa"/>
            <w:shd w:val="clear" w:color="auto" w:fill="auto"/>
          </w:tcPr>
          <w:p w:rsidR="00300522" w:rsidRPr="00CD5983" w:rsidRDefault="00300522" w:rsidP="00300522">
            <w:pPr>
              <w:pStyle w:val="Tabletext"/>
            </w:pPr>
            <w:r w:rsidRPr="00CD5983">
              <w:t>Fringe benefits provided by input taxed suppliers</w:t>
            </w:r>
          </w:p>
        </w:tc>
        <w:tc>
          <w:tcPr>
            <w:tcW w:w="1701" w:type="dxa"/>
            <w:shd w:val="clear" w:color="auto" w:fill="auto"/>
          </w:tcPr>
          <w:p w:rsidR="00300522" w:rsidRPr="00CD5983" w:rsidRDefault="00300522" w:rsidP="00300522">
            <w:pPr>
              <w:pStyle w:val="Tabletext"/>
            </w:pPr>
            <w:r w:rsidRPr="00CD5983">
              <w:t>Division</w:t>
            </w:r>
            <w:r w:rsidR="00CD5983">
              <w:t> </w:t>
            </w:r>
            <w:r w:rsidRPr="00CD5983">
              <w:t>71</w:t>
            </w:r>
          </w:p>
        </w:tc>
      </w:tr>
      <w:tr w:rsidR="00300522" w:rsidRPr="00CD5983" w:rsidTr="00A53099">
        <w:tc>
          <w:tcPr>
            <w:tcW w:w="709" w:type="dxa"/>
            <w:shd w:val="clear" w:color="auto" w:fill="auto"/>
          </w:tcPr>
          <w:p w:rsidR="00300522" w:rsidRPr="00CD5983" w:rsidRDefault="00300522" w:rsidP="00300522">
            <w:pPr>
              <w:pStyle w:val="Tabletext"/>
            </w:pPr>
            <w:r w:rsidRPr="00CD5983">
              <w:t>4</w:t>
            </w:r>
          </w:p>
        </w:tc>
        <w:tc>
          <w:tcPr>
            <w:tcW w:w="3544" w:type="dxa"/>
            <w:shd w:val="clear" w:color="auto" w:fill="auto"/>
          </w:tcPr>
          <w:p w:rsidR="00300522" w:rsidRPr="00CD5983" w:rsidRDefault="00300522" w:rsidP="00300522">
            <w:pPr>
              <w:pStyle w:val="Tabletext"/>
            </w:pPr>
            <w:r w:rsidRPr="00CD5983">
              <w:t>Gambling</w:t>
            </w:r>
          </w:p>
        </w:tc>
        <w:tc>
          <w:tcPr>
            <w:tcW w:w="1701" w:type="dxa"/>
            <w:shd w:val="clear" w:color="auto" w:fill="auto"/>
          </w:tcPr>
          <w:p w:rsidR="00300522" w:rsidRPr="00CD5983" w:rsidRDefault="00300522" w:rsidP="00300522">
            <w:pPr>
              <w:pStyle w:val="Tabletext"/>
            </w:pPr>
            <w:r w:rsidRPr="00CD5983">
              <w:t>Division</w:t>
            </w:r>
            <w:r w:rsidR="00CD5983">
              <w:t> </w:t>
            </w:r>
            <w:r w:rsidRPr="00CD5983">
              <w:t>126</w:t>
            </w:r>
          </w:p>
        </w:tc>
      </w:tr>
      <w:tr w:rsidR="00300522" w:rsidRPr="00CD5983" w:rsidTr="00A53099">
        <w:tc>
          <w:tcPr>
            <w:tcW w:w="709" w:type="dxa"/>
            <w:shd w:val="clear" w:color="auto" w:fill="auto"/>
          </w:tcPr>
          <w:p w:rsidR="00300522" w:rsidRPr="00CD5983" w:rsidRDefault="00300522" w:rsidP="00300522">
            <w:pPr>
              <w:pStyle w:val="Tabletext"/>
            </w:pPr>
            <w:r w:rsidRPr="00CD5983">
              <w:t>5</w:t>
            </w:r>
          </w:p>
        </w:tc>
        <w:tc>
          <w:tcPr>
            <w:tcW w:w="3544" w:type="dxa"/>
            <w:shd w:val="clear" w:color="auto" w:fill="auto"/>
          </w:tcPr>
          <w:p w:rsidR="00300522" w:rsidRPr="00CD5983" w:rsidRDefault="00300522" w:rsidP="00300522">
            <w:pPr>
              <w:pStyle w:val="Tabletext"/>
            </w:pPr>
            <w:r w:rsidRPr="00CD5983">
              <w:t>GST groups</w:t>
            </w:r>
          </w:p>
        </w:tc>
        <w:tc>
          <w:tcPr>
            <w:tcW w:w="1701" w:type="dxa"/>
            <w:shd w:val="clear" w:color="auto" w:fill="auto"/>
          </w:tcPr>
          <w:p w:rsidR="00300522" w:rsidRPr="00CD5983" w:rsidRDefault="00300522" w:rsidP="00300522">
            <w:pPr>
              <w:pStyle w:val="Tabletext"/>
            </w:pPr>
            <w:r w:rsidRPr="00CD5983">
              <w:t>Division</w:t>
            </w:r>
            <w:r w:rsidR="00CD5983">
              <w:t> </w:t>
            </w:r>
            <w:r w:rsidRPr="00CD5983">
              <w:t>48</w:t>
            </w:r>
          </w:p>
        </w:tc>
      </w:tr>
      <w:tr w:rsidR="00300522" w:rsidRPr="00CD5983" w:rsidTr="00A53099">
        <w:tc>
          <w:tcPr>
            <w:tcW w:w="709" w:type="dxa"/>
            <w:shd w:val="clear" w:color="auto" w:fill="auto"/>
          </w:tcPr>
          <w:p w:rsidR="00300522" w:rsidRPr="00CD5983" w:rsidRDefault="00300522" w:rsidP="00300522">
            <w:pPr>
              <w:pStyle w:val="Tabletext"/>
            </w:pPr>
            <w:r w:rsidRPr="00CD5983">
              <w:t>6</w:t>
            </w:r>
          </w:p>
        </w:tc>
        <w:tc>
          <w:tcPr>
            <w:tcW w:w="3544" w:type="dxa"/>
            <w:shd w:val="clear" w:color="auto" w:fill="auto"/>
          </w:tcPr>
          <w:p w:rsidR="00300522" w:rsidRPr="00CD5983" w:rsidRDefault="00300522" w:rsidP="00300522">
            <w:pPr>
              <w:pStyle w:val="Tabletext"/>
            </w:pPr>
            <w:r w:rsidRPr="00CD5983">
              <w:t>GST joint ventures</w:t>
            </w:r>
          </w:p>
        </w:tc>
        <w:tc>
          <w:tcPr>
            <w:tcW w:w="1701" w:type="dxa"/>
            <w:shd w:val="clear" w:color="auto" w:fill="auto"/>
          </w:tcPr>
          <w:p w:rsidR="00300522" w:rsidRPr="00CD5983" w:rsidRDefault="00300522" w:rsidP="00300522">
            <w:pPr>
              <w:pStyle w:val="Tabletext"/>
            </w:pPr>
            <w:r w:rsidRPr="00CD5983">
              <w:t>Division</w:t>
            </w:r>
            <w:r w:rsidR="00CD5983">
              <w:t> </w:t>
            </w:r>
            <w:r w:rsidRPr="00CD5983">
              <w:t>51</w:t>
            </w:r>
          </w:p>
        </w:tc>
      </w:tr>
      <w:tr w:rsidR="00300522" w:rsidRPr="00CD5983" w:rsidTr="00A53099">
        <w:tc>
          <w:tcPr>
            <w:tcW w:w="709" w:type="dxa"/>
            <w:shd w:val="clear" w:color="auto" w:fill="auto"/>
          </w:tcPr>
          <w:p w:rsidR="00300522" w:rsidRPr="00CD5983" w:rsidRDefault="00300522" w:rsidP="00300522">
            <w:pPr>
              <w:pStyle w:val="Tabletext"/>
            </w:pPr>
            <w:r w:rsidRPr="00CD5983">
              <w:t>6A</w:t>
            </w:r>
          </w:p>
        </w:tc>
        <w:tc>
          <w:tcPr>
            <w:tcW w:w="3544" w:type="dxa"/>
            <w:shd w:val="clear" w:color="auto" w:fill="auto"/>
          </w:tcPr>
          <w:p w:rsidR="00300522" w:rsidRPr="00CD5983" w:rsidRDefault="00300522" w:rsidP="00300522">
            <w:pPr>
              <w:pStyle w:val="Tabletext"/>
            </w:pPr>
            <w:r w:rsidRPr="00CD5983">
              <w:t>GST religious groups</w:t>
            </w:r>
          </w:p>
        </w:tc>
        <w:tc>
          <w:tcPr>
            <w:tcW w:w="1701" w:type="dxa"/>
            <w:shd w:val="clear" w:color="auto" w:fill="auto"/>
          </w:tcPr>
          <w:p w:rsidR="00300522" w:rsidRPr="00CD5983" w:rsidRDefault="00300522" w:rsidP="00300522">
            <w:pPr>
              <w:pStyle w:val="Tabletext"/>
            </w:pPr>
            <w:r w:rsidRPr="00CD5983">
              <w:t>Division</w:t>
            </w:r>
            <w:r w:rsidR="00CD5983">
              <w:t> </w:t>
            </w:r>
            <w:r w:rsidRPr="00CD5983">
              <w:t>49</w:t>
            </w:r>
          </w:p>
        </w:tc>
      </w:tr>
      <w:tr w:rsidR="00300522" w:rsidRPr="00CD5983" w:rsidTr="00A53099">
        <w:tc>
          <w:tcPr>
            <w:tcW w:w="709" w:type="dxa"/>
            <w:shd w:val="clear" w:color="auto" w:fill="auto"/>
          </w:tcPr>
          <w:p w:rsidR="00300522" w:rsidRPr="00CD5983" w:rsidRDefault="00300522" w:rsidP="00300522">
            <w:pPr>
              <w:pStyle w:val="Tabletext"/>
            </w:pPr>
            <w:r w:rsidRPr="00CD5983">
              <w:t>7</w:t>
            </w:r>
          </w:p>
        </w:tc>
        <w:tc>
          <w:tcPr>
            <w:tcW w:w="3544" w:type="dxa"/>
            <w:shd w:val="clear" w:color="auto" w:fill="auto"/>
          </w:tcPr>
          <w:p w:rsidR="00300522" w:rsidRPr="00CD5983" w:rsidRDefault="00300522" w:rsidP="00300522">
            <w:pPr>
              <w:pStyle w:val="Tabletext"/>
            </w:pPr>
            <w:r w:rsidRPr="00CD5983">
              <w:t>Insurance</w:t>
            </w:r>
          </w:p>
        </w:tc>
        <w:tc>
          <w:tcPr>
            <w:tcW w:w="1701" w:type="dxa"/>
            <w:shd w:val="clear" w:color="auto" w:fill="auto"/>
          </w:tcPr>
          <w:p w:rsidR="00300522" w:rsidRPr="00CD5983" w:rsidRDefault="00300522" w:rsidP="00300522">
            <w:pPr>
              <w:pStyle w:val="Tabletext"/>
            </w:pPr>
            <w:r w:rsidRPr="00CD5983">
              <w:t>Division</w:t>
            </w:r>
            <w:r w:rsidR="00CD5983">
              <w:t> </w:t>
            </w:r>
            <w:r w:rsidRPr="00CD5983">
              <w:t>78</w:t>
            </w:r>
          </w:p>
        </w:tc>
      </w:tr>
      <w:tr w:rsidR="00300522" w:rsidRPr="00CD5983" w:rsidTr="00A53099">
        <w:tc>
          <w:tcPr>
            <w:tcW w:w="709" w:type="dxa"/>
            <w:shd w:val="clear" w:color="auto" w:fill="auto"/>
          </w:tcPr>
          <w:p w:rsidR="00300522" w:rsidRPr="00CD5983" w:rsidRDefault="00300522" w:rsidP="00300522">
            <w:pPr>
              <w:pStyle w:val="Tabletext"/>
            </w:pPr>
            <w:r w:rsidRPr="00CD5983">
              <w:t>8</w:t>
            </w:r>
          </w:p>
        </w:tc>
        <w:tc>
          <w:tcPr>
            <w:tcW w:w="3544" w:type="dxa"/>
            <w:shd w:val="clear" w:color="auto" w:fill="auto"/>
          </w:tcPr>
          <w:p w:rsidR="00300522" w:rsidRPr="00CD5983" w:rsidRDefault="00300522" w:rsidP="00300522">
            <w:pPr>
              <w:pStyle w:val="Tabletext"/>
            </w:pPr>
            <w:r w:rsidRPr="00CD5983">
              <w:t>Non</w:t>
            </w:r>
            <w:r w:rsidR="00CD5983">
              <w:noBreakHyphen/>
            </w:r>
            <w:r w:rsidRPr="00CD5983">
              <w:t>deductible expenses</w:t>
            </w:r>
          </w:p>
        </w:tc>
        <w:tc>
          <w:tcPr>
            <w:tcW w:w="1701" w:type="dxa"/>
            <w:shd w:val="clear" w:color="auto" w:fill="auto"/>
          </w:tcPr>
          <w:p w:rsidR="00300522" w:rsidRPr="00CD5983" w:rsidRDefault="00300522" w:rsidP="00300522">
            <w:pPr>
              <w:pStyle w:val="Tabletext"/>
            </w:pPr>
            <w:r w:rsidRPr="00CD5983">
              <w:t>Division</w:t>
            </w:r>
            <w:r w:rsidR="00CD5983">
              <w:t> </w:t>
            </w:r>
            <w:r w:rsidRPr="00CD5983">
              <w:t>69</w:t>
            </w:r>
          </w:p>
        </w:tc>
      </w:tr>
      <w:tr w:rsidR="00300522" w:rsidRPr="00CD5983" w:rsidTr="00A53099">
        <w:tc>
          <w:tcPr>
            <w:tcW w:w="709" w:type="dxa"/>
            <w:shd w:val="clear" w:color="auto" w:fill="auto"/>
          </w:tcPr>
          <w:p w:rsidR="00300522" w:rsidRPr="00CD5983" w:rsidRDefault="00300522" w:rsidP="00300522">
            <w:pPr>
              <w:pStyle w:val="Tabletext"/>
            </w:pPr>
            <w:r w:rsidRPr="00CD5983">
              <w:t>8A</w:t>
            </w:r>
          </w:p>
        </w:tc>
        <w:tc>
          <w:tcPr>
            <w:tcW w:w="3544" w:type="dxa"/>
            <w:shd w:val="clear" w:color="auto" w:fill="auto"/>
          </w:tcPr>
          <w:p w:rsidR="00300522" w:rsidRPr="00CD5983" w:rsidRDefault="00300522" w:rsidP="00300522">
            <w:pPr>
              <w:pStyle w:val="Tabletext"/>
            </w:pPr>
            <w:r w:rsidRPr="00CD5983">
              <w:t>Offshore supplies other than goods or real property</w:t>
            </w:r>
          </w:p>
        </w:tc>
        <w:tc>
          <w:tcPr>
            <w:tcW w:w="1701" w:type="dxa"/>
            <w:shd w:val="clear" w:color="auto" w:fill="auto"/>
          </w:tcPr>
          <w:p w:rsidR="00300522" w:rsidRPr="00CD5983" w:rsidRDefault="00300522" w:rsidP="00300522">
            <w:pPr>
              <w:pStyle w:val="Tabletext"/>
            </w:pPr>
            <w:r w:rsidRPr="00CD5983">
              <w:t>Division</w:t>
            </w:r>
            <w:r w:rsidR="00CD5983">
              <w:t> </w:t>
            </w:r>
            <w:r w:rsidRPr="00CD5983">
              <w:t>84</w:t>
            </w:r>
          </w:p>
        </w:tc>
      </w:tr>
      <w:tr w:rsidR="00300522" w:rsidRPr="00CD5983" w:rsidTr="00A53099">
        <w:tc>
          <w:tcPr>
            <w:tcW w:w="709" w:type="dxa"/>
            <w:shd w:val="clear" w:color="auto" w:fill="auto"/>
          </w:tcPr>
          <w:p w:rsidR="00300522" w:rsidRPr="00CD5983" w:rsidRDefault="00300522" w:rsidP="00300522">
            <w:pPr>
              <w:pStyle w:val="Tabletext"/>
            </w:pPr>
            <w:r w:rsidRPr="00CD5983">
              <w:t>9</w:t>
            </w:r>
          </w:p>
        </w:tc>
        <w:tc>
          <w:tcPr>
            <w:tcW w:w="3544" w:type="dxa"/>
            <w:shd w:val="clear" w:color="auto" w:fill="auto"/>
          </w:tcPr>
          <w:p w:rsidR="00300522" w:rsidRPr="00CD5983" w:rsidRDefault="00300522" w:rsidP="00300522">
            <w:pPr>
              <w:pStyle w:val="Tabletext"/>
            </w:pPr>
            <w:r w:rsidRPr="00CD5983">
              <w:t>Pre</w:t>
            </w:r>
            <w:r w:rsidR="00CD5983">
              <w:noBreakHyphen/>
            </w:r>
            <w:r w:rsidRPr="00CD5983">
              <w:t>establishment costs</w:t>
            </w:r>
          </w:p>
        </w:tc>
        <w:tc>
          <w:tcPr>
            <w:tcW w:w="1701" w:type="dxa"/>
            <w:shd w:val="clear" w:color="auto" w:fill="auto"/>
          </w:tcPr>
          <w:p w:rsidR="00300522" w:rsidRPr="00CD5983" w:rsidRDefault="00300522" w:rsidP="00300522">
            <w:pPr>
              <w:pStyle w:val="Tabletext"/>
            </w:pPr>
            <w:r w:rsidRPr="00CD5983">
              <w:t>Division</w:t>
            </w:r>
            <w:r w:rsidR="00CD5983">
              <w:t> </w:t>
            </w:r>
            <w:r w:rsidRPr="00CD5983">
              <w:t>60</w:t>
            </w:r>
          </w:p>
        </w:tc>
      </w:tr>
      <w:tr w:rsidR="00300522" w:rsidRPr="00CD5983" w:rsidTr="00A53099">
        <w:tc>
          <w:tcPr>
            <w:tcW w:w="709" w:type="dxa"/>
            <w:shd w:val="clear" w:color="auto" w:fill="auto"/>
          </w:tcPr>
          <w:p w:rsidR="00300522" w:rsidRPr="00CD5983" w:rsidRDefault="00300522" w:rsidP="00300522">
            <w:pPr>
              <w:pStyle w:val="Tabletext"/>
            </w:pPr>
            <w:r w:rsidRPr="00CD5983">
              <w:t>10</w:t>
            </w:r>
          </w:p>
        </w:tc>
        <w:tc>
          <w:tcPr>
            <w:tcW w:w="3544" w:type="dxa"/>
            <w:shd w:val="clear" w:color="auto" w:fill="auto"/>
          </w:tcPr>
          <w:p w:rsidR="00300522" w:rsidRPr="00CD5983" w:rsidRDefault="00300522" w:rsidP="00300522">
            <w:pPr>
              <w:pStyle w:val="Tabletext"/>
            </w:pPr>
            <w:r w:rsidRPr="00CD5983">
              <w:t>Reimbursement of employees etc.</w:t>
            </w:r>
          </w:p>
        </w:tc>
        <w:tc>
          <w:tcPr>
            <w:tcW w:w="1701" w:type="dxa"/>
            <w:shd w:val="clear" w:color="auto" w:fill="auto"/>
          </w:tcPr>
          <w:p w:rsidR="00300522" w:rsidRPr="00CD5983" w:rsidRDefault="00300522" w:rsidP="00300522">
            <w:pPr>
              <w:pStyle w:val="Tabletext"/>
            </w:pPr>
            <w:r w:rsidRPr="00CD5983">
              <w:t>Division</w:t>
            </w:r>
            <w:r w:rsidR="00CD5983">
              <w:t> </w:t>
            </w:r>
            <w:r w:rsidRPr="00CD5983">
              <w:t>111</w:t>
            </w:r>
          </w:p>
        </w:tc>
      </w:tr>
      <w:tr w:rsidR="002D6916" w:rsidRPr="00CD5983" w:rsidTr="00A53099">
        <w:tc>
          <w:tcPr>
            <w:tcW w:w="709" w:type="dxa"/>
            <w:shd w:val="clear" w:color="auto" w:fill="auto"/>
          </w:tcPr>
          <w:p w:rsidR="002D6916" w:rsidRPr="00CD5983" w:rsidRDefault="002D6916" w:rsidP="00300522">
            <w:pPr>
              <w:pStyle w:val="Tabletext"/>
            </w:pPr>
            <w:r w:rsidRPr="00CD5983">
              <w:t>10A</w:t>
            </w:r>
          </w:p>
        </w:tc>
        <w:tc>
          <w:tcPr>
            <w:tcW w:w="3544" w:type="dxa"/>
            <w:shd w:val="clear" w:color="auto" w:fill="auto"/>
          </w:tcPr>
          <w:p w:rsidR="002D6916" w:rsidRPr="00CD5983" w:rsidRDefault="002D6916" w:rsidP="00300522">
            <w:pPr>
              <w:pStyle w:val="Tabletext"/>
            </w:pPr>
            <w:r w:rsidRPr="00CD5983">
              <w:t>Representatives of incapacitated entities</w:t>
            </w:r>
          </w:p>
        </w:tc>
        <w:tc>
          <w:tcPr>
            <w:tcW w:w="1701" w:type="dxa"/>
            <w:shd w:val="clear" w:color="auto" w:fill="auto"/>
          </w:tcPr>
          <w:p w:rsidR="002D6916" w:rsidRPr="00CD5983" w:rsidRDefault="002D6916" w:rsidP="00300522">
            <w:pPr>
              <w:pStyle w:val="Tabletext"/>
            </w:pPr>
            <w:r w:rsidRPr="00CD5983">
              <w:t>Division</w:t>
            </w:r>
            <w:r w:rsidR="00CD5983">
              <w:t> </w:t>
            </w:r>
            <w:r w:rsidRPr="00CD5983">
              <w:t>58</w:t>
            </w:r>
          </w:p>
        </w:tc>
      </w:tr>
      <w:tr w:rsidR="002D6916" w:rsidRPr="00CD5983" w:rsidTr="00A53099">
        <w:tc>
          <w:tcPr>
            <w:tcW w:w="709" w:type="dxa"/>
            <w:shd w:val="clear" w:color="auto" w:fill="auto"/>
          </w:tcPr>
          <w:p w:rsidR="002D6916" w:rsidRPr="00CD5983" w:rsidRDefault="002D6916" w:rsidP="00300522">
            <w:pPr>
              <w:pStyle w:val="Tabletext"/>
            </w:pPr>
            <w:r w:rsidRPr="00CD5983">
              <w:t>11</w:t>
            </w:r>
          </w:p>
        </w:tc>
        <w:tc>
          <w:tcPr>
            <w:tcW w:w="3544" w:type="dxa"/>
            <w:shd w:val="clear" w:color="auto" w:fill="auto"/>
          </w:tcPr>
          <w:p w:rsidR="002D6916" w:rsidRPr="00CD5983" w:rsidRDefault="002D6916" w:rsidP="00300522">
            <w:pPr>
              <w:pStyle w:val="Tabletext"/>
            </w:pPr>
            <w:r w:rsidRPr="00CD5983">
              <w:t>Resident agents acting for non</w:t>
            </w:r>
            <w:r w:rsidR="00CD5983">
              <w:noBreakHyphen/>
            </w:r>
            <w:r w:rsidRPr="00CD5983">
              <w:t>residents</w:t>
            </w:r>
          </w:p>
        </w:tc>
        <w:tc>
          <w:tcPr>
            <w:tcW w:w="1701" w:type="dxa"/>
            <w:shd w:val="clear" w:color="auto" w:fill="auto"/>
          </w:tcPr>
          <w:p w:rsidR="002D6916" w:rsidRPr="00CD5983" w:rsidRDefault="002D6916" w:rsidP="00300522">
            <w:pPr>
              <w:pStyle w:val="Tabletext"/>
            </w:pPr>
            <w:r w:rsidRPr="00CD5983">
              <w:t>Division</w:t>
            </w:r>
            <w:r w:rsidR="00CD5983">
              <w:t> </w:t>
            </w:r>
            <w:r w:rsidRPr="00CD5983">
              <w:t>57</w:t>
            </w:r>
          </w:p>
        </w:tc>
      </w:tr>
      <w:tr w:rsidR="002D6916" w:rsidRPr="00CD5983" w:rsidTr="00A53099">
        <w:tc>
          <w:tcPr>
            <w:tcW w:w="709" w:type="dxa"/>
            <w:shd w:val="clear" w:color="auto" w:fill="auto"/>
          </w:tcPr>
          <w:p w:rsidR="002D6916" w:rsidRPr="00CD5983" w:rsidRDefault="002D6916" w:rsidP="00300522">
            <w:pPr>
              <w:pStyle w:val="Tabletext"/>
            </w:pPr>
            <w:r w:rsidRPr="00CD5983">
              <w:t>13</w:t>
            </w:r>
          </w:p>
        </w:tc>
        <w:tc>
          <w:tcPr>
            <w:tcW w:w="3544" w:type="dxa"/>
            <w:shd w:val="clear" w:color="auto" w:fill="auto"/>
          </w:tcPr>
          <w:p w:rsidR="002D6916" w:rsidRPr="00CD5983" w:rsidRDefault="002D6916" w:rsidP="00300522">
            <w:pPr>
              <w:pStyle w:val="Tabletext"/>
            </w:pPr>
            <w:smartTag w:uri="urn:schemas-microsoft-com:office:smarttags" w:element="City">
              <w:smartTag w:uri="urn:schemas-microsoft-com:office:smarttags" w:element="place">
                <w:r w:rsidRPr="00CD5983">
                  <w:t>Sale</w:t>
                </w:r>
              </w:smartTag>
            </w:smartTag>
            <w:r w:rsidRPr="00CD5983">
              <w:t xml:space="preserve"> of freehold interests etc.</w:t>
            </w:r>
          </w:p>
        </w:tc>
        <w:tc>
          <w:tcPr>
            <w:tcW w:w="1701" w:type="dxa"/>
            <w:shd w:val="clear" w:color="auto" w:fill="auto"/>
          </w:tcPr>
          <w:p w:rsidR="002D6916" w:rsidRPr="00CD5983" w:rsidRDefault="002D6916" w:rsidP="00300522">
            <w:pPr>
              <w:pStyle w:val="Tabletext"/>
            </w:pPr>
            <w:r w:rsidRPr="00CD5983">
              <w:t>Division</w:t>
            </w:r>
            <w:r w:rsidR="00CD5983">
              <w:t> </w:t>
            </w:r>
            <w:r w:rsidRPr="00CD5983">
              <w:t>75</w:t>
            </w:r>
          </w:p>
        </w:tc>
      </w:tr>
      <w:tr w:rsidR="002D6916" w:rsidRPr="00CD5983" w:rsidTr="00A53099">
        <w:tc>
          <w:tcPr>
            <w:tcW w:w="709" w:type="dxa"/>
            <w:shd w:val="clear" w:color="auto" w:fill="auto"/>
          </w:tcPr>
          <w:p w:rsidR="002D6916" w:rsidRPr="00CD5983" w:rsidRDefault="002D6916" w:rsidP="00300522">
            <w:pPr>
              <w:pStyle w:val="Tabletext"/>
            </w:pPr>
            <w:r w:rsidRPr="00CD5983">
              <w:t>14</w:t>
            </w:r>
          </w:p>
        </w:tc>
        <w:tc>
          <w:tcPr>
            <w:tcW w:w="3544" w:type="dxa"/>
            <w:shd w:val="clear" w:color="auto" w:fill="auto"/>
          </w:tcPr>
          <w:p w:rsidR="002D6916" w:rsidRPr="00CD5983" w:rsidRDefault="002D6916" w:rsidP="00300522">
            <w:pPr>
              <w:pStyle w:val="Tabletext"/>
            </w:pPr>
            <w:r w:rsidRPr="00CD5983">
              <w:t>Second</w:t>
            </w:r>
            <w:r w:rsidR="00CD5983">
              <w:noBreakHyphen/>
            </w:r>
            <w:r w:rsidRPr="00CD5983">
              <w:t>hand goods</w:t>
            </w:r>
          </w:p>
        </w:tc>
        <w:tc>
          <w:tcPr>
            <w:tcW w:w="1701" w:type="dxa"/>
            <w:shd w:val="clear" w:color="auto" w:fill="auto"/>
          </w:tcPr>
          <w:p w:rsidR="002D6916" w:rsidRPr="00CD5983" w:rsidRDefault="002D6916" w:rsidP="00300522">
            <w:pPr>
              <w:pStyle w:val="Tabletext"/>
            </w:pPr>
            <w:r w:rsidRPr="00CD5983">
              <w:t>Division</w:t>
            </w:r>
            <w:r w:rsidR="00CD5983">
              <w:t> </w:t>
            </w:r>
            <w:r w:rsidRPr="00CD5983">
              <w:t>66</w:t>
            </w:r>
          </w:p>
        </w:tc>
      </w:tr>
      <w:tr w:rsidR="002D6916" w:rsidRPr="00CD5983" w:rsidTr="00A53099">
        <w:tc>
          <w:tcPr>
            <w:tcW w:w="709" w:type="dxa"/>
            <w:tcBorders>
              <w:bottom w:val="single" w:sz="4" w:space="0" w:color="auto"/>
            </w:tcBorders>
            <w:shd w:val="clear" w:color="auto" w:fill="auto"/>
          </w:tcPr>
          <w:p w:rsidR="002D6916" w:rsidRPr="00CD5983" w:rsidRDefault="002D6916" w:rsidP="00300522">
            <w:pPr>
              <w:pStyle w:val="Tabletext"/>
            </w:pPr>
            <w:r w:rsidRPr="00CD5983">
              <w:t>15</w:t>
            </w:r>
          </w:p>
        </w:tc>
        <w:tc>
          <w:tcPr>
            <w:tcW w:w="3544" w:type="dxa"/>
            <w:tcBorders>
              <w:bottom w:val="single" w:sz="4" w:space="0" w:color="auto"/>
            </w:tcBorders>
            <w:shd w:val="clear" w:color="auto" w:fill="auto"/>
          </w:tcPr>
          <w:p w:rsidR="002D6916" w:rsidRPr="00CD5983" w:rsidRDefault="002D6916" w:rsidP="00300522">
            <w:pPr>
              <w:pStyle w:val="Tabletext"/>
            </w:pPr>
            <w:r w:rsidRPr="00CD5983">
              <w:t>Settlement sharing arrangements</w:t>
            </w:r>
          </w:p>
        </w:tc>
        <w:tc>
          <w:tcPr>
            <w:tcW w:w="1701" w:type="dxa"/>
            <w:tcBorders>
              <w:bottom w:val="single" w:sz="4" w:space="0" w:color="auto"/>
            </w:tcBorders>
            <w:shd w:val="clear" w:color="auto" w:fill="auto"/>
          </w:tcPr>
          <w:p w:rsidR="002D6916" w:rsidRPr="00CD5983" w:rsidRDefault="002D6916" w:rsidP="00300522">
            <w:pPr>
              <w:pStyle w:val="Tabletext"/>
            </w:pPr>
            <w:r w:rsidRPr="00CD5983">
              <w:t>Division</w:t>
            </w:r>
            <w:r w:rsidR="00CD5983">
              <w:t> </w:t>
            </w:r>
            <w:r w:rsidRPr="00CD5983">
              <w:t>80</w:t>
            </w:r>
          </w:p>
        </w:tc>
      </w:tr>
      <w:tr w:rsidR="003726EC" w:rsidRPr="00CD5983" w:rsidTr="00A53099">
        <w:tc>
          <w:tcPr>
            <w:tcW w:w="709" w:type="dxa"/>
            <w:tcBorders>
              <w:bottom w:val="single" w:sz="12" w:space="0" w:color="auto"/>
            </w:tcBorders>
            <w:shd w:val="clear" w:color="auto" w:fill="auto"/>
          </w:tcPr>
          <w:p w:rsidR="003726EC" w:rsidRPr="00CD5983" w:rsidRDefault="003726EC" w:rsidP="007F0F28">
            <w:pPr>
              <w:pStyle w:val="Tabletext"/>
            </w:pPr>
            <w:r w:rsidRPr="00CD5983">
              <w:t>16</w:t>
            </w:r>
          </w:p>
        </w:tc>
        <w:tc>
          <w:tcPr>
            <w:tcW w:w="3544" w:type="dxa"/>
            <w:tcBorders>
              <w:bottom w:val="single" w:sz="12" w:space="0" w:color="auto"/>
            </w:tcBorders>
            <w:shd w:val="clear" w:color="auto" w:fill="auto"/>
          </w:tcPr>
          <w:p w:rsidR="003726EC" w:rsidRPr="00CD5983" w:rsidRDefault="003726EC" w:rsidP="007F0F28">
            <w:pPr>
              <w:pStyle w:val="Tabletext"/>
            </w:pPr>
            <w:r w:rsidRPr="00CD5983">
              <w:t>Time limit on entitlements to input tax credits</w:t>
            </w:r>
          </w:p>
        </w:tc>
        <w:tc>
          <w:tcPr>
            <w:tcW w:w="1701" w:type="dxa"/>
            <w:tcBorders>
              <w:bottom w:val="single" w:sz="12" w:space="0" w:color="auto"/>
            </w:tcBorders>
            <w:shd w:val="clear" w:color="auto" w:fill="auto"/>
          </w:tcPr>
          <w:p w:rsidR="003726EC" w:rsidRPr="00CD5983" w:rsidRDefault="003726EC" w:rsidP="007F0F28">
            <w:pPr>
              <w:pStyle w:val="Tabletext"/>
            </w:pPr>
            <w:r w:rsidRPr="00CD5983">
              <w:t>Division</w:t>
            </w:r>
            <w:r w:rsidR="00CD5983">
              <w:t> </w:t>
            </w:r>
            <w:r w:rsidRPr="00CD5983">
              <w:t>93</w:t>
            </w:r>
          </w:p>
        </w:tc>
      </w:tr>
    </w:tbl>
    <w:p w:rsidR="00300522" w:rsidRPr="00CD5983" w:rsidRDefault="00300522" w:rsidP="00A36DB5">
      <w:pPr>
        <w:pStyle w:val="ActHead2"/>
        <w:pageBreakBefore/>
      </w:pPr>
      <w:bookmarkStart w:id="66" w:name="_Toc374451754"/>
      <w:r w:rsidRPr="00CD5983">
        <w:rPr>
          <w:rStyle w:val="CharPartNo"/>
        </w:rPr>
        <w:t>Part</w:t>
      </w:r>
      <w:r w:rsidR="00CD5983" w:rsidRPr="00CD5983">
        <w:rPr>
          <w:rStyle w:val="CharPartNo"/>
        </w:rPr>
        <w:t> </w:t>
      </w:r>
      <w:r w:rsidRPr="00CD5983">
        <w:rPr>
          <w:rStyle w:val="CharPartNo"/>
        </w:rPr>
        <w:t>2</w:t>
      </w:r>
      <w:r w:rsidR="00CD5983" w:rsidRPr="00CD5983">
        <w:rPr>
          <w:rStyle w:val="CharPartNo"/>
        </w:rPr>
        <w:noBreakHyphen/>
      </w:r>
      <w:r w:rsidRPr="00CD5983">
        <w:rPr>
          <w:rStyle w:val="CharPartNo"/>
        </w:rPr>
        <w:t>3</w:t>
      </w:r>
      <w:r w:rsidRPr="00CD5983">
        <w:t>—</w:t>
      </w:r>
      <w:r w:rsidRPr="00CD5983">
        <w:rPr>
          <w:rStyle w:val="CharPartText"/>
        </w:rPr>
        <w:t>Importations</w:t>
      </w:r>
      <w:bookmarkEnd w:id="66"/>
    </w:p>
    <w:p w:rsidR="00300522" w:rsidRPr="00CD5983" w:rsidRDefault="00300522" w:rsidP="00300522">
      <w:pPr>
        <w:pStyle w:val="ActHead3"/>
      </w:pPr>
      <w:bookmarkStart w:id="67" w:name="_Toc374451755"/>
      <w:r w:rsidRPr="00CD5983">
        <w:rPr>
          <w:rStyle w:val="CharDivNo"/>
        </w:rPr>
        <w:t>Division</w:t>
      </w:r>
      <w:r w:rsidR="00CD5983" w:rsidRPr="00CD5983">
        <w:rPr>
          <w:rStyle w:val="CharDivNo"/>
        </w:rPr>
        <w:t> </w:t>
      </w:r>
      <w:r w:rsidRPr="00CD5983">
        <w:rPr>
          <w:rStyle w:val="CharDivNo"/>
        </w:rPr>
        <w:t>13</w:t>
      </w:r>
      <w:r w:rsidRPr="00CD5983">
        <w:t>—</w:t>
      </w:r>
      <w:r w:rsidRPr="00CD5983">
        <w:rPr>
          <w:rStyle w:val="CharDivText"/>
        </w:rPr>
        <w:t>Taxable importations</w:t>
      </w:r>
      <w:bookmarkEnd w:id="67"/>
    </w:p>
    <w:p w:rsidR="00300522" w:rsidRPr="00CD5983" w:rsidRDefault="00300522" w:rsidP="00300522">
      <w:pPr>
        <w:pStyle w:val="ActHead5"/>
      </w:pPr>
      <w:bookmarkStart w:id="68" w:name="_Toc374451756"/>
      <w:r w:rsidRPr="00CD5983">
        <w:rPr>
          <w:rStyle w:val="CharSectno"/>
        </w:rPr>
        <w:t>13</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8"/>
    </w:p>
    <w:p w:rsidR="00300522" w:rsidRPr="00CD5983" w:rsidRDefault="00300522" w:rsidP="00300522">
      <w:pPr>
        <w:pStyle w:val="BoxText"/>
        <w:pBdr>
          <w:left w:val="single" w:sz="6" w:space="10" w:color="auto"/>
        </w:pBdr>
      </w:pPr>
      <w:r w:rsidRPr="00CD5983">
        <w:t xml:space="preserve">GST is payable on taxable importations. This </w:t>
      </w:r>
      <w:r w:rsidR="00A53099" w:rsidRPr="00CD5983">
        <w:t>Division</w:t>
      </w:r>
      <w:r w:rsidR="00A36DB5" w:rsidRPr="00CD5983">
        <w:t xml:space="preserve"> </w:t>
      </w:r>
      <w:r w:rsidRPr="00CD5983">
        <w:t>defines taxable importations, states who is liable for the GST and describes how to work out the GST on importations.</w:t>
      </w:r>
    </w:p>
    <w:p w:rsidR="00300522" w:rsidRPr="00CD5983" w:rsidRDefault="00300522" w:rsidP="00300522">
      <w:pPr>
        <w:pStyle w:val="notetext"/>
      </w:pPr>
      <w:r w:rsidRPr="00CD5983">
        <w:t>Note 1:</w:t>
      </w:r>
      <w:r w:rsidRPr="00CD5983">
        <w:tab/>
        <w:t xml:space="preserve">This </w:t>
      </w:r>
      <w:r w:rsidR="00A53099" w:rsidRPr="00CD5983">
        <w:t>Division</w:t>
      </w:r>
      <w:r w:rsidR="00A36DB5" w:rsidRPr="00CD5983">
        <w:t xml:space="preserve"> </w:t>
      </w:r>
      <w:r w:rsidRPr="00CD5983">
        <w:t>applies whether or not you are registered.</w:t>
      </w:r>
    </w:p>
    <w:p w:rsidR="00300522" w:rsidRPr="00CD5983" w:rsidRDefault="00300522" w:rsidP="00300522">
      <w:pPr>
        <w:pStyle w:val="notetext"/>
      </w:pPr>
      <w:r w:rsidRPr="00CD5983">
        <w:t>Note 2:</w:t>
      </w:r>
      <w:r w:rsidRPr="00CD5983">
        <w:tab/>
        <w:t xml:space="preserve">Things other than goods that are supplied overseas for use in </w:t>
      </w:r>
      <w:smartTag w:uri="urn:schemas-microsoft-com:office:smarttags" w:element="country-region">
        <w:smartTag w:uri="urn:schemas-microsoft-com:office:smarttags" w:element="place">
          <w:r w:rsidRPr="00CD5983">
            <w:t>Australia</w:t>
          </w:r>
        </w:smartTag>
      </w:smartTag>
      <w:r w:rsidRPr="00CD5983">
        <w:t xml:space="preserve"> (and are therefore in that sense “imported”) are not taxable importations, but they can attract GST under Division</w:t>
      </w:r>
      <w:r w:rsidR="00CD5983">
        <w:t> </w:t>
      </w:r>
      <w:r w:rsidRPr="00CD5983">
        <w:t>84.</w:t>
      </w:r>
    </w:p>
    <w:p w:rsidR="00300522" w:rsidRPr="00CD5983" w:rsidRDefault="00300522" w:rsidP="00300522">
      <w:pPr>
        <w:pStyle w:val="ActHead5"/>
      </w:pPr>
      <w:bookmarkStart w:id="69" w:name="_Toc374451757"/>
      <w:r w:rsidRPr="00CD5983">
        <w:rPr>
          <w:rStyle w:val="CharSectno"/>
        </w:rPr>
        <w:t>13</w:t>
      </w:r>
      <w:r w:rsidR="00CD5983" w:rsidRPr="00CD5983">
        <w:rPr>
          <w:rStyle w:val="CharSectno"/>
        </w:rPr>
        <w:noBreakHyphen/>
      </w:r>
      <w:r w:rsidRPr="00CD5983">
        <w:rPr>
          <w:rStyle w:val="CharSectno"/>
        </w:rPr>
        <w:t>5</w:t>
      </w:r>
      <w:r w:rsidRPr="00CD5983">
        <w:t xml:space="preserve">  What are taxable importations?</w:t>
      </w:r>
      <w:bookmarkEnd w:id="69"/>
    </w:p>
    <w:p w:rsidR="00300522" w:rsidRPr="00CD5983" w:rsidRDefault="00300522" w:rsidP="00300522">
      <w:pPr>
        <w:pStyle w:val="subsection"/>
      </w:pPr>
      <w:r w:rsidRPr="00CD5983">
        <w:tab/>
        <w:t>(1)</w:t>
      </w:r>
      <w:r w:rsidRPr="00CD5983">
        <w:tab/>
        <w:t xml:space="preserve">You make a </w:t>
      </w:r>
      <w:r w:rsidRPr="00CD5983">
        <w:rPr>
          <w:b/>
          <w:bCs/>
          <w:i/>
          <w:iCs/>
        </w:rPr>
        <w:t>taxable importation</w:t>
      </w:r>
      <w:r w:rsidRPr="00CD5983">
        <w:t xml:space="preserve"> if:</w:t>
      </w:r>
    </w:p>
    <w:p w:rsidR="00300522" w:rsidRPr="00CD5983" w:rsidRDefault="00300522" w:rsidP="00300522">
      <w:pPr>
        <w:pStyle w:val="paragraph"/>
      </w:pPr>
      <w:r w:rsidRPr="00CD5983">
        <w:tab/>
        <w:t>(a)</w:t>
      </w:r>
      <w:r w:rsidRPr="00CD5983">
        <w:tab/>
        <w:t>goods are imported; and</w:t>
      </w:r>
    </w:p>
    <w:p w:rsidR="00300522" w:rsidRPr="00CD5983" w:rsidRDefault="00300522" w:rsidP="00300522">
      <w:pPr>
        <w:pStyle w:val="paragraph"/>
      </w:pPr>
      <w:r w:rsidRPr="00CD5983">
        <w:tab/>
        <w:t>(b)</w:t>
      </w:r>
      <w:r w:rsidRPr="00CD5983">
        <w:tab/>
        <w:t xml:space="preserve">you enter the goods for home consumption (within the meaning of the </w:t>
      </w:r>
      <w:r w:rsidRPr="00CD5983">
        <w:rPr>
          <w:i/>
          <w:iCs/>
        </w:rPr>
        <w:t>Customs Act 1901</w:t>
      </w:r>
      <w:r w:rsidRPr="00CD5983">
        <w:t>).</w:t>
      </w:r>
    </w:p>
    <w:p w:rsidR="00300522" w:rsidRPr="00CD5983" w:rsidRDefault="00300522" w:rsidP="00300522">
      <w:pPr>
        <w:pStyle w:val="subsection2"/>
      </w:pPr>
      <w:r w:rsidRPr="00CD5983">
        <w:t xml:space="preserve">However, the importation is not a taxable importation to the extent that it is a </w:t>
      </w:r>
      <w:r w:rsidR="00CD5983" w:rsidRPr="00CD5983">
        <w:rPr>
          <w:position w:val="6"/>
          <w:sz w:val="16"/>
          <w:szCs w:val="16"/>
        </w:rPr>
        <w:t>*</w:t>
      </w:r>
      <w:r w:rsidRPr="00CD5983">
        <w:t>non</w:t>
      </w:r>
      <w:r w:rsidR="00CD5983">
        <w:noBreakHyphen/>
      </w:r>
      <w:r w:rsidRPr="00CD5983">
        <w:t>taxable importation.</w:t>
      </w:r>
    </w:p>
    <w:p w:rsidR="00300522" w:rsidRPr="00CD5983" w:rsidRDefault="00300522" w:rsidP="00300522">
      <w:pPr>
        <w:pStyle w:val="notetext"/>
      </w:pPr>
      <w:r w:rsidRPr="00CD5983">
        <w:t>Note:</w:t>
      </w:r>
      <w:r w:rsidRPr="00CD5983">
        <w:tab/>
        <w:t>There is no registration requirement for taxable importations, and the importer need not be carrying on an enterprise.</w:t>
      </w:r>
    </w:p>
    <w:p w:rsidR="00300522" w:rsidRPr="00CD5983" w:rsidRDefault="00300522" w:rsidP="00300522">
      <w:pPr>
        <w:pStyle w:val="subsection"/>
      </w:pPr>
      <w:r w:rsidRPr="00CD5983">
        <w:tab/>
        <w:t>(3)</w:t>
      </w:r>
      <w:r w:rsidRPr="00CD5983">
        <w:tab/>
        <w:t xml:space="preserve">However, an importation of </w:t>
      </w:r>
      <w:r w:rsidR="00CD5983" w:rsidRPr="00CD5983">
        <w:rPr>
          <w:position w:val="6"/>
          <w:sz w:val="16"/>
          <w:szCs w:val="16"/>
        </w:rPr>
        <w:t>*</w:t>
      </w:r>
      <w:r w:rsidRPr="00CD5983">
        <w:t xml:space="preserve">money is not an importation of goods into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ActHead5"/>
      </w:pPr>
      <w:bookmarkStart w:id="70" w:name="_Toc374451758"/>
      <w:r w:rsidRPr="00CD5983">
        <w:rPr>
          <w:rStyle w:val="CharSectno"/>
        </w:rPr>
        <w:t>13</w:t>
      </w:r>
      <w:r w:rsidR="00CD5983" w:rsidRPr="00CD5983">
        <w:rPr>
          <w:rStyle w:val="CharSectno"/>
        </w:rPr>
        <w:noBreakHyphen/>
      </w:r>
      <w:r w:rsidRPr="00CD5983">
        <w:rPr>
          <w:rStyle w:val="CharSectno"/>
        </w:rPr>
        <w:t>10</w:t>
      </w:r>
      <w:r w:rsidRPr="00CD5983">
        <w:t xml:space="preserve">  Meaning of </w:t>
      </w:r>
      <w:r w:rsidRPr="00CD5983">
        <w:rPr>
          <w:i/>
          <w:iCs/>
        </w:rPr>
        <w:t>non</w:t>
      </w:r>
      <w:r w:rsidR="00CD5983">
        <w:rPr>
          <w:i/>
          <w:iCs/>
        </w:rPr>
        <w:noBreakHyphen/>
      </w:r>
      <w:r w:rsidRPr="00CD5983">
        <w:rPr>
          <w:i/>
          <w:iCs/>
        </w:rPr>
        <w:t>taxable importation</w:t>
      </w:r>
      <w:bookmarkEnd w:id="70"/>
    </w:p>
    <w:p w:rsidR="00300522" w:rsidRPr="00CD5983" w:rsidRDefault="00300522" w:rsidP="00300522">
      <w:pPr>
        <w:pStyle w:val="subsection"/>
      </w:pPr>
      <w:r w:rsidRPr="00CD5983">
        <w:tab/>
      </w:r>
      <w:r w:rsidRPr="00CD5983">
        <w:tab/>
        <w:t xml:space="preserve">An importation is a </w:t>
      </w:r>
      <w:r w:rsidRPr="00CD5983">
        <w:rPr>
          <w:b/>
          <w:bCs/>
          <w:i/>
          <w:iCs/>
        </w:rPr>
        <w:t>non</w:t>
      </w:r>
      <w:r w:rsidR="00CD5983">
        <w:rPr>
          <w:b/>
          <w:bCs/>
          <w:i/>
          <w:iCs/>
        </w:rPr>
        <w:noBreakHyphen/>
      </w:r>
      <w:r w:rsidRPr="00CD5983">
        <w:rPr>
          <w:b/>
          <w:bCs/>
          <w:i/>
          <w:iCs/>
        </w:rPr>
        <w:t>taxable</w:t>
      </w:r>
      <w:r w:rsidRPr="00CD5983">
        <w:rPr>
          <w:i/>
          <w:iCs/>
        </w:rPr>
        <w:t xml:space="preserve"> </w:t>
      </w:r>
      <w:r w:rsidRPr="00CD5983">
        <w:rPr>
          <w:b/>
          <w:bCs/>
          <w:i/>
          <w:iCs/>
        </w:rPr>
        <w:t>importation</w:t>
      </w:r>
      <w:r w:rsidRPr="00CD5983">
        <w:t xml:space="preserve"> if:</w:t>
      </w:r>
    </w:p>
    <w:p w:rsidR="00300522" w:rsidRPr="00CD5983" w:rsidRDefault="00300522" w:rsidP="00300522">
      <w:pPr>
        <w:pStyle w:val="paragraph"/>
      </w:pPr>
      <w:r w:rsidRPr="00CD5983">
        <w:tab/>
        <w:t>(a)</w:t>
      </w:r>
      <w:r w:rsidRPr="00CD5983">
        <w:tab/>
        <w:t>it is a non</w:t>
      </w:r>
      <w:r w:rsidR="00CD5983">
        <w:noBreakHyphen/>
      </w:r>
      <w:r w:rsidRPr="00CD5983">
        <w:t>taxable importation under Part</w:t>
      </w:r>
      <w:r w:rsidR="00CD5983">
        <w:t> </w:t>
      </w:r>
      <w:r w:rsidRPr="00CD5983">
        <w:t>3</w:t>
      </w:r>
      <w:r w:rsidR="00CD5983">
        <w:noBreakHyphen/>
      </w:r>
      <w:r w:rsidRPr="00CD5983">
        <w:t>2; or</w:t>
      </w:r>
    </w:p>
    <w:p w:rsidR="00300522" w:rsidRPr="00CD5983" w:rsidRDefault="00300522" w:rsidP="00300522">
      <w:pPr>
        <w:pStyle w:val="paragraph"/>
      </w:pPr>
      <w:r w:rsidRPr="00CD5983">
        <w:tab/>
        <w:t>(b)</w:t>
      </w:r>
      <w:r w:rsidRPr="00CD5983">
        <w:tab/>
        <w:t xml:space="preserve">it would have been a supply that was </w:t>
      </w:r>
      <w:r w:rsidR="00CD5983" w:rsidRPr="00CD5983">
        <w:rPr>
          <w:position w:val="6"/>
          <w:sz w:val="16"/>
          <w:szCs w:val="16"/>
        </w:rPr>
        <w:t>*</w:t>
      </w:r>
      <w:r w:rsidRPr="00CD5983">
        <w:t>GST</w:t>
      </w:r>
      <w:r w:rsidR="00CD5983">
        <w:noBreakHyphen/>
      </w:r>
      <w:r w:rsidRPr="00CD5983">
        <w:t xml:space="preserve">free or </w:t>
      </w:r>
      <w:r w:rsidR="00CD5983" w:rsidRPr="00CD5983">
        <w:rPr>
          <w:position w:val="6"/>
          <w:sz w:val="16"/>
          <w:szCs w:val="16"/>
        </w:rPr>
        <w:t>*</w:t>
      </w:r>
      <w:r w:rsidRPr="00CD5983">
        <w:t>input taxed if it had been a supply.</w:t>
      </w:r>
    </w:p>
    <w:p w:rsidR="00300522" w:rsidRPr="00CD5983" w:rsidRDefault="00300522" w:rsidP="00300522">
      <w:pPr>
        <w:pStyle w:val="ActHead5"/>
      </w:pPr>
      <w:bookmarkStart w:id="71" w:name="_Toc374451759"/>
      <w:r w:rsidRPr="00CD5983">
        <w:rPr>
          <w:rStyle w:val="CharSectno"/>
        </w:rPr>
        <w:t>13</w:t>
      </w:r>
      <w:r w:rsidR="00CD5983" w:rsidRPr="00CD5983">
        <w:rPr>
          <w:rStyle w:val="CharSectno"/>
        </w:rPr>
        <w:noBreakHyphen/>
      </w:r>
      <w:r w:rsidRPr="00CD5983">
        <w:rPr>
          <w:rStyle w:val="CharSectno"/>
        </w:rPr>
        <w:t>15</w:t>
      </w:r>
      <w:r w:rsidRPr="00CD5983">
        <w:t xml:space="preserve">  Who is liable for GST on taxable importations?</w:t>
      </w:r>
      <w:bookmarkEnd w:id="71"/>
    </w:p>
    <w:p w:rsidR="00300522" w:rsidRPr="00CD5983" w:rsidRDefault="00300522" w:rsidP="00300522">
      <w:pPr>
        <w:pStyle w:val="subsection"/>
      </w:pPr>
      <w:r w:rsidRPr="00CD5983">
        <w:tab/>
      </w:r>
      <w:r w:rsidRPr="00CD5983">
        <w:tab/>
        <w:t xml:space="preserve">You must pay the GST payable on any </w:t>
      </w:r>
      <w:r w:rsidR="00CD5983" w:rsidRPr="00CD5983">
        <w:rPr>
          <w:position w:val="6"/>
          <w:sz w:val="16"/>
          <w:szCs w:val="16"/>
        </w:rPr>
        <w:t>*</w:t>
      </w:r>
      <w:r w:rsidRPr="00CD5983">
        <w:t>taxable importation that you make.</w:t>
      </w:r>
    </w:p>
    <w:p w:rsidR="00300522" w:rsidRPr="00CD5983" w:rsidRDefault="00300522" w:rsidP="00300522">
      <w:pPr>
        <w:pStyle w:val="ActHead5"/>
      </w:pPr>
      <w:bookmarkStart w:id="72" w:name="_Toc374451760"/>
      <w:r w:rsidRPr="00CD5983">
        <w:rPr>
          <w:rStyle w:val="CharSectno"/>
        </w:rPr>
        <w:t>13</w:t>
      </w:r>
      <w:r w:rsidR="00CD5983" w:rsidRPr="00CD5983">
        <w:rPr>
          <w:rStyle w:val="CharSectno"/>
        </w:rPr>
        <w:noBreakHyphen/>
      </w:r>
      <w:r w:rsidRPr="00CD5983">
        <w:rPr>
          <w:rStyle w:val="CharSectno"/>
        </w:rPr>
        <w:t>20</w:t>
      </w:r>
      <w:r w:rsidRPr="00CD5983">
        <w:t xml:space="preserve">  How much GST is payable on taxable importations?</w:t>
      </w:r>
      <w:bookmarkEnd w:id="72"/>
    </w:p>
    <w:p w:rsidR="00300522" w:rsidRPr="00CD5983" w:rsidRDefault="00300522" w:rsidP="00300522">
      <w:pPr>
        <w:pStyle w:val="subsection"/>
      </w:pPr>
      <w:r w:rsidRPr="00CD5983">
        <w:tab/>
        <w:t>(1)</w:t>
      </w:r>
      <w:r w:rsidRPr="00CD5983">
        <w:tab/>
        <w:t xml:space="preserve">The amount of GST on the </w:t>
      </w:r>
      <w:r w:rsidR="00CD5983" w:rsidRPr="00CD5983">
        <w:rPr>
          <w:position w:val="6"/>
          <w:sz w:val="16"/>
          <w:szCs w:val="16"/>
        </w:rPr>
        <w:t>*</w:t>
      </w:r>
      <w:r w:rsidRPr="00CD5983">
        <w:t>taxable importation i</w:t>
      </w:r>
      <w:smartTag w:uri="urn:schemas-microsoft-com:office:smarttags" w:element="PersonName">
        <w:r w:rsidRPr="00CD5983">
          <w:t>s 1</w:t>
        </w:r>
      </w:smartTag>
      <w:r w:rsidRPr="00CD5983">
        <w:t xml:space="preserve">0% of the </w:t>
      </w:r>
      <w:r w:rsidR="00CD5983" w:rsidRPr="00CD5983">
        <w:rPr>
          <w:position w:val="6"/>
          <w:sz w:val="16"/>
          <w:szCs w:val="16"/>
        </w:rPr>
        <w:t>*</w:t>
      </w:r>
      <w:r w:rsidRPr="00CD5983">
        <w:t>value of the taxable importation.</w:t>
      </w:r>
    </w:p>
    <w:p w:rsidR="00300522" w:rsidRPr="00CD5983" w:rsidRDefault="00300522" w:rsidP="00300522">
      <w:pPr>
        <w:pStyle w:val="subsection"/>
      </w:pPr>
      <w:r w:rsidRPr="00CD5983">
        <w:tab/>
        <w:t>(2)</w:t>
      </w:r>
      <w:r w:rsidRPr="00CD5983">
        <w:tab/>
        <w:t xml:space="preserve">The </w:t>
      </w:r>
      <w:r w:rsidRPr="00CD5983">
        <w:rPr>
          <w:b/>
          <w:bCs/>
          <w:i/>
          <w:iCs/>
        </w:rPr>
        <w:t xml:space="preserve">value </w:t>
      </w:r>
      <w:r w:rsidRPr="00CD5983">
        <w:t xml:space="preserve">of a </w:t>
      </w:r>
      <w:r w:rsidR="00CD5983" w:rsidRPr="00CD5983">
        <w:rPr>
          <w:position w:val="6"/>
          <w:sz w:val="16"/>
          <w:szCs w:val="16"/>
        </w:rPr>
        <w:t>*</w:t>
      </w:r>
      <w:r w:rsidRPr="00CD5983">
        <w:t>taxable importation is the sum of:</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customs value of the goods imported; and</w:t>
      </w:r>
    </w:p>
    <w:p w:rsidR="00300522" w:rsidRPr="00CD5983" w:rsidRDefault="00300522" w:rsidP="00300522">
      <w:pPr>
        <w:pStyle w:val="paragraph"/>
      </w:pPr>
      <w:r w:rsidRPr="00CD5983">
        <w:tab/>
        <w:t>(b)</w:t>
      </w:r>
      <w:r w:rsidRPr="00CD5983">
        <w:tab/>
        <w:t>the amount paid or payable:</w:t>
      </w:r>
    </w:p>
    <w:p w:rsidR="00300522" w:rsidRPr="00CD5983" w:rsidRDefault="00300522" w:rsidP="00300522">
      <w:pPr>
        <w:pStyle w:val="paragraphsub"/>
      </w:pPr>
      <w:r w:rsidRPr="00CD5983">
        <w:tab/>
        <w:t>(i)</w:t>
      </w:r>
      <w:r w:rsidRPr="00CD5983">
        <w:tab/>
        <w:t xml:space="preserve">for the </w:t>
      </w:r>
      <w:r w:rsidR="00CD5983" w:rsidRPr="00CD5983">
        <w:rPr>
          <w:position w:val="6"/>
          <w:sz w:val="16"/>
          <w:szCs w:val="16"/>
        </w:rPr>
        <w:t>*</w:t>
      </w:r>
      <w:r w:rsidRPr="00CD5983">
        <w:t xml:space="preserve">international transport of the goods to their </w:t>
      </w:r>
      <w:r w:rsidR="00CD5983" w:rsidRPr="00CD5983">
        <w:rPr>
          <w:position w:val="6"/>
          <w:sz w:val="16"/>
          <w:szCs w:val="16"/>
        </w:rPr>
        <w:t>*</w:t>
      </w:r>
      <w:r w:rsidRPr="00CD5983">
        <w:t xml:space="preserve">place of consignment in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sub"/>
      </w:pPr>
      <w:r w:rsidRPr="00CD5983">
        <w:tab/>
        <w:t>(ii)</w:t>
      </w:r>
      <w:r w:rsidRPr="00CD5983">
        <w:tab/>
        <w:t>to insure the goods for that transport;</w:t>
      </w:r>
    </w:p>
    <w:p w:rsidR="00300522" w:rsidRPr="00CD5983" w:rsidRDefault="00300522" w:rsidP="00300522">
      <w:pPr>
        <w:pStyle w:val="paragraph"/>
      </w:pPr>
      <w:r w:rsidRPr="00CD5983">
        <w:tab/>
      </w:r>
      <w:r w:rsidRPr="00CD5983">
        <w:tab/>
        <w:t xml:space="preserve">to the extent that the amount is not already included under </w:t>
      </w:r>
      <w:r w:rsidR="00CD5983">
        <w:t>paragraph (</w:t>
      </w:r>
      <w:r w:rsidRPr="00CD5983">
        <w:t>a); and</w:t>
      </w:r>
    </w:p>
    <w:p w:rsidR="00966CA5" w:rsidRPr="00CD5983" w:rsidRDefault="00966CA5" w:rsidP="00966CA5">
      <w:pPr>
        <w:pStyle w:val="paragraph"/>
      </w:pPr>
      <w:r w:rsidRPr="00CD5983">
        <w:tab/>
        <w:t>(ba)</w:t>
      </w:r>
      <w:r w:rsidRPr="00CD5983">
        <w:tab/>
        <w:t>the amount paid or payable for a supply to which item</w:t>
      </w:r>
      <w:r w:rsidR="00CD5983">
        <w:t> </w:t>
      </w:r>
      <w:r w:rsidRPr="00CD5983">
        <w:t>5A in the table in subsection</w:t>
      </w:r>
      <w:r w:rsidR="00CD5983">
        <w:t> </w:t>
      </w:r>
      <w:r w:rsidRPr="00CD5983">
        <w:t>38</w:t>
      </w:r>
      <w:r w:rsidR="00CD5983">
        <w:noBreakHyphen/>
      </w:r>
      <w:r w:rsidRPr="00CD5983">
        <w:t>355(1) applies, to the extent that the amount:</w:t>
      </w:r>
    </w:p>
    <w:p w:rsidR="009A6FAB" w:rsidRPr="00CD5983" w:rsidRDefault="009A6FAB" w:rsidP="009A6FAB">
      <w:pPr>
        <w:pStyle w:val="paragraphsub"/>
      </w:pPr>
      <w:r w:rsidRPr="00CD5983">
        <w:tab/>
        <w:t>(i)</w:t>
      </w:r>
      <w:r w:rsidRPr="00CD5983">
        <w:tab/>
        <w:t>is not an amount, the payment of which (or the discharging of a liability to make a payment of which), because of Division</w:t>
      </w:r>
      <w:r w:rsidR="00CD5983">
        <w:t> </w:t>
      </w:r>
      <w:r w:rsidRPr="00CD5983">
        <w:t xml:space="preserve">81 or regulations made under that Division, is not the provision of </w:t>
      </w:r>
      <w:r w:rsidR="00CD5983" w:rsidRPr="00CD5983">
        <w:rPr>
          <w:position w:val="6"/>
          <w:sz w:val="16"/>
        </w:rPr>
        <w:t>*</w:t>
      </w:r>
      <w:r w:rsidRPr="00CD5983">
        <w:t>consideration; and</w:t>
      </w:r>
    </w:p>
    <w:p w:rsidR="009A6FAB" w:rsidRPr="00CD5983" w:rsidRDefault="009A6FAB" w:rsidP="009A6FAB">
      <w:pPr>
        <w:pStyle w:val="noteToPara"/>
      </w:pPr>
      <w:r w:rsidRPr="00CD5983">
        <w:t>Note:</w:t>
      </w:r>
      <w:r w:rsidRPr="00CD5983">
        <w:tab/>
        <w:t>Division</w:t>
      </w:r>
      <w:r w:rsidR="00CD5983">
        <w:t> </w:t>
      </w:r>
      <w:r w:rsidRPr="00CD5983">
        <w:t>81 excludes certain taxes, fees and charges from the provision of consideration.</w:t>
      </w:r>
    </w:p>
    <w:p w:rsidR="00966CA5" w:rsidRPr="00CD5983" w:rsidRDefault="00966CA5" w:rsidP="00966CA5">
      <w:pPr>
        <w:pStyle w:val="paragraphsub"/>
      </w:pPr>
      <w:r w:rsidRPr="00CD5983">
        <w:tab/>
        <w:t>(ii)</w:t>
      </w:r>
      <w:r w:rsidRPr="00CD5983">
        <w:tab/>
        <w:t xml:space="preserve">is not already included under </w:t>
      </w:r>
      <w:r w:rsidR="00CD5983">
        <w:t>paragraph (</w:t>
      </w:r>
      <w:r w:rsidRPr="00CD5983">
        <w:t>a) or (b); and</w:t>
      </w:r>
    </w:p>
    <w:p w:rsidR="00300522" w:rsidRPr="00CD5983" w:rsidRDefault="00300522" w:rsidP="00300522">
      <w:pPr>
        <w:pStyle w:val="paragraph"/>
      </w:pPr>
      <w:r w:rsidRPr="00CD5983">
        <w:tab/>
        <w:t>(c)</w:t>
      </w:r>
      <w:r w:rsidRPr="00CD5983">
        <w:tab/>
        <w:t xml:space="preserve">any </w:t>
      </w:r>
      <w:r w:rsidR="00CD5983" w:rsidRPr="00CD5983">
        <w:rPr>
          <w:position w:val="6"/>
          <w:sz w:val="16"/>
          <w:szCs w:val="16"/>
        </w:rPr>
        <w:t>*</w:t>
      </w:r>
      <w:r w:rsidRPr="00CD5983">
        <w:t>customs duty payable in respect of the importation of the goods; and</w:t>
      </w:r>
    </w:p>
    <w:p w:rsidR="00300522" w:rsidRPr="00CD5983" w:rsidRDefault="00300522" w:rsidP="00300522">
      <w:pPr>
        <w:pStyle w:val="paragraph"/>
      </w:pPr>
      <w:r w:rsidRPr="00CD5983">
        <w:tab/>
        <w:t>(d)</w:t>
      </w:r>
      <w:r w:rsidRPr="00CD5983">
        <w:tab/>
        <w:t xml:space="preserve">any </w:t>
      </w:r>
      <w:r w:rsidR="00CD5983" w:rsidRPr="00CD5983">
        <w:rPr>
          <w:position w:val="6"/>
          <w:sz w:val="16"/>
          <w:szCs w:val="16"/>
        </w:rPr>
        <w:t>*</w:t>
      </w:r>
      <w:r w:rsidRPr="00CD5983">
        <w:t xml:space="preserve">wine tax payable in respect of the </w:t>
      </w:r>
      <w:r w:rsidR="00CD5983" w:rsidRPr="00CD5983">
        <w:rPr>
          <w:position w:val="6"/>
          <w:sz w:val="16"/>
          <w:szCs w:val="16"/>
        </w:rPr>
        <w:t>*</w:t>
      </w:r>
      <w:r w:rsidRPr="00CD5983">
        <w:t>local entry of the goods.</w:t>
      </w:r>
    </w:p>
    <w:p w:rsidR="00300522" w:rsidRPr="00CD5983" w:rsidRDefault="00300522" w:rsidP="00300522">
      <w:pPr>
        <w:pStyle w:val="subsection"/>
      </w:pPr>
      <w:r w:rsidRPr="00CD5983">
        <w:tab/>
        <w:t>(2A)</w:t>
      </w:r>
      <w:r w:rsidRPr="00CD5983">
        <w:tab/>
        <w:t xml:space="preserve">If an amount to be taken into account under </w:t>
      </w:r>
      <w:r w:rsidR="00CD5983">
        <w:t>paragraph (</w:t>
      </w:r>
      <w:r w:rsidRPr="00CD5983">
        <w:t xml:space="preserve">2)(b) </w:t>
      </w:r>
      <w:r w:rsidR="00415C16" w:rsidRPr="00CD5983">
        <w:t xml:space="preserve">or (ba) </w:t>
      </w:r>
      <w:r w:rsidRPr="00CD5983">
        <w:t>is not an amount in Australian currency, the amount so taken into account is the equivalent in Australian currency of that amount, ascertained in the way provided in section</w:t>
      </w:r>
      <w:r w:rsidR="00CD5983">
        <w:t> </w:t>
      </w:r>
      <w:r w:rsidRPr="00CD5983">
        <w:t xml:space="preserve">161J of the </w:t>
      </w:r>
      <w:r w:rsidRPr="00CD5983">
        <w:rPr>
          <w:i/>
          <w:iCs/>
        </w:rPr>
        <w:t>Customs Act 1901</w:t>
      </w:r>
      <w:r w:rsidRPr="00CD5983">
        <w:t>.</w:t>
      </w:r>
    </w:p>
    <w:p w:rsidR="00300522" w:rsidRPr="00CD5983" w:rsidRDefault="00300522" w:rsidP="00300522">
      <w:pPr>
        <w:pStyle w:val="subsection"/>
      </w:pPr>
      <w:r w:rsidRPr="00CD5983">
        <w:tab/>
        <w:t>(3)</w:t>
      </w:r>
      <w:r w:rsidRPr="00CD5983">
        <w:tab/>
        <w:t>The Commissioner may, in writing:</w:t>
      </w:r>
    </w:p>
    <w:p w:rsidR="00300522" w:rsidRPr="00CD5983" w:rsidRDefault="00300522" w:rsidP="00300522">
      <w:pPr>
        <w:pStyle w:val="paragraph"/>
      </w:pPr>
      <w:r w:rsidRPr="00CD5983">
        <w:tab/>
        <w:t>(a)</w:t>
      </w:r>
      <w:r w:rsidRPr="00CD5983">
        <w:tab/>
        <w:t xml:space="preserve">determine the way in which the amount paid or payable for a specified kind of transport or insurance is to be worked out for the purposes of </w:t>
      </w:r>
      <w:r w:rsidR="00CD5983">
        <w:t>paragraph (</w:t>
      </w:r>
      <w:r w:rsidRPr="00CD5983">
        <w:t>2)(b); and</w:t>
      </w:r>
    </w:p>
    <w:p w:rsidR="00DA504B" w:rsidRPr="00CD5983" w:rsidRDefault="00DA504B" w:rsidP="00DA504B">
      <w:pPr>
        <w:pStyle w:val="paragraph"/>
      </w:pPr>
      <w:r w:rsidRPr="00CD5983">
        <w:tab/>
        <w:t>(b)</w:t>
      </w:r>
      <w:r w:rsidRPr="00CD5983">
        <w:tab/>
        <w:t xml:space="preserve">determine the way in which the amount paid or payable for a specified kind of supply referred to in </w:t>
      </w:r>
      <w:r w:rsidR="00CD5983">
        <w:t>paragraph (</w:t>
      </w:r>
      <w:r w:rsidRPr="00CD5983">
        <w:t>2)(ba) is to be worked out for the purposes of that paragraph; and</w:t>
      </w:r>
    </w:p>
    <w:p w:rsidR="00DA504B" w:rsidRPr="00CD5983" w:rsidRDefault="00DA504B" w:rsidP="00DA504B">
      <w:pPr>
        <w:pStyle w:val="paragraph"/>
      </w:pPr>
      <w:r w:rsidRPr="00CD5983">
        <w:tab/>
        <w:t>(c)</w:t>
      </w:r>
      <w:r w:rsidRPr="00CD5983">
        <w:tab/>
        <w:t>in relation to importations of a specified kind or importations to which specified circumstances apply—determine that:</w:t>
      </w:r>
    </w:p>
    <w:p w:rsidR="00DA504B" w:rsidRPr="00CD5983" w:rsidRDefault="00DA504B" w:rsidP="00DA504B">
      <w:pPr>
        <w:pStyle w:val="paragraphsub"/>
      </w:pPr>
      <w:r w:rsidRPr="00CD5983">
        <w:tab/>
        <w:t>(i)</w:t>
      </w:r>
      <w:r w:rsidRPr="00CD5983">
        <w:tab/>
        <w:t xml:space="preserve">the amount paid or payable for a specified kind of transport or insurance is taken, for the purposes of </w:t>
      </w:r>
      <w:r w:rsidR="00CD5983">
        <w:t>paragraph (</w:t>
      </w:r>
      <w:r w:rsidRPr="00CD5983">
        <w:t>2)(b), to be zero; or</w:t>
      </w:r>
    </w:p>
    <w:p w:rsidR="00DA504B" w:rsidRPr="00CD5983" w:rsidRDefault="00DA504B" w:rsidP="00DA504B">
      <w:pPr>
        <w:pStyle w:val="paragraphsub"/>
      </w:pPr>
      <w:r w:rsidRPr="00CD5983">
        <w:tab/>
        <w:t>(ii)</w:t>
      </w:r>
      <w:r w:rsidRPr="00CD5983">
        <w:tab/>
        <w:t xml:space="preserve">the amount paid or payable for a specified kind of supply referred to in </w:t>
      </w:r>
      <w:r w:rsidR="00CD5983">
        <w:t>paragraph (</w:t>
      </w:r>
      <w:r w:rsidRPr="00CD5983">
        <w:t>2)(ba) is taken, for the purposes of that paragraph, to be zero.</w:t>
      </w:r>
    </w:p>
    <w:p w:rsidR="00300522" w:rsidRPr="00CD5983" w:rsidRDefault="00300522" w:rsidP="00300522">
      <w:pPr>
        <w:pStyle w:val="ActHead5"/>
      </w:pPr>
      <w:bookmarkStart w:id="73" w:name="_Toc374451761"/>
      <w:r w:rsidRPr="00CD5983">
        <w:rPr>
          <w:rStyle w:val="CharSectno"/>
        </w:rPr>
        <w:t>13</w:t>
      </w:r>
      <w:r w:rsidR="00CD5983" w:rsidRPr="00CD5983">
        <w:rPr>
          <w:rStyle w:val="CharSectno"/>
        </w:rPr>
        <w:noBreakHyphen/>
      </w:r>
      <w:r w:rsidRPr="00CD5983">
        <w:rPr>
          <w:rStyle w:val="CharSectno"/>
        </w:rPr>
        <w:t>25</w:t>
      </w:r>
      <w:r w:rsidRPr="00CD5983">
        <w:t xml:space="preserve">  The value of taxable importations that are partly non</w:t>
      </w:r>
      <w:r w:rsidR="00CD5983">
        <w:noBreakHyphen/>
      </w:r>
      <w:r w:rsidRPr="00CD5983">
        <w:t>taxable importations</w:t>
      </w:r>
      <w:bookmarkEnd w:id="73"/>
    </w:p>
    <w:p w:rsidR="00300522" w:rsidRPr="00CD5983" w:rsidRDefault="00300522" w:rsidP="00300522">
      <w:pPr>
        <w:pStyle w:val="subsection"/>
      </w:pPr>
      <w:r w:rsidRPr="00CD5983">
        <w:tab/>
      </w:r>
      <w:r w:rsidRPr="00CD5983">
        <w:tab/>
        <w:t xml:space="preserve">If an importation (the </w:t>
      </w:r>
      <w:r w:rsidRPr="00CD5983">
        <w:rPr>
          <w:b/>
          <w:bCs/>
          <w:i/>
          <w:iCs/>
        </w:rPr>
        <w:t>actual importation</w:t>
      </w:r>
      <w:r w:rsidRPr="00CD5983">
        <w:t>) is:</w:t>
      </w:r>
    </w:p>
    <w:p w:rsidR="00300522" w:rsidRPr="00CD5983" w:rsidRDefault="00300522" w:rsidP="00300522">
      <w:pPr>
        <w:pStyle w:val="paragraph"/>
      </w:pPr>
      <w:r w:rsidRPr="00CD5983">
        <w:tab/>
        <w:t>(a)</w:t>
      </w:r>
      <w:r w:rsidRPr="00CD5983">
        <w:tab/>
        <w:t xml:space="preserve">partly a </w:t>
      </w:r>
      <w:r w:rsidR="00CD5983" w:rsidRPr="00CD5983">
        <w:rPr>
          <w:position w:val="6"/>
          <w:sz w:val="16"/>
          <w:szCs w:val="16"/>
        </w:rPr>
        <w:t>*</w:t>
      </w:r>
      <w:r w:rsidRPr="00CD5983">
        <w:t>taxable importation; and</w:t>
      </w:r>
    </w:p>
    <w:p w:rsidR="00300522" w:rsidRPr="00CD5983" w:rsidRDefault="00300522" w:rsidP="00300522">
      <w:pPr>
        <w:pStyle w:val="paragraph"/>
      </w:pPr>
      <w:r w:rsidRPr="00CD5983">
        <w:tab/>
        <w:t>(b)</w:t>
      </w:r>
      <w:r w:rsidRPr="00CD5983">
        <w:tab/>
        <w:t xml:space="preserve"> partly a </w:t>
      </w:r>
      <w:r w:rsidR="00CD5983" w:rsidRPr="00CD5983">
        <w:rPr>
          <w:position w:val="6"/>
          <w:sz w:val="16"/>
          <w:szCs w:val="16"/>
        </w:rPr>
        <w:t>*</w:t>
      </w:r>
      <w:r w:rsidRPr="00CD5983">
        <w:t>non</w:t>
      </w:r>
      <w:r w:rsidR="00CD5983">
        <w:noBreakHyphen/>
      </w:r>
      <w:r w:rsidRPr="00CD5983">
        <w:t>taxable importation;</w:t>
      </w:r>
    </w:p>
    <w:p w:rsidR="00300522" w:rsidRPr="00CD5983" w:rsidRDefault="00300522" w:rsidP="00300522">
      <w:pPr>
        <w:pStyle w:val="subsection2"/>
      </w:pPr>
      <w:r w:rsidRPr="00CD5983">
        <w:t xml:space="preserve">the </w:t>
      </w:r>
      <w:r w:rsidRPr="00CD5983">
        <w:rPr>
          <w:b/>
          <w:bCs/>
          <w:i/>
          <w:iCs/>
        </w:rPr>
        <w:t>value</w:t>
      </w:r>
      <w:r w:rsidRPr="00CD5983">
        <w:t xml:space="preserve"> of the part of the actual importation that is a taxable importation is the proportion of the value of the actual importation (worked out as if it were solely a taxable importation) that the taxable importation represents.</w:t>
      </w:r>
    </w:p>
    <w:p w:rsidR="00300522" w:rsidRPr="00CD5983" w:rsidRDefault="00300522" w:rsidP="00300522">
      <w:pPr>
        <w:pStyle w:val="ActHead5"/>
      </w:pPr>
      <w:bookmarkStart w:id="74" w:name="_Toc374451762"/>
      <w:r w:rsidRPr="00CD5983">
        <w:rPr>
          <w:rStyle w:val="CharSectno"/>
        </w:rPr>
        <w:t>13</w:t>
      </w:r>
      <w:r w:rsidR="00CD5983" w:rsidRPr="00CD5983">
        <w:rPr>
          <w:rStyle w:val="CharSectno"/>
        </w:rPr>
        <w:noBreakHyphen/>
      </w:r>
      <w:r w:rsidRPr="00CD5983">
        <w:rPr>
          <w:rStyle w:val="CharSectno"/>
        </w:rPr>
        <w:t>99</w:t>
      </w:r>
      <w:r w:rsidRPr="00CD5983">
        <w:t xml:space="preserve">  Special rules relating to taxable importations</w:t>
      </w:r>
      <w:bookmarkEnd w:id="74"/>
    </w:p>
    <w:p w:rsidR="00300522" w:rsidRPr="00CD5983" w:rsidRDefault="00300522" w:rsidP="00300522">
      <w:pPr>
        <w:pStyle w:val="subsection"/>
      </w:pPr>
      <w:r w:rsidRPr="00CD5983">
        <w:tab/>
      </w:r>
      <w:r w:rsidRPr="00CD5983">
        <w:tab/>
        <w:t>Chapter</w:t>
      </w:r>
      <w:r w:rsidR="00CD5983">
        <w:t> </w:t>
      </w:r>
      <w:r w:rsidRPr="00CD5983">
        <w:t>4 contains special rules relating to taxable importations, as follows: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6"/>
        <w:gridCol w:w="3544"/>
        <w:gridCol w:w="1701"/>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rPr>
          <w:tblHeader/>
        </w:trPr>
        <w:tc>
          <w:tcPr>
            <w:tcW w:w="676"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701"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c>
          <w:tcPr>
            <w:tcW w:w="676" w:type="dxa"/>
            <w:tcBorders>
              <w:top w:val="single" w:sz="12" w:space="0" w:color="auto"/>
            </w:tcBorders>
            <w:shd w:val="clear" w:color="auto" w:fill="auto"/>
          </w:tcPr>
          <w:p w:rsidR="00300522" w:rsidRPr="00CD5983" w:rsidRDefault="00300522" w:rsidP="00300522">
            <w:pPr>
              <w:pStyle w:val="Tabletext"/>
            </w:pPr>
            <w:r w:rsidRPr="00CD5983">
              <w:t>1</w:t>
            </w:r>
          </w:p>
        </w:tc>
        <w:tc>
          <w:tcPr>
            <w:tcW w:w="3544" w:type="dxa"/>
            <w:tcBorders>
              <w:top w:val="single" w:sz="12" w:space="0" w:color="auto"/>
            </w:tcBorders>
            <w:shd w:val="clear" w:color="auto" w:fill="auto"/>
          </w:tcPr>
          <w:p w:rsidR="00300522" w:rsidRPr="00CD5983" w:rsidRDefault="00300522" w:rsidP="00300522">
            <w:pPr>
              <w:pStyle w:val="Tabletext"/>
            </w:pPr>
            <w:r w:rsidRPr="00CD5983">
              <w:t>GST groups</w:t>
            </w:r>
          </w:p>
        </w:tc>
        <w:tc>
          <w:tcPr>
            <w:tcW w:w="1701"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48</w:t>
            </w:r>
          </w:p>
        </w:tc>
      </w:tr>
      <w:tr w:rsidR="00300522" w:rsidRPr="00CD5983" w:rsidTr="00A53099">
        <w:tc>
          <w:tcPr>
            <w:tcW w:w="676"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GST joint ventures</w:t>
            </w:r>
          </w:p>
        </w:tc>
        <w:tc>
          <w:tcPr>
            <w:tcW w:w="1701" w:type="dxa"/>
            <w:shd w:val="clear" w:color="auto" w:fill="auto"/>
          </w:tcPr>
          <w:p w:rsidR="00300522" w:rsidRPr="00CD5983" w:rsidRDefault="00300522" w:rsidP="00300522">
            <w:pPr>
              <w:pStyle w:val="Tabletext"/>
            </w:pPr>
            <w:r w:rsidRPr="00CD5983">
              <w:t>Division</w:t>
            </w:r>
            <w:r w:rsidR="00CD5983">
              <w:t> </w:t>
            </w:r>
            <w:r w:rsidRPr="00CD5983">
              <w:t>51</w:t>
            </w:r>
          </w:p>
        </w:tc>
      </w:tr>
      <w:tr w:rsidR="00300522" w:rsidRPr="00CD5983" w:rsidTr="00A53099">
        <w:tc>
          <w:tcPr>
            <w:tcW w:w="676" w:type="dxa"/>
            <w:shd w:val="clear" w:color="auto" w:fill="auto"/>
          </w:tcPr>
          <w:p w:rsidR="00300522" w:rsidRPr="00CD5983" w:rsidRDefault="00300522" w:rsidP="00300522">
            <w:pPr>
              <w:pStyle w:val="Tabletext"/>
            </w:pPr>
            <w:r w:rsidRPr="00CD5983">
              <w:t>3</w:t>
            </w:r>
          </w:p>
        </w:tc>
        <w:tc>
          <w:tcPr>
            <w:tcW w:w="3544" w:type="dxa"/>
            <w:shd w:val="clear" w:color="auto" w:fill="auto"/>
          </w:tcPr>
          <w:p w:rsidR="00300522" w:rsidRPr="00CD5983" w:rsidRDefault="00300522" w:rsidP="00300522">
            <w:pPr>
              <w:pStyle w:val="Tabletext"/>
            </w:pPr>
            <w:r w:rsidRPr="00CD5983">
              <w:t>Importations without entry for home consumption</w:t>
            </w:r>
          </w:p>
        </w:tc>
        <w:tc>
          <w:tcPr>
            <w:tcW w:w="1701" w:type="dxa"/>
            <w:shd w:val="clear" w:color="auto" w:fill="auto"/>
          </w:tcPr>
          <w:p w:rsidR="00300522" w:rsidRPr="00CD5983" w:rsidRDefault="00300522" w:rsidP="00300522">
            <w:pPr>
              <w:pStyle w:val="Tabletext"/>
            </w:pPr>
            <w:r w:rsidRPr="00CD5983">
              <w:t>Division</w:t>
            </w:r>
            <w:r w:rsidR="00CD5983">
              <w:t> </w:t>
            </w:r>
            <w:r w:rsidRPr="00CD5983">
              <w:t>114</w:t>
            </w:r>
          </w:p>
        </w:tc>
      </w:tr>
      <w:tr w:rsidR="002D6916" w:rsidRPr="00CD5983" w:rsidTr="00A53099">
        <w:tc>
          <w:tcPr>
            <w:tcW w:w="676" w:type="dxa"/>
            <w:shd w:val="clear" w:color="auto" w:fill="auto"/>
          </w:tcPr>
          <w:p w:rsidR="002D6916" w:rsidRPr="00CD5983" w:rsidRDefault="002D6916" w:rsidP="00300522">
            <w:pPr>
              <w:pStyle w:val="Tabletext"/>
            </w:pPr>
            <w:r w:rsidRPr="00CD5983">
              <w:t>4</w:t>
            </w:r>
          </w:p>
        </w:tc>
        <w:tc>
          <w:tcPr>
            <w:tcW w:w="3544" w:type="dxa"/>
            <w:shd w:val="clear" w:color="auto" w:fill="auto"/>
          </w:tcPr>
          <w:p w:rsidR="002D6916" w:rsidRPr="00CD5983" w:rsidRDefault="002D6916" w:rsidP="00300522">
            <w:pPr>
              <w:pStyle w:val="Tabletext"/>
            </w:pPr>
            <w:r w:rsidRPr="00CD5983">
              <w:t>Representatives of incapacitated entities</w:t>
            </w:r>
          </w:p>
        </w:tc>
        <w:tc>
          <w:tcPr>
            <w:tcW w:w="1701" w:type="dxa"/>
            <w:shd w:val="clear" w:color="auto" w:fill="auto"/>
          </w:tcPr>
          <w:p w:rsidR="002D6916" w:rsidRPr="00CD5983" w:rsidRDefault="002D6916" w:rsidP="00300522">
            <w:pPr>
              <w:pStyle w:val="Tabletext"/>
            </w:pPr>
            <w:r w:rsidRPr="00CD5983">
              <w:t>Division</w:t>
            </w:r>
            <w:r w:rsidR="00CD5983">
              <w:t> </w:t>
            </w:r>
            <w:r w:rsidRPr="00CD5983">
              <w:t>58</w:t>
            </w:r>
          </w:p>
        </w:tc>
      </w:tr>
      <w:tr w:rsidR="002D6916" w:rsidRPr="00CD5983" w:rsidTr="00A53099">
        <w:tc>
          <w:tcPr>
            <w:tcW w:w="676" w:type="dxa"/>
            <w:tcBorders>
              <w:bottom w:val="single" w:sz="4" w:space="0" w:color="auto"/>
            </w:tcBorders>
            <w:shd w:val="clear" w:color="auto" w:fill="auto"/>
          </w:tcPr>
          <w:p w:rsidR="002D6916" w:rsidRPr="00CD5983" w:rsidRDefault="002D6916" w:rsidP="00300522">
            <w:pPr>
              <w:pStyle w:val="Tabletext"/>
            </w:pPr>
            <w:r w:rsidRPr="00CD5983">
              <w:t>5</w:t>
            </w:r>
          </w:p>
        </w:tc>
        <w:tc>
          <w:tcPr>
            <w:tcW w:w="3544" w:type="dxa"/>
            <w:tcBorders>
              <w:bottom w:val="single" w:sz="4" w:space="0" w:color="auto"/>
            </w:tcBorders>
            <w:shd w:val="clear" w:color="auto" w:fill="auto"/>
          </w:tcPr>
          <w:p w:rsidR="002D6916" w:rsidRPr="00CD5983" w:rsidRDefault="002D6916" w:rsidP="00300522">
            <w:pPr>
              <w:pStyle w:val="Tabletext"/>
            </w:pPr>
            <w:r w:rsidRPr="00CD5983">
              <w:t>Resident agents acting for non</w:t>
            </w:r>
            <w:r w:rsidR="00CD5983">
              <w:noBreakHyphen/>
            </w:r>
            <w:r w:rsidRPr="00CD5983">
              <w:t>residents</w:t>
            </w:r>
          </w:p>
        </w:tc>
        <w:tc>
          <w:tcPr>
            <w:tcW w:w="1701" w:type="dxa"/>
            <w:tcBorders>
              <w:bottom w:val="single" w:sz="4" w:space="0" w:color="auto"/>
            </w:tcBorders>
            <w:shd w:val="clear" w:color="auto" w:fill="auto"/>
          </w:tcPr>
          <w:p w:rsidR="002D6916" w:rsidRPr="00CD5983" w:rsidRDefault="002D6916" w:rsidP="00300522">
            <w:pPr>
              <w:pStyle w:val="Tabletext"/>
            </w:pPr>
            <w:r w:rsidRPr="00CD5983">
              <w:t>Division</w:t>
            </w:r>
            <w:r w:rsidR="00CD5983">
              <w:t> </w:t>
            </w:r>
            <w:r w:rsidRPr="00CD5983">
              <w:t>57</w:t>
            </w:r>
          </w:p>
        </w:tc>
      </w:tr>
      <w:tr w:rsidR="002D6916" w:rsidRPr="00CD5983" w:rsidTr="00A53099">
        <w:tc>
          <w:tcPr>
            <w:tcW w:w="676" w:type="dxa"/>
            <w:tcBorders>
              <w:bottom w:val="single" w:sz="12" w:space="0" w:color="auto"/>
            </w:tcBorders>
            <w:shd w:val="clear" w:color="auto" w:fill="auto"/>
          </w:tcPr>
          <w:p w:rsidR="002D6916" w:rsidRPr="00CD5983" w:rsidRDefault="002D6916" w:rsidP="00300522">
            <w:pPr>
              <w:pStyle w:val="Tabletext"/>
            </w:pPr>
            <w:r w:rsidRPr="00CD5983">
              <w:t>6</w:t>
            </w:r>
          </w:p>
        </w:tc>
        <w:tc>
          <w:tcPr>
            <w:tcW w:w="3544" w:type="dxa"/>
            <w:tcBorders>
              <w:bottom w:val="single" w:sz="12" w:space="0" w:color="auto"/>
            </w:tcBorders>
            <w:shd w:val="clear" w:color="auto" w:fill="auto"/>
          </w:tcPr>
          <w:p w:rsidR="002D6916" w:rsidRPr="00CD5983" w:rsidRDefault="002D6916" w:rsidP="00300522">
            <w:pPr>
              <w:pStyle w:val="Tabletext"/>
            </w:pPr>
            <w:r w:rsidRPr="00CD5983">
              <w:t>Valuation of re</w:t>
            </w:r>
            <w:r w:rsidR="00CD5983">
              <w:noBreakHyphen/>
            </w:r>
            <w:r w:rsidRPr="00CD5983">
              <w:t>imported goods</w:t>
            </w:r>
          </w:p>
        </w:tc>
        <w:tc>
          <w:tcPr>
            <w:tcW w:w="1701" w:type="dxa"/>
            <w:tcBorders>
              <w:bottom w:val="single" w:sz="12" w:space="0" w:color="auto"/>
            </w:tcBorders>
            <w:shd w:val="clear" w:color="auto" w:fill="auto"/>
          </w:tcPr>
          <w:p w:rsidR="002D6916" w:rsidRPr="00CD5983" w:rsidRDefault="002D6916" w:rsidP="00300522">
            <w:pPr>
              <w:pStyle w:val="Tabletext"/>
            </w:pPr>
            <w:r w:rsidRPr="00CD5983">
              <w:t>Division</w:t>
            </w:r>
            <w:r w:rsidR="00CD5983">
              <w:t> </w:t>
            </w:r>
            <w:r w:rsidRPr="00CD5983">
              <w:t>117</w:t>
            </w:r>
          </w:p>
        </w:tc>
      </w:tr>
    </w:tbl>
    <w:p w:rsidR="00273F54" w:rsidRPr="00CD5983" w:rsidRDefault="00273F54" w:rsidP="00273F54">
      <w:pPr>
        <w:pStyle w:val="notetext"/>
      </w:pPr>
      <w:r w:rsidRPr="00CD5983">
        <w:t>Note:</w:t>
      </w:r>
      <w:r w:rsidRPr="00CD5983">
        <w:tab/>
        <w:t>There are other laws that may affect the amount of GST on taxable importations. For example, see subsection</w:t>
      </w:r>
      <w:r w:rsidR="00CD5983">
        <w:t> </w:t>
      </w:r>
      <w:r w:rsidRPr="00CD5983">
        <w:t>357</w:t>
      </w:r>
      <w:r w:rsidR="00CD5983">
        <w:noBreakHyphen/>
      </w:r>
      <w:r w:rsidRPr="00CD5983">
        <w:t>60(3) in Schedule</w:t>
      </w:r>
      <w:r w:rsidR="00CD5983">
        <w:t> </w:t>
      </w:r>
      <w:r w:rsidRPr="00CD5983">
        <w:t xml:space="preserve">1 to the </w:t>
      </w:r>
      <w:r w:rsidRPr="00CD5983">
        <w:rPr>
          <w:i/>
        </w:rPr>
        <w:t>Taxation Administration Act 1953</w:t>
      </w:r>
      <w:r w:rsidRPr="00CD5983">
        <w:t xml:space="preserve"> (about the effect of rulings made under Part</w:t>
      </w:r>
      <w:r w:rsidR="00CD5983">
        <w:t> </w:t>
      </w:r>
      <w:r w:rsidRPr="00CD5983">
        <w:t>5</w:t>
      </w:r>
      <w:r w:rsidR="00CD5983">
        <w:noBreakHyphen/>
      </w:r>
      <w:r w:rsidRPr="00CD5983">
        <w:t>5 in that Schedule).</w:t>
      </w:r>
    </w:p>
    <w:p w:rsidR="00300522" w:rsidRPr="00CD5983" w:rsidRDefault="00300522" w:rsidP="00A36DB5">
      <w:pPr>
        <w:pStyle w:val="ActHead3"/>
        <w:pageBreakBefore/>
      </w:pPr>
      <w:bookmarkStart w:id="75" w:name="_Toc374451763"/>
      <w:r w:rsidRPr="00CD5983">
        <w:rPr>
          <w:rStyle w:val="CharDivNo"/>
        </w:rPr>
        <w:t>Division</w:t>
      </w:r>
      <w:r w:rsidR="00CD5983" w:rsidRPr="00CD5983">
        <w:rPr>
          <w:rStyle w:val="CharDivNo"/>
        </w:rPr>
        <w:t> </w:t>
      </w:r>
      <w:r w:rsidRPr="00CD5983">
        <w:rPr>
          <w:rStyle w:val="CharDivNo"/>
        </w:rPr>
        <w:t>15</w:t>
      </w:r>
      <w:r w:rsidRPr="00CD5983">
        <w:t>—</w:t>
      </w:r>
      <w:r w:rsidRPr="00CD5983">
        <w:rPr>
          <w:rStyle w:val="CharDivText"/>
        </w:rPr>
        <w:t>Creditable importations</w:t>
      </w:r>
      <w:bookmarkEnd w:id="75"/>
    </w:p>
    <w:p w:rsidR="00300522" w:rsidRPr="00CD5983" w:rsidRDefault="00300522" w:rsidP="00300522">
      <w:pPr>
        <w:pStyle w:val="ActHead5"/>
      </w:pPr>
      <w:bookmarkStart w:id="76" w:name="_Toc374451764"/>
      <w:r w:rsidRPr="00CD5983">
        <w:rPr>
          <w:rStyle w:val="CharSectno"/>
        </w:rPr>
        <w:t>15</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6"/>
    </w:p>
    <w:p w:rsidR="00300522" w:rsidRPr="00CD5983" w:rsidRDefault="00300522" w:rsidP="00300522">
      <w:pPr>
        <w:pStyle w:val="BoxText"/>
        <w:pBdr>
          <w:left w:val="single" w:sz="6" w:space="10" w:color="auto"/>
        </w:pBdr>
      </w:pPr>
      <w:r w:rsidRPr="00CD5983">
        <w:t xml:space="preserve">You are entitled to input tax credits for your creditable importations. This </w:t>
      </w:r>
      <w:r w:rsidR="00A53099" w:rsidRPr="00CD5983">
        <w:t>Division</w:t>
      </w:r>
      <w:r w:rsidR="00A36DB5" w:rsidRPr="00CD5983">
        <w:t xml:space="preserve"> </w:t>
      </w:r>
      <w:r w:rsidRPr="00CD5983">
        <w:t>defines creditable importations, states who is entitled to the input tax credits and describes how to work out the input tax credits on importations.</w:t>
      </w:r>
    </w:p>
    <w:p w:rsidR="00300522" w:rsidRPr="00CD5983" w:rsidRDefault="00300522" w:rsidP="00300522">
      <w:pPr>
        <w:pStyle w:val="ActHead5"/>
      </w:pPr>
      <w:bookmarkStart w:id="77" w:name="_Toc374451765"/>
      <w:r w:rsidRPr="00CD5983">
        <w:rPr>
          <w:rStyle w:val="CharSectno"/>
        </w:rPr>
        <w:t>15</w:t>
      </w:r>
      <w:r w:rsidR="00CD5983" w:rsidRPr="00CD5983">
        <w:rPr>
          <w:rStyle w:val="CharSectno"/>
        </w:rPr>
        <w:noBreakHyphen/>
      </w:r>
      <w:r w:rsidRPr="00CD5983">
        <w:rPr>
          <w:rStyle w:val="CharSectno"/>
        </w:rPr>
        <w:t>5</w:t>
      </w:r>
      <w:r w:rsidRPr="00CD5983">
        <w:t xml:space="preserve">  What are creditable importations?</w:t>
      </w:r>
      <w:bookmarkEnd w:id="77"/>
    </w:p>
    <w:p w:rsidR="00300522" w:rsidRPr="00CD5983" w:rsidRDefault="00300522" w:rsidP="00300522">
      <w:pPr>
        <w:pStyle w:val="subsection"/>
      </w:pPr>
      <w:r w:rsidRPr="00CD5983">
        <w:tab/>
      </w:r>
      <w:r w:rsidRPr="00CD5983">
        <w:tab/>
        <w:t xml:space="preserve">You make a </w:t>
      </w:r>
      <w:r w:rsidRPr="00CD5983">
        <w:rPr>
          <w:b/>
          <w:i/>
        </w:rPr>
        <w:t>creditable importation</w:t>
      </w:r>
      <w:r w:rsidRPr="00CD5983">
        <w:t xml:space="preserve"> if:</w:t>
      </w:r>
    </w:p>
    <w:p w:rsidR="00300522" w:rsidRPr="00CD5983" w:rsidRDefault="00300522" w:rsidP="00300522">
      <w:pPr>
        <w:pStyle w:val="paragraph"/>
      </w:pPr>
      <w:r w:rsidRPr="00CD5983">
        <w:tab/>
        <w:t>(a)</w:t>
      </w:r>
      <w:r w:rsidRPr="00CD5983">
        <w:tab/>
        <w:t xml:space="preserve">you import goods solely or partly for a </w:t>
      </w:r>
      <w:r w:rsidR="00CD5983" w:rsidRPr="00CD5983">
        <w:rPr>
          <w:position w:val="6"/>
          <w:sz w:val="16"/>
          <w:szCs w:val="16"/>
        </w:rPr>
        <w:t>*</w:t>
      </w:r>
      <w:r w:rsidRPr="00CD5983">
        <w:t>creditable purpose; and</w:t>
      </w:r>
    </w:p>
    <w:p w:rsidR="00300522" w:rsidRPr="00CD5983" w:rsidRDefault="00300522" w:rsidP="00300522">
      <w:pPr>
        <w:pStyle w:val="paragraph"/>
      </w:pPr>
      <w:r w:rsidRPr="00CD5983">
        <w:tab/>
        <w:t>(b)</w:t>
      </w:r>
      <w:r w:rsidRPr="00CD5983">
        <w:tab/>
        <w:t xml:space="preserve">the importation is a </w:t>
      </w:r>
      <w:r w:rsidR="00CD5983" w:rsidRPr="00CD5983">
        <w:rPr>
          <w:position w:val="6"/>
          <w:sz w:val="16"/>
          <w:szCs w:val="16"/>
        </w:rPr>
        <w:t>*</w:t>
      </w:r>
      <w:r w:rsidRPr="00CD5983">
        <w:t>taxable importation; and</w:t>
      </w:r>
    </w:p>
    <w:p w:rsidR="00300522" w:rsidRPr="00CD5983" w:rsidRDefault="00300522" w:rsidP="00300522">
      <w:pPr>
        <w:pStyle w:val="paragraph"/>
      </w:pPr>
      <w:r w:rsidRPr="00CD5983">
        <w:tab/>
        <w:t>(c)</w:t>
      </w:r>
      <w:r w:rsidRPr="00CD5983">
        <w:tab/>
        <w:t xml:space="preserve">you are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300522" w:rsidRPr="00CD5983" w:rsidRDefault="00300522" w:rsidP="00300522">
      <w:pPr>
        <w:pStyle w:val="ActHead5"/>
      </w:pPr>
      <w:bookmarkStart w:id="78" w:name="_Toc374451766"/>
      <w:r w:rsidRPr="00CD5983">
        <w:rPr>
          <w:rStyle w:val="CharSectno"/>
        </w:rPr>
        <w:t>15</w:t>
      </w:r>
      <w:r w:rsidR="00CD5983" w:rsidRPr="00CD5983">
        <w:rPr>
          <w:rStyle w:val="CharSectno"/>
        </w:rPr>
        <w:noBreakHyphen/>
      </w:r>
      <w:r w:rsidRPr="00CD5983">
        <w:rPr>
          <w:rStyle w:val="CharSectno"/>
        </w:rPr>
        <w:t>10</w:t>
      </w:r>
      <w:r w:rsidRPr="00CD5983">
        <w:t xml:space="preserve">  Meaning of </w:t>
      </w:r>
      <w:r w:rsidRPr="00CD5983">
        <w:rPr>
          <w:i/>
          <w:iCs/>
        </w:rPr>
        <w:t>creditable purpose</w:t>
      </w:r>
      <w:bookmarkEnd w:id="78"/>
    </w:p>
    <w:p w:rsidR="00300522" w:rsidRPr="00CD5983" w:rsidRDefault="00300522" w:rsidP="00300522">
      <w:pPr>
        <w:pStyle w:val="subsection"/>
      </w:pPr>
      <w:r w:rsidRPr="00CD5983">
        <w:tab/>
        <w:t>(1)</w:t>
      </w:r>
      <w:r w:rsidRPr="00CD5983">
        <w:tab/>
        <w:t xml:space="preserve">You import goods for a </w:t>
      </w:r>
      <w:r w:rsidRPr="00CD5983">
        <w:rPr>
          <w:b/>
          <w:bCs/>
          <w:i/>
          <w:iCs/>
        </w:rPr>
        <w:t>creditable purpose</w:t>
      </w:r>
      <w:r w:rsidRPr="00CD5983">
        <w:t xml:space="preserve"> to the extent that you import the goods in </w:t>
      </w:r>
      <w:r w:rsidR="00CD5983" w:rsidRPr="00CD5983">
        <w:rPr>
          <w:position w:val="6"/>
          <w:sz w:val="16"/>
          <w:szCs w:val="16"/>
        </w:rPr>
        <w:t>*</w:t>
      </w:r>
      <w:r w:rsidRPr="00CD5983">
        <w:t xml:space="preserve">carrying on your </w:t>
      </w:r>
      <w:r w:rsidR="00CD5983" w:rsidRPr="00CD5983">
        <w:rPr>
          <w:position w:val="6"/>
          <w:sz w:val="16"/>
          <w:szCs w:val="16"/>
        </w:rPr>
        <w:t>*</w:t>
      </w:r>
      <w:r w:rsidRPr="00CD5983">
        <w:t>enterprise.</w:t>
      </w:r>
    </w:p>
    <w:p w:rsidR="00300522" w:rsidRPr="00CD5983" w:rsidRDefault="00300522" w:rsidP="00300522">
      <w:pPr>
        <w:pStyle w:val="subsection"/>
      </w:pPr>
      <w:r w:rsidRPr="00CD5983">
        <w:tab/>
        <w:t>(2)</w:t>
      </w:r>
      <w:r w:rsidRPr="00CD5983">
        <w:tab/>
        <w:t>However, you do not import the goods for a creditable purpose to the extent that:</w:t>
      </w:r>
    </w:p>
    <w:p w:rsidR="00300522" w:rsidRPr="00CD5983" w:rsidRDefault="00300522" w:rsidP="00300522">
      <w:pPr>
        <w:pStyle w:val="paragraph"/>
      </w:pPr>
      <w:r w:rsidRPr="00CD5983">
        <w:tab/>
        <w:t>(a)</w:t>
      </w:r>
      <w:r w:rsidRPr="00CD5983">
        <w:tab/>
        <w:t xml:space="preserve">the importation relates to making supplies that would be </w:t>
      </w:r>
      <w:r w:rsidR="00CD5983" w:rsidRPr="00CD5983">
        <w:rPr>
          <w:position w:val="6"/>
          <w:sz w:val="16"/>
          <w:szCs w:val="16"/>
        </w:rPr>
        <w:t>*</w:t>
      </w:r>
      <w:r w:rsidRPr="00CD5983">
        <w:t>input taxed; or</w:t>
      </w:r>
    </w:p>
    <w:p w:rsidR="00300522" w:rsidRPr="00CD5983" w:rsidRDefault="00300522" w:rsidP="00300522">
      <w:pPr>
        <w:pStyle w:val="paragraph"/>
      </w:pPr>
      <w:r w:rsidRPr="00CD5983">
        <w:tab/>
        <w:t>(b)</w:t>
      </w:r>
      <w:r w:rsidRPr="00CD5983">
        <w:tab/>
        <w:t>the importation is of a private or domestic nature.</w:t>
      </w:r>
    </w:p>
    <w:p w:rsidR="00300522" w:rsidRPr="00CD5983" w:rsidRDefault="00300522" w:rsidP="00300522">
      <w:pPr>
        <w:pStyle w:val="subsection"/>
      </w:pPr>
      <w:r w:rsidRPr="00CD5983">
        <w:tab/>
        <w:t>(3)</w:t>
      </w:r>
      <w:r w:rsidRPr="00CD5983">
        <w:tab/>
        <w:t xml:space="preserve">An importation is not treated, for the purposes of </w:t>
      </w:r>
      <w:r w:rsidR="00CD5983">
        <w:t>paragraph (</w:t>
      </w:r>
      <w:r w:rsidRPr="00CD5983">
        <w:t xml:space="preserve">2)(a), as relating to making supplies that would be </w:t>
      </w:r>
      <w:r w:rsidR="00CD5983" w:rsidRPr="00CD5983">
        <w:rPr>
          <w:position w:val="6"/>
          <w:sz w:val="16"/>
          <w:szCs w:val="16"/>
        </w:rPr>
        <w:t>*</w:t>
      </w:r>
      <w:r w:rsidRPr="00CD5983">
        <w:t xml:space="preserve">input taxed to the extent that the supply is made through an </w:t>
      </w:r>
      <w:r w:rsidR="00CD5983" w:rsidRPr="00CD5983">
        <w:rPr>
          <w:position w:val="6"/>
          <w:sz w:val="16"/>
          <w:szCs w:val="16"/>
        </w:rPr>
        <w:t>*</w:t>
      </w:r>
      <w:r w:rsidRPr="00CD5983">
        <w:t xml:space="preserve">enterprise, or a part of an enterprise, that you </w:t>
      </w:r>
      <w:r w:rsidR="00CD5983" w:rsidRPr="00CD5983">
        <w:rPr>
          <w:position w:val="6"/>
          <w:sz w:val="16"/>
          <w:szCs w:val="16"/>
        </w:rPr>
        <w:t>*</w:t>
      </w:r>
      <w:r w:rsidRPr="00CD5983">
        <w:t xml:space="preserve">carry on outside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(4)</w:t>
      </w:r>
      <w:r w:rsidRPr="00CD5983">
        <w:tab/>
        <w:t xml:space="preserve">An importation is not treated, for the purposes of </w:t>
      </w:r>
      <w:r w:rsidR="00CD5983">
        <w:t>paragraph (</w:t>
      </w:r>
      <w:r w:rsidRPr="00CD5983">
        <w:t xml:space="preserve">2)(a), as relating to making supplies that would be </w:t>
      </w:r>
      <w:r w:rsidR="00CD5983" w:rsidRPr="00CD5983">
        <w:rPr>
          <w:position w:val="6"/>
          <w:sz w:val="16"/>
          <w:szCs w:val="16"/>
        </w:rPr>
        <w:t>*</w:t>
      </w:r>
      <w:r w:rsidRPr="00CD5983">
        <w:t>input taxed if:</w:t>
      </w:r>
    </w:p>
    <w:p w:rsidR="00300522" w:rsidRPr="00CD5983" w:rsidRDefault="00300522" w:rsidP="00300522">
      <w:pPr>
        <w:pStyle w:val="paragraph"/>
      </w:pPr>
      <w:r w:rsidRPr="00CD5983">
        <w:tab/>
        <w:t>(a)</w:t>
      </w:r>
      <w:r w:rsidRPr="00CD5983">
        <w:tab/>
        <w:t xml:space="preserve">the only reason it would (apart from this subsection) be so treated is because it relates to making </w:t>
      </w:r>
      <w:r w:rsidR="00CD5983" w:rsidRPr="00CD5983">
        <w:rPr>
          <w:position w:val="6"/>
          <w:sz w:val="16"/>
          <w:szCs w:val="16"/>
        </w:rPr>
        <w:t>*</w:t>
      </w:r>
      <w:r w:rsidRPr="00CD5983">
        <w:t>financial supplies; and</w:t>
      </w:r>
    </w:p>
    <w:p w:rsidR="00300522" w:rsidRPr="00CD5983" w:rsidRDefault="00300522" w:rsidP="00300522">
      <w:pPr>
        <w:pStyle w:val="paragraph"/>
      </w:pPr>
      <w:r w:rsidRPr="00CD5983">
        <w:tab/>
        <w:t>(b)</w:t>
      </w:r>
      <w:r w:rsidRPr="00CD5983">
        <w:tab/>
        <w:t xml:space="preserve">you do not </w:t>
      </w:r>
      <w:r w:rsidR="00CD5983" w:rsidRPr="00CD5983">
        <w:rPr>
          <w:position w:val="6"/>
          <w:sz w:val="16"/>
          <w:szCs w:val="16"/>
        </w:rPr>
        <w:t>*</w:t>
      </w:r>
      <w:r w:rsidRPr="00CD5983">
        <w:t xml:space="preserve">exceed the financial acquisitions threshold. </w:t>
      </w:r>
    </w:p>
    <w:p w:rsidR="00300522" w:rsidRPr="00CD5983" w:rsidRDefault="00300522" w:rsidP="00300522">
      <w:pPr>
        <w:pStyle w:val="subsection"/>
      </w:pPr>
      <w:r w:rsidRPr="00CD5983">
        <w:tab/>
        <w:t>(5)</w:t>
      </w:r>
      <w:r w:rsidRPr="00CD5983">
        <w:tab/>
        <w:t xml:space="preserve">An importation is not treated, for the purposes of </w:t>
      </w:r>
      <w:r w:rsidR="00CD5983">
        <w:t>paragraph (</w:t>
      </w:r>
      <w:r w:rsidRPr="00CD5983">
        <w:t xml:space="preserve">2)(a), as relating to making supplies that would be </w:t>
      </w:r>
      <w:r w:rsidR="00CD5983" w:rsidRPr="00CD5983">
        <w:rPr>
          <w:position w:val="6"/>
          <w:sz w:val="16"/>
          <w:szCs w:val="16"/>
        </w:rPr>
        <w:t>*</w:t>
      </w:r>
      <w:r w:rsidRPr="00CD5983">
        <w:t xml:space="preserve">input taxed to the extent that: </w:t>
      </w:r>
    </w:p>
    <w:p w:rsidR="00300522" w:rsidRPr="00CD5983" w:rsidRDefault="00300522" w:rsidP="00300522">
      <w:pPr>
        <w:pStyle w:val="paragraph"/>
      </w:pPr>
      <w:r w:rsidRPr="00CD5983">
        <w:tab/>
        <w:t>(a)</w:t>
      </w:r>
      <w:r w:rsidRPr="00CD5983">
        <w:tab/>
        <w:t xml:space="preserve">the importation relates to making a </w:t>
      </w:r>
      <w:r w:rsidR="00CD5983" w:rsidRPr="00CD5983">
        <w:rPr>
          <w:position w:val="6"/>
          <w:sz w:val="16"/>
          <w:szCs w:val="16"/>
        </w:rPr>
        <w:t>*</w:t>
      </w:r>
      <w:r w:rsidRPr="00CD5983">
        <w:t xml:space="preserve">financial supply consisting of a borrowing; and </w:t>
      </w:r>
    </w:p>
    <w:p w:rsidR="00300522" w:rsidRPr="00CD5983" w:rsidRDefault="00300522" w:rsidP="00300522">
      <w:pPr>
        <w:pStyle w:val="paragraph"/>
      </w:pPr>
      <w:r w:rsidRPr="00CD5983">
        <w:tab/>
        <w:t>(b)</w:t>
      </w:r>
      <w:r w:rsidRPr="00CD5983">
        <w:tab/>
        <w:t xml:space="preserve">the borrowing relates to you making supplies that are not input taxed. </w:t>
      </w:r>
    </w:p>
    <w:p w:rsidR="00300522" w:rsidRPr="00CD5983" w:rsidRDefault="00300522" w:rsidP="00300522">
      <w:pPr>
        <w:pStyle w:val="ActHead5"/>
      </w:pPr>
      <w:bookmarkStart w:id="79" w:name="_Toc374451767"/>
      <w:r w:rsidRPr="00CD5983">
        <w:rPr>
          <w:rStyle w:val="CharSectno"/>
        </w:rPr>
        <w:t>15</w:t>
      </w:r>
      <w:r w:rsidR="00CD5983" w:rsidRPr="00CD5983">
        <w:rPr>
          <w:rStyle w:val="CharSectno"/>
        </w:rPr>
        <w:noBreakHyphen/>
      </w:r>
      <w:r w:rsidRPr="00CD5983">
        <w:rPr>
          <w:rStyle w:val="CharSectno"/>
        </w:rPr>
        <w:t>15</w:t>
      </w:r>
      <w:r w:rsidRPr="00CD5983">
        <w:t xml:space="preserve">  Who is entitled to input tax credits for creditable importations?</w:t>
      </w:r>
      <w:bookmarkEnd w:id="79"/>
    </w:p>
    <w:p w:rsidR="00300522" w:rsidRPr="00CD5983" w:rsidRDefault="00300522" w:rsidP="00300522">
      <w:pPr>
        <w:pStyle w:val="subsection"/>
      </w:pPr>
      <w:r w:rsidRPr="00CD5983">
        <w:tab/>
      </w:r>
      <w:r w:rsidRPr="00CD5983">
        <w:tab/>
        <w:t xml:space="preserve">You are entitled to the input tax credit for any </w:t>
      </w:r>
      <w:r w:rsidR="00CD5983" w:rsidRPr="00CD5983">
        <w:rPr>
          <w:position w:val="6"/>
          <w:sz w:val="16"/>
          <w:szCs w:val="16"/>
        </w:rPr>
        <w:t>*</w:t>
      </w:r>
      <w:r w:rsidRPr="00CD5983">
        <w:t>creditable importation that you make.</w:t>
      </w:r>
    </w:p>
    <w:p w:rsidR="00300522" w:rsidRPr="00CD5983" w:rsidRDefault="00300522" w:rsidP="00300522">
      <w:pPr>
        <w:pStyle w:val="ActHead5"/>
      </w:pPr>
      <w:bookmarkStart w:id="80" w:name="_Toc374451768"/>
      <w:r w:rsidRPr="00CD5983">
        <w:rPr>
          <w:rStyle w:val="CharSectno"/>
        </w:rPr>
        <w:t>15</w:t>
      </w:r>
      <w:r w:rsidR="00CD5983" w:rsidRPr="00CD5983">
        <w:rPr>
          <w:rStyle w:val="CharSectno"/>
        </w:rPr>
        <w:noBreakHyphen/>
      </w:r>
      <w:r w:rsidRPr="00CD5983">
        <w:rPr>
          <w:rStyle w:val="CharSectno"/>
        </w:rPr>
        <w:t>20</w:t>
      </w:r>
      <w:r w:rsidRPr="00CD5983">
        <w:t xml:space="preserve">  How much are the input tax credits for creditable importations?</w:t>
      </w:r>
      <w:bookmarkEnd w:id="80"/>
    </w:p>
    <w:p w:rsidR="00300522" w:rsidRPr="00CD5983" w:rsidRDefault="00300522" w:rsidP="00300522">
      <w:pPr>
        <w:pStyle w:val="subsection"/>
      </w:pPr>
      <w:r w:rsidRPr="00CD5983">
        <w:tab/>
      </w:r>
      <w:r w:rsidRPr="00CD5983">
        <w:tab/>
        <w:t xml:space="preserve">The amount of input tax credit for a </w:t>
      </w:r>
      <w:r w:rsidR="00CD5983" w:rsidRPr="00CD5983">
        <w:rPr>
          <w:position w:val="6"/>
          <w:sz w:val="16"/>
          <w:szCs w:val="16"/>
        </w:rPr>
        <w:t>*</w:t>
      </w:r>
      <w:r w:rsidRPr="00CD5983">
        <w:t xml:space="preserve">creditable importation is an amount equal to the GST payable on the importation. However, the amount of the input tax credit is reduced if the importation is only </w:t>
      </w:r>
      <w:r w:rsidR="00CD5983" w:rsidRPr="00CD5983">
        <w:rPr>
          <w:position w:val="6"/>
          <w:sz w:val="16"/>
          <w:szCs w:val="16"/>
        </w:rPr>
        <w:t>*</w:t>
      </w:r>
      <w:r w:rsidRPr="00CD5983">
        <w:t>partly creditable.</w:t>
      </w:r>
    </w:p>
    <w:p w:rsidR="00B2064B" w:rsidRPr="00CD5983" w:rsidRDefault="00B2064B" w:rsidP="00B2064B">
      <w:pPr>
        <w:pStyle w:val="notetext"/>
      </w:pPr>
      <w:r w:rsidRPr="00CD5983">
        <w:t>Note:</w:t>
      </w:r>
      <w:r w:rsidRPr="00CD5983">
        <w:tab/>
        <w:t>The basic rule for working out the GST payable on the importation is in section</w:t>
      </w:r>
      <w:r w:rsidR="00CD5983">
        <w:t> </w:t>
      </w:r>
      <w:r w:rsidRPr="00CD5983">
        <w:t>13</w:t>
      </w:r>
      <w:r w:rsidR="00CD5983">
        <w:noBreakHyphen/>
      </w:r>
      <w:r w:rsidRPr="00CD5983">
        <w:t>20. However, the GST payable may be affected by other provisions in:</w:t>
      </w:r>
    </w:p>
    <w:p w:rsidR="00B2064B" w:rsidRPr="00CD5983" w:rsidRDefault="00B2064B" w:rsidP="00B2064B">
      <w:pPr>
        <w:pStyle w:val="notepara"/>
      </w:pPr>
      <w:r w:rsidRPr="00CD5983">
        <w:t>(a)</w:t>
      </w:r>
      <w:r w:rsidRPr="00CD5983">
        <w:tab/>
        <w:t>this Act (for a list of provisions, see section</w:t>
      </w:r>
      <w:r w:rsidR="00CD5983">
        <w:t> </w:t>
      </w:r>
      <w:r w:rsidRPr="00CD5983">
        <w:t>13</w:t>
      </w:r>
      <w:r w:rsidR="00CD5983">
        <w:noBreakHyphen/>
      </w:r>
      <w:r w:rsidRPr="00CD5983">
        <w:t>99); and</w:t>
      </w:r>
    </w:p>
    <w:p w:rsidR="00B2064B" w:rsidRPr="00CD5983" w:rsidRDefault="00B2064B" w:rsidP="00B2064B">
      <w:pPr>
        <w:pStyle w:val="notepara"/>
      </w:pPr>
      <w:r w:rsidRPr="00CD5983">
        <w:t>(b)</w:t>
      </w:r>
      <w:r w:rsidRPr="00CD5983">
        <w:tab/>
        <w:t>other GST laws (for example, see subsection</w:t>
      </w:r>
      <w:r w:rsidR="00CD5983">
        <w:t> </w:t>
      </w:r>
      <w:r w:rsidRPr="00CD5983">
        <w:t>357</w:t>
      </w:r>
      <w:r w:rsidR="00CD5983">
        <w:noBreakHyphen/>
      </w:r>
      <w:r w:rsidRPr="00CD5983">
        <w:t>60(3) in Schedule</w:t>
      </w:r>
      <w:r w:rsidR="00CD5983">
        <w:t> </w:t>
      </w:r>
      <w:r w:rsidRPr="00CD5983">
        <w:t xml:space="preserve">1 to the </w:t>
      </w:r>
      <w:r w:rsidRPr="00CD5983">
        <w:rPr>
          <w:i/>
        </w:rPr>
        <w:t>Taxation Administration Act 1953</w:t>
      </w:r>
      <w:r w:rsidRPr="00CD5983">
        <w:t xml:space="preserve"> (about the effect of rulings made under Part</w:t>
      </w:r>
      <w:r w:rsidR="00CD5983">
        <w:t> </w:t>
      </w:r>
      <w:r w:rsidRPr="00CD5983">
        <w:t>5</w:t>
      </w:r>
      <w:r w:rsidR="00CD5983">
        <w:noBreakHyphen/>
      </w:r>
      <w:r w:rsidRPr="00CD5983">
        <w:t>5 in that Schedule)).</w:t>
      </w:r>
    </w:p>
    <w:p w:rsidR="00300522" w:rsidRPr="00CD5983" w:rsidRDefault="00300522" w:rsidP="00300522">
      <w:pPr>
        <w:pStyle w:val="ActHead5"/>
      </w:pPr>
      <w:bookmarkStart w:id="81" w:name="_Toc374451769"/>
      <w:r w:rsidRPr="00CD5983">
        <w:rPr>
          <w:rStyle w:val="CharSectno"/>
        </w:rPr>
        <w:t>15</w:t>
      </w:r>
      <w:r w:rsidR="00CD5983" w:rsidRPr="00CD5983">
        <w:rPr>
          <w:rStyle w:val="CharSectno"/>
        </w:rPr>
        <w:noBreakHyphen/>
      </w:r>
      <w:r w:rsidRPr="00CD5983">
        <w:rPr>
          <w:rStyle w:val="CharSectno"/>
        </w:rPr>
        <w:t>25</w:t>
      </w:r>
      <w:r w:rsidRPr="00CD5983">
        <w:t xml:space="preserve">  Importations that are partly creditable</w:t>
      </w:r>
      <w:bookmarkEnd w:id="81"/>
    </w:p>
    <w:p w:rsidR="00300522" w:rsidRPr="00CD5983" w:rsidRDefault="00300522" w:rsidP="00300522">
      <w:pPr>
        <w:pStyle w:val="subsection"/>
      </w:pPr>
      <w:r w:rsidRPr="00CD5983">
        <w:tab/>
        <w:t>(1)</w:t>
      </w:r>
      <w:r w:rsidRPr="00CD5983">
        <w:tab/>
        <w:t xml:space="preserve">An importation that you make is </w:t>
      </w:r>
      <w:r w:rsidRPr="00CD5983">
        <w:rPr>
          <w:b/>
          <w:bCs/>
          <w:i/>
          <w:iCs/>
        </w:rPr>
        <w:t>partly creditable</w:t>
      </w:r>
      <w:r w:rsidRPr="00CD5983">
        <w:t xml:space="preserve"> if it is a </w:t>
      </w:r>
      <w:r w:rsidR="00CD5983" w:rsidRPr="00CD5983">
        <w:rPr>
          <w:position w:val="6"/>
          <w:sz w:val="16"/>
          <w:szCs w:val="16"/>
        </w:rPr>
        <w:t>*</w:t>
      </w:r>
      <w:r w:rsidRPr="00CD5983">
        <w:t xml:space="preserve">creditable importation that you make only partly for a </w:t>
      </w:r>
      <w:r w:rsidR="00CD5983" w:rsidRPr="00CD5983">
        <w:rPr>
          <w:position w:val="6"/>
          <w:sz w:val="16"/>
          <w:szCs w:val="16"/>
        </w:rPr>
        <w:t>*</w:t>
      </w:r>
      <w:r w:rsidRPr="00CD5983">
        <w:t>creditable purpose.</w:t>
      </w:r>
    </w:p>
    <w:p w:rsidR="00300522" w:rsidRPr="00CD5983" w:rsidRDefault="00300522" w:rsidP="00300522">
      <w:pPr>
        <w:pStyle w:val="subsection"/>
      </w:pPr>
      <w:r w:rsidRPr="00CD5983">
        <w:tab/>
        <w:t>(3)</w:t>
      </w:r>
      <w:r w:rsidRPr="00CD5983">
        <w:tab/>
        <w:t xml:space="preserve">The amount of the input tax credit on an importation that you make that is </w:t>
      </w:r>
      <w:r w:rsidR="00CD5983" w:rsidRPr="00CD5983">
        <w:rPr>
          <w:position w:val="6"/>
          <w:sz w:val="16"/>
          <w:szCs w:val="16"/>
        </w:rPr>
        <w:t>*</w:t>
      </w:r>
      <w:r w:rsidRPr="00CD5983">
        <w:t>partly creditable is as follows:</w:t>
      </w:r>
    </w:p>
    <w:p w:rsidR="00300522" w:rsidRPr="00CD5983" w:rsidRDefault="00143843" w:rsidP="00A53099">
      <w:pPr>
        <w:pStyle w:val="Formula"/>
        <w:spacing w:before="120" w:after="120"/>
      </w:pPr>
      <w:r w:rsidRPr="00CD5983">
        <w:rPr>
          <w:noProof/>
        </w:rPr>
        <w:drawing>
          <wp:inline distT="0" distB="0" distL="0" distR="0" wp14:anchorId="79AF98F0" wp14:editId="608B354F">
            <wp:extent cx="26670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0" cy="26670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creditable purpose</w:t>
      </w:r>
      <w:r w:rsidRPr="00CD5983">
        <w:t xml:space="preserve"> is the extent to which the importation is for a </w:t>
      </w:r>
      <w:r w:rsidR="00CD5983" w:rsidRPr="00CD5983">
        <w:rPr>
          <w:position w:val="6"/>
          <w:sz w:val="16"/>
          <w:szCs w:val="16"/>
        </w:rPr>
        <w:t>*</w:t>
      </w:r>
      <w:r w:rsidRPr="00CD5983">
        <w:t>creditable purpose, expressed as a percentage of the total purpose of the importation.</w:t>
      </w:r>
    </w:p>
    <w:p w:rsidR="00300522" w:rsidRPr="00CD5983" w:rsidRDefault="00300522" w:rsidP="00300522">
      <w:pPr>
        <w:pStyle w:val="Definition"/>
      </w:pPr>
      <w:r w:rsidRPr="00CD5983">
        <w:rPr>
          <w:b/>
          <w:bCs/>
          <w:i/>
          <w:iCs/>
        </w:rPr>
        <w:t>full input tax credit</w:t>
      </w:r>
      <w:r w:rsidRPr="00CD5983">
        <w:t xml:space="preserve"> is what would have been the amount of the input tax credit for the importation if it had been made solely for a creditable purpose.</w:t>
      </w:r>
    </w:p>
    <w:p w:rsidR="00300522" w:rsidRPr="00CD5983" w:rsidRDefault="00300522" w:rsidP="00300522">
      <w:pPr>
        <w:pStyle w:val="subsection"/>
      </w:pPr>
      <w:r w:rsidRPr="00CD5983">
        <w:tab/>
        <w:t>(4)</w:t>
      </w:r>
      <w:r w:rsidRPr="00CD5983">
        <w:tab/>
        <w:t xml:space="preserve">The Commissioner may determine, in writing, one or more ways in which to work out, for the purpose of </w:t>
      </w:r>
      <w:r w:rsidR="00CD5983">
        <w:t>subsection (</w:t>
      </w:r>
      <w:r w:rsidRPr="00CD5983">
        <w:t xml:space="preserve">3), the extent to which an importation is for a </w:t>
      </w:r>
      <w:r w:rsidR="00CD5983" w:rsidRPr="00CD5983">
        <w:rPr>
          <w:position w:val="6"/>
          <w:sz w:val="16"/>
          <w:szCs w:val="16"/>
        </w:rPr>
        <w:t>*</w:t>
      </w:r>
      <w:r w:rsidRPr="00CD5983">
        <w:t>creditable purpose.</w:t>
      </w:r>
    </w:p>
    <w:p w:rsidR="00300522" w:rsidRPr="00CD5983" w:rsidRDefault="00300522" w:rsidP="00300522">
      <w:pPr>
        <w:pStyle w:val="ActHead5"/>
      </w:pPr>
      <w:bookmarkStart w:id="82" w:name="_Toc374451770"/>
      <w:r w:rsidRPr="00CD5983">
        <w:rPr>
          <w:rStyle w:val="CharSectno"/>
        </w:rPr>
        <w:t>15</w:t>
      </w:r>
      <w:r w:rsidR="00CD5983" w:rsidRPr="00CD5983">
        <w:rPr>
          <w:rStyle w:val="CharSectno"/>
        </w:rPr>
        <w:noBreakHyphen/>
      </w:r>
      <w:r w:rsidRPr="00CD5983">
        <w:rPr>
          <w:rStyle w:val="CharSectno"/>
        </w:rPr>
        <w:t>99</w:t>
      </w:r>
      <w:r w:rsidRPr="00CD5983">
        <w:t xml:space="preserve">  Special rules relating to creditable importations</w:t>
      </w:r>
      <w:bookmarkEnd w:id="82"/>
    </w:p>
    <w:p w:rsidR="00300522" w:rsidRPr="00CD5983" w:rsidRDefault="00300522" w:rsidP="00300522">
      <w:pPr>
        <w:pStyle w:val="subsection"/>
      </w:pPr>
      <w:r w:rsidRPr="00CD5983">
        <w:tab/>
      </w:r>
      <w:r w:rsidRPr="00CD5983">
        <w:tab/>
        <w:t>Chapter</w:t>
      </w:r>
      <w:r w:rsidR="00CD5983">
        <w:t> </w:t>
      </w:r>
      <w:r w:rsidRPr="00CD5983">
        <w:t>4 contains special rules relating to creditable importations,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1"/>
      </w:tblGrid>
      <w:tr w:rsidR="00300522" w:rsidRPr="00CD5983" w:rsidTr="00A53099">
        <w:trPr>
          <w:tblHeader/>
        </w:trPr>
        <w:tc>
          <w:tcPr>
            <w:tcW w:w="5954"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701"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c>
          <w:tcPr>
            <w:tcW w:w="709" w:type="dxa"/>
            <w:tcBorders>
              <w:top w:val="single" w:sz="12" w:space="0" w:color="auto"/>
            </w:tcBorders>
            <w:shd w:val="clear" w:color="auto" w:fill="auto"/>
          </w:tcPr>
          <w:p w:rsidR="00300522" w:rsidRPr="00CD5983" w:rsidRDefault="00300522" w:rsidP="00C87193">
            <w:pPr>
              <w:pStyle w:val="Tabletext"/>
            </w:pPr>
            <w:r w:rsidRPr="00CD5983">
              <w:t>1AA</w:t>
            </w:r>
          </w:p>
        </w:tc>
        <w:tc>
          <w:tcPr>
            <w:tcW w:w="3544" w:type="dxa"/>
            <w:tcBorders>
              <w:top w:val="single" w:sz="12" w:space="0" w:color="auto"/>
            </w:tcBorders>
            <w:shd w:val="clear" w:color="auto" w:fill="auto"/>
          </w:tcPr>
          <w:p w:rsidR="00300522" w:rsidRPr="00CD5983" w:rsidRDefault="00300522" w:rsidP="00C87193">
            <w:pPr>
              <w:pStyle w:val="Tabletext"/>
            </w:pPr>
            <w:r w:rsidRPr="00CD5983">
              <w:t>Annual apportionment of creditable purpose</w:t>
            </w:r>
          </w:p>
        </w:tc>
        <w:tc>
          <w:tcPr>
            <w:tcW w:w="1701" w:type="dxa"/>
            <w:tcBorders>
              <w:top w:val="single" w:sz="12" w:space="0" w:color="auto"/>
            </w:tcBorders>
            <w:shd w:val="clear" w:color="auto" w:fill="auto"/>
          </w:tcPr>
          <w:p w:rsidR="00300522" w:rsidRPr="00CD5983" w:rsidRDefault="00300522" w:rsidP="00C87193">
            <w:pPr>
              <w:pStyle w:val="Tabletext"/>
            </w:pPr>
            <w:r w:rsidRPr="00CD5983">
              <w:t>Division</w:t>
            </w:r>
            <w:r w:rsidR="00CD5983">
              <w:t> </w:t>
            </w:r>
            <w:r w:rsidRPr="00CD5983">
              <w:t>131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1A</w:t>
            </w:r>
          </w:p>
        </w:tc>
        <w:tc>
          <w:tcPr>
            <w:tcW w:w="3544" w:type="dxa"/>
            <w:shd w:val="clear" w:color="auto" w:fill="auto"/>
          </w:tcPr>
          <w:p w:rsidR="00300522" w:rsidRPr="00CD5983" w:rsidRDefault="00300522" w:rsidP="00300522">
            <w:pPr>
              <w:pStyle w:val="Tabletext"/>
            </w:pPr>
            <w:r w:rsidRPr="00CD5983">
              <w:t>Fringe benefits provided by input taxed suppliers</w:t>
            </w:r>
          </w:p>
        </w:tc>
        <w:tc>
          <w:tcPr>
            <w:tcW w:w="1701" w:type="dxa"/>
            <w:shd w:val="clear" w:color="auto" w:fill="auto"/>
          </w:tcPr>
          <w:p w:rsidR="00300522" w:rsidRPr="00CD5983" w:rsidRDefault="00300522" w:rsidP="00300522">
            <w:pPr>
              <w:pStyle w:val="Tabletext"/>
            </w:pPr>
            <w:r w:rsidRPr="00CD5983">
              <w:t>Division</w:t>
            </w:r>
            <w:r w:rsidR="00CD5983">
              <w:t> </w:t>
            </w:r>
            <w:r w:rsidRPr="00CD5983">
              <w:t>71</w:t>
            </w:r>
          </w:p>
        </w:tc>
      </w:tr>
      <w:tr w:rsidR="00300522" w:rsidRPr="00CD5983" w:rsidTr="00A53099">
        <w:tc>
          <w:tcPr>
            <w:tcW w:w="709" w:type="dxa"/>
            <w:shd w:val="clear" w:color="auto" w:fill="auto"/>
          </w:tcPr>
          <w:p w:rsidR="00300522" w:rsidRPr="00CD5983" w:rsidRDefault="00300522" w:rsidP="00300522">
            <w:pPr>
              <w:pStyle w:val="Tabletext"/>
            </w:pPr>
            <w:r w:rsidRPr="00CD5983">
              <w:t>1</w:t>
            </w:r>
          </w:p>
        </w:tc>
        <w:tc>
          <w:tcPr>
            <w:tcW w:w="3544" w:type="dxa"/>
            <w:shd w:val="clear" w:color="auto" w:fill="auto"/>
          </w:tcPr>
          <w:p w:rsidR="00300522" w:rsidRPr="00CD5983" w:rsidRDefault="00300522" w:rsidP="00300522">
            <w:pPr>
              <w:pStyle w:val="Tabletext"/>
            </w:pPr>
            <w:r w:rsidRPr="00CD5983">
              <w:t>GST groups</w:t>
            </w:r>
          </w:p>
        </w:tc>
        <w:tc>
          <w:tcPr>
            <w:tcW w:w="1701" w:type="dxa"/>
            <w:shd w:val="clear" w:color="auto" w:fill="auto"/>
          </w:tcPr>
          <w:p w:rsidR="00300522" w:rsidRPr="00CD5983" w:rsidRDefault="00300522" w:rsidP="00300522">
            <w:pPr>
              <w:pStyle w:val="Tabletext"/>
            </w:pPr>
            <w:r w:rsidRPr="00CD5983">
              <w:t>Division</w:t>
            </w:r>
            <w:r w:rsidR="00CD5983">
              <w:t> </w:t>
            </w:r>
            <w:r w:rsidRPr="00CD5983">
              <w:t>48</w:t>
            </w:r>
          </w:p>
        </w:tc>
      </w:tr>
      <w:tr w:rsidR="00300522" w:rsidRPr="00CD5983" w:rsidTr="00A53099">
        <w:tc>
          <w:tcPr>
            <w:tcW w:w="709"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GST joint ventures</w:t>
            </w:r>
          </w:p>
        </w:tc>
        <w:tc>
          <w:tcPr>
            <w:tcW w:w="1701" w:type="dxa"/>
            <w:shd w:val="clear" w:color="auto" w:fill="auto"/>
          </w:tcPr>
          <w:p w:rsidR="00300522" w:rsidRPr="00CD5983" w:rsidRDefault="00300522" w:rsidP="00300522">
            <w:pPr>
              <w:pStyle w:val="Tabletext"/>
            </w:pPr>
            <w:r w:rsidRPr="00CD5983">
              <w:t>Division</w:t>
            </w:r>
            <w:r w:rsidR="00CD5983">
              <w:t> </w:t>
            </w:r>
            <w:r w:rsidRPr="00CD5983">
              <w:t>51</w:t>
            </w:r>
          </w:p>
        </w:tc>
      </w:tr>
      <w:tr w:rsidR="00300522" w:rsidRPr="00CD5983" w:rsidTr="00A53099">
        <w:tc>
          <w:tcPr>
            <w:tcW w:w="709" w:type="dxa"/>
            <w:shd w:val="clear" w:color="auto" w:fill="auto"/>
          </w:tcPr>
          <w:p w:rsidR="00300522" w:rsidRPr="00CD5983" w:rsidRDefault="00300522" w:rsidP="00300522">
            <w:pPr>
              <w:pStyle w:val="Tabletext"/>
            </w:pPr>
            <w:r w:rsidRPr="00CD5983">
              <w:t>2AA</w:t>
            </w:r>
          </w:p>
        </w:tc>
        <w:tc>
          <w:tcPr>
            <w:tcW w:w="3544" w:type="dxa"/>
            <w:shd w:val="clear" w:color="auto" w:fill="auto"/>
          </w:tcPr>
          <w:p w:rsidR="00300522" w:rsidRPr="00CD5983" w:rsidRDefault="00300522" w:rsidP="00300522">
            <w:pPr>
              <w:pStyle w:val="Tabletext"/>
            </w:pPr>
            <w:r w:rsidRPr="00CD5983">
              <w:t>Importations without entry for home consumption</w:t>
            </w:r>
          </w:p>
        </w:tc>
        <w:tc>
          <w:tcPr>
            <w:tcW w:w="1701" w:type="dxa"/>
            <w:shd w:val="clear" w:color="auto" w:fill="auto"/>
          </w:tcPr>
          <w:p w:rsidR="00300522" w:rsidRPr="00CD5983" w:rsidRDefault="00300522" w:rsidP="00300522">
            <w:pPr>
              <w:pStyle w:val="Tabletext"/>
            </w:pPr>
            <w:r w:rsidRPr="00CD5983">
              <w:t>Division</w:t>
            </w:r>
            <w:r w:rsidR="00CD5983">
              <w:t> </w:t>
            </w:r>
            <w:r w:rsidRPr="00CD5983">
              <w:t>114</w:t>
            </w:r>
          </w:p>
        </w:tc>
      </w:tr>
      <w:tr w:rsidR="00300522" w:rsidRPr="00CD5983" w:rsidTr="00A53099">
        <w:tc>
          <w:tcPr>
            <w:tcW w:w="709" w:type="dxa"/>
            <w:shd w:val="clear" w:color="auto" w:fill="auto"/>
          </w:tcPr>
          <w:p w:rsidR="00300522" w:rsidRPr="00CD5983" w:rsidRDefault="00300522" w:rsidP="00300522">
            <w:pPr>
              <w:pStyle w:val="Tabletext"/>
            </w:pPr>
            <w:r w:rsidRPr="00CD5983">
              <w:t>2A</w:t>
            </w:r>
          </w:p>
        </w:tc>
        <w:tc>
          <w:tcPr>
            <w:tcW w:w="3544" w:type="dxa"/>
            <w:shd w:val="clear" w:color="auto" w:fill="auto"/>
          </w:tcPr>
          <w:p w:rsidR="00300522" w:rsidRPr="00CD5983" w:rsidRDefault="00300522" w:rsidP="00300522">
            <w:pPr>
              <w:pStyle w:val="Tabletext"/>
            </w:pPr>
            <w:r w:rsidRPr="00CD5983">
              <w:t>Non</w:t>
            </w:r>
            <w:r w:rsidR="00CD5983">
              <w:noBreakHyphen/>
            </w:r>
            <w:r w:rsidRPr="00CD5983">
              <w:t>deductible expenses</w:t>
            </w:r>
          </w:p>
        </w:tc>
        <w:tc>
          <w:tcPr>
            <w:tcW w:w="1701" w:type="dxa"/>
            <w:shd w:val="clear" w:color="auto" w:fill="auto"/>
          </w:tcPr>
          <w:p w:rsidR="00300522" w:rsidRPr="00CD5983" w:rsidRDefault="00300522" w:rsidP="00300522">
            <w:pPr>
              <w:pStyle w:val="Tabletext"/>
            </w:pPr>
            <w:r w:rsidRPr="00CD5983">
              <w:t>Division</w:t>
            </w:r>
            <w:r w:rsidR="00CD5983">
              <w:t> </w:t>
            </w:r>
            <w:r w:rsidRPr="00CD5983">
              <w:t>69</w:t>
            </w:r>
          </w:p>
        </w:tc>
      </w:tr>
      <w:tr w:rsidR="00300522" w:rsidRPr="00CD5983" w:rsidTr="00A53099">
        <w:tc>
          <w:tcPr>
            <w:tcW w:w="709" w:type="dxa"/>
            <w:shd w:val="clear" w:color="auto" w:fill="auto"/>
          </w:tcPr>
          <w:p w:rsidR="00300522" w:rsidRPr="00CD5983" w:rsidRDefault="00300522" w:rsidP="00300522">
            <w:pPr>
              <w:pStyle w:val="Tabletext"/>
            </w:pPr>
            <w:r w:rsidRPr="00CD5983">
              <w:t>3</w:t>
            </w:r>
          </w:p>
        </w:tc>
        <w:tc>
          <w:tcPr>
            <w:tcW w:w="3544" w:type="dxa"/>
            <w:shd w:val="clear" w:color="auto" w:fill="auto"/>
          </w:tcPr>
          <w:p w:rsidR="00300522" w:rsidRPr="00CD5983" w:rsidRDefault="00300522" w:rsidP="00300522">
            <w:pPr>
              <w:pStyle w:val="Tabletext"/>
            </w:pPr>
            <w:r w:rsidRPr="00CD5983">
              <w:t>Pre</w:t>
            </w:r>
            <w:r w:rsidR="00CD5983">
              <w:noBreakHyphen/>
            </w:r>
            <w:r w:rsidRPr="00CD5983">
              <w:t>establishment costs</w:t>
            </w:r>
          </w:p>
        </w:tc>
        <w:tc>
          <w:tcPr>
            <w:tcW w:w="1701" w:type="dxa"/>
            <w:shd w:val="clear" w:color="auto" w:fill="auto"/>
          </w:tcPr>
          <w:p w:rsidR="00300522" w:rsidRPr="00CD5983" w:rsidRDefault="00300522" w:rsidP="00300522">
            <w:pPr>
              <w:pStyle w:val="Tabletext"/>
            </w:pPr>
            <w:r w:rsidRPr="00CD5983">
              <w:t>Division</w:t>
            </w:r>
            <w:r w:rsidR="00CD5983">
              <w:t> </w:t>
            </w:r>
            <w:r w:rsidRPr="00CD5983">
              <w:t>60</w:t>
            </w:r>
          </w:p>
        </w:tc>
      </w:tr>
      <w:tr w:rsidR="002D6916" w:rsidRPr="00CD5983" w:rsidTr="00A53099">
        <w:tc>
          <w:tcPr>
            <w:tcW w:w="709" w:type="dxa"/>
            <w:tcBorders>
              <w:bottom w:val="single" w:sz="4" w:space="0" w:color="auto"/>
            </w:tcBorders>
            <w:shd w:val="clear" w:color="auto" w:fill="auto"/>
          </w:tcPr>
          <w:p w:rsidR="002D6916" w:rsidRPr="00CD5983" w:rsidRDefault="002D6916" w:rsidP="00300522">
            <w:pPr>
              <w:pStyle w:val="Tabletext"/>
            </w:pPr>
            <w:r w:rsidRPr="00CD5983">
              <w:t>3A</w:t>
            </w:r>
          </w:p>
        </w:tc>
        <w:tc>
          <w:tcPr>
            <w:tcW w:w="3544" w:type="dxa"/>
            <w:tcBorders>
              <w:bottom w:val="single" w:sz="4" w:space="0" w:color="auto"/>
            </w:tcBorders>
            <w:shd w:val="clear" w:color="auto" w:fill="auto"/>
          </w:tcPr>
          <w:p w:rsidR="002D6916" w:rsidRPr="00CD5983" w:rsidRDefault="002D6916" w:rsidP="00300522">
            <w:pPr>
              <w:pStyle w:val="Tabletext"/>
            </w:pPr>
            <w:r w:rsidRPr="00CD5983">
              <w:t>Representatives of incapacitated entities</w:t>
            </w:r>
          </w:p>
        </w:tc>
        <w:tc>
          <w:tcPr>
            <w:tcW w:w="1701" w:type="dxa"/>
            <w:tcBorders>
              <w:bottom w:val="single" w:sz="4" w:space="0" w:color="auto"/>
            </w:tcBorders>
            <w:shd w:val="clear" w:color="auto" w:fill="auto"/>
          </w:tcPr>
          <w:p w:rsidR="002D6916" w:rsidRPr="00CD5983" w:rsidRDefault="002D6916" w:rsidP="00300522">
            <w:pPr>
              <w:pStyle w:val="Tabletext"/>
            </w:pPr>
            <w:r w:rsidRPr="00CD5983">
              <w:t>Division</w:t>
            </w:r>
            <w:r w:rsidR="00CD5983">
              <w:t> </w:t>
            </w:r>
            <w:r w:rsidRPr="00CD5983">
              <w:t>58</w:t>
            </w:r>
          </w:p>
        </w:tc>
      </w:tr>
      <w:tr w:rsidR="002D6916" w:rsidRPr="00CD5983" w:rsidTr="00A53099">
        <w:tc>
          <w:tcPr>
            <w:tcW w:w="709" w:type="dxa"/>
            <w:tcBorders>
              <w:bottom w:val="single" w:sz="12" w:space="0" w:color="auto"/>
            </w:tcBorders>
            <w:shd w:val="clear" w:color="auto" w:fill="auto"/>
          </w:tcPr>
          <w:p w:rsidR="002D6916" w:rsidRPr="00CD5983" w:rsidRDefault="002D6916" w:rsidP="00300522">
            <w:pPr>
              <w:pStyle w:val="Tabletext"/>
            </w:pPr>
            <w:r w:rsidRPr="00CD5983">
              <w:t>4</w:t>
            </w:r>
          </w:p>
        </w:tc>
        <w:tc>
          <w:tcPr>
            <w:tcW w:w="3544" w:type="dxa"/>
            <w:tcBorders>
              <w:bottom w:val="single" w:sz="12" w:space="0" w:color="auto"/>
            </w:tcBorders>
            <w:shd w:val="clear" w:color="auto" w:fill="auto"/>
          </w:tcPr>
          <w:p w:rsidR="002D6916" w:rsidRPr="00CD5983" w:rsidRDefault="002D6916" w:rsidP="00300522">
            <w:pPr>
              <w:pStyle w:val="Tabletext"/>
            </w:pPr>
            <w:r w:rsidRPr="00CD5983">
              <w:t>Resident agents acting for non</w:t>
            </w:r>
            <w:r w:rsidR="00CD5983">
              <w:noBreakHyphen/>
            </w:r>
            <w:r w:rsidRPr="00CD5983">
              <w:t>residents</w:t>
            </w:r>
          </w:p>
        </w:tc>
        <w:tc>
          <w:tcPr>
            <w:tcW w:w="1701" w:type="dxa"/>
            <w:tcBorders>
              <w:bottom w:val="single" w:sz="12" w:space="0" w:color="auto"/>
            </w:tcBorders>
            <w:shd w:val="clear" w:color="auto" w:fill="auto"/>
          </w:tcPr>
          <w:p w:rsidR="002D6916" w:rsidRPr="00CD5983" w:rsidRDefault="002D6916" w:rsidP="00300522">
            <w:pPr>
              <w:pStyle w:val="Tabletext"/>
            </w:pPr>
            <w:r w:rsidRPr="00CD5983">
              <w:t>Division</w:t>
            </w:r>
            <w:r w:rsidR="00CD5983">
              <w:t> </w:t>
            </w:r>
            <w:r w:rsidRPr="00CD5983">
              <w:t>57</w:t>
            </w:r>
          </w:p>
        </w:tc>
      </w:tr>
    </w:tbl>
    <w:p w:rsidR="00300522" w:rsidRPr="00CD5983" w:rsidRDefault="00300522" w:rsidP="00A36DB5">
      <w:pPr>
        <w:pStyle w:val="ActHead2"/>
        <w:pageBreakBefore/>
      </w:pPr>
      <w:bookmarkStart w:id="83" w:name="_Toc374451771"/>
      <w:r w:rsidRPr="00CD5983">
        <w:rPr>
          <w:rStyle w:val="CharPartNo"/>
        </w:rPr>
        <w:t>Part</w:t>
      </w:r>
      <w:r w:rsidR="00CD5983" w:rsidRPr="00CD5983">
        <w:rPr>
          <w:rStyle w:val="CharPartNo"/>
        </w:rPr>
        <w:t> </w:t>
      </w:r>
      <w:r w:rsidRPr="00CD5983">
        <w:rPr>
          <w:rStyle w:val="CharPartNo"/>
        </w:rPr>
        <w:t>2</w:t>
      </w:r>
      <w:r w:rsidR="00CD5983" w:rsidRPr="00CD5983">
        <w:rPr>
          <w:rStyle w:val="CharPartNo"/>
        </w:rPr>
        <w:noBreakHyphen/>
      </w:r>
      <w:r w:rsidRPr="00CD5983">
        <w:rPr>
          <w:rStyle w:val="CharPartNo"/>
        </w:rPr>
        <w:t>4</w:t>
      </w:r>
      <w:r w:rsidRPr="00CD5983">
        <w:t>—</w:t>
      </w:r>
      <w:r w:rsidRPr="00CD5983">
        <w:rPr>
          <w:rStyle w:val="CharPartText"/>
        </w:rPr>
        <w:t>Net amounts and adjustments</w:t>
      </w:r>
      <w:bookmarkEnd w:id="83"/>
    </w:p>
    <w:p w:rsidR="00300522" w:rsidRPr="00CD5983" w:rsidRDefault="00300522" w:rsidP="00300522">
      <w:pPr>
        <w:pStyle w:val="ActHead3"/>
      </w:pPr>
      <w:bookmarkStart w:id="84" w:name="_Toc374451772"/>
      <w:r w:rsidRPr="00CD5983">
        <w:rPr>
          <w:rStyle w:val="CharDivNo"/>
        </w:rPr>
        <w:t>Division</w:t>
      </w:r>
      <w:r w:rsidR="00CD5983" w:rsidRPr="00CD5983">
        <w:rPr>
          <w:rStyle w:val="CharDivNo"/>
        </w:rPr>
        <w:t> </w:t>
      </w:r>
      <w:r w:rsidRPr="00CD5983">
        <w:rPr>
          <w:rStyle w:val="CharDivNo"/>
        </w:rPr>
        <w:t>17</w:t>
      </w:r>
      <w:r w:rsidRPr="00CD5983">
        <w:t>—</w:t>
      </w:r>
      <w:r w:rsidRPr="00CD5983">
        <w:rPr>
          <w:rStyle w:val="CharDivText"/>
        </w:rPr>
        <w:t>Net amounts and adjustments</w:t>
      </w:r>
      <w:bookmarkEnd w:id="84"/>
    </w:p>
    <w:p w:rsidR="002517E6" w:rsidRPr="00CD5983" w:rsidRDefault="002517E6" w:rsidP="002517E6">
      <w:pPr>
        <w:pStyle w:val="ActHead5"/>
      </w:pPr>
      <w:bookmarkStart w:id="85" w:name="_Toc374451773"/>
      <w:r w:rsidRPr="00CD5983">
        <w:rPr>
          <w:rStyle w:val="CharSectno"/>
        </w:rPr>
        <w:t>17</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5"/>
    </w:p>
    <w:p w:rsidR="002517E6" w:rsidRPr="00CD5983" w:rsidRDefault="002517E6" w:rsidP="002517E6">
      <w:pPr>
        <w:pStyle w:val="BoxText"/>
      </w:pPr>
      <w:r w:rsidRPr="00CD5983">
        <w:t>A net amount is worked out for each tax period that applies to you.</w:t>
      </w:r>
    </w:p>
    <w:p w:rsidR="002517E6" w:rsidRPr="00CD5983" w:rsidRDefault="002517E6" w:rsidP="002517E6">
      <w:pPr>
        <w:pStyle w:val="BoxText"/>
      </w:pPr>
      <w:r w:rsidRPr="00CD5983">
        <w:t>Adjustments can be made to the net amount. Increasing adjustments increase your net amount, and decreasing adjustments decrease your net amount.</w:t>
      </w:r>
    </w:p>
    <w:p w:rsidR="002517E6" w:rsidRPr="00CD5983" w:rsidRDefault="002517E6" w:rsidP="002517E6">
      <w:pPr>
        <w:pStyle w:val="notetext"/>
      </w:pPr>
      <w:r w:rsidRPr="00CD5983">
        <w:t>Note:</w:t>
      </w:r>
      <w:r w:rsidRPr="00CD5983">
        <w:tab/>
        <w:t>GST on taxable importations is not included in the net amount. It is dealt with separately under section</w:t>
      </w:r>
      <w:r w:rsidR="00CD5983">
        <w:t> </w:t>
      </w:r>
      <w:r w:rsidRPr="00CD5983">
        <w:t>33</w:t>
      </w:r>
      <w:r w:rsidR="00CD5983">
        <w:noBreakHyphen/>
      </w:r>
      <w:r w:rsidRPr="00CD5983">
        <w:t>15.</w:t>
      </w:r>
    </w:p>
    <w:p w:rsidR="00300522" w:rsidRPr="00CD5983" w:rsidRDefault="00300522" w:rsidP="00300522">
      <w:pPr>
        <w:pStyle w:val="ActHead5"/>
      </w:pPr>
      <w:bookmarkStart w:id="86" w:name="_Toc374451774"/>
      <w:r w:rsidRPr="00CD5983">
        <w:rPr>
          <w:rStyle w:val="CharSectno"/>
        </w:rPr>
        <w:t>17</w:t>
      </w:r>
      <w:r w:rsidR="00CD5983" w:rsidRPr="00CD5983">
        <w:rPr>
          <w:rStyle w:val="CharSectno"/>
        </w:rPr>
        <w:noBreakHyphen/>
      </w:r>
      <w:r w:rsidRPr="00CD5983">
        <w:rPr>
          <w:rStyle w:val="CharSectno"/>
        </w:rPr>
        <w:t>5</w:t>
      </w:r>
      <w:r w:rsidRPr="00CD5983">
        <w:t xml:space="preserve">  Net amounts</w:t>
      </w:r>
      <w:bookmarkEnd w:id="86"/>
    </w:p>
    <w:p w:rsidR="00300522" w:rsidRPr="00CD5983" w:rsidRDefault="00300522" w:rsidP="00300522">
      <w:pPr>
        <w:pStyle w:val="subsection"/>
      </w:pPr>
      <w:r w:rsidRPr="00CD5983">
        <w:tab/>
        <w:t>(1)</w:t>
      </w:r>
      <w:r w:rsidRPr="00CD5983">
        <w:tab/>
        <w:t xml:space="preserve">The </w:t>
      </w:r>
      <w:r w:rsidRPr="00CD5983">
        <w:rPr>
          <w:b/>
          <w:bCs/>
          <w:i/>
          <w:iCs/>
        </w:rPr>
        <w:t>net amount</w:t>
      </w:r>
      <w:r w:rsidRPr="00CD5983">
        <w:t xml:space="preserve"> for a tax period applying to you is worked out using the following formula:</w:t>
      </w:r>
    </w:p>
    <w:p w:rsidR="00300522" w:rsidRPr="00CD5983" w:rsidRDefault="00143843" w:rsidP="00A53099">
      <w:pPr>
        <w:pStyle w:val="Formula"/>
        <w:spacing w:before="120" w:after="120"/>
      </w:pPr>
      <w:r w:rsidRPr="00CD5983">
        <w:rPr>
          <w:noProof/>
        </w:rPr>
        <w:drawing>
          <wp:inline distT="0" distB="0" distL="0" distR="0" wp14:anchorId="5788F6C8" wp14:editId="3C7043C1">
            <wp:extent cx="150495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GST</w:t>
      </w:r>
      <w:r w:rsidRPr="00CD5983">
        <w:t xml:space="preserve"> is the sum of all of the GST for which you are liable on the </w:t>
      </w:r>
      <w:r w:rsidR="00CD5983" w:rsidRPr="00CD5983">
        <w:rPr>
          <w:position w:val="6"/>
          <w:sz w:val="16"/>
          <w:szCs w:val="16"/>
        </w:rPr>
        <w:t>*</w:t>
      </w:r>
      <w:r w:rsidRPr="00CD5983">
        <w:t>taxable supplies that are attributable to the tax period.</w:t>
      </w:r>
    </w:p>
    <w:p w:rsidR="00300522" w:rsidRPr="00CD5983" w:rsidRDefault="00300522" w:rsidP="00300522">
      <w:pPr>
        <w:pStyle w:val="Definition"/>
      </w:pPr>
      <w:r w:rsidRPr="00CD5983">
        <w:rPr>
          <w:b/>
          <w:bCs/>
          <w:i/>
          <w:iCs/>
        </w:rPr>
        <w:t>input tax credits</w:t>
      </w:r>
      <w:r w:rsidRPr="00CD5983">
        <w:t xml:space="preserve"> is the sum of all of the input tax credits to which you are entitled for the </w:t>
      </w:r>
      <w:r w:rsidR="00CD5983" w:rsidRPr="00CD5983">
        <w:rPr>
          <w:position w:val="6"/>
          <w:sz w:val="16"/>
          <w:szCs w:val="16"/>
        </w:rPr>
        <w:t>*</w:t>
      </w:r>
      <w:r w:rsidRPr="00CD5983">
        <w:t xml:space="preserve">creditable acquisitions and </w:t>
      </w:r>
      <w:r w:rsidR="00CD5983" w:rsidRPr="00CD5983">
        <w:rPr>
          <w:position w:val="6"/>
          <w:sz w:val="16"/>
          <w:szCs w:val="16"/>
        </w:rPr>
        <w:t>*</w:t>
      </w:r>
      <w:r w:rsidRPr="00CD5983">
        <w:t>creditable importations that are attributable to the tax period.</w:t>
      </w:r>
    </w:p>
    <w:p w:rsidR="00300522" w:rsidRPr="00CD5983" w:rsidRDefault="00300522" w:rsidP="00300522">
      <w:pPr>
        <w:pStyle w:val="TLPnoteright"/>
      </w:pPr>
      <w:r w:rsidRPr="00CD5983">
        <w:t>For the basic rules on what is attributable to a particular period, see Division</w:t>
      </w:r>
      <w:r w:rsidR="00CD5983">
        <w:t> </w:t>
      </w:r>
      <w:r w:rsidRPr="00CD5983">
        <w:t>29.</w:t>
      </w:r>
    </w:p>
    <w:p w:rsidR="00F3623D" w:rsidRPr="00CD5983" w:rsidRDefault="00F3623D" w:rsidP="00F3623D">
      <w:pPr>
        <w:pStyle w:val="subsection"/>
      </w:pPr>
      <w:r w:rsidRPr="00CD5983">
        <w:tab/>
        <w:t>(2)</w:t>
      </w:r>
      <w:r w:rsidRPr="00CD5983">
        <w:tab/>
        <w:t xml:space="preserve">However, the </w:t>
      </w:r>
      <w:r w:rsidR="00CD5983" w:rsidRPr="00CD5983">
        <w:rPr>
          <w:position w:val="6"/>
          <w:sz w:val="16"/>
        </w:rPr>
        <w:t>*</w:t>
      </w:r>
      <w:r w:rsidRPr="00CD5983">
        <w:t>net amount for the tax period:</w:t>
      </w:r>
    </w:p>
    <w:p w:rsidR="00F3623D" w:rsidRPr="00CD5983" w:rsidRDefault="00F3623D" w:rsidP="00F3623D">
      <w:pPr>
        <w:pStyle w:val="paragraph"/>
      </w:pPr>
      <w:r w:rsidRPr="00CD5983">
        <w:tab/>
        <w:t>(a)</w:t>
      </w:r>
      <w:r w:rsidRPr="00CD5983">
        <w:tab/>
        <w:t xml:space="preserve">may be increased or decreased if you have any </w:t>
      </w:r>
      <w:r w:rsidR="00CD5983" w:rsidRPr="00CD5983">
        <w:rPr>
          <w:position w:val="6"/>
          <w:sz w:val="16"/>
        </w:rPr>
        <w:t>*</w:t>
      </w:r>
      <w:r w:rsidRPr="00CD5983">
        <w:t>adjustments for the tax period; and</w:t>
      </w:r>
    </w:p>
    <w:p w:rsidR="00F3623D" w:rsidRPr="00CD5983" w:rsidRDefault="00F3623D" w:rsidP="00F3623D">
      <w:pPr>
        <w:pStyle w:val="paragraph"/>
      </w:pPr>
      <w:r w:rsidRPr="00CD5983">
        <w:tab/>
        <w:t>(b)</w:t>
      </w:r>
      <w:r w:rsidRPr="00CD5983">
        <w:tab/>
        <w:t>may be increased or decreased under Subdivision</w:t>
      </w:r>
      <w:r w:rsidR="00CD5983">
        <w:t> </w:t>
      </w:r>
      <w:r w:rsidRPr="00CD5983">
        <w:t>21</w:t>
      </w:r>
      <w:r w:rsidR="00CD5983">
        <w:noBreakHyphen/>
      </w:r>
      <w:r w:rsidRPr="00CD5983">
        <w:t xml:space="preserve">A of the </w:t>
      </w:r>
      <w:r w:rsidR="00CD5983" w:rsidRPr="00CD5983">
        <w:rPr>
          <w:position w:val="6"/>
          <w:sz w:val="16"/>
        </w:rPr>
        <w:t>*</w:t>
      </w:r>
      <w:r w:rsidRPr="00CD5983">
        <w:t>Wine Tax Act; and</w:t>
      </w:r>
    </w:p>
    <w:p w:rsidR="00F3623D" w:rsidRPr="00CD5983" w:rsidRDefault="00F3623D" w:rsidP="00F3623D">
      <w:pPr>
        <w:pStyle w:val="paragraph"/>
      </w:pPr>
      <w:r w:rsidRPr="00CD5983">
        <w:tab/>
        <w:t>(c)</w:t>
      </w:r>
      <w:r w:rsidRPr="00CD5983">
        <w:tab/>
        <w:t>may be increased or decreased under Subdivision</w:t>
      </w:r>
      <w:r w:rsidR="00CD5983">
        <w:t> </w:t>
      </w:r>
      <w:r w:rsidRPr="00CD5983">
        <w:t>13</w:t>
      </w:r>
      <w:r w:rsidR="00CD5983">
        <w:noBreakHyphen/>
      </w:r>
      <w:r w:rsidRPr="00CD5983">
        <w:t xml:space="preserve">A of the </w:t>
      </w:r>
      <w:r w:rsidRPr="00CD5983">
        <w:rPr>
          <w:i/>
        </w:rPr>
        <w:t>A New Tax System (Luxury Car Tax) Act 1999</w:t>
      </w:r>
      <w:r w:rsidRPr="00CD5983">
        <w:t>.</w:t>
      </w:r>
    </w:p>
    <w:p w:rsidR="00F3623D" w:rsidRPr="00CD5983" w:rsidRDefault="00F3623D" w:rsidP="00F3623D">
      <w:pPr>
        <w:pStyle w:val="notetext"/>
      </w:pPr>
      <w:r w:rsidRPr="00CD5983">
        <w:t>Note 1:</w:t>
      </w:r>
      <w:r w:rsidRPr="00CD5983">
        <w:tab/>
        <w:t>Under Subdivision</w:t>
      </w:r>
      <w:r w:rsidR="00CD5983">
        <w:t> </w:t>
      </w:r>
      <w:r w:rsidRPr="00CD5983">
        <w:t>21</w:t>
      </w:r>
      <w:r w:rsidR="00CD5983">
        <w:noBreakHyphen/>
      </w:r>
      <w:r w:rsidRPr="00CD5983">
        <w:t>A of the Wine Tax Act, amounts of wine tax increase the net amount, and amounts of wine tax credits reduce the net amount.</w:t>
      </w:r>
    </w:p>
    <w:p w:rsidR="00F3623D" w:rsidRPr="00CD5983" w:rsidRDefault="00F3623D" w:rsidP="00F3623D">
      <w:pPr>
        <w:pStyle w:val="notetext"/>
      </w:pPr>
      <w:r w:rsidRPr="00CD5983">
        <w:t>Note 2:</w:t>
      </w:r>
      <w:r w:rsidRPr="00CD5983">
        <w:tab/>
        <w:t>Under Subdivision</w:t>
      </w:r>
      <w:r w:rsidR="00CD5983">
        <w:t> </w:t>
      </w:r>
      <w:r w:rsidRPr="00CD5983">
        <w:t>13</w:t>
      </w:r>
      <w:r w:rsidR="00CD5983">
        <w:noBreakHyphen/>
      </w:r>
      <w:r w:rsidRPr="00CD5983">
        <w:t xml:space="preserve">A of the </w:t>
      </w:r>
      <w:r w:rsidRPr="00CD5983">
        <w:rPr>
          <w:i/>
        </w:rPr>
        <w:t>A New Tax System (Luxury Car Tax) Act 1999</w:t>
      </w:r>
      <w:r w:rsidRPr="00CD5983">
        <w:t>, amounts of luxury car tax increase the net amount, and luxury car tax adjustments alter the net amount.</w:t>
      </w:r>
    </w:p>
    <w:p w:rsidR="00300522" w:rsidRPr="00CD5983" w:rsidRDefault="00300522" w:rsidP="00300522">
      <w:pPr>
        <w:pStyle w:val="ActHead5"/>
      </w:pPr>
      <w:bookmarkStart w:id="87" w:name="_Toc374451775"/>
      <w:r w:rsidRPr="00CD5983">
        <w:rPr>
          <w:rStyle w:val="CharSectno"/>
        </w:rPr>
        <w:t>17</w:t>
      </w:r>
      <w:r w:rsidR="00CD5983" w:rsidRPr="00CD5983">
        <w:rPr>
          <w:rStyle w:val="CharSectno"/>
        </w:rPr>
        <w:noBreakHyphen/>
      </w:r>
      <w:r w:rsidRPr="00CD5983">
        <w:rPr>
          <w:rStyle w:val="CharSectno"/>
        </w:rPr>
        <w:t>10</w:t>
      </w:r>
      <w:r w:rsidRPr="00CD5983">
        <w:t xml:space="preserve">  Adjustments</w:t>
      </w:r>
      <w:bookmarkEnd w:id="87"/>
    </w:p>
    <w:p w:rsidR="00300522" w:rsidRPr="00CD5983" w:rsidRDefault="00300522" w:rsidP="00300522">
      <w:pPr>
        <w:pStyle w:val="subsection"/>
      </w:pPr>
      <w:r w:rsidRPr="00CD5983">
        <w:tab/>
      </w:r>
      <w:r w:rsidRPr="00CD5983">
        <w:tab/>
        <w:t xml:space="preserve">If you have any </w:t>
      </w:r>
      <w:r w:rsidR="00CD5983" w:rsidRPr="00CD5983">
        <w:rPr>
          <w:position w:val="6"/>
          <w:sz w:val="16"/>
          <w:szCs w:val="16"/>
        </w:rPr>
        <w:t>*</w:t>
      </w:r>
      <w:r w:rsidRPr="00CD5983">
        <w:t xml:space="preserve">adjustments that are attributable to a tax period applying to you, alter your </w:t>
      </w:r>
      <w:r w:rsidR="00CD5983" w:rsidRPr="00CD5983">
        <w:rPr>
          <w:position w:val="6"/>
          <w:sz w:val="16"/>
          <w:szCs w:val="16"/>
        </w:rPr>
        <w:t>*</w:t>
      </w:r>
      <w:r w:rsidRPr="00CD5983">
        <w:t>net amount for the period as follows:</w:t>
      </w:r>
    </w:p>
    <w:p w:rsidR="00300522" w:rsidRPr="00CD5983" w:rsidRDefault="00300522" w:rsidP="00300522">
      <w:pPr>
        <w:pStyle w:val="paragraph"/>
      </w:pPr>
      <w:r w:rsidRPr="00CD5983">
        <w:tab/>
        <w:t>(a)</w:t>
      </w:r>
      <w:r w:rsidRPr="00CD5983">
        <w:tab/>
        <w:t>add to the amount worked out under subsection</w:t>
      </w:r>
      <w:r w:rsidR="00CD5983">
        <w:t> </w:t>
      </w:r>
      <w:r w:rsidRPr="00CD5983">
        <w:t>17</w:t>
      </w:r>
      <w:r w:rsidR="00CD5983">
        <w:noBreakHyphen/>
      </w:r>
      <w:r w:rsidRPr="00CD5983">
        <w:t xml:space="preserve">5(1) for the period the sum of all the </w:t>
      </w:r>
      <w:r w:rsidR="00CD5983" w:rsidRPr="00CD5983">
        <w:rPr>
          <w:position w:val="6"/>
          <w:sz w:val="16"/>
          <w:szCs w:val="16"/>
        </w:rPr>
        <w:t>*</w:t>
      </w:r>
      <w:r w:rsidRPr="00CD5983">
        <w:t>increasing adjustments (if any) that are attributable to the period;</w:t>
      </w:r>
    </w:p>
    <w:p w:rsidR="00300522" w:rsidRPr="00CD5983" w:rsidRDefault="00300522" w:rsidP="00300522">
      <w:pPr>
        <w:pStyle w:val="paragraph"/>
      </w:pPr>
      <w:r w:rsidRPr="00CD5983">
        <w:tab/>
        <w:t>(b)</w:t>
      </w:r>
      <w:r w:rsidRPr="00CD5983">
        <w:tab/>
        <w:t xml:space="preserve">subtract from that amount the sum of all the </w:t>
      </w:r>
      <w:r w:rsidR="00CD5983" w:rsidRPr="00CD5983">
        <w:rPr>
          <w:position w:val="6"/>
          <w:sz w:val="16"/>
          <w:szCs w:val="16"/>
        </w:rPr>
        <w:t>*</w:t>
      </w:r>
      <w:r w:rsidRPr="00CD5983">
        <w:t>decreasing adjustments (if any) that are attributable to the period.</w:t>
      </w:r>
    </w:p>
    <w:p w:rsidR="00300522" w:rsidRPr="00CD5983" w:rsidRDefault="00300522" w:rsidP="00300522">
      <w:pPr>
        <w:pStyle w:val="TLPnoteright"/>
      </w:pPr>
      <w:r w:rsidRPr="00CD5983">
        <w:t>For the basic rules on what adjustments are attributable to a particular period, see Division</w:t>
      </w:r>
      <w:r w:rsidR="00CD5983">
        <w:t> </w:t>
      </w:r>
      <w:r w:rsidRPr="00CD5983">
        <w:t>29.</w:t>
      </w:r>
    </w:p>
    <w:p w:rsidR="00300522" w:rsidRPr="00CD5983" w:rsidRDefault="00300522" w:rsidP="00300522">
      <w:pPr>
        <w:pStyle w:val="ActHead5"/>
      </w:pPr>
      <w:bookmarkStart w:id="88" w:name="_Toc374451776"/>
      <w:r w:rsidRPr="00CD5983">
        <w:rPr>
          <w:rStyle w:val="CharSectno"/>
        </w:rPr>
        <w:t>17</w:t>
      </w:r>
      <w:r w:rsidR="00CD5983" w:rsidRPr="00CD5983">
        <w:rPr>
          <w:rStyle w:val="CharSectno"/>
        </w:rPr>
        <w:noBreakHyphen/>
      </w:r>
      <w:r w:rsidRPr="00CD5983">
        <w:rPr>
          <w:rStyle w:val="CharSectno"/>
        </w:rPr>
        <w:t>15</w:t>
      </w:r>
      <w:r w:rsidRPr="00CD5983">
        <w:t xml:space="preserve">  Working out net amounts using approved forms</w:t>
      </w:r>
      <w:bookmarkEnd w:id="88"/>
      <w:r w:rsidRPr="00CD5983">
        <w:t xml:space="preserve"> </w:t>
      </w:r>
    </w:p>
    <w:p w:rsidR="00300522" w:rsidRPr="00CD5983" w:rsidRDefault="00300522" w:rsidP="00300522">
      <w:pPr>
        <w:pStyle w:val="subsection"/>
      </w:pPr>
      <w:r w:rsidRPr="00CD5983">
        <w:tab/>
        <w:t>(1)</w:t>
      </w:r>
      <w:r w:rsidRPr="00CD5983">
        <w:tab/>
        <w:t xml:space="preserve">You may choose to work out your </w:t>
      </w:r>
      <w:r w:rsidR="00CD5983" w:rsidRPr="00CD5983">
        <w:rPr>
          <w:position w:val="6"/>
          <w:sz w:val="16"/>
          <w:szCs w:val="16"/>
        </w:rPr>
        <w:t>*</w:t>
      </w:r>
      <w:r w:rsidRPr="00CD5983">
        <w:t xml:space="preserve">net amount for a tax period in the way specified in an </w:t>
      </w:r>
      <w:r w:rsidR="00CD5983" w:rsidRPr="00CD5983">
        <w:rPr>
          <w:position w:val="6"/>
          <w:sz w:val="16"/>
          <w:szCs w:val="16"/>
        </w:rPr>
        <w:t>*</w:t>
      </w:r>
      <w:r w:rsidRPr="00CD5983">
        <w:t xml:space="preserve">approved form if you use the form to notify the Commissioner of that net amount. The amount so worked out is treated as your net amount for the tax period. </w:t>
      </w:r>
    </w:p>
    <w:p w:rsidR="00300522" w:rsidRPr="00CD5983" w:rsidRDefault="00300522" w:rsidP="00300522">
      <w:pPr>
        <w:pStyle w:val="notetext"/>
      </w:pPr>
      <w:r w:rsidRPr="00CD5983">
        <w:t>Note:</w:t>
      </w:r>
      <w:r w:rsidRPr="00CD5983">
        <w:tab/>
        <w:t>Choosing to use section</w:t>
      </w:r>
      <w:r w:rsidR="00CD5983">
        <w:t> </w:t>
      </w:r>
      <w:r w:rsidRPr="00CD5983">
        <w:t>17</w:t>
      </w:r>
      <w:r w:rsidR="00CD5983">
        <w:noBreakHyphen/>
      </w:r>
      <w:r w:rsidRPr="00CD5983">
        <w:t>5 to work out your net amount does not mean your GST return is not in the approved form: see subsection</w:t>
      </w:r>
      <w:r w:rsidR="00CD5983">
        <w:t> </w:t>
      </w:r>
      <w:r w:rsidRPr="00CD5983">
        <w:t>31</w:t>
      </w:r>
      <w:r w:rsidR="00CD5983">
        <w:noBreakHyphen/>
      </w:r>
      <w:r w:rsidRPr="00CD5983">
        <w:t xml:space="preserve">15(3). </w:t>
      </w:r>
    </w:p>
    <w:p w:rsidR="00300522" w:rsidRPr="00CD5983" w:rsidRDefault="00300522" w:rsidP="00300522">
      <w:pPr>
        <w:pStyle w:val="subsection"/>
      </w:pPr>
      <w:r w:rsidRPr="00CD5983">
        <w:tab/>
        <w:t>(2)</w:t>
      </w:r>
      <w:r w:rsidRPr="00CD5983">
        <w:tab/>
        <w:t>This section has effect despite section</w:t>
      </w:r>
      <w:r w:rsidR="00CD5983">
        <w:t> </w:t>
      </w:r>
      <w:r w:rsidRPr="00CD5983">
        <w:t>17</w:t>
      </w:r>
      <w:r w:rsidR="00CD5983">
        <w:noBreakHyphen/>
      </w:r>
      <w:r w:rsidRPr="00CD5983">
        <w:t xml:space="preserve">5. </w:t>
      </w:r>
    </w:p>
    <w:p w:rsidR="00300522" w:rsidRPr="00CD5983" w:rsidRDefault="00300522" w:rsidP="00300522">
      <w:pPr>
        <w:pStyle w:val="ActHead5"/>
      </w:pPr>
      <w:bookmarkStart w:id="89" w:name="_Toc374451777"/>
      <w:r w:rsidRPr="00CD5983">
        <w:rPr>
          <w:rStyle w:val="CharSectno"/>
        </w:rPr>
        <w:t>17</w:t>
      </w:r>
      <w:r w:rsidR="00CD5983" w:rsidRPr="00CD5983">
        <w:rPr>
          <w:rStyle w:val="CharSectno"/>
        </w:rPr>
        <w:noBreakHyphen/>
      </w:r>
      <w:r w:rsidRPr="00CD5983">
        <w:rPr>
          <w:rStyle w:val="CharSectno"/>
        </w:rPr>
        <w:t>20</w:t>
      </w:r>
      <w:r w:rsidRPr="00CD5983">
        <w:t xml:space="preserve">  Determinations relating to how to work out net amounts</w:t>
      </w:r>
      <w:bookmarkEnd w:id="89"/>
    </w:p>
    <w:p w:rsidR="00300522" w:rsidRPr="00CD5983" w:rsidRDefault="00300522" w:rsidP="00300522">
      <w:pPr>
        <w:pStyle w:val="subsection"/>
      </w:pPr>
      <w:r w:rsidRPr="00CD5983">
        <w:tab/>
        <w:t>(1)</w:t>
      </w:r>
      <w:r w:rsidRPr="00CD5983">
        <w:tab/>
        <w:t xml:space="preserve">The Commissioner may make a determination that, in the circumstances specified in the determination, a </w:t>
      </w:r>
      <w:r w:rsidR="00CD5983" w:rsidRPr="00CD5983">
        <w:rPr>
          <w:position w:val="6"/>
          <w:sz w:val="16"/>
          <w:szCs w:val="16"/>
        </w:rPr>
        <w:t>*</w:t>
      </w:r>
      <w:r w:rsidRPr="00CD5983">
        <w:t>net amount for a tax period may be worked out to take account of other matters in the way specified in the determination.</w:t>
      </w:r>
    </w:p>
    <w:p w:rsidR="004F7044" w:rsidRPr="00CD5983" w:rsidRDefault="004F7044" w:rsidP="004F7044">
      <w:pPr>
        <w:pStyle w:val="subsection"/>
      </w:pPr>
      <w:r w:rsidRPr="00CD5983">
        <w:tab/>
        <w:t>(2)</w:t>
      </w:r>
      <w:r w:rsidRPr="00CD5983">
        <w:tab/>
        <w:t>The matters must relate to correction of errors:</w:t>
      </w:r>
    </w:p>
    <w:p w:rsidR="004F7044" w:rsidRPr="00CD5983" w:rsidRDefault="004F7044" w:rsidP="004F7044">
      <w:pPr>
        <w:pStyle w:val="paragraph"/>
      </w:pPr>
      <w:r w:rsidRPr="00CD5983">
        <w:tab/>
        <w:t>(a)</w:t>
      </w:r>
      <w:r w:rsidRPr="00CD5983">
        <w:tab/>
        <w:t xml:space="preserve">that were made in working out </w:t>
      </w:r>
      <w:r w:rsidR="00CD5983" w:rsidRPr="00CD5983">
        <w:rPr>
          <w:position w:val="6"/>
          <w:sz w:val="16"/>
        </w:rPr>
        <w:t>*</w:t>
      </w:r>
      <w:r w:rsidRPr="00CD5983">
        <w:t xml:space="preserve">net amounts to which </w:t>
      </w:r>
      <w:r w:rsidR="00CD5983">
        <w:t>subsection (</w:t>
      </w:r>
      <w:r w:rsidRPr="00CD5983">
        <w:t>2A) applies; and</w:t>
      </w:r>
    </w:p>
    <w:p w:rsidR="004F7044" w:rsidRPr="00CD5983" w:rsidRDefault="004F7044" w:rsidP="004F7044">
      <w:pPr>
        <w:pStyle w:val="paragraph"/>
      </w:pPr>
      <w:r w:rsidRPr="00CD5983">
        <w:tab/>
        <w:t>(b)</w:t>
      </w:r>
      <w:r w:rsidRPr="00CD5983">
        <w:tab/>
        <w:t>that do not relate to amounts:</w:t>
      </w:r>
    </w:p>
    <w:p w:rsidR="004F7044" w:rsidRPr="00CD5983" w:rsidRDefault="004F7044" w:rsidP="004F7044">
      <w:pPr>
        <w:pStyle w:val="paragraphsub"/>
      </w:pPr>
      <w:r w:rsidRPr="00CD5983">
        <w:tab/>
        <w:t>(i)</w:t>
      </w:r>
      <w:r w:rsidRPr="00CD5983">
        <w:tab/>
        <w:t>that have ceased to be payable by you because of section</w:t>
      </w:r>
      <w:r w:rsidR="00CD5983">
        <w:t> </w:t>
      </w:r>
      <w:r w:rsidRPr="00CD5983">
        <w:t>105</w:t>
      </w:r>
      <w:r w:rsidR="00CD5983">
        <w:noBreakHyphen/>
      </w:r>
      <w:r w:rsidRPr="00CD5983">
        <w:t>50 in Schedule</w:t>
      </w:r>
      <w:r w:rsidR="00CD5983">
        <w:t> </w:t>
      </w:r>
      <w:r w:rsidRPr="00CD5983">
        <w:t xml:space="preserve">1 to the </w:t>
      </w:r>
      <w:r w:rsidRPr="00CD5983">
        <w:rPr>
          <w:i/>
        </w:rPr>
        <w:t>Taxation Administration Act 1953</w:t>
      </w:r>
      <w:r w:rsidRPr="00CD5983">
        <w:t>; or</w:t>
      </w:r>
    </w:p>
    <w:p w:rsidR="004F7044" w:rsidRPr="00CD5983" w:rsidRDefault="004F7044" w:rsidP="004F7044">
      <w:pPr>
        <w:pStyle w:val="paragraphsub"/>
      </w:pPr>
      <w:r w:rsidRPr="00CD5983">
        <w:tab/>
        <w:t>(ii)</w:t>
      </w:r>
      <w:r w:rsidRPr="00CD5983">
        <w:tab/>
        <w:t>to which, because of section</w:t>
      </w:r>
      <w:r w:rsidR="00CD5983">
        <w:t> </w:t>
      </w:r>
      <w:r w:rsidRPr="00CD5983">
        <w:t>105</w:t>
      </w:r>
      <w:r w:rsidR="00CD5983">
        <w:noBreakHyphen/>
      </w:r>
      <w:r w:rsidRPr="00CD5983">
        <w:t>55 in that Schedule, you are not entitled.</w:t>
      </w:r>
    </w:p>
    <w:p w:rsidR="004F7044" w:rsidRPr="00CD5983" w:rsidRDefault="004F7044" w:rsidP="004F7044">
      <w:pPr>
        <w:pStyle w:val="notetext"/>
      </w:pPr>
      <w:r w:rsidRPr="00CD5983">
        <w:t>Note:</w:t>
      </w:r>
      <w:r w:rsidRPr="00CD5983">
        <w:tab/>
      </w:r>
      <w:r w:rsidR="00CD5983">
        <w:t>Paragraph (</w:t>
      </w:r>
      <w:r w:rsidRPr="00CD5983">
        <w:t>2)(b) will be repealed on 1</w:t>
      </w:r>
      <w:r w:rsidR="00CD5983">
        <w:t> </w:t>
      </w:r>
      <w:r w:rsidRPr="00CD5983">
        <w:t>January 2017: see Part</w:t>
      </w:r>
      <w:r w:rsidR="00CD5983">
        <w:t> </w:t>
      </w:r>
      <w:r w:rsidRPr="00CD5983">
        <w:t>2 of Schedule</w:t>
      </w:r>
      <w:r w:rsidR="00CD5983">
        <w:t> </w:t>
      </w:r>
      <w:r w:rsidRPr="00CD5983">
        <w:t xml:space="preserve">1 to the </w:t>
      </w:r>
      <w:r w:rsidRPr="00CD5983">
        <w:rPr>
          <w:i/>
        </w:rPr>
        <w:t>Indirect Tax Laws Amendment (Assessment) Act 2012</w:t>
      </w:r>
      <w:r w:rsidRPr="00CD5983">
        <w:t>.</w:t>
      </w:r>
    </w:p>
    <w:p w:rsidR="004F7044" w:rsidRPr="00CD5983" w:rsidRDefault="004F7044" w:rsidP="004F7044">
      <w:pPr>
        <w:pStyle w:val="subsection"/>
      </w:pPr>
      <w:r w:rsidRPr="00CD5983">
        <w:tab/>
        <w:t>(2A)</w:t>
      </w:r>
      <w:r w:rsidRPr="00CD5983">
        <w:tab/>
        <w:t xml:space="preserve">This subsection applies to a </w:t>
      </w:r>
      <w:r w:rsidR="00CD5983" w:rsidRPr="00CD5983">
        <w:rPr>
          <w:position w:val="6"/>
          <w:sz w:val="16"/>
        </w:rPr>
        <w:t>*</w:t>
      </w:r>
      <w:r w:rsidRPr="00CD5983">
        <w:t xml:space="preserve">net amount for a tax period (the </w:t>
      </w:r>
      <w:r w:rsidRPr="00CD5983">
        <w:rPr>
          <w:b/>
          <w:i/>
        </w:rPr>
        <w:t>earlier tax period</w:t>
      </w:r>
      <w:r w:rsidRPr="00CD5983">
        <w:t>) if:</w:t>
      </w:r>
    </w:p>
    <w:p w:rsidR="004F7044" w:rsidRPr="00CD5983" w:rsidRDefault="004F7044" w:rsidP="004F7044">
      <w:pPr>
        <w:pStyle w:val="paragraph"/>
      </w:pPr>
      <w:r w:rsidRPr="00CD5983">
        <w:tab/>
        <w:t>(a)</w:t>
      </w:r>
      <w:r w:rsidRPr="00CD5983">
        <w:tab/>
        <w:t xml:space="preserve">the earlier tax period precedes the tax period mentioned in </w:t>
      </w:r>
      <w:r w:rsidR="00CD5983">
        <w:t>subsection (</w:t>
      </w:r>
      <w:r w:rsidRPr="00CD5983">
        <w:t>1); and</w:t>
      </w:r>
    </w:p>
    <w:p w:rsidR="004F7044" w:rsidRPr="00CD5983" w:rsidRDefault="004F7044" w:rsidP="004F7044">
      <w:pPr>
        <w:pStyle w:val="paragraph"/>
      </w:pPr>
      <w:r w:rsidRPr="00CD5983">
        <w:tab/>
        <w:t>(b)</w:t>
      </w:r>
      <w:r w:rsidRPr="00CD5983">
        <w:tab/>
        <w:t>if the earlier tax period started on or after 1</w:t>
      </w:r>
      <w:r w:rsidR="00CD5983">
        <w:t> </w:t>
      </w:r>
      <w:r w:rsidRPr="00CD5983">
        <w:t xml:space="preserve">July 2012—the tax period mentioned in </w:t>
      </w:r>
      <w:r w:rsidR="00CD5983">
        <w:t>subsection (</w:t>
      </w:r>
      <w:r w:rsidRPr="00CD5983">
        <w:t xml:space="preserve">1) starts during the </w:t>
      </w:r>
      <w:r w:rsidR="00CD5983" w:rsidRPr="00CD5983">
        <w:rPr>
          <w:position w:val="6"/>
          <w:sz w:val="16"/>
        </w:rPr>
        <w:t>*</w:t>
      </w:r>
      <w:r w:rsidRPr="00CD5983">
        <w:t xml:space="preserve">period of review for the </w:t>
      </w:r>
      <w:r w:rsidR="00CD5983" w:rsidRPr="00CD5983">
        <w:rPr>
          <w:position w:val="6"/>
          <w:sz w:val="16"/>
        </w:rPr>
        <w:t>*</w:t>
      </w:r>
      <w:r w:rsidRPr="00CD5983">
        <w:t xml:space="preserve">assessment of the </w:t>
      </w:r>
      <w:r w:rsidR="00CD5983" w:rsidRPr="00CD5983">
        <w:rPr>
          <w:position w:val="6"/>
          <w:sz w:val="16"/>
        </w:rPr>
        <w:t>*</w:t>
      </w:r>
      <w:r w:rsidRPr="00CD5983">
        <w:t>net amount.</w:t>
      </w:r>
    </w:p>
    <w:p w:rsidR="00300522" w:rsidRPr="00CD5983" w:rsidRDefault="00300522" w:rsidP="00300522">
      <w:pPr>
        <w:pStyle w:val="subsection"/>
      </w:pPr>
      <w:r w:rsidRPr="00CD5983">
        <w:tab/>
        <w:t>(3)</w:t>
      </w:r>
      <w:r w:rsidRPr="00CD5983">
        <w:tab/>
        <w:t xml:space="preserve">If those circumstances apply in relation to a tax period applying to you, you may work out your </w:t>
      </w:r>
      <w:r w:rsidR="00CD5983" w:rsidRPr="00CD5983">
        <w:rPr>
          <w:position w:val="6"/>
          <w:sz w:val="16"/>
          <w:szCs w:val="16"/>
        </w:rPr>
        <w:t>*</w:t>
      </w:r>
      <w:r w:rsidRPr="00CD5983">
        <w:t>net amount for the tax period in that way.</w:t>
      </w:r>
    </w:p>
    <w:p w:rsidR="00300522" w:rsidRPr="00CD5983" w:rsidRDefault="00300522" w:rsidP="00300522">
      <w:pPr>
        <w:pStyle w:val="ActHead5"/>
      </w:pPr>
      <w:bookmarkStart w:id="90" w:name="_Toc374451778"/>
      <w:r w:rsidRPr="00CD5983">
        <w:rPr>
          <w:rStyle w:val="CharSectno"/>
        </w:rPr>
        <w:t>17</w:t>
      </w:r>
      <w:r w:rsidR="00CD5983" w:rsidRPr="00CD5983">
        <w:rPr>
          <w:rStyle w:val="CharSectno"/>
        </w:rPr>
        <w:noBreakHyphen/>
      </w:r>
      <w:r w:rsidRPr="00CD5983">
        <w:rPr>
          <w:rStyle w:val="CharSectno"/>
        </w:rPr>
        <w:t>99</w:t>
      </w:r>
      <w:r w:rsidRPr="00CD5983">
        <w:t xml:space="preserve">  Special rules relating to net amounts or adjustments</w:t>
      </w:r>
      <w:bookmarkEnd w:id="90"/>
    </w:p>
    <w:p w:rsidR="00300522" w:rsidRPr="00CD5983" w:rsidRDefault="00300522" w:rsidP="00300522">
      <w:pPr>
        <w:pStyle w:val="subsection"/>
      </w:pPr>
      <w:r w:rsidRPr="00CD5983">
        <w:tab/>
      </w:r>
      <w:r w:rsidRPr="00CD5983">
        <w:tab/>
        <w:t>Chapter</w:t>
      </w:r>
      <w:r w:rsidR="00CD5983">
        <w:t> </w:t>
      </w:r>
      <w:r w:rsidRPr="00CD5983">
        <w:t>4 contains special rules relating to net amounts or adjustments,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969"/>
        <w:gridCol w:w="1276"/>
      </w:tblGrid>
      <w:tr w:rsidR="00300522" w:rsidRPr="00CD5983" w:rsidTr="00A53099">
        <w:trPr>
          <w:tblHeader/>
        </w:trPr>
        <w:tc>
          <w:tcPr>
            <w:tcW w:w="5954"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96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276"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c>
          <w:tcPr>
            <w:tcW w:w="709" w:type="dxa"/>
            <w:tcBorders>
              <w:top w:val="single" w:sz="12" w:space="0" w:color="auto"/>
            </w:tcBorders>
            <w:shd w:val="clear" w:color="auto" w:fill="auto"/>
          </w:tcPr>
          <w:p w:rsidR="00300522" w:rsidRPr="00CD5983" w:rsidRDefault="00300522" w:rsidP="00C87193">
            <w:pPr>
              <w:pStyle w:val="Tabletext"/>
            </w:pPr>
            <w:r w:rsidRPr="00CD5983">
              <w:t>1A</w:t>
            </w:r>
          </w:p>
        </w:tc>
        <w:tc>
          <w:tcPr>
            <w:tcW w:w="3969" w:type="dxa"/>
            <w:tcBorders>
              <w:top w:val="single" w:sz="12" w:space="0" w:color="auto"/>
            </w:tcBorders>
            <w:shd w:val="clear" w:color="auto" w:fill="auto"/>
          </w:tcPr>
          <w:p w:rsidR="00300522" w:rsidRPr="00CD5983" w:rsidRDefault="00300522" w:rsidP="00C87193">
            <w:pPr>
              <w:pStyle w:val="Tabletext"/>
            </w:pPr>
            <w:r w:rsidRPr="00CD5983">
              <w:t>Annual apportionment of creditable purpose</w:t>
            </w:r>
          </w:p>
        </w:tc>
        <w:tc>
          <w:tcPr>
            <w:tcW w:w="1276" w:type="dxa"/>
            <w:tcBorders>
              <w:top w:val="single" w:sz="12" w:space="0" w:color="auto"/>
            </w:tcBorders>
            <w:shd w:val="clear" w:color="auto" w:fill="auto"/>
          </w:tcPr>
          <w:p w:rsidR="00300522" w:rsidRPr="00CD5983" w:rsidRDefault="00300522" w:rsidP="00C87193">
            <w:pPr>
              <w:pStyle w:val="Tabletext"/>
            </w:pPr>
            <w:r w:rsidRPr="00CD5983">
              <w:t>Division</w:t>
            </w:r>
            <w:r w:rsidR="00CD5983">
              <w:t> </w:t>
            </w:r>
            <w:r w:rsidRPr="00CD5983">
              <w:t>131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w:t>
            </w:r>
          </w:p>
        </w:tc>
        <w:tc>
          <w:tcPr>
            <w:tcW w:w="3969" w:type="dxa"/>
            <w:shd w:val="clear" w:color="auto" w:fill="auto"/>
          </w:tcPr>
          <w:p w:rsidR="00300522" w:rsidRPr="00CD5983" w:rsidRDefault="00300522" w:rsidP="00300522">
            <w:pPr>
              <w:pStyle w:val="Tabletext"/>
            </w:pPr>
            <w:r w:rsidRPr="00CD5983">
              <w:t>Anti</w:t>
            </w:r>
            <w:r w:rsidR="00CD5983">
              <w:noBreakHyphen/>
            </w:r>
            <w:r w:rsidRPr="00CD5983">
              <w:t>avoidance</w:t>
            </w:r>
          </w:p>
        </w:tc>
        <w:tc>
          <w:tcPr>
            <w:tcW w:w="1276" w:type="dxa"/>
            <w:shd w:val="clear" w:color="auto" w:fill="auto"/>
          </w:tcPr>
          <w:p w:rsidR="00300522" w:rsidRPr="00CD5983" w:rsidRDefault="00300522" w:rsidP="00300522">
            <w:pPr>
              <w:pStyle w:val="Tabletext"/>
            </w:pPr>
            <w:r w:rsidRPr="00CD5983">
              <w:t>Division</w:t>
            </w:r>
            <w:r w:rsidR="00CD5983">
              <w:t> </w:t>
            </w:r>
            <w:r w:rsidRPr="00CD5983">
              <w:t>165</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w:t>
            </w:r>
          </w:p>
        </w:tc>
        <w:tc>
          <w:tcPr>
            <w:tcW w:w="3969" w:type="dxa"/>
            <w:shd w:val="clear" w:color="auto" w:fill="auto"/>
          </w:tcPr>
          <w:p w:rsidR="00300522" w:rsidRPr="00CD5983" w:rsidRDefault="00300522" w:rsidP="00300522">
            <w:pPr>
              <w:pStyle w:val="Tabletext"/>
            </w:pPr>
            <w:r w:rsidRPr="00CD5983">
              <w:t>Cessation of registration</w:t>
            </w:r>
          </w:p>
        </w:tc>
        <w:tc>
          <w:tcPr>
            <w:tcW w:w="1276" w:type="dxa"/>
            <w:shd w:val="clear" w:color="auto" w:fill="auto"/>
          </w:tcPr>
          <w:p w:rsidR="00300522" w:rsidRPr="00CD5983" w:rsidRDefault="00300522" w:rsidP="00300522">
            <w:pPr>
              <w:pStyle w:val="Tabletext"/>
            </w:pPr>
            <w:r w:rsidRPr="00CD5983">
              <w:t>Division</w:t>
            </w:r>
            <w:r w:rsidR="00CD5983">
              <w:t> </w:t>
            </w:r>
            <w:r w:rsidRPr="00CD5983">
              <w:t>138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w:t>
            </w:r>
          </w:p>
        </w:tc>
        <w:tc>
          <w:tcPr>
            <w:tcW w:w="3969" w:type="dxa"/>
            <w:shd w:val="clear" w:color="auto" w:fill="auto"/>
          </w:tcPr>
          <w:p w:rsidR="00300522" w:rsidRPr="00CD5983" w:rsidRDefault="00300522" w:rsidP="00300522">
            <w:pPr>
              <w:pStyle w:val="Tabletext"/>
            </w:pPr>
            <w:r w:rsidRPr="00CD5983">
              <w:t>Changes in the extent of creditable purpose</w:t>
            </w:r>
          </w:p>
        </w:tc>
        <w:tc>
          <w:tcPr>
            <w:tcW w:w="1276" w:type="dxa"/>
            <w:shd w:val="clear" w:color="auto" w:fill="auto"/>
          </w:tcPr>
          <w:p w:rsidR="00300522" w:rsidRPr="00CD5983" w:rsidRDefault="00300522" w:rsidP="00300522">
            <w:pPr>
              <w:pStyle w:val="Tabletext"/>
            </w:pPr>
            <w:r w:rsidRPr="00CD5983">
              <w:t>Division</w:t>
            </w:r>
            <w:r w:rsidR="00CD5983">
              <w:t> </w:t>
            </w:r>
            <w:r w:rsidRPr="00CD5983">
              <w:t>129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4</w:t>
            </w:r>
          </w:p>
        </w:tc>
        <w:tc>
          <w:tcPr>
            <w:tcW w:w="3969" w:type="dxa"/>
            <w:shd w:val="clear" w:color="auto" w:fill="auto"/>
          </w:tcPr>
          <w:p w:rsidR="00300522" w:rsidRPr="00CD5983" w:rsidRDefault="00300522" w:rsidP="00300522">
            <w:pPr>
              <w:pStyle w:val="Tabletext"/>
            </w:pPr>
            <w:r w:rsidRPr="00CD5983">
              <w:t>Company amalgamations</w:t>
            </w:r>
          </w:p>
        </w:tc>
        <w:tc>
          <w:tcPr>
            <w:tcW w:w="1276" w:type="dxa"/>
            <w:shd w:val="clear" w:color="auto" w:fill="auto"/>
          </w:tcPr>
          <w:p w:rsidR="00300522" w:rsidRPr="00CD5983" w:rsidRDefault="00300522" w:rsidP="00300522">
            <w:pPr>
              <w:pStyle w:val="Tabletext"/>
            </w:pPr>
            <w:r w:rsidRPr="00CD5983">
              <w:t>Division</w:t>
            </w:r>
            <w:r w:rsidR="00CD5983">
              <w:t> </w:t>
            </w:r>
            <w:r w:rsidRPr="00CD5983">
              <w:t>90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4AA</w:t>
            </w:r>
          </w:p>
        </w:tc>
        <w:tc>
          <w:tcPr>
            <w:tcW w:w="3969" w:type="dxa"/>
            <w:shd w:val="clear" w:color="auto" w:fill="auto"/>
          </w:tcPr>
          <w:p w:rsidR="00300522" w:rsidRPr="00CD5983" w:rsidRDefault="00300522" w:rsidP="00300522">
            <w:pPr>
              <w:pStyle w:val="Tabletext"/>
            </w:pPr>
            <w:r w:rsidRPr="00CD5983">
              <w:t>Compulsory third party schemes</w:t>
            </w:r>
          </w:p>
        </w:tc>
        <w:tc>
          <w:tcPr>
            <w:tcW w:w="1276" w:type="dxa"/>
            <w:shd w:val="clear" w:color="auto" w:fill="auto"/>
          </w:tcPr>
          <w:p w:rsidR="00300522" w:rsidRPr="00CD5983" w:rsidRDefault="00300522" w:rsidP="00300522">
            <w:pPr>
              <w:pStyle w:val="Tabletext"/>
            </w:pPr>
            <w:r w:rsidRPr="00CD5983">
              <w:t>Division</w:t>
            </w:r>
            <w:r w:rsidR="00CD5983">
              <w:t> </w:t>
            </w:r>
            <w:r w:rsidRPr="00CD5983">
              <w:t>79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4A</w:t>
            </w:r>
          </w:p>
        </w:tc>
        <w:tc>
          <w:tcPr>
            <w:tcW w:w="3969" w:type="dxa"/>
            <w:shd w:val="clear" w:color="auto" w:fill="auto"/>
          </w:tcPr>
          <w:p w:rsidR="00300522" w:rsidRPr="00CD5983" w:rsidRDefault="00300522" w:rsidP="00300522">
            <w:pPr>
              <w:pStyle w:val="Tabletext"/>
            </w:pPr>
            <w:r w:rsidRPr="00CD5983">
              <w:t>Distributions from deceased estates</w:t>
            </w:r>
          </w:p>
        </w:tc>
        <w:tc>
          <w:tcPr>
            <w:tcW w:w="1276" w:type="dxa"/>
            <w:shd w:val="clear" w:color="auto" w:fill="auto"/>
          </w:tcPr>
          <w:p w:rsidR="00300522" w:rsidRPr="00CD5983" w:rsidRDefault="00300522" w:rsidP="00300522">
            <w:pPr>
              <w:pStyle w:val="Tabletext"/>
            </w:pPr>
            <w:r w:rsidRPr="00CD5983">
              <w:t>Division</w:t>
            </w:r>
            <w:r w:rsidR="00CD5983">
              <w:t> </w:t>
            </w:r>
            <w:r w:rsidRPr="00CD5983">
              <w:t>139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5</w:t>
            </w:r>
          </w:p>
        </w:tc>
        <w:tc>
          <w:tcPr>
            <w:tcW w:w="3969" w:type="dxa"/>
            <w:shd w:val="clear" w:color="auto" w:fill="auto"/>
          </w:tcPr>
          <w:p w:rsidR="00300522" w:rsidRPr="00CD5983" w:rsidRDefault="00300522" w:rsidP="00300522">
            <w:pPr>
              <w:pStyle w:val="Tabletext"/>
            </w:pPr>
            <w:r w:rsidRPr="00CD5983">
              <w:t>Gambling</w:t>
            </w:r>
          </w:p>
        </w:tc>
        <w:tc>
          <w:tcPr>
            <w:tcW w:w="1276" w:type="dxa"/>
            <w:shd w:val="clear" w:color="auto" w:fill="auto"/>
          </w:tcPr>
          <w:p w:rsidR="00300522" w:rsidRPr="00CD5983" w:rsidRDefault="00300522" w:rsidP="00300522">
            <w:pPr>
              <w:pStyle w:val="Tabletext"/>
            </w:pPr>
            <w:r w:rsidRPr="00CD5983">
              <w:t>Division</w:t>
            </w:r>
            <w:r w:rsidR="00CD5983">
              <w:t> </w:t>
            </w:r>
            <w:r w:rsidRPr="00CD5983">
              <w:t>126</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5A</w:t>
            </w:r>
          </w:p>
        </w:tc>
        <w:tc>
          <w:tcPr>
            <w:tcW w:w="3969" w:type="dxa"/>
            <w:shd w:val="clear" w:color="auto" w:fill="auto"/>
          </w:tcPr>
          <w:p w:rsidR="00300522" w:rsidRPr="00CD5983" w:rsidRDefault="00300522" w:rsidP="00300522">
            <w:pPr>
              <w:pStyle w:val="Tabletext"/>
            </w:pPr>
            <w:r w:rsidRPr="00CD5983">
              <w:t>Goods applied solely to private or domestic use</w:t>
            </w:r>
          </w:p>
        </w:tc>
        <w:tc>
          <w:tcPr>
            <w:tcW w:w="1276" w:type="dxa"/>
            <w:shd w:val="clear" w:color="auto" w:fill="auto"/>
          </w:tcPr>
          <w:p w:rsidR="00300522" w:rsidRPr="00CD5983" w:rsidRDefault="00300522" w:rsidP="00300522">
            <w:pPr>
              <w:pStyle w:val="Tabletext"/>
            </w:pPr>
            <w:r w:rsidRPr="00CD5983">
              <w:t>Division</w:t>
            </w:r>
            <w:r w:rsidR="00CD5983">
              <w:t> </w:t>
            </w:r>
            <w:r w:rsidRPr="00CD5983">
              <w:t>130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6</w:t>
            </w:r>
          </w:p>
        </w:tc>
        <w:tc>
          <w:tcPr>
            <w:tcW w:w="3969" w:type="dxa"/>
            <w:shd w:val="clear" w:color="auto" w:fill="auto"/>
          </w:tcPr>
          <w:p w:rsidR="00300522" w:rsidRPr="00CD5983" w:rsidRDefault="00300522" w:rsidP="00300522">
            <w:pPr>
              <w:pStyle w:val="Tabletext"/>
            </w:pPr>
            <w:r w:rsidRPr="00CD5983">
              <w:t>GST branches</w:t>
            </w:r>
          </w:p>
        </w:tc>
        <w:tc>
          <w:tcPr>
            <w:tcW w:w="1276" w:type="dxa"/>
            <w:shd w:val="clear" w:color="auto" w:fill="auto"/>
          </w:tcPr>
          <w:p w:rsidR="00300522" w:rsidRPr="00CD5983" w:rsidRDefault="00300522" w:rsidP="00300522">
            <w:pPr>
              <w:pStyle w:val="Tabletext"/>
            </w:pPr>
            <w:r w:rsidRPr="00CD5983">
              <w:t>Division</w:t>
            </w:r>
            <w:r w:rsidR="00CD5983">
              <w:t> </w:t>
            </w:r>
            <w:r w:rsidRPr="00CD5983">
              <w:t>54</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7</w:t>
            </w:r>
          </w:p>
        </w:tc>
        <w:tc>
          <w:tcPr>
            <w:tcW w:w="3969" w:type="dxa"/>
            <w:shd w:val="clear" w:color="auto" w:fill="auto"/>
          </w:tcPr>
          <w:p w:rsidR="00300522" w:rsidRPr="00CD5983" w:rsidRDefault="00300522" w:rsidP="00300522">
            <w:pPr>
              <w:pStyle w:val="Tabletext"/>
            </w:pPr>
            <w:r w:rsidRPr="00CD5983">
              <w:t>GST groups</w:t>
            </w:r>
          </w:p>
        </w:tc>
        <w:tc>
          <w:tcPr>
            <w:tcW w:w="1276" w:type="dxa"/>
            <w:shd w:val="clear" w:color="auto" w:fill="auto"/>
          </w:tcPr>
          <w:p w:rsidR="00300522" w:rsidRPr="00CD5983" w:rsidRDefault="00300522" w:rsidP="00300522">
            <w:pPr>
              <w:pStyle w:val="Tabletext"/>
            </w:pPr>
            <w:r w:rsidRPr="00CD5983">
              <w:t>Division</w:t>
            </w:r>
            <w:r w:rsidR="00CD5983">
              <w:t> </w:t>
            </w:r>
            <w:r w:rsidRPr="00CD5983">
              <w:t>48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8</w:t>
            </w:r>
          </w:p>
        </w:tc>
        <w:tc>
          <w:tcPr>
            <w:tcW w:w="3969" w:type="dxa"/>
            <w:shd w:val="clear" w:color="auto" w:fill="auto"/>
          </w:tcPr>
          <w:p w:rsidR="00300522" w:rsidRPr="00CD5983" w:rsidRDefault="00300522" w:rsidP="00300522">
            <w:pPr>
              <w:pStyle w:val="Tabletext"/>
            </w:pPr>
            <w:r w:rsidRPr="00CD5983">
              <w:t>GST joint ventures</w:t>
            </w:r>
          </w:p>
        </w:tc>
        <w:tc>
          <w:tcPr>
            <w:tcW w:w="1276" w:type="dxa"/>
            <w:shd w:val="clear" w:color="auto" w:fill="auto"/>
          </w:tcPr>
          <w:p w:rsidR="00300522" w:rsidRPr="00CD5983" w:rsidRDefault="00300522" w:rsidP="00300522">
            <w:pPr>
              <w:pStyle w:val="Tabletext"/>
            </w:pPr>
            <w:r w:rsidRPr="00CD5983">
              <w:t>Division</w:t>
            </w:r>
            <w:r w:rsidR="00CD5983">
              <w:t> </w:t>
            </w:r>
            <w:r w:rsidRPr="00CD5983">
              <w:t>51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8A</w:t>
            </w:r>
          </w:p>
        </w:tc>
        <w:tc>
          <w:tcPr>
            <w:tcW w:w="3969" w:type="dxa"/>
            <w:shd w:val="clear" w:color="auto" w:fill="auto"/>
          </w:tcPr>
          <w:p w:rsidR="00300522" w:rsidRPr="00CD5983" w:rsidRDefault="00300522" w:rsidP="00300522">
            <w:pPr>
              <w:pStyle w:val="Tabletext"/>
            </w:pPr>
            <w:r w:rsidRPr="00CD5983">
              <w:t>GST religious groups</w:t>
            </w:r>
          </w:p>
        </w:tc>
        <w:tc>
          <w:tcPr>
            <w:tcW w:w="1276" w:type="dxa"/>
            <w:shd w:val="clear" w:color="auto" w:fill="auto"/>
          </w:tcPr>
          <w:p w:rsidR="00300522" w:rsidRPr="00CD5983" w:rsidRDefault="00300522" w:rsidP="00300522">
            <w:pPr>
              <w:pStyle w:val="Tabletext"/>
            </w:pPr>
            <w:r w:rsidRPr="00CD5983">
              <w:t>Division</w:t>
            </w:r>
            <w:r w:rsidR="00CD5983">
              <w:t> </w:t>
            </w:r>
            <w:r w:rsidRPr="00CD5983">
              <w:t>49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9</w:t>
            </w:r>
          </w:p>
        </w:tc>
        <w:tc>
          <w:tcPr>
            <w:tcW w:w="3969" w:type="dxa"/>
            <w:shd w:val="clear" w:color="auto" w:fill="auto"/>
          </w:tcPr>
          <w:p w:rsidR="00300522" w:rsidRPr="00CD5983" w:rsidRDefault="00300522" w:rsidP="00300522">
            <w:pPr>
              <w:pStyle w:val="Tabletext"/>
            </w:pPr>
            <w:r w:rsidRPr="00CD5983">
              <w:t>Insurance</w:t>
            </w:r>
          </w:p>
        </w:tc>
        <w:tc>
          <w:tcPr>
            <w:tcW w:w="1276" w:type="dxa"/>
            <w:shd w:val="clear" w:color="auto" w:fill="auto"/>
          </w:tcPr>
          <w:p w:rsidR="00300522" w:rsidRPr="00CD5983" w:rsidRDefault="00300522" w:rsidP="00300522">
            <w:pPr>
              <w:pStyle w:val="Tabletext"/>
            </w:pPr>
            <w:r w:rsidRPr="00CD5983">
              <w:t>Division</w:t>
            </w:r>
            <w:r w:rsidR="00CD5983">
              <w:t> </w:t>
            </w:r>
            <w:r w:rsidRPr="00CD5983">
              <w:t>78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9AA</w:t>
            </w:r>
          </w:p>
        </w:tc>
        <w:tc>
          <w:tcPr>
            <w:tcW w:w="3969" w:type="dxa"/>
            <w:shd w:val="clear" w:color="auto" w:fill="auto"/>
          </w:tcPr>
          <w:p w:rsidR="00300522" w:rsidRPr="00CD5983" w:rsidRDefault="00300522" w:rsidP="00300522">
            <w:pPr>
              <w:pStyle w:val="Tabletext"/>
            </w:pPr>
            <w:r w:rsidRPr="00CD5983">
              <w:t>Non</w:t>
            </w:r>
            <w:r w:rsidR="00CD5983">
              <w:noBreakHyphen/>
            </w:r>
            <w:r w:rsidRPr="00CD5983">
              <w:t>deductible expenses</w:t>
            </w:r>
          </w:p>
        </w:tc>
        <w:tc>
          <w:tcPr>
            <w:tcW w:w="1276" w:type="dxa"/>
            <w:shd w:val="clear" w:color="auto" w:fill="auto"/>
          </w:tcPr>
          <w:p w:rsidR="00300522" w:rsidRPr="00CD5983" w:rsidRDefault="00300522" w:rsidP="00300522">
            <w:pPr>
              <w:pStyle w:val="Tabletext"/>
            </w:pPr>
            <w:r w:rsidRPr="00CD5983">
              <w:t>Division</w:t>
            </w:r>
            <w:r w:rsidR="00CD5983">
              <w:t> </w:t>
            </w:r>
            <w:r w:rsidRPr="00CD5983">
              <w:t>69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9A</w:t>
            </w:r>
          </w:p>
        </w:tc>
        <w:tc>
          <w:tcPr>
            <w:tcW w:w="3969" w:type="dxa"/>
            <w:shd w:val="clear" w:color="auto" w:fill="auto"/>
          </w:tcPr>
          <w:p w:rsidR="00300522" w:rsidRPr="00CD5983" w:rsidRDefault="00300522" w:rsidP="00300522">
            <w:pPr>
              <w:pStyle w:val="Tabletext"/>
            </w:pPr>
            <w:r w:rsidRPr="00CD5983">
              <w:t>Non</w:t>
            </w:r>
            <w:r w:rsidR="00CD5983">
              <w:noBreakHyphen/>
            </w:r>
            <w:r w:rsidRPr="00CD5983">
              <w:t>profit sub</w:t>
            </w:r>
            <w:r w:rsidR="00CD5983">
              <w:noBreakHyphen/>
            </w:r>
            <w:r w:rsidRPr="00CD5983">
              <w:t>entities</w:t>
            </w:r>
          </w:p>
        </w:tc>
        <w:tc>
          <w:tcPr>
            <w:tcW w:w="1276" w:type="dxa"/>
            <w:shd w:val="clear" w:color="auto" w:fill="auto"/>
          </w:tcPr>
          <w:p w:rsidR="00300522" w:rsidRPr="00CD5983" w:rsidRDefault="00300522" w:rsidP="00300522">
            <w:pPr>
              <w:pStyle w:val="Tabletext"/>
            </w:pPr>
            <w:r w:rsidRPr="00CD5983">
              <w:t>Division</w:t>
            </w:r>
            <w:r w:rsidR="00CD5983">
              <w:t> </w:t>
            </w:r>
            <w:r w:rsidRPr="00CD5983">
              <w:t>63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9B</w:t>
            </w:r>
          </w:p>
        </w:tc>
        <w:tc>
          <w:tcPr>
            <w:tcW w:w="3969" w:type="dxa"/>
            <w:shd w:val="clear" w:color="auto" w:fill="auto"/>
          </w:tcPr>
          <w:p w:rsidR="00300522" w:rsidRPr="00CD5983" w:rsidRDefault="00300522" w:rsidP="00300522">
            <w:pPr>
              <w:pStyle w:val="Tabletext"/>
            </w:pPr>
            <w:r w:rsidRPr="00CD5983">
              <w:t>Payment of GST by instalments</w:t>
            </w:r>
          </w:p>
        </w:tc>
        <w:tc>
          <w:tcPr>
            <w:tcW w:w="1276" w:type="dxa"/>
            <w:shd w:val="clear" w:color="auto" w:fill="auto"/>
          </w:tcPr>
          <w:p w:rsidR="00300522" w:rsidRPr="00CD5983" w:rsidRDefault="00300522" w:rsidP="00300522">
            <w:pPr>
              <w:pStyle w:val="Tabletext"/>
            </w:pPr>
            <w:r w:rsidRPr="00CD5983">
              <w:t>Division</w:t>
            </w:r>
            <w:r w:rsidR="00CD5983">
              <w:t> </w:t>
            </w:r>
            <w:r w:rsidRPr="00CD5983">
              <w:t>162</w:t>
            </w:r>
          </w:p>
        </w:tc>
      </w:tr>
      <w:tr w:rsidR="003726EC" w:rsidRPr="00CD5983" w:rsidTr="00A53099">
        <w:tc>
          <w:tcPr>
            <w:tcW w:w="709" w:type="dxa"/>
            <w:shd w:val="clear" w:color="auto" w:fill="auto"/>
          </w:tcPr>
          <w:p w:rsidR="003726EC" w:rsidRPr="00CD5983" w:rsidRDefault="003726EC" w:rsidP="007F0F28">
            <w:pPr>
              <w:pStyle w:val="Tabletext"/>
            </w:pPr>
            <w:r w:rsidRPr="00CD5983">
              <w:t>9C</w:t>
            </w:r>
          </w:p>
        </w:tc>
        <w:tc>
          <w:tcPr>
            <w:tcW w:w="3969" w:type="dxa"/>
            <w:shd w:val="clear" w:color="auto" w:fill="auto"/>
          </w:tcPr>
          <w:p w:rsidR="003726EC" w:rsidRPr="00CD5983" w:rsidRDefault="003726EC" w:rsidP="007F0F28">
            <w:pPr>
              <w:pStyle w:val="Tabletext"/>
            </w:pPr>
            <w:r w:rsidRPr="00CD5983">
              <w:t>Providing additional consideration under gross</w:t>
            </w:r>
            <w:r w:rsidR="00CD5983">
              <w:noBreakHyphen/>
            </w:r>
            <w:r w:rsidRPr="00CD5983">
              <w:t>up clauses</w:t>
            </w:r>
          </w:p>
        </w:tc>
        <w:tc>
          <w:tcPr>
            <w:tcW w:w="1276" w:type="dxa"/>
            <w:shd w:val="clear" w:color="auto" w:fill="auto"/>
          </w:tcPr>
          <w:p w:rsidR="003726EC" w:rsidRPr="00CD5983" w:rsidRDefault="003726EC" w:rsidP="007F0F28">
            <w:pPr>
              <w:pStyle w:val="Tabletext"/>
            </w:pPr>
            <w:r w:rsidRPr="00CD5983">
              <w:t>Division</w:t>
            </w:r>
            <w:r w:rsidR="00CD5983">
              <w:t> </w:t>
            </w:r>
            <w:r w:rsidRPr="00CD5983">
              <w:t>133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10</w:t>
            </w:r>
          </w:p>
        </w:tc>
        <w:tc>
          <w:tcPr>
            <w:tcW w:w="3969" w:type="dxa"/>
            <w:shd w:val="clear" w:color="auto" w:fill="auto"/>
          </w:tcPr>
          <w:p w:rsidR="00300522" w:rsidRPr="00CD5983" w:rsidRDefault="00300522" w:rsidP="00300522">
            <w:pPr>
              <w:pStyle w:val="Tabletext"/>
            </w:pPr>
            <w:r w:rsidRPr="00CD5983">
              <w:t>Representatives of incapacitated entities</w:t>
            </w:r>
          </w:p>
        </w:tc>
        <w:tc>
          <w:tcPr>
            <w:tcW w:w="1276" w:type="dxa"/>
            <w:shd w:val="clear" w:color="auto" w:fill="auto"/>
          </w:tcPr>
          <w:p w:rsidR="00300522" w:rsidRPr="00CD5983" w:rsidRDefault="008D0E5F" w:rsidP="00300522">
            <w:pPr>
              <w:pStyle w:val="Tabletext"/>
            </w:pPr>
            <w:r w:rsidRPr="00CD5983">
              <w:t>Division</w:t>
            </w:r>
            <w:r w:rsidR="00CD5983">
              <w:t> </w:t>
            </w:r>
            <w:r w:rsidRPr="00CD5983">
              <w:t>58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11</w:t>
            </w:r>
          </w:p>
        </w:tc>
        <w:tc>
          <w:tcPr>
            <w:tcW w:w="3969" w:type="dxa"/>
            <w:shd w:val="clear" w:color="auto" w:fill="auto"/>
          </w:tcPr>
          <w:p w:rsidR="00300522" w:rsidRPr="00CD5983" w:rsidRDefault="00300522" w:rsidP="00300522">
            <w:pPr>
              <w:pStyle w:val="Tabletext"/>
            </w:pPr>
            <w:r w:rsidRPr="00CD5983">
              <w:t>Resident agents acting for non</w:t>
            </w:r>
            <w:r w:rsidR="00CD5983">
              <w:noBreakHyphen/>
            </w:r>
            <w:r w:rsidRPr="00CD5983">
              <w:t>residents</w:t>
            </w:r>
          </w:p>
        </w:tc>
        <w:tc>
          <w:tcPr>
            <w:tcW w:w="1276" w:type="dxa"/>
            <w:shd w:val="clear" w:color="auto" w:fill="auto"/>
          </w:tcPr>
          <w:p w:rsidR="00300522" w:rsidRPr="00CD5983" w:rsidRDefault="00300522" w:rsidP="00300522">
            <w:pPr>
              <w:pStyle w:val="Tabletext"/>
            </w:pPr>
            <w:r w:rsidRPr="00CD5983">
              <w:t>Division</w:t>
            </w:r>
            <w:r w:rsidR="00CD5983">
              <w:t> </w:t>
            </w:r>
            <w:r w:rsidRPr="00CD5983">
              <w:t>57</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11A</w:t>
            </w:r>
          </w:p>
        </w:tc>
        <w:tc>
          <w:tcPr>
            <w:tcW w:w="3969" w:type="dxa"/>
            <w:shd w:val="clear" w:color="auto" w:fill="auto"/>
          </w:tcPr>
          <w:p w:rsidR="00300522" w:rsidRPr="00CD5983" w:rsidRDefault="00300522" w:rsidP="00300522">
            <w:pPr>
              <w:pStyle w:val="Tabletext"/>
            </w:pPr>
            <w:smartTag w:uri="urn:schemas-microsoft-com:office:smarttags" w:element="City">
              <w:smartTag w:uri="urn:schemas-microsoft-com:office:smarttags" w:element="place">
                <w:r w:rsidRPr="00CD5983">
                  <w:t>Sale</w:t>
                </w:r>
              </w:smartTag>
            </w:smartTag>
            <w:r w:rsidRPr="00CD5983">
              <w:t xml:space="preserve"> of freehold interests etc.</w:t>
            </w:r>
          </w:p>
        </w:tc>
        <w:tc>
          <w:tcPr>
            <w:tcW w:w="1276" w:type="dxa"/>
            <w:shd w:val="clear" w:color="auto" w:fill="auto"/>
          </w:tcPr>
          <w:p w:rsidR="00300522" w:rsidRPr="00CD5983" w:rsidRDefault="00300522" w:rsidP="00300522">
            <w:pPr>
              <w:pStyle w:val="Tabletext"/>
            </w:pPr>
            <w:r w:rsidRPr="00CD5983">
              <w:t>Division</w:t>
            </w:r>
            <w:r w:rsidR="00CD5983">
              <w:t> </w:t>
            </w:r>
            <w:r w:rsidRPr="00CD5983">
              <w:t>75</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12</w:t>
            </w:r>
          </w:p>
        </w:tc>
        <w:tc>
          <w:tcPr>
            <w:tcW w:w="3969" w:type="dxa"/>
            <w:shd w:val="clear" w:color="auto" w:fill="auto"/>
          </w:tcPr>
          <w:p w:rsidR="00300522" w:rsidRPr="00CD5983" w:rsidRDefault="00300522" w:rsidP="00300522">
            <w:pPr>
              <w:pStyle w:val="Tabletext"/>
            </w:pPr>
            <w:r w:rsidRPr="00CD5983">
              <w:t>Second</w:t>
            </w:r>
            <w:r w:rsidR="00CD5983">
              <w:noBreakHyphen/>
            </w:r>
            <w:r w:rsidRPr="00CD5983">
              <w:t>hand goods</w:t>
            </w:r>
          </w:p>
        </w:tc>
        <w:tc>
          <w:tcPr>
            <w:tcW w:w="1276" w:type="dxa"/>
            <w:shd w:val="clear" w:color="auto" w:fill="auto"/>
          </w:tcPr>
          <w:p w:rsidR="00300522" w:rsidRPr="00CD5983" w:rsidRDefault="00300522" w:rsidP="00300522">
            <w:pPr>
              <w:pStyle w:val="Tabletext"/>
            </w:pPr>
            <w:r w:rsidRPr="00CD5983">
              <w:t>Division</w:t>
            </w:r>
            <w:r w:rsidR="00CD5983">
              <w:t> </w:t>
            </w:r>
            <w:r w:rsidRPr="00CD5983">
              <w:t>66</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12AA</w:t>
            </w:r>
          </w:p>
        </w:tc>
        <w:tc>
          <w:tcPr>
            <w:tcW w:w="3969" w:type="dxa"/>
            <w:shd w:val="clear" w:color="auto" w:fill="auto"/>
          </w:tcPr>
          <w:p w:rsidR="00300522" w:rsidRPr="00CD5983" w:rsidRDefault="00300522" w:rsidP="00300522">
            <w:pPr>
              <w:pStyle w:val="Tabletext"/>
            </w:pPr>
            <w:r w:rsidRPr="00CD5983">
              <w:t>Settlement sharing arrangements</w:t>
            </w:r>
          </w:p>
        </w:tc>
        <w:tc>
          <w:tcPr>
            <w:tcW w:w="1276" w:type="dxa"/>
            <w:shd w:val="clear" w:color="auto" w:fill="auto"/>
          </w:tcPr>
          <w:p w:rsidR="00300522" w:rsidRPr="00CD5983" w:rsidRDefault="00300522" w:rsidP="00300522">
            <w:pPr>
              <w:pStyle w:val="Tabletext"/>
            </w:pPr>
            <w:r w:rsidRPr="00CD5983">
              <w:t>Division</w:t>
            </w:r>
            <w:r w:rsidR="00CD5983">
              <w:t> </w:t>
            </w:r>
            <w:r w:rsidRPr="00CD5983">
              <w:t>80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12A</w:t>
            </w:r>
          </w:p>
        </w:tc>
        <w:tc>
          <w:tcPr>
            <w:tcW w:w="3969" w:type="dxa"/>
            <w:shd w:val="clear" w:color="auto" w:fill="auto"/>
          </w:tcPr>
          <w:p w:rsidR="00300522" w:rsidRPr="00CD5983" w:rsidRDefault="00300522" w:rsidP="00300522">
            <w:pPr>
              <w:pStyle w:val="Tabletext"/>
            </w:pPr>
            <w:r w:rsidRPr="00CD5983">
              <w:t>Simplified accounting methods for retailers</w:t>
            </w:r>
            <w:r w:rsidR="00CB5BC6" w:rsidRPr="00CD5983">
              <w:t xml:space="preserve"> and small enterprise entities</w:t>
            </w:r>
          </w:p>
        </w:tc>
        <w:tc>
          <w:tcPr>
            <w:tcW w:w="1276" w:type="dxa"/>
            <w:shd w:val="clear" w:color="auto" w:fill="auto"/>
          </w:tcPr>
          <w:p w:rsidR="00300522" w:rsidRPr="00CD5983" w:rsidRDefault="00300522" w:rsidP="00300522">
            <w:pPr>
              <w:pStyle w:val="Tabletext"/>
            </w:pPr>
            <w:r w:rsidRPr="00CD5983">
              <w:t>Division</w:t>
            </w:r>
            <w:r w:rsidR="00CD5983">
              <w:t> </w:t>
            </w:r>
            <w:r w:rsidRPr="00CD5983">
              <w:t>123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5E4075">
            <w:pPr>
              <w:pStyle w:val="Tabletext"/>
              <w:keepNext/>
              <w:keepLines/>
            </w:pPr>
            <w:r w:rsidRPr="00CD5983">
              <w:t>12B</w:t>
            </w:r>
          </w:p>
        </w:tc>
        <w:tc>
          <w:tcPr>
            <w:tcW w:w="3969" w:type="dxa"/>
            <w:shd w:val="clear" w:color="auto" w:fill="auto"/>
          </w:tcPr>
          <w:p w:rsidR="00300522" w:rsidRPr="00CD5983" w:rsidRDefault="00300522" w:rsidP="005E4075">
            <w:pPr>
              <w:pStyle w:val="Tabletext"/>
              <w:keepNext/>
              <w:keepLines/>
            </w:pPr>
            <w:r w:rsidRPr="00CD5983">
              <w:t>Stock on hand on becoming registered etc.</w:t>
            </w:r>
          </w:p>
        </w:tc>
        <w:tc>
          <w:tcPr>
            <w:tcW w:w="1276" w:type="dxa"/>
            <w:shd w:val="clear" w:color="auto" w:fill="auto"/>
          </w:tcPr>
          <w:p w:rsidR="00300522" w:rsidRPr="00CD5983" w:rsidRDefault="00300522" w:rsidP="005E4075">
            <w:pPr>
              <w:pStyle w:val="Tabletext"/>
              <w:keepNext/>
              <w:keepLines/>
            </w:pPr>
            <w:r w:rsidRPr="00CD5983">
              <w:t>Division</w:t>
            </w:r>
            <w:r w:rsidR="00CD5983">
              <w:t> </w:t>
            </w:r>
            <w:r w:rsidRPr="00CD5983">
              <w:t>137</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13</w:t>
            </w:r>
          </w:p>
        </w:tc>
        <w:tc>
          <w:tcPr>
            <w:tcW w:w="3969" w:type="dxa"/>
            <w:shd w:val="clear" w:color="auto" w:fill="auto"/>
          </w:tcPr>
          <w:p w:rsidR="00300522" w:rsidRPr="00CD5983" w:rsidRDefault="00300522" w:rsidP="00300522">
            <w:pPr>
              <w:pStyle w:val="Tabletext"/>
            </w:pPr>
            <w:r w:rsidRPr="00CD5983">
              <w:t>Supplies in satisfaction of debts</w:t>
            </w:r>
          </w:p>
        </w:tc>
        <w:tc>
          <w:tcPr>
            <w:tcW w:w="1276" w:type="dxa"/>
            <w:shd w:val="clear" w:color="auto" w:fill="auto"/>
          </w:tcPr>
          <w:p w:rsidR="00300522" w:rsidRPr="00CD5983" w:rsidRDefault="00300522" w:rsidP="00300522">
            <w:pPr>
              <w:pStyle w:val="Tabletext"/>
            </w:pPr>
            <w:r w:rsidRPr="00CD5983">
              <w:t>Division</w:t>
            </w:r>
            <w:r w:rsidR="00CD5983">
              <w:t> </w:t>
            </w:r>
            <w:r w:rsidRPr="00CD5983">
              <w:t>105</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14</w:t>
            </w:r>
          </w:p>
        </w:tc>
        <w:tc>
          <w:tcPr>
            <w:tcW w:w="3969" w:type="dxa"/>
            <w:shd w:val="clear" w:color="auto" w:fill="auto"/>
          </w:tcPr>
          <w:p w:rsidR="00300522" w:rsidRPr="00CD5983" w:rsidRDefault="00300522" w:rsidP="00300522">
            <w:pPr>
              <w:pStyle w:val="Tabletext"/>
            </w:pPr>
            <w:r w:rsidRPr="00CD5983">
              <w:t>Supplies of going concerns</w:t>
            </w:r>
          </w:p>
        </w:tc>
        <w:tc>
          <w:tcPr>
            <w:tcW w:w="1276" w:type="dxa"/>
            <w:shd w:val="clear" w:color="auto" w:fill="auto"/>
          </w:tcPr>
          <w:p w:rsidR="00300522" w:rsidRPr="00CD5983" w:rsidRDefault="00300522" w:rsidP="00300522">
            <w:pPr>
              <w:pStyle w:val="Tabletext"/>
            </w:pPr>
            <w:r w:rsidRPr="00CD5983">
              <w:t>Division</w:t>
            </w:r>
            <w:r w:rsidR="00CD5983">
              <w:t> </w:t>
            </w:r>
            <w:r w:rsidRPr="00CD5983">
              <w:t>135</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15</w:t>
            </w:r>
          </w:p>
        </w:tc>
        <w:tc>
          <w:tcPr>
            <w:tcW w:w="3969" w:type="dxa"/>
            <w:shd w:val="clear" w:color="auto" w:fill="auto"/>
          </w:tcPr>
          <w:p w:rsidR="00300522" w:rsidRPr="00CD5983" w:rsidRDefault="00300522" w:rsidP="00300522">
            <w:pPr>
              <w:pStyle w:val="Tabletext"/>
            </w:pPr>
            <w:r w:rsidRPr="00CD5983">
              <w:t>Supplies of things acquired etc. without full input tax credits</w:t>
            </w:r>
          </w:p>
        </w:tc>
        <w:tc>
          <w:tcPr>
            <w:tcW w:w="1276" w:type="dxa"/>
            <w:shd w:val="clear" w:color="auto" w:fill="auto"/>
          </w:tcPr>
          <w:p w:rsidR="00300522" w:rsidRPr="00CD5983" w:rsidRDefault="00300522" w:rsidP="00300522">
            <w:pPr>
              <w:pStyle w:val="Tabletext"/>
            </w:pPr>
            <w:r w:rsidRPr="00CD5983">
              <w:t>Division</w:t>
            </w:r>
            <w:r w:rsidR="00CD5983">
              <w:t> </w:t>
            </w:r>
            <w:r w:rsidRPr="00CD5983">
              <w:t>132</w:t>
            </w:r>
          </w:p>
        </w:tc>
      </w:tr>
      <w:tr w:rsidR="0063554A" w:rsidRPr="00CD5983" w:rsidTr="00A53099">
        <w:tc>
          <w:tcPr>
            <w:tcW w:w="709" w:type="dxa"/>
            <w:shd w:val="clear" w:color="auto" w:fill="auto"/>
          </w:tcPr>
          <w:p w:rsidR="0063554A" w:rsidRPr="00CD5983" w:rsidRDefault="0063554A" w:rsidP="0063554A">
            <w:pPr>
              <w:pStyle w:val="Tabletext"/>
            </w:pPr>
            <w:r w:rsidRPr="00CD5983">
              <w:t>15A</w:t>
            </w:r>
          </w:p>
        </w:tc>
        <w:tc>
          <w:tcPr>
            <w:tcW w:w="3969" w:type="dxa"/>
            <w:shd w:val="clear" w:color="auto" w:fill="auto"/>
          </w:tcPr>
          <w:p w:rsidR="0063554A" w:rsidRPr="00CD5983" w:rsidRDefault="0063554A" w:rsidP="0063554A">
            <w:pPr>
              <w:pStyle w:val="Tabletext"/>
            </w:pPr>
            <w:r w:rsidRPr="00CD5983">
              <w:t>Third party payments</w:t>
            </w:r>
          </w:p>
        </w:tc>
        <w:tc>
          <w:tcPr>
            <w:tcW w:w="1276" w:type="dxa"/>
            <w:shd w:val="clear" w:color="auto" w:fill="auto"/>
          </w:tcPr>
          <w:p w:rsidR="0063554A" w:rsidRPr="00CD5983" w:rsidRDefault="0063554A" w:rsidP="0063554A">
            <w:pPr>
              <w:pStyle w:val="Tabletext"/>
            </w:pPr>
            <w:r w:rsidRPr="00CD5983">
              <w:t>Division</w:t>
            </w:r>
            <w:r w:rsidR="00CD5983">
              <w:t> </w:t>
            </w:r>
            <w:r w:rsidRPr="00CD5983">
              <w:t>134</w:t>
            </w:r>
          </w:p>
        </w:tc>
      </w:tr>
      <w:tr w:rsidR="00300522" w:rsidRPr="00CD5983" w:rsidTr="00A53099">
        <w:tblPrEx>
          <w:tblCellMar>
            <w:left w:w="107" w:type="dxa"/>
            <w:right w:w="107" w:type="dxa"/>
          </w:tblCellMar>
        </w:tblPrEx>
        <w:tc>
          <w:tcPr>
            <w:tcW w:w="709" w:type="dxa"/>
            <w:tcBorders>
              <w:bottom w:val="single" w:sz="4" w:space="0" w:color="auto"/>
            </w:tcBorders>
            <w:shd w:val="clear" w:color="auto" w:fill="auto"/>
          </w:tcPr>
          <w:p w:rsidR="00300522" w:rsidRPr="00CD5983" w:rsidRDefault="00300522" w:rsidP="00300522">
            <w:pPr>
              <w:pStyle w:val="Tabletext"/>
            </w:pPr>
            <w:r w:rsidRPr="00CD5983">
              <w:t>16</w:t>
            </w:r>
          </w:p>
        </w:tc>
        <w:tc>
          <w:tcPr>
            <w:tcW w:w="3969" w:type="dxa"/>
            <w:tcBorders>
              <w:bottom w:val="single" w:sz="4" w:space="0" w:color="auto"/>
            </w:tcBorders>
            <w:shd w:val="clear" w:color="auto" w:fill="auto"/>
          </w:tcPr>
          <w:p w:rsidR="00300522" w:rsidRPr="00CD5983" w:rsidRDefault="00300522" w:rsidP="00300522">
            <w:pPr>
              <w:pStyle w:val="Tabletext"/>
            </w:pPr>
            <w:r w:rsidRPr="00CD5983">
              <w:t>Tradex scheme goods</w:t>
            </w:r>
          </w:p>
        </w:tc>
        <w:tc>
          <w:tcPr>
            <w:tcW w:w="1276"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141</w:t>
            </w:r>
          </w:p>
        </w:tc>
      </w:tr>
      <w:tr w:rsidR="00300522" w:rsidRPr="00CD5983" w:rsidTr="00A53099">
        <w:tblPrEx>
          <w:tblCellMar>
            <w:left w:w="107" w:type="dxa"/>
            <w:right w:w="107" w:type="dxa"/>
          </w:tblCellMar>
        </w:tblPrEx>
        <w:tc>
          <w:tcPr>
            <w:tcW w:w="709" w:type="dxa"/>
            <w:tcBorders>
              <w:bottom w:val="single" w:sz="12" w:space="0" w:color="auto"/>
            </w:tcBorders>
            <w:shd w:val="clear" w:color="auto" w:fill="auto"/>
          </w:tcPr>
          <w:p w:rsidR="00300522" w:rsidRPr="00CD5983" w:rsidRDefault="00300522" w:rsidP="00300522">
            <w:pPr>
              <w:pStyle w:val="Tabletext"/>
            </w:pPr>
            <w:r w:rsidRPr="00CD5983">
              <w:t>17</w:t>
            </w:r>
          </w:p>
        </w:tc>
        <w:tc>
          <w:tcPr>
            <w:tcW w:w="3969" w:type="dxa"/>
            <w:tcBorders>
              <w:bottom w:val="single" w:sz="12" w:space="0" w:color="auto"/>
            </w:tcBorders>
            <w:shd w:val="clear" w:color="auto" w:fill="auto"/>
          </w:tcPr>
          <w:p w:rsidR="00300522" w:rsidRPr="00CD5983" w:rsidRDefault="00300522" w:rsidP="00300522">
            <w:pPr>
              <w:pStyle w:val="Tabletext"/>
            </w:pPr>
            <w:r w:rsidRPr="00CD5983">
              <w:t>Vouchers</w:t>
            </w:r>
          </w:p>
        </w:tc>
        <w:tc>
          <w:tcPr>
            <w:tcW w:w="1276"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100</w:t>
            </w:r>
          </w:p>
        </w:tc>
      </w:tr>
    </w:tbl>
    <w:p w:rsidR="00300522" w:rsidRPr="00CD5983" w:rsidRDefault="00300522" w:rsidP="00A36DB5">
      <w:pPr>
        <w:pStyle w:val="ActHead3"/>
        <w:pageBreakBefore/>
      </w:pPr>
      <w:bookmarkStart w:id="91" w:name="_Toc374451779"/>
      <w:r w:rsidRPr="00CD5983">
        <w:rPr>
          <w:rStyle w:val="CharDivNo"/>
        </w:rPr>
        <w:t>Division</w:t>
      </w:r>
      <w:r w:rsidR="00CD5983" w:rsidRPr="00CD5983">
        <w:rPr>
          <w:rStyle w:val="CharDivNo"/>
        </w:rPr>
        <w:t> </w:t>
      </w:r>
      <w:r w:rsidRPr="00CD5983">
        <w:rPr>
          <w:rStyle w:val="CharDivNo"/>
        </w:rPr>
        <w:t>19</w:t>
      </w:r>
      <w:r w:rsidRPr="00CD5983">
        <w:t>—</w:t>
      </w:r>
      <w:r w:rsidRPr="00CD5983">
        <w:rPr>
          <w:rStyle w:val="CharDivText"/>
        </w:rPr>
        <w:t>Adjustment events</w:t>
      </w:r>
      <w:bookmarkEnd w:id="91"/>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19</w:t>
      </w:r>
      <w:r w:rsidR="00CD5983">
        <w:noBreakHyphen/>
      </w:r>
      <w:r w:rsidRPr="00CD5983">
        <w:t>A</w:t>
      </w:r>
      <w:r w:rsidRPr="00CD5983">
        <w:tab/>
        <w:t>Adjustment events</w:t>
      </w:r>
    </w:p>
    <w:p w:rsidR="00300522" w:rsidRPr="00CD5983" w:rsidRDefault="00300522" w:rsidP="00300522">
      <w:pPr>
        <w:pStyle w:val="TofSectsSubdiv"/>
      </w:pPr>
      <w:r w:rsidRPr="00CD5983">
        <w:t>19</w:t>
      </w:r>
      <w:r w:rsidR="00CD5983">
        <w:noBreakHyphen/>
      </w:r>
      <w:r w:rsidRPr="00CD5983">
        <w:t>B</w:t>
      </w:r>
      <w:r w:rsidRPr="00CD5983">
        <w:tab/>
        <w:t>Adjustments for supplies</w:t>
      </w:r>
    </w:p>
    <w:p w:rsidR="00300522" w:rsidRPr="00CD5983" w:rsidRDefault="00300522" w:rsidP="00300522">
      <w:pPr>
        <w:pStyle w:val="TofSectsSubdiv"/>
      </w:pPr>
      <w:r w:rsidRPr="00CD5983">
        <w:t>19</w:t>
      </w:r>
      <w:r w:rsidR="00CD5983">
        <w:noBreakHyphen/>
      </w:r>
      <w:r w:rsidRPr="00CD5983">
        <w:t>C</w:t>
      </w:r>
      <w:r w:rsidRPr="00CD5983">
        <w:tab/>
        <w:t>Adjustments for acquisitions</w:t>
      </w:r>
    </w:p>
    <w:p w:rsidR="00300522" w:rsidRPr="00CD5983" w:rsidRDefault="00300522" w:rsidP="00300522">
      <w:pPr>
        <w:pStyle w:val="ActHead5"/>
      </w:pPr>
      <w:bookmarkStart w:id="92" w:name="_Toc374451780"/>
      <w:r w:rsidRPr="00CD5983">
        <w:rPr>
          <w:rStyle w:val="CharSectno"/>
        </w:rPr>
        <w:t>19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92"/>
    </w:p>
    <w:p w:rsidR="00300522" w:rsidRPr="00CD5983" w:rsidRDefault="00300522" w:rsidP="00300522">
      <w:pPr>
        <w:pStyle w:val="BoxText"/>
        <w:pBdr>
          <w:left w:val="single" w:sz="6" w:space="10" w:color="auto"/>
          <w:right w:val="single" w:sz="6" w:space="9" w:color="auto"/>
        </w:pBdr>
      </w:pPr>
      <w:r w:rsidRPr="00CD5983">
        <w:t>Adjustments can arise because of adjustment events. They are events such as a cancellation of a supply or acquisition, or a change in the consideration for a supply or acquisition (for example, because of a volume discount).</w:t>
      </w:r>
    </w:p>
    <w:p w:rsidR="00300522" w:rsidRPr="00CD5983" w:rsidRDefault="00300522" w:rsidP="00300522">
      <w:pPr>
        <w:pStyle w:val="notetext"/>
      </w:pPr>
      <w:r w:rsidRPr="00CD5983">
        <w:t>Note:</w:t>
      </w:r>
      <w:r w:rsidRPr="00CD5983">
        <w:tab/>
        <w:t>Importations do not give rise to adjustment events.</w:t>
      </w:r>
    </w:p>
    <w:p w:rsidR="00300522" w:rsidRPr="00CD5983" w:rsidRDefault="00300522" w:rsidP="00300522">
      <w:pPr>
        <w:pStyle w:val="ActHead5"/>
      </w:pPr>
      <w:bookmarkStart w:id="93" w:name="_Toc374451781"/>
      <w:r w:rsidRPr="00CD5983">
        <w:rPr>
          <w:rStyle w:val="CharSectno"/>
        </w:rPr>
        <w:t>19</w:t>
      </w:r>
      <w:r w:rsidR="00CD5983" w:rsidRPr="00CD5983">
        <w:rPr>
          <w:rStyle w:val="CharSectno"/>
        </w:rPr>
        <w:noBreakHyphen/>
      </w:r>
      <w:r w:rsidRPr="00CD5983">
        <w:rPr>
          <w:rStyle w:val="CharSectno"/>
        </w:rPr>
        <w:t>5</w:t>
      </w:r>
      <w:r w:rsidRPr="00CD5983">
        <w:t xml:space="preserve">  Explanation of the effect of adjustment events</w:t>
      </w:r>
      <w:bookmarkEnd w:id="93"/>
    </w:p>
    <w:p w:rsidR="00300522" w:rsidRPr="00CD5983" w:rsidRDefault="00300522" w:rsidP="00300522">
      <w:pPr>
        <w:pStyle w:val="subsection"/>
      </w:pPr>
      <w:r w:rsidRPr="00CD5983">
        <w:tab/>
      </w:r>
      <w:r w:rsidRPr="00CD5983">
        <w:tab/>
        <w:t xml:space="preserve">The following diagram shows how an </w:t>
      </w:r>
      <w:r w:rsidR="00CD5983" w:rsidRPr="00CD5983">
        <w:rPr>
          <w:position w:val="6"/>
          <w:sz w:val="16"/>
          <w:szCs w:val="16"/>
        </w:rPr>
        <w:t>*</w:t>
      </w:r>
      <w:r w:rsidRPr="00CD5983">
        <w:t xml:space="preserve">adjustment event for a supply or acquisition can give rise to an </w:t>
      </w:r>
      <w:r w:rsidR="00CD5983" w:rsidRPr="00CD5983">
        <w:rPr>
          <w:position w:val="6"/>
          <w:sz w:val="16"/>
          <w:szCs w:val="16"/>
        </w:rPr>
        <w:t>*</w:t>
      </w:r>
      <w:r w:rsidRPr="00CD5983">
        <w:t xml:space="preserve">increasing adjustment or a </w:t>
      </w:r>
      <w:r w:rsidR="00CD5983" w:rsidRPr="00CD5983">
        <w:rPr>
          <w:position w:val="6"/>
          <w:sz w:val="16"/>
          <w:szCs w:val="16"/>
        </w:rPr>
        <w:t>*</w:t>
      </w:r>
      <w:r w:rsidRPr="00CD5983">
        <w:t>decreasing adjustment.</w:t>
      </w:r>
    </w:p>
    <w:p w:rsidR="00300522" w:rsidRPr="00CD5983" w:rsidRDefault="00300522" w:rsidP="00300522"/>
    <w:p w:rsidR="00300522" w:rsidRPr="00CD5983" w:rsidRDefault="00143843" w:rsidP="00300522">
      <w:r w:rsidRPr="00CD5983">
        <w:rPr>
          <w:noProof/>
          <w:sz w:val="20"/>
          <w:lang w:eastAsia="en-AU"/>
        </w:rPr>
        <w:drawing>
          <wp:inline distT="0" distB="0" distL="0" distR="0" wp14:anchorId="39E40893" wp14:editId="7C29B17C">
            <wp:extent cx="4489450" cy="29654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89450" cy="2965450"/>
                    </a:xfrm>
                    <a:prstGeom prst="rect">
                      <a:avLst/>
                    </a:prstGeom>
                    <a:noFill/>
                    <a:ln>
                      <a:noFill/>
                    </a:ln>
                  </pic:spPr>
                </pic:pic>
              </a:graphicData>
            </a:graphic>
          </wp:inline>
        </w:drawing>
      </w:r>
    </w:p>
    <w:p w:rsidR="00300522" w:rsidRPr="00CD5983" w:rsidRDefault="00300522" w:rsidP="00300522"/>
    <w:p w:rsidR="00300522" w:rsidRPr="00CD5983" w:rsidRDefault="00300522" w:rsidP="00300522">
      <w:pPr>
        <w:pStyle w:val="notetext"/>
      </w:pPr>
      <w:r w:rsidRPr="00CD5983">
        <w:t>Note:</w:t>
      </w:r>
      <w:r w:rsidRPr="00CD5983">
        <w:tab/>
        <w:t>This section is an explanatory section.</w:t>
      </w:r>
    </w:p>
    <w:p w:rsidR="00300522" w:rsidRPr="00CD5983" w:rsidRDefault="00300522" w:rsidP="00300522">
      <w:pPr>
        <w:pStyle w:val="ActHead4"/>
      </w:pPr>
      <w:bookmarkStart w:id="94" w:name="_Toc374451782"/>
      <w:r w:rsidRPr="00CD5983">
        <w:rPr>
          <w:rStyle w:val="CharSubdNo"/>
        </w:rPr>
        <w:t>Subdivision</w:t>
      </w:r>
      <w:r w:rsidR="00CD5983" w:rsidRPr="00CD5983">
        <w:rPr>
          <w:rStyle w:val="CharSubdNo"/>
        </w:rPr>
        <w:t> </w:t>
      </w:r>
      <w:r w:rsidRPr="00CD5983">
        <w:rPr>
          <w:rStyle w:val="CharSubdNo"/>
        </w:rPr>
        <w:t>19</w:t>
      </w:r>
      <w:r w:rsidR="00CD5983" w:rsidRPr="00CD5983">
        <w:rPr>
          <w:rStyle w:val="CharSubdNo"/>
        </w:rPr>
        <w:noBreakHyphen/>
      </w:r>
      <w:r w:rsidRPr="00CD5983">
        <w:rPr>
          <w:rStyle w:val="CharSubdNo"/>
        </w:rPr>
        <w:t>A</w:t>
      </w:r>
      <w:r w:rsidRPr="00CD5983">
        <w:t>—</w:t>
      </w:r>
      <w:r w:rsidRPr="00CD5983">
        <w:rPr>
          <w:rStyle w:val="CharSubdText"/>
        </w:rPr>
        <w:t>Adjustment events</w:t>
      </w:r>
      <w:bookmarkEnd w:id="94"/>
    </w:p>
    <w:p w:rsidR="00300522" w:rsidRPr="00CD5983" w:rsidRDefault="00300522" w:rsidP="00300522">
      <w:pPr>
        <w:pStyle w:val="ActHead5"/>
      </w:pPr>
      <w:bookmarkStart w:id="95" w:name="_Toc374451783"/>
      <w:r w:rsidRPr="00CD5983">
        <w:rPr>
          <w:rStyle w:val="CharSectno"/>
        </w:rPr>
        <w:t>19</w:t>
      </w:r>
      <w:r w:rsidR="00CD5983" w:rsidRPr="00CD5983">
        <w:rPr>
          <w:rStyle w:val="CharSectno"/>
        </w:rPr>
        <w:noBreakHyphen/>
      </w:r>
      <w:r w:rsidRPr="00CD5983">
        <w:rPr>
          <w:rStyle w:val="CharSectno"/>
        </w:rPr>
        <w:t>10</w:t>
      </w:r>
      <w:r w:rsidRPr="00CD5983">
        <w:t xml:space="preserve">  Adjustment events</w:t>
      </w:r>
      <w:bookmarkEnd w:id="95"/>
    </w:p>
    <w:p w:rsidR="00300522" w:rsidRPr="00CD5983" w:rsidRDefault="00300522" w:rsidP="00300522">
      <w:pPr>
        <w:pStyle w:val="subsection"/>
      </w:pPr>
      <w:r w:rsidRPr="00CD5983">
        <w:tab/>
        <w:t>(1)</w:t>
      </w:r>
      <w:r w:rsidRPr="00CD5983">
        <w:tab/>
        <w:t xml:space="preserve">An </w:t>
      </w:r>
      <w:r w:rsidRPr="00CD5983">
        <w:rPr>
          <w:b/>
          <w:bCs/>
          <w:i/>
          <w:iCs/>
        </w:rPr>
        <w:t>adjustment event</w:t>
      </w:r>
      <w:r w:rsidRPr="00CD5983">
        <w:t xml:space="preserve"> is any event which has the effect of:</w:t>
      </w:r>
    </w:p>
    <w:p w:rsidR="00300522" w:rsidRPr="00CD5983" w:rsidRDefault="00300522" w:rsidP="00300522">
      <w:pPr>
        <w:pStyle w:val="paragraph"/>
      </w:pPr>
      <w:r w:rsidRPr="00CD5983">
        <w:tab/>
        <w:t>(a)</w:t>
      </w:r>
      <w:r w:rsidRPr="00CD5983">
        <w:tab/>
        <w:t>cancelling a supply or acquisition; or</w:t>
      </w:r>
    </w:p>
    <w:p w:rsidR="00300522" w:rsidRPr="00CD5983" w:rsidRDefault="00300522" w:rsidP="00300522">
      <w:pPr>
        <w:pStyle w:val="paragraph"/>
      </w:pPr>
      <w:r w:rsidRPr="00CD5983">
        <w:tab/>
        <w:t>(b)</w:t>
      </w:r>
      <w:r w:rsidRPr="00CD5983">
        <w:tab/>
        <w:t xml:space="preserve">changing the </w:t>
      </w:r>
      <w:r w:rsidR="00CD5983" w:rsidRPr="00CD5983">
        <w:rPr>
          <w:position w:val="6"/>
          <w:sz w:val="16"/>
          <w:szCs w:val="16"/>
        </w:rPr>
        <w:t>*</w:t>
      </w:r>
      <w:r w:rsidRPr="00CD5983">
        <w:t>consideration for a supply or acquisition; or</w:t>
      </w:r>
    </w:p>
    <w:p w:rsidR="00300522" w:rsidRPr="00CD5983" w:rsidRDefault="00300522" w:rsidP="00300522">
      <w:pPr>
        <w:pStyle w:val="paragraph"/>
      </w:pPr>
      <w:r w:rsidRPr="00CD5983">
        <w:tab/>
        <w:t>(c)</w:t>
      </w:r>
      <w:r w:rsidRPr="00CD5983">
        <w:tab/>
        <w:t xml:space="preserve">causing a supply or acquisition to become, or stop being, a </w:t>
      </w:r>
      <w:r w:rsidR="00CD5983" w:rsidRPr="00CD5983">
        <w:rPr>
          <w:position w:val="6"/>
          <w:sz w:val="16"/>
          <w:szCs w:val="16"/>
        </w:rPr>
        <w:t>*</w:t>
      </w:r>
      <w:r w:rsidRPr="00CD5983">
        <w:t xml:space="preserve">taxable supply or </w:t>
      </w:r>
      <w:r w:rsidR="00CD5983" w:rsidRPr="00CD5983">
        <w:rPr>
          <w:position w:val="6"/>
          <w:sz w:val="16"/>
          <w:szCs w:val="16"/>
        </w:rPr>
        <w:t>*</w:t>
      </w:r>
      <w:r w:rsidRPr="00CD5983">
        <w:t>creditable acquisition.</w:t>
      </w:r>
    </w:p>
    <w:p w:rsidR="00300522" w:rsidRPr="00CD5983" w:rsidRDefault="00300522" w:rsidP="00300522">
      <w:pPr>
        <w:pStyle w:val="notetext"/>
      </w:pPr>
      <w:r w:rsidRPr="00CD5983">
        <w:t>Example:</w:t>
      </w:r>
      <w:r w:rsidRPr="00CD5983">
        <w:tab/>
        <w:t>If goods that are supplied for export are not exported within the time provided in section</w:t>
      </w:r>
      <w:r w:rsidR="00CD5983">
        <w:t> </w:t>
      </w:r>
      <w:r w:rsidRPr="00CD5983">
        <w:t>38</w:t>
      </w:r>
      <w:r w:rsidR="00CD5983">
        <w:noBreakHyphen/>
      </w:r>
      <w:r w:rsidRPr="00CD5983">
        <w:t>185, the supply is likely to become a taxable supply after originally being a supply that was GST</w:t>
      </w:r>
      <w:r w:rsidR="00CD5983">
        <w:noBreakHyphen/>
      </w:r>
      <w:r w:rsidRPr="00CD5983">
        <w:t>free.</w:t>
      </w:r>
    </w:p>
    <w:p w:rsidR="00300522" w:rsidRPr="00CD5983" w:rsidRDefault="00300522" w:rsidP="00300522">
      <w:pPr>
        <w:pStyle w:val="subsection"/>
      </w:pPr>
      <w:r w:rsidRPr="00CD5983">
        <w:tab/>
        <w:t>(2)</w:t>
      </w:r>
      <w:r w:rsidRPr="00CD5983">
        <w:tab/>
        <w:t xml:space="preserve">Without limiting </w:t>
      </w:r>
      <w:r w:rsidR="00CD5983">
        <w:t>subsection (</w:t>
      </w:r>
      <w:r w:rsidRPr="00CD5983">
        <w:t xml:space="preserve">1), these are </w:t>
      </w:r>
      <w:r w:rsidR="00CD5983" w:rsidRPr="00CD5983">
        <w:rPr>
          <w:position w:val="6"/>
          <w:sz w:val="16"/>
          <w:szCs w:val="16"/>
        </w:rPr>
        <w:t>*</w:t>
      </w:r>
      <w:r w:rsidRPr="00CD5983">
        <w:t>adjustment events:</w:t>
      </w:r>
    </w:p>
    <w:p w:rsidR="00300522" w:rsidRPr="00CD5983" w:rsidRDefault="00300522" w:rsidP="00300522">
      <w:pPr>
        <w:pStyle w:val="paragraph"/>
      </w:pPr>
      <w:r w:rsidRPr="00CD5983">
        <w:tab/>
        <w:t>(a)</w:t>
      </w:r>
      <w:r w:rsidRPr="00CD5983">
        <w:tab/>
        <w:t>the return to a supplier of a thing, or part of a thing, supplied (whether or not the return involves a change of ownership of the thing);</w:t>
      </w:r>
    </w:p>
    <w:p w:rsidR="00300522" w:rsidRPr="00CD5983" w:rsidRDefault="00300522" w:rsidP="00300522">
      <w:pPr>
        <w:pStyle w:val="paragraph"/>
      </w:pPr>
      <w:r w:rsidRPr="00CD5983">
        <w:tab/>
        <w:t>(b)</w:t>
      </w:r>
      <w:r w:rsidRPr="00CD5983">
        <w:tab/>
        <w:t xml:space="preserve">a change to the previously agreed </w:t>
      </w:r>
      <w:r w:rsidR="00CD5983" w:rsidRPr="00CD5983">
        <w:rPr>
          <w:position w:val="6"/>
          <w:sz w:val="16"/>
          <w:szCs w:val="16"/>
        </w:rPr>
        <w:t>*</w:t>
      </w:r>
      <w:r w:rsidRPr="00CD5983">
        <w:t>consideration for a supply or acquisition, whether due to the offer of a discount or otherwise;</w:t>
      </w:r>
    </w:p>
    <w:p w:rsidR="00300522" w:rsidRPr="00CD5983" w:rsidRDefault="00300522" w:rsidP="00300522">
      <w:pPr>
        <w:pStyle w:val="paragraph"/>
      </w:pPr>
      <w:r w:rsidRPr="00CD5983">
        <w:tab/>
        <w:t>(c)</w:t>
      </w:r>
      <w:r w:rsidRPr="00CD5983">
        <w:tab/>
        <w:t xml:space="preserve">a change in the extent to which an entity that makes an acquisition provides, or is liable to provide, consideration for the acquisition (unless the entity </w:t>
      </w:r>
      <w:r w:rsidR="00CD5983" w:rsidRPr="00CD5983">
        <w:rPr>
          <w:position w:val="6"/>
          <w:sz w:val="16"/>
          <w:szCs w:val="16"/>
        </w:rPr>
        <w:t>*</w:t>
      </w:r>
      <w:r w:rsidRPr="00CD5983">
        <w:t>accounts on a cash basis).</w:t>
      </w:r>
    </w:p>
    <w:p w:rsidR="00300522" w:rsidRPr="00CD5983" w:rsidRDefault="00300522" w:rsidP="00300522">
      <w:pPr>
        <w:pStyle w:val="subsection"/>
      </w:pPr>
      <w:r w:rsidRPr="00CD5983">
        <w:tab/>
        <w:t>(3)</w:t>
      </w:r>
      <w:r w:rsidRPr="00CD5983">
        <w:tab/>
        <w:t xml:space="preserve">An </w:t>
      </w:r>
      <w:r w:rsidR="00CD5983" w:rsidRPr="00CD5983">
        <w:rPr>
          <w:position w:val="6"/>
          <w:sz w:val="16"/>
          <w:szCs w:val="16"/>
        </w:rPr>
        <w:t>*</w:t>
      </w:r>
      <w:r w:rsidRPr="00CD5983">
        <w:t>adjustment event:</w:t>
      </w:r>
    </w:p>
    <w:p w:rsidR="00300522" w:rsidRPr="00CD5983" w:rsidRDefault="00300522" w:rsidP="00300522">
      <w:pPr>
        <w:pStyle w:val="paragraph"/>
      </w:pPr>
      <w:r w:rsidRPr="00CD5983">
        <w:tab/>
        <w:t>(a)</w:t>
      </w:r>
      <w:r w:rsidRPr="00CD5983">
        <w:tab/>
        <w:t xml:space="preserve">can arise in relation to a supply even if it is not a </w:t>
      </w:r>
      <w:r w:rsidR="00CD5983" w:rsidRPr="00CD5983">
        <w:rPr>
          <w:position w:val="6"/>
          <w:sz w:val="16"/>
          <w:szCs w:val="16"/>
        </w:rPr>
        <w:t>*</w:t>
      </w:r>
      <w:r w:rsidRPr="00CD5983">
        <w:t>taxable supply; and</w:t>
      </w:r>
    </w:p>
    <w:p w:rsidR="00300522" w:rsidRPr="00CD5983" w:rsidRDefault="00300522" w:rsidP="00300522">
      <w:pPr>
        <w:pStyle w:val="paragraph"/>
      </w:pPr>
      <w:r w:rsidRPr="00CD5983">
        <w:tab/>
        <w:t>(b)</w:t>
      </w:r>
      <w:r w:rsidRPr="00CD5983">
        <w:tab/>
        <w:t xml:space="preserve">can arise in relation to an acquisition even if it is not a </w:t>
      </w:r>
      <w:r w:rsidR="00CD5983" w:rsidRPr="00CD5983">
        <w:rPr>
          <w:position w:val="6"/>
          <w:sz w:val="16"/>
          <w:szCs w:val="16"/>
        </w:rPr>
        <w:t>*</w:t>
      </w:r>
      <w:r w:rsidRPr="00CD5983">
        <w:t>creditable acquisition.</w:t>
      </w:r>
    </w:p>
    <w:p w:rsidR="00300522" w:rsidRPr="00CD5983" w:rsidRDefault="00300522" w:rsidP="00300522">
      <w:pPr>
        <w:pStyle w:val="subsection"/>
      </w:pPr>
      <w:r w:rsidRPr="00CD5983">
        <w:tab/>
        <w:t>(4)</w:t>
      </w:r>
      <w:r w:rsidRPr="00CD5983">
        <w:tab/>
        <w:t xml:space="preserve">However, the return of a thing supplied, or part of a thing supplied, to its supplier is not an </w:t>
      </w:r>
      <w:r w:rsidR="00CD5983" w:rsidRPr="00CD5983">
        <w:rPr>
          <w:position w:val="6"/>
          <w:sz w:val="16"/>
          <w:szCs w:val="16"/>
        </w:rPr>
        <w:t>*</w:t>
      </w:r>
      <w:r w:rsidRPr="00CD5983">
        <w:t>adjustment event if the return is for the purpose of repair or maintenance.</w:t>
      </w:r>
    </w:p>
    <w:p w:rsidR="00300522" w:rsidRPr="00CD5983" w:rsidRDefault="00300522" w:rsidP="00300522">
      <w:pPr>
        <w:pStyle w:val="ActHead4"/>
      </w:pPr>
      <w:bookmarkStart w:id="96" w:name="_Toc374451784"/>
      <w:r w:rsidRPr="00CD5983">
        <w:rPr>
          <w:rStyle w:val="CharSubdNo"/>
        </w:rPr>
        <w:t>Subdivision</w:t>
      </w:r>
      <w:r w:rsidR="00CD5983" w:rsidRPr="00CD5983">
        <w:rPr>
          <w:rStyle w:val="CharSubdNo"/>
        </w:rPr>
        <w:t> </w:t>
      </w:r>
      <w:r w:rsidRPr="00CD5983">
        <w:rPr>
          <w:rStyle w:val="CharSubdNo"/>
        </w:rPr>
        <w:t>19</w:t>
      </w:r>
      <w:r w:rsidR="00CD5983" w:rsidRPr="00CD5983">
        <w:rPr>
          <w:rStyle w:val="CharSubdNo"/>
        </w:rPr>
        <w:noBreakHyphen/>
      </w:r>
      <w:r w:rsidRPr="00CD5983">
        <w:rPr>
          <w:rStyle w:val="CharSubdNo"/>
        </w:rPr>
        <w:t>B</w:t>
      </w:r>
      <w:r w:rsidRPr="00CD5983">
        <w:t>—</w:t>
      </w:r>
      <w:r w:rsidRPr="00CD5983">
        <w:rPr>
          <w:rStyle w:val="CharSubdText"/>
        </w:rPr>
        <w:t>Adjustments for supplies</w:t>
      </w:r>
      <w:bookmarkEnd w:id="96"/>
    </w:p>
    <w:p w:rsidR="00300522" w:rsidRPr="00CD5983" w:rsidRDefault="00300522" w:rsidP="00300522">
      <w:pPr>
        <w:pStyle w:val="ActHead5"/>
      </w:pPr>
      <w:bookmarkStart w:id="97" w:name="_Toc374451785"/>
      <w:r w:rsidRPr="00CD5983">
        <w:rPr>
          <w:rStyle w:val="CharSectno"/>
        </w:rPr>
        <w:t>19</w:t>
      </w:r>
      <w:r w:rsidR="00CD5983" w:rsidRPr="00CD5983">
        <w:rPr>
          <w:rStyle w:val="CharSectno"/>
        </w:rPr>
        <w:noBreakHyphen/>
      </w:r>
      <w:r w:rsidRPr="00CD5983">
        <w:rPr>
          <w:rStyle w:val="CharSectno"/>
        </w:rPr>
        <w:t>40</w:t>
      </w:r>
      <w:r w:rsidRPr="00CD5983">
        <w:t xml:space="preserve">  Where adjustments for supplies arise</w:t>
      </w:r>
      <w:bookmarkEnd w:id="97"/>
    </w:p>
    <w:p w:rsidR="00300522" w:rsidRPr="00CD5983" w:rsidRDefault="00300522" w:rsidP="00300522">
      <w:pPr>
        <w:pStyle w:val="subsection"/>
      </w:pPr>
      <w:r w:rsidRPr="00CD5983">
        <w:tab/>
      </w:r>
      <w:r w:rsidRPr="00CD5983">
        <w:tab/>
        <w:t xml:space="preserve">You have an </w:t>
      </w:r>
      <w:r w:rsidRPr="00CD5983">
        <w:rPr>
          <w:b/>
          <w:bCs/>
          <w:i/>
          <w:iCs/>
        </w:rPr>
        <w:t>adjustment</w:t>
      </w:r>
      <w:r w:rsidRPr="00CD5983">
        <w:t xml:space="preserve"> for a supply for which you are liable to pay GST (or would be liable to pay GST if it were a </w:t>
      </w:r>
      <w:r w:rsidR="00CD5983" w:rsidRPr="00CD5983">
        <w:rPr>
          <w:position w:val="6"/>
          <w:sz w:val="16"/>
          <w:szCs w:val="16"/>
        </w:rPr>
        <w:t>*</w:t>
      </w:r>
      <w:r w:rsidRPr="00CD5983">
        <w:t>taxable supply) if:</w:t>
      </w:r>
    </w:p>
    <w:p w:rsidR="00300522" w:rsidRPr="00CD5983" w:rsidRDefault="00300522" w:rsidP="00300522">
      <w:pPr>
        <w:pStyle w:val="paragraph"/>
      </w:pPr>
      <w:r w:rsidRPr="00CD5983">
        <w:tab/>
        <w:t>(a)</w:t>
      </w:r>
      <w:r w:rsidRPr="00CD5983">
        <w:tab/>
        <w:t xml:space="preserve">in relation to the supply, one or more </w:t>
      </w:r>
      <w:r w:rsidR="00CD5983" w:rsidRPr="00CD5983">
        <w:rPr>
          <w:position w:val="6"/>
          <w:sz w:val="16"/>
          <w:szCs w:val="16"/>
        </w:rPr>
        <w:t>*</w:t>
      </w:r>
      <w:r w:rsidRPr="00CD5983">
        <w:t>adjustment events occur during a tax period; and</w:t>
      </w:r>
    </w:p>
    <w:p w:rsidR="00300522" w:rsidRPr="00CD5983" w:rsidRDefault="00300522" w:rsidP="00300522">
      <w:pPr>
        <w:pStyle w:val="paragraph"/>
      </w:pPr>
      <w:r w:rsidRPr="00CD5983">
        <w:tab/>
        <w:t>(b)</w:t>
      </w:r>
      <w:r w:rsidRPr="00CD5983">
        <w:tab/>
        <w:t>GST on the supply was attributable to an earlier tax period (or, if the supply was not a taxable supply, would have been attributable to an earlier tax period had the supply been a taxable supply); and</w:t>
      </w:r>
    </w:p>
    <w:p w:rsidR="00300522" w:rsidRPr="00CD5983" w:rsidRDefault="00300522" w:rsidP="00300522">
      <w:pPr>
        <w:pStyle w:val="paragraph"/>
      </w:pPr>
      <w:r w:rsidRPr="00CD5983">
        <w:tab/>
        <w:t>(c)</w:t>
      </w:r>
      <w:r w:rsidRPr="00CD5983">
        <w:tab/>
        <w:t xml:space="preserve">as a result of those adjustment events, the </w:t>
      </w:r>
      <w:r w:rsidR="00CD5983" w:rsidRPr="00CD5983">
        <w:rPr>
          <w:position w:val="6"/>
          <w:sz w:val="16"/>
          <w:szCs w:val="16"/>
        </w:rPr>
        <w:t>*</w:t>
      </w:r>
      <w:r w:rsidRPr="00CD5983">
        <w:t xml:space="preserve">previously attributed GST amount for the supply (if any) no longer correctly reflects the amount of GST (if any) on the supply (the </w:t>
      </w:r>
      <w:r w:rsidRPr="00CD5983">
        <w:rPr>
          <w:b/>
          <w:bCs/>
          <w:i/>
          <w:iCs/>
        </w:rPr>
        <w:t>corrected GST amount</w:t>
      </w:r>
      <w:r w:rsidRPr="00CD5983">
        <w:t xml:space="preserve">), taking into account any change of circumstances that has given rise to an adjustment for the supply under this </w:t>
      </w:r>
      <w:r w:rsidR="00A53099" w:rsidRPr="00CD5983">
        <w:t>Subdivision</w:t>
      </w:r>
      <w:r w:rsidR="00A36DB5" w:rsidRPr="00CD5983">
        <w:t xml:space="preserve"> </w:t>
      </w:r>
      <w:r w:rsidRPr="00CD5983">
        <w:t>or Division</w:t>
      </w:r>
      <w:r w:rsidR="00CD5983">
        <w:t> </w:t>
      </w:r>
      <w:r w:rsidRPr="00CD5983">
        <w:t>21</w:t>
      </w:r>
      <w:r w:rsidR="0063554A" w:rsidRPr="00CD5983">
        <w:t xml:space="preserve"> or 134</w:t>
      </w:r>
      <w:r w:rsidRPr="00CD5983">
        <w:t>.</w:t>
      </w:r>
    </w:p>
    <w:p w:rsidR="00300522" w:rsidRPr="00CD5983" w:rsidRDefault="00300522" w:rsidP="00DD43D1">
      <w:pPr>
        <w:pStyle w:val="ActHead5"/>
      </w:pPr>
      <w:bookmarkStart w:id="98" w:name="_Toc374451786"/>
      <w:r w:rsidRPr="00CD5983">
        <w:rPr>
          <w:rStyle w:val="CharSectno"/>
        </w:rPr>
        <w:t>19</w:t>
      </w:r>
      <w:r w:rsidR="00CD5983" w:rsidRPr="00CD5983">
        <w:rPr>
          <w:rStyle w:val="CharSectno"/>
        </w:rPr>
        <w:noBreakHyphen/>
      </w:r>
      <w:r w:rsidRPr="00CD5983">
        <w:rPr>
          <w:rStyle w:val="CharSectno"/>
        </w:rPr>
        <w:t>45</w:t>
      </w:r>
      <w:r w:rsidRPr="00CD5983">
        <w:t xml:space="preserve">  Previously attributed GST amounts</w:t>
      </w:r>
      <w:bookmarkEnd w:id="98"/>
    </w:p>
    <w:p w:rsidR="00300522" w:rsidRPr="00CD5983" w:rsidRDefault="00300522" w:rsidP="00DD43D1">
      <w:pPr>
        <w:pStyle w:val="subsection"/>
        <w:keepNext/>
      </w:pPr>
      <w:r w:rsidRPr="00CD5983">
        <w:tab/>
      </w:r>
      <w:r w:rsidRPr="00CD5983">
        <w:tab/>
        <w:t xml:space="preserve">The </w:t>
      </w:r>
      <w:r w:rsidRPr="00CD5983">
        <w:rPr>
          <w:b/>
          <w:i/>
        </w:rPr>
        <w:t>previously attributed GST amount</w:t>
      </w:r>
      <w:r w:rsidRPr="00CD5983">
        <w:t xml:space="preserve"> for a supply is:</w:t>
      </w:r>
    </w:p>
    <w:p w:rsidR="00300522" w:rsidRPr="00CD5983" w:rsidRDefault="00300522" w:rsidP="00300522">
      <w:pPr>
        <w:pStyle w:val="paragraph"/>
      </w:pPr>
      <w:r w:rsidRPr="00CD5983">
        <w:tab/>
        <w:t>(a)</w:t>
      </w:r>
      <w:r w:rsidRPr="00CD5983">
        <w:tab/>
        <w:t>the amount of any GST that was attributable to a tax period in respect of the supply; plus</w:t>
      </w:r>
    </w:p>
    <w:p w:rsidR="00300522" w:rsidRPr="00CD5983" w:rsidRDefault="00300522" w:rsidP="00300522">
      <w:pPr>
        <w:pStyle w:val="paragraph"/>
      </w:pPr>
      <w:r w:rsidRPr="00CD5983">
        <w:tab/>
        <w:t>(b)</w:t>
      </w:r>
      <w:r w:rsidRPr="00CD5983">
        <w:tab/>
        <w:t xml:space="preserve">the sum of any </w:t>
      </w:r>
      <w:r w:rsidR="00CD5983" w:rsidRPr="00CD5983">
        <w:rPr>
          <w:position w:val="6"/>
          <w:sz w:val="16"/>
          <w:szCs w:val="16"/>
        </w:rPr>
        <w:t>*</w:t>
      </w:r>
      <w:r w:rsidRPr="00CD5983">
        <w:t xml:space="preserve">increasing adjustments, under this </w:t>
      </w:r>
      <w:r w:rsidR="00A53099" w:rsidRPr="00CD5983">
        <w:t>Subdivision</w:t>
      </w:r>
      <w:r w:rsidR="00A36DB5" w:rsidRPr="00CD5983">
        <w:t xml:space="preserve"> </w:t>
      </w:r>
      <w:r w:rsidRPr="00CD5983">
        <w:t>or Division</w:t>
      </w:r>
      <w:r w:rsidR="00CD5983">
        <w:t> </w:t>
      </w:r>
      <w:r w:rsidRPr="00CD5983">
        <w:t>21, that were previously attributable to a tax period in respect of the supply; minus</w:t>
      </w:r>
    </w:p>
    <w:p w:rsidR="00300522" w:rsidRPr="00CD5983" w:rsidRDefault="00300522" w:rsidP="00300522">
      <w:pPr>
        <w:pStyle w:val="paragraph"/>
      </w:pPr>
      <w:r w:rsidRPr="00CD5983">
        <w:tab/>
        <w:t>(c)</w:t>
      </w:r>
      <w:r w:rsidRPr="00CD5983">
        <w:tab/>
        <w:t xml:space="preserve">the sum of any </w:t>
      </w:r>
      <w:r w:rsidR="00CD5983" w:rsidRPr="00CD5983">
        <w:rPr>
          <w:position w:val="6"/>
          <w:sz w:val="16"/>
          <w:szCs w:val="16"/>
        </w:rPr>
        <w:t>*</w:t>
      </w:r>
      <w:r w:rsidRPr="00CD5983">
        <w:t xml:space="preserve">decreasing adjustments, under this </w:t>
      </w:r>
      <w:r w:rsidR="00A53099" w:rsidRPr="00CD5983">
        <w:t>Subdivision</w:t>
      </w:r>
      <w:r w:rsidR="00A36DB5" w:rsidRPr="00CD5983">
        <w:t xml:space="preserve"> </w:t>
      </w:r>
      <w:r w:rsidRPr="00CD5983">
        <w:t>or Division</w:t>
      </w:r>
      <w:r w:rsidR="00CD5983">
        <w:t> </w:t>
      </w:r>
      <w:r w:rsidRPr="00CD5983">
        <w:t>21</w:t>
      </w:r>
      <w:r w:rsidR="0063554A" w:rsidRPr="00CD5983">
        <w:t xml:space="preserve"> or 134</w:t>
      </w:r>
      <w:r w:rsidRPr="00CD5983">
        <w:t>, that were previously attributable to a tax period in respect of the supply.</w:t>
      </w:r>
    </w:p>
    <w:p w:rsidR="00300522" w:rsidRPr="00CD5983" w:rsidRDefault="00300522" w:rsidP="00300522">
      <w:pPr>
        <w:pStyle w:val="ActHead5"/>
      </w:pPr>
      <w:bookmarkStart w:id="99" w:name="_Toc374451787"/>
      <w:r w:rsidRPr="00CD5983">
        <w:rPr>
          <w:rStyle w:val="CharSectno"/>
        </w:rPr>
        <w:t>19</w:t>
      </w:r>
      <w:r w:rsidR="00CD5983" w:rsidRPr="00CD5983">
        <w:rPr>
          <w:rStyle w:val="CharSectno"/>
        </w:rPr>
        <w:noBreakHyphen/>
      </w:r>
      <w:r w:rsidRPr="00CD5983">
        <w:rPr>
          <w:rStyle w:val="CharSectno"/>
        </w:rPr>
        <w:t>50</w:t>
      </w:r>
      <w:r w:rsidRPr="00CD5983">
        <w:t xml:space="preserve">  Increasing adjustments for supplies</w:t>
      </w:r>
      <w:bookmarkEnd w:id="99"/>
    </w:p>
    <w:p w:rsidR="00300522" w:rsidRPr="00CD5983" w:rsidRDefault="00300522" w:rsidP="00300522">
      <w:pPr>
        <w:pStyle w:val="subsection"/>
      </w:pPr>
      <w:r w:rsidRPr="00CD5983">
        <w:tab/>
      </w:r>
      <w:r w:rsidRPr="00CD5983">
        <w:tab/>
        <w:t xml:space="preserve">If the </w:t>
      </w:r>
      <w:r w:rsidR="00CD5983" w:rsidRPr="00CD5983">
        <w:rPr>
          <w:position w:val="6"/>
          <w:sz w:val="16"/>
          <w:szCs w:val="16"/>
        </w:rPr>
        <w:t>*</w:t>
      </w:r>
      <w:r w:rsidRPr="00CD5983">
        <w:t>corrected GST</w:t>
      </w:r>
      <w:r w:rsidRPr="00CD5983">
        <w:rPr>
          <w:b/>
          <w:bCs/>
          <w:i/>
          <w:iCs/>
        </w:rPr>
        <w:t xml:space="preserve"> </w:t>
      </w:r>
      <w:r w:rsidRPr="00CD5983">
        <w:t xml:space="preserve">amount is </w:t>
      </w:r>
      <w:r w:rsidRPr="00CD5983">
        <w:rPr>
          <w:i/>
          <w:iCs/>
        </w:rPr>
        <w:t>greater</w:t>
      </w:r>
      <w:r w:rsidRPr="00CD5983">
        <w:t xml:space="preserve"> than the </w:t>
      </w:r>
      <w:r w:rsidR="00CD5983" w:rsidRPr="00CD5983">
        <w:rPr>
          <w:position w:val="6"/>
          <w:sz w:val="16"/>
          <w:szCs w:val="16"/>
        </w:rPr>
        <w:t>*</w:t>
      </w:r>
      <w:r w:rsidRPr="00CD5983">
        <w:t xml:space="preserve">previously attributed GST amount, you have an </w:t>
      </w:r>
      <w:r w:rsidRPr="00CD5983">
        <w:rPr>
          <w:b/>
          <w:bCs/>
          <w:i/>
          <w:iCs/>
        </w:rPr>
        <w:t>increasing adjustment</w:t>
      </w:r>
      <w:r w:rsidRPr="00CD5983">
        <w:t xml:space="preserve"> equal to the difference between the corrected GST amount and the previously attributed GST amount.</w:t>
      </w:r>
    </w:p>
    <w:p w:rsidR="00300522" w:rsidRPr="00CD5983" w:rsidRDefault="00300522" w:rsidP="00300522">
      <w:pPr>
        <w:pStyle w:val="ActHead5"/>
      </w:pPr>
      <w:bookmarkStart w:id="100" w:name="_Toc374451788"/>
      <w:r w:rsidRPr="00CD5983">
        <w:rPr>
          <w:rStyle w:val="CharSectno"/>
        </w:rPr>
        <w:t>19</w:t>
      </w:r>
      <w:r w:rsidR="00CD5983" w:rsidRPr="00CD5983">
        <w:rPr>
          <w:rStyle w:val="CharSectno"/>
        </w:rPr>
        <w:noBreakHyphen/>
      </w:r>
      <w:r w:rsidRPr="00CD5983">
        <w:rPr>
          <w:rStyle w:val="CharSectno"/>
        </w:rPr>
        <w:t>55</w:t>
      </w:r>
      <w:r w:rsidRPr="00CD5983">
        <w:t xml:space="preserve">  Decreasing adjustments for supplies</w:t>
      </w:r>
      <w:bookmarkEnd w:id="100"/>
    </w:p>
    <w:p w:rsidR="00300522" w:rsidRPr="00CD5983" w:rsidRDefault="00300522" w:rsidP="00300522">
      <w:pPr>
        <w:pStyle w:val="subsection"/>
      </w:pPr>
      <w:r w:rsidRPr="00CD5983">
        <w:tab/>
      </w:r>
      <w:r w:rsidRPr="00CD5983">
        <w:tab/>
        <w:t xml:space="preserve">If the </w:t>
      </w:r>
      <w:r w:rsidR="00CD5983" w:rsidRPr="00CD5983">
        <w:rPr>
          <w:position w:val="6"/>
          <w:sz w:val="16"/>
          <w:szCs w:val="16"/>
        </w:rPr>
        <w:t>*</w:t>
      </w:r>
      <w:r w:rsidRPr="00CD5983">
        <w:t xml:space="preserve">corrected GST amount is </w:t>
      </w:r>
      <w:r w:rsidRPr="00CD5983">
        <w:rPr>
          <w:i/>
          <w:iCs/>
        </w:rPr>
        <w:t>less</w:t>
      </w:r>
      <w:r w:rsidRPr="00CD5983">
        <w:t xml:space="preserve"> than the </w:t>
      </w:r>
      <w:r w:rsidR="00CD5983" w:rsidRPr="00CD5983">
        <w:rPr>
          <w:position w:val="6"/>
          <w:sz w:val="16"/>
          <w:szCs w:val="16"/>
        </w:rPr>
        <w:t>*</w:t>
      </w:r>
      <w:r w:rsidRPr="00CD5983">
        <w:t xml:space="preserve">previously attributed GST amount, you have a </w:t>
      </w:r>
      <w:r w:rsidRPr="00CD5983">
        <w:rPr>
          <w:b/>
          <w:bCs/>
          <w:i/>
          <w:iCs/>
        </w:rPr>
        <w:t>decreasing adjustment</w:t>
      </w:r>
      <w:r w:rsidRPr="00CD5983">
        <w:t xml:space="preserve"> equal to the difference between the previously attributed GST amount and the corrected GST amount.</w:t>
      </w:r>
    </w:p>
    <w:p w:rsidR="00300522" w:rsidRPr="00CD5983" w:rsidRDefault="00300522" w:rsidP="00300522">
      <w:pPr>
        <w:pStyle w:val="ActHead4"/>
      </w:pPr>
      <w:bookmarkStart w:id="101" w:name="_Toc374451789"/>
      <w:r w:rsidRPr="00CD5983">
        <w:rPr>
          <w:rStyle w:val="CharSubdNo"/>
        </w:rPr>
        <w:t>Subdivision</w:t>
      </w:r>
      <w:r w:rsidR="00CD5983" w:rsidRPr="00CD5983">
        <w:rPr>
          <w:rStyle w:val="CharSubdNo"/>
        </w:rPr>
        <w:t> </w:t>
      </w:r>
      <w:r w:rsidRPr="00CD5983">
        <w:rPr>
          <w:rStyle w:val="CharSubdNo"/>
        </w:rPr>
        <w:t>19</w:t>
      </w:r>
      <w:r w:rsidR="00CD5983" w:rsidRPr="00CD5983">
        <w:rPr>
          <w:rStyle w:val="CharSubdNo"/>
        </w:rPr>
        <w:noBreakHyphen/>
      </w:r>
      <w:r w:rsidRPr="00CD5983">
        <w:rPr>
          <w:rStyle w:val="CharSubdNo"/>
        </w:rPr>
        <w:t>C</w:t>
      </w:r>
      <w:r w:rsidRPr="00CD5983">
        <w:t>—</w:t>
      </w:r>
      <w:r w:rsidRPr="00CD5983">
        <w:rPr>
          <w:rStyle w:val="CharSubdText"/>
        </w:rPr>
        <w:t>Adjustments for acquisitions</w:t>
      </w:r>
      <w:bookmarkEnd w:id="101"/>
    </w:p>
    <w:p w:rsidR="00300522" w:rsidRPr="00CD5983" w:rsidRDefault="00300522" w:rsidP="00300522">
      <w:pPr>
        <w:pStyle w:val="ActHead5"/>
      </w:pPr>
      <w:bookmarkStart w:id="102" w:name="_Toc374451790"/>
      <w:r w:rsidRPr="00CD5983">
        <w:rPr>
          <w:rStyle w:val="CharSectno"/>
        </w:rPr>
        <w:t>19</w:t>
      </w:r>
      <w:r w:rsidR="00CD5983" w:rsidRPr="00CD5983">
        <w:rPr>
          <w:rStyle w:val="CharSectno"/>
        </w:rPr>
        <w:noBreakHyphen/>
      </w:r>
      <w:r w:rsidRPr="00CD5983">
        <w:rPr>
          <w:rStyle w:val="CharSectno"/>
        </w:rPr>
        <w:t>70</w:t>
      </w:r>
      <w:r w:rsidRPr="00CD5983">
        <w:t xml:space="preserve">  Where adjustments for acquisitions arise</w:t>
      </w:r>
      <w:bookmarkEnd w:id="102"/>
    </w:p>
    <w:p w:rsidR="00300522" w:rsidRPr="00CD5983" w:rsidRDefault="00300522" w:rsidP="00300522">
      <w:pPr>
        <w:pStyle w:val="subsection"/>
      </w:pPr>
      <w:r w:rsidRPr="00CD5983">
        <w:tab/>
        <w:t>(1)</w:t>
      </w:r>
      <w:r w:rsidRPr="00CD5983">
        <w:tab/>
        <w:t xml:space="preserve">You have an </w:t>
      </w:r>
      <w:r w:rsidRPr="00CD5983">
        <w:rPr>
          <w:b/>
          <w:bCs/>
          <w:i/>
          <w:iCs/>
        </w:rPr>
        <w:t>adjustment</w:t>
      </w:r>
      <w:r w:rsidRPr="00CD5983">
        <w:t xml:space="preserve"> for an acquisition for which you are entitled to an input tax credit (or would be entitled to an input tax credit if the acquisition were a </w:t>
      </w:r>
      <w:r w:rsidR="00CD5983" w:rsidRPr="00CD5983">
        <w:rPr>
          <w:position w:val="6"/>
          <w:sz w:val="16"/>
          <w:szCs w:val="16"/>
        </w:rPr>
        <w:t>*</w:t>
      </w:r>
      <w:r w:rsidRPr="00CD5983">
        <w:t>creditable acquisition) if:</w:t>
      </w:r>
    </w:p>
    <w:p w:rsidR="00300522" w:rsidRPr="00CD5983" w:rsidRDefault="00300522" w:rsidP="00300522">
      <w:pPr>
        <w:pStyle w:val="paragraph"/>
      </w:pPr>
      <w:r w:rsidRPr="00CD5983">
        <w:tab/>
        <w:t>(a)</w:t>
      </w:r>
      <w:r w:rsidRPr="00CD5983">
        <w:tab/>
        <w:t xml:space="preserve">in relation to the acquisition, one or more </w:t>
      </w:r>
      <w:r w:rsidR="00CD5983" w:rsidRPr="00CD5983">
        <w:rPr>
          <w:position w:val="6"/>
          <w:sz w:val="16"/>
          <w:szCs w:val="16"/>
        </w:rPr>
        <w:t>*</w:t>
      </w:r>
      <w:r w:rsidRPr="00CD5983">
        <w:t>adjustment events occur during a tax period; and</w:t>
      </w:r>
    </w:p>
    <w:p w:rsidR="00300522" w:rsidRPr="00CD5983" w:rsidRDefault="00300522" w:rsidP="00300522">
      <w:pPr>
        <w:pStyle w:val="paragraph"/>
      </w:pPr>
      <w:r w:rsidRPr="00CD5983">
        <w:tab/>
        <w:t>(b)</w:t>
      </w:r>
      <w:r w:rsidRPr="00CD5983">
        <w:tab/>
        <w:t>an input tax credit on the acquisition was attributable to an earlier tax period (or, if the acquisition was not a creditable acquisition, would have been attributable to an earlier tax period had the acquisition been a creditable acquisition); and</w:t>
      </w:r>
    </w:p>
    <w:p w:rsidR="00300522" w:rsidRPr="00CD5983" w:rsidRDefault="00300522" w:rsidP="00300522">
      <w:pPr>
        <w:pStyle w:val="paragraph"/>
      </w:pPr>
      <w:r w:rsidRPr="00CD5983">
        <w:tab/>
        <w:t>(c)</w:t>
      </w:r>
      <w:r w:rsidRPr="00CD5983">
        <w:tab/>
        <w:t xml:space="preserve">as a result of those adjustment events, the </w:t>
      </w:r>
      <w:r w:rsidR="00CD5983" w:rsidRPr="00CD5983">
        <w:rPr>
          <w:position w:val="6"/>
          <w:sz w:val="16"/>
          <w:szCs w:val="16"/>
        </w:rPr>
        <w:t>*</w:t>
      </w:r>
      <w:r w:rsidRPr="00CD5983">
        <w:t xml:space="preserve">previously attributed input tax credit amount for the acquisition (if any) no longer correctly reflects the amount of the input tax credit (if any) on the acquisition (the </w:t>
      </w:r>
      <w:r w:rsidRPr="00CD5983">
        <w:rPr>
          <w:b/>
          <w:bCs/>
          <w:i/>
          <w:iCs/>
        </w:rPr>
        <w:t>corrected input tax credit amount</w:t>
      </w:r>
      <w:r w:rsidRPr="00CD5983">
        <w:t>).</w:t>
      </w:r>
    </w:p>
    <w:p w:rsidR="00300522" w:rsidRPr="00CD5983" w:rsidRDefault="00300522" w:rsidP="00300522">
      <w:pPr>
        <w:pStyle w:val="subsection"/>
      </w:pPr>
      <w:r w:rsidRPr="00CD5983">
        <w:tab/>
        <w:t>(2)</w:t>
      </w:r>
      <w:r w:rsidRPr="00CD5983">
        <w:tab/>
        <w:t xml:space="preserve">In working out the </w:t>
      </w:r>
      <w:r w:rsidR="00CD5983" w:rsidRPr="00CD5983">
        <w:rPr>
          <w:position w:val="6"/>
          <w:sz w:val="16"/>
        </w:rPr>
        <w:t>*</w:t>
      </w:r>
      <w:r w:rsidRPr="00CD5983">
        <w:t>corrected input tax credit amount for the acquisition:</w:t>
      </w:r>
    </w:p>
    <w:p w:rsidR="00300522" w:rsidRPr="00CD5983" w:rsidRDefault="00300522" w:rsidP="00300522">
      <w:pPr>
        <w:pStyle w:val="paragraph"/>
      </w:pPr>
      <w:r w:rsidRPr="00CD5983">
        <w:tab/>
        <w:t>(a)</w:t>
      </w:r>
      <w:r w:rsidRPr="00CD5983">
        <w:tab/>
        <w:t xml:space="preserve">take into account any change of circumstances that has given rise to an adjustment for the acquisition under this </w:t>
      </w:r>
      <w:r w:rsidR="00A53099" w:rsidRPr="00CD5983">
        <w:t>Subdivision</w:t>
      </w:r>
      <w:r w:rsidR="00A36DB5" w:rsidRPr="00CD5983">
        <w:t xml:space="preserve"> </w:t>
      </w:r>
      <w:r w:rsidRPr="00CD5983">
        <w:t>or Division</w:t>
      </w:r>
      <w:r w:rsidR="00CD5983">
        <w:t> </w:t>
      </w:r>
      <w:r w:rsidRPr="00CD5983">
        <w:t>21</w:t>
      </w:r>
      <w:r w:rsidR="007F0F28" w:rsidRPr="00CD5983">
        <w:t>,</w:t>
      </w:r>
      <w:r w:rsidR="0063554A" w:rsidRPr="00CD5983">
        <w:t xml:space="preserve"> 129, 133 or 134</w:t>
      </w:r>
      <w:r w:rsidRPr="00CD5983">
        <w:t>; and</w:t>
      </w:r>
    </w:p>
    <w:p w:rsidR="00300522" w:rsidRPr="00CD5983" w:rsidRDefault="00300522" w:rsidP="00300522">
      <w:pPr>
        <w:pStyle w:val="paragraph"/>
      </w:pPr>
      <w:r w:rsidRPr="00CD5983">
        <w:tab/>
        <w:t>(b)</w:t>
      </w:r>
      <w:r w:rsidRPr="00CD5983">
        <w:tab/>
        <w:t>if an adjustment relating to the acquisition under Division</w:t>
      </w:r>
      <w:r w:rsidR="00CD5983">
        <w:t> </w:t>
      </w:r>
      <w:r w:rsidRPr="00CD5983">
        <w:t>131 was attributable to an earlier tax period:</w:t>
      </w:r>
    </w:p>
    <w:p w:rsidR="00300522" w:rsidRPr="00CD5983" w:rsidRDefault="00300522" w:rsidP="00300522">
      <w:pPr>
        <w:pStyle w:val="paragraphsub"/>
      </w:pPr>
      <w:r w:rsidRPr="00CD5983">
        <w:tab/>
        <w:t>(i)</w:t>
      </w:r>
      <w:r w:rsidRPr="00CD5983">
        <w:tab/>
        <w:t>do not take into account that adjustment; and</w:t>
      </w:r>
    </w:p>
    <w:p w:rsidR="00300522" w:rsidRPr="00CD5983" w:rsidRDefault="00300522" w:rsidP="00300522">
      <w:pPr>
        <w:pStyle w:val="paragraphsub"/>
      </w:pPr>
      <w:r w:rsidRPr="00CD5983">
        <w:tab/>
        <w:t>(ii)</w:t>
      </w:r>
      <w:r w:rsidRPr="00CD5983">
        <w:tab/>
        <w:t>treat the acquisition as one in relation to which Division</w:t>
      </w:r>
      <w:r w:rsidR="00CD5983">
        <w:t> </w:t>
      </w:r>
      <w:r w:rsidRPr="00CD5983">
        <w:t>131 had not applied.</w:t>
      </w:r>
    </w:p>
    <w:p w:rsidR="00300522" w:rsidRPr="00CD5983" w:rsidRDefault="00300522" w:rsidP="00300522">
      <w:pPr>
        <w:pStyle w:val="ActHead5"/>
      </w:pPr>
      <w:bookmarkStart w:id="103" w:name="_Toc374451791"/>
      <w:r w:rsidRPr="00CD5983">
        <w:rPr>
          <w:rStyle w:val="CharSectno"/>
        </w:rPr>
        <w:t>19</w:t>
      </w:r>
      <w:r w:rsidR="00CD5983" w:rsidRPr="00CD5983">
        <w:rPr>
          <w:rStyle w:val="CharSectno"/>
        </w:rPr>
        <w:noBreakHyphen/>
      </w:r>
      <w:r w:rsidRPr="00CD5983">
        <w:rPr>
          <w:rStyle w:val="CharSectno"/>
        </w:rPr>
        <w:t>75</w:t>
      </w:r>
      <w:r w:rsidRPr="00CD5983">
        <w:t xml:space="preserve">  Previously attributed input tax credit amounts</w:t>
      </w:r>
      <w:bookmarkEnd w:id="103"/>
    </w:p>
    <w:p w:rsidR="00300522" w:rsidRPr="00CD5983" w:rsidRDefault="00300522" w:rsidP="00300522">
      <w:pPr>
        <w:pStyle w:val="subsection"/>
      </w:pPr>
      <w:r w:rsidRPr="00CD5983">
        <w:tab/>
      </w:r>
      <w:r w:rsidRPr="00CD5983">
        <w:tab/>
        <w:t xml:space="preserve">The </w:t>
      </w:r>
      <w:r w:rsidRPr="00CD5983">
        <w:rPr>
          <w:b/>
          <w:i/>
        </w:rPr>
        <w:t xml:space="preserve">previously attributed input tax credit amount </w:t>
      </w:r>
      <w:r w:rsidRPr="00CD5983">
        <w:t>for an acquisition is:</w:t>
      </w:r>
    </w:p>
    <w:p w:rsidR="00300522" w:rsidRPr="00CD5983" w:rsidRDefault="00300522" w:rsidP="00300522">
      <w:pPr>
        <w:pStyle w:val="paragraph"/>
      </w:pPr>
      <w:r w:rsidRPr="00CD5983">
        <w:tab/>
        <w:t>(a)</w:t>
      </w:r>
      <w:r w:rsidRPr="00CD5983">
        <w:tab/>
        <w:t>the amount of any input tax credit that was attributable to a tax period in respect of the acquisition; minus</w:t>
      </w:r>
    </w:p>
    <w:p w:rsidR="00300522" w:rsidRPr="00CD5983" w:rsidRDefault="00300522" w:rsidP="00300522">
      <w:pPr>
        <w:pStyle w:val="paragraph"/>
      </w:pPr>
      <w:r w:rsidRPr="00CD5983">
        <w:tab/>
        <w:t>(b)</w:t>
      </w:r>
      <w:r w:rsidRPr="00CD5983">
        <w:tab/>
        <w:t xml:space="preserve">the sum of any </w:t>
      </w:r>
      <w:r w:rsidR="00CD5983" w:rsidRPr="00CD5983">
        <w:rPr>
          <w:position w:val="6"/>
          <w:sz w:val="16"/>
          <w:szCs w:val="16"/>
        </w:rPr>
        <w:t>*</w:t>
      </w:r>
      <w:r w:rsidRPr="00CD5983">
        <w:t xml:space="preserve">increasing adjustments, under this </w:t>
      </w:r>
      <w:r w:rsidR="00A53099" w:rsidRPr="00CD5983">
        <w:t>Subdivision</w:t>
      </w:r>
      <w:r w:rsidR="00A36DB5" w:rsidRPr="00CD5983">
        <w:t xml:space="preserve"> </w:t>
      </w:r>
      <w:r w:rsidRPr="00CD5983">
        <w:t>or Division</w:t>
      </w:r>
      <w:r w:rsidR="00CD5983">
        <w:t> </w:t>
      </w:r>
      <w:r w:rsidRPr="00CD5983">
        <w:t>21, 129</w:t>
      </w:r>
      <w:r w:rsidR="0063554A" w:rsidRPr="00CD5983">
        <w:t>, 131 or 134</w:t>
      </w:r>
      <w:r w:rsidRPr="00CD5983">
        <w:t>, that were previously attributable to a tax period in respect of the acquisition; plus</w:t>
      </w:r>
    </w:p>
    <w:p w:rsidR="00300522" w:rsidRPr="00CD5983" w:rsidRDefault="00300522" w:rsidP="00300522">
      <w:pPr>
        <w:pStyle w:val="paragraph"/>
      </w:pPr>
      <w:r w:rsidRPr="00CD5983">
        <w:tab/>
        <w:t>(c)</w:t>
      </w:r>
      <w:r w:rsidRPr="00CD5983">
        <w:tab/>
        <w:t xml:space="preserve">the sum of any </w:t>
      </w:r>
      <w:r w:rsidR="00CD5983" w:rsidRPr="00CD5983">
        <w:rPr>
          <w:position w:val="6"/>
          <w:sz w:val="16"/>
          <w:szCs w:val="16"/>
        </w:rPr>
        <w:t>*</w:t>
      </w:r>
      <w:r w:rsidRPr="00CD5983">
        <w:t xml:space="preserve">decreasing adjustments, under this </w:t>
      </w:r>
      <w:r w:rsidR="00A53099" w:rsidRPr="00CD5983">
        <w:t>Subdivision</w:t>
      </w:r>
      <w:r w:rsidR="00A36DB5" w:rsidRPr="00CD5983">
        <w:t xml:space="preserve"> </w:t>
      </w:r>
      <w:r w:rsidRPr="00CD5983">
        <w:t>or Division</w:t>
      </w:r>
      <w:r w:rsidR="00CD5983">
        <w:t> </w:t>
      </w:r>
      <w:r w:rsidRPr="00CD5983">
        <w:t>21</w:t>
      </w:r>
      <w:r w:rsidR="007F0F28" w:rsidRPr="00CD5983">
        <w:t>, 129 or 133</w:t>
      </w:r>
      <w:r w:rsidRPr="00CD5983">
        <w:t>, that were previously attributable to a tax period in respect of the acquisition.</w:t>
      </w:r>
    </w:p>
    <w:p w:rsidR="00300522" w:rsidRPr="00CD5983" w:rsidRDefault="00300522" w:rsidP="00300522">
      <w:pPr>
        <w:pStyle w:val="ActHead5"/>
      </w:pPr>
      <w:bookmarkStart w:id="104" w:name="_Toc374451792"/>
      <w:r w:rsidRPr="00CD5983">
        <w:rPr>
          <w:rStyle w:val="CharSectno"/>
        </w:rPr>
        <w:t>19</w:t>
      </w:r>
      <w:r w:rsidR="00CD5983" w:rsidRPr="00CD5983">
        <w:rPr>
          <w:rStyle w:val="CharSectno"/>
        </w:rPr>
        <w:noBreakHyphen/>
      </w:r>
      <w:r w:rsidRPr="00CD5983">
        <w:rPr>
          <w:rStyle w:val="CharSectno"/>
        </w:rPr>
        <w:t>80</w:t>
      </w:r>
      <w:r w:rsidRPr="00CD5983">
        <w:t xml:space="preserve">  Increasing adjustments for acquisitions</w:t>
      </w:r>
      <w:bookmarkEnd w:id="104"/>
    </w:p>
    <w:p w:rsidR="00300522" w:rsidRPr="00CD5983" w:rsidRDefault="00300522" w:rsidP="00300522">
      <w:pPr>
        <w:pStyle w:val="subsection"/>
      </w:pPr>
      <w:r w:rsidRPr="00CD5983">
        <w:tab/>
      </w:r>
      <w:r w:rsidRPr="00CD5983">
        <w:tab/>
        <w:t xml:space="preserve">If the </w:t>
      </w:r>
      <w:r w:rsidR="00CD5983" w:rsidRPr="00CD5983">
        <w:rPr>
          <w:position w:val="6"/>
          <w:sz w:val="16"/>
          <w:szCs w:val="16"/>
        </w:rPr>
        <w:t>*</w:t>
      </w:r>
      <w:r w:rsidRPr="00CD5983">
        <w:t xml:space="preserve">previously attributed input tax credit amount is </w:t>
      </w:r>
      <w:r w:rsidRPr="00CD5983">
        <w:rPr>
          <w:i/>
          <w:iCs/>
        </w:rPr>
        <w:t>greater</w:t>
      </w:r>
      <w:r w:rsidRPr="00CD5983">
        <w:t xml:space="preserve"> than the </w:t>
      </w:r>
      <w:r w:rsidR="00CD5983" w:rsidRPr="00CD5983">
        <w:rPr>
          <w:position w:val="6"/>
          <w:sz w:val="16"/>
          <w:szCs w:val="16"/>
        </w:rPr>
        <w:t>*</w:t>
      </w:r>
      <w:r w:rsidRPr="00CD5983">
        <w:t xml:space="preserve">corrected input tax credit amount, you have an </w:t>
      </w:r>
      <w:r w:rsidRPr="00CD5983">
        <w:rPr>
          <w:b/>
          <w:bCs/>
          <w:i/>
          <w:iCs/>
        </w:rPr>
        <w:t>increasing adjustment</w:t>
      </w:r>
      <w:r w:rsidRPr="00CD5983">
        <w:t xml:space="preserve"> equal to the difference between the previously attributed input tax credit amount and the corrected input tax credit amount.</w:t>
      </w:r>
    </w:p>
    <w:p w:rsidR="00300522" w:rsidRPr="00CD5983" w:rsidRDefault="00300522" w:rsidP="00300522">
      <w:pPr>
        <w:pStyle w:val="ActHead5"/>
      </w:pPr>
      <w:bookmarkStart w:id="105" w:name="_Toc374451793"/>
      <w:r w:rsidRPr="00CD5983">
        <w:rPr>
          <w:rStyle w:val="CharSectno"/>
        </w:rPr>
        <w:t>19</w:t>
      </w:r>
      <w:r w:rsidR="00CD5983" w:rsidRPr="00CD5983">
        <w:rPr>
          <w:rStyle w:val="CharSectno"/>
        </w:rPr>
        <w:noBreakHyphen/>
      </w:r>
      <w:r w:rsidRPr="00CD5983">
        <w:rPr>
          <w:rStyle w:val="CharSectno"/>
        </w:rPr>
        <w:t>85</w:t>
      </w:r>
      <w:r w:rsidRPr="00CD5983">
        <w:t xml:space="preserve">  Decreasing adjustments for acquisitions</w:t>
      </w:r>
      <w:bookmarkEnd w:id="105"/>
    </w:p>
    <w:p w:rsidR="00300522" w:rsidRPr="00CD5983" w:rsidRDefault="00300522" w:rsidP="00300522">
      <w:pPr>
        <w:pStyle w:val="subsection"/>
      </w:pPr>
      <w:r w:rsidRPr="00CD5983">
        <w:tab/>
      </w:r>
      <w:r w:rsidRPr="00CD5983">
        <w:tab/>
        <w:t xml:space="preserve">If the </w:t>
      </w:r>
      <w:r w:rsidR="00CD5983" w:rsidRPr="00CD5983">
        <w:rPr>
          <w:position w:val="6"/>
          <w:sz w:val="16"/>
          <w:szCs w:val="16"/>
        </w:rPr>
        <w:t>*</w:t>
      </w:r>
      <w:r w:rsidRPr="00CD5983">
        <w:t xml:space="preserve">previously attributed input tax credit amount is </w:t>
      </w:r>
      <w:r w:rsidRPr="00CD5983">
        <w:rPr>
          <w:i/>
          <w:iCs/>
        </w:rPr>
        <w:t>less</w:t>
      </w:r>
      <w:r w:rsidRPr="00CD5983">
        <w:t xml:space="preserve"> than the </w:t>
      </w:r>
      <w:r w:rsidR="00CD5983" w:rsidRPr="00CD5983">
        <w:rPr>
          <w:position w:val="6"/>
          <w:sz w:val="16"/>
          <w:szCs w:val="16"/>
        </w:rPr>
        <w:t>*</w:t>
      </w:r>
      <w:r w:rsidRPr="00CD5983">
        <w:t xml:space="preserve">corrected input tax credit amount, you have a </w:t>
      </w:r>
      <w:r w:rsidRPr="00CD5983">
        <w:rPr>
          <w:b/>
          <w:bCs/>
          <w:i/>
          <w:iCs/>
        </w:rPr>
        <w:t>decreasing adjustment</w:t>
      </w:r>
      <w:r w:rsidRPr="00CD5983">
        <w:t xml:space="preserve"> equal to the difference between the corrected input tax credit amount and the previously attributed input tax credit amount.</w:t>
      </w:r>
    </w:p>
    <w:p w:rsidR="00300522" w:rsidRPr="00CD5983" w:rsidRDefault="00300522" w:rsidP="00300522">
      <w:pPr>
        <w:pStyle w:val="ActHead5"/>
      </w:pPr>
      <w:bookmarkStart w:id="106" w:name="_Toc374451794"/>
      <w:r w:rsidRPr="00CD5983">
        <w:rPr>
          <w:rStyle w:val="CharSectno"/>
        </w:rPr>
        <w:t>19</w:t>
      </w:r>
      <w:r w:rsidR="00CD5983" w:rsidRPr="00CD5983">
        <w:rPr>
          <w:rStyle w:val="CharSectno"/>
        </w:rPr>
        <w:noBreakHyphen/>
      </w:r>
      <w:r w:rsidRPr="00CD5983">
        <w:rPr>
          <w:rStyle w:val="CharSectno"/>
        </w:rPr>
        <w:t>99</w:t>
      </w:r>
      <w:r w:rsidRPr="00CD5983">
        <w:t xml:space="preserve">  Special rules relating to adjustment events</w:t>
      </w:r>
      <w:bookmarkEnd w:id="106"/>
    </w:p>
    <w:p w:rsidR="00300522" w:rsidRPr="00CD5983" w:rsidRDefault="00300522" w:rsidP="00300522">
      <w:pPr>
        <w:pStyle w:val="subsection"/>
      </w:pPr>
      <w:r w:rsidRPr="00CD5983">
        <w:tab/>
      </w:r>
      <w:r w:rsidRPr="00CD5983">
        <w:tab/>
        <w:t>Chapter</w:t>
      </w:r>
      <w:r w:rsidR="00CD5983">
        <w:t> </w:t>
      </w:r>
      <w:r w:rsidRPr="00CD5983">
        <w:t xml:space="preserve">4 contains special rules relating to </w:t>
      </w:r>
      <w:r w:rsidR="00CD5983" w:rsidRPr="00CD5983">
        <w:rPr>
          <w:position w:val="6"/>
          <w:sz w:val="16"/>
          <w:szCs w:val="16"/>
        </w:rPr>
        <w:t>*</w:t>
      </w:r>
      <w:r w:rsidRPr="00CD5983">
        <w:t>adjustment events in particular cases,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1559"/>
      </w:tblGrid>
      <w:tr w:rsidR="00300522" w:rsidRPr="00CD5983" w:rsidTr="00A53099">
        <w:trPr>
          <w:tblHeader/>
        </w:trPr>
        <w:tc>
          <w:tcPr>
            <w:tcW w:w="5954"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686"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55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c>
          <w:tcPr>
            <w:tcW w:w="709" w:type="dxa"/>
            <w:tcBorders>
              <w:top w:val="single" w:sz="12" w:space="0" w:color="auto"/>
            </w:tcBorders>
            <w:shd w:val="clear" w:color="auto" w:fill="auto"/>
          </w:tcPr>
          <w:p w:rsidR="00300522" w:rsidRPr="00CD5983" w:rsidRDefault="00300522" w:rsidP="00300522">
            <w:pPr>
              <w:pStyle w:val="Tabletext"/>
            </w:pPr>
            <w:r w:rsidRPr="00CD5983">
              <w:t>1AA</w:t>
            </w:r>
          </w:p>
        </w:tc>
        <w:tc>
          <w:tcPr>
            <w:tcW w:w="3686" w:type="dxa"/>
            <w:tcBorders>
              <w:top w:val="single" w:sz="12" w:space="0" w:color="auto"/>
            </w:tcBorders>
            <w:shd w:val="clear" w:color="auto" w:fill="auto"/>
          </w:tcPr>
          <w:p w:rsidR="00300522" w:rsidRPr="00CD5983" w:rsidRDefault="00300522" w:rsidP="00300522">
            <w:pPr>
              <w:pStyle w:val="Tabletext"/>
            </w:pPr>
            <w:r w:rsidRPr="00CD5983">
              <w:t>Compulsory third party schemes</w:t>
            </w:r>
          </w:p>
        </w:tc>
        <w:tc>
          <w:tcPr>
            <w:tcW w:w="1559"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79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1A</w:t>
            </w:r>
          </w:p>
        </w:tc>
        <w:tc>
          <w:tcPr>
            <w:tcW w:w="3686" w:type="dxa"/>
            <w:shd w:val="clear" w:color="auto" w:fill="auto"/>
          </w:tcPr>
          <w:p w:rsidR="00300522" w:rsidRPr="00CD5983" w:rsidRDefault="00300522" w:rsidP="00300522">
            <w:pPr>
              <w:pStyle w:val="Tabletext"/>
            </w:pPr>
            <w:r w:rsidRPr="00CD5983">
              <w:t>GST religious groups</w:t>
            </w:r>
          </w:p>
        </w:tc>
        <w:tc>
          <w:tcPr>
            <w:tcW w:w="1559" w:type="dxa"/>
            <w:shd w:val="clear" w:color="auto" w:fill="auto"/>
          </w:tcPr>
          <w:p w:rsidR="00300522" w:rsidRPr="00CD5983" w:rsidRDefault="00300522" w:rsidP="00300522">
            <w:pPr>
              <w:pStyle w:val="Tabletext"/>
            </w:pPr>
            <w:r w:rsidRPr="00CD5983">
              <w:t>Division</w:t>
            </w:r>
            <w:r w:rsidR="00CD5983">
              <w:t> </w:t>
            </w:r>
            <w:r w:rsidRPr="00CD5983">
              <w:t>49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w:t>
            </w:r>
          </w:p>
        </w:tc>
        <w:tc>
          <w:tcPr>
            <w:tcW w:w="3686" w:type="dxa"/>
            <w:shd w:val="clear" w:color="auto" w:fill="auto"/>
          </w:tcPr>
          <w:p w:rsidR="00300522" w:rsidRPr="00CD5983" w:rsidRDefault="00300522" w:rsidP="00300522">
            <w:pPr>
              <w:pStyle w:val="Tabletext"/>
            </w:pPr>
            <w:r w:rsidRPr="00CD5983">
              <w:t>Insurance</w:t>
            </w:r>
          </w:p>
        </w:tc>
        <w:tc>
          <w:tcPr>
            <w:tcW w:w="1559" w:type="dxa"/>
            <w:shd w:val="clear" w:color="auto" w:fill="auto"/>
          </w:tcPr>
          <w:p w:rsidR="00300522" w:rsidRPr="00CD5983" w:rsidRDefault="00300522" w:rsidP="00300522">
            <w:pPr>
              <w:pStyle w:val="Tabletext"/>
            </w:pPr>
            <w:r w:rsidRPr="00CD5983">
              <w:t>Division</w:t>
            </w:r>
            <w:r w:rsidR="00CD5983">
              <w:t> </w:t>
            </w:r>
            <w:r w:rsidRPr="00CD5983">
              <w:t>78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w:t>
            </w:r>
          </w:p>
        </w:tc>
        <w:tc>
          <w:tcPr>
            <w:tcW w:w="3686" w:type="dxa"/>
            <w:shd w:val="clear" w:color="auto" w:fill="auto"/>
          </w:tcPr>
          <w:p w:rsidR="00300522" w:rsidRPr="00CD5983" w:rsidRDefault="00300522" w:rsidP="00300522">
            <w:pPr>
              <w:pStyle w:val="Tabletext"/>
            </w:pPr>
            <w:r w:rsidRPr="00CD5983">
              <w:t>Non</w:t>
            </w:r>
            <w:r w:rsidR="00CD5983">
              <w:noBreakHyphen/>
            </w:r>
            <w:r w:rsidRPr="00CD5983">
              <w:t>deductible expenses</w:t>
            </w:r>
          </w:p>
        </w:tc>
        <w:tc>
          <w:tcPr>
            <w:tcW w:w="1559" w:type="dxa"/>
            <w:shd w:val="clear" w:color="auto" w:fill="auto"/>
          </w:tcPr>
          <w:p w:rsidR="00300522" w:rsidRPr="00CD5983" w:rsidRDefault="00300522" w:rsidP="00300522">
            <w:pPr>
              <w:pStyle w:val="Tabletext"/>
            </w:pPr>
            <w:r w:rsidRPr="00CD5983">
              <w:t>Division</w:t>
            </w:r>
            <w:r w:rsidR="00CD5983">
              <w:t> </w:t>
            </w:r>
            <w:r w:rsidRPr="00CD5983">
              <w:t>69</w:t>
            </w:r>
          </w:p>
        </w:tc>
      </w:tr>
      <w:tr w:rsidR="007F0F28" w:rsidRPr="00CD5983" w:rsidTr="00A53099">
        <w:tc>
          <w:tcPr>
            <w:tcW w:w="709" w:type="dxa"/>
            <w:shd w:val="clear" w:color="auto" w:fill="auto"/>
          </w:tcPr>
          <w:p w:rsidR="007F0F28" w:rsidRPr="00CD5983" w:rsidRDefault="007F0F28" w:rsidP="007F0F28">
            <w:pPr>
              <w:pStyle w:val="Tabletext"/>
            </w:pPr>
            <w:r w:rsidRPr="00CD5983">
              <w:t>2A</w:t>
            </w:r>
          </w:p>
        </w:tc>
        <w:tc>
          <w:tcPr>
            <w:tcW w:w="3686" w:type="dxa"/>
            <w:shd w:val="clear" w:color="auto" w:fill="auto"/>
          </w:tcPr>
          <w:p w:rsidR="007F0F28" w:rsidRPr="00CD5983" w:rsidRDefault="007F0F28" w:rsidP="007F0F28">
            <w:pPr>
              <w:pStyle w:val="Tabletext"/>
            </w:pPr>
            <w:r w:rsidRPr="00CD5983">
              <w:t>Providing additional consideration under gross</w:t>
            </w:r>
            <w:r w:rsidR="00CD5983">
              <w:noBreakHyphen/>
            </w:r>
            <w:r w:rsidRPr="00CD5983">
              <w:t>up clauses</w:t>
            </w:r>
          </w:p>
        </w:tc>
        <w:tc>
          <w:tcPr>
            <w:tcW w:w="1559" w:type="dxa"/>
            <w:shd w:val="clear" w:color="auto" w:fill="auto"/>
          </w:tcPr>
          <w:p w:rsidR="007F0F28" w:rsidRPr="00CD5983" w:rsidRDefault="007F0F28" w:rsidP="007F0F28">
            <w:pPr>
              <w:pStyle w:val="Tabletext"/>
            </w:pPr>
            <w:r w:rsidRPr="00CD5983">
              <w:t>Division</w:t>
            </w:r>
            <w:r w:rsidR="00CD5983">
              <w:t> </w:t>
            </w:r>
            <w:r w:rsidRPr="00CD5983">
              <w:t>133</w:t>
            </w:r>
          </w:p>
        </w:tc>
      </w:tr>
      <w:tr w:rsidR="00300522" w:rsidRPr="00CD5983" w:rsidTr="00A53099">
        <w:tblPrEx>
          <w:tblCellMar>
            <w:left w:w="107" w:type="dxa"/>
            <w:right w:w="107" w:type="dxa"/>
          </w:tblCellMar>
        </w:tblPrEx>
        <w:tc>
          <w:tcPr>
            <w:tcW w:w="709" w:type="dxa"/>
            <w:tcBorders>
              <w:bottom w:val="single" w:sz="4" w:space="0" w:color="auto"/>
            </w:tcBorders>
            <w:shd w:val="clear" w:color="auto" w:fill="auto"/>
          </w:tcPr>
          <w:p w:rsidR="00300522" w:rsidRPr="00CD5983" w:rsidRDefault="00300522" w:rsidP="00300522">
            <w:pPr>
              <w:pStyle w:val="Tabletext"/>
            </w:pPr>
            <w:r w:rsidRPr="00CD5983">
              <w:t>3</w:t>
            </w:r>
          </w:p>
        </w:tc>
        <w:tc>
          <w:tcPr>
            <w:tcW w:w="3686" w:type="dxa"/>
            <w:tcBorders>
              <w:bottom w:val="single" w:sz="4" w:space="0" w:color="auto"/>
            </w:tcBorders>
            <w:shd w:val="clear" w:color="auto" w:fill="auto"/>
          </w:tcPr>
          <w:p w:rsidR="00300522" w:rsidRPr="00CD5983" w:rsidRDefault="00300522" w:rsidP="00300522">
            <w:pPr>
              <w:pStyle w:val="Tabletext"/>
            </w:pPr>
            <w:r w:rsidRPr="00CD5983">
              <w:t>Settlement sharing arrangements</w:t>
            </w:r>
          </w:p>
        </w:tc>
        <w:tc>
          <w:tcPr>
            <w:tcW w:w="1559"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80</w:t>
            </w:r>
          </w:p>
        </w:tc>
      </w:tr>
      <w:tr w:rsidR="0063554A" w:rsidRPr="00CD5983" w:rsidTr="00A53099">
        <w:tc>
          <w:tcPr>
            <w:tcW w:w="709" w:type="dxa"/>
            <w:tcBorders>
              <w:bottom w:val="single" w:sz="12" w:space="0" w:color="auto"/>
            </w:tcBorders>
            <w:shd w:val="clear" w:color="auto" w:fill="auto"/>
          </w:tcPr>
          <w:p w:rsidR="0063554A" w:rsidRPr="00CD5983" w:rsidRDefault="0063554A" w:rsidP="0063554A">
            <w:pPr>
              <w:pStyle w:val="Tabletext"/>
            </w:pPr>
            <w:r w:rsidRPr="00CD5983">
              <w:t>4</w:t>
            </w:r>
          </w:p>
        </w:tc>
        <w:tc>
          <w:tcPr>
            <w:tcW w:w="3686" w:type="dxa"/>
            <w:tcBorders>
              <w:bottom w:val="single" w:sz="12" w:space="0" w:color="auto"/>
            </w:tcBorders>
            <w:shd w:val="clear" w:color="auto" w:fill="auto"/>
          </w:tcPr>
          <w:p w:rsidR="0063554A" w:rsidRPr="00CD5983" w:rsidRDefault="0063554A" w:rsidP="0063554A">
            <w:pPr>
              <w:pStyle w:val="Tabletext"/>
            </w:pPr>
            <w:r w:rsidRPr="00CD5983">
              <w:t>Third party payments</w:t>
            </w:r>
          </w:p>
        </w:tc>
        <w:tc>
          <w:tcPr>
            <w:tcW w:w="1559" w:type="dxa"/>
            <w:tcBorders>
              <w:bottom w:val="single" w:sz="12" w:space="0" w:color="auto"/>
            </w:tcBorders>
            <w:shd w:val="clear" w:color="auto" w:fill="auto"/>
          </w:tcPr>
          <w:p w:rsidR="0063554A" w:rsidRPr="00CD5983" w:rsidRDefault="0063554A" w:rsidP="0063554A">
            <w:pPr>
              <w:pStyle w:val="Tabletext"/>
            </w:pPr>
            <w:r w:rsidRPr="00CD5983">
              <w:t>Division</w:t>
            </w:r>
            <w:r w:rsidR="00CD5983">
              <w:t> </w:t>
            </w:r>
            <w:r w:rsidRPr="00CD5983">
              <w:t>134</w:t>
            </w:r>
          </w:p>
        </w:tc>
      </w:tr>
    </w:tbl>
    <w:p w:rsidR="00300522" w:rsidRPr="00CD5983" w:rsidRDefault="00300522" w:rsidP="00A36DB5">
      <w:pPr>
        <w:pStyle w:val="ActHead3"/>
        <w:pageBreakBefore/>
      </w:pPr>
      <w:bookmarkStart w:id="107" w:name="_Toc374451795"/>
      <w:r w:rsidRPr="00CD5983">
        <w:rPr>
          <w:rStyle w:val="CharDivNo"/>
        </w:rPr>
        <w:t>Division</w:t>
      </w:r>
      <w:r w:rsidR="00CD5983" w:rsidRPr="00CD5983">
        <w:rPr>
          <w:rStyle w:val="CharDivNo"/>
        </w:rPr>
        <w:t> </w:t>
      </w:r>
      <w:r w:rsidRPr="00CD5983">
        <w:rPr>
          <w:rStyle w:val="CharDivNo"/>
        </w:rPr>
        <w:t>21</w:t>
      </w:r>
      <w:r w:rsidRPr="00CD5983">
        <w:t>—</w:t>
      </w:r>
      <w:r w:rsidRPr="00CD5983">
        <w:rPr>
          <w:rStyle w:val="CharDivText"/>
        </w:rPr>
        <w:t>Bad debts</w:t>
      </w:r>
      <w:bookmarkEnd w:id="107"/>
    </w:p>
    <w:p w:rsidR="00300522" w:rsidRPr="00CD5983" w:rsidRDefault="00300522" w:rsidP="00300522">
      <w:pPr>
        <w:pStyle w:val="ActHead5"/>
      </w:pPr>
      <w:bookmarkStart w:id="108" w:name="_Toc374451796"/>
      <w:r w:rsidRPr="00CD5983">
        <w:rPr>
          <w:rStyle w:val="CharSectno"/>
        </w:rPr>
        <w:t>21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108"/>
    </w:p>
    <w:p w:rsidR="00300522" w:rsidRPr="00CD5983" w:rsidRDefault="00300522" w:rsidP="00300522">
      <w:pPr>
        <w:pStyle w:val="BoxText"/>
        <w:pBdr>
          <w:left w:val="single" w:sz="6" w:space="10" w:color="auto"/>
        </w:pBdr>
      </w:pPr>
      <w:r w:rsidRPr="00CD5983">
        <w:t>If debts are written off as bad or are outstanding after 12 months, adjustments (for the purpose of working out net amounts) are made. They can arise both for amounts written off or outstanding and for recovery of amounts previously written off or outstanding.</w:t>
      </w:r>
    </w:p>
    <w:p w:rsidR="00300522" w:rsidRPr="00CD5983" w:rsidRDefault="00300522" w:rsidP="00300522">
      <w:pPr>
        <w:pStyle w:val="notetext"/>
      </w:pPr>
      <w:r w:rsidRPr="00CD5983">
        <w:t>Note:</w:t>
      </w:r>
      <w:r w:rsidRPr="00CD5983">
        <w:tab/>
        <w:t xml:space="preserve">This </w:t>
      </w:r>
      <w:r w:rsidR="00A53099" w:rsidRPr="00CD5983">
        <w:t>Division</w:t>
      </w:r>
      <w:r w:rsidR="00A36DB5" w:rsidRPr="00CD5983">
        <w:t xml:space="preserve"> </w:t>
      </w:r>
      <w:r w:rsidRPr="00CD5983">
        <w:t>does not apply to supplies and acquisitions that you account for on a cash basis (except in the limited circumstances referred to in Division</w:t>
      </w:r>
      <w:r w:rsidR="00CD5983">
        <w:t> </w:t>
      </w:r>
      <w:r w:rsidRPr="00CD5983">
        <w:t>159).</w:t>
      </w:r>
    </w:p>
    <w:p w:rsidR="00300522" w:rsidRPr="00CD5983" w:rsidRDefault="00300522" w:rsidP="00300522">
      <w:pPr>
        <w:pStyle w:val="ActHead5"/>
      </w:pPr>
      <w:bookmarkStart w:id="109" w:name="_Toc374451797"/>
      <w:r w:rsidRPr="00CD5983">
        <w:rPr>
          <w:rStyle w:val="CharSectno"/>
        </w:rPr>
        <w:t>21</w:t>
      </w:r>
      <w:r w:rsidR="00CD5983" w:rsidRPr="00CD5983">
        <w:rPr>
          <w:rStyle w:val="CharSectno"/>
        </w:rPr>
        <w:noBreakHyphen/>
      </w:r>
      <w:r w:rsidRPr="00CD5983">
        <w:rPr>
          <w:rStyle w:val="CharSectno"/>
        </w:rPr>
        <w:t>5</w:t>
      </w:r>
      <w:r w:rsidRPr="00CD5983">
        <w:t xml:space="preserve">  Writing off bad debts (taxable supplies)</w:t>
      </w:r>
      <w:bookmarkEnd w:id="109"/>
    </w:p>
    <w:p w:rsidR="00300522" w:rsidRPr="00CD5983" w:rsidRDefault="00300522" w:rsidP="00300522">
      <w:pPr>
        <w:pStyle w:val="subsection"/>
      </w:pPr>
      <w:r w:rsidRPr="00CD5983">
        <w:tab/>
        <w:t>(1)</w:t>
      </w:r>
      <w:r w:rsidRPr="00CD5983">
        <w:tab/>
        <w:t xml:space="preserve">You have a </w:t>
      </w:r>
      <w:r w:rsidRPr="00CD5983">
        <w:rPr>
          <w:b/>
          <w:i/>
        </w:rPr>
        <w:t>decreasing adjustment</w:t>
      </w:r>
      <w:r w:rsidRPr="00CD5983">
        <w:t xml:space="preserve"> if:</w:t>
      </w:r>
    </w:p>
    <w:p w:rsidR="00300522" w:rsidRPr="00CD5983" w:rsidRDefault="00300522" w:rsidP="00300522">
      <w:pPr>
        <w:pStyle w:val="paragraph"/>
      </w:pPr>
      <w:r w:rsidRPr="00CD5983">
        <w:tab/>
        <w:t>(a)</w:t>
      </w:r>
      <w:r w:rsidRPr="00CD5983">
        <w:tab/>
        <w:t xml:space="preserve">you made a </w:t>
      </w:r>
      <w:r w:rsidR="00CD5983" w:rsidRPr="00CD5983">
        <w:rPr>
          <w:position w:val="6"/>
          <w:sz w:val="16"/>
          <w:szCs w:val="16"/>
        </w:rPr>
        <w:t>*</w:t>
      </w:r>
      <w:r w:rsidRPr="00CD5983">
        <w:t>taxable supply; and</w:t>
      </w:r>
    </w:p>
    <w:p w:rsidR="00300522" w:rsidRPr="00CD5983" w:rsidRDefault="00300522" w:rsidP="00300522">
      <w:pPr>
        <w:pStyle w:val="paragraph"/>
      </w:pPr>
      <w:r w:rsidRPr="00CD5983">
        <w:tab/>
        <w:t>(b)</w:t>
      </w:r>
      <w:r w:rsidRPr="00CD5983">
        <w:tab/>
        <w:t xml:space="preserve">the whole or part of the </w:t>
      </w:r>
      <w:r w:rsidR="00CD5983" w:rsidRPr="00CD5983">
        <w:rPr>
          <w:position w:val="6"/>
          <w:sz w:val="16"/>
          <w:szCs w:val="16"/>
        </w:rPr>
        <w:t>*</w:t>
      </w:r>
      <w:r w:rsidRPr="00CD5983">
        <w:t>consideration for the supply has not been received; and</w:t>
      </w:r>
    </w:p>
    <w:p w:rsidR="00300522" w:rsidRPr="00CD5983" w:rsidRDefault="00300522" w:rsidP="00300522">
      <w:pPr>
        <w:pStyle w:val="paragraph"/>
      </w:pPr>
      <w:r w:rsidRPr="00CD5983">
        <w:tab/>
        <w:t>(c)</w:t>
      </w:r>
      <w:r w:rsidRPr="00CD5983">
        <w:tab/>
        <w:t xml:space="preserve">you write off as bad the whole or a part of the debt, or the whole or a part of the debt has been </w:t>
      </w:r>
      <w:r w:rsidR="00CD5983" w:rsidRPr="00CD5983">
        <w:rPr>
          <w:position w:val="6"/>
          <w:sz w:val="16"/>
          <w:szCs w:val="16"/>
        </w:rPr>
        <w:t>*</w:t>
      </w:r>
      <w:r w:rsidRPr="00CD5983">
        <w:t>overdue for 12 months or more.</w:t>
      </w:r>
    </w:p>
    <w:p w:rsidR="00300522" w:rsidRPr="00CD5983" w:rsidRDefault="00300522" w:rsidP="00300522">
      <w:pPr>
        <w:pStyle w:val="subsection2"/>
      </w:pPr>
      <w:r w:rsidRPr="00CD5983">
        <w:t>The amount of the decreasing adjustment i</w:t>
      </w:r>
      <w:smartTag w:uri="urn:schemas-microsoft-com:office:smarttags" w:element="PersonName">
        <w:r w:rsidRPr="00CD5983">
          <w:t xml:space="preserve">s </w:t>
        </w:r>
        <w:r w:rsidRPr="00CD5983">
          <w:rPr>
            <w:position w:val="6"/>
            <w:sz w:val="16"/>
            <w:szCs w:val="16"/>
          </w:rPr>
          <w:t>1</w:t>
        </w:r>
      </w:smartTag>
      <w:r w:rsidRPr="00CD5983">
        <w:t>/</w:t>
      </w:r>
      <w:r w:rsidRPr="00CD5983">
        <w:rPr>
          <w:sz w:val="16"/>
          <w:szCs w:val="16"/>
        </w:rPr>
        <w:t>11</w:t>
      </w:r>
      <w:r w:rsidRPr="00CD5983">
        <w:t xml:space="preserve"> of the amount written off, or </w:t>
      </w:r>
      <w:r w:rsidRPr="00CD5983">
        <w:rPr>
          <w:position w:val="6"/>
          <w:sz w:val="16"/>
          <w:szCs w:val="16"/>
        </w:rPr>
        <w:t>1</w:t>
      </w:r>
      <w:r w:rsidRPr="00CD5983">
        <w:t>/</w:t>
      </w:r>
      <w:r w:rsidRPr="00CD5983">
        <w:rPr>
          <w:sz w:val="16"/>
          <w:szCs w:val="16"/>
        </w:rPr>
        <w:t>11</w:t>
      </w:r>
      <w:r w:rsidRPr="00CD5983">
        <w:t xml:space="preserve"> of the amount that has been overdue for 12 months or more, as the case requires.</w:t>
      </w:r>
    </w:p>
    <w:p w:rsidR="00300522" w:rsidRPr="00CD5983" w:rsidRDefault="00300522" w:rsidP="00300522">
      <w:pPr>
        <w:pStyle w:val="subsection"/>
      </w:pPr>
      <w:r w:rsidRPr="00CD5983">
        <w:tab/>
        <w:t>(2)</w:t>
      </w:r>
      <w:r w:rsidRPr="00CD5983">
        <w:tab/>
        <w:t xml:space="preserve">However, you cannot have an </w:t>
      </w:r>
      <w:r w:rsidR="00CD5983" w:rsidRPr="00CD5983">
        <w:rPr>
          <w:position w:val="6"/>
          <w:sz w:val="16"/>
          <w:szCs w:val="16"/>
        </w:rPr>
        <w:t>*</w:t>
      </w:r>
      <w:r w:rsidRPr="00CD5983">
        <w:t xml:space="preserve">adjustment under this section if you </w:t>
      </w:r>
      <w:r w:rsidR="00CD5983" w:rsidRPr="00CD5983">
        <w:rPr>
          <w:position w:val="6"/>
          <w:sz w:val="16"/>
          <w:szCs w:val="16"/>
        </w:rPr>
        <w:t>*</w:t>
      </w:r>
      <w:r w:rsidRPr="00CD5983">
        <w:t>account on a cash basis.</w:t>
      </w:r>
    </w:p>
    <w:p w:rsidR="00300522" w:rsidRPr="00CD5983" w:rsidRDefault="00300522" w:rsidP="00300522">
      <w:pPr>
        <w:pStyle w:val="ActHead5"/>
      </w:pPr>
      <w:bookmarkStart w:id="110" w:name="_Toc374451798"/>
      <w:r w:rsidRPr="00CD5983">
        <w:rPr>
          <w:rStyle w:val="CharSectno"/>
        </w:rPr>
        <w:t>21</w:t>
      </w:r>
      <w:r w:rsidR="00CD5983" w:rsidRPr="00CD5983">
        <w:rPr>
          <w:rStyle w:val="CharSectno"/>
        </w:rPr>
        <w:noBreakHyphen/>
      </w:r>
      <w:r w:rsidRPr="00CD5983">
        <w:rPr>
          <w:rStyle w:val="CharSectno"/>
        </w:rPr>
        <w:t>10</w:t>
      </w:r>
      <w:r w:rsidRPr="00CD5983">
        <w:t xml:space="preserve">  Recovering amounts previously written off (taxable supplies)</w:t>
      </w:r>
      <w:bookmarkEnd w:id="110"/>
    </w:p>
    <w:p w:rsidR="00300522" w:rsidRPr="00CD5983" w:rsidRDefault="00300522" w:rsidP="00300522">
      <w:pPr>
        <w:pStyle w:val="subsection"/>
      </w:pPr>
      <w:r w:rsidRPr="00CD5983">
        <w:tab/>
      </w:r>
      <w:r w:rsidRPr="00CD5983">
        <w:tab/>
        <w:t xml:space="preserve">You have an </w:t>
      </w:r>
      <w:r w:rsidRPr="00CD5983">
        <w:rPr>
          <w:b/>
          <w:i/>
        </w:rPr>
        <w:t>increasing adjustment</w:t>
      </w:r>
      <w:r w:rsidRPr="00CD5983">
        <w:t xml:space="preserve"> if:</w:t>
      </w:r>
    </w:p>
    <w:p w:rsidR="00300522" w:rsidRPr="00CD5983" w:rsidRDefault="00300522" w:rsidP="00300522">
      <w:pPr>
        <w:pStyle w:val="paragraph"/>
      </w:pPr>
      <w:r w:rsidRPr="00CD5983">
        <w:tab/>
        <w:t>(a)</w:t>
      </w:r>
      <w:r w:rsidRPr="00CD5983">
        <w:tab/>
        <w:t xml:space="preserve">you made a </w:t>
      </w:r>
      <w:r w:rsidR="00CD5983" w:rsidRPr="00CD5983">
        <w:rPr>
          <w:position w:val="6"/>
          <w:sz w:val="16"/>
          <w:szCs w:val="16"/>
        </w:rPr>
        <w:t>*</w:t>
      </w:r>
      <w:r w:rsidRPr="00CD5983">
        <w:t xml:space="preserve">taxable supply in relation to which you had a </w:t>
      </w:r>
      <w:r w:rsidR="00CD5983" w:rsidRPr="00CD5983">
        <w:rPr>
          <w:position w:val="6"/>
          <w:sz w:val="16"/>
          <w:szCs w:val="16"/>
        </w:rPr>
        <w:t>*</w:t>
      </w:r>
      <w:r w:rsidRPr="00CD5983">
        <w:t>decreasing adjustment under section</w:t>
      </w:r>
      <w:r w:rsidR="00CD5983">
        <w:t> </w:t>
      </w:r>
      <w:r w:rsidRPr="00CD5983">
        <w:t>21</w:t>
      </w:r>
      <w:r w:rsidR="00CD5983">
        <w:noBreakHyphen/>
      </w:r>
      <w:r w:rsidRPr="00CD5983">
        <w:t>5 for a debt; and</w:t>
      </w:r>
    </w:p>
    <w:p w:rsidR="00300522" w:rsidRPr="00CD5983" w:rsidRDefault="00300522" w:rsidP="00300522">
      <w:pPr>
        <w:pStyle w:val="paragraph"/>
      </w:pPr>
      <w:r w:rsidRPr="00CD5983">
        <w:tab/>
        <w:t>(b)</w:t>
      </w:r>
      <w:r w:rsidRPr="00CD5983">
        <w:tab/>
        <w:t xml:space="preserve">you recover the whole or a part of the amount written off, or the whole or a part of the amount that has been </w:t>
      </w:r>
      <w:r w:rsidR="00CD5983" w:rsidRPr="00CD5983">
        <w:rPr>
          <w:position w:val="6"/>
          <w:sz w:val="16"/>
          <w:szCs w:val="16"/>
        </w:rPr>
        <w:t>*</w:t>
      </w:r>
      <w:r w:rsidRPr="00CD5983">
        <w:t>overdue for 12 months or more, as the case requires.</w:t>
      </w:r>
    </w:p>
    <w:p w:rsidR="00300522" w:rsidRPr="00CD5983" w:rsidRDefault="00300522" w:rsidP="00300522">
      <w:pPr>
        <w:pStyle w:val="subsection2"/>
      </w:pPr>
      <w:r w:rsidRPr="00CD5983">
        <w:t>The amount of the increasing adjustment i</w:t>
      </w:r>
      <w:smartTag w:uri="urn:schemas-microsoft-com:office:smarttags" w:element="PersonName">
        <w:r w:rsidRPr="00CD5983">
          <w:t xml:space="preserve">s </w:t>
        </w:r>
        <w:r w:rsidRPr="00CD5983">
          <w:rPr>
            <w:position w:val="6"/>
            <w:sz w:val="16"/>
            <w:szCs w:val="16"/>
          </w:rPr>
          <w:t>1</w:t>
        </w:r>
      </w:smartTag>
      <w:r w:rsidRPr="00CD5983">
        <w:t>/</w:t>
      </w:r>
      <w:r w:rsidRPr="00CD5983">
        <w:rPr>
          <w:sz w:val="16"/>
          <w:szCs w:val="16"/>
        </w:rPr>
        <w:t>11</w:t>
      </w:r>
      <w:r w:rsidRPr="00CD5983">
        <w:t xml:space="preserve"> of the amount recovered.</w:t>
      </w:r>
    </w:p>
    <w:p w:rsidR="00300522" w:rsidRPr="00CD5983" w:rsidRDefault="00300522" w:rsidP="00300522">
      <w:pPr>
        <w:pStyle w:val="ActHead5"/>
      </w:pPr>
      <w:bookmarkStart w:id="111" w:name="_Toc374451799"/>
      <w:r w:rsidRPr="00CD5983">
        <w:rPr>
          <w:rStyle w:val="CharSectno"/>
        </w:rPr>
        <w:t>21</w:t>
      </w:r>
      <w:r w:rsidR="00CD5983" w:rsidRPr="00CD5983">
        <w:rPr>
          <w:rStyle w:val="CharSectno"/>
        </w:rPr>
        <w:noBreakHyphen/>
      </w:r>
      <w:r w:rsidRPr="00CD5983">
        <w:rPr>
          <w:rStyle w:val="CharSectno"/>
        </w:rPr>
        <w:t>15</w:t>
      </w:r>
      <w:r w:rsidRPr="00CD5983">
        <w:t xml:space="preserve">  Bad debts written off (creditable acquisitions)</w:t>
      </w:r>
      <w:bookmarkEnd w:id="111"/>
    </w:p>
    <w:p w:rsidR="00300522" w:rsidRPr="00CD5983" w:rsidRDefault="00300522" w:rsidP="00300522">
      <w:pPr>
        <w:pStyle w:val="subsection"/>
      </w:pPr>
      <w:r w:rsidRPr="00CD5983">
        <w:tab/>
        <w:t>(1)</w:t>
      </w:r>
      <w:r w:rsidRPr="00CD5983">
        <w:tab/>
        <w:t xml:space="preserve">You have an </w:t>
      </w:r>
      <w:r w:rsidRPr="00CD5983">
        <w:rPr>
          <w:b/>
          <w:bCs/>
          <w:i/>
          <w:iCs/>
        </w:rPr>
        <w:t>increasing adjustment</w:t>
      </w:r>
      <w:r w:rsidRPr="00CD5983">
        <w:t xml:space="preserve"> if:</w:t>
      </w:r>
    </w:p>
    <w:p w:rsidR="00300522" w:rsidRPr="00CD5983" w:rsidRDefault="00300522" w:rsidP="00300522">
      <w:pPr>
        <w:pStyle w:val="paragraph"/>
      </w:pPr>
      <w:r w:rsidRPr="00CD5983">
        <w:tab/>
        <w:t>(a)</w:t>
      </w:r>
      <w:r w:rsidRPr="00CD5983">
        <w:tab/>
        <w:t xml:space="preserve">you made a </w:t>
      </w:r>
      <w:r w:rsidR="00CD5983" w:rsidRPr="00CD5983">
        <w:rPr>
          <w:position w:val="6"/>
          <w:sz w:val="16"/>
          <w:szCs w:val="16"/>
        </w:rPr>
        <w:t>*</w:t>
      </w:r>
      <w:r w:rsidRPr="00CD5983">
        <w:t xml:space="preserve">creditable acquisition for </w:t>
      </w:r>
      <w:r w:rsidR="00CD5983" w:rsidRPr="00CD5983">
        <w:rPr>
          <w:position w:val="6"/>
          <w:sz w:val="16"/>
          <w:szCs w:val="16"/>
        </w:rPr>
        <w:t>*</w:t>
      </w:r>
      <w:r w:rsidRPr="00CD5983">
        <w:t>consideration; and</w:t>
      </w:r>
    </w:p>
    <w:p w:rsidR="00300522" w:rsidRPr="00CD5983" w:rsidRDefault="00300522" w:rsidP="00300522">
      <w:pPr>
        <w:pStyle w:val="paragraph"/>
      </w:pPr>
      <w:r w:rsidRPr="00CD5983">
        <w:tab/>
        <w:t>(b)</w:t>
      </w:r>
      <w:r w:rsidRPr="00CD5983">
        <w:tab/>
        <w:t xml:space="preserve">the whole or part of the consideration is </w:t>
      </w:r>
      <w:r w:rsidR="00CD5983" w:rsidRPr="00CD5983">
        <w:rPr>
          <w:position w:val="6"/>
          <w:sz w:val="16"/>
          <w:szCs w:val="16"/>
        </w:rPr>
        <w:t>*</w:t>
      </w:r>
      <w:r w:rsidRPr="00CD5983">
        <w:t>overdue, but you have not provided the consideration overdue; and</w:t>
      </w:r>
    </w:p>
    <w:p w:rsidR="00300522" w:rsidRPr="00CD5983" w:rsidRDefault="00300522" w:rsidP="00300522">
      <w:pPr>
        <w:pStyle w:val="paragraph"/>
      </w:pPr>
      <w:r w:rsidRPr="00CD5983">
        <w:tab/>
        <w:t>(c)</w:t>
      </w:r>
      <w:r w:rsidRPr="00CD5983">
        <w:tab/>
        <w:t>the supplier of the thing you acquired writes off as bad the whole or a part of the debt, or the whole or a part of the debt has been overdue for 12 months or more.</w:t>
      </w:r>
    </w:p>
    <w:p w:rsidR="00300522" w:rsidRPr="00CD5983" w:rsidRDefault="00300522" w:rsidP="00300522">
      <w:pPr>
        <w:pStyle w:val="subsection2"/>
      </w:pPr>
      <w:r w:rsidRPr="00CD5983">
        <w:t>The amount of the increasing adjustment i</w:t>
      </w:r>
      <w:smartTag w:uri="urn:schemas-microsoft-com:office:smarttags" w:element="PersonName">
        <w:r w:rsidRPr="00CD5983">
          <w:t xml:space="preserve">s </w:t>
        </w:r>
        <w:r w:rsidRPr="00CD5983">
          <w:rPr>
            <w:position w:val="6"/>
            <w:sz w:val="16"/>
            <w:szCs w:val="16"/>
          </w:rPr>
          <w:t>1</w:t>
        </w:r>
      </w:smartTag>
      <w:r w:rsidRPr="00CD5983">
        <w:t>/</w:t>
      </w:r>
      <w:r w:rsidRPr="00CD5983">
        <w:rPr>
          <w:sz w:val="16"/>
          <w:szCs w:val="16"/>
        </w:rPr>
        <w:t>11</w:t>
      </w:r>
      <w:r w:rsidRPr="00CD5983">
        <w:t xml:space="preserve"> of the amount written off, or </w:t>
      </w:r>
      <w:r w:rsidRPr="00CD5983">
        <w:rPr>
          <w:position w:val="6"/>
          <w:sz w:val="16"/>
          <w:szCs w:val="16"/>
        </w:rPr>
        <w:t>1</w:t>
      </w:r>
      <w:r w:rsidRPr="00CD5983">
        <w:t>/</w:t>
      </w:r>
      <w:r w:rsidRPr="00CD5983">
        <w:rPr>
          <w:sz w:val="16"/>
          <w:szCs w:val="16"/>
        </w:rPr>
        <w:t>11</w:t>
      </w:r>
      <w:r w:rsidRPr="00CD5983">
        <w:t xml:space="preserve"> of the amount that has been overdue for 12 months or more, as the case requires.</w:t>
      </w:r>
    </w:p>
    <w:p w:rsidR="00300522" w:rsidRPr="00CD5983" w:rsidRDefault="00300522" w:rsidP="00300522">
      <w:pPr>
        <w:pStyle w:val="subsection"/>
      </w:pPr>
      <w:r w:rsidRPr="00CD5983">
        <w:tab/>
        <w:t>(2)</w:t>
      </w:r>
      <w:r w:rsidRPr="00CD5983">
        <w:tab/>
        <w:t xml:space="preserve">However, you cannot have an </w:t>
      </w:r>
      <w:r w:rsidR="00CD5983" w:rsidRPr="00CD5983">
        <w:rPr>
          <w:position w:val="6"/>
          <w:sz w:val="16"/>
          <w:szCs w:val="16"/>
        </w:rPr>
        <w:t>*</w:t>
      </w:r>
      <w:r w:rsidRPr="00CD5983">
        <w:t xml:space="preserve">adjustment under this section if you </w:t>
      </w:r>
      <w:r w:rsidR="00CD5983" w:rsidRPr="00CD5983">
        <w:rPr>
          <w:position w:val="6"/>
          <w:sz w:val="16"/>
          <w:szCs w:val="16"/>
        </w:rPr>
        <w:t>*</w:t>
      </w:r>
      <w:r w:rsidRPr="00CD5983">
        <w:t>account on a cash basis.</w:t>
      </w:r>
    </w:p>
    <w:p w:rsidR="00300522" w:rsidRPr="00CD5983" w:rsidRDefault="00300522" w:rsidP="00300522">
      <w:pPr>
        <w:pStyle w:val="ActHead5"/>
      </w:pPr>
      <w:bookmarkStart w:id="112" w:name="_Toc374451800"/>
      <w:r w:rsidRPr="00CD5983">
        <w:rPr>
          <w:rStyle w:val="CharSectno"/>
        </w:rPr>
        <w:t>21</w:t>
      </w:r>
      <w:r w:rsidR="00CD5983" w:rsidRPr="00CD5983">
        <w:rPr>
          <w:rStyle w:val="CharSectno"/>
        </w:rPr>
        <w:noBreakHyphen/>
      </w:r>
      <w:r w:rsidRPr="00CD5983">
        <w:rPr>
          <w:rStyle w:val="CharSectno"/>
        </w:rPr>
        <w:t>20</w:t>
      </w:r>
      <w:r w:rsidRPr="00CD5983">
        <w:t xml:space="preserve">  Recovering amounts previously written off (creditable acquisitions)</w:t>
      </w:r>
      <w:bookmarkEnd w:id="112"/>
    </w:p>
    <w:p w:rsidR="00300522" w:rsidRPr="00CD5983" w:rsidRDefault="00300522" w:rsidP="00300522">
      <w:pPr>
        <w:pStyle w:val="subsection"/>
      </w:pPr>
      <w:r w:rsidRPr="00CD5983">
        <w:tab/>
      </w:r>
      <w:r w:rsidRPr="00CD5983">
        <w:tab/>
        <w:t xml:space="preserve">You have a </w:t>
      </w:r>
      <w:r w:rsidRPr="00CD5983">
        <w:rPr>
          <w:b/>
          <w:i/>
        </w:rPr>
        <w:t>decreasing adjustment</w:t>
      </w:r>
      <w:r w:rsidRPr="00CD5983">
        <w:t xml:space="preserve"> if:</w:t>
      </w:r>
    </w:p>
    <w:p w:rsidR="00300522" w:rsidRPr="00CD5983" w:rsidRDefault="00300522" w:rsidP="00300522">
      <w:pPr>
        <w:pStyle w:val="paragraph"/>
      </w:pPr>
      <w:r w:rsidRPr="00CD5983">
        <w:tab/>
        <w:t>(a)</w:t>
      </w:r>
      <w:r w:rsidRPr="00CD5983">
        <w:tab/>
        <w:t xml:space="preserve">you made a </w:t>
      </w:r>
      <w:r w:rsidR="00CD5983" w:rsidRPr="00CD5983">
        <w:rPr>
          <w:position w:val="6"/>
          <w:sz w:val="16"/>
          <w:szCs w:val="16"/>
        </w:rPr>
        <w:t>*</w:t>
      </w:r>
      <w:r w:rsidRPr="00CD5983">
        <w:t xml:space="preserve">creditable acquisition in relation to which you had an </w:t>
      </w:r>
      <w:r w:rsidR="00CD5983" w:rsidRPr="00CD5983">
        <w:rPr>
          <w:position w:val="6"/>
          <w:sz w:val="16"/>
          <w:szCs w:val="16"/>
        </w:rPr>
        <w:t>*</w:t>
      </w:r>
      <w:r w:rsidRPr="00CD5983">
        <w:t>increasing adjustment under section</w:t>
      </w:r>
      <w:r w:rsidR="00CD5983">
        <w:t> </w:t>
      </w:r>
      <w:r w:rsidRPr="00CD5983">
        <w:t>21</w:t>
      </w:r>
      <w:r w:rsidR="00CD5983">
        <w:noBreakHyphen/>
      </w:r>
      <w:r w:rsidRPr="00CD5983">
        <w:t>15 for a debt; and</w:t>
      </w:r>
    </w:p>
    <w:p w:rsidR="00300522" w:rsidRPr="00CD5983" w:rsidRDefault="00300522" w:rsidP="00300522">
      <w:pPr>
        <w:pStyle w:val="paragraph"/>
      </w:pPr>
      <w:r w:rsidRPr="00CD5983">
        <w:tab/>
        <w:t>(b)</w:t>
      </w:r>
      <w:r w:rsidRPr="00CD5983">
        <w:tab/>
        <w:t xml:space="preserve">you pay to the supplier of the thing you acquired the whole or a part of the amount written off, or the whole or a part of the amount that has been </w:t>
      </w:r>
      <w:r w:rsidR="00CD5983" w:rsidRPr="00CD5983">
        <w:rPr>
          <w:position w:val="6"/>
          <w:sz w:val="16"/>
          <w:szCs w:val="16"/>
        </w:rPr>
        <w:t>*</w:t>
      </w:r>
      <w:r w:rsidRPr="00CD5983">
        <w:t>overdue for 12 months or more, as the case requires.</w:t>
      </w:r>
    </w:p>
    <w:p w:rsidR="00300522" w:rsidRPr="00CD5983" w:rsidRDefault="00300522" w:rsidP="00300522">
      <w:pPr>
        <w:pStyle w:val="subsection2"/>
      </w:pPr>
      <w:r w:rsidRPr="00CD5983">
        <w:t>The amount of the decreasing adjustment i</w:t>
      </w:r>
      <w:smartTag w:uri="urn:schemas-microsoft-com:office:smarttags" w:element="PersonName">
        <w:r w:rsidRPr="00CD5983">
          <w:t xml:space="preserve">s </w:t>
        </w:r>
        <w:r w:rsidRPr="00CD5983">
          <w:rPr>
            <w:position w:val="6"/>
            <w:sz w:val="16"/>
            <w:szCs w:val="16"/>
          </w:rPr>
          <w:t>1</w:t>
        </w:r>
      </w:smartTag>
      <w:r w:rsidRPr="00CD5983">
        <w:t>/</w:t>
      </w:r>
      <w:r w:rsidRPr="00CD5983">
        <w:rPr>
          <w:sz w:val="16"/>
          <w:szCs w:val="16"/>
        </w:rPr>
        <w:t>11</w:t>
      </w:r>
      <w:r w:rsidRPr="00CD5983">
        <w:t xml:space="preserve"> of the amount recovered.</w:t>
      </w:r>
    </w:p>
    <w:p w:rsidR="00300522" w:rsidRPr="00CD5983" w:rsidRDefault="00300522" w:rsidP="004424C1">
      <w:pPr>
        <w:pStyle w:val="ActHead5"/>
      </w:pPr>
      <w:bookmarkStart w:id="113" w:name="_Toc374451801"/>
      <w:r w:rsidRPr="00CD5983">
        <w:rPr>
          <w:rStyle w:val="CharSectno"/>
        </w:rPr>
        <w:t>21</w:t>
      </w:r>
      <w:r w:rsidR="00CD5983" w:rsidRPr="00CD5983">
        <w:rPr>
          <w:rStyle w:val="CharSectno"/>
        </w:rPr>
        <w:noBreakHyphen/>
      </w:r>
      <w:r w:rsidRPr="00CD5983">
        <w:rPr>
          <w:rStyle w:val="CharSectno"/>
        </w:rPr>
        <w:t>99</w:t>
      </w:r>
      <w:r w:rsidRPr="00CD5983">
        <w:t xml:space="preserve">  Special rules relating to adjustments for bad debts</w:t>
      </w:r>
      <w:bookmarkEnd w:id="113"/>
    </w:p>
    <w:p w:rsidR="00300522" w:rsidRPr="00CD5983" w:rsidRDefault="00300522" w:rsidP="004424C1">
      <w:pPr>
        <w:pStyle w:val="subsection"/>
        <w:keepNext/>
        <w:keepLines/>
      </w:pPr>
      <w:r w:rsidRPr="00CD5983">
        <w:tab/>
      </w:r>
      <w:r w:rsidRPr="00CD5983">
        <w:tab/>
        <w:t>Chapter</w:t>
      </w:r>
      <w:r w:rsidR="00CD5983">
        <w:t> </w:t>
      </w:r>
      <w:r w:rsidRPr="00CD5983">
        <w:t>4 contains special rules relating to adjustments for bad debts, as follows: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611"/>
      </w:tblGrid>
      <w:tr w:rsidR="00300522" w:rsidRPr="00CD5983" w:rsidTr="00A53099">
        <w:trPr>
          <w:tblHeader/>
        </w:trPr>
        <w:tc>
          <w:tcPr>
            <w:tcW w:w="5779" w:type="dxa"/>
            <w:gridSpan w:val="3"/>
            <w:tcBorders>
              <w:top w:val="single" w:sz="12" w:space="0" w:color="auto"/>
              <w:bottom w:val="single" w:sz="6" w:space="0" w:color="auto"/>
            </w:tcBorders>
            <w:shd w:val="clear" w:color="auto" w:fill="auto"/>
          </w:tcPr>
          <w:p w:rsidR="00300522" w:rsidRPr="00CD5983" w:rsidRDefault="00300522" w:rsidP="00300522">
            <w:pPr>
              <w:pStyle w:val="Tabletext"/>
              <w:keepN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6" w:space="0" w:color="auto"/>
            </w:tcBorders>
            <w:shd w:val="clear" w:color="auto" w:fill="auto"/>
          </w:tcPr>
          <w:p w:rsidR="00300522" w:rsidRPr="00CD5983" w:rsidRDefault="00300522" w:rsidP="00300522">
            <w:pPr>
              <w:pStyle w:val="Tabletext"/>
              <w:rPr>
                <w:b/>
              </w:rPr>
            </w:pPr>
            <w:r w:rsidRPr="00CD5983">
              <w:rPr>
                <w:b/>
                <w:bCs/>
              </w:rPr>
              <w:t>Item</w:t>
            </w:r>
          </w:p>
        </w:tc>
        <w:tc>
          <w:tcPr>
            <w:tcW w:w="3544" w:type="dxa"/>
            <w:tcBorders>
              <w:top w:val="single" w:sz="6" w:space="0" w:color="auto"/>
              <w:bottom w:val="single" w:sz="6" w:space="0" w:color="auto"/>
            </w:tcBorders>
            <w:shd w:val="clear" w:color="auto" w:fill="auto"/>
          </w:tcPr>
          <w:p w:rsidR="00300522" w:rsidRPr="00CD5983" w:rsidRDefault="00300522" w:rsidP="00300522">
            <w:pPr>
              <w:pStyle w:val="Tabletext"/>
              <w:rPr>
                <w:b/>
              </w:rPr>
            </w:pPr>
            <w:r w:rsidRPr="00CD5983">
              <w:rPr>
                <w:b/>
                <w:bCs/>
              </w:rPr>
              <w:t>For this case ...</w:t>
            </w:r>
          </w:p>
        </w:tc>
        <w:tc>
          <w:tcPr>
            <w:tcW w:w="1611" w:type="dxa"/>
            <w:tcBorders>
              <w:top w:val="single" w:sz="6" w:space="0" w:color="auto"/>
              <w:bottom w:val="single" w:sz="6"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rPr>
              <w:t>1A</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rPr>
              <w:t>Bad debts relating to transactions that are not taxable or creditable to the fullest extent</w:t>
            </w:r>
          </w:p>
        </w:tc>
        <w:tc>
          <w:tcPr>
            <w:tcW w:w="1611"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rPr>
              <w:t>Division</w:t>
            </w:r>
            <w:r w:rsidR="00CD5983">
              <w:rPr>
                <w:b/>
              </w:rPr>
              <w:t> </w:t>
            </w:r>
            <w:r w:rsidRPr="00CD5983">
              <w:rPr>
                <w:b/>
              </w:rPr>
              <w:t>136</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3544" w:type="dxa"/>
            <w:tcBorders>
              <w:top w:val="single" w:sz="12" w:space="0" w:color="auto"/>
            </w:tcBorders>
            <w:shd w:val="clear" w:color="auto" w:fill="auto"/>
          </w:tcPr>
          <w:p w:rsidR="00300522" w:rsidRPr="00CD5983" w:rsidRDefault="00300522" w:rsidP="00300522">
            <w:pPr>
              <w:pStyle w:val="Tabletext"/>
            </w:pPr>
            <w:r w:rsidRPr="00CD5983">
              <w:t>Changing your accounting basis</w:t>
            </w:r>
          </w:p>
        </w:tc>
        <w:tc>
          <w:tcPr>
            <w:tcW w:w="1611"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159</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Gambling</w:t>
            </w:r>
          </w:p>
        </w:tc>
        <w:tc>
          <w:tcPr>
            <w:tcW w:w="1611" w:type="dxa"/>
            <w:shd w:val="clear" w:color="auto" w:fill="auto"/>
          </w:tcPr>
          <w:p w:rsidR="00300522" w:rsidRPr="00CD5983" w:rsidRDefault="00300522" w:rsidP="00300522">
            <w:pPr>
              <w:pStyle w:val="Tabletext"/>
            </w:pPr>
            <w:r w:rsidRPr="00CD5983">
              <w:t>Division</w:t>
            </w:r>
            <w:r w:rsidR="00CD5983">
              <w:t> </w:t>
            </w:r>
            <w:r w:rsidRPr="00CD5983">
              <w:t>126</w:t>
            </w:r>
          </w:p>
        </w:tc>
      </w:tr>
      <w:tr w:rsidR="002D6916" w:rsidRPr="00CD5983" w:rsidTr="00A53099">
        <w:tblPrEx>
          <w:tblCellMar>
            <w:left w:w="107" w:type="dxa"/>
            <w:right w:w="107" w:type="dxa"/>
          </w:tblCellMar>
        </w:tblPrEx>
        <w:tc>
          <w:tcPr>
            <w:tcW w:w="624" w:type="dxa"/>
            <w:tcBorders>
              <w:bottom w:val="single" w:sz="4" w:space="0" w:color="auto"/>
            </w:tcBorders>
            <w:shd w:val="clear" w:color="auto" w:fill="auto"/>
          </w:tcPr>
          <w:p w:rsidR="002D6916" w:rsidRPr="00CD5983" w:rsidRDefault="002D6916" w:rsidP="00300522">
            <w:pPr>
              <w:pStyle w:val="Tabletext"/>
            </w:pPr>
            <w:r w:rsidRPr="00CD5983">
              <w:t>2A</w:t>
            </w:r>
          </w:p>
        </w:tc>
        <w:tc>
          <w:tcPr>
            <w:tcW w:w="3544" w:type="dxa"/>
            <w:tcBorders>
              <w:bottom w:val="single" w:sz="4" w:space="0" w:color="auto"/>
            </w:tcBorders>
            <w:shd w:val="clear" w:color="auto" w:fill="auto"/>
          </w:tcPr>
          <w:p w:rsidR="002D6916" w:rsidRPr="00CD5983" w:rsidRDefault="002D6916" w:rsidP="00300522">
            <w:pPr>
              <w:pStyle w:val="Tabletext"/>
            </w:pPr>
            <w:r w:rsidRPr="00CD5983">
              <w:t>Representatives of incapacitated entities</w:t>
            </w:r>
          </w:p>
        </w:tc>
        <w:tc>
          <w:tcPr>
            <w:tcW w:w="1611" w:type="dxa"/>
            <w:tcBorders>
              <w:bottom w:val="single" w:sz="4" w:space="0" w:color="auto"/>
            </w:tcBorders>
            <w:shd w:val="clear" w:color="auto" w:fill="auto"/>
          </w:tcPr>
          <w:p w:rsidR="002D6916" w:rsidRPr="00CD5983" w:rsidRDefault="002D6916" w:rsidP="00300522">
            <w:pPr>
              <w:pStyle w:val="Tabletext"/>
            </w:pPr>
            <w:r w:rsidRPr="00CD5983">
              <w:t>Division</w:t>
            </w:r>
            <w:r w:rsidR="00CD5983">
              <w:t> </w:t>
            </w:r>
            <w:r w:rsidRPr="00CD5983">
              <w:t>58</w:t>
            </w:r>
          </w:p>
        </w:tc>
      </w:tr>
      <w:tr w:rsidR="002D6916" w:rsidRPr="00CD5983" w:rsidTr="00A53099">
        <w:tblPrEx>
          <w:tblCellMar>
            <w:left w:w="107" w:type="dxa"/>
            <w:right w:w="107" w:type="dxa"/>
          </w:tblCellMar>
        </w:tblPrEx>
        <w:tc>
          <w:tcPr>
            <w:tcW w:w="624" w:type="dxa"/>
            <w:tcBorders>
              <w:bottom w:val="single" w:sz="12" w:space="0" w:color="auto"/>
            </w:tcBorders>
            <w:shd w:val="clear" w:color="auto" w:fill="auto"/>
          </w:tcPr>
          <w:p w:rsidR="002D6916" w:rsidRPr="00CD5983" w:rsidRDefault="002D6916" w:rsidP="00300522">
            <w:pPr>
              <w:pStyle w:val="Tabletext"/>
            </w:pPr>
            <w:r w:rsidRPr="00CD5983">
              <w:t>3</w:t>
            </w:r>
          </w:p>
        </w:tc>
        <w:tc>
          <w:tcPr>
            <w:tcW w:w="3544" w:type="dxa"/>
            <w:tcBorders>
              <w:bottom w:val="single" w:sz="12" w:space="0" w:color="auto"/>
            </w:tcBorders>
            <w:shd w:val="clear" w:color="auto" w:fill="auto"/>
          </w:tcPr>
          <w:p w:rsidR="002D6916" w:rsidRPr="00CD5983" w:rsidRDefault="002D6916" w:rsidP="00300522">
            <w:pPr>
              <w:pStyle w:val="Tabletext"/>
            </w:pPr>
            <w:smartTag w:uri="urn:schemas-microsoft-com:office:smarttags" w:element="City">
              <w:smartTag w:uri="urn:schemas-microsoft-com:office:smarttags" w:element="place">
                <w:r w:rsidRPr="00CD5983">
                  <w:t>Sale</w:t>
                </w:r>
              </w:smartTag>
            </w:smartTag>
            <w:r w:rsidRPr="00CD5983">
              <w:t xml:space="preserve"> of freehold interests etc.</w:t>
            </w:r>
          </w:p>
        </w:tc>
        <w:tc>
          <w:tcPr>
            <w:tcW w:w="1611" w:type="dxa"/>
            <w:tcBorders>
              <w:bottom w:val="single" w:sz="12" w:space="0" w:color="auto"/>
            </w:tcBorders>
            <w:shd w:val="clear" w:color="auto" w:fill="auto"/>
          </w:tcPr>
          <w:p w:rsidR="002D6916" w:rsidRPr="00CD5983" w:rsidRDefault="002D6916" w:rsidP="00300522">
            <w:pPr>
              <w:pStyle w:val="Tabletext"/>
            </w:pPr>
            <w:r w:rsidRPr="00CD5983">
              <w:t>Division</w:t>
            </w:r>
            <w:r w:rsidR="00CD5983">
              <w:t> </w:t>
            </w:r>
            <w:r w:rsidRPr="00CD5983">
              <w:t>75</w:t>
            </w:r>
          </w:p>
        </w:tc>
      </w:tr>
    </w:tbl>
    <w:p w:rsidR="00300522" w:rsidRPr="00CD5983" w:rsidRDefault="00300522" w:rsidP="00A36DB5">
      <w:pPr>
        <w:pStyle w:val="ActHead2"/>
        <w:pageBreakBefore/>
      </w:pPr>
      <w:bookmarkStart w:id="114" w:name="_Toc374451802"/>
      <w:r w:rsidRPr="00CD5983">
        <w:rPr>
          <w:rStyle w:val="CharPartNo"/>
        </w:rPr>
        <w:t>Part</w:t>
      </w:r>
      <w:r w:rsidR="00CD5983" w:rsidRPr="00CD5983">
        <w:rPr>
          <w:rStyle w:val="CharPartNo"/>
        </w:rPr>
        <w:t> </w:t>
      </w:r>
      <w:r w:rsidRPr="00CD5983">
        <w:rPr>
          <w:rStyle w:val="CharPartNo"/>
        </w:rPr>
        <w:t>2</w:t>
      </w:r>
      <w:r w:rsidR="00CD5983" w:rsidRPr="00CD5983">
        <w:rPr>
          <w:rStyle w:val="CharPartNo"/>
        </w:rPr>
        <w:noBreakHyphen/>
      </w:r>
      <w:r w:rsidRPr="00CD5983">
        <w:rPr>
          <w:rStyle w:val="CharPartNo"/>
        </w:rPr>
        <w:t>5</w:t>
      </w:r>
      <w:r w:rsidRPr="00CD5983">
        <w:t>—</w:t>
      </w:r>
      <w:r w:rsidRPr="00CD5983">
        <w:rPr>
          <w:rStyle w:val="CharPartText"/>
        </w:rPr>
        <w:t>Registration</w:t>
      </w:r>
      <w:bookmarkEnd w:id="114"/>
    </w:p>
    <w:p w:rsidR="00300522" w:rsidRPr="00CD5983" w:rsidRDefault="00300522" w:rsidP="00300522">
      <w:pPr>
        <w:pStyle w:val="ActHead3"/>
      </w:pPr>
      <w:bookmarkStart w:id="115" w:name="_Toc374451803"/>
      <w:r w:rsidRPr="00CD5983">
        <w:rPr>
          <w:rStyle w:val="CharDivNo"/>
        </w:rPr>
        <w:t>Division</w:t>
      </w:r>
      <w:r w:rsidR="00CD5983" w:rsidRPr="00CD5983">
        <w:rPr>
          <w:rStyle w:val="CharDivNo"/>
        </w:rPr>
        <w:t> </w:t>
      </w:r>
      <w:r w:rsidRPr="00CD5983">
        <w:rPr>
          <w:rStyle w:val="CharDivNo"/>
        </w:rPr>
        <w:t>23</w:t>
      </w:r>
      <w:r w:rsidRPr="00CD5983">
        <w:t>—</w:t>
      </w:r>
      <w:r w:rsidRPr="00CD5983">
        <w:rPr>
          <w:rStyle w:val="CharDivText"/>
        </w:rPr>
        <w:t>Who is required to be registered and who may be registered</w:t>
      </w:r>
      <w:bookmarkEnd w:id="115"/>
    </w:p>
    <w:p w:rsidR="00300522" w:rsidRPr="00CD5983" w:rsidRDefault="00300522" w:rsidP="00300522">
      <w:pPr>
        <w:pStyle w:val="ActHead5"/>
      </w:pPr>
      <w:bookmarkStart w:id="116" w:name="_Toc374451804"/>
      <w:r w:rsidRPr="00CD5983">
        <w:rPr>
          <w:rStyle w:val="CharSectno"/>
        </w:rPr>
        <w:t>23</w:t>
      </w:r>
      <w:r w:rsidR="00CD5983" w:rsidRPr="00CD5983">
        <w:rPr>
          <w:rStyle w:val="CharSectno"/>
        </w:rPr>
        <w:noBreakHyphen/>
      </w:r>
      <w:r w:rsidRPr="00CD5983">
        <w:rPr>
          <w:rStyle w:val="CharSectno"/>
        </w:rPr>
        <w:t>1</w:t>
      </w:r>
      <w:r w:rsidRPr="00CD5983">
        <w:t xml:space="preserve">  Explanation of Division</w:t>
      </w:r>
      <w:bookmarkEnd w:id="116"/>
    </w:p>
    <w:p w:rsidR="00300522" w:rsidRPr="00CD5983" w:rsidRDefault="00300522" w:rsidP="00300522">
      <w:pPr>
        <w:pStyle w:val="subsection"/>
      </w:pPr>
      <w:r w:rsidRPr="00CD5983">
        <w:tab/>
      </w:r>
      <w:r w:rsidRPr="00CD5983">
        <w:tab/>
        <w:t>This diagram shows when you are required to be, and when you may, be registered.</w:t>
      </w:r>
    </w:p>
    <w:p w:rsidR="00300522" w:rsidRPr="00CD5983" w:rsidRDefault="00300522" w:rsidP="00300522"/>
    <w:p w:rsidR="00300522" w:rsidRPr="00CD5983" w:rsidRDefault="00143843" w:rsidP="00300522">
      <w:r w:rsidRPr="00CD5983">
        <w:rPr>
          <w:noProof/>
          <w:lang w:eastAsia="en-AU"/>
        </w:rPr>
        <w:drawing>
          <wp:inline distT="0" distB="0" distL="0" distR="0" wp14:anchorId="668AEA31" wp14:editId="7A473549">
            <wp:extent cx="4127500" cy="25463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27500" cy="2546350"/>
                    </a:xfrm>
                    <a:prstGeom prst="rect">
                      <a:avLst/>
                    </a:prstGeom>
                    <a:noFill/>
                    <a:ln>
                      <a:noFill/>
                    </a:ln>
                  </pic:spPr>
                </pic:pic>
              </a:graphicData>
            </a:graphic>
          </wp:inline>
        </w:drawing>
      </w:r>
    </w:p>
    <w:p w:rsidR="00300522" w:rsidRPr="00CD5983" w:rsidRDefault="00300522" w:rsidP="00300522">
      <w:pPr>
        <w:pStyle w:val="notetext"/>
      </w:pPr>
      <w:r w:rsidRPr="00CD5983">
        <w:t>Note:</w:t>
      </w:r>
      <w:r w:rsidRPr="00CD5983">
        <w:tab/>
        <w:t>This section is an explanatory section.</w:t>
      </w:r>
    </w:p>
    <w:p w:rsidR="00300522" w:rsidRPr="00CD5983" w:rsidRDefault="00300522" w:rsidP="00300522">
      <w:pPr>
        <w:pStyle w:val="ActHead5"/>
      </w:pPr>
      <w:bookmarkStart w:id="117" w:name="_Toc374451805"/>
      <w:r w:rsidRPr="00CD5983">
        <w:rPr>
          <w:rStyle w:val="CharSectno"/>
        </w:rPr>
        <w:t>23</w:t>
      </w:r>
      <w:r w:rsidR="00CD5983" w:rsidRPr="00CD5983">
        <w:rPr>
          <w:rStyle w:val="CharSectno"/>
        </w:rPr>
        <w:noBreakHyphen/>
      </w:r>
      <w:r w:rsidRPr="00CD5983">
        <w:rPr>
          <w:rStyle w:val="CharSectno"/>
        </w:rPr>
        <w:t>5</w:t>
      </w:r>
      <w:r w:rsidRPr="00CD5983">
        <w:t xml:space="preserve">  Who is required to be registered</w:t>
      </w:r>
      <w:bookmarkEnd w:id="117"/>
    </w:p>
    <w:p w:rsidR="00300522" w:rsidRPr="00CD5983" w:rsidRDefault="00300522" w:rsidP="00300522">
      <w:pPr>
        <w:pStyle w:val="subsection"/>
      </w:pPr>
      <w:r w:rsidRPr="00CD5983">
        <w:tab/>
      </w:r>
      <w:r w:rsidRPr="00CD5983">
        <w:tab/>
        <w:t>You are</w:t>
      </w:r>
      <w:r w:rsidRPr="00CD5983">
        <w:rPr>
          <w:b/>
          <w:bCs/>
          <w:i/>
          <w:iCs/>
        </w:rPr>
        <w:t xml:space="preserve"> required to be registered</w:t>
      </w:r>
      <w:r w:rsidRPr="00CD5983">
        <w:t xml:space="preserve"> under this Act if:</w:t>
      </w:r>
    </w:p>
    <w:p w:rsidR="00300522" w:rsidRPr="00CD5983" w:rsidRDefault="00300522" w:rsidP="00300522">
      <w:pPr>
        <w:pStyle w:val="paragraph"/>
      </w:pPr>
      <w:r w:rsidRPr="00CD5983">
        <w:tab/>
        <w:t>(a)</w:t>
      </w:r>
      <w:r w:rsidRPr="00CD5983">
        <w:tab/>
        <w:t xml:space="preserve">you are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and</w:t>
      </w:r>
    </w:p>
    <w:p w:rsidR="00300522" w:rsidRPr="00CD5983" w:rsidRDefault="00300522" w:rsidP="00300522">
      <w:pPr>
        <w:pStyle w:val="paragraph"/>
      </w:pPr>
      <w:r w:rsidRPr="00CD5983">
        <w:tab/>
        <w:t>(b)</w:t>
      </w:r>
      <w:r w:rsidRPr="00CD5983">
        <w:tab/>
        <w:t xml:space="preserve">your </w:t>
      </w:r>
      <w:r w:rsidR="00CD5983" w:rsidRPr="00CD5983">
        <w:rPr>
          <w:position w:val="6"/>
          <w:sz w:val="16"/>
        </w:rPr>
        <w:t>*</w:t>
      </w:r>
      <w:r w:rsidR="00B11450" w:rsidRPr="00CD5983">
        <w:t>GST turnover</w:t>
      </w:r>
      <w:r w:rsidRPr="00CD5983">
        <w:t xml:space="preserve"> meets the </w:t>
      </w:r>
      <w:r w:rsidR="00CD5983" w:rsidRPr="00CD5983">
        <w:rPr>
          <w:position w:val="6"/>
          <w:sz w:val="16"/>
          <w:szCs w:val="16"/>
        </w:rPr>
        <w:t>*</w:t>
      </w:r>
      <w:r w:rsidRPr="00CD5983">
        <w:t>registration turnover threshold.</w:t>
      </w:r>
    </w:p>
    <w:p w:rsidR="00300522" w:rsidRPr="00CD5983" w:rsidRDefault="00300522" w:rsidP="00300522">
      <w:pPr>
        <w:pStyle w:val="notetext"/>
      </w:pPr>
      <w:r w:rsidRPr="00CD5983">
        <w:t>Note:</w:t>
      </w:r>
      <w:r w:rsidRPr="00CD5983">
        <w:tab/>
        <w:t>It is the entity that carries on the enterprise that is required to be registered (and not the enterprise).</w:t>
      </w:r>
    </w:p>
    <w:p w:rsidR="00300522" w:rsidRPr="00CD5983" w:rsidRDefault="00300522" w:rsidP="00300522">
      <w:pPr>
        <w:pStyle w:val="ActHead5"/>
      </w:pPr>
      <w:bookmarkStart w:id="118" w:name="_Toc374451806"/>
      <w:r w:rsidRPr="00CD5983">
        <w:rPr>
          <w:rStyle w:val="CharSectno"/>
        </w:rPr>
        <w:t>23</w:t>
      </w:r>
      <w:r w:rsidR="00CD5983" w:rsidRPr="00CD5983">
        <w:rPr>
          <w:rStyle w:val="CharSectno"/>
        </w:rPr>
        <w:noBreakHyphen/>
      </w:r>
      <w:r w:rsidRPr="00CD5983">
        <w:rPr>
          <w:rStyle w:val="CharSectno"/>
        </w:rPr>
        <w:t>10</w:t>
      </w:r>
      <w:r w:rsidRPr="00CD5983">
        <w:t xml:space="preserve">  Who may be registered</w:t>
      </w:r>
      <w:bookmarkEnd w:id="118"/>
    </w:p>
    <w:p w:rsidR="00300522" w:rsidRPr="00CD5983" w:rsidRDefault="00300522" w:rsidP="00300522">
      <w:pPr>
        <w:pStyle w:val="subsection"/>
      </w:pPr>
      <w:r w:rsidRPr="00CD5983">
        <w:tab/>
        <w:t>(1)</w:t>
      </w:r>
      <w:r w:rsidRPr="00CD5983">
        <w:tab/>
        <w:t xml:space="preserve">You may be </w:t>
      </w:r>
      <w:r w:rsidR="00CD5983" w:rsidRPr="00CD5983">
        <w:rPr>
          <w:position w:val="6"/>
          <w:sz w:val="16"/>
          <w:szCs w:val="16"/>
        </w:rPr>
        <w:t>*</w:t>
      </w:r>
      <w:r w:rsidRPr="00CD5983">
        <w:t xml:space="preserve">registered under this Act if you are carrying on an </w:t>
      </w:r>
      <w:r w:rsidR="00CD5983" w:rsidRPr="00CD5983">
        <w:rPr>
          <w:position w:val="6"/>
          <w:sz w:val="16"/>
          <w:szCs w:val="16"/>
        </w:rPr>
        <w:t>*</w:t>
      </w:r>
      <w:r w:rsidRPr="00CD5983">
        <w:t xml:space="preserve">enterprise (whether or not </w:t>
      </w:r>
      <w:r w:rsidR="002361E3" w:rsidRPr="00CD5983">
        <w:t xml:space="preserve">your </w:t>
      </w:r>
      <w:r w:rsidR="00CD5983" w:rsidRPr="00CD5983">
        <w:rPr>
          <w:position w:val="6"/>
          <w:sz w:val="16"/>
        </w:rPr>
        <w:t>*</w:t>
      </w:r>
      <w:r w:rsidR="002361E3" w:rsidRPr="00CD5983">
        <w:t>GST turnover</w:t>
      </w:r>
      <w:r w:rsidRPr="00CD5983">
        <w:t xml:space="preserve"> is at, above or below the </w:t>
      </w:r>
      <w:r w:rsidR="00CD5983" w:rsidRPr="00CD5983">
        <w:rPr>
          <w:position w:val="6"/>
          <w:sz w:val="16"/>
          <w:szCs w:val="16"/>
        </w:rPr>
        <w:t>*</w:t>
      </w:r>
      <w:r w:rsidRPr="00CD5983">
        <w:t>registration turnover threshold).</w:t>
      </w:r>
    </w:p>
    <w:p w:rsidR="00300522" w:rsidRPr="00CD5983" w:rsidRDefault="00300522" w:rsidP="00300522">
      <w:pPr>
        <w:pStyle w:val="subsection"/>
      </w:pPr>
      <w:r w:rsidRPr="00CD5983">
        <w:tab/>
        <w:t>(2)</w:t>
      </w:r>
      <w:r w:rsidRPr="00CD5983">
        <w:tab/>
        <w:t xml:space="preserve">You may be </w:t>
      </w:r>
      <w:r w:rsidR="00CD5983" w:rsidRPr="00CD5983">
        <w:rPr>
          <w:position w:val="6"/>
          <w:sz w:val="16"/>
          <w:szCs w:val="16"/>
        </w:rPr>
        <w:t>*</w:t>
      </w:r>
      <w:r w:rsidRPr="00CD5983">
        <w:t xml:space="preserve">registered under this Act if you intend to carry on an </w:t>
      </w:r>
      <w:r w:rsidR="00CD5983" w:rsidRPr="00CD5983">
        <w:rPr>
          <w:position w:val="6"/>
          <w:sz w:val="16"/>
          <w:szCs w:val="16"/>
        </w:rPr>
        <w:t>*</w:t>
      </w:r>
      <w:r w:rsidRPr="00CD5983">
        <w:t>enterprise from a particular date.</w:t>
      </w:r>
    </w:p>
    <w:p w:rsidR="00300522" w:rsidRPr="00CD5983" w:rsidRDefault="00300522" w:rsidP="00300522">
      <w:pPr>
        <w:pStyle w:val="ActHead5"/>
      </w:pPr>
      <w:bookmarkStart w:id="119" w:name="_Toc374451807"/>
      <w:r w:rsidRPr="00CD5983">
        <w:rPr>
          <w:rStyle w:val="CharSectno"/>
        </w:rPr>
        <w:t>23</w:t>
      </w:r>
      <w:r w:rsidR="00CD5983" w:rsidRPr="00CD5983">
        <w:rPr>
          <w:rStyle w:val="CharSectno"/>
        </w:rPr>
        <w:noBreakHyphen/>
      </w:r>
      <w:r w:rsidRPr="00CD5983">
        <w:rPr>
          <w:rStyle w:val="CharSectno"/>
        </w:rPr>
        <w:t>15</w:t>
      </w:r>
      <w:r w:rsidRPr="00CD5983">
        <w:t xml:space="preserve">  The registration turnover threshold</w:t>
      </w:r>
      <w:bookmarkEnd w:id="119"/>
    </w:p>
    <w:p w:rsidR="00300522" w:rsidRPr="00CD5983" w:rsidRDefault="00300522" w:rsidP="00300522">
      <w:pPr>
        <w:pStyle w:val="subsection"/>
      </w:pPr>
      <w:r w:rsidRPr="00CD5983">
        <w:tab/>
        <w:t>(1)</w:t>
      </w:r>
      <w:r w:rsidRPr="00CD5983">
        <w:tab/>
        <w:t xml:space="preserve">Your </w:t>
      </w:r>
      <w:r w:rsidRPr="00CD5983">
        <w:rPr>
          <w:b/>
          <w:bCs/>
          <w:i/>
          <w:iCs/>
        </w:rPr>
        <w:t>registration turnover threshold</w:t>
      </w:r>
      <w:r w:rsidRPr="00CD5983">
        <w:t xml:space="preserve"> (unless you are a non</w:t>
      </w:r>
      <w:r w:rsidR="00CD5983">
        <w:noBreakHyphen/>
      </w:r>
      <w:r w:rsidRPr="00CD5983">
        <w:t>profit body) is:</w:t>
      </w:r>
    </w:p>
    <w:p w:rsidR="00300522" w:rsidRPr="00CD5983" w:rsidRDefault="00300522" w:rsidP="00300522">
      <w:pPr>
        <w:pStyle w:val="paragraph"/>
      </w:pPr>
      <w:r w:rsidRPr="00CD5983">
        <w:tab/>
        <w:t>(a)</w:t>
      </w:r>
      <w:r w:rsidRPr="00CD5983">
        <w:tab/>
        <w:t>$50,000; or</w:t>
      </w:r>
    </w:p>
    <w:p w:rsidR="00300522" w:rsidRPr="00CD5983" w:rsidRDefault="00300522" w:rsidP="00300522">
      <w:pPr>
        <w:pStyle w:val="paragraph"/>
      </w:pPr>
      <w:r w:rsidRPr="00CD5983">
        <w:tab/>
        <w:t>(b)</w:t>
      </w:r>
      <w:r w:rsidRPr="00CD5983">
        <w:tab/>
        <w:t>such higher amount as the regulations specify.</w:t>
      </w:r>
    </w:p>
    <w:p w:rsidR="00300522" w:rsidRPr="00CD5983" w:rsidRDefault="00300522" w:rsidP="00300522">
      <w:pPr>
        <w:pStyle w:val="subsection"/>
      </w:pPr>
      <w:r w:rsidRPr="00CD5983">
        <w:tab/>
        <w:t>(2)</w:t>
      </w:r>
      <w:r w:rsidRPr="00CD5983">
        <w:tab/>
        <w:t xml:space="preserve">Your </w:t>
      </w:r>
      <w:r w:rsidRPr="00CD5983">
        <w:rPr>
          <w:b/>
          <w:bCs/>
          <w:i/>
          <w:iCs/>
        </w:rPr>
        <w:t>registration turnover threshold</w:t>
      </w:r>
      <w:r w:rsidRPr="00CD5983">
        <w:t xml:space="preserve"> if you are a non</w:t>
      </w:r>
      <w:r w:rsidR="00CD5983">
        <w:noBreakHyphen/>
      </w:r>
      <w:r w:rsidRPr="00CD5983">
        <w:t>profit body is:</w:t>
      </w:r>
    </w:p>
    <w:p w:rsidR="00300522" w:rsidRPr="00CD5983" w:rsidRDefault="00300522" w:rsidP="00300522">
      <w:pPr>
        <w:pStyle w:val="paragraph"/>
      </w:pPr>
      <w:r w:rsidRPr="00CD5983">
        <w:tab/>
        <w:t>(a)</w:t>
      </w:r>
      <w:r w:rsidRPr="00CD5983">
        <w:tab/>
        <w:t>$100,000; or</w:t>
      </w:r>
    </w:p>
    <w:p w:rsidR="00300522" w:rsidRPr="00CD5983" w:rsidRDefault="00300522" w:rsidP="00300522">
      <w:pPr>
        <w:pStyle w:val="paragraph"/>
      </w:pPr>
      <w:r w:rsidRPr="00CD5983">
        <w:tab/>
        <w:t>(b)</w:t>
      </w:r>
      <w:r w:rsidRPr="00CD5983">
        <w:tab/>
        <w:t>such higher amount as the regulations specify.</w:t>
      </w:r>
    </w:p>
    <w:p w:rsidR="006B74A3" w:rsidRPr="00CD5983" w:rsidRDefault="006B74A3" w:rsidP="006B74A3">
      <w:pPr>
        <w:pStyle w:val="ActHead5"/>
      </w:pPr>
      <w:bookmarkStart w:id="120" w:name="_Toc374451808"/>
      <w:r w:rsidRPr="00CD5983">
        <w:rPr>
          <w:rStyle w:val="CharSectno"/>
        </w:rPr>
        <w:t>23</w:t>
      </w:r>
      <w:r w:rsidR="00CD5983" w:rsidRPr="00CD5983">
        <w:rPr>
          <w:rStyle w:val="CharSectno"/>
        </w:rPr>
        <w:noBreakHyphen/>
      </w:r>
      <w:r w:rsidRPr="00CD5983">
        <w:rPr>
          <w:rStyle w:val="CharSectno"/>
        </w:rPr>
        <w:t>20</w:t>
      </w:r>
      <w:r w:rsidRPr="00CD5983">
        <w:t xml:space="preserve">  Not registered for 4 years</w:t>
      </w:r>
      <w:bookmarkEnd w:id="120"/>
    </w:p>
    <w:p w:rsidR="006B74A3" w:rsidRPr="00CD5983" w:rsidRDefault="006B74A3" w:rsidP="006B74A3">
      <w:pPr>
        <w:pStyle w:val="subsection"/>
      </w:pPr>
      <w:r w:rsidRPr="00CD5983">
        <w:tab/>
      </w:r>
      <w:r w:rsidRPr="00CD5983">
        <w:tab/>
        <w:t>Despite section</w:t>
      </w:r>
      <w:r w:rsidR="00CD5983">
        <w:t> </w:t>
      </w:r>
      <w:r w:rsidRPr="00CD5983">
        <w:t>23</w:t>
      </w:r>
      <w:r w:rsidR="00CD5983">
        <w:noBreakHyphen/>
      </w:r>
      <w:r w:rsidRPr="00CD5983">
        <w:t xml:space="preserve">5, you are treated as not having been </w:t>
      </w:r>
      <w:r w:rsidR="00CD5983" w:rsidRPr="00CD5983">
        <w:rPr>
          <w:position w:val="6"/>
          <w:sz w:val="16"/>
        </w:rPr>
        <w:t>*</w:t>
      </w:r>
      <w:r w:rsidRPr="00CD5983">
        <w:t xml:space="preserve">required to be registered under this Act on a day if your </w:t>
      </w:r>
      <w:r w:rsidR="00CD5983" w:rsidRPr="00CD5983">
        <w:rPr>
          <w:position w:val="6"/>
          <w:sz w:val="16"/>
        </w:rPr>
        <w:t>*</w:t>
      </w:r>
      <w:r w:rsidRPr="00CD5983">
        <w:t>registration could not take effect from that day because of subsection</w:t>
      </w:r>
      <w:r w:rsidR="00CD5983">
        <w:t> </w:t>
      </w:r>
      <w:r w:rsidRPr="00CD5983">
        <w:t>25</w:t>
      </w:r>
      <w:r w:rsidR="00CD5983">
        <w:noBreakHyphen/>
      </w:r>
      <w:r w:rsidRPr="00CD5983">
        <w:t>10(1A).</w:t>
      </w:r>
    </w:p>
    <w:p w:rsidR="006B74A3" w:rsidRPr="00CD5983" w:rsidRDefault="006B74A3" w:rsidP="006B74A3">
      <w:pPr>
        <w:pStyle w:val="notetext"/>
      </w:pPr>
      <w:r w:rsidRPr="00CD5983">
        <w:t>Note:</w:t>
      </w:r>
      <w:r w:rsidRPr="00CD5983">
        <w:tab/>
        <w:t>Subsection</w:t>
      </w:r>
      <w:r w:rsidR="00CD5983">
        <w:t> </w:t>
      </w:r>
      <w:r w:rsidRPr="00CD5983">
        <w:t>25</w:t>
      </w:r>
      <w:r w:rsidR="00CD5983">
        <w:noBreakHyphen/>
      </w:r>
      <w:r w:rsidRPr="00CD5983">
        <w:t>10(1A) provides that the date of effect of your registration must not be a day that occurred more than 4 years before the day of the Commissioner’s decision to register you, unless the Commissioner is of the opinion there has been fraud or evasion.</w:t>
      </w:r>
    </w:p>
    <w:p w:rsidR="00300522" w:rsidRPr="00CD5983" w:rsidRDefault="00300522" w:rsidP="00300522">
      <w:pPr>
        <w:pStyle w:val="ActHead5"/>
      </w:pPr>
      <w:bookmarkStart w:id="121" w:name="_Toc374451809"/>
      <w:r w:rsidRPr="00CD5983">
        <w:rPr>
          <w:rStyle w:val="CharSectno"/>
        </w:rPr>
        <w:t>23</w:t>
      </w:r>
      <w:r w:rsidR="00CD5983" w:rsidRPr="00CD5983">
        <w:rPr>
          <w:rStyle w:val="CharSectno"/>
        </w:rPr>
        <w:noBreakHyphen/>
      </w:r>
      <w:r w:rsidRPr="00CD5983">
        <w:rPr>
          <w:rStyle w:val="CharSectno"/>
        </w:rPr>
        <w:t>99</w:t>
      </w:r>
      <w:r w:rsidRPr="00CD5983">
        <w:t xml:space="preserve">  Special rules relating to who is required to be registered or who may be registered</w:t>
      </w:r>
      <w:bookmarkEnd w:id="121"/>
    </w:p>
    <w:p w:rsidR="00300522" w:rsidRPr="00CD5983" w:rsidRDefault="00300522" w:rsidP="00300522">
      <w:pPr>
        <w:pStyle w:val="subsection"/>
      </w:pPr>
      <w:r w:rsidRPr="00CD5983">
        <w:tab/>
      </w:r>
      <w:r w:rsidRPr="00CD5983">
        <w:tab/>
        <w:t>Chapter</w:t>
      </w:r>
      <w:r w:rsidR="00CD5983">
        <w:t> </w:t>
      </w:r>
      <w:r w:rsidRPr="00CD5983">
        <w:t xml:space="preserve">4 contains special rules relating to who is </w:t>
      </w:r>
      <w:r w:rsidR="00CD5983" w:rsidRPr="00CD5983">
        <w:rPr>
          <w:position w:val="6"/>
          <w:sz w:val="16"/>
          <w:szCs w:val="16"/>
        </w:rPr>
        <w:t>*</w:t>
      </w:r>
      <w:r w:rsidRPr="00CD5983">
        <w:t xml:space="preserve">required to be registered, or who may be </w:t>
      </w:r>
      <w:r w:rsidR="00CD5983" w:rsidRPr="00CD5983">
        <w:rPr>
          <w:position w:val="6"/>
          <w:sz w:val="16"/>
          <w:szCs w:val="16"/>
        </w:rPr>
        <w:t>*</w:t>
      </w:r>
      <w:r w:rsidRPr="00CD5983">
        <w:t>registered,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559"/>
      </w:tblGrid>
      <w:tr w:rsidR="00300522" w:rsidRPr="00CD5983" w:rsidTr="00763FB2">
        <w:trPr>
          <w:cantSplit/>
          <w:tblHeader/>
        </w:trPr>
        <w:tc>
          <w:tcPr>
            <w:tcW w:w="5812"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763FB2">
        <w:tblPrEx>
          <w:tblCellMar>
            <w:left w:w="107" w:type="dxa"/>
            <w:right w:w="107" w:type="dxa"/>
          </w:tblCellMar>
        </w:tblPrEx>
        <w:trPr>
          <w:cantSplit/>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55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763FB2">
        <w:tblPrEx>
          <w:tblCellMar>
            <w:left w:w="107" w:type="dxa"/>
            <w:right w:w="107" w:type="dxa"/>
          </w:tblCellMar>
        </w:tblPrEx>
        <w:trPr>
          <w:cantSplit/>
        </w:trPr>
        <w:tc>
          <w:tcPr>
            <w:tcW w:w="709" w:type="dxa"/>
            <w:tcBorders>
              <w:top w:val="single" w:sz="12" w:space="0" w:color="auto"/>
            </w:tcBorders>
            <w:shd w:val="clear" w:color="auto" w:fill="auto"/>
          </w:tcPr>
          <w:p w:rsidR="00300522" w:rsidRPr="00CD5983" w:rsidRDefault="00300522" w:rsidP="00300522">
            <w:pPr>
              <w:pStyle w:val="Tabletext"/>
            </w:pPr>
            <w:r w:rsidRPr="00CD5983">
              <w:t>1A</w:t>
            </w:r>
          </w:p>
        </w:tc>
        <w:tc>
          <w:tcPr>
            <w:tcW w:w="3544" w:type="dxa"/>
            <w:tcBorders>
              <w:top w:val="single" w:sz="12" w:space="0" w:color="auto"/>
            </w:tcBorders>
            <w:shd w:val="clear" w:color="auto" w:fill="auto"/>
          </w:tcPr>
          <w:p w:rsidR="00300522" w:rsidRPr="00CD5983" w:rsidRDefault="00300522" w:rsidP="00300522">
            <w:pPr>
              <w:pStyle w:val="Tabletext"/>
            </w:pPr>
            <w:r w:rsidRPr="00CD5983">
              <w:t>Government entities</w:t>
            </w:r>
            <w:r w:rsidR="00C239B5" w:rsidRPr="00CD5983">
              <w:t xml:space="preserve">    </w:t>
            </w:r>
          </w:p>
        </w:tc>
        <w:tc>
          <w:tcPr>
            <w:tcW w:w="1559"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149</w:t>
            </w:r>
          </w:p>
        </w:tc>
      </w:tr>
      <w:tr w:rsidR="00300522" w:rsidRPr="00CD5983" w:rsidTr="00763FB2">
        <w:tblPrEx>
          <w:tblCellMar>
            <w:left w:w="107" w:type="dxa"/>
            <w:right w:w="107" w:type="dxa"/>
          </w:tblCellMar>
        </w:tblPrEx>
        <w:trPr>
          <w:cantSplit/>
        </w:trPr>
        <w:tc>
          <w:tcPr>
            <w:tcW w:w="709" w:type="dxa"/>
            <w:shd w:val="clear" w:color="auto" w:fill="auto"/>
          </w:tcPr>
          <w:p w:rsidR="00300522" w:rsidRPr="00CD5983" w:rsidRDefault="00300522" w:rsidP="00300522">
            <w:pPr>
              <w:pStyle w:val="Tabletext"/>
            </w:pPr>
            <w:r w:rsidRPr="00CD5983">
              <w:t>1B</w:t>
            </w:r>
          </w:p>
        </w:tc>
        <w:tc>
          <w:tcPr>
            <w:tcW w:w="3544" w:type="dxa"/>
            <w:shd w:val="clear" w:color="auto" w:fill="auto"/>
          </w:tcPr>
          <w:p w:rsidR="00300522" w:rsidRPr="00CD5983" w:rsidRDefault="00300522" w:rsidP="00300522">
            <w:pPr>
              <w:pStyle w:val="Tabletext"/>
            </w:pPr>
            <w:r w:rsidRPr="00CD5983">
              <w:t>Non</w:t>
            </w:r>
            <w:r w:rsidR="00CD5983">
              <w:noBreakHyphen/>
            </w:r>
            <w:r w:rsidRPr="00CD5983">
              <w:t>profit sub</w:t>
            </w:r>
            <w:r w:rsidR="00CD5983">
              <w:noBreakHyphen/>
            </w:r>
            <w:r w:rsidRPr="00CD5983">
              <w:t>entities</w:t>
            </w:r>
          </w:p>
        </w:tc>
        <w:tc>
          <w:tcPr>
            <w:tcW w:w="1559" w:type="dxa"/>
            <w:shd w:val="clear" w:color="auto" w:fill="auto"/>
          </w:tcPr>
          <w:p w:rsidR="00300522" w:rsidRPr="00CD5983" w:rsidRDefault="00300522" w:rsidP="00300522">
            <w:pPr>
              <w:pStyle w:val="Tabletext"/>
            </w:pPr>
            <w:r w:rsidRPr="00CD5983">
              <w:t>Division</w:t>
            </w:r>
            <w:r w:rsidR="00CD5983">
              <w:t> </w:t>
            </w:r>
            <w:r w:rsidRPr="00CD5983">
              <w:t>63</w:t>
            </w:r>
          </w:p>
        </w:tc>
      </w:tr>
      <w:tr w:rsidR="00300522" w:rsidRPr="00CD5983" w:rsidTr="00763FB2">
        <w:tblPrEx>
          <w:tblCellMar>
            <w:left w:w="107" w:type="dxa"/>
            <w:right w:w="107" w:type="dxa"/>
          </w:tblCellMar>
        </w:tblPrEx>
        <w:trPr>
          <w:cantSplit/>
        </w:trPr>
        <w:tc>
          <w:tcPr>
            <w:tcW w:w="709" w:type="dxa"/>
            <w:shd w:val="clear" w:color="auto" w:fill="auto"/>
          </w:tcPr>
          <w:p w:rsidR="00300522" w:rsidRPr="00CD5983" w:rsidRDefault="00300522" w:rsidP="00300522">
            <w:pPr>
              <w:pStyle w:val="Tabletext"/>
            </w:pPr>
            <w:r w:rsidRPr="00CD5983">
              <w:t>1</w:t>
            </w:r>
          </w:p>
        </w:tc>
        <w:tc>
          <w:tcPr>
            <w:tcW w:w="3544" w:type="dxa"/>
            <w:shd w:val="clear" w:color="auto" w:fill="auto"/>
          </w:tcPr>
          <w:p w:rsidR="00300522" w:rsidRPr="00CD5983" w:rsidRDefault="00300522" w:rsidP="00300522">
            <w:pPr>
              <w:pStyle w:val="Tabletext"/>
            </w:pPr>
            <w:r w:rsidRPr="00CD5983">
              <w:t>Representatives of incapacitated entities</w:t>
            </w:r>
          </w:p>
        </w:tc>
        <w:tc>
          <w:tcPr>
            <w:tcW w:w="1559" w:type="dxa"/>
            <w:shd w:val="clear" w:color="auto" w:fill="auto"/>
          </w:tcPr>
          <w:p w:rsidR="00300522" w:rsidRPr="00CD5983" w:rsidRDefault="008D0E5F" w:rsidP="00300522">
            <w:pPr>
              <w:pStyle w:val="Tabletext"/>
            </w:pPr>
            <w:r w:rsidRPr="00CD5983">
              <w:t>Division</w:t>
            </w:r>
            <w:r w:rsidR="00CD5983">
              <w:t> </w:t>
            </w:r>
            <w:r w:rsidRPr="00CD5983">
              <w:t>58</w:t>
            </w:r>
          </w:p>
        </w:tc>
      </w:tr>
      <w:tr w:rsidR="00300522" w:rsidRPr="00CD5983" w:rsidTr="00763FB2">
        <w:tblPrEx>
          <w:tblCellMar>
            <w:left w:w="107" w:type="dxa"/>
            <w:right w:w="107" w:type="dxa"/>
          </w:tblCellMar>
        </w:tblPrEx>
        <w:trPr>
          <w:cantSplit/>
        </w:trPr>
        <w:tc>
          <w:tcPr>
            <w:tcW w:w="709" w:type="dxa"/>
            <w:tcBorders>
              <w:bottom w:val="single" w:sz="4" w:space="0" w:color="auto"/>
            </w:tcBorders>
            <w:shd w:val="clear" w:color="auto" w:fill="auto"/>
          </w:tcPr>
          <w:p w:rsidR="00300522" w:rsidRPr="00CD5983" w:rsidRDefault="00300522" w:rsidP="00300522">
            <w:pPr>
              <w:pStyle w:val="Tabletext"/>
            </w:pPr>
            <w:r w:rsidRPr="00CD5983">
              <w:t>2</w:t>
            </w:r>
          </w:p>
        </w:tc>
        <w:tc>
          <w:tcPr>
            <w:tcW w:w="3544" w:type="dxa"/>
            <w:tcBorders>
              <w:bottom w:val="single" w:sz="4" w:space="0" w:color="auto"/>
            </w:tcBorders>
            <w:shd w:val="clear" w:color="auto" w:fill="auto"/>
          </w:tcPr>
          <w:p w:rsidR="00300522" w:rsidRPr="00CD5983" w:rsidRDefault="00300522" w:rsidP="00300522">
            <w:pPr>
              <w:pStyle w:val="Tabletext"/>
            </w:pPr>
            <w:r w:rsidRPr="00CD5983">
              <w:t>Resident agents acting for non</w:t>
            </w:r>
            <w:r w:rsidR="00CD5983">
              <w:noBreakHyphen/>
            </w:r>
            <w:r w:rsidRPr="00CD5983">
              <w:t>residents</w:t>
            </w:r>
          </w:p>
        </w:tc>
        <w:tc>
          <w:tcPr>
            <w:tcW w:w="1559"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57</w:t>
            </w:r>
          </w:p>
        </w:tc>
      </w:tr>
      <w:tr w:rsidR="00300522" w:rsidRPr="00CD5983" w:rsidTr="00763FB2">
        <w:tblPrEx>
          <w:tblCellMar>
            <w:left w:w="107" w:type="dxa"/>
            <w:right w:w="107" w:type="dxa"/>
          </w:tblCellMar>
        </w:tblPrEx>
        <w:trPr>
          <w:cantSplit/>
        </w:trPr>
        <w:tc>
          <w:tcPr>
            <w:tcW w:w="709" w:type="dxa"/>
            <w:tcBorders>
              <w:bottom w:val="single" w:sz="12" w:space="0" w:color="auto"/>
            </w:tcBorders>
            <w:shd w:val="clear" w:color="auto" w:fill="auto"/>
          </w:tcPr>
          <w:p w:rsidR="00300522" w:rsidRPr="00CD5983" w:rsidRDefault="00300522" w:rsidP="00300522">
            <w:pPr>
              <w:pStyle w:val="Tabletext"/>
            </w:pPr>
            <w:r w:rsidRPr="00CD5983">
              <w:t>3</w:t>
            </w:r>
          </w:p>
        </w:tc>
        <w:tc>
          <w:tcPr>
            <w:tcW w:w="3544" w:type="dxa"/>
            <w:tcBorders>
              <w:bottom w:val="single" w:sz="12" w:space="0" w:color="auto"/>
            </w:tcBorders>
            <w:shd w:val="clear" w:color="auto" w:fill="auto"/>
          </w:tcPr>
          <w:p w:rsidR="00300522" w:rsidRPr="00CD5983" w:rsidRDefault="00300522" w:rsidP="00300522">
            <w:pPr>
              <w:pStyle w:val="Tabletext"/>
            </w:pPr>
            <w:r w:rsidRPr="00CD5983">
              <w:t>Taxis</w:t>
            </w:r>
          </w:p>
        </w:tc>
        <w:tc>
          <w:tcPr>
            <w:tcW w:w="1559"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144</w:t>
            </w:r>
          </w:p>
        </w:tc>
      </w:tr>
    </w:tbl>
    <w:p w:rsidR="00300522" w:rsidRPr="00CD5983" w:rsidRDefault="00300522" w:rsidP="00A36DB5">
      <w:pPr>
        <w:pStyle w:val="ActHead3"/>
        <w:pageBreakBefore/>
      </w:pPr>
      <w:bookmarkStart w:id="122" w:name="_Toc374451810"/>
      <w:r w:rsidRPr="00CD5983">
        <w:rPr>
          <w:rStyle w:val="CharDivNo"/>
        </w:rPr>
        <w:t>Division</w:t>
      </w:r>
      <w:r w:rsidR="00CD5983" w:rsidRPr="00CD5983">
        <w:rPr>
          <w:rStyle w:val="CharDivNo"/>
        </w:rPr>
        <w:t> </w:t>
      </w:r>
      <w:r w:rsidRPr="00CD5983">
        <w:rPr>
          <w:rStyle w:val="CharDivNo"/>
        </w:rPr>
        <w:t>25</w:t>
      </w:r>
      <w:r w:rsidRPr="00CD5983">
        <w:t>—</w:t>
      </w:r>
      <w:r w:rsidRPr="00CD5983">
        <w:rPr>
          <w:rStyle w:val="CharDivText"/>
        </w:rPr>
        <w:t>How you become registered, and how your registration can be cancelled</w:t>
      </w:r>
      <w:bookmarkEnd w:id="122"/>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25</w:t>
      </w:r>
      <w:r w:rsidR="00CD5983">
        <w:noBreakHyphen/>
      </w:r>
      <w:r w:rsidRPr="00CD5983">
        <w:t>A</w:t>
      </w:r>
      <w:r w:rsidRPr="00CD5983">
        <w:tab/>
        <w:t>How you become registered</w:t>
      </w:r>
    </w:p>
    <w:p w:rsidR="00300522" w:rsidRPr="00CD5983" w:rsidRDefault="00300522" w:rsidP="00300522">
      <w:pPr>
        <w:pStyle w:val="TofSectsSubdiv"/>
      </w:pPr>
      <w:r w:rsidRPr="00CD5983">
        <w:t>25</w:t>
      </w:r>
      <w:r w:rsidR="00CD5983">
        <w:noBreakHyphen/>
      </w:r>
      <w:r w:rsidRPr="00CD5983">
        <w:t>B</w:t>
      </w:r>
      <w:r w:rsidRPr="00CD5983">
        <w:tab/>
        <w:t>How your registration can be cancelled</w:t>
      </w:r>
    </w:p>
    <w:p w:rsidR="00300522" w:rsidRPr="00CD5983" w:rsidRDefault="00300522" w:rsidP="00300522">
      <w:pPr>
        <w:pStyle w:val="ActHead4"/>
      </w:pPr>
      <w:bookmarkStart w:id="123" w:name="_Toc374451811"/>
      <w:r w:rsidRPr="00CD5983">
        <w:rPr>
          <w:rStyle w:val="CharSubdNo"/>
        </w:rPr>
        <w:t>Subdivision</w:t>
      </w:r>
      <w:r w:rsidR="00CD5983" w:rsidRPr="00CD5983">
        <w:rPr>
          <w:rStyle w:val="CharSubdNo"/>
        </w:rPr>
        <w:t> </w:t>
      </w:r>
      <w:r w:rsidRPr="00CD5983">
        <w:rPr>
          <w:rStyle w:val="CharSubdNo"/>
        </w:rPr>
        <w:t>25</w:t>
      </w:r>
      <w:r w:rsidR="00CD5983" w:rsidRPr="00CD5983">
        <w:rPr>
          <w:rStyle w:val="CharSubdNo"/>
        </w:rPr>
        <w:noBreakHyphen/>
      </w:r>
      <w:r w:rsidRPr="00CD5983">
        <w:rPr>
          <w:rStyle w:val="CharSubdNo"/>
        </w:rPr>
        <w:t>A</w:t>
      </w:r>
      <w:r w:rsidRPr="00CD5983">
        <w:t>—</w:t>
      </w:r>
      <w:r w:rsidRPr="00CD5983">
        <w:rPr>
          <w:rStyle w:val="CharSubdText"/>
        </w:rPr>
        <w:t>How you become registered</w:t>
      </w:r>
      <w:bookmarkEnd w:id="123"/>
    </w:p>
    <w:p w:rsidR="00300522" w:rsidRPr="00CD5983" w:rsidRDefault="00300522" w:rsidP="00300522">
      <w:pPr>
        <w:pStyle w:val="ActHead5"/>
      </w:pPr>
      <w:bookmarkStart w:id="124" w:name="_Toc374451812"/>
      <w:r w:rsidRPr="00CD5983">
        <w:rPr>
          <w:rStyle w:val="CharSectno"/>
        </w:rPr>
        <w:t>25</w:t>
      </w:r>
      <w:r w:rsidR="00CD5983" w:rsidRPr="00CD5983">
        <w:rPr>
          <w:rStyle w:val="CharSectno"/>
        </w:rPr>
        <w:noBreakHyphen/>
      </w:r>
      <w:r w:rsidRPr="00CD5983">
        <w:rPr>
          <w:rStyle w:val="CharSectno"/>
        </w:rPr>
        <w:t>1</w:t>
      </w:r>
      <w:r w:rsidRPr="00CD5983">
        <w:t xml:space="preserve">  When you must apply for registration</w:t>
      </w:r>
      <w:bookmarkEnd w:id="124"/>
    </w:p>
    <w:p w:rsidR="00300522" w:rsidRPr="00CD5983" w:rsidRDefault="00300522" w:rsidP="00300522">
      <w:pPr>
        <w:pStyle w:val="subsection"/>
      </w:pPr>
      <w:r w:rsidRPr="00CD5983">
        <w:tab/>
      </w:r>
      <w:r w:rsidRPr="00CD5983">
        <w:tab/>
        <w:t xml:space="preserve">You must apply, in the </w:t>
      </w:r>
      <w:r w:rsidR="00CD5983" w:rsidRPr="00CD5983">
        <w:rPr>
          <w:position w:val="6"/>
          <w:sz w:val="16"/>
          <w:szCs w:val="16"/>
        </w:rPr>
        <w:t>*</w:t>
      </w:r>
      <w:r w:rsidRPr="00CD5983">
        <w:t xml:space="preserve">approved form, to be </w:t>
      </w:r>
      <w:r w:rsidR="00CD5983" w:rsidRPr="00CD5983">
        <w:rPr>
          <w:position w:val="6"/>
          <w:sz w:val="16"/>
          <w:szCs w:val="16"/>
        </w:rPr>
        <w:t>*</w:t>
      </w:r>
      <w:r w:rsidRPr="00CD5983">
        <w:t>registered under this Act if:</w:t>
      </w:r>
    </w:p>
    <w:p w:rsidR="00300522" w:rsidRPr="00CD5983" w:rsidRDefault="00300522" w:rsidP="00300522">
      <w:pPr>
        <w:pStyle w:val="paragraph"/>
      </w:pPr>
      <w:r w:rsidRPr="00CD5983">
        <w:tab/>
        <w:t>(a)</w:t>
      </w:r>
      <w:r w:rsidRPr="00CD5983">
        <w:tab/>
        <w:t>you are not registered under this Act; and</w:t>
      </w:r>
    </w:p>
    <w:p w:rsidR="00300522" w:rsidRPr="00CD5983" w:rsidRDefault="00300522" w:rsidP="00300522">
      <w:pPr>
        <w:pStyle w:val="paragraph"/>
      </w:pPr>
      <w:r w:rsidRPr="00CD5983">
        <w:tab/>
        <w:t>(b)</w:t>
      </w:r>
      <w:r w:rsidRPr="00CD5983">
        <w:tab/>
        <w:t xml:space="preserve">you are </w:t>
      </w:r>
      <w:r w:rsidR="00CD5983" w:rsidRPr="00CD5983">
        <w:rPr>
          <w:position w:val="6"/>
          <w:sz w:val="16"/>
          <w:szCs w:val="16"/>
        </w:rPr>
        <w:t>*</w:t>
      </w:r>
      <w:r w:rsidRPr="00CD5983">
        <w:t>required to be registered.</w:t>
      </w:r>
    </w:p>
    <w:p w:rsidR="00300522" w:rsidRPr="00CD5983" w:rsidRDefault="00300522" w:rsidP="00300522">
      <w:pPr>
        <w:pStyle w:val="subsection2"/>
      </w:pPr>
      <w:r w:rsidRPr="00CD5983">
        <w:t>You must make your application within 21 days after becoming required to be registered.</w:t>
      </w:r>
    </w:p>
    <w:p w:rsidR="00300522" w:rsidRPr="00CD5983" w:rsidRDefault="00300522" w:rsidP="00300522">
      <w:pPr>
        <w:pStyle w:val="ActHead5"/>
      </w:pPr>
      <w:bookmarkStart w:id="125" w:name="_Toc374451813"/>
      <w:r w:rsidRPr="00CD5983">
        <w:rPr>
          <w:rStyle w:val="CharSectno"/>
        </w:rPr>
        <w:t>25</w:t>
      </w:r>
      <w:r w:rsidR="00CD5983" w:rsidRPr="00CD5983">
        <w:rPr>
          <w:rStyle w:val="CharSectno"/>
        </w:rPr>
        <w:noBreakHyphen/>
      </w:r>
      <w:r w:rsidRPr="00CD5983">
        <w:rPr>
          <w:rStyle w:val="CharSectno"/>
        </w:rPr>
        <w:t>5</w:t>
      </w:r>
      <w:r w:rsidRPr="00CD5983">
        <w:t xml:space="preserve">  When the Commissioner must register you</w:t>
      </w:r>
      <w:bookmarkEnd w:id="125"/>
    </w:p>
    <w:p w:rsidR="00300522" w:rsidRPr="00CD5983" w:rsidRDefault="00300522" w:rsidP="00300522">
      <w:pPr>
        <w:pStyle w:val="subsection"/>
      </w:pPr>
      <w:r w:rsidRPr="00CD5983">
        <w:tab/>
        <w:t>(1)</w:t>
      </w:r>
      <w:r w:rsidRPr="00CD5983">
        <w:tab/>
        <w:t xml:space="preserve">The Commissioner must </w:t>
      </w:r>
      <w:r w:rsidR="00CD5983" w:rsidRPr="00CD5983">
        <w:rPr>
          <w:position w:val="6"/>
          <w:sz w:val="16"/>
          <w:szCs w:val="16"/>
        </w:rPr>
        <w:t>*</w:t>
      </w:r>
      <w:r w:rsidRPr="00CD5983">
        <w:t>register you if:</w:t>
      </w:r>
    </w:p>
    <w:p w:rsidR="00300522" w:rsidRPr="00CD5983" w:rsidRDefault="00300522" w:rsidP="00300522">
      <w:pPr>
        <w:pStyle w:val="paragraph"/>
      </w:pPr>
      <w:r w:rsidRPr="00CD5983">
        <w:tab/>
        <w:t>(a)</w:t>
      </w:r>
      <w:r w:rsidRPr="00CD5983">
        <w:tab/>
        <w:t xml:space="preserve">you have applied for registration in an </w:t>
      </w:r>
      <w:r w:rsidR="00CD5983" w:rsidRPr="00CD5983">
        <w:rPr>
          <w:position w:val="6"/>
          <w:sz w:val="16"/>
          <w:szCs w:val="16"/>
        </w:rPr>
        <w:t>*</w:t>
      </w:r>
      <w:r w:rsidRPr="00CD5983">
        <w:t>approved form; and</w:t>
      </w:r>
    </w:p>
    <w:p w:rsidR="00300522" w:rsidRPr="00CD5983" w:rsidRDefault="00300522" w:rsidP="00300522">
      <w:pPr>
        <w:pStyle w:val="paragraph"/>
      </w:pPr>
      <w:r w:rsidRPr="00CD5983">
        <w:tab/>
        <w:t>(b)</w:t>
      </w:r>
      <w:r w:rsidRPr="00CD5983">
        <w:tab/>
        <w:t xml:space="preserve">the Commissioner is satisfied that you are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or you intend to carry on an enterprise from a particular date specified in your application.</w:t>
      </w:r>
    </w:p>
    <w:p w:rsidR="00300522" w:rsidRPr="00CD5983" w:rsidRDefault="00300522" w:rsidP="00300522">
      <w:pPr>
        <w:pStyle w:val="notetext"/>
      </w:pPr>
      <w:r w:rsidRPr="00CD5983">
        <w:t>Note:</w:t>
      </w:r>
      <w:r w:rsidRPr="00CD5983">
        <w:tab/>
        <w:t>Refusing to register you under this subsection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(2)</w:t>
      </w:r>
      <w:r w:rsidRPr="00CD5983">
        <w:tab/>
        <w:t xml:space="preserve">The Commissioner must </w:t>
      </w:r>
      <w:r w:rsidR="00CD5983" w:rsidRPr="00CD5983">
        <w:rPr>
          <w:position w:val="6"/>
          <w:sz w:val="16"/>
          <w:szCs w:val="16"/>
        </w:rPr>
        <w:t>*</w:t>
      </w:r>
      <w:r w:rsidRPr="00CD5983">
        <w:t xml:space="preserve">register you (even if you have not applied for registration) if the Commissioner is satisfied that you are </w:t>
      </w:r>
      <w:r w:rsidR="00CD5983" w:rsidRPr="00CD5983">
        <w:rPr>
          <w:position w:val="6"/>
          <w:sz w:val="16"/>
          <w:szCs w:val="16"/>
        </w:rPr>
        <w:t>*</w:t>
      </w:r>
      <w:r w:rsidRPr="00CD5983">
        <w:t>required to be registered.</w:t>
      </w:r>
    </w:p>
    <w:p w:rsidR="00300522" w:rsidRPr="00CD5983" w:rsidRDefault="00300522" w:rsidP="00300522">
      <w:pPr>
        <w:pStyle w:val="notetext"/>
      </w:pPr>
      <w:r w:rsidRPr="00CD5983">
        <w:t>Note:</w:t>
      </w:r>
      <w:r w:rsidRPr="00CD5983">
        <w:tab/>
        <w:t>Registering you under this subsection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(3)</w:t>
      </w:r>
      <w:r w:rsidRPr="00CD5983">
        <w:tab/>
        <w:t>The Commissioner must notify you in writing of any decision he or she makes in relation to you under this section. If the Commissioner decides to register you, the notice must specify the following:</w:t>
      </w:r>
    </w:p>
    <w:p w:rsidR="00300522" w:rsidRPr="00CD5983" w:rsidRDefault="00300522" w:rsidP="00300522">
      <w:pPr>
        <w:pStyle w:val="paragraph"/>
      </w:pPr>
      <w:r w:rsidRPr="00CD5983">
        <w:tab/>
        <w:t>(a)</w:t>
      </w:r>
      <w:r w:rsidRPr="00CD5983">
        <w:tab/>
        <w:t>the date of effect of your registration;</w:t>
      </w:r>
    </w:p>
    <w:p w:rsidR="00300522" w:rsidRPr="00CD5983" w:rsidRDefault="00300522" w:rsidP="00300522">
      <w:pPr>
        <w:pStyle w:val="paragraph"/>
      </w:pPr>
      <w:r w:rsidRPr="00CD5983">
        <w:tab/>
        <w:t>(b)</w:t>
      </w:r>
      <w:r w:rsidRPr="00CD5983">
        <w:tab/>
        <w:t>your registration number;</w:t>
      </w:r>
    </w:p>
    <w:p w:rsidR="00300522" w:rsidRPr="00CD5983" w:rsidRDefault="00300522" w:rsidP="00300522">
      <w:pPr>
        <w:pStyle w:val="paragraph"/>
      </w:pPr>
      <w:r w:rsidRPr="00CD5983">
        <w:tab/>
        <w:t>(c)</w:t>
      </w:r>
      <w:r w:rsidRPr="00CD5983">
        <w:tab/>
        <w:t>the tax periods that apply to you.</w:t>
      </w:r>
    </w:p>
    <w:p w:rsidR="00300522" w:rsidRPr="00CD5983" w:rsidRDefault="00300522" w:rsidP="00300522">
      <w:pPr>
        <w:pStyle w:val="ActHead5"/>
      </w:pPr>
      <w:bookmarkStart w:id="126" w:name="_Toc374451814"/>
      <w:r w:rsidRPr="00CD5983">
        <w:rPr>
          <w:rStyle w:val="CharSectno"/>
        </w:rPr>
        <w:t>25</w:t>
      </w:r>
      <w:r w:rsidR="00CD5983" w:rsidRPr="00CD5983">
        <w:rPr>
          <w:rStyle w:val="CharSectno"/>
        </w:rPr>
        <w:noBreakHyphen/>
      </w:r>
      <w:r w:rsidRPr="00CD5983">
        <w:rPr>
          <w:rStyle w:val="CharSectno"/>
        </w:rPr>
        <w:t>10</w:t>
      </w:r>
      <w:r w:rsidRPr="00CD5983">
        <w:t xml:space="preserve">  The date of effect of your registration</w:t>
      </w:r>
      <w:bookmarkEnd w:id="126"/>
    </w:p>
    <w:p w:rsidR="00300522" w:rsidRPr="00CD5983" w:rsidRDefault="00300522" w:rsidP="00300522">
      <w:pPr>
        <w:pStyle w:val="subsection"/>
      </w:pPr>
      <w:r w:rsidRPr="00CD5983">
        <w:tab/>
        <w:t>(1)</w:t>
      </w:r>
      <w:r w:rsidRPr="00CD5983">
        <w:tab/>
        <w:t xml:space="preserve">The Commissioner must decide the date from which your </w:t>
      </w:r>
      <w:r w:rsidR="00CD5983" w:rsidRPr="00CD5983">
        <w:rPr>
          <w:position w:val="6"/>
          <w:sz w:val="16"/>
          <w:szCs w:val="16"/>
        </w:rPr>
        <w:t>*</w:t>
      </w:r>
      <w:r w:rsidRPr="00CD5983">
        <w:t>registration takes effect, or took effect. However:</w:t>
      </w:r>
    </w:p>
    <w:p w:rsidR="00300522" w:rsidRPr="00CD5983" w:rsidRDefault="00300522" w:rsidP="00300522">
      <w:pPr>
        <w:pStyle w:val="paragraph"/>
      </w:pPr>
      <w:r w:rsidRPr="00CD5983">
        <w:tab/>
        <w:t>(a)</w:t>
      </w:r>
      <w:r w:rsidRPr="00CD5983">
        <w:tab/>
        <w:t xml:space="preserve">if you did not apply for registration and the Commissioner is satisfied that you are </w:t>
      </w:r>
      <w:r w:rsidR="00CD5983" w:rsidRPr="00CD5983">
        <w:rPr>
          <w:position w:val="6"/>
          <w:sz w:val="16"/>
          <w:szCs w:val="16"/>
        </w:rPr>
        <w:t>*</w:t>
      </w:r>
      <w:r w:rsidRPr="00CD5983">
        <w:t>required to be registered—the date of effect must not be a day before the day on which you became required to be registered; or</w:t>
      </w:r>
    </w:p>
    <w:p w:rsidR="00300522" w:rsidRPr="00CD5983" w:rsidRDefault="00300522" w:rsidP="00300522">
      <w:pPr>
        <w:pStyle w:val="paragraph"/>
      </w:pPr>
      <w:r w:rsidRPr="00CD5983">
        <w:tab/>
        <w:t>(b)</w:t>
      </w:r>
      <w:r w:rsidRPr="00CD5983">
        <w:tab/>
        <w:t>if you applied for registration—the date of effect must not be a day before:</w:t>
      </w:r>
    </w:p>
    <w:p w:rsidR="00300522" w:rsidRPr="00CD5983" w:rsidRDefault="00300522" w:rsidP="00300522">
      <w:pPr>
        <w:pStyle w:val="paragraphsub"/>
      </w:pPr>
      <w:r w:rsidRPr="00CD5983">
        <w:tab/>
        <w:t>(i)</w:t>
      </w:r>
      <w:r w:rsidRPr="00CD5983">
        <w:tab/>
        <w:t>the day specified in your application; or</w:t>
      </w:r>
    </w:p>
    <w:p w:rsidR="00300522" w:rsidRPr="00CD5983" w:rsidRDefault="00300522" w:rsidP="00300522">
      <w:pPr>
        <w:pStyle w:val="paragraphsub"/>
      </w:pPr>
      <w:r w:rsidRPr="00CD5983">
        <w:tab/>
        <w:t>(ii)</w:t>
      </w:r>
      <w:r w:rsidRPr="00CD5983">
        <w:tab/>
        <w:t>if the Commissioner is satisfied that you became required to be registered on an earlier day—the day that the Commissioner is satisfied is that earlier day; or</w:t>
      </w:r>
    </w:p>
    <w:p w:rsidR="00300522" w:rsidRPr="00CD5983" w:rsidRDefault="00300522" w:rsidP="00300522">
      <w:pPr>
        <w:pStyle w:val="paragraph"/>
      </w:pPr>
      <w:r w:rsidRPr="00CD5983">
        <w:tab/>
        <w:t>(c)</w:t>
      </w:r>
      <w:r w:rsidRPr="00CD5983">
        <w:tab/>
        <w:t xml:space="preserve">if you are being registered only because you intend to </w:t>
      </w:r>
      <w:r w:rsidR="00CD5983" w:rsidRPr="00CD5983">
        <w:rPr>
          <w:position w:val="6"/>
          <w:sz w:val="16"/>
          <w:szCs w:val="16"/>
        </w:rPr>
        <w:t>*</w:t>
      </w:r>
      <w:r w:rsidRPr="00CD5983">
        <w:t xml:space="preserve">carry on an </w:t>
      </w:r>
      <w:r w:rsidR="00CD5983" w:rsidRPr="00CD5983">
        <w:rPr>
          <w:position w:val="6"/>
          <w:sz w:val="16"/>
          <w:szCs w:val="16"/>
        </w:rPr>
        <w:t>*</w:t>
      </w:r>
      <w:r w:rsidRPr="00CD5983">
        <w:t>enterprise—the date of effect must not be a day before the day specified, in your application for registration, as the day from which you intend to carry on the enterprise.</w:t>
      </w:r>
    </w:p>
    <w:p w:rsidR="00300522" w:rsidRPr="00CD5983" w:rsidRDefault="00300522" w:rsidP="00300522">
      <w:pPr>
        <w:pStyle w:val="notetext"/>
      </w:pPr>
      <w:r w:rsidRPr="00CD5983">
        <w:t>Note:</w:t>
      </w:r>
      <w:r w:rsidRPr="00CD5983">
        <w:tab/>
        <w:t>Deciding the date of effect of your registration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275381" w:rsidRPr="00CD5983" w:rsidRDefault="00275381" w:rsidP="00275381">
      <w:pPr>
        <w:pStyle w:val="subsection"/>
      </w:pPr>
      <w:r w:rsidRPr="00CD5983">
        <w:tab/>
        <w:t>(1A)</w:t>
      </w:r>
      <w:r w:rsidRPr="00CD5983">
        <w:tab/>
        <w:t>The date of effect must not be a day that occurred more than 4 years before the day of the decision, unless the Commissioner is of the opinion there has been fraud or evasion.</w:t>
      </w:r>
    </w:p>
    <w:p w:rsidR="00300522" w:rsidRPr="00CD5983" w:rsidRDefault="00300522" w:rsidP="00300522">
      <w:pPr>
        <w:pStyle w:val="subsection"/>
      </w:pPr>
      <w:r w:rsidRPr="00CD5983">
        <w:tab/>
        <w:t>(2)</w:t>
      </w:r>
      <w:r w:rsidRPr="00CD5983">
        <w:tab/>
        <w:t xml:space="preserve">The </w:t>
      </w:r>
      <w:r w:rsidR="00CD5983" w:rsidRPr="00CD5983">
        <w:rPr>
          <w:position w:val="6"/>
          <w:sz w:val="16"/>
          <w:szCs w:val="16"/>
        </w:rPr>
        <w:t>*</w:t>
      </w:r>
      <w:r w:rsidRPr="00CD5983">
        <w:t xml:space="preserve">Australian Business Registrar must enter in the </w:t>
      </w:r>
      <w:r w:rsidR="00CD5983" w:rsidRPr="00CD5983">
        <w:rPr>
          <w:position w:val="6"/>
          <w:sz w:val="16"/>
          <w:szCs w:val="16"/>
        </w:rPr>
        <w:t>*</w:t>
      </w:r>
      <w:r w:rsidRPr="00CD5983">
        <w:t xml:space="preserve">Australian Business Register the date on which your </w:t>
      </w:r>
      <w:r w:rsidR="00CD5983" w:rsidRPr="00CD5983">
        <w:rPr>
          <w:position w:val="6"/>
          <w:sz w:val="16"/>
          <w:szCs w:val="16"/>
        </w:rPr>
        <w:t>*</w:t>
      </w:r>
      <w:r w:rsidRPr="00CD5983">
        <w:t>registration takes or took effect.</w:t>
      </w:r>
    </w:p>
    <w:p w:rsidR="00300522" w:rsidRPr="00CD5983" w:rsidRDefault="00300522" w:rsidP="00300522">
      <w:pPr>
        <w:pStyle w:val="ActHead5"/>
      </w:pPr>
      <w:bookmarkStart w:id="127" w:name="_Toc374451815"/>
      <w:r w:rsidRPr="00CD5983">
        <w:rPr>
          <w:rStyle w:val="CharSectno"/>
        </w:rPr>
        <w:t>25</w:t>
      </w:r>
      <w:r w:rsidR="00CD5983" w:rsidRPr="00CD5983">
        <w:rPr>
          <w:rStyle w:val="CharSectno"/>
        </w:rPr>
        <w:noBreakHyphen/>
      </w:r>
      <w:r w:rsidRPr="00CD5983">
        <w:rPr>
          <w:rStyle w:val="CharSectno"/>
        </w:rPr>
        <w:t>15</w:t>
      </w:r>
      <w:r w:rsidRPr="00CD5983">
        <w:t xml:space="preserve">  Effect of backdating your registration</w:t>
      </w:r>
      <w:bookmarkEnd w:id="127"/>
    </w:p>
    <w:p w:rsidR="00300522" w:rsidRPr="00CD5983" w:rsidRDefault="00300522" w:rsidP="00300522">
      <w:pPr>
        <w:pStyle w:val="subsection"/>
      </w:pPr>
      <w:r w:rsidRPr="00CD5983">
        <w:tab/>
      </w:r>
      <w:r w:rsidRPr="00CD5983">
        <w:tab/>
        <w:t>If the Commissioner decides under section</w:t>
      </w:r>
      <w:r w:rsidR="00CD5983">
        <w:t> </w:t>
      </w:r>
      <w:r w:rsidRPr="00CD5983">
        <w:t>25</w:t>
      </w:r>
      <w:r w:rsidR="00CD5983">
        <w:noBreakHyphen/>
      </w:r>
      <w:r w:rsidRPr="00CD5983">
        <w:t xml:space="preserve">10, as the date of effect of your </w:t>
      </w:r>
      <w:r w:rsidR="00CD5983" w:rsidRPr="00CD5983">
        <w:rPr>
          <w:position w:val="6"/>
          <w:sz w:val="16"/>
          <w:szCs w:val="16"/>
        </w:rPr>
        <w:t>*</w:t>
      </w:r>
      <w:r w:rsidRPr="00CD5983">
        <w:t>registration (</w:t>
      </w:r>
      <w:r w:rsidRPr="00CD5983">
        <w:rPr>
          <w:b/>
          <w:bCs/>
          <w:i/>
          <w:iCs/>
        </w:rPr>
        <w:t>your registration day</w:t>
      </w:r>
      <w:r w:rsidRPr="00CD5983">
        <w:t>), a day before the day of the decision, then you are taken:</w:t>
      </w:r>
    </w:p>
    <w:p w:rsidR="00300522" w:rsidRPr="00CD5983" w:rsidRDefault="00300522" w:rsidP="00300522">
      <w:pPr>
        <w:pStyle w:val="paragraph"/>
      </w:pPr>
      <w:r w:rsidRPr="00CD5983">
        <w:tab/>
        <w:t>(a)</w:t>
      </w:r>
      <w:r w:rsidRPr="00CD5983">
        <w:tab/>
        <w:t xml:space="preserve">for the purpose of determining whether a supply you made on or after your registration day was a </w:t>
      </w:r>
      <w:r w:rsidR="00CD5983" w:rsidRPr="00CD5983">
        <w:rPr>
          <w:position w:val="6"/>
          <w:sz w:val="16"/>
          <w:szCs w:val="16"/>
        </w:rPr>
        <w:t>*</w:t>
      </w:r>
      <w:r w:rsidRPr="00CD5983">
        <w:t>taxable supply; and</w:t>
      </w:r>
    </w:p>
    <w:p w:rsidR="00300522" w:rsidRPr="00CD5983" w:rsidRDefault="00300522" w:rsidP="00300522">
      <w:pPr>
        <w:pStyle w:val="paragraph"/>
      </w:pPr>
      <w:r w:rsidRPr="00CD5983">
        <w:tab/>
        <w:t>(b)</w:t>
      </w:r>
      <w:r w:rsidRPr="00CD5983">
        <w:tab/>
        <w:t xml:space="preserve">for the purpose of determining whether an acquisition you made on or after that day was a </w:t>
      </w:r>
      <w:r w:rsidR="00CD5983" w:rsidRPr="00CD5983">
        <w:rPr>
          <w:position w:val="6"/>
          <w:sz w:val="16"/>
          <w:szCs w:val="16"/>
        </w:rPr>
        <w:t>*</w:t>
      </w:r>
      <w:r w:rsidRPr="00CD5983">
        <w:t>creditable acquisition; and</w:t>
      </w:r>
    </w:p>
    <w:p w:rsidR="00300522" w:rsidRPr="00CD5983" w:rsidRDefault="00300522" w:rsidP="00300522">
      <w:pPr>
        <w:pStyle w:val="paragraph"/>
      </w:pPr>
      <w:r w:rsidRPr="00CD5983">
        <w:tab/>
        <w:t>(c)</w:t>
      </w:r>
      <w:r w:rsidRPr="00CD5983">
        <w:tab/>
        <w:t xml:space="preserve">for the purpose of determining whether an importation you made on or after that day was a </w:t>
      </w:r>
      <w:r w:rsidR="00CD5983" w:rsidRPr="00CD5983">
        <w:rPr>
          <w:position w:val="6"/>
          <w:sz w:val="16"/>
          <w:szCs w:val="16"/>
        </w:rPr>
        <w:t>*</w:t>
      </w:r>
      <w:r w:rsidRPr="00CD5983">
        <w:t>creditable importation;</w:t>
      </w:r>
    </w:p>
    <w:p w:rsidR="00300522" w:rsidRPr="00CD5983" w:rsidRDefault="00300522" w:rsidP="00300522">
      <w:pPr>
        <w:pStyle w:val="subsection2"/>
      </w:pPr>
      <w:r w:rsidRPr="00CD5983">
        <w:t>to have been registered from and including your registration day.</w:t>
      </w:r>
    </w:p>
    <w:p w:rsidR="00300522" w:rsidRPr="00CD5983" w:rsidRDefault="00300522" w:rsidP="00300522">
      <w:pPr>
        <w:pStyle w:val="notetext"/>
      </w:pPr>
      <w:r w:rsidRPr="00CD5983">
        <w:t>Note:</w:t>
      </w:r>
      <w:r w:rsidRPr="00CD5983">
        <w:tab/>
        <w:t>This section ensures that backdating your registration enables your supplies and acquisitions made on or after the date of effect to be picked up by the GST system. Section</w:t>
      </w:r>
      <w:r w:rsidR="00CD5983">
        <w:t> </w:t>
      </w:r>
      <w:r w:rsidRPr="00CD5983">
        <w:t>25</w:t>
      </w:r>
      <w:r w:rsidR="00CD5983">
        <w:noBreakHyphen/>
      </w:r>
      <w:r w:rsidRPr="00CD5983">
        <w:t>10 limits the extent to which your registration can be backdated.</w:t>
      </w:r>
    </w:p>
    <w:p w:rsidR="00300522" w:rsidRPr="00CD5983" w:rsidRDefault="00300522" w:rsidP="00300522">
      <w:pPr>
        <w:pStyle w:val="ActHead5"/>
      </w:pPr>
      <w:bookmarkStart w:id="128" w:name="_Toc374451816"/>
      <w:r w:rsidRPr="00CD5983">
        <w:rPr>
          <w:rStyle w:val="CharSectno"/>
        </w:rPr>
        <w:t>25</w:t>
      </w:r>
      <w:r w:rsidR="00CD5983" w:rsidRPr="00CD5983">
        <w:rPr>
          <w:rStyle w:val="CharSectno"/>
        </w:rPr>
        <w:noBreakHyphen/>
      </w:r>
      <w:r w:rsidRPr="00CD5983">
        <w:rPr>
          <w:rStyle w:val="CharSectno"/>
        </w:rPr>
        <w:t>49</w:t>
      </w:r>
      <w:r w:rsidRPr="00CD5983">
        <w:t xml:space="preserve">  Special rules relating to registration</w:t>
      </w:r>
      <w:bookmarkEnd w:id="128"/>
    </w:p>
    <w:p w:rsidR="00300522" w:rsidRPr="00CD5983" w:rsidRDefault="00300522" w:rsidP="00300522">
      <w:pPr>
        <w:pStyle w:val="subsection"/>
      </w:pPr>
      <w:r w:rsidRPr="00CD5983">
        <w:tab/>
      </w:r>
      <w:r w:rsidRPr="00CD5983">
        <w:tab/>
        <w:t>Chapter</w:t>
      </w:r>
      <w:r w:rsidR="00CD5983">
        <w:t> </w:t>
      </w:r>
      <w:r w:rsidRPr="00CD5983">
        <w:t xml:space="preserve">4 contains special rules relating to </w:t>
      </w:r>
      <w:r w:rsidR="00CD5983" w:rsidRPr="00CD5983">
        <w:rPr>
          <w:position w:val="6"/>
          <w:sz w:val="16"/>
          <w:szCs w:val="16"/>
        </w:rPr>
        <w:t>*</w:t>
      </w:r>
      <w:r w:rsidRPr="00CD5983">
        <w:t>registration in particular cases,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1559"/>
      </w:tblGrid>
      <w:tr w:rsidR="00300522" w:rsidRPr="00CD5983" w:rsidTr="00A53099">
        <w:trPr>
          <w:tblHeader/>
        </w:trPr>
        <w:tc>
          <w:tcPr>
            <w:tcW w:w="5954"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686"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55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c>
          <w:tcPr>
            <w:tcW w:w="709" w:type="dxa"/>
            <w:tcBorders>
              <w:top w:val="single" w:sz="12" w:space="0" w:color="auto"/>
            </w:tcBorders>
            <w:shd w:val="clear" w:color="auto" w:fill="auto"/>
          </w:tcPr>
          <w:p w:rsidR="00300522" w:rsidRPr="00CD5983" w:rsidRDefault="00300522" w:rsidP="00300522">
            <w:pPr>
              <w:pStyle w:val="Tabletext"/>
            </w:pPr>
            <w:r w:rsidRPr="00CD5983">
              <w:t>1A</w:t>
            </w:r>
          </w:p>
        </w:tc>
        <w:tc>
          <w:tcPr>
            <w:tcW w:w="3686" w:type="dxa"/>
            <w:tcBorders>
              <w:top w:val="single" w:sz="12" w:space="0" w:color="auto"/>
            </w:tcBorders>
            <w:shd w:val="clear" w:color="auto" w:fill="auto"/>
          </w:tcPr>
          <w:p w:rsidR="00300522" w:rsidRPr="00CD5983" w:rsidRDefault="00300522" w:rsidP="00300522">
            <w:pPr>
              <w:pStyle w:val="Tabletext"/>
            </w:pPr>
            <w:r w:rsidRPr="00CD5983">
              <w:t>Government entities</w:t>
            </w:r>
          </w:p>
        </w:tc>
        <w:tc>
          <w:tcPr>
            <w:tcW w:w="1559"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149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w:t>
            </w:r>
          </w:p>
        </w:tc>
        <w:tc>
          <w:tcPr>
            <w:tcW w:w="3686" w:type="dxa"/>
            <w:shd w:val="clear" w:color="auto" w:fill="auto"/>
          </w:tcPr>
          <w:p w:rsidR="00300522" w:rsidRPr="00CD5983" w:rsidRDefault="00300522" w:rsidP="00300522">
            <w:pPr>
              <w:pStyle w:val="Tabletext"/>
            </w:pPr>
            <w:r w:rsidRPr="00CD5983">
              <w:t>GST branches</w:t>
            </w:r>
          </w:p>
        </w:tc>
        <w:tc>
          <w:tcPr>
            <w:tcW w:w="1559" w:type="dxa"/>
            <w:shd w:val="clear" w:color="auto" w:fill="auto"/>
          </w:tcPr>
          <w:p w:rsidR="00300522" w:rsidRPr="00CD5983" w:rsidRDefault="00300522" w:rsidP="00300522">
            <w:pPr>
              <w:pStyle w:val="Tabletext"/>
            </w:pPr>
            <w:r w:rsidRPr="00CD5983">
              <w:t>Division</w:t>
            </w:r>
            <w:r w:rsidR="00CD5983">
              <w:t> </w:t>
            </w:r>
            <w:r w:rsidRPr="00CD5983">
              <w:t>54</w:t>
            </w:r>
          </w:p>
        </w:tc>
      </w:tr>
      <w:tr w:rsidR="00300522" w:rsidRPr="00CD5983" w:rsidTr="00A53099">
        <w:tblPrEx>
          <w:tblCellMar>
            <w:left w:w="107" w:type="dxa"/>
            <w:right w:w="107" w:type="dxa"/>
          </w:tblCellMar>
        </w:tblPrEx>
        <w:tc>
          <w:tcPr>
            <w:tcW w:w="709" w:type="dxa"/>
            <w:tcBorders>
              <w:bottom w:val="single" w:sz="4" w:space="0" w:color="auto"/>
            </w:tcBorders>
            <w:shd w:val="clear" w:color="auto" w:fill="auto"/>
          </w:tcPr>
          <w:p w:rsidR="00300522" w:rsidRPr="00CD5983" w:rsidRDefault="00300522" w:rsidP="00300522">
            <w:pPr>
              <w:pStyle w:val="Tabletext"/>
            </w:pPr>
            <w:r w:rsidRPr="00CD5983">
              <w:t>2</w:t>
            </w:r>
          </w:p>
        </w:tc>
        <w:tc>
          <w:tcPr>
            <w:tcW w:w="3686" w:type="dxa"/>
            <w:tcBorders>
              <w:bottom w:val="single" w:sz="4" w:space="0" w:color="auto"/>
            </w:tcBorders>
            <w:shd w:val="clear" w:color="auto" w:fill="auto"/>
          </w:tcPr>
          <w:p w:rsidR="00300522" w:rsidRPr="00CD5983" w:rsidRDefault="00300522" w:rsidP="00300522">
            <w:pPr>
              <w:pStyle w:val="Tabletext"/>
            </w:pPr>
            <w:r w:rsidRPr="00CD5983">
              <w:t>Non</w:t>
            </w:r>
            <w:r w:rsidR="00CD5983">
              <w:noBreakHyphen/>
            </w:r>
            <w:r w:rsidRPr="00CD5983">
              <w:t>profit sub</w:t>
            </w:r>
            <w:r w:rsidR="00CD5983">
              <w:noBreakHyphen/>
            </w:r>
            <w:r w:rsidRPr="00CD5983">
              <w:t>entities</w:t>
            </w:r>
          </w:p>
        </w:tc>
        <w:tc>
          <w:tcPr>
            <w:tcW w:w="1559"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63</w:t>
            </w:r>
          </w:p>
        </w:tc>
      </w:tr>
      <w:tr w:rsidR="00300522" w:rsidRPr="00CD5983" w:rsidTr="00A53099">
        <w:tblPrEx>
          <w:tblCellMar>
            <w:left w:w="107" w:type="dxa"/>
            <w:right w:w="107" w:type="dxa"/>
          </w:tblCellMar>
        </w:tblPrEx>
        <w:tc>
          <w:tcPr>
            <w:tcW w:w="709" w:type="dxa"/>
            <w:tcBorders>
              <w:bottom w:val="single" w:sz="12" w:space="0" w:color="auto"/>
            </w:tcBorders>
            <w:shd w:val="clear" w:color="auto" w:fill="auto"/>
          </w:tcPr>
          <w:p w:rsidR="00300522" w:rsidRPr="00CD5983" w:rsidRDefault="00300522" w:rsidP="00300522">
            <w:pPr>
              <w:pStyle w:val="Tabletext"/>
            </w:pPr>
            <w:r w:rsidRPr="00CD5983">
              <w:t>3</w:t>
            </w:r>
          </w:p>
        </w:tc>
        <w:tc>
          <w:tcPr>
            <w:tcW w:w="3686" w:type="dxa"/>
            <w:tcBorders>
              <w:bottom w:val="single" w:sz="12" w:space="0" w:color="auto"/>
            </w:tcBorders>
            <w:shd w:val="clear" w:color="auto" w:fill="auto"/>
          </w:tcPr>
          <w:p w:rsidR="00300522" w:rsidRPr="00CD5983" w:rsidRDefault="00300522" w:rsidP="00300522">
            <w:pPr>
              <w:pStyle w:val="Tabletext"/>
            </w:pPr>
            <w:r w:rsidRPr="00CD5983">
              <w:t>Non</w:t>
            </w:r>
            <w:r w:rsidR="00CD5983">
              <w:noBreakHyphen/>
            </w:r>
            <w:r w:rsidRPr="00CD5983">
              <w:t xml:space="preserve">residents making supplies connected with </w:t>
            </w:r>
            <w:smartTag w:uri="urn:schemas-microsoft-com:office:smarttags" w:element="country-region">
              <w:smartTag w:uri="urn:schemas-microsoft-com:office:smarttags" w:element="place">
                <w:r w:rsidRPr="00CD5983">
                  <w:t>Australia</w:t>
                </w:r>
              </w:smartTag>
            </w:smartTag>
            <w:r w:rsidRPr="00CD5983">
              <w:t xml:space="preserve"> </w:t>
            </w:r>
          </w:p>
        </w:tc>
        <w:tc>
          <w:tcPr>
            <w:tcW w:w="1559"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83</w:t>
            </w:r>
          </w:p>
        </w:tc>
      </w:tr>
    </w:tbl>
    <w:p w:rsidR="00300522" w:rsidRPr="00CD5983" w:rsidRDefault="00300522" w:rsidP="00300522">
      <w:pPr>
        <w:pStyle w:val="ActHead4"/>
      </w:pPr>
      <w:bookmarkStart w:id="129" w:name="_Toc374451817"/>
      <w:r w:rsidRPr="00CD5983">
        <w:rPr>
          <w:rStyle w:val="CharSubdNo"/>
        </w:rPr>
        <w:t>Subdivision</w:t>
      </w:r>
      <w:r w:rsidR="00CD5983" w:rsidRPr="00CD5983">
        <w:rPr>
          <w:rStyle w:val="CharSubdNo"/>
        </w:rPr>
        <w:t> </w:t>
      </w:r>
      <w:r w:rsidRPr="00CD5983">
        <w:rPr>
          <w:rStyle w:val="CharSubdNo"/>
        </w:rPr>
        <w:t>25</w:t>
      </w:r>
      <w:r w:rsidR="00CD5983" w:rsidRPr="00CD5983">
        <w:rPr>
          <w:rStyle w:val="CharSubdNo"/>
        </w:rPr>
        <w:noBreakHyphen/>
      </w:r>
      <w:r w:rsidRPr="00CD5983">
        <w:rPr>
          <w:rStyle w:val="CharSubdNo"/>
        </w:rPr>
        <w:t>B</w:t>
      </w:r>
      <w:r w:rsidRPr="00CD5983">
        <w:t>—</w:t>
      </w:r>
      <w:r w:rsidRPr="00CD5983">
        <w:rPr>
          <w:rStyle w:val="CharSubdText"/>
        </w:rPr>
        <w:t>How your registration can be cancelled</w:t>
      </w:r>
      <w:bookmarkEnd w:id="129"/>
    </w:p>
    <w:p w:rsidR="00300522" w:rsidRPr="00CD5983" w:rsidRDefault="00300522" w:rsidP="00300522">
      <w:pPr>
        <w:pStyle w:val="ActHead5"/>
      </w:pPr>
      <w:bookmarkStart w:id="130" w:name="_Toc374451818"/>
      <w:r w:rsidRPr="00CD5983">
        <w:rPr>
          <w:rStyle w:val="CharSectno"/>
        </w:rPr>
        <w:t>25</w:t>
      </w:r>
      <w:r w:rsidR="00CD5983" w:rsidRPr="00CD5983">
        <w:rPr>
          <w:rStyle w:val="CharSectno"/>
        </w:rPr>
        <w:noBreakHyphen/>
      </w:r>
      <w:r w:rsidRPr="00CD5983">
        <w:rPr>
          <w:rStyle w:val="CharSectno"/>
        </w:rPr>
        <w:t>50</w:t>
      </w:r>
      <w:r w:rsidRPr="00CD5983">
        <w:t xml:space="preserve">  When you must apply for cancellation of registration</w:t>
      </w:r>
      <w:bookmarkEnd w:id="130"/>
    </w:p>
    <w:p w:rsidR="00300522" w:rsidRPr="00CD5983" w:rsidRDefault="00300522" w:rsidP="00300522">
      <w:pPr>
        <w:pStyle w:val="subsection"/>
      </w:pPr>
      <w:r w:rsidRPr="00CD5983">
        <w:tab/>
      </w:r>
      <w:r w:rsidRPr="00CD5983">
        <w:tab/>
        <w:t xml:space="preserve">If you are </w:t>
      </w:r>
      <w:r w:rsidR="00CD5983" w:rsidRPr="00CD5983">
        <w:rPr>
          <w:position w:val="6"/>
          <w:sz w:val="16"/>
          <w:szCs w:val="16"/>
        </w:rPr>
        <w:t>*</w:t>
      </w:r>
      <w:r w:rsidRPr="00CD5983">
        <w:t xml:space="preserve">registered and you are not </w:t>
      </w:r>
      <w:r w:rsidR="00CD5983" w:rsidRPr="00CD5983">
        <w:rPr>
          <w:position w:val="6"/>
          <w:sz w:val="16"/>
          <w:szCs w:val="16"/>
        </w:rPr>
        <w:t>*</w:t>
      </w:r>
      <w:r w:rsidRPr="00CD5983">
        <w:t xml:space="preserve">carrying on any </w:t>
      </w:r>
      <w:r w:rsidR="00CD5983" w:rsidRPr="00CD5983">
        <w:rPr>
          <w:position w:val="6"/>
          <w:sz w:val="16"/>
          <w:szCs w:val="16"/>
        </w:rPr>
        <w:t>*</w:t>
      </w:r>
      <w:r w:rsidRPr="00CD5983">
        <w:t xml:space="preserve">enterprise, you must apply to the Commissioner in the </w:t>
      </w:r>
      <w:r w:rsidR="00CD5983" w:rsidRPr="00CD5983">
        <w:rPr>
          <w:position w:val="6"/>
          <w:sz w:val="16"/>
          <w:szCs w:val="16"/>
        </w:rPr>
        <w:t>*</w:t>
      </w:r>
      <w:r w:rsidRPr="00CD5983">
        <w:t xml:space="preserve">approved form for cancellation of your </w:t>
      </w:r>
      <w:r w:rsidR="00CD5983" w:rsidRPr="00CD5983">
        <w:rPr>
          <w:position w:val="6"/>
          <w:sz w:val="16"/>
          <w:szCs w:val="16"/>
        </w:rPr>
        <w:t>*</w:t>
      </w:r>
      <w:r w:rsidRPr="00CD5983">
        <w:t xml:space="preserve">registration. You must lodge your application within 21 days after the day on which you ceased to be carrying on any </w:t>
      </w:r>
      <w:r w:rsidR="00CD5983" w:rsidRPr="00CD5983">
        <w:rPr>
          <w:position w:val="6"/>
          <w:sz w:val="16"/>
          <w:szCs w:val="16"/>
        </w:rPr>
        <w:t>*</w:t>
      </w:r>
      <w:r w:rsidRPr="00CD5983">
        <w:t>enterprise.</w:t>
      </w:r>
    </w:p>
    <w:p w:rsidR="00300522" w:rsidRPr="00CD5983" w:rsidRDefault="00300522" w:rsidP="004424C1">
      <w:pPr>
        <w:pStyle w:val="ActHead5"/>
      </w:pPr>
      <w:bookmarkStart w:id="131" w:name="_Toc374451819"/>
      <w:r w:rsidRPr="00CD5983">
        <w:rPr>
          <w:rStyle w:val="CharSectno"/>
        </w:rPr>
        <w:t>25</w:t>
      </w:r>
      <w:r w:rsidR="00CD5983" w:rsidRPr="00CD5983">
        <w:rPr>
          <w:rStyle w:val="CharSectno"/>
        </w:rPr>
        <w:noBreakHyphen/>
      </w:r>
      <w:r w:rsidRPr="00CD5983">
        <w:rPr>
          <w:rStyle w:val="CharSectno"/>
        </w:rPr>
        <w:t>55</w:t>
      </w:r>
      <w:r w:rsidRPr="00CD5983">
        <w:t xml:space="preserve">  When the Commissioner must cancel registration</w:t>
      </w:r>
      <w:bookmarkEnd w:id="131"/>
    </w:p>
    <w:p w:rsidR="00300522" w:rsidRPr="00CD5983" w:rsidRDefault="00300522" w:rsidP="004424C1">
      <w:pPr>
        <w:pStyle w:val="subsection"/>
        <w:keepNext/>
        <w:keepLines/>
      </w:pPr>
      <w:r w:rsidRPr="00CD5983">
        <w:tab/>
        <w:t>(1)</w:t>
      </w:r>
      <w:r w:rsidRPr="00CD5983">
        <w:tab/>
        <w:t xml:space="preserve">The Commissioner must cancel your </w:t>
      </w:r>
      <w:r w:rsidR="00CD5983" w:rsidRPr="00CD5983">
        <w:rPr>
          <w:position w:val="6"/>
          <w:sz w:val="16"/>
          <w:szCs w:val="16"/>
        </w:rPr>
        <w:t>*</w:t>
      </w:r>
      <w:r w:rsidRPr="00CD5983">
        <w:t>registration if:</w:t>
      </w:r>
    </w:p>
    <w:p w:rsidR="00300522" w:rsidRPr="00CD5983" w:rsidRDefault="00300522" w:rsidP="00300522">
      <w:pPr>
        <w:pStyle w:val="paragraph"/>
      </w:pPr>
      <w:r w:rsidRPr="00CD5983">
        <w:tab/>
        <w:t>(a)</w:t>
      </w:r>
      <w:r w:rsidRPr="00CD5983">
        <w:tab/>
        <w:t xml:space="preserve">you have applied for cancellation of registration in the </w:t>
      </w:r>
      <w:r w:rsidR="00CD5983" w:rsidRPr="00CD5983">
        <w:rPr>
          <w:position w:val="6"/>
          <w:sz w:val="16"/>
          <w:szCs w:val="16"/>
        </w:rPr>
        <w:t>*</w:t>
      </w:r>
      <w:r w:rsidRPr="00CD5983">
        <w:t>approved form; and</w:t>
      </w:r>
    </w:p>
    <w:p w:rsidR="00300522" w:rsidRPr="00CD5983" w:rsidRDefault="00300522" w:rsidP="00300522">
      <w:pPr>
        <w:pStyle w:val="paragraph"/>
      </w:pPr>
      <w:r w:rsidRPr="00CD5983">
        <w:tab/>
        <w:t>(b)</w:t>
      </w:r>
      <w:r w:rsidRPr="00CD5983">
        <w:tab/>
        <w:t>at the time you applied for cancellation of registration, you had been registered for at least 12 months; and</w:t>
      </w:r>
    </w:p>
    <w:p w:rsidR="00300522" w:rsidRPr="00CD5983" w:rsidRDefault="00300522" w:rsidP="00300522">
      <w:pPr>
        <w:pStyle w:val="paragraph"/>
      </w:pPr>
      <w:r w:rsidRPr="00CD5983">
        <w:tab/>
        <w:t>(c)</w:t>
      </w:r>
      <w:r w:rsidRPr="00CD5983">
        <w:tab/>
        <w:t xml:space="preserve">the Commissioner is satisfied that you are not </w:t>
      </w:r>
      <w:r w:rsidR="00CD5983" w:rsidRPr="00CD5983">
        <w:rPr>
          <w:position w:val="6"/>
          <w:sz w:val="16"/>
          <w:szCs w:val="16"/>
        </w:rPr>
        <w:t>*</w:t>
      </w:r>
      <w:r w:rsidRPr="00CD5983">
        <w:t>required to be registered.</w:t>
      </w:r>
    </w:p>
    <w:p w:rsidR="00300522" w:rsidRPr="00CD5983" w:rsidRDefault="00300522" w:rsidP="00300522">
      <w:pPr>
        <w:pStyle w:val="notetext"/>
      </w:pPr>
      <w:r w:rsidRPr="00CD5983">
        <w:t>Note:</w:t>
      </w:r>
      <w:r w:rsidRPr="00CD5983">
        <w:tab/>
        <w:t>Refusing to cancel your registration under this subsection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(2)</w:t>
      </w:r>
      <w:r w:rsidRPr="00CD5983">
        <w:tab/>
        <w:t xml:space="preserve">The Commissioner must cancel your </w:t>
      </w:r>
      <w:r w:rsidR="00CD5983" w:rsidRPr="00CD5983">
        <w:rPr>
          <w:position w:val="6"/>
          <w:sz w:val="16"/>
          <w:szCs w:val="16"/>
        </w:rPr>
        <w:t>*</w:t>
      </w:r>
      <w:r w:rsidRPr="00CD5983">
        <w:t>registration (even if you have not applied for cancellation of your registration) if:</w:t>
      </w:r>
    </w:p>
    <w:p w:rsidR="00300522" w:rsidRPr="00CD5983" w:rsidRDefault="00300522" w:rsidP="00300522">
      <w:pPr>
        <w:pStyle w:val="paragraph"/>
      </w:pPr>
      <w:r w:rsidRPr="00CD5983">
        <w:tab/>
        <w:t>(a)</w:t>
      </w:r>
      <w:r w:rsidRPr="00CD5983">
        <w:tab/>
        <w:t xml:space="preserve">the Commissioner is satisfied that you are not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and</w:t>
      </w:r>
    </w:p>
    <w:p w:rsidR="00300522" w:rsidRPr="00CD5983" w:rsidRDefault="00300522" w:rsidP="00300522">
      <w:pPr>
        <w:pStyle w:val="paragraph"/>
      </w:pPr>
      <w:r w:rsidRPr="00CD5983">
        <w:tab/>
        <w:t>(b)</w:t>
      </w:r>
      <w:r w:rsidRPr="00CD5983">
        <w:tab/>
        <w:t>the Commissioner believes on reasonable grounds that you are not likely to carry on an enterprise for at least 12 months.</w:t>
      </w:r>
    </w:p>
    <w:p w:rsidR="00300522" w:rsidRPr="00CD5983" w:rsidRDefault="00300522" w:rsidP="00300522">
      <w:pPr>
        <w:pStyle w:val="notetext"/>
      </w:pPr>
      <w:r w:rsidRPr="00CD5983">
        <w:t>Note:</w:t>
      </w:r>
      <w:r w:rsidRPr="00CD5983">
        <w:tab/>
        <w:t>Cancelling your registration under this subsection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(3)</w:t>
      </w:r>
      <w:r w:rsidRPr="00CD5983">
        <w:tab/>
        <w:t>The Commissioner must notify you of any decision he or she makes in relation to you under this section. If the Commissioner decides to cancel your registration, the notice must specify the date of effect of the cancellation.</w:t>
      </w:r>
    </w:p>
    <w:p w:rsidR="00300522" w:rsidRPr="00CD5983" w:rsidRDefault="00300522" w:rsidP="00300522">
      <w:pPr>
        <w:pStyle w:val="ActHead5"/>
      </w:pPr>
      <w:bookmarkStart w:id="132" w:name="_Toc374451820"/>
      <w:r w:rsidRPr="00CD5983">
        <w:rPr>
          <w:rStyle w:val="CharSectno"/>
        </w:rPr>
        <w:t>25</w:t>
      </w:r>
      <w:r w:rsidR="00CD5983" w:rsidRPr="00CD5983">
        <w:rPr>
          <w:rStyle w:val="CharSectno"/>
        </w:rPr>
        <w:noBreakHyphen/>
      </w:r>
      <w:r w:rsidRPr="00CD5983">
        <w:rPr>
          <w:rStyle w:val="CharSectno"/>
        </w:rPr>
        <w:t>57</w:t>
      </w:r>
      <w:r w:rsidRPr="00CD5983">
        <w:t xml:space="preserve">  When the Commissioner may cancel your registration</w:t>
      </w:r>
      <w:bookmarkEnd w:id="132"/>
    </w:p>
    <w:p w:rsidR="00300522" w:rsidRPr="00CD5983" w:rsidRDefault="00300522" w:rsidP="00300522">
      <w:pPr>
        <w:pStyle w:val="subsection"/>
      </w:pPr>
      <w:r w:rsidRPr="00CD5983">
        <w:tab/>
        <w:t>(1)</w:t>
      </w:r>
      <w:r w:rsidRPr="00CD5983">
        <w:tab/>
        <w:t xml:space="preserve">The Commissioner may cancel your </w:t>
      </w:r>
      <w:r w:rsidR="00CD5983" w:rsidRPr="00CD5983">
        <w:rPr>
          <w:position w:val="6"/>
          <w:sz w:val="16"/>
          <w:szCs w:val="16"/>
        </w:rPr>
        <w:t>*</w:t>
      </w:r>
      <w:r w:rsidRPr="00CD5983">
        <w:t>registration if:</w:t>
      </w:r>
    </w:p>
    <w:p w:rsidR="00300522" w:rsidRPr="00CD5983" w:rsidRDefault="00300522" w:rsidP="00300522">
      <w:pPr>
        <w:pStyle w:val="paragraph"/>
      </w:pPr>
      <w:r w:rsidRPr="00CD5983">
        <w:tab/>
        <w:t>(a)</w:t>
      </w:r>
      <w:r w:rsidRPr="00CD5983">
        <w:tab/>
        <w:t xml:space="preserve">less than 12 months after being registered, you apply for cancellation of registration in the </w:t>
      </w:r>
      <w:r w:rsidR="00CD5983" w:rsidRPr="00CD5983">
        <w:rPr>
          <w:position w:val="6"/>
          <w:sz w:val="16"/>
          <w:szCs w:val="16"/>
        </w:rPr>
        <w:t>*</w:t>
      </w:r>
      <w:r w:rsidRPr="00CD5983">
        <w:t>approved form; and</w:t>
      </w:r>
    </w:p>
    <w:p w:rsidR="00300522" w:rsidRPr="00CD5983" w:rsidRDefault="00300522" w:rsidP="00300522">
      <w:pPr>
        <w:pStyle w:val="paragraph"/>
      </w:pPr>
      <w:r w:rsidRPr="00CD5983">
        <w:tab/>
        <w:t>(b)</w:t>
      </w:r>
      <w:r w:rsidRPr="00CD5983">
        <w:tab/>
        <w:t xml:space="preserve">the Commissioner is satisfied that you are not </w:t>
      </w:r>
      <w:r w:rsidR="00CD5983" w:rsidRPr="00CD5983">
        <w:rPr>
          <w:position w:val="6"/>
          <w:sz w:val="16"/>
          <w:szCs w:val="16"/>
        </w:rPr>
        <w:t>*</w:t>
      </w:r>
      <w:r w:rsidRPr="00CD5983">
        <w:t>required to be registered.</w:t>
      </w:r>
    </w:p>
    <w:p w:rsidR="00300522" w:rsidRPr="00CD5983" w:rsidRDefault="00300522" w:rsidP="00300522">
      <w:pPr>
        <w:pStyle w:val="notetext"/>
      </w:pPr>
      <w:r w:rsidRPr="00CD5983">
        <w:t>Note:</w:t>
      </w:r>
      <w:r w:rsidRPr="00CD5983">
        <w:tab/>
        <w:t>Refusing to cancel your registration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4424C1">
      <w:pPr>
        <w:pStyle w:val="subsection"/>
        <w:keepNext/>
        <w:keepLines/>
      </w:pPr>
      <w:r w:rsidRPr="00CD5983">
        <w:tab/>
        <w:t>(2)</w:t>
      </w:r>
      <w:r w:rsidRPr="00CD5983">
        <w:tab/>
        <w:t>In considering your application, the Commissioner may have regard to:</w:t>
      </w:r>
    </w:p>
    <w:p w:rsidR="00300522" w:rsidRPr="00CD5983" w:rsidRDefault="00300522" w:rsidP="00300522">
      <w:pPr>
        <w:pStyle w:val="paragraph"/>
      </w:pPr>
      <w:r w:rsidRPr="00CD5983">
        <w:tab/>
        <w:t>(a)</w:t>
      </w:r>
      <w:r w:rsidRPr="00CD5983">
        <w:tab/>
        <w:t xml:space="preserve">how long you have been </w:t>
      </w:r>
      <w:r w:rsidR="00CD5983" w:rsidRPr="00CD5983">
        <w:rPr>
          <w:position w:val="6"/>
          <w:sz w:val="16"/>
          <w:szCs w:val="16"/>
        </w:rPr>
        <w:t>*</w:t>
      </w:r>
      <w:r w:rsidRPr="00CD5983">
        <w:t>registered; and</w:t>
      </w:r>
    </w:p>
    <w:p w:rsidR="00300522" w:rsidRPr="00CD5983" w:rsidRDefault="00300522" w:rsidP="00300522">
      <w:pPr>
        <w:pStyle w:val="paragraph"/>
      </w:pPr>
      <w:r w:rsidRPr="00CD5983">
        <w:tab/>
        <w:t>(b)</w:t>
      </w:r>
      <w:r w:rsidRPr="00CD5983">
        <w:tab/>
        <w:t>whether you have previously been registered; and</w:t>
      </w:r>
    </w:p>
    <w:p w:rsidR="00300522" w:rsidRPr="00CD5983" w:rsidRDefault="00300522" w:rsidP="00300522">
      <w:pPr>
        <w:pStyle w:val="paragraph"/>
      </w:pPr>
      <w:r w:rsidRPr="00CD5983">
        <w:tab/>
        <w:t>(c)</w:t>
      </w:r>
      <w:r w:rsidRPr="00CD5983">
        <w:tab/>
        <w:t>any other relevant matters.</w:t>
      </w:r>
    </w:p>
    <w:p w:rsidR="00300522" w:rsidRPr="00CD5983" w:rsidRDefault="00300522" w:rsidP="00300522">
      <w:pPr>
        <w:pStyle w:val="subsection"/>
      </w:pPr>
      <w:r w:rsidRPr="00CD5983">
        <w:tab/>
        <w:t>(3)</w:t>
      </w:r>
      <w:r w:rsidRPr="00CD5983">
        <w:tab/>
        <w:t>The Commissioner must notify you of any decision he or she makes in relation to you under this section. If the Commissioner decides to cancel your registration, the notice must specify the date of effect of the cancellation.</w:t>
      </w:r>
    </w:p>
    <w:p w:rsidR="00300522" w:rsidRPr="00CD5983" w:rsidRDefault="00300522" w:rsidP="00300522">
      <w:pPr>
        <w:pStyle w:val="ActHead5"/>
      </w:pPr>
      <w:bookmarkStart w:id="133" w:name="_Toc374451821"/>
      <w:r w:rsidRPr="00CD5983">
        <w:rPr>
          <w:rStyle w:val="CharSectno"/>
        </w:rPr>
        <w:t>25</w:t>
      </w:r>
      <w:r w:rsidR="00CD5983" w:rsidRPr="00CD5983">
        <w:rPr>
          <w:rStyle w:val="CharSectno"/>
        </w:rPr>
        <w:noBreakHyphen/>
      </w:r>
      <w:r w:rsidRPr="00CD5983">
        <w:rPr>
          <w:rStyle w:val="CharSectno"/>
        </w:rPr>
        <w:t>60</w:t>
      </w:r>
      <w:r w:rsidRPr="00CD5983">
        <w:t xml:space="preserve">  The date of effect of your cancellation</w:t>
      </w:r>
      <w:bookmarkEnd w:id="133"/>
    </w:p>
    <w:p w:rsidR="00300522" w:rsidRPr="00CD5983" w:rsidRDefault="00300522" w:rsidP="00300522">
      <w:pPr>
        <w:pStyle w:val="subsection"/>
      </w:pPr>
      <w:r w:rsidRPr="00CD5983">
        <w:tab/>
        <w:t>(1)</w:t>
      </w:r>
      <w:r w:rsidRPr="00CD5983">
        <w:tab/>
        <w:t xml:space="preserve">The Commissioner must decide the date on which the cancellation of your </w:t>
      </w:r>
      <w:r w:rsidR="00CD5983" w:rsidRPr="00CD5983">
        <w:rPr>
          <w:position w:val="6"/>
          <w:sz w:val="16"/>
          <w:szCs w:val="16"/>
        </w:rPr>
        <w:t>*</w:t>
      </w:r>
      <w:r w:rsidRPr="00CD5983">
        <w:t>registration under subsection</w:t>
      </w:r>
      <w:r w:rsidR="00CD5983">
        <w:t> </w:t>
      </w:r>
      <w:r w:rsidRPr="00CD5983">
        <w:t>25</w:t>
      </w:r>
      <w:r w:rsidR="00CD5983">
        <w:noBreakHyphen/>
      </w:r>
      <w:r w:rsidRPr="00CD5983">
        <w:t>55(1) or (2) or section</w:t>
      </w:r>
      <w:r w:rsidR="00CD5983">
        <w:t> </w:t>
      </w:r>
      <w:r w:rsidRPr="00CD5983">
        <w:t>25</w:t>
      </w:r>
      <w:r w:rsidR="00CD5983">
        <w:noBreakHyphen/>
      </w:r>
      <w:r w:rsidRPr="00CD5983">
        <w:t>57 takes effect. That date may be any day occurring before, on or after the day on which the Commissioner makes the decision.</w:t>
      </w:r>
    </w:p>
    <w:p w:rsidR="00300522" w:rsidRPr="00CD5983" w:rsidRDefault="00300522" w:rsidP="00300522">
      <w:pPr>
        <w:pStyle w:val="notetext"/>
      </w:pPr>
      <w:r w:rsidRPr="00CD5983">
        <w:t>Note:</w:t>
      </w:r>
      <w:r w:rsidRPr="00CD5983">
        <w:tab/>
        <w:t>Deciding the date of effect of the cancellation of your registration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(2)</w:t>
      </w:r>
      <w:r w:rsidRPr="00CD5983">
        <w:tab/>
        <w:t xml:space="preserve">The </w:t>
      </w:r>
      <w:r w:rsidR="00CD5983" w:rsidRPr="00CD5983">
        <w:rPr>
          <w:position w:val="6"/>
          <w:sz w:val="16"/>
          <w:szCs w:val="16"/>
        </w:rPr>
        <w:t>*</w:t>
      </w:r>
      <w:r w:rsidRPr="00CD5983">
        <w:t xml:space="preserve">Australian Business Registrar must enter in the </w:t>
      </w:r>
      <w:r w:rsidR="00CD5983" w:rsidRPr="00CD5983">
        <w:rPr>
          <w:position w:val="6"/>
          <w:sz w:val="16"/>
          <w:szCs w:val="16"/>
        </w:rPr>
        <w:t>*</w:t>
      </w:r>
      <w:r w:rsidRPr="00CD5983">
        <w:t xml:space="preserve">Australian Business Register the date on which the cancellation of your </w:t>
      </w:r>
      <w:r w:rsidR="00CD5983" w:rsidRPr="00CD5983">
        <w:rPr>
          <w:position w:val="6"/>
          <w:sz w:val="16"/>
          <w:szCs w:val="16"/>
        </w:rPr>
        <w:t>*</w:t>
      </w:r>
      <w:r w:rsidRPr="00CD5983">
        <w:t>registration takes effect.</w:t>
      </w:r>
    </w:p>
    <w:p w:rsidR="00300522" w:rsidRPr="00CD5983" w:rsidRDefault="00300522" w:rsidP="00300522">
      <w:pPr>
        <w:pStyle w:val="ActHead5"/>
      </w:pPr>
      <w:bookmarkStart w:id="134" w:name="_Toc374451822"/>
      <w:r w:rsidRPr="00CD5983">
        <w:rPr>
          <w:rStyle w:val="CharSectno"/>
        </w:rPr>
        <w:t>25</w:t>
      </w:r>
      <w:r w:rsidR="00CD5983" w:rsidRPr="00CD5983">
        <w:rPr>
          <w:rStyle w:val="CharSectno"/>
        </w:rPr>
        <w:noBreakHyphen/>
      </w:r>
      <w:r w:rsidRPr="00CD5983">
        <w:rPr>
          <w:rStyle w:val="CharSectno"/>
        </w:rPr>
        <w:t>65</w:t>
      </w:r>
      <w:r w:rsidRPr="00CD5983">
        <w:t xml:space="preserve">  Effect of backdating your cancellation of registration</w:t>
      </w:r>
      <w:bookmarkEnd w:id="134"/>
    </w:p>
    <w:p w:rsidR="00300522" w:rsidRPr="00CD5983" w:rsidRDefault="00300522" w:rsidP="00300522">
      <w:pPr>
        <w:pStyle w:val="subsection"/>
      </w:pPr>
      <w:r w:rsidRPr="00CD5983">
        <w:tab/>
      </w:r>
      <w:r w:rsidRPr="00CD5983">
        <w:tab/>
        <w:t>If the Commissioner decides under section</w:t>
      </w:r>
      <w:r w:rsidR="00CD5983">
        <w:t> </w:t>
      </w:r>
      <w:r w:rsidRPr="00CD5983">
        <w:t>25</w:t>
      </w:r>
      <w:r w:rsidR="00CD5983">
        <w:noBreakHyphen/>
      </w:r>
      <w:r w:rsidRPr="00CD5983">
        <w:t xml:space="preserve">60, as the date of effect of the cancellation of your </w:t>
      </w:r>
      <w:r w:rsidR="00CD5983" w:rsidRPr="00CD5983">
        <w:rPr>
          <w:position w:val="6"/>
          <w:sz w:val="16"/>
          <w:szCs w:val="16"/>
        </w:rPr>
        <w:t>*</w:t>
      </w:r>
      <w:r w:rsidRPr="00CD5983">
        <w:t>registration (</w:t>
      </w:r>
      <w:r w:rsidRPr="00CD5983">
        <w:rPr>
          <w:b/>
          <w:bCs/>
          <w:i/>
          <w:iCs/>
        </w:rPr>
        <w:t>your cancellation day</w:t>
      </w:r>
      <w:r w:rsidRPr="00CD5983">
        <w:t>), a day before the day of the decision, your registration is taken:</w:t>
      </w:r>
    </w:p>
    <w:p w:rsidR="00300522" w:rsidRPr="00CD5983" w:rsidRDefault="00300522" w:rsidP="00300522">
      <w:pPr>
        <w:pStyle w:val="paragraph"/>
      </w:pPr>
      <w:r w:rsidRPr="00CD5983">
        <w:tab/>
        <w:t>(a)</w:t>
      </w:r>
      <w:r w:rsidRPr="00CD5983">
        <w:tab/>
        <w:t xml:space="preserve">for the purpose of determining whether a supply you made on or after your cancellation day was a </w:t>
      </w:r>
      <w:r w:rsidR="00CD5983" w:rsidRPr="00CD5983">
        <w:rPr>
          <w:position w:val="6"/>
          <w:sz w:val="16"/>
          <w:szCs w:val="16"/>
        </w:rPr>
        <w:t>*</w:t>
      </w:r>
      <w:r w:rsidRPr="00CD5983">
        <w:t>taxable supply; and</w:t>
      </w:r>
    </w:p>
    <w:p w:rsidR="00300522" w:rsidRPr="00CD5983" w:rsidRDefault="00300522" w:rsidP="00300522">
      <w:pPr>
        <w:pStyle w:val="paragraph"/>
      </w:pPr>
      <w:r w:rsidRPr="00CD5983">
        <w:tab/>
        <w:t>(b)</w:t>
      </w:r>
      <w:r w:rsidRPr="00CD5983">
        <w:tab/>
        <w:t xml:space="preserve">for the purpose of determining whether an acquisition you made on or after that day was a </w:t>
      </w:r>
      <w:r w:rsidR="00CD5983" w:rsidRPr="00CD5983">
        <w:rPr>
          <w:position w:val="6"/>
          <w:sz w:val="16"/>
          <w:szCs w:val="16"/>
        </w:rPr>
        <w:t>*</w:t>
      </w:r>
      <w:r w:rsidRPr="00CD5983">
        <w:t>creditable acquisition; and</w:t>
      </w:r>
    </w:p>
    <w:p w:rsidR="00300522" w:rsidRPr="00CD5983" w:rsidRDefault="00300522" w:rsidP="00300522">
      <w:pPr>
        <w:pStyle w:val="paragraph"/>
      </w:pPr>
      <w:r w:rsidRPr="00CD5983">
        <w:tab/>
        <w:t>(c)</w:t>
      </w:r>
      <w:r w:rsidRPr="00CD5983">
        <w:tab/>
        <w:t xml:space="preserve">for the purpose of determining whether an importation you made on or after that date was a </w:t>
      </w:r>
      <w:r w:rsidR="00CD5983" w:rsidRPr="00CD5983">
        <w:rPr>
          <w:position w:val="6"/>
          <w:sz w:val="16"/>
          <w:szCs w:val="16"/>
        </w:rPr>
        <w:t>*</w:t>
      </w:r>
      <w:r w:rsidRPr="00CD5983">
        <w:t>creditable importation;</w:t>
      </w:r>
    </w:p>
    <w:p w:rsidR="00300522" w:rsidRPr="00CD5983" w:rsidRDefault="00300522" w:rsidP="00300522">
      <w:pPr>
        <w:pStyle w:val="subsection2"/>
      </w:pPr>
      <w:r w:rsidRPr="00CD5983">
        <w:t>to have been cancelled from and including your cancellation day.</w:t>
      </w:r>
    </w:p>
    <w:p w:rsidR="00300522" w:rsidRPr="00CD5983" w:rsidRDefault="00300522" w:rsidP="00F6332C">
      <w:pPr>
        <w:pStyle w:val="ActHead5"/>
      </w:pPr>
      <w:bookmarkStart w:id="135" w:name="_Toc374451823"/>
      <w:r w:rsidRPr="00CD5983">
        <w:rPr>
          <w:rStyle w:val="CharSectno"/>
        </w:rPr>
        <w:t>25</w:t>
      </w:r>
      <w:r w:rsidR="00CD5983" w:rsidRPr="00CD5983">
        <w:rPr>
          <w:rStyle w:val="CharSectno"/>
        </w:rPr>
        <w:noBreakHyphen/>
      </w:r>
      <w:r w:rsidRPr="00CD5983">
        <w:rPr>
          <w:rStyle w:val="CharSectno"/>
        </w:rPr>
        <w:t>99</w:t>
      </w:r>
      <w:r w:rsidRPr="00CD5983">
        <w:t xml:space="preserve">  Special rules relating to cancellation of registration</w:t>
      </w:r>
      <w:bookmarkEnd w:id="135"/>
    </w:p>
    <w:p w:rsidR="00300522" w:rsidRPr="00CD5983" w:rsidRDefault="00300522" w:rsidP="00F6332C">
      <w:pPr>
        <w:pStyle w:val="subsection"/>
        <w:keepNext/>
        <w:keepLines/>
      </w:pPr>
      <w:r w:rsidRPr="00CD5983">
        <w:tab/>
      </w:r>
      <w:r w:rsidRPr="00CD5983">
        <w:tab/>
        <w:t>Chapter</w:t>
      </w:r>
      <w:r w:rsidR="00CD5983">
        <w:t> </w:t>
      </w:r>
      <w:r w:rsidRPr="00CD5983">
        <w:t xml:space="preserve">4 contains special rules relating to cancellation of </w:t>
      </w:r>
      <w:r w:rsidR="00CD5983" w:rsidRPr="00CD5983">
        <w:rPr>
          <w:position w:val="6"/>
          <w:sz w:val="16"/>
          <w:szCs w:val="16"/>
        </w:rPr>
        <w:t>*</w:t>
      </w:r>
      <w:r w:rsidRPr="00CD5983">
        <w:t>registration in particular cases,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770"/>
        <w:gridCol w:w="1560"/>
      </w:tblGrid>
      <w:tr w:rsidR="00300522" w:rsidRPr="00CD5983" w:rsidTr="00A53099">
        <w:trPr>
          <w:tblHeader/>
        </w:trPr>
        <w:tc>
          <w:tcPr>
            <w:tcW w:w="5954" w:type="dxa"/>
            <w:gridSpan w:val="3"/>
            <w:tcBorders>
              <w:top w:val="single" w:sz="12" w:space="0" w:color="auto"/>
              <w:bottom w:val="single" w:sz="6" w:space="0" w:color="auto"/>
            </w:tcBorders>
            <w:shd w:val="clear" w:color="auto" w:fill="auto"/>
          </w:tcPr>
          <w:p w:rsidR="00300522" w:rsidRPr="00CD5983" w:rsidRDefault="00300522" w:rsidP="00300522">
            <w:pPr>
              <w:pStyle w:val="Tabletext"/>
              <w:keepN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6" w:space="0" w:color="auto"/>
            </w:tcBorders>
            <w:shd w:val="clear" w:color="auto" w:fill="auto"/>
          </w:tcPr>
          <w:p w:rsidR="00300522" w:rsidRPr="00CD5983" w:rsidRDefault="00300522" w:rsidP="00300522">
            <w:pPr>
              <w:pStyle w:val="Tabletext"/>
              <w:rPr>
                <w:b/>
              </w:rPr>
            </w:pPr>
            <w:r w:rsidRPr="00CD5983">
              <w:rPr>
                <w:b/>
                <w:bCs/>
              </w:rPr>
              <w:t>Item</w:t>
            </w:r>
          </w:p>
        </w:tc>
        <w:tc>
          <w:tcPr>
            <w:tcW w:w="3770" w:type="dxa"/>
            <w:tcBorders>
              <w:top w:val="single" w:sz="6" w:space="0" w:color="auto"/>
              <w:bottom w:val="single" w:sz="6" w:space="0" w:color="auto"/>
            </w:tcBorders>
            <w:shd w:val="clear" w:color="auto" w:fill="auto"/>
          </w:tcPr>
          <w:p w:rsidR="00300522" w:rsidRPr="00CD5983" w:rsidRDefault="00300522" w:rsidP="00300522">
            <w:pPr>
              <w:pStyle w:val="Tabletext"/>
              <w:rPr>
                <w:b/>
              </w:rPr>
            </w:pPr>
            <w:r w:rsidRPr="00CD5983">
              <w:rPr>
                <w:b/>
                <w:bCs/>
              </w:rPr>
              <w:t>For this case ...</w:t>
            </w:r>
          </w:p>
        </w:tc>
        <w:tc>
          <w:tcPr>
            <w:tcW w:w="1560" w:type="dxa"/>
            <w:tcBorders>
              <w:top w:val="single" w:sz="6" w:space="0" w:color="auto"/>
              <w:bottom w:val="single" w:sz="6"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rPr>
              <w:t>1A</w:t>
            </w:r>
          </w:p>
        </w:tc>
        <w:tc>
          <w:tcPr>
            <w:tcW w:w="3770"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rPr>
              <w:t>Government entities</w:t>
            </w:r>
          </w:p>
        </w:tc>
        <w:tc>
          <w:tcPr>
            <w:tcW w:w="1560"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rPr>
              <w:t>Division</w:t>
            </w:r>
            <w:r w:rsidR="00CD5983">
              <w:rPr>
                <w:b/>
              </w:rPr>
              <w:t> </w:t>
            </w:r>
            <w:r w:rsidRPr="00CD5983">
              <w:rPr>
                <w:b/>
              </w:rPr>
              <w:t>149</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3770" w:type="dxa"/>
            <w:tcBorders>
              <w:top w:val="single" w:sz="12" w:space="0" w:color="auto"/>
            </w:tcBorders>
            <w:shd w:val="clear" w:color="auto" w:fill="auto"/>
          </w:tcPr>
          <w:p w:rsidR="00300522" w:rsidRPr="00CD5983" w:rsidRDefault="00300522" w:rsidP="00300522">
            <w:pPr>
              <w:pStyle w:val="Tabletext"/>
            </w:pPr>
            <w:r w:rsidRPr="00CD5983">
              <w:t>GST branches</w:t>
            </w:r>
          </w:p>
        </w:tc>
        <w:tc>
          <w:tcPr>
            <w:tcW w:w="1560"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54</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1B</w:t>
            </w:r>
          </w:p>
        </w:tc>
        <w:tc>
          <w:tcPr>
            <w:tcW w:w="3770" w:type="dxa"/>
            <w:shd w:val="clear" w:color="auto" w:fill="auto"/>
          </w:tcPr>
          <w:p w:rsidR="00300522" w:rsidRPr="00CD5983" w:rsidRDefault="00300522" w:rsidP="00300522">
            <w:pPr>
              <w:pStyle w:val="Tabletext"/>
            </w:pPr>
            <w:r w:rsidRPr="00CD5983">
              <w:t>Non</w:t>
            </w:r>
            <w:r w:rsidR="00CD5983">
              <w:noBreakHyphen/>
            </w:r>
            <w:r w:rsidRPr="00CD5983">
              <w:t>profit sub</w:t>
            </w:r>
            <w:r w:rsidR="00CD5983">
              <w:noBreakHyphen/>
            </w:r>
            <w:r w:rsidRPr="00CD5983">
              <w:t>entities</w:t>
            </w:r>
          </w:p>
        </w:tc>
        <w:tc>
          <w:tcPr>
            <w:tcW w:w="1560" w:type="dxa"/>
            <w:shd w:val="clear" w:color="auto" w:fill="auto"/>
          </w:tcPr>
          <w:p w:rsidR="00300522" w:rsidRPr="00CD5983" w:rsidRDefault="00300522" w:rsidP="00300522">
            <w:pPr>
              <w:pStyle w:val="Tabletext"/>
            </w:pPr>
            <w:r w:rsidRPr="00CD5983">
              <w:t>Division</w:t>
            </w:r>
            <w:r w:rsidR="00CD5983">
              <w:t> </w:t>
            </w:r>
            <w:r w:rsidRPr="00CD5983">
              <w:t>63</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2</w:t>
            </w:r>
          </w:p>
        </w:tc>
        <w:tc>
          <w:tcPr>
            <w:tcW w:w="3770" w:type="dxa"/>
            <w:tcBorders>
              <w:bottom w:val="single" w:sz="4" w:space="0" w:color="auto"/>
            </w:tcBorders>
            <w:shd w:val="clear" w:color="auto" w:fill="auto"/>
          </w:tcPr>
          <w:p w:rsidR="00300522" w:rsidRPr="00CD5983" w:rsidRDefault="00300522" w:rsidP="00300522">
            <w:pPr>
              <w:pStyle w:val="Tabletext"/>
            </w:pPr>
            <w:r w:rsidRPr="00CD5983">
              <w:t>Representatives of incapacitated entities</w:t>
            </w:r>
          </w:p>
        </w:tc>
        <w:tc>
          <w:tcPr>
            <w:tcW w:w="1560" w:type="dxa"/>
            <w:tcBorders>
              <w:bottom w:val="single" w:sz="4" w:space="0" w:color="auto"/>
            </w:tcBorders>
            <w:shd w:val="clear" w:color="auto" w:fill="auto"/>
          </w:tcPr>
          <w:p w:rsidR="00300522" w:rsidRPr="00CD5983" w:rsidRDefault="008D0E5F" w:rsidP="00300522">
            <w:pPr>
              <w:pStyle w:val="Tabletext"/>
            </w:pPr>
            <w:r w:rsidRPr="00CD5983">
              <w:t>Division</w:t>
            </w:r>
            <w:r w:rsidR="00CD5983">
              <w:t> </w:t>
            </w:r>
            <w:r w:rsidRPr="00CD5983">
              <w:t>58</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3</w:t>
            </w:r>
          </w:p>
        </w:tc>
        <w:tc>
          <w:tcPr>
            <w:tcW w:w="3770" w:type="dxa"/>
            <w:tcBorders>
              <w:bottom w:val="single" w:sz="12" w:space="0" w:color="auto"/>
            </w:tcBorders>
            <w:shd w:val="clear" w:color="auto" w:fill="auto"/>
          </w:tcPr>
          <w:p w:rsidR="00300522" w:rsidRPr="00CD5983" w:rsidRDefault="00300522" w:rsidP="00300522">
            <w:pPr>
              <w:pStyle w:val="Tabletext"/>
            </w:pPr>
            <w:r w:rsidRPr="00CD5983">
              <w:t>Resident agents acting for non</w:t>
            </w:r>
            <w:r w:rsidR="00CD5983">
              <w:noBreakHyphen/>
            </w:r>
            <w:r w:rsidRPr="00CD5983">
              <w:t>residents</w:t>
            </w:r>
          </w:p>
        </w:tc>
        <w:tc>
          <w:tcPr>
            <w:tcW w:w="1560"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57</w:t>
            </w:r>
          </w:p>
        </w:tc>
      </w:tr>
    </w:tbl>
    <w:p w:rsidR="00300522" w:rsidRPr="00CD5983" w:rsidRDefault="00300522" w:rsidP="00A36DB5">
      <w:pPr>
        <w:pStyle w:val="ActHead2"/>
        <w:pageBreakBefore/>
      </w:pPr>
      <w:bookmarkStart w:id="136" w:name="_Toc374451824"/>
      <w:r w:rsidRPr="00CD5983">
        <w:rPr>
          <w:rStyle w:val="CharPartNo"/>
        </w:rPr>
        <w:t>Part</w:t>
      </w:r>
      <w:r w:rsidR="00CD5983" w:rsidRPr="00CD5983">
        <w:rPr>
          <w:rStyle w:val="CharPartNo"/>
        </w:rPr>
        <w:t> </w:t>
      </w:r>
      <w:r w:rsidRPr="00CD5983">
        <w:rPr>
          <w:rStyle w:val="CharPartNo"/>
        </w:rPr>
        <w:t>2</w:t>
      </w:r>
      <w:r w:rsidR="00CD5983" w:rsidRPr="00CD5983">
        <w:rPr>
          <w:rStyle w:val="CharPartNo"/>
        </w:rPr>
        <w:noBreakHyphen/>
      </w:r>
      <w:r w:rsidRPr="00CD5983">
        <w:rPr>
          <w:rStyle w:val="CharPartNo"/>
        </w:rPr>
        <w:t>6</w:t>
      </w:r>
      <w:r w:rsidRPr="00CD5983">
        <w:t>—</w:t>
      </w:r>
      <w:r w:rsidRPr="00CD5983">
        <w:rPr>
          <w:rStyle w:val="CharPartText"/>
        </w:rPr>
        <w:t>Tax periods</w:t>
      </w:r>
      <w:bookmarkEnd w:id="136"/>
    </w:p>
    <w:p w:rsidR="00300522" w:rsidRPr="00CD5983" w:rsidRDefault="00300522" w:rsidP="00300522">
      <w:pPr>
        <w:pStyle w:val="ActHead3"/>
      </w:pPr>
      <w:bookmarkStart w:id="137" w:name="_Toc374451825"/>
      <w:r w:rsidRPr="00CD5983">
        <w:rPr>
          <w:rStyle w:val="CharDivNo"/>
        </w:rPr>
        <w:t>Division</w:t>
      </w:r>
      <w:r w:rsidR="00CD5983" w:rsidRPr="00CD5983">
        <w:rPr>
          <w:rStyle w:val="CharDivNo"/>
        </w:rPr>
        <w:t> </w:t>
      </w:r>
      <w:r w:rsidRPr="00CD5983">
        <w:rPr>
          <w:rStyle w:val="CharDivNo"/>
        </w:rPr>
        <w:t>27</w:t>
      </w:r>
      <w:r w:rsidRPr="00CD5983">
        <w:t>—</w:t>
      </w:r>
      <w:r w:rsidRPr="00CD5983">
        <w:rPr>
          <w:rStyle w:val="CharDivText"/>
        </w:rPr>
        <w:t>How to work out the tax periods that apply to you</w:t>
      </w:r>
      <w:bookmarkEnd w:id="137"/>
    </w:p>
    <w:p w:rsidR="00300522" w:rsidRPr="00CD5983" w:rsidRDefault="00300522" w:rsidP="00300522">
      <w:pPr>
        <w:pStyle w:val="ActHead5"/>
      </w:pPr>
      <w:bookmarkStart w:id="138" w:name="_Toc374451826"/>
      <w:r w:rsidRPr="00CD5983">
        <w:rPr>
          <w:rStyle w:val="CharSectno"/>
        </w:rPr>
        <w:t>27</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138"/>
    </w:p>
    <w:p w:rsidR="00300522" w:rsidRPr="00CD5983" w:rsidRDefault="00300522" w:rsidP="00300522">
      <w:pPr>
        <w:pStyle w:val="BoxText"/>
        <w:pBdr>
          <w:left w:val="single" w:sz="6" w:space="10" w:color="auto"/>
        </w:pBdr>
      </w:pPr>
      <w:r w:rsidRPr="00CD5983">
        <w:t xml:space="preserve">This </w:t>
      </w:r>
      <w:r w:rsidR="00A53099" w:rsidRPr="00CD5983">
        <w:t>Division</w:t>
      </w:r>
      <w:r w:rsidR="00A36DB5" w:rsidRPr="00CD5983">
        <w:t xml:space="preserve"> </w:t>
      </w:r>
      <w:r w:rsidRPr="00CD5983">
        <w:t>tells you the tax periods that apply to you. You need to know this because your net amounts are worked out in respect of these tax periods.</w:t>
      </w:r>
    </w:p>
    <w:p w:rsidR="00300522" w:rsidRPr="00CD5983" w:rsidRDefault="00300522" w:rsidP="00300522">
      <w:pPr>
        <w:pStyle w:val="ActHead5"/>
      </w:pPr>
      <w:bookmarkStart w:id="139" w:name="_Toc374451827"/>
      <w:r w:rsidRPr="00CD5983">
        <w:rPr>
          <w:rStyle w:val="CharSectno"/>
        </w:rPr>
        <w:t>27</w:t>
      </w:r>
      <w:r w:rsidR="00CD5983" w:rsidRPr="00CD5983">
        <w:rPr>
          <w:rStyle w:val="CharSectno"/>
        </w:rPr>
        <w:noBreakHyphen/>
      </w:r>
      <w:r w:rsidRPr="00CD5983">
        <w:rPr>
          <w:rStyle w:val="CharSectno"/>
        </w:rPr>
        <w:t>5</w:t>
      </w:r>
      <w:r w:rsidRPr="00CD5983">
        <w:t xml:space="preserve">  General rule—3 month tax periods</w:t>
      </w:r>
      <w:bookmarkEnd w:id="139"/>
    </w:p>
    <w:p w:rsidR="00300522" w:rsidRPr="00CD5983" w:rsidRDefault="00300522" w:rsidP="00300522">
      <w:pPr>
        <w:pStyle w:val="subsection"/>
      </w:pPr>
      <w:r w:rsidRPr="00CD5983">
        <w:tab/>
      </w:r>
      <w:r w:rsidRPr="00CD5983">
        <w:tab/>
        <w:t xml:space="preserve">The </w:t>
      </w:r>
      <w:r w:rsidRPr="00CD5983">
        <w:rPr>
          <w:b/>
          <w:bCs/>
          <w:i/>
          <w:iCs/>
        </w:rPr>
        <w:t>tax periods</w:t>
      </w:r>
      <w:r w:rsidRPr="00CD5983">
        <w:t xml:space="preserve"> that apply to you are each period of 3 months ending on 31</w:t>
      </w:r>
      <w:r w:rsidR="00CD5983">
        <w:t> </w:t>
      </w:r>
      <w:r w:rsidRPr="00CD5983">
        <w:t>March, 30</w:t>
      </w:r>
      <w:r w:rsidR="00CD5983">
        <w:t> </w:t>
      </w:r>
      <w:r w:rsidRPr="00CD5983">
        <w:t>June, 30</w:t>
      </w:r>
      <w:r w:rsidR="00CD5983">
        <w:t> </w:t>
      </w:r>
      <w:r w:rsidRPr="00CD5983">
        <w:t>September or 31</w:t>
      </w:r>
      <w:r w:rsidR="00CD5983">
        <w:t> </w:t>
      </w:r>
      <w:r w:rsidRPr="00CD5983">
        <w:t>December in any year, except to the extent that:</w:t>
      </w:r>
    </w:p>
    <w:p w:rsidR="00300522" w:rsidRPr="00CD5983" w:rsidRDefault="00300522" w:rsidP="00300522">
      <w:pPr>
        <w:pStyle w:val="paragraph"/>
      </w:pPr>
      <w:r w:rsidRPr="00CD5983">
        <w:tab/>
        <w:t>(a)</w:t>
      </w:r>
      <w:r w:rsidRPr="00CD5983">
        <w:tab/>
        <w:t>an election is in force under section</w:t>
      </w:r>
      <w:r w:rsidR="00CD5983">
        <w:t> </w:t>
      </w:r>
      <w:r w:rsidRPr="00CD5983">
        <w:t>27</w:t>
      </w:r>
      <w:r w:rsidR="00CD5983">
        <w:noBreakHyphen/>
      </w:r>
      <w:r w:rsidRPr="00CD5983">
        <w:t>10; or</w:t>
      </w:r>
    </w:p>
    <w:p w:rsidR="00300522" w:rsidRPr="00CD5983" w:rsidRDefault="00300522" w:rsidP="00300522">
      <w:pPr>
        <w:pStyle w:val="paragraph"/>
      </w:pPr>
      <w:r w:rsidRPr="00CD5983">
        <w:tab/>
        <w:t>(b)</w:t>
      </w:r>
      <w:r w:rsidRPr="00CD5983">
        <w:tab/>
        <w:t>the Commissioner determines otherwise under this Division.</w:t>
      </w:r>
    </w:p>
    <w:p w:rsidR="00300522" w:rsidRPr="00CD5983" w:rsidRDefault="00300522" w:rsidP="00300522">
      <w:pPr>
        <w:pStyle w:val="notetext"/>
      </w:pPr>
      <w:r w:rsidRPr="00CD5983">
        <w:t>Note:</w:t>
      </w:r>
      <w:r w:rsidRPr="00CD5983">
        <w:tab/>
        <w:t>Several provisions in Chapter</w:t>
      </w:r>
      <w:r w:rsidR="00CD5983">
        <w:t> </w:t>
      </w:r>
      <w:r w:rsidRPr="00CD5983">
        <w:t>4 provide for different tax periods. In particular, Division</w:t>
      </w:r>
      <w:r w:rsidR="00CD5983">
        <w:t> </w:t>
      </w:r>
      <w:r w:rsidRPr="00CD5983">
        <w:t>151 provides for annual tax periods.</w:t>
      </w:r>
    </w:p>
    <w:p w:rsidR="00300522" w:rsidRPr="00CD5983" w:rsidRDefault="00300522" w:rsidP="00300522">
      <w:pPr>
        <w:pStyle w:val="ActHead5"/>
      </w:pPr>
      <w:bookmarkStart w:id="140" w:name="_Toc374451828"/>
      <w:r w:rsidRPr="00CD5983">
        <w:rPr>
          <w:rStyle w:val="CharSectno"/>
        </w:rPr>
        <w:t>27</w:t>
      </w:r>
      <w:r w:rsidR="00CD5983" w:rsidRPr="00CD5983">
        <w:rPr>
          <w:rStyle w:val="CharSectno"/>
        </w:rPr>
        <w:noBreakHyphen/>
      </w:r>
      <w:r w:rsidRPr="00CD5983">
        <w:rPr>
          <w:rStyle w:val="CharSectno"/>
        </w:rPr>
        <w:t>10</w:t>
      </w:r>
      <w:r w:rsidRPr="00CD5983">
        <w:t xml:space="preserve">  Election of one month tax periods</w:t>
      </w:r>
      <w:bookmarkEnd w:id="140"/>
    </w:p>
    <w:p w:rsidR="00300522" w:rsidRPr="00CD5983" w:rsidRDefault="00300522" w:rsidP="00300522">
      <w:pPr>
        <w:pStyle w:val="subsection"/>
      </w:pPr>
      <w:r w:rsidRPr="00CD5983">
        <w:tab/>
        <w:t>(1)</w:t>
      </w:r>
      <w:r w:rsidRPr="00CD5983">
        <w:tab/>
        <w:t>The</w:t>
      </w:r>
      <w:r w:rsidRPr="00CD5983">
        <w:rPr>
          <w:b/>
          <w:bCs/>
          <w:i/>
          <w:iCs/>
        </w:rPr>
        <w:t xml:space="preserve"> tax periods</w:t>
      </w:r>
      <w:r w:rsidRPr="00CD5983">
        <w:t xml:space="preserve"> that apply to you are each individual month if, by notifying the Commissioner in the </w:t>
      </w:r>
      <w:r w:rsidR="00CD5983" w:rsidRPr="00CD5983">
        <w:rPr>
          <w:position w:val="6"/>
          <w:sz w:val="16"/>
          <w:szCs w:val="16"/>
        </w:rPr>
        <w:t>*</w:t>
      </w:r>
      <w:r w:rsidRPr="00CD5983">
        <w:t>approved form, you elect to have as the tax periods that apply to you each individual month.</w:t>
      </w:r>
    </w:p>
    <w:p w:rsidR="00300522" w:rsidRPr="00CD5983" w:rsidRDefault="00300522" w:rsidP="00300522">
      <w:pPr>
        <w:pStyle w:val="subsection"/>
      </w:pPr>
      <w:r w:rsidRPr="00CD5983">
        <w:tab/>
        <w:t>(2)</w:t>
      </w:r>
      <w:r w:rsidRPr="00CD5983">
        <w:tab/>
        <w:t>The election takes effect on the day specified in the notice. However, the day specified must be 1</w:t>
      </w:r>
      <w:r w:rsidR="00CD5983">
        <w:t> </w:t>
      </w:r>
      <w:r w:rsidRPr="00CD5983">
        <w:t>January, 1</w:t>
      </w:r>
      <w:r w:rsidR="00CD5983">
        <w:t> </w:t>
      </w:r>
      <w:r w:rsidRPr="00CD5983">
        <w:t>April, 1</w:t>
      </w:r>
      <w:r w:rsidR="00CD5983">
        <w:t> </w:t>
      </w:r>
      <w:r w:rsidRPr="00CD5983">
        <w:t>July or 1</w:t>
      </w:r>
      <w:r w:rsidR="00CD5983">
        <w:t> </w:t>
      </w:r>
      <w:r w:rsidRPr="00CD5983">
        <w:t>October.</w:t>
      </w:r>
    </w:p>
    <w:p w:rsidR="00300522" w:rsidRPr="00CD5983" w:rsidRDefault="00300522" w:rsidP="00300522">
      <w:pPr>
        <w:pStyle w:val="ActHead5"/>
      </w:pPr>
      <w:bookmarkStart w:id="141" w:name="_Toc374451829"/>
      <w:r w:rsidRPr="00CD5983">
        <w:rPr>
          <w:rStyle w:val="CharSectno"/>
        </w:rPr>
        <w:t>27</w:t>
      </w:r>
      <w:r w:rsidR="00CD5983" w:rsidRPr="00CD5983">
        <w:rPr>
          <w:rStyle w:val="CharSectno"/>
        </w:rPr>
        <w:noBreakHyphen/>
      </w:r>
      <w:r w:rsidRPr="00CD5983">
        <w:rPr>
          <w:rStyle w:val="CharSectno"/>
        </w:rPr>
        <w:t>15</w:t>
      </w:r>
      <w:r w:rsidRPr="00CD5983">
        <w:t xml:space="preserve">  Determination of one month tax periods</w:t>
      </w:r>
      <w:bookmarkEnd w:id="141"/>
    </w:p>
    <w:p w:rsidR="00300522" w:rsidRPr="00CD5983" w:rsidRDefault="00300522" w:rsidP="00300522">
      <w:pPr>
        <w:pStyle w:val="subsection"/>
      </w:pPr>
      <w:r w:rsidRPr="00CD5983">
        <w:tab/>
        <w:t>(1)</w:t>
      </w:r>
      <w:r w:rsidRPr="00CD5983">
        <w:tab/>
        <w:t xml:space="preserve">The Commissioner must determine that the </w:t>
      </w:r>
      <w:r w:rsidRPr="00CD5983">
        <w:rPr>
          <w:b/>
          <w:bCs/>
          <w:i/>
          <w:iCs/>
        </w:rPr>
        <w:t>tax periods</w:t>
      </w:r>
      <w:r w:rsidRPr="00CD5983">
        <w:t xml:space="preserve"> that apply to you are each individual month if:</w:t>
      </w:r>
    </w:p>
    <w:p w:rsidR="00300522" w:rsidRPr="00CD5983" w:rsidRDefault="00300522" w:rsidP="00300522">
      <w:pPr>
        <w:pStyle w:val="paragraph"/>
      </w:pPr>
      <w:r w:rsidRPr="00CD5983">
        <w:tab/>
        <w:t>(a)</w:t>
      </w:r>
      <w:r w:rsidRPr="00CD5983">
        <w:tab/>
        <w:t xml:space="preserve">the Commissioner is satisfied that your </w:t>
      </w:r>
      <w:r w:rsidR="00CD5983" w:rsidRPr="00CD5983">
        <w:rPr>
          <w:position w:val="6"/>
          <w:sz w:val="16"/>
        </w:rPr>
        <w:t>*</w:t>
      </w:r>
      <w:r w:rsidR="00B22174" w:rsidRPr="00CD5983">
        <w:t>GST turnover</w:t>
      </w:r>
      <w:r w:rsidRPr="00CD5983">
        <w:t xml:space="preserve"> meets the </w:t>
      </w:r>
      <w:r w:rsidR="00CD5983" w:rsidRPr="00CD5983">
        <w:rPr>
          <w:position w:val="6"/>
          <w:sz w:val="16"/>
          <w:szCs w:val="16"/>
        </w:rPr>
        <w:t>*</w:t>
      </w:r>
      <w:r w:rsidRPr="00CD5983">
        <w:t>tax period turnover threshold; or</w:t>
      </w:r>
    </w:p>
    <w:p w:rsidR="00300522" w:rsidRPr="00CD5983" w:rsidRDefault="00300522" w:rsidP="00300522">
      <w:pPr>
        <w:pStyle w:val="paragraph"/>
      </w:pPr>
      <w:r w:rsidRPr="00CD5983">
        <w:tab/>
        <w:t>(b)</w:t>
      </w:r>
      <w:r w:rsidRPr="00CD5983">
        <w:tab/>
        <w:t xml:space="preserve">the Commissioner is satisfied that the period for which you will be </w:t>
      </w:r>
      <w:r w:rsidR="00CD5983" w:rsidRPr="00CD5983">
        <w:rPr>
          <w:position w:val="6"/>
          <w:sz w:val="16"/>
          <w:szCs w:val="16"/>
        </w:rPr>
        <w:t>*</w:t>
      </w:r>
      <w:r w:rsidRPr="00CD5983">
        <w:t xml:space="preserve">carrying on an </w:t>
      </w:r>
      <w:r w:rsidR="00CD5983" w:rsidRPr="00CD5983">
        <w:rPr>
          <w:position w:val="6"/>
          <w:sz w:val="16"/>
          <w:szCs w:val="16"/>
        </w:rPr>
        <w:t>*</w:t>
      </w:r>
      <w:r w:rsidRPr="00CD5983">
        <w:t xml:space="preserve">enterprise in </w:t>
      </w:r>
      <w:smartTag w:uri="urn:schemas-microsoft-com:office:smarttags" w:element="country-region">
        <w:smartTag w:uri="urn:schemas-microsoft-com:office:smarttags" w:element="place">
          <w:r w:rsidRPr="00CD5983">
            <w:t>Australia</w:t>
          </w:r>
        </w:smartTag>
      </w:smartTag>
      <w:r w:rsidRPr="00CD5983">
        <w:t xml:space="preserve"> is less than 3 months; or</w:t>
      </w:r>
    </w:p>
    <w:p w:rsidR="00300522" w:rsidRPr="00CD5983" w:rsidRDefault="00300522" w:rsidP="00300522">
      <w:pPr>
        <w:pStyle w:val="paragraph"/>
      </w:pPr>
      <w:r w:rsidRPr="00CD5983">
        <w:tab/>
        <w:t>(c)</w:t>
      </w:r>
      <w:r w:rsidRPr="00CD5983">
        <w:tab/>
        <w:t xml:space="preserve">the Commissioner is satisfied that you have a history of failing to comply with your obligations under a </w:t>
      </w:r>
      <w:r w:rsidR="00CD5983" w:rsidRPr="00CD5983">
        <w:rPr>
          <w:position w:val="6"/>
          <w:sz w:val="16"/>
          <w:szCs w:val="16"/>
        </w:rPr>
        <w:t>*</w:t>
      </w:r>
      <w:r w:rsidRPr="00CD5983">
        <w:t>taxation law.</w:t>
      </w:r>
    </w:p>
    <w:p w:rsidR="00300522" w:rsidRPr="00CD5983" w:rsidRDefault="00300522" w:rsidP="00300522">
      <w:pPr>
        <w:pStyle w:val="notetext"/>
      </w:pPr>
      <w:r w:rsidRPr="00CD5983">
        <w:t>Note:</w:t>
      </w:r>
      <w:r w:rsidRPr="00CD5983">
        <w:tab/>
        <w:t>Determining under this section the tax periods applying to you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(2)</w:t>
      </w:r>
      <w:r w:rsidRPr="00CD5983">
        <w:tab/>
        <w:t>The determination takes effect on the day specified in the determination. However, the day specified must be 1</w:t>
      </w:r>
      <w:r w:rsidR="00CD5983">
        <w:t> </w:t>
      </w:r>
      <w:r w:rsidRPr="00CD5983">
        <w:t>January, 1</w:t>
      </w:r>
      <w:r w:rsidR="00CD5983">
        <w:t> </w:t>
      </w:r>
      <w:r w:rsidRPr="00CD5983">
        <w:t>April, 1</w:t>
      </w:r>
      <w:r w:rsidR="00CD5983">
        <w:t> </w:t>
      </w:r>
      <w:r w:rsidRPr="00CD5983">
        <w:t>July or 1</w:t>
      </w:r>
      <w:r w:rsidR="00CD5983">
        <w:t> </w:t>
      </w:r>
      <w:r w:rsidRPr="00CD5983">
        <w:t>October.</w:t>
      </w:r>
    </w:p>
    <w:p w:rsidR="00300522" w:rsidRPr="00CD5983" w:rsidRDefault="00300522" w:rsidP="00300522">
      <w:pPr>
        <w:pStyle w:val="notetext"/>
      </w:pPr>
      <w:r w:rsidRPr="00CD5983">
        <w:t>Note:</w:t>
      </w:r>
      <w:r w:rsidRPr="00CD5983">
        <w:tab/>
        <w:t>Deciding the date of effect of the determination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(3)</w:t>
      </w:r>
      <w:r w:rsidRPr="00CD5983">
        <w:tab/>
        <w:t xml:space="preserve">The </w:t>
      </w:r>
      <w:r w:rsidRPr="00CD5983">
        <w:rPr>
          <w:b/>
          <w:i/>
        </w:rPr>
        <w:t>tax period turnover threshold</w:t>
      </w:r>
      <w:r w:rsidRPr="00CD5983">
        <w:t xml:space="preserve"> is:</w:t>
      </w:r>
    </w:p>
    <w:p w:rsidR="00300522" w:rsidRPr="00CD5983" w:rsidRDefault="00300522" w:rsidP="00300522">
      <w:pPr>
        <w:pStyle w:val="paragraph"/>
      </w:pPr>
      <w:r w:rsidRPr="00CD5983">
        <w:tab/>
        <w:t>(a)</w:t>
      </w:r>
      <w:r w:rsidRPr="00CD5983">
        <w:tab/>
        <w:t>$20 million; or</w:t>
      </w:r>
    </w:p>
    <w:p w:rsidR="00300522" w:rsidRPr="00CD5983" w:rsidRDefault="00300522" w:rsidP="00300522">
      <w:pPr>
        <w:pStyle w:val="paragraph"/>
      </w:pPr>
      <w:r w:rsidRPr="00CD5983">
        <w:tab/>
        <w:t>(b)</w:t>
      </w:r>
      <w:r w:rsidRPr="00CD5983">
        <w:tab/>
        <w:t>such other amount as the regulations specify.</w:t>
      </w:r>
    </w:p>
    <w:p w:rsidR="00300522" w:rsidRPr="00CD5983" w:rsidRDefault="00300522" w:rsidP="00300522">
      <w:pPr>
        <w:pStyle w:val="subsection2"/>
      </w:pPr>
      <w:r w:rsidRPr="00CD5983">
        <w:t>However, if the regulations change the tax period turnover threshold, the change does not apply to you until the start of the next tax period that starts after the regulation in question comes into operation.</w:t>
      </w:r>
    </w:p>
    <w:p w:rsidR="00300522" w:rsidRPr="00CD5983" w:rsidRDefault="00300522" w:rsidP="00300522">
      <w:pPr>
        <w:pStyle w:val="ActHead5"/>
      </w:pPr>
      <w:bookmarkStart w:id="142" w:name="_Toc374451830"/>
      <w:r w:rsidRPr="00CD5983">
        <w:rPr>
          <w:rStyle w:val="CharSectno"/>
        </w:rPr>
        <w:t>27</w:t>
      </w:r>
      <w:r w:rsidR="00CD5983" w:rsidRPr="00CD5983">
        <w:rPr>
          <w:rStyle w:val="CharSectno"/>
        </w:rPr>
        <w:noBreakHyphen/>
      </w:r>
      <w:r w:rsidRPr="00CD5983">
        <w:rPr>
          <w:rStyle w:val="CharSectno"/>
        </w:rPr>
        <w:t>20</w:t>
      </w:r>
      <w:r w:rsidRPr="00CD5983">
        <w:t xml:space="preserve">  Withdrawing elections of one month tax periods</w:t>
      </w:r>
      <w:bookmarkEnd w:id="142"/>
    </w:p>
    <w:p w:rsidR="00300522" w:rsidRPr="00CD5983" w:rsidRDefault="00300522" w:rsidP="00300522">
      <w:pPr>
        <w:pStyle w:val="subsection"/>
      </w:pPr>
      <w:r w:rsidRPr="00CD5983">
        <w:tab/>
        <w:t>(1)</w:t>
      </w:r>
      <w:r w:rsidRPr="00CD5983">
        <w:tab/>
        <w:t xml:space="preserve">You may, by notifying the Commissioner in the </w:t>
      </w:r>
      <w:r w:rsidR="00CD5983" w:rsidRPr="00CD5983">
        <w:rPr>
          <w:position w:val="6"/>
          <w:sz w:val="16"/>
          <w:szCs w:val="16"/>
        </w:rPr>
        <w:t>*</w:t>
      </w:r>
      <w:r w:rsidRPr="00CD5983">
        <w:t>approved form, withdraw an election under section</w:t>
      </w:r>
      <w:r w:rsidR="00CD5983">
        <w:t> </w:t>
      </w:r>
      <w:r w:rsidRPr="00CD5983">
        <w:t>27</w:t>
      </w:r>
      <w:r w:rsidR="00CD5983">
        <w:noBreakHyphen/>
      </w:r>
      <w:r w:rsidRPr="00CD5983">
        <w:t xml:space="preserve">10, unless your </w:t>
      </w:r>
      <w:r w:rsidR="00CD5983" w:rsidRPr="00CD5983">
        <w:rPr>
          <w:position w:val="6"/>
          <w:sz w:val="16"/>
        </w:rPr>
        <w:t>*</w:t>
      </w:r>
      <w:r w:rsidR="006340C5" w:rsidRPr="00CD5983">
        <w:t>GST turnover</w:t>
      </w:r>
      <w:r w:rsidRPr="00CD5983">
        <w:t xml:space="preserve"> meets the </w:t>
      </w:r>
      <w:r w:rsidR="00CD5983" w:rsidRPr="00CD5983">
        <w:rPr>
          <w:position w:val="6"/>
          <w:sz w:val="16"/>
          <w:szCs w:val="16"/>
        </w:rPr>
        <w:t>*</w:t>
      </w:r>
      <w:r w:rsidRPr="00CD5983">
        <w:t>tax period turnover threshold.</w:t>
      </w:r>
    </w:p>
    <w:p w:rsidR="00300522" w:rsidRPr="00CD5983" w:rsidRDefault="00300522" w:rsidP="00300522">
      <w:pPr>
        <w:pStyle w:val="subsection"/>
      </w:pPr>
      <w:r w:rsidRPr="00CD5983">
        <w:tab/>
        <w:t>(2)</w:t>
      </w:r>
      <w:r w:rsidRPr="00CD5983">
        <w:tab/>
        <w:t>The withdrawal takes effect on the day specified in the notice. However, the day specified:</w:t>
      </w:r>
    </w:p>
    <w:p w:rsidR="00300522" w:rsidRPr="00CD5983" w:rsidRDefault="00300522" w:rsidP="00300522">
      <w:pPr>
        <w:pStyle w:val="paragraph"/>
      </w:pPr>
      <w:r w:rsidRPr="00CD5983">
        <w:tab/>
        <w:t>(a)</w:t>
      </w:r>
      <w:r w:rsidRPr="00CD5983">
        <w:tab/>
        <w:t>must be 1</w:t>
      </w:r>
      <w:r w:rsidR="00CD5983">
        <w:t> </w:t>
      </w:r>
      <w:r w:rsidRPr="00CD5983">
        <w:t>January, 1</w:t>
      </w:r>
      <w:r w:rsidR="00CD5983">
        <w:t> </w:t>
      </w:r>
      <w:r w:rsidRPr="00CD5983">
        <w:t>April, 1</w:t>
      </w:r>
      <w:r w:rsidR="00CD5983">
        <w:t> </w:t>
      </w:r>
      <w:r w:rsidRPr="00CD5983">
        <w:t>July or 1</w:t>
      </w:r>
      <w:r w:rsidR="00CD5983">
        <w:t> </w:t>
      </w:r>
      <w:r w:rsidRPr="00CD5983">
        <w:t>October, or any day occurring before the election takes effect; and</w:t>
      </w:r>
    </w:p>
    <w:p w:rsidR="00300522" w:rsidRPr="00CD5983" w:rsidRDefault="00300522" w:rsidP="00300522">
      <w:pPr>
        <w:pStyle w:val="paragraph"/>
      </w:pPr>
      <w:r w:rsidRPr="00CD5983">
        <w:tab/>
        <w:t>(b)</w:t>
      </w:r>
      <w:r w:rsidRPr="00CD5983">
        <w:tab/>
        <w:t>must not be a day occurring earlier than 12 months after the election took effect.</w:t>
      </w:r>
    </w:p>
    <w:p w:rsidR="00300522" w:rsidRPr="00CD5983" w:rsidRDefault="00300522" w:rsidP="00300522">
      <w:pPr>
        <w:pStyle w:val="ActHead5"/>
      </w:pPr>
      <w:bookmarkStart w:id="143" w:name="_Toc374451831"/>
      <w:r w:rsidRPr="00CD5983">
        <w:rPr>
          <w:rStyle w:val="CharSectno"/>
        </w:rPr>
        <w:t>27</w:t>
      </w:r>
      <w:r w:rsidR="00CD5983" w:rsidRPr="00CD5983">
        <w:rPr>
          <w:rStyle w:val="CharSectno"/>
        </w:rPr>
        <w:noBreakHyphen/>
      </w:r>
      <w:r w:rsidRPr="00CD5983">
        <w:rPr>
          <w:rStyle w:val="CharSectno"/>
        </w:rPr>
        <w:t>22</w:t>
      </w:r>
      <w:r w:rsidRPr="00CD5983">
        <w:t xml:space="preserve">  Revoking elections of one month tax periods</w:t>
      </w:r>
      <w:bookmarkEnd w:id="143"/>
    </w:p>
    <w:p w:rsidR="00300522" w:rsidRPr="00CD5983" w:rsidRDefault="00300522" w:rsidP="00300522">
      <w:pPr>
        <w:pStyle w:val="subsection"/>
      </w:pPr>
      <w:r w:rsidRPr="00CD5983">
        <w:tab/>
        <w:t>(1)</w:t>
      </w:r>
      <w:r w:rsidRPr="00CD5983">
        <w:tab/>
        <w:t xml:space="preserve">The Commissioner may, if you so request in the </w:t>
      </w:r>
      <w:r w:rsidR="00CD5983" w:rsidRPr="00CD5983">
        <w:rPr>
          <w:position w:val="6"/>
          <w:sz w:val="16"/>
          <w:szCs w:val="16"/>
        </w:rPr>
        <w:t>*</w:t>
      </w:r>
      <w:r w:rsidRPr="00CD5983">
        <w:t>approved form, revoke your election under section</w:t>
      </w:r>
      <w:r w:rsidR="00CD5983">
        <w:t> </w:t>
      </w:r>
      <w:r w:rsidRPr="00CD5983">
        <w:t>27</w:t>
      </w:r>
      <w:r w:rsidR="00CD5983">
        <w:noBreakHyphen/>
      </w:r>
      <w:r w:rsidRPr="00CD5983">
        <w:t xml:space="preserve">10, with effect from a day occurring earlier than 12 months after the election took effect, unless the Commissioner is satisfied that your </w:t>
      </w:r>
      <w:r w:rsidR="00CD5983" w:rsidRPr="00CD5983">
        <w:rPr>
          <w:position w:val="6"/>
          <w:sz w:val="16"/>
        </w:rPr>
        <w:t>*</w:t>
      </w:r>
      <w:r w:rsidR="00CB1205" w:rsidRPr="00CD5983">
        <w:t>GST turnover</w:t>
      </w:r>
      <w:r w:rsidRPr="00CD5983">
        <w:t xml:space="preserve"> meets the </w:t>
      </w:r>
      <w:r w:rsidR="00CD5983" w:rsidRPr="00CD5983">
        <w:rPr>
          <w:position w:val="6"/>
          <w:sz w:val="16"/>
          <w:szCs w:val="16"/>
        </w:rPr>
        <w:t>*</w:t>
      </w:r>
      <w:r w:rsidRPr="00CD5983">
        <w:t>tax period turnover threshold.</w:t>
      </w:r>
    </w:p>
    <w:p w:rsidR="00300522" w:rsidRPr="00CD5983" w:rsidRDefault="00300522" w:rsidP="00300522">
      <w:pPr>
        <w:pStyle w:val="notetext"/>
      </w:pPr>
      <w:r w:rsidRPr="00CD5983">
        <w:t>Note:</w:t>
      </w:r>
      <w:r w:rsidRPr="00CD5983">
        <w:tab/>
        <w:t>Refusing to revoke your election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subsection"/>
      </w:pPr>
      <w:r w:rsidRPr="00CD5983">
        <w:tab/>
        <w:t>(2)</w:t>
      </w:r>
      <w:r w:rsidRPr="00CD5983">
        <w:tab/>
        <w:t>In considering your request, the Commissioner may have regard to:</w:t>
      </w:r>
    </w:p>
    <w:p w:rsidR="00300522" w:rsidRPr="00CD5983" w:rsidRDefault="00300522" w:rsidP="00300522">
      <w:pPr>
        <w:pStyle w:val="paragraph"/>
      </w:pPr>
      <w:r w:rsidRPr="00CD5983">
        <w:tab/>
        <w:t>(a)</w:t>
      </w:r>
      <w:r w:rsidRPr="00CD5983">
        <w:tab/>
        <w:t>for how long the tax periods applying to you have been each individual month; and</w:t>
      </w:r>
    </w:p>
    <w:p w:rsidR="00300522" w:rsidRPr="00CD5983" w:rsidRDefault="00300522" w:rsidP="00300522">
      <w:pPr>
        <w:pStyle w:val="paragraph"/>
      </w:pPr>
      <w:r w:rsidRPr="00CD5983">
        <w:tab/>
        <w:t>(b)</w:t>
      </w:r>
      <w:r w:rsidRPr="00CD5983">
        <w:tab/>
        <w:t xml:space="preserve">whether you have previously been </w:t>
      </w:r>
      <w:r w:rsidR="00CD5983" w:rsidRPr="00CD5983">
        <w:rPr>
          <w:position w:val="6"/>
          <w:sz w:val="16"/>
          <w:szCs w:val="16"/>
        </w:rPr>
        <w:t>*</w:t>
      </w:r>
      <w:r w:rsidRPr="00CD5983">
        <w:t>registered, and whether such tax periods had applied to you; and</w:t>
      </w:r>
    </w:p>
    <w:p w:rsidR="00300522" w:rsidRPr="00CD5983" w:rsidRDefault="00300522" w:rsidP="00300522">
      <w:pPr>
        <w:pStyle w:val="paragraph"/>
      </w:pPr>
      <w:r w:rsidRPr="00CD5983">
        <w:tab/>
        <w:t>(c)</w:t>
      </w:r>
      <w:r w:rsidRPr="00CD5983">
        <w:tab/>
        <w:t>any other relevant matters.</w:t>
      </w:r>
    </w:p>
    <w:p w:rsidR="00300522" w:rsidRPr="00CD5983" w:rsidRDefault="00300522" w:rsidP="00300522">
      <w:pPr>
        <w:pStyle w:val="subsection"/>
      </w:pPr>
      <w:r w:rsidRPr="00CD5983">
        <w:tab/>
        <w:t>(3)</w:t>
      </w:r>
      <w:r w:rsidRPr="00CD5983">
        <w:tab/>
        <w:t>The revocation:</w:t>
      </w:r>
    </w:p>
    <w:p w:rsidR="00300522" w:rsidRPr="00CD5983" w:rsidRDefault="00300522" w:rsidP="00300522">
      <w:pPr>
        <w:pStyle w:val="paragraph"/>
      </w:pPr>
      <w:r w:rsidRPr="00CD5983">
        <w:tab/>
        <w:t>(a)</w:t>
      </w:r>
      <w:r w:rsidRPr="00CD5983">
        <w:tab/>
        <w:t>takes effect on the day specified in the instrument of revocation; or</w:t>
      </w:r>
    </w:p>
    <w:p w:rsidR="00300522" w:rsidRPr="00CD5983" w:rsidRDefault="00300522" w:rsidP="00300522">
      <w:pPr>
        <w:pStyle w:val="paragraph"/>
      </w:pPr>
      <w:r w:rsidRPr="00CD5983">
        <w:tab/>
        <w:t>(b)</w:t>
      </w:r>
      <w:r w:rsidRPr="00CD5983">
        <w:tab/>
        <w:t>is taken to have had effect from a past day specified in the instrument of revocation.</w:t>
      </w:r>
    </w:p>
    <w:p w:rsidR="00300522" w:rsidRPr="00CD5983" w:rsidRDefault="00300522" w:rsidP="00300522">
      <w:pPr>
        <w:pStyle w:val="subsection2"/>
      </w:pPr>
      <w:r w:rsidRPr="00CD5983">
        <w:t>However, the day specified must be 1</w:t>
      </w:r>
      <w:r w:rsidR="00CD5983">
        <w:t> </w:t>
      </w:r>
      <w:r w:rsidRPr="00CD5983">
        <w:t>January, 1</w:t>
      </w:r>
      <w:r w:rsidR="00CD5983">
        <w:t> </w:t>
      </w:r>
      <w:r w:rsidRPr="00CD5983">
        <w:t>April, 1</w:t>
      </w:r>
      <w:r w:rsidR="00CD5983">
        <w:t> </w:t>
      </w:r>
      <w:r w:rsidRPr="00CD5983">
        <w:t>July or 1</w:t>
      </w:r>
      <w:r w:rsidR="00CD5983">
        <w:t> </w:t>
      </w:r>
      <w:r w:rsidRPr="00CD5983">
        <w:t>October.</w:t>
      </w:r>
    </w:p>
    <w:p w:rsidR="00300522" w:rsidRPr="00CD5983" w:rsidRDefault="00300522" w:rsidP="00300522">
      <w:pPr>
        <w:pStyle w:val="notetext"/>
      </w:pPr>
      <w:r w:rsidRPr="00CD5983">
        <w:t>Note:</w:t>
      </w:r>
      <w:r w:rsidRPr="00CD5983">
        <w:tab/>
        <w:t>Deciding the date of effect of the revocation is a reviewable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ActHead5"/>
      </w:pPr>
      <w:bookmarkStart w:id="144" w:name="_Toc374451832"/>
      <w:r w:rsidRPr="00CD5983">
        <w:rPr>
          <w:rStyle w:val="CharSectno"/>
        </w:rPr>
        <w:t>27</w:t>
      </w:r>
      <w:r w:rsidR="00CD5983" w:rsidRPr="00CD5983">
        <w:rPr>
          <w:rStyle w:val="CharSectno"/>
        </w:rPr>
        <w:noBreakHyphen/>
      </w:r>
      <w:r w:rsidRPr="00CD5983">
        <w:rPr>
          <w:rStyle w:val="CharSectno"/>
        </w:rPr>
        <w:t>25</w:t>
      </w:r>
      <w:r w:rsidRPr="00CD5983">
        <w:t xml:space="preserve">  Revoking determinations of one month tax periods</w:t>
      </w:r>
      <w:bookmarkEnd w:id="144"/>
    </w:p>
    <w:p w:rsidR="00300522" w:rsidRPr="00CD5983" w:rsidRDefault="00300522" w:rsidP="00300522">
      <w:pPr>
        <w:pStyle w:val="subsection"/>
      </w:pPr>
      <w:r w:rsidRPr="00CD5983">
        <w:tab/>
        <w:t>(1)</w:t>
      </w:r>
      <w:r w:rsidRPr="00CD5983">
        <w:tab/>
        <w:t>The Commissioner must revoke a determination under section</w:t>
      </w:r>
      <w:r w:rsidR="00CD5983">
        <w:t> </w:t>
      </w:r>
      <w:r w:rsidRPr="00CD5983">
        <w:t>27</w:t>
      </w:r>
      <w:r w:rsidR="00CD5983">
        <w:noBreakHyphen/>
      </w:r>
      <w:r w:rsidRPr="00CD5983">
        <w:t>15 relating to you if you so request, unless the Commissioner is satisfied that any of the grounds for making a determination under that section apply to you.</w:t>
      </w:r>
    </w:p>
    <w:p w:rsidR="00300522" w:rsidRPr="00CD5983" w:rsidRDefault="00300522" w:rsidP="00300522">
      <w:pPr>
        <w:pStyle w:val="notetext"/>
      </w:pPr>
      <w:r w:rsidRPr="00CD5983">
        <w:t>Note:</w:t>
      </w:r>
      <w:r w:rsidRPr="00CD5983">
        <w:tab/>
        <w:t>Refusing to revoke a determination under this section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5E4075">
      <w:pPr>
        <w:pStyle w:val="subsection"/>
        <w:keepNext/>
        <w:keepLines/>
      </w:pPr>
      <w:r w:rsidRPr="00CD5983">
        <w:tab/>
        <w:t>(2)</w:t>
      </w:r>
      <w:r w:rsidRPr="00CD5983">
        <w:tab/>
        <w:t>The revocation takes effect on the day specified in the instrument of revocation. However, the day specified:</w:t>
      </w:r>
    </w:p>
    <w:p w:rsidR="00300522" w:rsidRPr="00CD5983" w:rsidRDefault="00300522" w:rsidP="00300522">
      <w:pPr>
        <w:pStyle w:val="paragraph"/>
      </w:pPr>
      <w:r w:rsidRPr="00CD5983">
        <w:tab/>
        <w:t>(a)</w:t>
      </w:r>
      <w:r w:rsidRPr="00CD5983">
        <w:tab/>
        <w:t>must be 1</w:t>
      </w:r>
      <w:r w:rsidR="00CD5983">
        <w:t> </w:t>
      </w:r>
      <w:r w:rsidRPr="00CD5983">
        <w:t>January, 1</w:t>
      </w:r>
      <w:r w:rsidR="00CD5983">
        <w:t> </w:t>
      </w:r>
      <w:r w:rsidRPr="00CD5983">
        <w:t>April, 1</w:t>
      </w:r>
      <w:r w:rsidR="00CD5983">
        <w:t> </w:t>
      </w:r>
      <w:r w:rsidRPr="00CD5983">
        <w:t>July or 1</w:t>
      </w:r>
      <w:r w:rsidR="00CD5983">
        <w:t> </w:t>
      </w:r>
      <w:r w:rsidRPr="00CD5983">
        <w:t>October; and</w:t>
      </w:r>
    </w:p>
    <w:p w:rsidR="00300522" w:rsidRPr="00CD5983" w:rsidRDefault="00300522" w:rsidP="00300522">
      <w:pPr>
        <w:pStyle w:val="paragraph"/>
      </w:pPr>
      <w:r w:rsidRPr="00CD5983">
        <w:tab/>
        <w:t>(b)</w:t>
      </w:r>
      <w:r w:rsidRPr="00CD5983">
        <w:tab/>
        <w:t>must not be a day occurring earlier than 12 months after the determination took effect.</w:t>
      </w:r>
    </w:p>
    <w:p w:rsidR="00300522" w:rsidRPr="00CD5983" w:rsidRDefault="00300522" w:rsidP="00300522">
      <w:pPr>
        <w:pStyle w:val="notetext"/>
      </w:pPr>
      <w:r w:rsidRPr="00CD5983">
        <w:t>Note:</w:t>
      </w:r>
      <w:r w:rsidRPr="00CD5983">
        <w:tab/>
        <w:t>Deciding the date of effect of the revocation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ActHead5"/>
      </w:pPr>
      <w:bookmarkStart w:id="145" w:name="_Toc374451833"/>
      <w:r w:rsidRPr="00CD5983">
        <w:rPr>
          <w:rStyle w:val="CharSectno"/>
        </w:rPr>
        <w:t>27</w:t>
      </w:r>
      <w:r w:rsidR="00CD5983" w:rsidRPr="00CD5983">
        <w:rPr>
          <w:rStyle w:val="CharSectno"/>
        </w:rPr>
        <w:noBreakHyphen/>
      </w:r>
      <w:r w:rsidRPr="00CD5983">
        <w:rPr>
          <w:rStyle w:val="CharSectno"/>
        </w:rPr>
        <w:t>30</w:t>
      </w:r>
      <w:r w:rsidRPr="00CD5983">
        <w:t xml:space="preserve">  Tax periods determined by the Commissioner to take account of changes in tax periods</w:t>
      </w:r>
      <w:bookmarkEnd w:id="145"/>
    </w:p>
    <w:p w:rsidR="00300522" w:rsidRPr="00CD5983" w:rsidRDefault="00300522" w:rsidP="00300522">
      <w:pPr>
        <w:pStyle w:val="subsection"/>
      </w:pPr>
      <w:r w:rsidRPr="00CD5983">
        <w:tab/>
        <w:t>(1)</w:t>
      </w:r>
      <w:r w:rsidRPr="00CD5983">
        <w:tab/>
        <w:t xml:space="preserve">For the purpose of ensuring the effective operation of this </w:t>
      </w:r>
      <w:r w:rsidR="00A53099" w:rsidRPr="00CD5983">
        <w:t>Division</w:t>
      </w:r>
      <w:r w:rsidR="00A36DB5" w:rsidRPr="00CD5983">
        <w:t xml:space="preserve"> </w:t>
      </w:r>
      <w:r w:rsidRPr="00CD5983">
        <w:t>where:</w:t>
      </w:r>
    </w:p>
    <w:p w:rsidR="00300522" w:rsidRPr="00CD5983" w:rsidRDefault="00300522" w:rsidP="00300522">
      <w:pPr>
        <w:pStyle w:val="paragraph"/>
      </w:pPr>
      <w:r w:rsidRPr="00CD5983">
        <w:tab/>
        <w:t>(a)</w:t>
      </w:r>
      <w:r w:rsidRPr="00CD5983">
        <w:tab/>
        <w:t xml:space="preserve">you become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or</w:t>
      </w:r>
    </w:p>
    <w:p w:rsidR="00300522" w:rsidRPr="00CD5983" w:rsidRDefault="00300522" w:rsidP="00300522">
      <w:pPr>
        <w:pStyle w:val="paragraph"/>
      </w:pPr>
      <w:r w:rsidRPr="00CD5983">
        <w:tab/>
        <w:t>(b)</w:t>
      </w:r>
      <w:r w:rsidRPr="00CD5983">
        <w:tab/>
        <w:t>the tax periods applying to you have changed;</w:t>
      </w:r>
    </w:p>
    <w:p w:rsidR="00300522" w:rsidRPr="00CD5983" w:rsidRDefault="00300522" w:rsidP="00300522">
      <w:pPr>
        <w:pStyle w:val="subsection2"/>
      </w:pPr>
      <w:r w:rsidRPr="00CD5983">
        <w:t xml:space="preserve">the Commissioner may, by written notice given to you, determine that a period specified in the notice is a </w:t>
      </w:r>
      <w:r w:rsidRPr="00CD5983">
        <w:rPr>
          <w:b/>
          <w:bCs/>
          <w:i/>
          <w:iCs/>
        </w:rPr>
        <w:t>tax period</w:t>
      </w:r>
      <w:r w:rsidRPr="00CD5983">
        <w:t xml:space="preserve"> that applies to you.</w:t>
      </w:r>
    </w:p>
    <w:p w:rsidR="00300522" w:rsidRPr="00CD5983" w:rsidRDefault="00300522" w:rsidP="00300522">
      <w:pPr>
        <w:pStyle w:val="notetext"/>
      </w:pPr>
      <w:r w:rsidRPr="00CD5983">
        <w:t>Note:</w:t>
      </w:r>
      <w:r w:rsidRPr="00CD5983">
        <w:tab/>
        <w:t>Determining under this section a tax period applying to you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(2)</w:t>
      </w:r>
      <w:r w:rsidRPr="00CD5983">
        <w:tab/>
        <w:t>The period specified in the notice may start earlier than the day on which the notice is given to you.</w:t>
      </w:r>
    </w:p>
    <w:p w:rsidR="00300522" w:rsidRPr="00CD5983" w:rsidRDefault="00300522" w:rsidP="00300522">
      <w:pPr>
        <w:pStyle w:val="subsection"/>
      </w:pPr>
      <w:r w:rsidRPr="00CD5983">
        <w:tab/>
        <w:t>(3)</w:t>
      </w:r>
      <w:r w:rsidRPr="00CD5983">
        <w:tab/>
        <w:t>However, the period specified in the notice:</w:t>
      </w:r>
    </w:p>
    <w:p w:rsidR="00300522" w:rsidRPr="00CD5983" w:rsidRDefault="00300522" w:rsidP="00300522">
      <w:pPr>
        <w:pStyle w:val="paragraph"/>
      </w:pPr>
      <w:r w:rsidRPr="00CD5983">
        <w:tab/>
        <w:t>(a)</w:t>
      </w:r>
      <w:r w:rsidRPr="00CD5983">
        <w:tab/>
        <w:t>must be less than 3 months; and</w:t>
      </w:r>
    </w:p>
    <w:p w:rsidR="00300522" w:rsidRPr="00CD5983" w:rsidRDefault="00300522" w:rsidP="00300522">
      <w:pPr>
        <w:pStyle w:val="paragraph"/>
      </w:pPr>
      <w:r w:rsidRPr="00CD5983">
        <w:tab/>
        <w:t>(b)</w:t>
      </w:r>
      <w:r w:rsidRPr="00CD5983">
        <w:tab/>
        <w:t xml:space="preserve">must not overlap with any part of any other tax period for which you have already given a </w:t>
      </w:r>
      <w:r w:rsidR="00CD5983" w:rsidRPr="00CD5983">
        <w:rPr>
          <w:position w:val="6"/>
          <w:sz w:val="16"/>
          <w:szCs w:val="16"/>
        </w:rPr>
        <w:t>*</w:t>
      </w:r>
      <w:r w:rsidRPr="00CD5983">
        <w:t>GST return to the Commissioner.</w:t>
      </w:r>
    </w:p>
    <w:p w:rsidR="00300522" w:rsidRPr="00CD5983" w:rsidRDefault="00300522" w:rsidP="00300522">
      <w:pPr>
        <w:pStyle w:val="TLPnoteright"/>
      </w:pPr>
      <w:r w:rsidRPr="00CD5983">
        <w:t>For the giving of GST returns to the Commissioner, see Division</w:t>
      </w:r>
      <w:r w:rsidR="00CD5983">
        <w:t> </w:t>
      </w:r>
      <w:r w:rsidRPr="00CD5983">
        <w:t>31.</w:t>
      </w:r>
    </w:p>
    <w:p w:rsidR="00300522" w:rsidRPr="00CD5983" w:rsidRDefault="00300522" w:rsidP="00300522">
      <w:pPr>
        <w:pStyle w:val="ActHead5"/>
      </w:pPr>
      <w:bookmarkStart w:id="146" w:name="_Toc374451834"/>
      <w:r w:rsidRPr="00CD5983">
        <w:rPr>
          <w:rStyle w:val="CharSectno"/>
        </w:rPr>
        <w:t>27</w:t>
      </w:r>
      <w:r w:rsidR="00CD5983" w:rsidRPr="00CD5983">
        <w:rPr>
          <w:rStyle w:val="CharSectno"/>
        </w:rPr>
        <w:noBreakHyphen/>
      </w:r>
      <w:r w:rsidRPr="00CD5983">
        <w:rPr>
          <w:rStyle w:val="CharSectno"/>
        </w:rPr>
        <w:t>35</w:t>
      </w:r>
      <w:r w:rsidRPr="00CD5983">
        <w:t xml:space="preserve">  Changing the days on which your tax periods end</w:t>
      </w:r>
      <w:bookmarkEnd w:id="146"/>
    </w:p>
    <w:p w:rsidR="00300522" w:rsidRPr="00CD5983" w:rsidRDefault="00300522" w:rsidP="00300522">
      <w:pPr>
        <w:pStyle w:val="subsection"/>
      </w:pPr>
      <w:r w:rsidRPr="00CD5983">
        <w:tab/>
        <w:t>(1)</w:t>
      </w:r>
      <w:r w:rsidRPr="00CD5983">
        <w:tab/>
        <w:t>You may change the day in each year on which a tax period would otherwise end. However:</w:t>
      </w:r>
    </w:p>
    <w:p w:rsidR="00300522" w:rsidRPr="00CD5983" w:rsidRDefault="00300522" w:rsidP="00300522">
      <w:pPr>
        <w:pStyle w:val="paragraph"/>
      </w:pPr>
      <w:r w:rsidRPr="00CD5983">
        <w:tab/>
        <w:t>(a)</w:t>
      </w:r>
      <w:r w:rsidRPr="00CD5983">
        <w:tab/>
        <w:t>the day must be no more than 7 days earlier or 7 days later than a day on which one of the tax periods that applies to you would otherwise end if the days were not changed; and</w:t>
      </w:r>
    </w:p>
    <w:p w:rsidR="00300522" w:rsidRPr="00CD5983" w:rsidRDefault="00300522" w:rsidP="00300522">
      <w:pPr>
        <w:pStyle w:val="paragraph"/>
      </w:pPr>
      <w:r w:rsidRPr="00CD5983">
        <w:tab/>
        <w:t>(b)</w:t>
      </w:r>
      <w:r w:rsidRPr="00CD5983">
        <w:tab/>
        <w:t>the change must be consistent with the commercial accounting periods that apply to you.</w:t>
      </w:r>
    </w:p>
    <w:p w:rsidR="00300522" w:rsidRPr="00CD5983" w:rsidRDefault="00300522" w:rsidP="00300522">
      <w:pPr>
        <w:pStyle w:val="subsection"/>
      </w:pPr>
      <w:r w:rsidRPr="00CD5983">
        <w:tab/>
        <w:t>(2)</w:t>
      </w:r>
      <w:r w:rsidRPr="00CD5983">
        <w:tab/>
        <w:t>If the day on which a tax period ends is changed, the next tax period starts on the day after that day.</w:t>
      </w:r>
    </w:p>
    <w:p w:rsidR="00300522" w:rsidRPr="00CD5983" w:rsidRDefault="00300522" w:rsidP="00300522">
      <w:pPr>
        <w:pStyle w:val="ActHead5"/>
      </w:pPr>
      <w:bookmarkStart w:id="147" w:name="_Toc374451835"/>
      <w:r w:rsidRPr="00CD5983">
        <w:rPr>
          <w:rStyle w:val="CharSectno"/>
        </w:rPr>
        <w:t>27</w:t>
      </w:r>
      <w:r w:rsidR="00CD5983" w:rsidRPr="00CD5983">
        <w:rPr>
          <w:rStyle w:val="CharSectno"/>
        </w:rPr>
        <w:noBreakHyphen/>
      </w:r>
      <w:r w:rsidRPr="00CD5983">
        <w:rPr>
          <w:rStyle w:val="CharSectno"/>
        </w:rPr>
        <w:t>37</w:t>
      </w:r>
      <w:r w:rsidRPr="00CD5983">
        <w:t xml:space="preserve">  Special determination of tax periods on request</w:t>
      </w:r>
      <w:bookmarkEnd w:id="147"/>
    </w:p>
    <w:p w:rsidR="00300522" w:rsidRPr="00CD5983" w:rsidRDefault="00300522" w:rsidP="00300522">
      <w:pPr>
        <w:pStyle w:val="subsection"/>
      </w:pPr>
      <w:r w:rsidRPr="00CD5983">
        <w:tab/>
        <w:t>(1)</w:t>
      </w:r>
      <w:r w:rsidRPr="00CD5983">
        <w:tab/>
        <w:t xml:space="preserve">The Commissioner may, in accordance with a request you make in the </w:t>
      </w:r>
      <w:r w:rsidR="00CD5983" w:rsidRPr="00CD5983">
        <w:rPr>
          <w:position w:val="6"/>
          <w:sz w:val="16"/>
          <w:szCs w:val="16"/>
        </w:rPr>
        <w:t>*</w:t>
      </w:r>
      <w:r w:rsidRPr="00CD5983">
        <w:t>approved form, determine the tax periods applying to you to be the tax periods specified in the request if the Commissioner is satisfied that:</w:t>
      </w:r>
    </w:p>
    <w:p w:rsidR="00300522" w:rsidRPr="00CD5983" w:rsidRDefault="00300522" w:rsidP="00300522">
      <w:pPr>
        <w:pStyle w:val="paragraph"/>
      </w:pPr>
      <w:r w:rsidRPr="00CD5983">
        <w:tab/>
        <w:t>(a)</w:t>
      </w:r>
      <w:r w:rsidRPr="00CD5983">
        <w:tab/>
        <w:t xml:space="preserve">your </w:t>
      </w:r>
      <w:r w:rsidR="00CD5983" w:rsidRPr="00CD5983">
        <w:rPr>
          <w:position w:val="6"/>
          <w:sz w:val="16"/>
        </w:rPr>
        <w:t>*</w:t>
      </w:r>
      <w:r w:rsidR="00F279AE" w:rsidRPr="00CD5983">
        <w:t>GST turnover</w:t>
      </w:r>
      <w:r w:rsidRPr="00CD5983">
        <w:t xml:space="preserve"> meets the </w:t>
      </w:r>
      <w:r w:rsidR="00CD5983" w:rsidRPr="00CD5983">
        <w:rPr>
          <w:position w:val="6"/>
          <w:sz w:val="16"/>
          <w:szCs w:val="16"/>
        </w:rPr>
        <w:t>*</w:t>
      </w:r>
      <w:r w:rsidRPr="00CD5983">
        <w:t>tax period turnover threshold; and</w:t>
      </w:r>
    </w:p>
    <w:p w:rsidR="00300522" w:rsidRPr="00CD5983" w:rsidRDefault="00300522" w:rsidP="00300522">
      <w:pPr>
        <w:pStyle w:val="paragraph"/>
      </w:pPr>
      <w:r w:rsidRPr="00CD5983">
        <w:tab/>
        <w:t>(b)</w:t>
      </w:r>
      <w:r w:rsidRPr="00CD5983">
        <w:tab/>
        <w:t>the tax periods specified in the request are consistent with the commercial accounting periods that apply to you; and</w:t>
      </w:r>
    </w:p>
    <w:p w:rsidR="00300522" w:rsidRPr="00CD5983" w:rsidRDefault="00300522" w:rsidP="00300522">
      <w:pPr>
        <w:pStyle w:val="paragraph"/>
      </w:pPr>
      <w:r w:rsidRPr="00CD5983">
        <w:tab/>
        <w:t>(c)</w:t>
      </w:r>
      <w:r w:rsidRPr="00CD5983">
        <w:tab/>
        <w:t>the tax periods specified in the request would, if determined under this section, result in 12 complete tax periods in each year; and</w:t>
      </w:r>
    </w:p>
    <w:p w:rsidR="00300522" w:rsidRPr="00CD5983" w:rsidRDefault="00300522" w:rsidP="00300522">
      <w:pPr>
        <w:pStyle w:val="paragraph"/>
      </w:pPr>
      <w:r w:rsidRPr="00CD5983">
        <w:tab/>
        <w:t>(d)</w:t>
      </w:r>
      <w:r w:rsidRPr="00CD5983">
        <w:tab/>
        <w:t>any other requirements specified in the regulations are complied with.</w:t>
      </w:r>
    </w:p>
    <w:p w:rsidR="00300522" w:rsidRPr="00CD5983" w:rsidRDefault="00300522" w:rsidP="00300522">
      <w:pPr>
        <w:pStyle w:val="notetext"/>
      </w:pPr>
      <w:r w:rsidRPr="00CD5983">
        <w:t>Note:</w:t>
      </w:r>
      <w:r w:rsidRPr="00CD5983">
        <w:tab/>
        <w:t>Refusing a request for a determination under this section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(2)</w:t>
      </w:r>
      <w:r w:rsidRPr="00CD5983">
        <w:tab/>
        <w:t>A determination under this section overrides any determination under section</w:t>
      </w:r>
      <w:r w:rsidR="00CD5983">
        <w:t> </w:t>
      </w:r>
      <w:r w:rsidRPr="00CD5983">
        <w:t>27</w:t>
      </w:r>
      <w:r w:rsidR="00CD5983">
        <w:noBreakHyphen/>
      </w:r>
      <w:r w:rsidRPr="00CD5983">
        <w:t>15 or 27</w:t>
      </w:r>
      <w:r w:rsidR="00CD5983">
        <w:noBreakHyphen/>
      </w:r>
      <w:r w:rsidRPr="00CD5983">
        <w:t>30 relating to tax periods applying to you.</w:t>
      </w:r>
    </w:p>
    <w:p w:rsidR="00300522" w:rsidRPr="00CD5983" w:rsidRDefault="00300522" w:rsidP="00300522">
      <w:pPr>
        <w:pStyle w:val="ActHead5"/>
      </w:pPr>
      <w:bookmarkStart w:id="148" w:name="_Toc374451836"/>
      <w:r w:rsidRPr="00CD5983">
        <w:rPr>
          <w:rStyle w:val="CharSectno"/>
        </w:rPr>
        <w:t>27</w:t>
      </w:r>
      <w:r w:rsidR="00CD5983" w:rsidRPr="00CD5983">
        <w:rPr>
          <w:rStyle w:val="CharSectno"/>
        </w:rPr>
        <w:noBreakHyphen/>
      </w:r>
      <w:r w:rsidRPr="00CD5983">
        <w:rPr>
          <w:rStyle w:val="CharSectno"/>
        </w:rPr>
        <w:t>38</w:t>
      </w:r>
      <w:r w:rsidRPr="00CD5983">
        <w:t xml:space="preserve">  Revoking special determination of tax periods</w:t>
      </w:r>
      <w:bookmarkEnd w:id="148"/>
    </w:p>
    <w:p w:rsidR="00300522" w:rsidRPr="00CD5983" w:rsidRDefault="00300522" w:rsidP="00300522">
      <w:pPr>
        <w:pStyle w:val="subsection"/>
      </w:pPr>
      <w:r w:rsidRPr="00CD5983">
        <w:tab/>
        <w:t>(1)</w:t>
      </w:r>
      <w:r w:rsidRPr="00CD5983">
        <w:tab/>
        <w:t>The Commissioner must revoke a determination under section</w:t>
      </w:r>
      <w:r w:rsidR="00CD5983">
        <w:t> </w:t>
      </w:r>
      <w:r w:rsidRPr="00CD5983">
        <w:t>27</w:t>
      </w:r>
      <w:r w:rsidR="00CD5983">
        <w:noBreakHyphen/>
      </w:r>
      <w:r w:rsidRPr="00CD5983">
        <w:t>37 if the Commissioner is satisfied that any of the requirements of paragraphs 27</w:t>
      </w:r>
      <w:r w:rsidR="00CD5983">
        <w:noBreakHyphen/>
      </w:r>
      <w:r w:rsidRPr="00CD5983">
        <w:t>37(1)(a), (b), (c) and (d) are not complied with.</w:t>
      </w:r>
    </w:p>
    <w:p w:rsidR="00300522" w:rsidRPr="00CD5983" w:rsidRDefault="00300522" w:rsidP="00300522">
      <w:pPr>
        <w:pStyle w:val="notetext"/>
      </w:pPr>
      <w:r w:rsidRPr="00CD5983">
        <w:t>Note:</w:t>
      </w:r>
      <w:r w:rsidRPr="00CD5983">
        <w:tab/>
        <w:t>Revoking a determination under this section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(2)</w:t>
      </w:r>
      <w:r w:rsidRPr="00CD5983">
        <w:tab/>
        <w:t>The revocation takes effect on the day specified in the instrument of revocation. However, the day specified must be 1</w:t>
      </w:r>
      <w:r w:rsidR="00CD5983">
        <w:t> </w:t>
      </w:r>
      <w:r w:rsidRPr="00CD5983">
        <w:t>January, 1</w:t>
      </w:r>
      <w:r w:rsidR="00CD5983">
        <w:t> </w:t>
      </w:r>
      <w:r w:rsidRPr="00CD5983">
        <w:t>April, 1</w:t>
      </w:r>
      <w:r w:rsidR="00CD5983">
        <w:t> </w:t>
      </w:r>
      <w:r w:rsidRPr="00CD5983">
        <w:t>July or 1</w:t>
      </w:r>
      <w:r w:rsidR="00CD5983">
        <w:t> </w:t>
      </w:r>
      <w:r w:rsidRPr="00CD5983">
        <w:t>October.</w:t>
      </w:r>
    </w:p>
    <w:p w:rsidR="00300522" w:rsidRPr="00CD5983" w:rsidRDefault="00300522" w:rsidP="00300522">
      <w:pPr>
        <w:pStyle w:val="notetext"/>
      </w:pPr>
      <w:r w:rsidRPr="00CD5983">
        <w:t>Note:</w:t>
      </w:r>
      <w:r w:rsidRPr="00CD5983">
        <w:tab/>
        <w:t>Deciding the date of effect of the revocation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(3)</w:t>
      </w:r>
      <w:r w:rsidRPr="00CD5983">
        <w:tab/>
        <w:t>A revocation under this section revives any election under section</w:t>
      </w:r>
      <w:r w:rsidR="00CD5983">
        <w:t> </w:t>
      </w:r>
      <w:r w:rsidRPr="00CD5983">
        <w:t>27</w:t>
      </w:r>
      <w:r w:rsidR="00CD5983">
        <w:noBreakHyphen/>
      </w:r>
      <w:r w:rsidRPr="00CD5983">
        <w:t>10, or any determination under section</w:t>
      </w:r>
      <w:r w:rsidR="00CD5983">
        <w:t> </w:t>
      </w:r>
      <w:r w:rsidRPr="00CD5983">
        <w:t>27</w:t>
      </w:r>
      <w:r w:rsidR="00CD5983">
        <w:noBreakHyphen/>
      </w:r>
      <w:r w:rsidRPr="00CD5983">
        <w:t>15 or 27</w:t>
      </w:r>
      <w:r w:rsidR="00CD5983">
        <w:noBreakHyphen/>
      </w:r>
      <w:r w:rsidRPr="00CD5983">
        <w:t>30, relating to tax periods applying to you.</w:t>
      </w:r>
    </w:p>
    <w:p w:rsidR="008D0E5F" w:rsidRPr="00CD5983" w:rsidRDefault="008D0E5F" w:rsidP="008D0E5F">
      <w:pPr>
        <w:pStyle w:val="ActHead5"/>
      </w:pPr>
      <w:bookmarkStart w:id="149" w:name="_Toc374451837"/>
      <w:r w:rsidRPr="00CD5983">
        <w:rPr>
          <w:rStyle w:val="CharSectno"/>
        </w:rPr>
        <w:t>27</w:t>
      </w:r>
      <w:r w:rsidR="00CD5983" w:rsidRPr="00CD5983">
        <w:rPr>
          <w:rStyle w:val="CharSectno"/>
        </w:rPr>
        <w:noBreakHyphen/>
      </w:r>
      <w:r w:rsidRPr="00CD5983">
        <w:rPr>
          <w:rStyle w:val="CharSectno"/>
        </w:rPr>
        <w:t>39</w:t>
      </w:r>
      <w:r w:rsidRPr="00CD5983">
        <w:t xml:space="preserve">  Tax periods of incapacitated entities</w:t>
      </w:r>
      <w:bookmarkEnd w:id="149"/>
    </w:p>
    <w:p w:rsidR="008D0E5F" w:rsidRPr="00CD5983" w:rsidRDefault="008D0E5F" w:rsidP="008D0E5F">
      <w:pPr>
        <w:pStyle w:val="subsection"/>
      </w:pPr>
      <w:r w:rsidRPr="00CD5983">
        <w:tab/>
        <w:t>(1)</w:t>
      </w:r>
      <w:r w:rsidRPr="00CD5983">
        <w:tab/>
        <w:t xml:space="preserve">If an entity becomes an </w:t>
      </w:r>
      <w:r w:rsidR="00CD5983" w:rsidRPr="00CD5983">
        <w:rPr>
          <w:position w:val="6"/>
          <w:sz w:val="16"/>
        </w:rPr>
        <w:t>*</w:t>
      </w:r>
      <w:r w:rsidRPr="00CD5983">
        <w:t>incapacitated entity, the entity’s tax period at the time is taken to have ended at the end of the day before the entity became incapacitated.</w:t>
      </w:r>
    </w:p>
    <w:p w:rsidR="008D0E5F" w:rsidRPr="00CD5983" w:rsidRDefault="008D0E5F" w:rsidP="008D0E5F">
      <w:pPr>
        <w:pStyle w:val="subsection"/>
      </w:pPr>
      <w:r w:rsidRPr="00CD5983">
        <w:tab/>
        <w:t>(2)</w:t>
      </w:r>
      <w:r w:rsidRPr="00CD5983">
        <w:tab/>
        <w:t xml:space="preserve">If a tax period (the </w:t>
      </w:r>
      <w:r w:rsidRPr="00CD5983">
        <w:rPr>
          <w:b/>
          <w:i/>
        </w:rPr>
        <w:t>first tax period</w:t>
      </w:r>
      <w:r w:rsidRPr="00CD5983">
        <w:t xml:space="preserve">) ends on a particular day because of </w:t>
      </w:r>
      <w:r w:rsidR="00CD5983">
        <w:t>subsection (</w:t>
      </w:r>
      <w:r w:rsidRPr="00CD5983">
        <w:t>1), the next tax period starts on the day after that day and ends when the first tax period would have ended but for that subsection.</w:t>
      </w:r>
    </w:p>
    <w:p w:rsidR="00300522" w:rsidRPr="00CD5983" w:rsidRDefault="00300522" w:rsidP="00300522">
      <w:pPr>
        <w:pStyle w:val="ActHead5"/>
      </w:pPr>
      <w:bookmarkStart w:id="150" w:name="_Toc374451838"/>
      <w:r w:rsidRPr="00CD5983">
        <w:rPr>
          <w:rStyle w:val="CharSectno"/>
        </w:rPr>
        <w:t>27</w:t>
      </w:r>
      <w:r w:rsidR="00CD5983" w:rsidRPr="00CD5983">
        <w:rPr>
          <w:rStyle w:val="CharSectno"/>
        </w:rPr>
        <w:noBreakHyphen/>
      </w:r>
      <w:r w:rsidRPr="00CD5983">
        <w:rPr>
          <w:rStyle w:val="CharSectno"/>
        </w:rPr>
        <w:t>40</w:t>
      </w:r>
      <w:r w:rsidRPr="00CD5983">
        <w:t xml:space="preserve">  An entity’s concluding tax period</w:t>
      </w:r>
      <w:bookmarkEnd w:id="150"/>
    </w:p>
    <w:p w:rsidR="008D0E5F" w:rsidRPr="00CD5983" w:rsidRDefault="008D0E5F" w:rsidP="008D0E5F">
      <w:pPr>
        <w:pStyle w:val="subsection"/>
      </w:pPr>
      <w:r w:rsidRPr="00CD5983">
        <w:tab/>
        <w:t>(1)</w:t>
      </w:r>
      <w:r w:rsidRPr="00CD5983">
        <w:tab/>
        <w:t>If:</w:t>
      </w:r>
    </w:p>
    <w:p w:rsidR="008D0E5F" w:rsidRPr="00CD5983" w:rsidRDefault="008D0E5F" w:rsidP="008D0E5F">
      <w:pPr>
        <w:pStyle w:val="paragraph"/>
      </w:pPr>
      <w:r w:rsidRPr="00CD5983">
        <w:tab/>
        <w:t>(a)</w:t>
      </w:r>
      <w:r w:rsidRPr="00CD5983">
        <w:tab/>
        <w:t>an individual dies; or</w:t>
      </w:r>
    </w:p>
    <w:p w:rsidR="008D0E5F" w:rsidRPr="00CD5983" w:rsidRDefault="008D0E5F" w:rsidP="008D0E5F">
      <w:pPr>
        <w:pStyle w:val="paragraph"/>
      </w:pPr>
      <w:r w:rsidRPr="00CD5983">
        <w:tab/>
        <w:t>(b)</w:t>
      </w:r>
      <w:r w:rsidRPr="00CD5983">
        <w:tab/>
        <w:t>another entity for any reason ceases to exist;</w:t>
      </w:r>
    </w:p>
    <w:p w:rsidR="008D0E5F" w:rsidRPr="00CD5983" w:rsidRDefault="008D0E5F" w:rsidP="008D0E5F">
      <w:pPr>
        <w:pStyle w:val="subsection2"/>
      </w:pPr>
      <w:r w:rsidRPr="00CD5983">
        <w:t>the individual’s or entity’s tax period at the time is taken to have ceased at the end of the day before the death or cessation.</w:t>
      </w:r>
    </w:p>
    <w:p w:rsidR="00300522" w:rsidRPr="00CD5983" w:rsidRDefault="00300522" w:rsidP="00300522">
      <w:pPr>
        <w:pStyle w:val="subsection"/>
      </w:pPr>
      <w:r w:rsidRPr="00CD5983">
        <w:tab/>
        <w:t>(1A)</w:t>
      </w:r>
      <w:r w:rsidRPr="00CD5983">
        <w:tab/>
        <w:t xml:space="preserve">If an entity ceases to </w:t>
      </w:r>
      <w:r w:rsidR="00CD5983" w:rsidRPr="00CD5983">
        <w:rPr>
          <w:position w:val="6"/>
          <w:sz w:val="16"/>
          <w:szCs w:val="16"/>
        </w:rPr>
        <w:t>*</w:t>
      </w:r>
      <w:r w:rsidRPr="00CD5983">
        <w:t xml:space="preserve">carry on any </w:t>
      </w:r>
      <w:r w:rsidR="00CD5983" w:rsidRPr="00CD5983">
        <w:rPr>
          <w:position w:val="6"/>
          <w:sz w:val="16"/>
          <w:szCs w:val="16"/>
        </w:rPr>
        <w:t>*</w:t>
      </w:r>
      <w:r w:rsidRPr="00CD5983">
        <w:t>enterprise, the entity’s tax period at the time is taken to have ceased at the end of the day on which the cessation occurred.</w:t>
      </w:r>
    </w:p>
    <w:p w:rsidR="00300522" w:rsidRPr="00CD5983" w:rsidRDefault="00300522" w:rsidP="00300522">
      <w:pPr>
        <w:pStyle w:val="subsection"/>
      </w:pPr>
      <w:r w:rsidRPr="00CD5983">
        <w:tab/>
        <w:t>(2)</w:t>
      </w:r>
      <w:r w:rsidRPr="00CD5983">
        <w:tab/>
        <w:t xml:space="preserve">If an entity’s </w:t>
      </w:r>
      <w:r w:rsidR="00CD5983" w:rsidRPr="00CD5983">
        <w:rPr>
          <w:position w:val="6"/>
          <w:sz w:val="16"/>
          <w:szCs w:val="16"/>
        </w:rPr>
        <w:t>*</w:t>
      </w:r>
      <w:r w:rsidRPr="00CD5983">
        <w:t xml:space="preserve">registration is cancelled, the entity’s tax period at the date of effect of the cancellation (the </w:t>
      </w:r>
      <w:r w:rsidRPr="00CD5983">
        <w:rPr>
          <w:b/>
          <w:bCs/>
          <w:i/>
          <w:iCs/>
        </w:rPr>
        <w:t>cancellation day</w:t>
      </w:r>
      <w:r w:rsidRPr="00CD5983">
        <w:t>) ceases at the end of the cancellation day.</w:t>
      </w:r>
    </w:p>
    <w:p w:rsidR="00300522" w:rsidRPr="00CD5983" w:rsidRDefault="00300522" w:rsidP="005E4075">
      <w:pPr>
        <w:pStyle w:val="ActHead5"/>
      </w:pPr>
      <w:bookmarkStart w:id="151" w:name="_Toc374451839"/>
      <w:r w:rsidRPr="00CD5983">
        <w:rPr>
          <w:rStyle w:val="CharSectno"/>
        </w:rPr>
        <w:t>27</w:t>
      </w:r>
      <w:r w:rsidR="00CD5983" w:rsidRPr="00CD5983">
        <w:rPr>
          <w:rStyle w:val="CharSectno"/>
        </w:rPr>
        <w:noBreakHyphen/>
      </w:r>
      <w:r w:rsidRPr="00CD5983">
        <w:rPr>
          <w:rStyle w:val="CharSectno"/>
        </w:rPr>
        <w:t>99</w:t>
      </w:r>
      <w:r w:rsidRPr="00CD5983">
        <w:t xml:space="preserve">  Special rules relating to tax periods</w:t>
      </w:r>
      <w:bookmarkEnd w:id="151"/>
    </w:p>
    <w:p w:rsidR="00300522" w:rsidRPr="00CD5983" w:rsidRDefault="00300522" w:rsidP="005E4075">
      <w:pPr>
        <w:pStyle w:val="subsection"/>
        <w:keepNext/>
        <w:keepLines/>
      </w:pPr>
      <w:r w:rsidRPr="00CD5983">
        <w:tab/>
      </w:r>
      <w:r w:rsidRPr="00CD5983">
        <w:tab/>
        <w:t>Chapter</w:t>
      </w:r>
      <w:r w:rsidR="00CD5983">
        <w:t> </w:t>
      </w:r>
      <w:r w:rsidRPr="00CD5983">
        <w:t>4 contains special rules relating to tax periods,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549"/>
        <w:gridCol w:w="1559"/>
      </w:tblGrid>
      <w:tr w:rsidR="00300522" w:rsidRPr="00CD5983" w:rsidTr="00A53099">
        <w:trPr>
          <w:tblHeader/>
        </w:trPr>
        <w:tc>
          <w:tcPr>
            <w:tcW w:w="5954" w:type="dxa"/>
            <w:gridSpan w:val="3"/>
            <w:tcBorders>
              <w:top w:val="single" w:sz="12" w:space="0" w:color="auto"/>
              <w:bottom w:val="single" w:sz="6" w:space="0" w:color="auto"/>
            </w:tcBorders>
            <w:shd w:val="clear" w:color="auto" w:fill="auto"/>
          </w:tcPr>
          <w:p w:rsidR="00300522" w:rsidRPr="00CD5983" w:rsidRDefault="00300522" w:rsidP="00C87193">
            <w:pPr>
              <w:pStyle w:val="Tabletext"/>
              <w:keepN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846" w:type="dxa"/>
            <w:tcBorders>
              <w:top w:val="single" w:sz="6" w:space="0" w:color="auto"/>
              <w:bottom w:val="single" w:sz="12" w:space="0" w:color="auto"/>
            </w:tcBorders>
            <w:shd w:val="clear" w:color="auto" w:fill="auto"/>
          </w:tcPr>
          <w:p w:rsidR="00300522" w:rsidRPr="00CD5983" w:rsidRDefault="00300522" w:rsidP="00C87193">
            <w:pPr>
              <w:pStyle w:val="Tabletext"/>
              <w:keepNext/>
              <w:rPr>
                <w:b/>
              </w:rPr>
            </w:pPr>
            <w:r w:rsidRPr="00CD5983">
              <w:rPr>
                <w:b/>
                <w:bCs/>
              </w:rPr>
              <w:t>Item</w:t>
            </w:r>
          </w:p>
        </w:tc>
        <w:tc>
          <w:tcPr>
            <w:tcW w:w="354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55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c>
          <w:tcPr>
            <w:tcW w:w="846" w:type="dxa"/>
            <w:tcBorders>
              <w:top w:val="single" w:sz="12" w:space="0" w:color="auto"/>
            </w:tcBorders>
            <w:shd w:val="clear" w:color="auto" w:fill="auto"/>
          </w:tcPr>
          <w:p w:rsidR="00300522" w:rsidRPr="00CD5983" w:rsidRDefault="00300522" w:rsidP="00C87193">
            <w:pPr>
              <w:pStyle w:val="Tabletext"/>
            </w:pPr>
            <w:r w:rsidRPr="00CD5983">
              <w:t>1AAA</w:t>
            </w:r>
          </w:p>
        </w:tc>
        <w:tc>
          <w:tcPr>
            <w:tcW w:w="3549" w:type="dxa"/>
            <w:tcBorders>
              <w:top w:val="single" w:sz="12" w:space="0" w:color="auto"/>
            </w:tcBorders>
            <w:shd w:val="clear" w:color="auto" w:fill="auto"/>
          </w:tcPr>
          <w:p w:rsidR="00300522" w:rsidRPr="00CD5983" w:rsidRDefault="00300522" w:rsidP="00C87193">
            <w:pPr>
              <w:pStyle w:val="Tabletext"/>
            </w:pPr>
            <w:r w:rsidRPr="00CD5983">
              <w:t>Annual tax periods</w:t>
            </w:r>
          </w:p>
        </w:tc>
        <w:tc>
          <w:tcPr>
            <w:tcW w:w="1559" w:type="dxa"/>
            <w:tcBorders>
              <w:top w:val="single" w:sz="12" w:space="0" w:color="auto"/>
            </w:tcBorders>
            <w:shd w:val="clear" w:color="auto" w:fill="auto"/>
          </w:tcPr>
          <w:p w:rsidR="00300522" w:rsidRPr="00CD5983" w:rsidRDefault="00300522" w:rsidP="00C87193">
            <w:pPr>
              <w:pStyle w:val="Tabletext"/>
            </w:pPr>
            <w:r w:rsidRPr="00CD5983">
              <w:t>Division</w:t>
            </w:r>
            <w:r w:rsidR="00CD5983">
              <w:t> </w:t>
            </w:r>
            <w:r w:rsidRPr="00CD5983">
              <w:t>151</w:t>
            </w:r>
          </w:p>
        </w:tc>
      </w:tr>
      <w:tr w:rsidR="00300522" w:rsidRPr="00CD5983" w:rsidTr="00A53099">
        <w:tblPrEx>
          <w:tblCellMar>
            <w:left w:w="107" w:type="dxa"/>
            <w:right w:w="107" w:type="dxa"/>
          </w:tblCellMar>
        </w:tblPrEx>
        <w:tc>
          <w:tcPr>
            <w:tcW w:w="846" w:type="dxa"/>
            <w:shd w:val="clear" w:color="auto" w:fill="auto"/>
          </w:tcPr>
          <w:p w:rsidR="00300522" w:rsidRPr="00CD5983" w:rsidRDefault="00300522" w:rsidP="00300522">
            <w:pPr>
              <w:pStyle w:val="Tabletext"/>
            </w:pPr>
            <w:r w:rsidRPr="00CD5983">
              <w:t>1</w:t>
            </w:r>
          </w:p>
        </w:tc>
        <w:tc>
          <w:tcPr>
            <w:tcW w:w="3549" w:type="dxa"/>
            <w:shd w:val="clear" w:color="auto" w:fill="auto"/>
          </w:tcPr>
          <w:p w:rsidR="00300522" w:rsidRPr="00CD5983" w:rsidRDefault="00300522" w:rsidP="00300522">
            <w:pPr>
              <w:pStyle w:val="Tabletext"/>
            </w:pPr>
            <w:r w:rsidRPr="00CD5983">
              <w:t>Changes in the extent of creditable purpose</w:t>
            </w:r>
          </w:p>
        </w:tc>
        <w:tc>
          <w:tcPr>
            <w:tcW w:w="1559" w:type="dxa"/>
            <w:shd w:val="clear" w:color="auto" w:fill="auto"/>
          </w:tcPr>
          <w:p w:rsidR="00300522" w:rsidRPr="00CD5983" w:rsidRDefault="00300522" w:rsidP="00300522">
            <w:pPr>
              <w:pStyle w:val="Tabletext"/>
            </w:pPr>
            <w:r w:rsidRPr="00CD5983">
              <w:t>Division</w:t>
            </w:r>
            <w:r w:rsidR="00CD5983">
              <w:t> </w:t>
            </w:r>
            <w:r w:rsidRPr="00CD5983">
              <w:t>129</w:t>
            </w:r>
          </w:p>
        </w:tc>
      </w:tr>
      <w:tr w:rsidR="008D0E5F" w:rsidRPr="00CD5983" w:rsidTr="00A53099">
        <w:tc>
          <w:tcPr>
            <w:tcW w:w="851" w:type="dxa"/>
            <w:shd w:val="clear" w:color="auto" w:fill="auto"/>
          </w:tcPr>
          <w:p w:rsidR="008D0E5F" w:rsidRPr="00CD5983" w:rsidRDefault="008D0E5F" w:rsidP="008D0E5F">
            <w:pPr>
              <w:pStyle w:val="Tabletext"/>
            </w:pPr>
            <w:r w:rsidRPr="00CD5983">
              <w:t>1AA</w:t>
            </w:r>
          </w:p>
        </w:tc>
        <w:tc>
          <w:tcPr>
            <w:tcW w:w="3544" w:type="dxa"/>
            <w:shd w:val="clear" w:color="auto" w:fill="auto"/>
          </w:tcPr>
          <w:p w:rsidR="008D0E5F" w:rsidRPr="00CD5983" w:rsidRDefault="008D0E5F" w:rsidP="008D0E5F">
            <w:pPr>
              <w:pStyle w:val="Tabletext"/>
            </w:pPr>
            <w:r w:rsidRPr="00CD5983">
              <w:t>GST groups</w:t>
            </w:r>
          </w:p>
        </w:tc>
        <w:tc>
          <w:tcPr>
            <w:tcW w:w="1559" w:type="dxa"/>
            <w:shd w:val="clear" w:color="auto" w:fill="auto"/>
          </w:tcPr>
          <w:p w:rsidR="008D0E5F" w:rsidRPr="00CD5983" w:rsidRDefault="008D0E5F" w:rsidP="008D0E5F">
            <w:pPr>
              <w:pStyle w:val="Tabletext"/>
            </w:pPr>
            <w:r w:rsidRPr="00CD5983">
              <w:t>Division</w:t>
            </w:r>
            <w:r w:rsidR="00CD5983">
              <w:t> </w:t>
            </w:r>
            <w:r w:rsidRPr="00CD5983">
              <w:t>48</w:t>
            </w:r>
          </w:p>
        </w:tc>
      </w:tr>
      <w:tr w:rsidR="008D0E5F" w:rsidRPr="00CD5983" w:rsidTr="00A53099">
        <w:tc>
          <w:tcPr>
            <w:tcW w:w="851" w:type="dxa"/>
            <w:shd w:val="clear" w:color="auto" w:fill="auto"/>
          </w:tcPr>
          <w:p w:rsidR="008D0E5F" w:rsidRPr="00CD5983" w:rsidRDefault="008D0E5F" w:rsidP="008D0E5F">
            <w:pPr>
              <w:pStyle w:val="Tabletext"/>
            </w:pPr>
            <w:r w:rsidRPr="00CD5983">
              <w:t>1AB</w:t>
            </w:r>
          </w:p>
        </w:tc>
        <w:tc>
          <w:tcPr>
            <w:tcW w:w="3544" w:type="dxa"/>
            <w:shd w:val="clear" w:color="auto" w:fill="auto"/>
          </w:tcPr>
          <w:p w:rsidR="008D0E5F" w:rsidRPr="00CD5983" w:rsidRDefault="008D0E5F" w:rsidP="008D0E5F">
            <w:pPr>
              <w:pStyle w:val="Tabletext"/>
            </w:pPr>
            <w:r w:rsidRPr="00CD5983">
              <w:t>Payment of GST by instalments</w:t>
            </w:r>
          </w:p>
        </w:tc>
        <w:tc>
          <w:tcPr>
            <w:tcW w:w="1559" w:type="dxa"/>
            <w:shd w:val="clear" w:color="auto" w:fill="auto"/>
          </w:tcPr>
          <w:p w:rsidR="008D0E5F" w:rsidRPr="00CD5983" w:rsidRDefault="008D0E5F" w:rsidP="008D0E5F">
            <w:pPr>
              <w:pStyle w:val="Tabletext"/>
            </w:pPr>
            <w:r w:rsidRPr="00CD5983">
              <w:t>Division</w:t>
            </w:r>
            <w:r w:rsidR="00CD5983">
              <w:t> </w:t>
            </w:r>
            <w:r w:rsidRPr="00CD5983">
              <w:t>162</w:t>
            </w:r>
          </w:p>
        </w:tc>
      </w:tr>
      <w:tr w:rsidR="00300522" w:rsidRPr="00CD5983" w:rsidTr="00A53099">
        <w:tblPrEx>
          <w:tblCellMar>
            <w:left w:w="107" w:type="dxa"/>
            <w:right w:w="107" w:type="dxa"/>
          </w:tblCellMar>
        </w:tblPrEx>
        <w:tc>
          <w:tcPr>
            <w:tcW w:w="846" w:type="dxa"/>
            <w:tcBorders>
              <w:bottom w:val="single" w:sz="4" w:space="0" w:color="auto"/>
            </w:tcBorders>
            <w:shd w:val="clear" w:color="auto" w:fill="auto"/>
          </w:tcPr>
          <w:p w:rsidR="00300522" w:rsidRPr="00CD5983" w:rsidRDefault="00300522" w:rsidP="00300522">
            <w:pPr>
              <w:pStyle w:val="Tabletext"/>
            </w:pPr>
            <w:r w:rsidRPr="00CD5983">
              <w:t>1A</w:t>
            </w:r>
          </w:p>
        </w:tc>
        <w:tc>
          <w:tcPr>
            <w:tcW w:w="3549" w:type="dxa"/>
            <w:tcBorders>
              <w:bottom w:val="single" w:sz="4" w:space="0" w:color="auto"/>
            </w:tcBorders>
            <w:shd w:val="clear" w:color="auto" w:fill="auto"/>
          </w:tcPr>
          <w:p w:rsidR="00300522" w:rsidRPr="00CD5983" w:rsidRDefault="00300522" w:rsidP="00300522">
            <w:pPr>
              <w:pStyle w:val="Tabletext"/>
            </w:pPr>
            <w:r w:rsidRPr="00CD5983">
              <w:t>Representatives of incapacitated entities</w:t>
            </w:r>
          </w:p>
        </w:tc>
        <w:tc>
          <w:tcPr>
            <w:tcW w:w="1559" w:type="dxa"/>
            <w:tcBorders>
              <w:bottom w:val="single" w:sz="4" w:space="0" w:color="auto"/>
            </w:tcBorders>
            <w:shd w:val="clear" w:color="auto" w:fill="auto"/>
          </w:tcPr>
          <w:p w:rsidR="00300522" w:rsidRPr="00CD5983" w:rsidRDefault="008D0E5F" w:rsidP="00300522">
            <w:pPr>
              <w:pStyle w:val="Tabletext"/>
            </w:pPr>
            <w:r w:rsidRPr="00CD5983">
              <w:t>Division</w:t>
            </w:r>
            <w:r w:rsidR="00CD5983">
              <w:t> </w:t>
            </w:r>
            <w:r w:rsidRPr="00CD5983">
              <w:t>58</w:t>
            </w:r>
          </w:p>
        </w:tc>
      </w:tr>
      <w:tr w:rsidR="00300522" w:rsidRPr="00CD5983" w:rsidTr="00A53099">
        <w:tblPrEx>
          <w:tblCellMar>
            <w:left w:w="107" w:type="dxa"/>
            <w:right w:w="107" w:type="dxa"/>
          </w:tblCellMar>
        </w:tblPrEx>
        <w:tc>
          <w:tcPr>
            <w:tcW w:w="846" w:type="dxa"/>
            <w:tcBorders>
              <w:bottom w:val="single" w:sz="12" w:space="0" w:color="auto"/>
            </w:tcBorders>
            <w:shd w:val="clear" w:color="auto" w:fill="auto"/>
          </w:tcPr>
          <w:p w:rsidR="00300522" w:rsidRPr="00CD5983" w:rsidRDefault="00300522" w:rsidP="00300522">
            <w:pPr>
              <w:pStyle w:val="Tabletext"/>
            </w:pPr>
            <w:r w:rsidRPr="00CD5983">
              <w:t>2</w:t>
            </w:r>
          </w:p>
        </w:tc>
        <w:tc>
          <w:tcPr>
            <w:tcW w:w="3549" w:type="dxa"/>
            <w:tcBorders>
              <w:bottom w:val="single" w:sz="12" w:space="0" w:color="auto"/>
            </w:tcBorders>
            <w:shd w:val="clear" w:color="auto" w:fill="auto"/>
          </w:tcPr>
          <w:p w:rsidR="00300522" w:rsidRPr="00CD5983" w:rsidRDefault="00300522" w:rsidP="00300522">
            <w:pPr>
              <w:pStyle w:val="Tabletext"/>
            </w:pPr>
            <w:r w:rsidRPr="00CD5983">
              <w:t>Resident agents acting for non</w:t>
            </w:r>
            <w:r w:rsidR="00CD5983">
              <w:noBreakHyphen/>
            </w:r>
            <w:r w:rsidRPr="00CD5983">
              <w:t>residents</w:t>
            </w:r>
          </w:p>
        </w:tc>
        <w:tc>
          <w:tcPr>
            <w:tcW w:w="1559"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57</w:t>
            </w:r>
          </w:p>
        </w:tc>
      </w:tr>
    </w:tbl>
    <w:p w:rsidR="00300522" w:rsidRPr="00CD5983" w:rsidRDefault="00300522" w:rsidP="00A36DB5">
      <w:pPr>
        <w:pStyle w:val="ActHead3"/>
        <w:pageBreakBefore/>
      </w:pPr>
      <w:bookmarkStart w:id="152" w:name="_Toc374451840"/>
      <w:r w:rsidRPr="00CD5983">
        <w:rPr>
          <w:rStyle w:val="CharDivNo"/>
        </w:rPr>
        <w:t>Division</w:t>
      </w:r>
      <w:r w:rsidR="00CD5983" w:rsidRPr="00CD5983">
        <w:rPr>
          <w:rStyle w:val="CharDivNo"/>
        </w:rPr>
        <w:t> </w:t>
      </w:r>
      <w:r w:rsidRPr="00CD5983">
        <w:rPr>
          <w:rStyle w:val="CharDivNo"/>
        </w:rPr>
        <w:t>29</w:t>
      </w:r>
      <w:r w:rsidRPr="00CD5983">
        <w:t>—</w:t>
      </w:r>
      <w:r w:rsidRPr="00CD5983">
        <w:rPr>
          <w:rStyle w:val="CharDivText"/>
        </w:rPr>
        <w:t>What is attributable to tax periods</w:t>
      </w:r>
      <w:bookmarkEnd w:id="152"/>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29</w:t>
      </w:r>
      <w:r w:rsidR="00CD5983">
        <w:noBreakHyphen/>
      </w:r>
      <w:r w:rsidRPr="00CD5983">
        <w:t>A</w:t>
      </w:r>
      <w:r w:rsidRPr="00CD5983">
        <w:tab/>
        <w:t>The attribution rules</w:t>
      </w:r>
    </w:p>
    <w:p w:rsidR="00300522" w:rsidRPr="00CD5983" w:rsidRDefault="00300522" w:rsidP="00300522">
      <w:pPr>
        <w:pStyle w:val="TofSectsSubdiv"/>
      </w:pPr>
      <w:r w:rsidRPr="00CD5983">
        <w:t>29</w:t>
      </w:r>
      <w:r w:rsidR="00CD5983">
        <w:noBreakHyphen/>
      </w:r>
      <w:r w:rsidRPr="00CD5983">
        <w:t>B</w:t>
      </w:r>
      <w:r w:rsidRPr="00CD5983">
        <w:tab/>
        <w:t>Accounting on a cash basis</w:t>
      </w:r>
    </w:p>
    <w:p w:rsidR="00300522" w:rsidRPr="00CD5983" w:rsidRDefault="00300522" w:rsidP="00300522">
      <w:pPr>
        <w:pStyle w:val="TofSectsSubdiv"/>
      </w:pPr>
      <w:r w:rsidRPr="00CD5983">
        <w:t>29</w:t>
      </w:r>
      <w:r w:rsidR="00CD5983">
        <w:noBreakHyphen/>
      </w:r>
      <w:r w:rsidRPr="00CD5983">
        <w:t>C</w:t>
      </w:r>
      <w:r w:rsidRPr="00CD5983">
        <w:tab/>
        <w:t>Tax invoices and adjustment notes</w:t>
      </w:r>
    </w:p>
    <w:p w:rsidR="00300522" w:rsidRPr="00CD5983" w:rsidRDefault="00300522" w:rsidP="00300522">
      <w:pPr>
        <w:pStyle w:val="ActHead5"/>
      </w:pPr>
      <w:bookmarkStart w:id="153" w:name="_Toc374451841"/>
      <w:r w:rsidRPr="00CD5983">
        <w:rPr>
          <w:rStyle w:val="CharSectno"/>
        </w:rPr>
        <w:t>29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153"/>
    </w:p>
    <w:p w:rsidR="00300522" w:rsidRPr="00CD5983" w:rsidRDefault="00300522" w:rsidP="00300522">
      <w:pPr>
        <w:pStyle w:val="BoxText"/>
        <w:pBdr>
          <w:left w:val="single" w:sz="6" w:space="10" w:color="auto"/>
        </w:pBdr>
      </w:pPr>
      <w:r w:rsidRPr="00CD5983">
        <w:t xml:space="preserve">This </w:t>
      </w:r>
      <w:r w:rsidR="00A53099" w:rsidRPr="00CD5983">
        <w:t>Division</w:t>
      </w:r>
      <w:r w:rsidR="00A36DB5" w:rsidRPr="00CD5983">
        <w:t xml:space="preserve"> </w:t>
      </w:r>
      <w:r w:rsidRPr="00CD5983">
        <w:t>tells you the tax periods to which your taxable supplies, creditable acquisitions, creditable importations and adjustments are attributable. You need to know this to work out your net amounts under Part</w:t>
      </w:r>
      <w:r w:rsidR="00CD5983">
        <w:t> </w:t>
      </w:r>
      <w:r w:rsidRPr="00CD5983">
        <w:t>2</w:t>
      </w:r>
      <w:r w:rsidR="00CD5983">
        <w:noBreakHyphen/>
      </w:r>
      <w:r w:rsidRPr="00CD5983">
        <w:t>4.</w:t>
      </w:r>
    </w:p>
    <w:p w:rsidR="00300522" w:rsidRPr="00CD5983" w:rsidRDefault="00300522" w:rsidP="00300522">
      <w:pPr>
        <w:pStyle w:val="notetext"/>
      </w:pPr>
      <w:r w:rsidRPr="00CD5983">
        <w:t>Note:</w:t>
      </w:r>
      <w:r w:rsidRPr="00CD5983">
        <w:tab/>
        <w:t xml:space="preserve">This </w:t>
      </w:r>
      <w:r w:rsidR="00A53099" w:rsidRPr="00CD5983">
        <w:t>Division</w:t>
      </w:r>
      <w:r w:rsidR="00A36DB5" w:rsidRPr="00CD5983">
        <w:t xml:space="preserve"> </w:t>
      </w:r>
      <w:r w:rsidRPr="00CD5983">
        <w:t>does not deal with your taxable importations, because they are not attributed to tax periods. See section</w:t>
      </w:r>
      <w:r w:rsidR="00CD5983">
        <w:t> </w:t>
      </w:r>
      <w:r w:rsidRPr="00CD5983">
        <w:t>33</w:t>
      </w:r>
      <w:r w:rsidR="00CD5983">
        <w:noBreakHyphen/>
      </w:r>
      <w:r w:rsidRPr="00CD5983">
        <w:t xml:space="preserve">15 for payment of </w:t>
      </w:r>
      <w:r w:rsidR="00C014E8" w:rsidRPr="00CD5983">
        <w:t>assessed GST</w:t>
      </w:r>
      <w:r w:rsidRPr="00CD5983">
        <w:t xml:space="preserve"> on taxable importations.</w:t>
      </w:r>
    </w:p>
    <w:p w:rsidR="00300522" w:rsidRPr="00CD5983" w:rsidRDefault="00300522" w:rsidP="00300522">
      <w:pPr>
        <w:pStyle w:val="ActHead4"/>
      </w:pPr>
      <w:bookmarkStart w:id="154" w:name="_Toc374451842"/>
      <w:r w:rsidRPr="00CD5983">
        <w:rPr>
          <w:rStyle w:val="CharSubdNo"/>
        </w:rPr>
        <w:t>Subdivision</w:t>
      </w:r>
      <w:r w:rsidR="00CD5983" w:rsidRPr="00CD5983">
        <w:rPr>
          <w:rStyle w:val="CharSubdNo"/>
        </w:rPr>
        <w:t> </w:t>
      </w:r>
      <w:r w:rsidRPr="00CD5983">
        <w:rPr>
          <w:rStyle w:val="CharSubdNo"/>
        </w:rPr>
        <w:t>29</w:t>
      </w:r>
      <w:r w:rsidR="00CD5983" w:rsidRPr="00CD5983">
        <w:rPr>
          <w:rStyle w:val="CharSubdNo"/>
        </w:rPr>
        <w:noBreakHyphen/>
      </w:r>
      <w:r w:rsidRPr="00CD5983">
        <w:rPr>
          <w:rStyle w:val="CharSubdNo"/>
        </w:rPr>
        <w:t>A</w:t>
      </w:r>
      <w:r w:rsidRPr="00CD5983">
        <w:t>—</w:t>
      </w:r>
      <w:r w:rsidRPr="00CD5983">
        <w:rPr>
          <w:rStyle w:val="CharSubdText"/>
        </w:rPr>
        <w:t>The attribution rules</w:t>
      </w:r>
      <w:bookmarkEnd w:id="154"/>
    </w:p>
    <w:p w:rsidR="00300522" w:rsidRPr="00CD5983" w:rsidRDefault="00300522" w:rsidP="00300522">
      <w:pPr>
        <w:pStyle w:val="ActHead5"/>
      </w:pPr>
      <w:bookmarkStart w:id="155" w:name="_Toc374451843"/>
      <w:r w:rsidRPr="00CD5983">
        <w:rPr>
          <w:rStyle w:val="CharSectno"/>
        </w:rPr>
        <w:t>29</w:t>
      </w:r>
      <w:r w:rsidR="00CD5983" w:rsidRPr="00CD5983">
        <w:rPr>
          <w:rStyle w:val="CharSectno"/>
        </w:rPr>
        <w:noBreakHyphen/>
      </w:r>
      <w:r w:rsidRPr="00CD5983">
        <w:rPr>
          <w:rStyle w:val="CharSectno"/>
        </w:rPr>
        <w:t>5</w:t>
      </w:r>
      <w:r w:rsidRPr="00CD5983">
        <w:t xml:space="preserve">  Attributing the GST on your taxable supplies</w:t>
      </w:r>
      <w:bookmarkEnd w:id="155"/>
    </w:p>
    <w:p w:rsidR="00300522" w:rsidRPr="00CD5983" w:rsidRDefault="00300522" w:rsidP="00300522">
      <w:pPr>
        <w:pStyle w:val="subsection"/>
      </w:pPr>
      <w:r w:rsidRPr="00CD5983">
        <w:tab/>
        <w:t>(1)</w:t>
      </w:r>
      <w:r w:rsidRPr="00CD5983">
        <w:tab/>
        <w:t xml:space="preserve">The GST payable by you on a </w:t>
      </w:r>
      <w:r w:rsidR="00CD5983" w:rsidRPr="00CD5983">
        <w:rPr>
          <w:position w:val="6"/>
          <w:sz w:val="16"/>
          <w:szCs w:val="16"/>
        </w:rPr>
        <w:t>*</w:t>
      </w:r>
      <w:r w:rsidRPr="00CD5983">
        <w:t>taxable supply is attributable to:</w:t>
      </w:r>
    </w:p>
    <w:p w:rsidR="00300522" w:rsidRPr="00CD5983" w:rsidRDefault="00300522" w:rsidP="00300522">
      <w:pPr>
        <w:pStyle w:val="paragraph"/>
      </w:pPr>
      <w:r w:rsidRPr="00CD5983">
        <w:tab/>
        <w:t>(a)</w:t>
      </w:r>
      <w:r w:rsidRPr="00CD5983">
        <w:tab/>
        <w:t xml:space="preserve">the tax period in which any of the </w:t>
      </w:r>
      <w:r w:rsidR="00CD5983" w:rsidRPr="00CD5983">
        <w:rPr>
          <w:position w:val="6"/>
          <w:sz w:val="16"/>
          <w:szCs w:val="16"/>
        </w:rPr>
        <w:t>*</w:t>
      </w:r>
      <w:r w:rsidRPr="00CD5983">
        <w:t>consideration is received for the supply; or</w:t>
      </w:r>
    </w:p>
    <w:p w:rsidR="00300522" w:rsidRPr="00CD5983" w:rsidRDefault="00300522" w:rsidP="00300522">
      <w:pPr>
        <w:pStyle w:val="paragraph"/>
      </w:pPr>
      <w:r w:rsidRPr="00CD5983">
        <w:tab/>
        <w:t>(b)</w:t>
      </w:r>
      <w:r w:rsidRPr="00CD5983">
        <w:tab/>
        <w:t xml:space="preserve">if, before any of the consideration is received, an </w:t>
      </w:r>
      <w:r w:rsidR="00CD5983" w:rsidRPr="00CD5983">
        <w:rPr>
          <w:position w:val="6"/>
          <w:sz w:val="16"/>
          <w:szCs w:val="16"/>
        </w:rPr>
        <w:t>*</w:t>
      </w:r>
      <w:r w:rsidRPr="00CD5983">
        <w:t>invoice is issued relating to the supply—the tax period in which the invoice is issued.</w:t>
      </w:r>
    </w:p>
    <w:p w:rsidR="00300522" w:rsidRPr="00CD5983" w:rsidRDefault="00300522" w:rsidP="00300522">
      <w:pPr>
        <w:pStyle w:val="subsection"/>
      </w:pPr>
      <w:r w:rsidRPr="00CD5983">
        <w:tab/>
        <w:t>(2)</w:t>
      </w:r>
      <w:r w:rsidRPr="00CD5983">
        <w:tab/>
        <w:t xml:space="preserve">However, if you </w:t>
      </w:r>
      <w:r w:rsidR="00CD5983" w:rsidRPr="00CD5983">
        <w:rPr>
          <w:position w:val="6"/>
          <w:sz w:val="16"/>
          <w:szCs w:val="16"/>
        </w:rPr>
        <w:t>*</w:t>
      </w:r>
      <w:r w:rsidRPr="00CD5983">
        <w:t>account on a cash basis, then:</w:t>
      </w:r>
    </w:p>
    <w:p w:rsidR="00300522" w:rsidRPr="00CD5983" w:rsidRDefault="00300522" w:rsidP="00300522">
      <w:pPr>
        <w:pStyle w:val="paragraph"/>
      </w:pPr>
      <w:r w:rsidRPr="00CD5983">
        <w:tab/>
        <w:t>(a)</w:t>
      </w:r>
      <w:r w:rsidRPr="00CD5983">
        <w:tab/>
        <w:t xml:space="preserve">if, in a tax period, </w:t>
      </w:r>
      <w:r w:rsidRPr="00CD5983">
        <w:rPr>
          <w:i/>
          <w:iCs/>
        </w:rPr>
        <w:t>all</w:t>
      </w:r>
      <w:r w:rsidRPr="00CD5983">
        <w:t xml:space="preserve"> of the </w:t>
      </w:r>
      <w:r w:rsidR="00CD5983" w:rsidRPr="00CD5983">
        <w:rPr>
          <w:position w:val="6"/>
          <w:sz w:val="16"/>
          <w:szCs w:val="16"/>
        </w:rPr>
        <w:t>*</w:t>
      </w:r>
      <w:r w:rsidRPr="00CD5983">
        <w:t xml:space="preserve">consideration is received for a </w:t>
      </w:r>
      <w:r w:rsidR="00CD5983" w:rsidRPr="00CD5983">
        <w:rPr>
          <w:position w:val="6"/>
          <w:sz w:val="16"/>
          <w:szCs w:val="16"/>
        </w:rPr>
        <w:t>*</w:t>
      </w:r>
      <w:r w:rsidRPr="00CD5983">
        <w:t>taxable supply—GST on the supply is attributable to that tax period; or</w:t>
      </w:r>
    </w:p>
    <w:p w:rsidR="00300522" w:rsidRPr="00CD5983" w:rsidRDefault="00300522" w:rsidP="00300522">
      <w:pPr>
        <w:pStyle w:val="paragraph"/>
      </w:pPr>
      <w:r w:rsidRPr="00CD5983">
        <w:tab/>
        <w:t>(b)</w:t>
      </w:r>
      <w:r w:rsidRPr="00CD5983">
        <w:tab/>
        <w:t xml:space="preserve">if, in a tax period, </w:t>
      </w:r>
      <w:r w:rsidRPr="00CD5983">
        <w:rPr>
          <w:i/>
          <w:iCs/>
        </w:rPr>
        <w:t>part</w:t>
      </w:r>
      <w:r w:rsidRPr="00CD5983">
        <w:t xml:space="preserve"> of the consideration is received—GST on the supply is attributable to that tax period, but only to the extent that the consideration is received in that tax period; or</w:t>
      </w:r>
    </w:p>
    <w:p w:rsidR="00300522" w:rsidRPr="00CD5983" w:rsidRDefault="00300522" w:rsidP="00300522">
      <w:pPr>
        <w:pStyle w:val="paragraph"/>
      </w:pPr>
      <w:r w:rsidRPr="00CD5983">
        <w:tab/>
        <w:t>(c)</w:t>
      </w:r>
      <w:r w:rsidRPr="00CD5983">
        <w:tab/>
        <w:t xml:space="preserve">if, in a tax period, </w:t>
      </w:r>
      <w:r w:rsidRPr="00CD5983">
        <w:rPr>
          <w:i/>
          <w:iCs/>
        </w:rPr>
        <w:t>none</w:t>
      </w:r>
      <w:r w:rsidRPr="00CD5983">
        <w:t xml:space="preserve"> of the consideration is received—none of the GST on the supply is attributable to that tax period.</w:t>
      </w:r>
    </w:p>
    <w:p w:rsidR="00300522" w:rsidRPr="00CD5983" w:rsidRDefault="00300522" w:rsidP="00300522">
      <w:pPr>
        <w:pStyle w:val="ActHead5"/>
      </w:pPr>
      <w:bookmarkStart w:id="156" w:name="_Toc374451844"/>
      <w:r w:rsidRPr="00CD5983">
        <w:rPr>
          <w:rStyle w:val="CharSectno"/>
        </w:rPr>
        <w:t>29</w:t>
      </w:r>
      <w:r w:rsidR="00CD5983" w:rsidRPr="00CD5983">
        <w:rPr>
          <w:rStyle w:val="CharSectno"/>
        </w:rPr>
        <w:noBreakHyphen/>
      </w:r>
      <w:r w:rsidRPr="00CD5983">
        <w:rPr>
          <w:rStyle w:val="CharSectno"/>
        </w:rPr>
        <w:t>10</w:t>
      </w:r>
      <w:r w:rsidRPr="00CD5983">
        <w:t xml:space="preserve">  Attributing the input tax credits for your creditable acquisitions</w:t>
      </w:r>
      <w:bookmarkEnd w:id="156"/>
    </w:p>
    <w:p w:rsidR="00300522" w:rsidRPr="00CD5983" w:rsidRDefault="00300522" w:rsidP="00300522">
      <w:pPr>
        <w:pStyle w:val="subsection"/>
      </w:pPr>
      <w:r w:rsidRPr="00CD5983">
        <w:tab/>
        <w:t>(1)</w:t>
      </w:r>
      <w:r w:rsidRPr="00CD5983">
        <w:tab/>
        <w:t xml:space="preserve">The input tax credit to which you are entitled for a </w:t>
      </w:r>
      <w:r w:rsidR="00CD5983" w:rsidRPr="00CD5983">
        <w:rPr>
          <w:position w:val="6"/>
          <w:sz w:val="16"/>
          <w:szCs w:val="16"/>
        </w:rPr>
        <w:t>*</w:t>
      </w:r>
      <w:r w:rsidRPr="00CD5983">
        <w:t>creditable acquisition is attributable to:</w:t>
      </w:r>
    </w:p>
    <w:p w:rsidR="00300522" w:rsidRPr="00CD5983" w:rsidRDefault="00300522" w:rsidP="00300522">
      <w:pPr>
        <w:pStyle w:val="paragraph"/>
      </w:pPr>
      <w:r w:rsidRPr="00CD5983">
        <w:tab/>
        <w:t>(a)</w:t>
      </w:r>
      <w:r w:rsidRPr="00CD5983">
        <w:tab/>
        <w:t xml:space="preserve">the tax period in which you provide any of the </w:t>
      </w:r>
      <w:r w:rsidR="00CD5983" w:rsidRPr="00CD5983">
        <w:rPr>
          <w:position w:val="6"/>
          <w:sz w:val="16"/>
          <w:szCs w:val="16"/>
        </w:rPr>
        <w:t>*</w:t>
      </w:r>
      <w:r w:rsidRPr="00CD5983">
        <w:t>consideration for the acquisition; or</w:t>
      </w:r>
    </w:p>
    <w:p w:rsidR="00300522" w:rsidRPr="00CD5983" w:rsidRDefault="00300522" w:rsidP="00300522">
      <w:pPr>
        <w:pStyle w:val="paragraph"/>
      </w:pPr>
      <w:r w:rsidRPr="00CD5983">
        <w:tab/>
        <w:t>(b)</w:t>
      </w:r>
      <w:r w:rsidRPr="00CD5983">
        <w:tab/>
        <w:t xml:space="preserve">if, before you provide any of the consideration, an </w:t>
      </w:r>
      <w:r w:rsidR="00CD5983" w:rsidRPr="00CD5983">
        <w:rPr>
          <w:position w:val="6"/>
          <w:sz w:val="16"/>
          <w:szCs w:val="16"/>
        </w:rPr>
        <w:t>*</w:t>
      </w:r>
      <w:r w:rsidRPr="00CD5983">
        <w:t>invoice is issued relating to the acquisition—the tax period in which the invoice is issued.</w:t>
      </w:r>
    </w:p>
    <w:p w:rsidR="00300522" w:rsidRPr="00CD5983" w:rsidRDefault="00300522" w:rsidP="00300522">
      <w:pPr>
        <w:pStyle w:val="subsection"/>
      </w:pPr>
      <w:r w:rsidRPr="00CD5983">
        <w:tab/>
        <w:t>(2)</w:t>
      </w:r>
      <w:r w:rsidRPr="00CD5983">
        <w:tab/>
        <w:t xml:space="preserve">However, if you </w:t>
      </w:r>
      <w:r w:rsidR="00CD5983" w:rsidRPr="00CD5983">
        <w:rPr>
          <w:position w:val="6"/>
          <w:sz w:val="16"/>
          <w:szCs w:val="16"/>
        </w:rPr>
        <w:t>*</w:t>
      </w:r>
      <w:r w:rsidRPr="00CD5983">
        <w:t>account on a cash basis, then:</w:t>
      </w:r>
    </w:p>
    <w:p w:rsidR="00300522" w:rsidRPr="00CD5983" w:rsidRDefault="00300522" w:rsidP="00300522">
      <w:pPr>
        <w:pStyle w:val="paragraph"/>
      </w:pPr>
      <w:r w:rsidRPr="00CD5983">
        <w:tab/>
        <w:t>(a)</w:t>
      </w:r>
      <w:r w:rsidRPr="00CD5983">
        <w:tab/>
        <w:t xml:space="preserve">if, in a tax period, you provide </w:t>
      </w:r>
      <w:r w:rsidRPr="00CD5983">
        <w:rPr>
          <w:i/>
          <w:iCs/>
        </w:rPr>
        <w:t>all</w:t>
      </w:r>
      <w:r w:rsidRPr="00CD5983">
        <w:t xml:space="preserve"> of the </w:t>
      </w:r>
      <w:r w:rsidR="00CD5983" w:rsidRPr="00CD5983">
        <w:rPr>
          <w:position w:val="6"/>
          <w:sz w:val="16"/>
          <w:szCs w:val="16"/>
        </w:rPr>
        <w:t>*</w:t>
      </w:r>
      <w:r w:rsidRPr="00CD5983">
        <w:t xml:space="preserve">consideration for a </w:t>
      </w:r>
      <w:r w:rsidR="00CD5983" w:rsidRPr="00CD5983">
        <w:rPr>
          <w:position w:val="6"/>
          <w:sz w:val="16"/>
          <w:szCs w:val="16"/>
        </w:rPr>
        <w:t>*</w:t>
      </w:r>
      <w:r w:rsidRPr="00CD5983">
        <w:t>creditable acquisition—the input tax credit for the acquisition is attributable to that tax period; or</w:t>
      </w:r>
    </w:p>
    <w:p w:rsidR="00300522" w:rsidRPr="00CD5983" w:rsidRDefault="00300522" w:rsidP="00300522">
      <w:pPr>
        <w:pStyle w:val="paragraph"/>
      </w:pPr>
      <w:r w:rsidRPr="00CD5983">
        <w:tab/>
        <w:t>(b)</w:t>
      </w:r>
      <w:r w:rsidRPr="00CD5983">
        <w:tab/>
        <w:t xml:space="preserve">if, in a tax period, you provide </w:t>
      </w:r>
      <w:r w:rsidRPr="00CD5983">
        <w:rPr>
          <w:i/>
          <w:iCs/>
        </w:rPr>
        <w:t>part</w:t>
      </w:r>
      <w:r w:rsidRPr="00CD5983">
        <w:t xml:space="preserve"> of the consideration—the input tax credit for the acquisition is attributable to that tax period, but only to the extent that you provided the consideration in that tax period; or</w:t>
      </w:r>
    </w:p>
    <w:p w:rsidR="00300522" w:rsidRPr="00CD5983" w:rsidRDefault="00300522" w:rsidP="00300522">
      <w:pPr>
        <w:pStyle w:val="paragraph"/>
      </w:pPr>
      <w:r w:rsidRPr="00CD5983">
        <w:tab/>
        <w:t>(c)</w:t>
      </w:r>
      <w:r w:rsidRPr="00CD5983">
        <w:tab/>
        <w:t xml:space="preserve">if, in a tax period, </w:t>
      </w:r>
      <w:r w:rsidRPr="00CD5983">
        <w:rPr>
          <w:i/>
          <w:iCs/>
        </w:rPr>
        <w:t>none</w:t>
      </w:r>
      <w:r w:rsidRPr="00CD5983">
        <w:t xml:space="preserve"> of the consideration is provided—none of the input tax credit for the acquisition is attributable to that tax period.</w:t>
      </w:r>
    </w:p>
    <w:p w:rsidR="00300522" w:rsidRPr="00CD5983" w:rsidRDefault="00300522" w:rsidP="00300522">
      <w:pPr>
        <w:pStyle w:val="subsection"/>
      </w:pPr>
      <w:r w:rsidRPr="00CD5983">
        <w:tab/>
        <w:t>(3)</w:t>
      </w:r>
      <w:r w:rsidRPr="00CD5983">
        <w:tab/>
        <w:t xml:space="preserve">If you do not hold a </w:t>
      </w:r>
      <w:r w:rsidR="00CD5983" w:rsidRPr="00CD5983">
        <w:rPr>
          <w:position w:val="6"/>
          <w:sz w:val="16"/>
          <w:szCs w:val="16"/>
        </w:rPr>
        <w:t>*</w:t>
      </w:r>
      <w:r w:rsidRPr="00CD5983">
        <w:t xml:space="preserve">tax invoice for a </w:t>
      </w:r>
      <w:r w:rsidR="00CD5983" w:rsidRPr="00CD5983">
        <w:rPr>
          <w:position w:val="6"/>
          <w:sz w:val="16"/>
          <w:szCs w:val="16"/>
        </w:rPr>
        <w:t>*</w:t>
      </w:r>
      <w:r w:rsidRPr="00CD5983">
        <w:t xml:space="preserve">creditable acquisition when you give to the Commissioner a </w:t>
      </w:r>
      <w:r w:rsidR="00CD5983" w:rsidRPr="00CD5983">
        <w:rPr>
          <w:position w:val="6"/>
          <w:sz w:val="16"/>
          <w:szCs w:val="16"/>
        </w:rPr>
        <w:t>*</w:t>
      </w:r>
      <w:r w:rsidRPr="00CD5983">
        <w:t>GST return for the tax period to which the input tax credit (or any part of the input tax credit) on the acquisition would otherwise be attributable:</w:t>
      </w:r>
    </w:p>
    <w:p w:rsidR="00300522" w:rsidRPr="00CD5983" w:rsidRDefault="00300522" w:rsidP="00300522">
      <w:pPr>
        <w:pStyle w:val="paragraph"/>
      </w:pPr>
      <w:r w:rsidRPr="00CD5983">
        <w:tab/>
        <w:t>(a)</w:t>
      </w:r>
      <w:r w:rsidRPr="00CD5983">
        <w:tab/>
        <w:t>the input tax credit (including any part of the input tax credit) is not attributable to that tax period; and</w:t>
      </w:r>
    </w:p>
    <w:p w:rsidR="00300522" w:rsidRPr="00CD5983" w:rsidRDefault="00300522" w:rsidP="00300522">
      <w:pPr>
        <w:pStyle w:val="paragraph"/>
      </w:pPr>
      <w:r w:rsidRPr="00CD5983">
        <w:tab/>
        <w:t>(b)</w:t>
      </w:r>
      <w:r w:rsidRPr="00CD5983">
        <w:tab/>
        <w:t>the input tax credit (or part) is attributable to the first tax period for which you give to the Commissioner a GST return at a time when you hold that tax invoice.</w:t>
      </w:r>
    </w:p>
    <w:p w:rsidR="00300522" w:rsidRPr="00CD5983" w:rsidRDefault="00300522" w:rsidP="00300522">
      <w:pPr>
        <w:pStyle w:val="subsection2"/>
      </w:pPr>
      <w:r w:rsidRPr="00CD5983">
        <w:t>However, this subsection does not apply in circumstances of a kind determined in writing by the Commissioner to be circumstances in which the requirement for a tax invoice does not apply.</w:t>
      </w:r>
    </w:p>
    <w:p w:rsidR="00300522" w:rsidRPr="00CD5983" w:rsidRDefault="00300522" w:rsidP="00300522">
      <w:pPr>
        <w:pStyle w:val="TLPnoteright"/>
      </w:pPr>
      <w:r w:rsidRPr="00CD5983">
        <w:t>For the giving of GST returns to the Commissioner, see Division</w:t>
      </w:r>
      <w:r w:rsidR="00CD5983">
        <w:t> </w:t>
      </w:r>
      <w:r w:rsidRPr="00CD5983">
        <w:t>31.</w:t>
      </w:r>
    </w:p>
    <w:p w:rsidR="00300522" w:rsidRPr="00CD5983" w:rsidRDefault="00300522" w:rsidP="00300522">
      <w:pPr>
        <w:pStyle w:val="subsection"/>
      </w:pPr>
      <w:r w:rsidRPr="00CD5983">
        <w:tab/>
        <w:t>(4)</w:t>
      </w:r>
      <w:r w:rsidRPr="00CD5983">
        <w:tab/>
        <w:t xml:space="preserve">If the </w:t>
      </w:r>
      <w:r w:rsidR="00CD5983" w:rsidRPr="00CD5983">
        <w:rPr>
          <w:position w:val="6"/>
          <w:sz w:val="16"/>
          <w:szCs w:val="16"/>
        </w:rPr>
        <w:t>*</w:t>
      </w:r>
      <w:r w:rsidRPr="00CD5983">
        <w:t xml:space="preserve">GST return for </w:t>
      </w:r>
      <w:r w:rsidR="00646DBE" w:rsidRPr="00CD5983">
        <w:t>a tax period</w:t>
      </w:r>
      <w:r w:rsidRPr="00CD5983">
        <w:t xml:space="preserve"> does not take into account an input tax credit attributable to that tax period:</w:t>
      </w:r>
    </w:p>
    <w:p w:rsidR="00300522" w:rsidRPr="00CD5983" w:rsidRDefault="00300522" w:rsidP="00300522">
      <w:pPr>
        <w:pStyle w:val="paragraph"/>
      </w:pPr>
      <w:r w:rsidRPr="00CD5983">
        <w:tab/>
        <w:t>(a)</w:t>
      </w:r>
      <w:r w:rsidRPr="00CD5983">
        <w:tab/>
        <w:t>the input tax credit is not attributable to that tax period; and</w:t>
      </w:r>
    </w:p>
    <w:p w:rsidR="00300522" w:rsidRPr="00CD5983" w:rsidRDefault="00300522" w:rsidP="00300522">
      <w:pPr>
        <w:pStyle w:val="paragraph"/>
      </w:pPr>
      <w:r w:rsidRPr="00CD5983">
        <w:tab/>
        <w:t>(b)</w:t>
      </w:r>
      <w:r w:rsidRPr="00CD5983">
        <w:tab/>
        <w:t>the input tax credit is attributable to the first tax period for which you give the Commissioner a GST return that does take it into account.</w:t>
      </w:r>
    </w:p>
    <w:p w:rsidR="007506D9" w:rsidRPr="00CD5983" w:rsidRDefault="007506D9" w:rsidP="007506D9">
      <w:pPr>
        <w:pStyle w:val="notetext"/>
      </w:pPr>
      <w:r w:rsidRPr="00CD5983">
        <w:t>Note:</w:t>
      </w:r>
      <w:r w:rsidRPr="00CD5983">
        <w:tab/>
        <w:t>Section</w:t>
      </w:r>
      <w:r w:rsidR="00CD5983">
        <w:t> </w:t>
      </w:r>
      <w:r w:rsidRPr="00CD5983">
        <w:t>93</w:t>
      </w:r>
      <w:r w:rsidR="00CD5983">
        <w:noBreakHyphen/>
      </w:r>
      <w:r w:rsidRPr="00CD5983">
        <w:t xml:space="preserve">5 </w:t>
      </w:r>
      <w:r w:rsidR="002535C9" w:rsidRPr="00CD5983">
        <w:t>or 93</w:t>
      </w:r>
      <w:r w:rsidR="00CD5983">
        <w:noBreakHyphen/>
      </w:r>
      <w:r w:rsidR="002535C9" w:rsidRPr="00CD5983">
        <w:t xml:space="preserve">15 </w:t>
      </w:r>
      <w:r w:rsidRPr="00CD5983">
        <w:t>may provide a time limit on your entitlement to an input tax credit.</w:t>
      </w:r>
    </w:p>
    <w:p w:rsidR="00300522" w:rsidRPr="00CD5983" w:rsidRDefault="00300522" w:rsidP="00300522">
      <w:pPr>
        <w:pStyle w:val="ActHead5"/>
      </w:pPr>
      <w:bookmarkStart w:id="157" w:name="_Toc374451845"/>
      <w:r w:rsidRPr="00CD5983">
        <w:rPr>
          <w:rStyle w:val="CharSectno"/>
        </w:rPr>
        <w:t>29</w:t>
      </w:r>
      <w:r w:rsidR="00CD5983" w:rsidRPr="00CD5983">
        <w:rPr>
          <w:rStyle w:val="CharSectno"/>
        </w:rPr>
        <w:noBreakHyphen/>
      </w:r>
      <w:r w:rsidRPr="00CD5983">
        <w:rPr>
          <w:rStyle w:val="CharSectno"/>
        </w:rPr>
        <w:t>15</w:t>
      </w:r>
      <w:r w:rsidRPr="00CD5983">
        <w:t xml:space="preserve">  Attributing the input tax credits for your creditable importations</w:t>
      </w:r>
      <w:bookmarkEnd w:id="157"/>
    </w:p>
    <w:p w:rsidR="00300522" w:rsidRPr="00CD5983" w:rsidRDefault="00300522" w:rsidP="00300522">
      <w:pPr>
        <w:pStyle w:val="subsection"/>
      </w:pPr>
      <w:r w:rsidRPr="00CD5983">
        <w:tab/>
        <w:t>(1)</w:t>
      </w:r>
      <w:r w:rsidRPr="00CD5983">
        <w:tab/>
        <w:t xml:space="preserve">The input tax credit to which you are entitled for a </w:t>
      </w:r>
      <w:r w:rsidR="00CD5983" w:rsidRPr="00CD5983">
        <w:rPr>
          <w:position w:val="6"/>
          <w:sz w:val="16"/>
          <w:szCs w:val="16"/>
        </w:rPr>
        <w:t>*</w:t>
      </w:r>
      <w:r w:rsidRPr="00CD5983">
        <w:t xml:space="preserve">creditable importation is attributable to the tax period in which you pay the </w:t>
      </w:r>
      <w:r w:rsidR="00CD5983" w:rsidRPr="00CD5983">
        <w:rPr>
          <w:position w:val="6"/>
          <w:sz w:val="16"/>
        </w:rPr>
        <w:t>*</w:t>
      </w:r>
      <w:r w:rsidR="000F1840" w:rsidRPr="00CD5983">
        <w:t>assessed GST</w:t>
      </w:r>
      <w:r w:rsidRPr="00CD5983">
        <w:t xml:space="preserve"> on the importation.</w:t>
      </w:r>
    </w:p>
    <w:p w:rsidR="00300522" w:rsidRPr="00CD5983" w:rsidRDefault="00300522" w:rsidP="00300522">
      <w:pPr>
        <w:pStyle w:val="subsection"/>
      </w:pPr>
      <w:r w:rsidRPr="00CD5983">
        <w:tab/>
        <w:t>(2)</w:t>
      </w:r>
      <w:r w:rsidRPr="00CD5983">
        <w:tab/>
        <w:t>However, if paragraph</w:t>
      </w:r>
      <w:r w:rsidR="00CD5983">
        <w:t> </w:t>
      </w:r>
      <w:r w:rsidRPr="00CD5983">
        <w:t>33</w:t>
      </w:r>
      <w:r w:rsidR="00CD5983">
        <w:noBreakHyphen/>
      </w:r>
      <w:r w:rsidRPr="00CD5983">
        <w:t xml:space="preserve">15(1)(b) applies to payment of the </w:t>
      </w:r>
      <w:r w:rsidR="00CD5983" w:rsidRPr="00CD5983">
        <w:rPr>
          <w:position w:val="6"/>
          <w:sz w:val="16"/>
        </w:rPr>
        <w:t>*</w:t>
      </w:r>
      <w:r w:rsidR="00E42E58" w:rsidRPr="00CD5983">
        <w:t>assessed GST</w:t>
      </w:r>
      <w:r w:rsidRPr="00CD5983">
        <w:t xml:space="preserve"> on the importation, the input tax credit is attributable to the tax period in which the liability for the GST arose.</w:t>
      </w:r>
    </w:p>
    <w:p w:rsidR="00300522" w:rsidRPr="00CD5983" w:rsidRDefault="00300522" w:rsidP="00300522">
      <w:pPr>
        <w:pStyle w:val="ActHead5"/>
      </w:pPr>
      <w:bookmarkStart w:id="158" w:name="_Toc374451846"/>
      <w:r w:rsidRPr="00CD5983">
        <w:rPr>
          <w:rStyle w:val="CharSectno"/>
        </w:rPr>
        <w:t>29</w:t>
      </w:r>
      <w:r w:rsidR="00CD5983" w:rsidRPr="00CD5983">
        <w:rPr>
          <w:rStyle w:val="CharSectno"/>
        </w:rPr>
        <w:noBreakHyphen/>
      </w:r>
      <w:r w:rsidRPr="00CD5983">
        <w:rPr>
          <w:rStyle w:val="CharSectno"/>
        </w:rPr>
        <w:t>20</w:t>
      </w:r>
      <w:r w:rsidRPr="00CD5983">
        <w:t xml:space="preserve">  Attributing your adjustments</w:t>
      </w:r>
      <w:bookmarkEnd w:id="158"/>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adjustment that you have is attributable to the tax period in which you become aware of the adjustment.</w:t>
      </w:r>
    </w:p>
    <w:p w:rsidR="00300522" w:rsidRPr="00CD5983" w:rsidRDefault="00300522" w:rsidP="00300522">
      <w:pPr>
        <w:pStyle w:val="subsection"/>
      </w:pPr>
      <w:r w:rsidRPr="00CD5983">
        <w:tab/>
        <w:t>(2)</w:t>
      </w:r>
      <w:r w:rsidRPr="00CD5983">
        <w:tab/>
        <w:t xml:space="preserve">However, if you </w:t>
      </w:r>
      <w:r w:rsidR="00CD5983" w:rsidRPr="00CD5983">
        <w:rPr>
          <w:position w:val="6"/>
          <w:sz w:val="16"/>
          <w:szCs w:val="16"/>
        </w:rPr>
        <w:t>*</w:t>
      </w:r>
      <w:r w:rsidRPr="00CD5983">
        <w:t xml:space="preserve">account on a cash basis, and the </w:t>
      </w:r>
      <w:r w:rsidR="00CD5983" w:rsidRPr="00CD5983">
        <w:rPr>
          <w:position w:val="6"/>
          <w:sz w:val="16"/>
          <w:szCs w:val="16"/>
        </w:rPr>
        <w:t>*</w:t>
      </w:r>
      <w:r w:rsidRPr="00CD5983">
        <w:t xml:space="preserve">adjustment arises from an </w:t>
      </w:r>
      <w:r w:rsidR="00CD5983" w:rsidRPr="00CD5983">
        <w:rPr>
          <w:position w:val="6"/>
          <w:sz w:val="16"/>
          <w:szCs w:val="16"/>
        </w:rPr>
        <w:t>*</w:t>
      </w:r>
      <w:r w:rsidRPr="00CD5983">
        <w:t xml:space="preserve">adjustment event as a result of which you are liable to provide </w:t>
      </w:r>
      <w:r w:rsidR="00CD5983" w:rsidRPr="00CD5983">
        <w:rPr>
          <w:position w:val="6"/>
          <w:sz w:val="16"/>
          <w:szCs w:val="16"/>
        </w:rPr>
        <w:t>*</w:t>
      </w:r>
      <w:r w:rsidRPr="00CD5983">
        <w:t>consideration, then:</w:t>
      </w:r>
    </w:p>
    <w:p w:rsidR="00300522" w:rsidRPr="00CD5983" w:rsidRDefault="00300522" w:rsidP="00300522">
      <w:pPr>
        <w:pStyle w:val="paragraph"/>
      </w:pPr>
      <w:r w:rsidRPr="00CD5983">
        <w:tab/>
        <w:t>(a)</w:t>
      </w:r>
      <w:r w:rsidRPr="00CD5983">
        <w:tab/>
        <w:t xml:space="preserve">if, in a tax period, </w:t>
      </w:r>
      <w:r w:rsidRPr="00CD5983">
        <w:rPr>
          <w:i/>
          <w:iCs/>
        </w:rPr>
        <w:t xml:space="preserve">all </w:t>
      </w:r>
      <w:r w:rsidRPr="00CD5983">
        <w:t xml:space="preserve">of the consideration is provided—the </w:t>
      </w:r>
      <w:r w:rsidR="00CD5983" w:rsidRPr="00CD5983">
        <w:rPr>
          <w:position w:val="6"/>
          <w:sz w:val="16"/>
          <w:szCs w:val="16"/>
        </w:rPr>
        <w:t>*</w:t>
      </w:r>
      <w:r w:rsidRPr="00CD5983">
        <w:t>adjustment is attributable to that tax period; or</w:t>
      </w:r>
    </w:p>
    <w:p w:rsidR="00300522" w:rsidRPr="00CD5983" w:rsidRDefault="00300522" w:rsidP="00300522">
      <w:pPr>
        <w:pStyle w:val="paragraph"/>
      </w:pPr>
      <w:r w:rsidRPr="00CD5983">
        <w:tab/>
        <w:t>(b)</w:t>
      </w:r>
      <w:r w:rsidRPr="00CD5983">
        <w:tab/>
        <w:t xml:space="preserve">if, in a tax period, </w:t>
      </w:r>
      <w:r w:rsidRPr="00CD5983">
        <w:rPr>
          <w:i/>
          <w:iCs/>
        </w:rPr>
        <w:t xml:space="preserve">part </w:t>
      </w:r>
      <w:r w:rsidRPr="00CD5983">
        <w:t>of the consideration is provided—the adjustment is attributable to that tax period, but only to the extent that the consideration is provided in that tax period; or</w:t>
      </w:r>
    </w:p>
    <w:p w:rsidR="00300522" w:rsidRPr="00CD5983" w:rsidRDefault="00300522" w:rsidP="00300522">
      <w:pPr>
        <w:pStyle w:val="paragraph"/>
      </w:pPr>
      <w:r w:rsidRPr="00CD5983">
        <w:tab/>
        <w:t>(c)</w:t>
      </w:r>
      <w:r w:rsidRPr="00CD5983">
        <w:tab/>
        <w:t xml:space="preserve">if, in a tax period, </w:t>
      </w:r>
      <w:r w:rsidRPr="00CD5983">
        <w:rPr>
          <w:i/>
          <w:iCs/>
        </w:rPr>
        <w:t>none</w:t>
      </w:r>
      <w:r w:rsidRPr="00CD5983">
        <w:t xml:space="preserve"> of the consideration is provided—none of the adjustment is attributable to that tax period.</w:t>
      </w:r>
    </w:p>
    <w:p w:rsidR="00300522" w:rsidRPr="00CD5983" w:rsidRDefault="00300522" w:rsidP="00520EF5">
      <w:pPr>
        <w:pStyle w:val="subsection"/>
        <w:keepNext/>
        <w:keepLines/>
      </w:pPr>
      <w:r w:rsidRPr="00CD5983">
        <w:tab/>
        <w:t>(3)</w:t>
      </w:r>
      <w:r w:rsidRPr="00CD5983">
        <w:tab/>
        <w:t>If:</w:t>
      </w:r>
    </w:p>
    <w:p w:rsidR="00300522" w:rsidRPr="00CD5983" w:rsidRDefault="00300522" w:rsidP="00300522">
      <w:pPr>
        <w:pStyle w:val="paragraph"/>
      </w:pPr>
      <w:r w:rsidRPr="00CD5983">
        <w:tab/>
        <w:t>(a)</w:t>
      </w:r>
      <w:r w:rsidRPr="00CD5983">
        <w:tab/>
        <w:t xml:space="preserve">you have a </w:t>
      </w:r>
      <w:r w:rsidR="00CD5983" w:rsidRPr="00CD5983">
        <w:rPr>
          <w:position w:val="6"/>
          <w:sz w:val="16"/>
          <w:szCs w:val="16"/>
        </w:rPr>
        <w:t>*</w:t>
      </w:r>
      <w:r w:rsidRPr="00CD5983">
        <w:t xml:space="preserve">decreasing adjustment arising from an </w:t>
      </w:r>
      <w:r w:rsidR="00CD5983" w:rsidRPr="00CD5983">
        <w:rPr>
          <w:position w:val="6"/>
          <w:sz w:val="16"/>
          <w:szCs w:val="16"/>
        </w:rPr>
        <w:t>*</w:t>
      </w:r>
      <w:r w:rsidRPr="00CD5983">
        <w:t>adjustment event; and</w:t>
      </w:r>
    </w:p>
    <w:p w:rsidR="00300522" w:rsidRPr="00CD5983" w:rsidRDefault="00300522" w:rsidP="00300522">
      <w:pPr>
        <w:pStyle w:val="paragraph"/>
      </w:pPr>
      <w:r w:rsidRPr="00CD5983">
        <w:tab/>
        <w:t>(b)</w:t>
      </w:r>
      <w:r w:rsidRPr="00CD5983">
        <w:tab/>
        <w:t xml:space="preserve">you do not hold an </w:t>
      </w:r>
      <w:r w:rsidR="00CD5983" w:rsidRPr="00CD5983">
        <w:rPr>
          <w:position w:val="6"/>
          <w:sz w:val="16"/>
          <w:szCs w:val="16"/>
        </w:rPr>
        <w:t>*</w:t>
      </w:r>
      <w:r w:rsidRPr="00CD5983">
        <w:t xml:space="preserve">adjustment note for the adjustment when you give to the Commissioner a </w:t>
      </w:r>
      <w:r w:rsidR="00CD5983" w:rsidRPr="00CD5983">
        <w:rPr>
          <w:position w:val="6"/>
          <w:sz w:val="16"/>
          <w:szCs w:val="16"/>
        </w:rPr>
        <w:t>*</w:t>
      </w:r>
      <w:r w:rsidRPr="00CD5983">
        <w:t>GST return for the tax period to which the adjustment (or any part of the adjustment) would otherwise be attributable;</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the adjustment (including any part of the adjustment) is not attributable to that tax period; and</w:t>
      </w:r>
    </w:p>
    <w:p w:rsidR="00300522" w:rsidRPr="00CD5983" w:rsidRDefault="00300522" w:rsidP="00300522">
      <w:pPr>
        <w:pStyle w:val="paragraph"/>
      </w:pPr>
      <w:r w:rsidRPr="00CD5983">
        <w:tab/>
        <w:t>(d)</w:t>
      </w:r>
      <w:r w:rsidRPr="00CD5983">
        <w:tab/>
        <w:t>the adjustment (or part) is attributable to the first tax period for which you give to the Commissioner a GST return at a time when you hold that adjustment note.</w:t>
      </w:r>
    </w:p>
    <w:p w:rsidR="00300522" w:rsidRPr="00CD5983" w:rsidRDefault="00300522" w:rsidP="00300522">
      <w:pPr>
        <w:pStyle w:val="subsection2"/>
      </w:pPr>
      <w:r w:rsidRPr="00CD5983">
        <w:t>However, this subsection does not apply in circumstances of a kind determined in writing by the Commissioner to be circumstances in which the requirement for an adjustment note does not apply.</w:t>
      </w:r>
    </w:p>
    <w:p w:rsidR="00300522" w:rsidRPr="00CD5983" w:rsidRDefault="00300522" w:rsidP="00300522">
      <w:pPr>
        <w:pStyle w:val="TLPnoteright"/>
      </w:pPr>
      <w:r w:rsidRPr="00CD5983">
        <w:t>For the giving of GST returns to the Commissioner, see Division</w:t>
      </w:r>
      <w:r w:rsidR="00CD5983">
        <w:t> </w:t>
      </w:r>
      <w:r w:rsidRPr="00CD5983">
        <w:t>31.</w:t>
      </w:r>
    </w:p>
    <w:p w:rsidR="00300522" w:rsidRPr="00CD5983" w:rsidRDefault="00300522" w:rsidP="00300522">
      <w:pPr>
        <w:pStyle w:val="ActHead5"/>
      </w:pPr>
      <w:bookmarkStart w:id="159" w:name="_Toc374451847"/>
      <w:r w:rsidRPr="00CD5983">
        <w:rPr>
          <w:rStyle w:val="CharSectno"/>
        </w:rPr>
        <w:t>29</w:t>
      </w:r>
      <w:r w:rsidR="00CD5983" w:rsidRPr="00CD5983">
        <w:rPr>
          <w:rStyle w:val="CharSectno"/>
        </w:rPr>
        <w:noBreakHyphen/>
      </w:r>
      <w:r w:rsidRPr="00CD5983">
        <w:rPr>
          <w:rStyle w:val="CharSectno"/>
        </w:rPr>
        <w:t>25</w:t>
      </w:r>
      <w:r w:rsidRPr="00CD5983">
        <w:t xml:space="preserve">  Commissioner may determine particular attribution rules</w:t>
      </w:r>
      <w:bookmarkEnd w:id="159"/>
    </w:p>
    <w:p w:rsidR="00300522" w:rsidRPr="00CD5983" w:rsidRDefault="00300522" w:rsidP="00300522">
      <w:pPr>
        <w:pStyle w:val="subsection"/>
      </w:pPr>
      <w:r w:rsidRPr="00CD5983">
        <w:tab/>
        <w:t>(1)</w:t>
      </w:r>
      <w:r w:rsidRPr="00CD5983">
        <w:tab/>
        <w:t>The Commissioner may, in writing, determine the tax periods to which:</w:t>
      </w:r>
    </w:p>
    <w:p w:rsidR="00300522" w:rsidRPr="00CD5983" w:rsidRDefault="00300522" w:rsidP="00300522">
      <w:pPr>
        <w:pStyle w:val="paragraph"/>
      </w:pPr>
      <w:r w:rsidRPr="00CD5983">
        <w:tab/>
        <w:t>(a)</w:t>
      </w:r>
      <w:r w:rsidRPr="00CD5983">
        <w:tab/>
        <w:t xml:space="preserve">GST on </w:t>
      </w:r>
      <w:r w:rsidR="00CD5983" w:rsidRPr="00CD5983">
        <w:rPr>
          <w:position w:val="6"/>
          <w:sz w:val="16"/>
          <w:szCs w:val="16"/>
        </w:rPr>
        <w:t>*</w:t>
      </w:r>
      <w:r w:rsidRPr="00CD5983">
        <w:t>taxable supplies of a specified kind; or</w:t>
      </w:r>
    </w:p>
    <w:p w:rsidR="00300522" w:rsidRPr="00CD5983" w:rsidRDefault="00300522" w:rsidP="00300522">
      <w:pPr>
        <w:pStyle w:val="paragraph"/>
      </w:pPr>
      <w:r w:rsidRPr="00CD5983">
        <w:tab/>
        <w:t>(b)</w:t>
      </w:r>
      <w:r w:rsidRPr="00CD5983">
        <w:tab/>
        <w:t xml:space="preserve">input tax credits for </w:t>
      </w:r>
      <w:r w:rsidR="00CD5983" w:rsidRPr="00CD5983">
        <w:rPr>
          <w:position w:val="6"/>
          <w:sz w:val="16"/>
          <w:szCs w:val="16"/>
        </w:rPr>
        <w:t>*</w:t>
      </w:r>
      <w:r w:rsidRPr="00CD5983">
        <w:t>creditable acquisitions of a specified kind; or</w:t>
      </w:r>
    </w:p>
    <w:p w:rsidR="00300522" w:rsidRPr="00CD5983" w:rsidRDefault="00300522" w:rsidP="00300522">
      <w:pPr>
        <w:pStyle w:val="paragraph"/>
      </w:pPr>
      <w:r w:rsidRPr="00CD5983">
        <w:tab/>
        <w:t>(c)</w:t>
      </w:r>
      <w:r w:rsidRPr="00CD5983">
        <w:tab/>
        <w:t xml:space="preserve">input tax credits for </w:t>
      </w:r>
      <w:r w:rsidR="00CD5983" w:rsidRPr="00CD5983">
        <w:rPr>
          <w:position w:val="6"/>
          <w:sz w:val="16"/>
          <w:szCs w:val="16"/>
        </w:rPr>
        <w:t>*</w:t>
      </w:r>
      <w:r w:rsidRPr="00CD5983">
        <w:t>creditable importations of a specified kind; or</w:t>
      </w:r>
    </w:p>
    <w:p w:rsidR="00300522" w:rsidRPr="00CD5983" w:rsidRDefault="00300522" w:rsidP="00300522">
      <w:pPr>
        <w:pStyle w:val="paragraph"/>
      </w:pPr>
      <w:r w:rsidRPr="00CD5983">
        <w:tab/>
        <w:t>(d)</w:t>
      </w:r>
      <w:r w:rsidRPr="00CD5983">
        <w:tab/>
      </w:r>
      <w:r w:rsidR="00CD5983" w:rsidRPr="00CD5983">
        <w:rPr>
          <w:position w:val="6"/>
          <w:sz w:val="16"/>
          <w:szCs w:val="16"/>
        </w:rPr>
        <w:t>*</w:t>
      </w:r>
      <w:r w:rsidRPr="00CD5983">
        <w:t>adjustments of a specified kind;</w:t>
      </w:r>
    </w:p>
    <w:p w:rsidR="00300522" w:rsidRPr="00CD5983" w:rsidRDefault="00300522" w:rsidP="00300522">
      <w:pPr>
        <w:pStyle w:val="subsection2"/>
      </w:pPr>
      <w:r w:rsidRPr="00CD5983">
        <w:t>are attributable.</w:t>
      </w:r>
    </w:p>
    <w:p w:rsidR="00300522" w:rsidRPr="00CD5983" w:rsidRDefault="00300522" w:rsidP="00300522">
      <w:pPr>
        <w:pStyle w:val="subsection"/>
      </w:pPr>
      <w:r w:rsidRPr="00CD5983">
        <w:tab/>
        <w:t>(2)</w:t>
      </w:r>
      <w:r w:rsidRPr="00CD5983">
        <w:tab/>
        <w:t xml:space="preserve">However, the Commissioner must not make a determination under this section unless satisfied that it is necessary to prevent the provisions of this </w:t>
      </w:r>
      <w:r w:rsidR="00A53099" w:rsidRPr="00CD5983">
        <w:t>Division</w:t>
      </w:r>
      <w:r w:rsidR="00A36DB5" w:rsidRPr="00CD5983">
        <w:t xml:space="preserve"> </w:t>
      </w:r>
      <w:r w:rsidRPr="00CD5983">
        <w:t>and Chapter</w:t>
      </w:r>
      <w:r w:rsidR="00CD5983">
        <w:t> </w:t>
      </w:r>
      <w:r w:rsidRPr="00CD5983">
        <w:t>4 applying in a way that is inappropriate in circumstances involving:</w:t>
      </w:r>
    </w:p>
    <w:p w:rsidR="00300522" w:rsidRPr="00CD5983" w:rsidRDefault="00300522" w:rsidP="00300522">
      <w:pPr>
        <w:pStyle w:val="paragraph"/>
      </w:pPr>
      <w:r w:rsidRPr="00CD5983">
        <w:tab/>
        <w:t>(a)</w:t>
      </w:r>
      <w:r w:rsidRPr="00CD5983">
        <w:tab/>
        <w:t>a supply or acquisition in which possession of goods passes, but title in the goods will, or may, pass at some time in the future; or</w:t>
      </w:r>
    </w:p>
    <w:p w:rsidR="00300522" w:rsidRPr="00CD5983" w:rsidRDefault="00300522" w:rsidP="00300522">
      <w:pPr>
        <w:pStyle w:val="paragraph"/>
      </w:pPr>
      <w:r w:rsidRPr="00CD5983">
        <w:tab/>
        <w:t>(b)</w:t>
      </w:r>
      <w:r w:rsidRPr="00CD5983">
        <w:tab/>
        <w:t xml:space="preserve">a supply or acquisition for which payment is made or an </w:t>
      </w:r>
      <w:r w:rsidR="00CD5983" w:rsidRPr="00CD5983">
        <w:rPr>
          <w:position w:val="6"/>
          <w:sz w:val="16"/>
          <w:szCs w:val="16"/>
        </w:rPr>
        <w:t>*</w:t>
      </w:r>
      <w:r w:rsidRPr="00CD5983">
        <w:t>invoice is issued, but use, enjoyment or passing of title will, or may, occur at some time in the future; or</w:t>
      </w:r>
    </w:p>
    <w:p w:rsidR="00300522" w:rsidRPr="00CD5983" w:rsidRDefault="00300522" w:rsidP="00300522">
      <w:pPr>
        <w:pStyle w:val="paragraph"/>
      </w:pPr>
      <w:r w:rsidRPr="00CD5983">
        <w:tab/>
        <w:t>(c)</w:t>
      </w:r>
      <w:r w:rsidRPr="00CD5983">
        <w:tab/>
        <w:t xml:space="preserve">a supply or acquisition occurring, but still being subject to a statutory cooling off period under an </w:t>
      </w:r>
      <w:r w:rsidR="00CD5983" w:rsidRPr="00CD5983">
        <w:rPr>
          <w:position w:val="6"/>
          <w:sz w:val="16"/>
          <w:szCs w:val="16"/>
        </w:rPr>
        <w:t>*</w:t>
      </w:r>
      <w:r w:rsidRPr="00CD5983">
        <w:t>Australian law; or</w:t>
      </w:r>
    </w:p>
    <w:p w:rsidR="00300522" w:rsidRPr="00CD5983" w:rsidRDefault="00300522" w:rsidP="00300522">
      <w:pPr>
        <w:pStyle w:val="paragraph"/>
      </w:pPr>
      <w:r w:rsidRPr="00CD5983">
        <w:tab/>
        <w:t>(d)</w:t>
      </w:r>
      <w:r w:rsidRPr="00CD5983">
        <w:tab/>
        <w:t xml:space="preserve">a supply or acquisition occurring before the supplier or </w:t>
      </w:r>
      <w:r w:rsidR="00CD5983" w:rsidRPr="00CD5983">
        <w:rPr>
          <w:position w:val="6"/>
          <w:sz w:val="16"/>
          <w:szCs w:val="16"/>
        </w:rPr>
        <w:t>*</w:t>
      </w:r>
      <w:r w:rsidRPr="00CD5983">
        <w:t>recipient knows it has occurred; or</w:t>
      </w:r>
    </w:p>
    <w:p w:rsidR="00300522" w:rsidRPr="00CD5983" w:rsidRDefault="00300522" w:rsidP="00300522">
      <w:pPr>
        <w:pStyle w:val="paragraph"/>
      </w:pPr>
      <w:r w:rsidRPr="00CD5983">
        <w:tab/>
        <w:t>(e)</w:t>
      </w:r>
      <w:r w:rsidRPr="00CD5983">
        <w:tab/>
        <w:t xml:space="preserve">a supply or acquisition occurring before the supplier or recipient knows the total </w:t>
      </w:r>
      <w:r w:rsidR="00CD5983" w:rsidRPr="00CD5983">
        <w:rPr>
          <w:position w:val="6"/>
          <w:sz w:val="16"/>
          <w:szCs w:val="16"/>
        </w:rPr>
        <w:t>*</w:t>
      </w:r>
      <w:r w:rsidRPr="00CD5983">
        <w:t>consideration; or</w:t>
      </w:r>
    </w:p>
    <w:p w:rsidR="00300522" w:rsidRPr="00CD5983" w:rsidRDefault="00300522" w:rsidP="00300522">
      <w:pPr>
        <w:pStyle w:val="paragraph"/>
      </w:pPr>
      <w:r w:rsidRPr="00CD5983">
        <w:tab/>
        <w:t>(f)</w:t>
      </w:r>
      <w:r w:rsidRPr="00CD5983">
        <w:tab/>
        <w:t>a supply or acquisition made under a contract that is subject to preconditions; or</w:t>
      </w:r>
    </w:p>
    <w:p w:rsidR="00300522" w:rsidRPr="00CD5983" w:rsidRDefault="00300522" w:rsidP="00300522">
      <w:pPr>
        <w:pStyle w:val="paragraph"/>
      </w:pPr>
      <w:r w:rsidRPr="00CD5983">
        <w:tab/>
        <w:t>(g)</w:t>
      </w:r>
      <w:r w:rsidRPr="00CD5983">
        <w:tab/>
        <w:t xml:space="preserve">a supply or acquisition made under a contract that provides for retention of some or all of the consideration until certain conditions are met; or </w:t>
      </w:r>
    </w:p>
    <w:p w:rsidR="00300522" w:rsidRPr="00CD5983" w:rsidRDefault="00300522" w:rsidP="00300522">
      <w:pPr>
        <w:pStyle w:val="paragraph"/>
      </w:pPr>
      <w:r w:rsidRPr="00CD5983">
        <w:tab/>
        <w:t>(h)</w:t>
      </w:r>
      <w:r w:rsidRPr="00CD5983">
        <w:tab/>
        <w:t>a supply or acquisition for which the GST treatment will be unknown until a later supply is made.</w:t>
      </w:r>
    </w:p>
    <w:p w:rsidR="00300522" w:rsidRPr="00CD5983" w:rsidRDefault="00300522" w:rsidP="00300522">
      <w:pPr>
        <w:pStyle w:val="subsection"/>
      </w:pPr>
      <w:r w:rsidRPr="00CD5983">
        <w:tab/>
        <w:t>(3)</w:t>
      </w:r>
      <w:r w:rsidRPr="00CD5983">
        <w:tab/>
        <w:t xml:space="preserve">Determinations under </w:t>
      </w:r>
      <w:r w:rsidR="00CD5983">
        <w:t>subsection (</w:t>
      </w:r>
      <w:r w:rsidRPr="00CD5983">
        <w:t xml:space="preserve">1) override the provisions of this </w:t>
      </w:r>
      <w:r w:rsidR="00A53099" w:rsidRPr="00CD5983">
        <w:t>Division</w:t>
      </w:r>
      <w:r w:rsidR="00A36DB5" w:rsidRPr="00CD5983">
        <w:t xml:space="preserve"> </w:t>
      </w:r>
      <w:r w:rsidRPr="00CD5983">
        <w:t>(except this section) and Chapter</w:t>
      </w:r>
      <w:r w:rsidR="00CD5983">
        <w:t> </w:t>
      </w:r>
      <w:r w:rsidRPr="00CD5983">
        <w:t>4, but only to the extent of any inconsistency.</w:t>
      </w:r>
    </w:p>
    <w:p w:rsidR="00300522" w:rsidRPr="00CD5983" w:rsidRDefault="00300522" w:rsidP="00300522">
      <w:pPr>
        <w:pStyle w:val="ActHead5"/>
      </w:pPr>
      <w:bookmarkStart w:id="160" w:name="_Toc374451848"/>
      <w:r w:rsidRPr="00CD5983">
        <w:rPr>
          <w:rStyle w:val="CharSectno"/>
        </w:rPr>
        <w:t>29</w:t>
      </w:r>
      <w:r w:rsidR="00CD5983" w:rsidRPr="00CD5983">
        <w:rPr>
          <w:rStyle w:val="CharSectno"/>
        </w:rPr>
        <w:noBreakHyphen/>
      </w:r>
      <w:r w:rsidRPr="00CD5983">
        <w:rPr>
          <w:rStyle w:val="CharSectno"/>
        </w:rPr>
        <w:t>39</w:t>
      </w:r>
      <w:r w:rsidRPr="00CD5983">
        <w:t xml:space="preserve">  Special rules relating to attribution rules</w:t>
      </w:r>
      <w:bookmarkEnd w:id="160"/>
    </w:p>
    <w:p w:rsidR="00300522" w:rsidRPr="00CD5983" w:rsidRDefault="00300522" w:rsidP="00300522">
      <w:pPr>
        <w:pStyle w:val="subsection"/>
      </w:pPr>
      <w:r w:rsidRPr="00CD5983">
        <w:tab/>
      </w:r>
      <w:r w:rsidRPr="00CD5983">
        <w:tab/>
        <w:t>Chapter</w:t>
      </w:r>
      <w:r w:rsidR="00CD5983">
        <w:t> </w:t>
      </w:r>
      <w:r w:rsidRPr="00CD5983">
        <w:t>4 contains special rules relating to attribution rules,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1"/>
      </w:tblGrid>
      <w:tr w:rsidR="00300522" w:rsidRPr="00CD5983" w:rsidTr="00A53099">
        <w:trPr>
          <w:tblHeader/>
        </w:trPr>
        <w:tc>
          <w:tcPr>
            <w:tcW w:w="5954"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701"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c>
          <w:tcPr>
            <w:tcW w:w="709" w:type="dxa"/>
            <w:tcBorders>
              <w:top w:val="single" w:sz="12" w:space="0" w:color="auto"/>
            </w:tcBorders>
            <w:shd w:val="clear" w:color="auto" w:fill="auto"/>
          </w:tcPr>
          <w:p w:rsidR="00300522" w:rsidRPr="00CD5983" w:rsidRDefault="00300522" w:rsidP="00300522">
            <w:pPr>
              <w:pStyle w:val="Tabletext"/>
            </w:pPr>
            <w:r w:rsidRPr="00CD5983">
              <w:t>1</w:t>
            </w:r>
          </w:p>
        </w:tc>
        <w:tc>
          <w:tcPr>
            <w:tcW w:w="3544" w:type="dxa"/>
            <w:tcBorders>
              <w:top w:val="single" w:sz="12" w:space="0" w:color="auto"/>
            </w:tcBorders>
            <w:shd w:val="clear" w:color="auto" w:fill="auto"/>
          </w:tcPr>
          <w:p w:rsidR="00300522" w:rsidRPr="00CD5983" w:rsidRDefault="00300522" w:rsidP="00300522">
            <w:pPr>
              <w:pStyle w:val="Tabletext"/>
            </w:pPr>
            <w:r w:rsidRPr="00CD5983">
              <w:t>Agents and insurance brokers</w:t>
            </w:r>
          </w:p>
        </w:tc>
        <w:tc>
          <w:tcPr>
            <w:tcW w:w="1701"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153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Associates</w:t>
            </w:r>
          </w:p>
        </w:tc>
        <w:tc>
          <w:tcPr>
            <w:tcW w:w="1701" w:type="dxa"/>
            <w:shd w:val="clear" w:color="auto" w:fill="auto"/>
          </w:tcPr>
          <w:p w:rsidR="00300522" w:rsidRPr="00CD5983" w:rsidRDefault="00300522" w:rsidP="00300522">
            <w:pPr>
              <w:pStyle w:val="Tabletext"/>
            </w:pPr>
            <w:r w:rsidRPr="00CD5983">
              <w:t>Division</w:t>
            </w:r>
            <w:r w:rsidR="00CD5983">
              <w:t> </w:t>
            </w:r>
            <w:r w:rsidRPr="00CD5983">
              <w:t>72</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w:t>
            </w:r>
          </w:p>
        </w:tc>
        <w:tc>
          <w:tcPr>
            <w:tcW w:w="3544" w:type="dxa"/>
            <w:shd w:val="clear" w:color="auto" w:fill="auto"/>
          </w:tcPr>
          <w:p w:rsidR="00300522" w:rsidRPr="00CD5983" w:rsidRDefault="00300522" w:rsidP="00300522">
            <w:pPr>
              <w:pStyle w:val="Tabletext"/>
            </w:pPr>
            <w:r w:rsidRPr="00CD5983">
              <w:t>Cancelled lay</w:t>
            </w:r>
            <w:r w:rsidR="00CD5983">
              <w:noBreakHyphen/>
            </w:r>
            <w:r w:rsidRPr="00CD5983">
              <w:t>by sales</w:t>
            </w:r>
          </w:p>
        </w:tc>
        <w:tc>
          <w:tcPr>
            <w:tcW w:w="1701" w:type="dxa"/>
            <w:shd w:val="clear" w:color="auto" w:fill="auto"/>
          </w:tcPr>
          <w:p w:rsidR="00300522" w:rsidRPr="00CD5983" w:rsidRDefault="00300522" w:rsidP="00300522">
            <w:pPr>
              <w:pStyle w:val="Tabletext"/>
            </w:pPr>
            <w:r w:rsidRPr="00CD5983">
              <w:t>Division</w:t>
            </w:r>
            <w:r w:rsidR="00CD5983">
              <w:t> </w:t>
            </w:r>
            <w:r w:rsidRPr="00CD5983">
              <w:t>102</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4</w:t>
            </w:r>
          </w:p>
        </w:tc>
        <w:tc>
          <w:tcPr>
            <w:tcW w:w="3544" w:type="dxa"/>
            <w:shd w:val="clear" w:color="auto" w:fill="auto"/>
          </w:tcPr>
          <w:p w:rsidR="00300522" w:rsidRPr="00CD5983" w:rsidRDefault="00300522" w:rsidP="00300522">
            <w:pPr>
              <w:pStyle w:val="Tabletext"/>
            </w:pPr>
            <w:r w:rsidRPr="00CD5983">
              <w:t>Cessation of registration</w:t>
            </w:r>
          </w:p>
        </w:tc>
        <w:tc>
          <w:tcPr>
            <w:tcW w:w="1701" w:type="dxa"/>
            <w:shd w:val="clear" w:color="auto" w:fill="auto"/>
          </w:tcPr>
          <w:p w:rsidR="00300522" w:rsidRPr="00CD5983" w:rsidRDefault="00300522" w:rsidP="00300522">
            <w:pPr>
              <w:pStyle w:val="Tabletext"/>
            </w:pPr>
            <w:r w:rsidRPr="00CD5983">
              <w:t>Division</w:t>
            </w:r>
            <w:r w:rsidR="00CD5983">
              <w:t> </w:t>
            </w:r>
            <w:r w:rsidRPr="00CD5983">
              <w:t>138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5</w:t>
            </w:r>
          </w:p>
        </w:tc>
        <w:tc>
          <w:tcPr>
            <w:tcW w:w="3544" w:type="dxa"/>
            <w:shd w:val="clear" w:color="auto" w:fill="auto"/>
          </w:tcPr>
          <w:p w:rsidR="00300522" w:rsidRPr="00CD5983" w:rsidRDefault="00300522" w:rsidP="00300522">
            <w:pPr>
              <w:pStyle w:val="Tabletext"/>
            </w:pPr>
            <w:r w:rsidRPr="00CD5983">
              <w:t>Changes in the extent of creditable purpose</w:t>
            </w:r>
          </w:p>
        </w:tc>
        <w:tc>
          <w:tcPr>
            <w:tcW w:w="1701" w:type="dxa"/>
            <w:shd w:val="clear" w:color="auto" w:fill="auto"/>
          </w:tcPr>
          <w:p w:rsidR="00300522" w:rsidRPr="00CD5983" w:rsidRDefault="00300522" w:rsidP="00300522">
            <w:pPr>
              <w:pStyle w:val="Tabletext"/>
            </w:pPr>
            <w:r w:rsidRPr="00CD5983">
              <w:t>Division</w:t>
            </w:r>
            <w:r w:rsidR="00CD5983">
              <w:t> </w:t>
            </w:r>
            <w:r w:rsidRPr="00CD5983">
              <w:t>129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6</w:t>
            </w:r>
          </w:p>
        </w:tc>
        <w:tc>
          <w:tcPr>
            <w:tcW w:w="3544" w:type="dxa"/>
            <w:shd w:val="clear" w:color="auto" w:fill="auto"/>
          </w:tcPr>
          <w:p w:rsidR="00300522" w:rsidRPr="00CD5983" w:rsidRDefault="00300522" w:rsidP="00300522">
            <w:pPr>
              <w:pStyle w:val="Tabletext"/>
            </w:pPr>
            <w:r w:rsidRPr="00CD5983">
              <w:t>Changing your accounting basis</w:t>
            </w:r>
          </w:p>
        </w:tc>
        <w:tc>
          <w:tcPr>
            <w:tcW w:w="1701" w:type="dxa"/>
            <w:shd w:val="clear" w:color="auto" w:fill="auto"/>
          </w:tcPr>
          <w:p w:rsidR="00300522" w:rsidRPr="00CD5983" w:rsidRDefault="00300522" w:rsidP="00300522">
            <w:pPr>
              <w:pStyle w:val="Tabletext"/>
            </w:pPr>
            <w:r w:rsidRPr="00CD5983">
              <w:t>Division</w:t>
            </w:r>
            <w:r w:rsidR="00CD5983">
              <w:t> </w:t>
            </w:r>
            <w:r w:rsidRPr="00CD5983">
              <w:t>159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7</w:t>
            </w:r>
          </w:p>
        </w:tc>
        <w:tc>
          <w:tcPr>
            <w:tcW w:w="3544" w:type="dxa"/>
            <w:shd w:val="clear" w:color="auto" w:fill="auto"/>
          </w:tcPr>
          <w:p w:rsidR="00300522" w:rsidRPr="00CD5983" w:rsidRDefault="00300522" w:rsidP="00300522">
            <w:pPr>
              <w:pStyle w:val="Tabletext"/>
            </w:pPr>
            <w:r w:rsidRPr="00CD5983">
              <w:t>Company amalgamations</w:t>
            </w:r>
          </w:p>
        </w:tc>
        <w:tc>
          <w:tcPr>
            <w:tcW w:w="1701" w:type="dxa"/>
            <w:shd w:val="clear" w:color="auto" w:fill="auto"/>
          </w:tcPr>
          <w:p w:rsidR="00300522" w:rsidRPr="00CD5983" w:rsidRDefault="00300522" w:rsidP="00300522">
            <w:pPr>
              <w:pStyle w:val="Tabletext"/>
            </w:pPr>
            <w:r w:rsidRPr="00CD5983">
              <w:t>Division</w:t>
            </w:r>
            <w:r w:rsidR="00CD5983">
              <w:t> </w:t>
            </w:r>
            <w:r w:rsidRPr="00CD5983">
              <w:t>90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8</w:t>
            </w:r>
          </w:p>
        </w:tc>
        <w:tc>
          <w:tcPr>
            <w:tcW w:w="3544" w:type="dxa"/>
            <w:shd w:val="clear" w:color="auto" w:fill="auto"/>
          </w:tcPr>
          <w:p w:rsidR="00300522" w:rsidRPr="00CD5983" w:rsidRDefault="00300522" w:rsidP="00300522">
            <w:pPr>
              <w:pStyle w:val="Tabletext"/>
            </w:pPr>
            <w:r w:rsidRPr="00CD5983">
              <w:t>Deposits as security</w:t>
            </w:r>
          </w:p>
        </w:tc>
        <w:tc>
          <w:tcPr>
            <w:tcW w:w="1701" w:type="dxa"/>
            <w:shd w:val="clear" w:color="auto" w:fill="auto"/>
          </w:tcPr>
          <w:p w:rsidR="00300522" w:rsidRPr="00CD5983" w:rsidRDefault="00300522" w:rsidP="00300522">
            <w:pPr>
              <w:pStyle w:val="Tabletext"/>
            </w:pPr>
            <w:r w:rsidRPr="00CD5983">
              <w:t>Division</w:t>
            </w:r>
            <w:r w:rsidR="00CD5983">
              <w:t> </w:t>
            </w:r>
            <w:r w:rsidRPr="00CD5983">
              <w:t>99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8A</w:t>
            </w:r>
          </w:p>
        </w:tc>
        <w:tc>
          <w:tcPr>
            <w:tcW w:w="3544" w:type="dxa"/>
            <w:shd w:val="clear" w:color="auto" w:fill="auto"/>
          </w:tcPr>
          <w:p w:rsidR="00300522" w:rsidRPr="00CD5983" w:rsidRDefault="00300522" w:rsidP="00300522">
            <w:pPr>
              <w:pStyle w:val="Tabletext"/>
            </w:pPr>
            <w:r w:rsidRPr="00CD5983">
              <w:t>Distributions from deceased estates</w:t>
            </w:r>
          </w:p>
        </w:tc>
        <w:tc>
          <w:tcPr>
            <w:tcW w:w="1701" w:type="dxa"/>
            <w:shd w:val="clear" w:color="auto" w:fill="auto"/>
          </w:tcPr>
          <w:p w:rsidR="00300522" w:rsidRPr="00CD5983" w:rsidRDefault="00300522" w:rsidP="00300522">
            <w:pPr>
              <w:pStyle w:val="Tabletext"/>
            </w:pPr>
            <w:r w:rsidRPr="00CD5983">
              <w:t>Division</w:t>
            </w:r>
            <w:r w:rsidR="00CD5983">
              <w:t> </w:t>
            </w:r>
            <w:r w:rsidRPr="00CD5983">
              <w:t>139</w:t>
            </w:r>
          </w:p>
        </w:tc>
      </w:tr>
      <w:tr w:rsidR="00712B5B" w:rsidRPr="00CD5983" w:rsidTr="00A53099">
        <w:tblPrEx>
          <w:tblCellMar>
            <w:left w:w="107" w:type="dxa"/>
            <w:right w:w="107" w:type="dxa"/>
          </w:tblCellMar>
        </w:tblPrEx>
        <w:tc>
          <w:tcPr>
            <w:tcW w:w="709" w:type="dxa"/>
            <w:shd w:val="clear" w:color="auto" w:fill="auto"/>
          </w:tcPr>
          <w:p w:rsidR="00712B5B" w:rsidRPr="00CD5983" w:rsidRDefault="00712B5B" w:rsidP="00300522">
            <w:pPr>
              <w:pStyle w:val="Tabletext"/>
            </w:pPr>
            <w:r w:rsidRPr="00CD5983">
              <w:t>8AA</w:t>
            </w:r>
          </w:p>
        </w:tc>
        <w:tc>
          <w:tcPr>
            <w:tcW w:w="3544" w:type="dxa"/>
            <w:shd w:val="clear" w:color="auto" w:fill="auto"/>
          </w:tcPr>
          <w:p w:rsidR="00712B5B" w:rsidRPr="00CD5983" w:rsidRDefault="00712B5B" w:rsidP="00300522">
            <w:pPr>
              <w:pStyle w:val="Tabletext"/>
            </w:pPr>
            <w:r w:rsidRPr="00CD5983">
              <w:t>Hire purchase agreements</w:t>
            </w:r>
          </w:p>
        </w:tc>
        <w:tc>
          <w:tcPr>
            <w:tcW w:w="1701" w:type="dxa"/>
            <w:shd w:val="clear" w:color="auto" w:fill="auto"/>
          </w:tcPr>
          <w:p w:rsidR="00712B5B" w:rsidRPr="00CD5983" w:rsidRDefault="00712B5B" w:rsidP="00300522">
            <w:pPr>
              <w:pStyle w:val="Tabletext"/>
            </w:pPr>
            <w:r w:rsidRPr="00CD5983">
              <w:t>Division</w:t>
            </w:r>
            <w:r w:rsidR="00CD5983">
              <w:t> </w:t>
            </w:r>
            <w:r w:rsidRPr="00CD5983">
              <w:t>158</w:t>
            </w:r>
          </w:p>
        </w:tc>
      </w:tr>
      <w:tr w:rsidR="00712B5B" w:rsidRPr="00CD5983" w:rsidTr="00A53099">
        <w:tblPrEx>
          <w:tblCellMar>
            <w:left w:w="107" w:type="dxa"/>
            <w:right w:w="107" w:type="dxa"/>
          </w:tblCellMar>
        </w:tblPrEx>
        <w:tc>
          <w:tcPr>
            <w:tcW w:w="709" w:type="dxa"/>
            <w:shd w:val="clear" w:color="auto" w:fill="auto"/>
          </w:tcPr>
          <w:p w:rsidR="00712B5B" w:rsidRPr="00CD5983" w:rsidRDefault="00712B5B" w:rsidP="00300522">
            <w:pPr>
              <w:pStyle w:val="Tabletext"/>
            </w:pPr>
            <w:r w:rsidRPr="00CD5983">
              <w:t>8B</w:t>
            </w:r>
          </w:p>
        </w:tc>
        <w:tc>
          <w:tcPr>
            <w:tcW w:w="3544" w:type="dxa"/>
            <w:shd w:val="clear" w:color="auto" w:fill="auto"/>
          </w:tcPr>
          <w:p w:rsidR="00712B5B" w:rsidRPr="00CD5983" w:rsidRDefault="00712B5B" w:rsidP="00300522">
            <w:pPr>
              <w:pStyle w:val="Tabletext"/>
            </w:pPr>
            <w:r w:rsidRPr="00CD5983">
              <w:t>Non</w:t>
            </w:r>
            <w:r w:rsidR="00CD5983">
              <w:noBreakHyphen/>
            </w:r>
            <w:r w:rsidRPr="00CD5983">
              <w:t>deductible expenses</w:t>
            </w:r>
          </w:p>
        </w:tc>
        <w:tc>
          <w:tcPr>
            <w:tcW w:w="1701" w:type="dxa"/>
            <w:shd w:val="clear" w:color="auto" w:fill="auto"/>
          </w:tcPr>
          <w:p w:rsidR="00712B5B" w:rsidRPr="00CD5983" w:rsidRDefault="00712B5B" w:rsidP="00300522">
            <w:pPr>
              <w:pStyle w:val="Tabletext"/>
            </w:pPr>
            <w:r w:rsidRPr="00CD5983">
              <w:t>Division</w:t>
            </w:r>
            <w:r w:rsidR="00CD5983">
              <w:t> </w:t>
            </w:r>
            <w:r w:rsidRPr="00CD5983">
              <w:t>69</w:t>
            </w:r>
          </w:p>
        </w:tc>
      </w:tr>
      <w:tr w:rsidR="00712B5B" w:rsidRPr="00CD5983" w:rsidTr="00A53099">
        <w:tblPrEx>
          <w:tblCellMar>
            <w:left w:w="107" w:type="dxa"/>
            <w:right w:w="107" w:type="dxa"/>
          </w:tblCellMar>
        </w:tblPrEx>
        <w:tc>
          <w:tcPr>
            <w:tcW w:w="709" w:type="dxa"/>
            <w:shd w:val="clear" w:color="auto" w:fill="auto"/>
          </w:tcPr>
          <w:p w:rsidR="00712B5B" w:rsidRPr="00CD5983" w:rsidRDefault="00712B5B" w:rsidP="00300522">
            <w:pPr>
              <w:pStyle w:val="Tabletext"/>
            </w:pPr>
            <w:r w:rsidRPr="00CD5983">
              <w:t>9</w:t>
            </w:r>
          </w:p>
        </w:tc>
        <w:tc>
          <w:tcPr>
            <w:tcW w:w="3544" w:type="dxa"/>
            <w:shd w:val="clear" w:color="auto" w:fill="auto"/>
          </w:tcPr>
          <w:p w:rsidR="00712B5B" w:rsidRPr="00CD5983" w:rsidRDefault="00712B5B" w:rsidP="00300522">
            <w:pPr>
              <w:pStyle w:val="Tabletext"/>
            </w:pPr>
            <w:r w:rsidRPr="00CD5983">
              <w:t>Pre</w:t>
            </w:r>
            <w:r w:rsidR="00CD5983">
              <w:noBreakHyphen/>
            </w:r>
            <w:r w:rsidRPr="00CD5983">
              <w:t>establishment costs</w:t>
            </w:r>
          </w:p>
        </w:tc>
        <w:tc>
          <w:tcPr>
            <w:tcW w:w="1701" w:type="dxa"/>
            <w:shd w:val="clear" w:color="auto" w:fill="auto"/>
          </w:tcPr>
          <w:p w:rsidR="00712B5B" w:rsidRPr="00CD5983" w:rsidRDefault="00712B5B" w:rsidP="00300522">
            <w:pPr>
              <w:pStyle w:val="Tabletext"/>
            </w:pPr>
            <w:r w:rsidRPr="00CD5983">
              <w:t>Division</w:t>
            </w:r>
            <w:r w:rsidR="00CD5983">
              <w:t> </w:t>
            </w:r>
            <w:r w:rsidRPr="00CD5983">
              <w:t>60</w:t>
            </w:r>
          </w:p>
        </w:tc>
      </w:tr>
      <w:tr w:rsidR="00712B5B" w:rsidRPr="00CD5983" w:rsidTr="00A53099">
        <w:tblPrEx>
          <w:tblCellMar>
            <w:left w:w="107" w:type="dxa"/>
            <w:right w:w="107" w:type="dxa"/>
          </w:tblCellMar>
        </w:tblPrEx>
        <w:tc>
          <w:tcPr>
            <w:tcW w:w="709" w:type="dxa"/>
            <w:shd w:val="clear" w:color="auto" w:fill="auto"/>
          </w:tcPr>
          <w:p w:rsidR="00712B5B" w:rsidRPr="00CD5983" w:rsidRDefault="00712B5B" w:rsidP="00300522">
            <w:pPr>
              <w:pStyle w:val="Tabletext"/>
            </w:pPr>
            <w:r w:rsidRPr="00CD5983">
              <w:t>10</w:t>
            </w:r>
          </w:p>
        </w:tc>
        <w:tc>
          <w:tcPr>
            <w:tcW w:w="3544" w:type="dxa"/>
            <w:shd w:val="clear" w:color="auto" w:fill="auto"/>
          </w:tcPr>
          <w:p w:rsidR="00712B5B" w:rsidRPr="00CD5983" w:rsidRDefault="00712B5B" w:rsidP="00300522">
            <w:pPr>
              <w:pStyle w:val="Tabletext"/>
            </w:pPr>
            <w:r w:rsidRPr="00CD5983">
              <w:t>Reimbursement of employees etc.</w:t>
            </w:r>
          </w:p>
        </w:tc>
        <w:tc>
          <w:tcPr>
            <w:tcW w:w="1701" w:type="dxa"/>
            <w:shd w:val="clear" w:color="auto" w:fill="auto"/>
          </w:tcPr>
          <w:p w:rsidR="00712B5B" w:rsidRPr="00CD5983" w:rsidRDefault="00712B5B" w:rsidP="00300522">
            <w:pPr>
              <w:pStyle w:val="Tabletext"/>
            </w:pPr>
            <w:r w:rsidRPr="00CD5983">
              <w:t>Division</w:t>
            </w:r>
            <w:r w:rsidR="00CD5983">
              <w:t> </w:t>
            </w:r>
            <w:r w:rsidRPr="00CD5983">
              <w:t>111</w:t>
            </w:r>
          </w:p>
        </w:tc>
      </w:tr>
      <w:tr w:rsidR="00712B5B" w:rsidRPr="00CD5983" w:rsidTr="00A53099">
        <w:tblPrEx>
          <w:tblCellMar>
            <w:left w:w="107" w:type="dxa"/>
            <w:right w:w="107" w:type="dxa"/>
          </w:tblCellMar>
        </w:tblPrEx>
        <w:tc>
          <w:tcPr>
            <w:tcW w:w="709" w:type="dxa"/>
            <w:shd w:val="clear" w:color="auto" w:fill="auto"/>
          </w:tcPr>
          <w:p w:rsidR="00712B5B" w:rsidRPr="00CD5983" w:rsidRDefault="00712B5B" w:rsidP="00300522">
            <w:pPr>
              <w:pStyle w:val="Tabletext"/>
            </w:pPr>
            <w:r w:rsidRPr="00CD5983">
              <w:t>11</w:t>
            </w:r>
          </w:p>
        </w:tc>
        <w:tc>
          <w:tcPr>
            <w:tcW w:w="3544" w:type="dxa"/>
            <w:shd w:val="clear" w:color="auto" w:fill="auto"/>
          </w:tcPr>
          <w:p w:rsidR="00712B5B" w:rsidRPr="00CD5983" w:rsidRDefault="00712B5B" w:rsidP="00300522">
            <w:pPr>
              <w:pStyle w:val="Tabletext"/>
            </w:pPr>
            <w:r w:rsidRPr="00CD5983">
              <w:t>Representatives of incapacitated entities</w:t>
            </w:r>
          </w:p>
        </w:tc>
        <w:tc>
          <w:tcPr>
            <w:tcW w:w="1701" w:type="dxa"/>
            <w:shd w:val="clear" w:color="auto" w:fill="auto"/>
          </w:tcPr>
          <w:p w:rsidR="00712B5B" w:rsidRPr="00CD5983" w:rsidRDefault="00712B5B" w:rsidP="00300522">
            <w:pPr>
              <w:pStyle w:val="Tabletext"/>
            </w:pPr>
            <w:r w:rsidRPr="00CD5983">
              <w:t>Division</w:t>
            </w:r>
            <w:r w:rsidR="00CD5983">
              <w:t> </w:t>
            </w:r>
            <w:r w:rsidRPr="00CD5983">
              <w:t>58</w:t>
            </w:r>
          </w:p>
        </w:tc>
      </w:tr>
      <w:tr w:rsidR="00712B5B" w:rsidRPr="00CD5983" w:rsidTr="00A53099">
        <w:tblPrEx>
          <w:tblCellMar>
            <w:left w:w="107" w:type="dxa"/>
            <w:right w:w="107" w:type="dxa"/>
          </w:tblCellMar>
        </w:tblPrEx>
        <w:tc>
          <w:tcPr>
            <w:tcW w:w="709" w:type="dxa"/>
            <w:shd w:val="clear" w:color="auto" w:fill="auto"/>
          </w:tcPr>
          <w:p w:rsidR="00712B5B" w:rsidRPr="00CD5983" w:rsidRDefault="00712B5B" w:rsidP="00300522">
            <w:pPr>
              <w:pStyle w:val="Tabletext"/>
            </w:pPr>
            <w:r w:rsidRPr="00CD5983">
              <w:t>11A</w:t>
            </w:r>
          </w:p>
        </w:tc>
        <w:tc>
          <w:tcPr>
            <w:tcW w:w="3544" w:type="dxa"/>
            <w:shd w:val="clear" w:color="auto" w:fill="auto"/>
          </w:tcPr>
          <w:p w:rsidR="00712B5B" w:rsidRPr="00CD5983" w:rsidRDefault="00712B5B" w:rsidP="00300522">
            <w:pPr>
              <w:pStyle w:val="Tabletext"/>
            </w:pPr>
            <w:r w:rsidRPr="00CD5983">
              <w:t>Second</w:t>
            </w:r>
            <w:r w:rsidR="00CD5983">
              <w:noBreakHyphen/>
            </w:r>
            <w:r w:rsidRPr="00CD5983">
              <w:t>hand goods</w:t>
            </w:r>
          </w:p>
        </w:tc>
        <w:tc>
          <w:tcPr>
            <w:tcW w:w="1701" w:type="dxa"/>
            <w:shd w:val="clear" w:color="auto" w:fill="auto"/>
          </w:tcPr>
          <w:p w:rsidR="00712B5B" w:rsidRPr="00CD5983" w:rsidRDefault="00712B5B" w:rsidP="00300522">
            <w:pPr>
              <w:pStyle w:val="Tabletext"/>
            </w:pPr>
            <w:r w:rsidRPr="00CD5983">
              <w:t>Division</w:t>
            </w:r>
            <w:r w:rsidR="00CD5983">
              <w:t> </w:t>
            </w:r>
            <w:r w:rsidRPr="00CD5983">
              <w:t>66</w:t>
            </w:r>
          </w:p>
        </w:tc>
      </w:tr>
      <w:tr w:rsidR="00712B5B" w:rsidRPr="00CD5983" w:rsidTr="00A53099">
        <w:tblPrEx>
          <w:tblCellMar>
            <w:left w:w="107" w:type="dxa"/>
            <w:right w:w="107" w:type="dxa"/>
          </w:tblCellMar>
        </w:tblPrEx>
        <w:tc>
          <w:tcPr>
            <w:tcW w:w="709" w:type="dxa"/>
            <w:shd w:val="clear" w:color="auto" w:fill="auto"/>
          </w:tcPr>
          <w:p w:rsidR="00712B5B" w:rsidRPr="00CD5983" w:rsidRDefault="00712B5B" w:rsidP="00300522">
            <w:pPr>
              <w:pStyle w:val="Tabletext"/>
            </w:pPr>
            <w:r w:rsidRPr="00CD5983">
              <w:t>12</w:t>
            </w:r>
          </w:p>
        </w:tc>
        <w:tc>
          <w:tcPr>
            <w:tcW w:w="3544" w:type="dxa"/>
            <w:shd w:val="clear" w:color="auto" w:fill="auto"/>
          </w:tcPr>
          <w:p w:rsidR="00712B5B" w:rsidRPr="00CD5983" w:rsidRDefault="00712B5B" w:rsidP="00300522">
            <w:pPr>
              <w:pStyle w:val="Tabletext"/>
            </w:pPr>
            <w:r w:rsidRPr="00CD5983">
              <w:t>Supplies and acquisitions made on a progressive or periodic basis</w:t>
            </w:r>
          </w:p>
        </w:tc>
        <w:tc>
          <w:tcPr>
            <w:tcW w:w="1701" w:type="dxa"/>
            <w:shd w:val="clear" w:color="auto" w:fill="auto"/>
          </w:tcPr>
          <w:p w:rsidR="00712B5B" w:rsidRPr="00CD5983" w:rsidRDefault="00712B5B" w:rsidP="00300522">
            <w:pPr>
              <w:pStyle w:val="Tabletext"/>
            </w:pPr>
            <w:r w:rsidRPr="00CD5983">
              <w:t>Division</w:t>
            </w:r>
            <w:r w:rsidR="00CD5983">
              <w:t> </w:t>
            </w:r>
            <w:r w:rsidRPr="00CD5983">
              <w:t>156</w:t>
            </w:r>
          </w:p>
        </w:tc>
      </w:tr>
      <w:tr w:rsidR="00712B5B" w:rsidRPr="00CD5983" w:rsidTr="00A53099">
        <w:tblPrEx>
          <w:tblCellMar>
            <w:left w:w="107" w:type="dxa"/>
            <w:right w:w="107" w:type="dxa"/>
          </w:tblCellMar>
        </w:tblPrEx>
        <w:tc>
          <w:tcPr>
            <w:tcW w:w="709" w:type="dxa"/>
            <w:shd w:val="clear" w:color="auto" w:fill="auto"/>
          </w:tcPr>
          <w:p w:rsidR="00712B5B" w:rsidRPr="00CD5983" w:rsidRDefault="00712B5B" w:rsidP="00300522">
            <w:pPr>
              <w:pStyle w:val="Tabletext"/>
            </w:pPr>
            <w:r w:rsidRPr="00CD5983">
              <w:t>13</w:t>
            </w:r>
          </w:p>
        </w:tc>
        <w:tc>
          <w:tcPr>
            <w:tcW w:w="3544" w:type="dxa"/>
            <w:shd w:val="clear" w:color="auto" w:fill="auto"/>
          </w:tcPr>
          <w:p w:rsidR="00712B5B" w:rsidRPr="00CD5983" w:rsidRDefault="00712B5B" w:rsidP="00300522">
            <w:pPr>
              <w:pStyle w:val="Tabletext"/>
            </w:pPr>
            <w:r w:rsidRPr="00CD5983">
              <w:t>Supplies of things acquired etc. without full input tax credits</w:t>
            </w:r>
          </w:p>
        </w:tc>
        <w:tc>
          <w:tcPr>
            <w:tcW w:w="1701" w:type="dxa"/>
            <w:shd w:val="clear" w:color="auto" w:fill="auto"/>
          </w:tcPr>
          <w:p w:rsidR="00712B5B" w:rsidRPr="00CD5983" w:rsidRDefault="00712B5B" w:rsidP="00300522">
            <w:pPr>
              <w:pStyle w:val="Tabletext"/>
            </w:pPr>
            <w:r w:rsidRPr="00CD5983">
              <w:t>Division</w:t>
            </w:r>
            <w:r w:rsidR="00CD5983">
              <w:t> </w:t>
            </w:r>
            <w:r w:rsidRPr="00CD5983">
              <w:t>132</w:t>
            </w:r>
          </w:p>
        </w:tc>
      </w:tr>
      <w:tr w:rsidR="00712B5B" w:rsidRPr="00CD5983" w:rsidTr="00A53099">
        <w:tc>
          <w:tcPr>
            <w:tcW w:w="709" w:type="dxa"/>
            <w:tcBorders>
              <w:bottom w:val="single" w:sz="4" w:space="0" w:color="auto"/>
            </w:tcBorders>
            <w:shd w:val="clear" w:color="auto" w:fill="auto"/>
          </w:tcPr>
          <w:p w:rsidR="00712B5B" w:rsidRPr="00CD5983" w:rsidRDefault="00712B5B" w:rsidP="0063554A">
            <w:pPr>
              <w:pStyle w:val="Tabletext"/>
            </w:pPr>
            <w:r w:rsidRPr="00CD5983">
              <w:t>13A</w:t>
            </w:r>
          </w:p>
        </w:tc>
        <w:tc>
          <w:tcPr>
            <w:tcW w:w="3544" w:type="dxa"/>
            <w:tcBorders>
              <w:bottom w:val="single" w:sz="4" w:space="0" w:color="auto"/>
            </w:tcBorders>
            <w:shd w:val="clear" w:color="auto" w:fill="auto"/>
          </w:tcPr>
          <w:p w:rsidR="00712B5B" w:rsidRPr="00CD5983" w:rsidRDefault="00712B5B" w:rsidP="0063554A">
            <w:pPr>
              <w:pStyle w:val="Tabletext"/>
            </w:pPr>
            <w:r w:rsidRPr="00CD5983">
              <w:t>Third party payments</w:t>
            </w:r>
          </w:p>
        </w:tc>
        <w:tc>
          <w:tcPr>
            <w:tcW w:w="1701" w:type="dxa"/>
            <w:tcBorders>
              <w:bottom w:val="single" w:sz="4" w:space="0" w:color="auto"/>
            </w:tcBorders>
            <w:shd w:val="clear" w:color="auto" w:fill="auto"/>
          </w:tcPr>
          <w:p w:rsidR="00712B5B" w:rsidRPr="00CD5983" w:rsidRDefault="00712B5B" w:rsidP="0063554A">
            <w:pPr>
              <w:pStyle w:val="Tabletext"/>
            </w:pPr>
            <w:r w:rsidRPr="00CD5983">
              <w:t>Division</w:t>
            </w:r>
            <w:r w:rsidR="00CD5983">
              <w:t> </w:t>
            </w:r>
            <w:r w:rsidRPr="00CD5983">
              <w:t>134</w:t>
            </w:r>
          </w:p>
        </w:tc>
      </w:tr>
      <w:tr w:rsidR="00712B5B" w:rsidRPr="00CD5983" w:rsidTr="00A53099">
        <w:tblPrEx>
          <w:tblCellMar>
            <w:left w:w="107" w:type="dxa"/>
            <w:right w:w="107" w:type="dxa"/>
          </w:tblCellMar>
        </w:tblPrEx>
        <w:tc>
          <w:tcPr>
            <w:tcW w:w="709" w:type="dxa"/>
            <w:tcBorders>
              <w:bottom w:val="single" w:sz="12" w:space="0" w:color="auto"/>
            </w:tcBorders>
            <w:shd w:val="clear" w:color="auto" w:fill="auto"/>
          </w:tcPr>
          <w:p w:rsidR="00712B5B" w:rsidRPr="00CD5983" w:rsidRDefault="00712B5B" w:rsidP="00300522">
            <w:pPr>
              <w:pStyle w:val="Tabletext"/>
            </w:pPr>
            <w:r w:rsidRPr="00CD5983">
              <w:t>14</w:t>
            </w:r>
          </w:p>
        </w:tc>
        <w:tc>
          <w:tcPr>
            <w:tcW w:w="3544" w:type="dxa"/>
            <w:tcBorders>
              <w:bottom w:val="single" w:sz="12" w:space="0" w:color="auto"/>
            </w:tcBorders>
            <w:shd w:val="clear" w:color="auto" w:fill="auto"/>
          </w:tcPr>
          <w:p w:rsidR="00712B5B" w:rsidRPr="00CD5983" w:rsidRDefault="00712B5B" w:rsidP="00300522">
            <w:pPr>
              <w:pStyle w:val="Tabletext"/>
            </w:pPr>
            <w:r w:rsidRPr="00CD5983">
              <w:t>Tradex scheme goods</w:t>
            </w:r>
          </w:p>
        </w:tc>
        <w:tc>
          <w:tcPr>
            <w:tcW w:w="1701" w:type="dxa"/>
            <w:tcBorders>
              <w:bottom w:val="single" w:sz="12" w:space="0" w:color="auto"/>
            </w:tcBorders>
            <w:shd w:val="clear" w:color="auto" w:fill="auto"/>
          </w:tcPr>
          <w:p w:rsidR="00712B5B" w:rsidRPr="00CD5983" w:rsidRDefault="00712B5B" w:rsidP="00300522">
            <w:pPr>
              <w:pStyle w:val="Tabletext"/>
            </w:pPr>
            <w:r w:rsidRPr="00CD5983">
              <w:t>Division</w:t>
            </w:r>
            <w:r w:rsidR="00CD5983">
              <w:t> </w:t>
            </w:r>
            <w:r w:rsidRPr="00CD5983">
              <w:t>141</w:t>
            </w:r>
          </w:p>
        </w:tc>
      </w:tr>
    </w:tbl>
    <w:p w:rsidR="00300522" w:rsidRPr="00CD5983" w:rsidRDefault="00300522" w:rsidP="00300522">
      <w:pPr>
        <w:pStyle w:val="ActHead4"/>
      </w:pPr>
      <w:bookmarkStart w:id="161" w:name="_Toc374451849"/>
      <w:r w:rsidRPr="00CD5983">
        <w:rPr>
          <w:rStyle w:val="CharSubdNo"/>
        </w:rPr>
        <w:t>Subdivision</w:t>
      </w:r>
      <w:r w:rsidR="00CD5983" w:rsidRPr="00CD5983">
        <w:rPr>
          <w:rStyle w:val="CharSubdNo"/>
        </w:rPr>
        <w:t> </w:t>
      </w:r>
      <w:r w:rsidRPr="00CD5983">
        <w:rPr>
          <w:rStyle w:val="CharSubdNo"/>
        </w:rPr>
        <w:t>29</w:t>
      </w:r>
      <w:r w:rsidR="00CD5983" w:rsidRPr="00CD5983">
        <w:rPr>
          <w:rStyle w:val="CharSubdNo"/>
        </w:rPr>
        <w:noBreakHyphen/>
      </w:r>
      <w:r w:rsidRPr="00CD5983">
        <w:rPr>
          <w:rStyle w:val="CharSubdNo"/>
        </w:rPr>
        <w:t>B</w:t>
      </w:r>
      <w:r w:rsidRPr="00CD5983">
        <w:t>—</w:t>
      </w:r>
      <w:r w:rsidRPr="00CD5983">
        <w:rPr>
          <w:rStyle w:val="CharSubdText"/>
        </w:rPr>
        <w:t>Accounting on a cash basis</w:t>
      </w:r>
      <w:bookmarkEnd w:id="161"/>
    </w:p>
    <w:p w:rsidR="00300522" w:rsidRPr="00CD5983" w:rsidRDefault="00300522" w:rsidP="00300522">
      <w:pPr>
        <w:pStyle w:val="ActHead5"/>
      </w:pPr>
      <w:bookmarkStart w:id="162" w:name="_Toc374451850"/>
      <w:r w:rsidRPr="00CD5983">
        <w:rPr>
          <w:rStyle w:val="CharSectno"/>
        </w:rPr>
        <w:t>29</w:t>
      </w:r>
      <w:r w:rsidR="00CD5983" w:rsidRPr="00CD5983">
        <w:rPr>
          <w:rStyle w:val="CharSectno"/>
        </w:rPr>
        <w:noBreakHyphen/>
      </w:r>
      <w:r w:rsidRPr="00CD5983">
        <w:rPr>
          <w:rStyle w:val="CharSectno"/>
        </w:rPr>
        <w:t>40</w:t>
      </w:r>
      <w:r w:rsidRPr="00CD5983">
        <w:t xml:space="preserve">  Choosing to account on a cash basis</w:t>
      </w:r>
      <w:bookmarkEnd w:id="162"/>
    </w:p>
    <w:p w:rsidR="00300522" w:rsidRPr="00CD5983" w:rsidRDefault="00300522" w:rsidP="00300522">
      <w:pPr>
        <w:pStyle w:val="subsection"/>
      </w:pPr>
      <w:r w:rsidRPr="00CD5983">
        <w:tab/>
        <w:t>(1)</w:t>
      </w:r>
      <w:r w:rsidRPr="00CD5983">
        <w:tab/>
      </w:r>
      <w:r w:rsidR="00022C20" w:rsidRPr="00CD5983">
        <w:t xml:space="preserve">You may choose to </w:t>
      </w:r>
      <w:r w:rsidR="00CD5983" w:rsidRPr="00CD5983">
        <w:rPr>
          <w:position w:val="6"/>
          <w:sz w:val="16"/>
        </w:rPr>
        <w:t>*</w:t>
      </w:r>
      <w:r w:rsidR="00022C20" w:rsidRPr="00CD5983">
        <w:t>account on a cash basis, with effect from the first day of the tax period that you choose, if</w:t>
      </w:r>
      <w:r w:rsidRPr="00CD5983">
        <w:t>:</w:t>
      </w:r>
    </w:p>
    <w:p w:rsidR="009525DE" w:rsidRPr="00CD5983" w:rsidRDefault="009525DE" w:rsidP="009525DE">
      <w:pPr>
        <w:pStyle w:val="paragraph"/>
      </w:pPr>
      <w:r w:rsidRPr="00CD5983">
        <w:tab/>
        <w:t>(a)</w:t>
      </w:r>
      <w:r w:rsidRPr="00CD5983">
        <w:tab/>
        <w:t xml:space="preserve">you are a </w:t>
      </w:r>
      <w:r w:rsidR="00CD5983" w:rsidRPr="00CD5983">
        <w:rPr>
          <w:position w:val="6"/>
          <w:sz w:val="16"/>
        </w:rPr>
        <w:t>*</w:t>
      </w:r>
      <w:r w:rsidRPr="00CD5983">
        <w:t>small business entity (other than because of subsection</w:t>
      </w:r>
      <w:r w:rsidR="00CD5983">
        <w:t> </w:t>
      </w:r>
      <w:r w:rsidRPr="00CD5983">
        <w:t>328</w:t>
      </w:r>
      <w:r w:rsidR="00CD5983">
        <w:noBreakHyphen/>
      </w:r>
      <w:r w:rsidRPr="00CD5983">
        <w:t xml:space="preserve">110(4) of the </w:t>
      </w:r>
      <w:r w:rsidR="00CD5983" w:rsidRPr="00CD5983">
        <w:rPr>
          <w:position w:val="6"/>
          <w:sz w:val="16"/>
        </w:rPr>
        <w:t>*</w:t>
      </w:r>
      <w:r w:rsidRPr="00CD5983">
        <w:t xml:space="preserve">ITAA 1997) for the </w:t>
      </w:r>
      <w:r w:rsidR="00CD5983" w:rsidRPr="00CD5983">
        <w:rPr>
          <w:position w:val="6"/>
          <w:sz w:val="16"/>
        </w:rPr>
        <w:t>*</w:t>
      </w:r>
      <w:r w:rsidRPr="00CD5983">
        <w:t>income year in which you make your choice; or</w:t>
      </w:r>
    </w:p>
    <w:p w:rsidR="009525DE" w:rsidRPr="00CD5983" w:rsidRDefault="009525DE" w:rsidP="009525DE">
      <w:pPr>
        <w:pStyle w:val="paragraph"/>
      </w:pPr>
      <w:r w:rsidRPr="00CD5983">
        <w:tab/>
        <w:t>(ab)</w:t>
      </w:r>
      <w:r w:rsidRPr="00CD5983">
        <w:tab/>
        <w:t xml:space="preserve">you do not carry on a </w:t>
      </w:r>
      <w:r w:rsidR="00CD5983" w:rsidRPr="00CD5983">
        <w:rPr>
          <w:position w:val="6"/>
          <w:sz w:val="16"/>
        </w:rPr>
        <w:t>*</w:t>
      </w:r>
      <w:r w:rsidRPr="00CD5983">
        <w:t xml:space="preserve">business and your </w:t>
      </w:r>
      <w:r w:rsidR="00CD5983" w:rsidRPr="00CD5983">
        <w:rPr>
          <w:position w:val="6"/>
          <w:sz w:val="16"/>
        </w:rPr>
        <w:t>*</w:t>
      </w:r>
      <w:r w:rsidRPr="00CD5983">
        <w:t xml:space="preserve">GST turnover does not exceed the </w:t>
      </w:r>
      <w:r w:rsidR="00CD5983" w:rsidRPr="00CD5983">
        <w:rPr>
          <w:position w:val="6"/>
          <w:sz w:val="16"/>
        </w:rPr>
        <w:t>*</w:t>
      </w:r>
      <w:r w:rsidRPr="00CD5983">
        <w:t>cash accounting turnover threshold; or</w:t>
      </w:r>
    </w:p>
    <w:p w:rsidR="00300522" w:rsidRPr="00CD5983" w:rsidRDefault="00300522" w:rsidP="00300522">
      <w:pPr>
        <w:pStyle w:val="paragraph"/>
      </w:pPr>
      <w:r w:rsidRPr="00CD5983">
        <w:tab/>
        <w:t>(b)</w:t>
      </w:r>
      <w:r w:rsidRPr="00CD5983">
        <w:tab/>
        <w:t>for income tax purposes, you account for your income using the receipts method; or</w:t>
      </w:r>
    </w:p>
    <w:p w:rsidR="00300522" w:rsidRPr="00CD5983" w:rsidRDefault="00300522" w:rsidP="00300522">
      <w:pPr>
        <w:pStyle w:val="paragraph"/>
      </w:pPr>
      <w:r w:rsidRPr="00CD5983">
        <w:tab/>
        <w:t>(c)</w:t>
      </w:r>
      <w:r w:rsidRPr="00CD5983">
        <w:tab/>
        <w:t xml:space="preserve">each of the </w:t>
      </w:r>
      <w:r w:rsidR="00CD5983" w:rsidRPr="00CD5983">
        <w:rPr>
          <w:position w:val="6"/>
          <w:sz w:val="16"/>
          <w:szCs w:val="16"/>
        </w:rPr>
        <w:t>*</w:t>
      </w:r>
      <w:r w:rsidRPr="00CD5983">
        <w:t xml:space="preserve">enterprises that you </w:t>
      </w:r>
      <w:r w:rsidR="00CD5983" w:rsidRPr="00CD5983">
        <w:rPr>
          <w:position w:val="6"/>
          <w:sz w:val="16"/>
          <w:szCs w:val="16"/>
        </w:rPr>
        <w:t>*</w:t>
      </w:r>
      <w:r w:rsidRPr="00CD5983">
        <w:t xml:space="preserve">carry on is an enterprise of a kind that the Commissioner determines, in writing, to be a kind of enterprise in respect of which a choice to </w:t>
      </w:r>
      <w:r w:rsidR="00CD5983" w:rsidRPr="00CD5983">
        <w:rPr>
          <w:position w:val="6"/>
          <w:sz w:val="16"/>
          <w:szCs w:val="16"/>
        </w:rPr>
        <w:t>*</w:t>
      </w:r>
      <w:r w:rsidRPr="00CD5983">
        <w:t xml:space="preserve">account on a cash basis may be made under </w:t>
      </w:r>
      <w:r w:rsidR="00D80695" w:rsidRPr="00CD5983">
        <w:t>this section.</w:t>
      </w:r>
    </w:p>
    <w:p w:rsidR="00300522" w:rsidRPr="00CD5983" w:rsidRDefault="00300522" w:rsidP="00300522">
      <w:pPr>
        <w:pStyle w:val="subsection"/>
      </w:pPr>
      <w:r w:rsidRPr="00CD5983">
        <w:tab/>
        <w:t>(3)</w:t>
      </w:r>
      <w:r w:rsidRPr="00CD5983">
        <w:tab/>
        <w:t xml:space="preserve">The </w:t>
      </w:r>
      <w:r w:rsidRPr="00CD5983">
        <w:rPr>
          <w:b/>
          <w:i/>
        </w:rPr>
        <w:t>cash accounting turnover threshold</w:t>
      </w:r>
      <w:r w:rsidRPr="00CD5983">
        <w:t xml:space="preserve"> is:</w:t>
      </w:r>
    </w:p>
    <w:p w:rsidR="00D80695" w:rsidRPr="00CD5983" w:rsidRDefault="00D80695" w:rsidP="00D80695">
      <w:pPr>
        <w:pStyle w:val="paragraph"/>
      </w:pPr>
      <w:r w:rsidRPr="00CD5983">
        <w:tab/>
        <w:t>(a)</w:t>
      </w:r>
      <w:r w:rsidRPr="00CD5983">
        <w:tab/>
        <w:t>$2 million; or</w:t>
      </w:r>
    </w:p>
    <w:p w:rsidR="00300522" w:rsidRPr="00CD5983" w:rsidRDefault="00300522" w:rsidP="00300522">
      <w:pPr>
        <w:pStyle w:val="paragraph"/>
      </w:pPr>
      <w:r w:rsidRPr="00CD5983">
        <w:tab/>
        <w:t>(b)</w:t>
      </w:r>
      <w:r w:rsidRPr="00CD5983">
        <w:tab/>
        <w:t>such higher amount as the regulations specify.</w:t>
      </w:r>
    </w:p>
    <w:p w:rsidR="00300522" w:rsidRPr="00CD5983" w:rsidRDefault="00300522" w:rsidP="00300522">
      <w:pPr>
        <w:pStyle w:val="ActHead5"/>
      </w:pPr>
      <w:bookmarkStart w:id="163" w:name="_Toc374451851"/>
      <w:r w:rsidRPr="00CD5983">
        <w:rPr>
          <w:rStyle w:val="CharSectno"/>
        </w:rPr>
        <w:t>29</w:t>
      </w:r>
      <w:r w:rsidR="00CD5983" w:rsidRPr="00CD5983">
        <w:rPr>
          <w:rStyle w:val="CharSectno"/>
        </w:rPr>
        <w:noBreakHyphen/>
      </w:r>
      <w:r w:rsidRPr="00CD5983">
        <w:rPr>
          <w:rStyle w:val="CharSectno"/>
        </w:rPr>
        <w:t>45</w:t>
      </w:r>
      <w:r w:rsidRPr="00CD5983">
        <w:t xml:space="preserve">  Permission to account on a cash basis</w:t>
      </w:r>
      <w:bookmarkEnd w:id="163"/>
    </w:p>
    <w:p w:rsidR="00300522" w:rsidRPr="00CD5983" w:rsidRDefault="00300522" w:rsidP="00300522">
      <w:pPr>
        <w:pStyle w:val="subsection"/>
      </w:pPr>
      <w:r w:rsidRPr="00CD5983">
        <w:tab/>
        <w:t>(1)</w:t>
      </w:r>
      <w:r w:rsidRPr="00CD5983">
        <w:tab/>
        <w:t xml:space="preserve">The Commissioner may permit you to </w:t>
      </w:r>
      <w:r w:rsidR="00CD5983" w:rsidRPr="00CD5983">
        <w:rPr>
          <w:position w:val="6"/>
          <w:sz w:val="16"/>
          <w:szCs w:val="16"/>
        </w:rPr>
        <w:t>*</w:t>
      </w:r>
      <w:r w:rsidRPr="00CD5983">
        <w:t>account on a cash basis if:</w:t>
      </w:r>
    </w:p>
    <w:p w:rsidR="00300522" w:rsidRPr="00CD5983" w:rsidRDefault="00300522" w:rsidP="00300522">
      <w:pPr>
        <w:pStyle w:val="paragraph"/>
      </w:pPr>
      <w:r w:rsidRPr="00CD5983">
        <w:tab/>
        <w:t>(a)</w:t>
      </w:r>
      <w:r w:rsidRPr="00CD5983">
        <w:tab/>
        <w:t xml:space="preserve">you apply to the Commissioner in the </w:t>
      </w:r>
      <w:r w:rsidR="00CD5983" w:rsidRPr="00CD5983">
        <w:rPr>
          <w:position w:val="6"/>
          <w:sz w:val="16"/>
          <w:szCs w:val="16"/>
        </w:rPr>
        <w:t>*</w:t>
      </w:r>
      <w:r w:rsidRPr="00CD5983">
        <w:t>approved form for permission to account on a cash basis; and</w:t>
      </w:r>
    </w:p>
    <w:p w:rsidR="00300522" w:rsidRPr="00CD5983" w:rsidRDefault="00300522" w:rsidP="00300522">
      <w:pPr>
        <w:pStyle w:val="paragraph"/>
      </w:pPr>
      <w:r w:rsidRPr="00CD5983">
        <w:tab/>
        <w:t>(b)</w:t>
      </w:r>
      <w:r w:rsidRPr="00CD5983">
        <w:tab/>
        <w:t>the Commissioner is satisfied that, having regard to:</w:t>
      </w:r>
    </w:p>
    <w:p w:rsidR="00300522" w:rsidRPr="00CD5983" w:rsidRDefault="00300522" w:rsidP="00300522">
      <w:pPr>
        <w:pStyle w:val="paragraphsub"/>
      </w:pPr>
      <w:r w:rsidRPr="00CD5983">
        <w:tab/>
        <w:t>(i)</w:t>
      </w:r>
      <w:r w:rsidRPr="00CD5983">
        <w:tab/>
        <w:t xml:space="preserve">the nature and size of the </w:t>
      </w:r>
      <w:r w:rsidR="00CD5983" w:rsidRPr="00CD5983">
        <w:rPr>
          <w:position w:val="6"/>
          <w:sz w:val="16"/>
          <w:szCs w:val="16"/>
        </w:rPr>
        <w:t>*</w:t>
      </w:r>
      <w:r w:rsidRPr="00CD5983">
        <w:t xml:space="preserve">enterprise that you </w:t>
      </w:r>
      <w:r w:rsidR="00CD5983" w:rsidRPr="00CD5983">
        <w:rPr>
          <w:position w:val="6"/>
          <w:sz w:val="16"/>
          <w:szCs w:val="16"/>
        </w:rPr>
        <w:t>*</w:t>
      </w:r>
      <w:r w:rsidRPr="00CD5983">
        <w:t>carry on; and</w:t>
      </w:r>
    </w:p>
    <w:p w:rsidR="00300522" w:rsidRPr="00CD5983" w:rsidRDefault="00300522" w:rsidP="00300522">
      <w:pPr>
        <w:pStyle w:val="paragraphsub"/>
      </w:pPr>
      <w:r w:rsidRPr="00CD5983">
        <w:tab/>
        <w:t>(ii)</w:t>
      </w:r>
      <w:r w:rsidRPr="00CD5983">
        <w:tab/>
        <w:t>the nature of the accounting system that you use;</w:t>
      </w:r>
    </w:p>
    <w:p w:rsidR="00300522" w:rsidRPr="00CD5983" w:rsidRDefault="00300522" w:rsidP="00300522">
      <w:pPr>
        <w:pStyle w:val="paragraph"/>
      </w:pPr>
      <w:r w:rsidRPr="00CD5983">
        <w:tab/>
      </w:r>
      <w:r w:rsidRPr="00CD5983">
        <w:tab/>
        <w:t>it is appropriate to permit you to account on a cash basis.</w:t>
      </w:r>
    </w:p>
    <w:p w:rsidR="00300522" w:rsidRPr="00CD5983" w:rsidRDefault="00300522" w:rsidP="00300522">
      <w:pPr>
        <w:pStyle w:val="notetext"/>
      </w:pPr>
      <w:r w:rsidRPr="00CD5983">
        <w:t>Note:</w:t>
      </w:r>
      <w:r w:rsidRPr="00CD5983">
        <w:tab/>
        <w:t>Refusing to permit you to account on a cash basis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(2)</w:t>
      </w:r>
      <w:r w:rsidRPr="00CD5983">
        <w:tab/>
        <w:t xml:space="preserve">The Commissioner must notify you in writing of any decision he or she makes in relation to you under this section. If the Commissioner decides to permit you to </w:t>
      </w:r>
      <w:r w:rsidR="00CD5983" w:rsidRPr="00CD5983">
        <w:rPr>
          <w:position w:val="6"/>
          <w:sz w:val="16"/>
          <w:szCs w:val="16"/>
        </w:rPr>
        <w:t>*</w:t>
      </w:r>
      <w:r w:rsidRPr="00CD5983">
        <w:t>account on a cash basis, the notice must specify the date of effect of your permission.</w:t>
      </w:r>
    </w:p>
    <w:p w:rsidR="00300522" w:rsidRPr="00CD5983" w:rsidRDefault="00300522" w:rsidP="00300522">
      <w:pPr>
        <w:pStyle w:val="notetext"/>
      </w:pPr>
      <w:r w:rsidRPr="00CD5983">
        <w:t>Note:</w:t>
      </w:r>
      <w:r w:rsidRPr="00CD5983">
        <w:tab/>
        <w:t>Deciding the date of effect of your permission to account on a cash basis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ActHead5"/>
      </w:pPr>
      <w:bookmarkStart w:id="164" w:name="_Toc374451852"/>
      <w:r w:rsidRPr="00CD5983">
        <w:rPr>
          <w:rStyle w:val="CharSectno"/>
        </w:rPr>
        <w:t>29</w:t>
      </w:r>
      <w:r w:rsidR="00CD5983" w:rsidRPr="00CD5983">
        <w:rPr>
          <w:rStyle w:val="CharSectno"/>
        </w:rPr>
        <w:noBreakHyphen/>
      </w:r>
      <w:r w:rsidRPr="00CD5983">
        <w:rPr>
          <w:rStyle w:val="CharSectno"/>
        </w:rPr>
        <w:t>50</w:t>
      </w:r>
      <w:r w:rsidRPr="00CD5983">
        <w:t xml:space="preserve">  Ceasing to account on a cash basis</w:t>
      </w:r>
      <w:bookmarkEnd w:id="164"/>
    </w:p>
    <w:p w:rsidR="00300522" w:rsidRPr="00CD5983" w:rsidRDefault="00300522" w:rsidP="00300522">
      <w:pPr>
        <w:pStyle w:val="subsection"/>
      </w:pPr>
      <w:r w:rsidRPr="00CD5983">
        <w:tab/>
        <w:t>(1)</w:t>
      </w:r>
      <w:r w:rsidRPr="00CD5983">
        <w:tab/>
        <w:t xml:space="preserve">You cease to </w:t>
      </w:r>
      <w:r w:rsidR="00CD5983" w:rsidRPr="00CD5983">
        <w:rPr>
          <w:position w:val="6"/>
          <w:sz w:val="16"/>
          <w:szCs w:val="16"/>
        </w:rPr>
        <w:t>*</w:t>
      </w:r>
      <w:r w:rsidRPr="00CD5983">
        <w:t>account on a cash basis if:</w:t>
      </w:r>
    </w:p>
    <w:p w:rsidR="0027388A" w:rsidRPr="00CD5983" w:rsidRDefault="0027388A" w:rsidP="0027388A">
      <w:pPr>
        <w:pStyle w:val="paragraph"/>
      </w:pPr>
      <w:r w:rsidRPr="00CD5983">
        <w:tab/>
        <w:t>(a)</w:t>
      </w:r>
      <w:r w:rsidRPr="00CD5983">
        <w:tab/>
        <w:t>in a case to which paragraph</w:t>
      </w:r>
      <w:r w:rsidR="00CD5983">
        <w:t> </w:t>
      </w:r>
      <w:r w:rsidRPr="00CD5983">
        <w:t>29</w:t>
      </w:r>
      <w:r w:rsidR="00CD5983">
        <w:noBreakHyphen/>
      </w:r>
      <w:r w:rsidRPr="00CD5983">
        <w:t xml:space="preserve">40(1)(a) applied—you are not a </w:t>
      </w:r>
      <w:r w:rsidR="00CD5983" w:rsidRPr="00CD5983">
        <w:rPr>
          <w:position w:val="6"/>
          <w:sz w:val="16"/>
        </w:rPr>
        <w:t>*</w:t>
      </w:r>
      <w:r w:rsidRPr="00CD5983">
        <w:t xml:space="preserve">small business entity of the kind referred to in that paragraph for an </w:t>
      </w:r>
      <w:r w:rsidR="00CD5983" w:rsidRPr="00CD5983">
        <w:rPr>
          <w:position w:val="6"/>
          <w:sz w:val="16"/>
        </w:rPr>
        <w:t>*</w:t>
      </w:r>
      <w:r w:rsidRPr="00CD5983">
        <w:t xml:space="preserve">income year and you do not have permission to </w:t>
      </w:r>
      <w:r w:rsidR="00CD5983" w:rsidRPr="00CD5983">
        <w:rPr>
          <w:position w:val="6"/>
          <w:sz w:val="16"/>
        </w:rPr>
        <w:t>*</w:t>
      </w:r>
      <w:r w:rsidRPr="00CD5983">
        <w:t>account on a cash basis; or</w:t>
      </w:r>
    </w:p>
    <w:p w:rsidR="0027388A" w:rsidRPr="00CD5983" w:rsidRDefault="0027388A" w:rsidP="0027388A">
      <w:pPr>
        <w:pStyle w:val="paragraph"/>
      </w:pPr>
      <w:r w:rsidRPr="00CD5983">
        <w:tab/>
        <w:t>(ab)</w:t>
      </w:r>
      <w:r w:rsidRPr="00CD5983">
        <w:tab/>
        <w:t>in a case to which paragraph</w:t>
      </w:r>
      <w:r w:rsidR="00CD5983">
        <w:t> </w:t>
      </w:r>
      <w:r w:rsidRPr="00CD5983">
        <w:t>29</w:t>
      </w:r>
      <w:r w:rsidR="00CD5983">
        <w:noBreakHyphen/>
      </w:r>
      <w:r w:rsidRPr="00CD5983">
        <w:t>40(1)(ab) applied—you do not satisfy the requirements of that paragraph and you do not have permission to account on a cash basis; or</w:t>
      </w:r>
    </w:p>
    <w:p w:rsidR="00300522" w:rsidRPr="00CD5983" w:rsidRDefault="00300522" w:rsidP="00300522">
      <w:pPr>
        <w:pStyle w:val="paragraph"/>
      </w:pPr>
      <w:r w:rsidRPr="00CD5983">
        <w:tab/>
        <w:t>(b)</w:t>
      </w:r>
      <w:r w:rsidRPr="00CD5983">
        <w:tab/>
        <w:t xml:space="preserve">you notify the Commissioner, in the </w:t>
      </w:r>
      <w:r w:rsidR="00CD5983" w:rsidRPr="00CD5983">
        <w:rPr>
          <w:position w:val="6"/>
          <w:sz w:val="16"/>
          <w:szCs w:val="16"/>
        </w:rPr>
        <w:t>*</w:t>
      </w:r>
      <w:r w:rsidRPr="00CD5983">
        <w:t xml:space="preserve">approved form, that you are ceasing to </w:t>
      </w:r>
      <w:r w:rsidR="00CD5983" w:rsidRPr="00CD5983">
        <w:rPr>
          <w:position w:val="6"/>
          <w:sz w:val="16"/>
          <w:szCs w:val="16"/>
        </w:rPr>
        <w:t>*</w:t>
      </w:r>
      <w:r w:rsidRPr="00CD5983">
        <w:t>account on a cash basis.</w:t>
      </w:r>
    </w:p>
    <w:p w:rsidR="008524B9" w:rsidRPr="00CD5983" w:rsidRDefault="008524B9" w:rsidP="008524B9">
      <w:pPr>
        <w:pStyle w:val="subsection"/>
      </w:pPr>
      <w:r w:rsidRPr="00CD5983">
        <w:tab/>
        <w:t>(2)</w:t>
      </w:r>
      <w:r w:rsidRPr="00CD5983">
        <w:tab/>
        <w:t>The date of effect of your cessation is the first day of the next tax period to commence after:</w:t>
      </w:r>
    </w:p>
    <w:p w:rsidR="008524B9" w:rsidRPr="00CD5983" w:rsidRDefault="008524B9" w:rsidP="008524B9">
      <w:pPr>
        <w:pStyle w:val="paragraph"/>
      </w:pPr>
      <w:r w:rsidRPr="00CD5983">
        <w:tab/>
        <w:t>(a)</w:t>
      </w:r>
      <w:r w:rsidRPr="00CD5983">
        <w:tab/>
        <w:t xml:space="preserve">if </w:t>
      </w:r>
      <w:r w:rsidR="00CD5983">
        <w:t>paragraph (</w:t>
      </w:r>
      <w:r w:rsidRPr="00CD5983">
        <w:t xml:space="preserve">1)(a) applies—the start of the </w:t>
      </w:r>
      <w:r w:rsidR="00CD5983" w:rsidRPr="00CD5983">
        <w:rPr>
          <w:position w:val="6"/>
          <w:sz w:val="16"/>
        </w:rPr>
        <w:t>*</w:t>
      </w:r>
      <w:r w:rsidRPr="00CD5983">
        <w:t>income year referred to in that paragraph; or</w:t>
      </w:r>
    </w:p>
    <w:p w:rsidR="008524B9" w:rsidRPr="00CD5983" w:rsidRDefault="008524B9" w:rsidP="008524B9">
      <w:pPr>
        <w:pStyle w:val="paragraph"/>
      </w:pPr>
      <w:r w:rsidRPr="00CD5983">
        <w:tab/>
        <w:t>(b)</w:t>
      </w:r>
      <w:r w:rsidRPr="00CD5983">
        <w:tab/>
        <w:t xml:space="preserve">if </w:t>
      </w:r>
      <w:r w:rsidR="00CD5983">
        <w:t>paragraph (</w:t>
      </w:r>
      <w:r w:rsidRPr="00CD5983">
        <w:t>1)(ab) applies—you do not satisfy the requirements of paragraph</w:t>
      </w:r>
      <w:r w:rsidR="00CD5983">
        <w:t> </w:t>
      </w:r>
      <w:r w:rsidRPr="00CD5983">
        <w:t>29</w:t>
      </w:r>
      <w:r w:rsidR="00CD5983">
        <w:noBreakHyphen/>
      </w:r>
      <w:r w:rsidRPr="00CD5983">
        <w:t>40(1)(ab); or</w:t>
      </w:r>
    </w:p>
    <w:p w:rsidR="008524B9" w:rsidRPr="00CD5983" w:rsidRDefault="008524B9" w:rsidP="008524B9">
      <w:pPr>
        <w:pStyle w:val="paragraph"/>
      </w:pPr>
      <w:r w:rsidRPr="00CD5983">
        <w:tab/>
        <w:t>(c)</w:t>
      </w:r>
      <w:r w:rsidRPr="00CD5983">
        <w:tab/>
        <w:t xml:space="preserve">if </w:t>
      </w:r>
      <w:r w:rsidR="00CD5983">
        <w:t>paragraph (</w:t>
      </w:r>
      <w:r w:rsidRPr="00CD5983">
        <w:t>1)(b) applies—you notify the Commissioner.</w:t>
      </w:r>
    </w:p>
    <w:p w:rsidR="00300522" w:rsidRPr="00CD5983" w:rsidRDefault="00300522" w:rsidP="00300522">
      <w:pPr>
        <w:pStyle w:val="subsection"/>
      </w:pPr>
      <w:r w:rsidRPr="00CD5983">
        <w:tab/>
        <w:t>(3)</w:t>
      </w:r>
      <w:r w:rsidRPr="00CD5983">
        <w:tab/>
        <w:t xml:space="preserve">The Commissioner must revoke any permission for you to </w:t>
      </w:r>
      <w:r w:rsidR="00CD5983" w:rsidRPr="00CD5983">
        <w:rPr>
          <w:position w:val="6"/>
          <w:sz w:val="16"/>
          <w:szCs w:val="16"/>
        </w:rPr>
        <w:t>*</w:t>
      </w:r>
      <w:r w:rsidRPr="00CD5983">
        <w:t>account on a cash basis if the Commissioner is satisfied that:</w:t>
      </w:r>
    </w:p>
    <w:p w:rsidR="00A47F8F" w:rsidRPr="00CD5983" w:rsidRDefault="00A47F8F" w:rsidP="00A47F8F">
      <w:pPr>
        <w:pStyle w:val="paragraph"/>
      </w:pPr>
      <w:r w:rsidRPr="00CD5983">
        <w:tab/>
        <w:t>(a)</w:t>
      </w:r>
      <w:r w:rsidRPr="00CD5983">
        <w:tab/>
        <w:t>either:</w:t>
      </w:r>
    </w:p>
    <w:p w:rsidR="00A47F8F" w:rsidRPr="00CD5983" w:rsidRDefault="00A47F8F" w:rsidP="00A47F8F">
      <w:pPr>
        <w:pStyle w:val="paragraphsub"/>
      </w:pPr>
      <w:r w:rsidRPr="00CD5983">
        <w:tab/>
        <w:t>(i)</w:t>
      </w:r>
      <w:r w:rsidRPr="00CD5983">
        <w:tab/>
        <w:t xml:space="preserve">you carry on a </w:t>
      </w:r>
      <w:r w:rsidR="00CD5983" w:rsidRPr="00CD5983">
        <w:rPr>
          <w:position w:val="6"/>
          <w:sz w:val="16"/>
        </w:rPr>
        <w:t>*</w:t>
      </w:r>
      <w:r w:rsidRPr="00CD5983">
        <w:t xml:space="preserve">business but you are not a </w:t>
      </w:r>
      <w:r w:rsidR="00CD5983" w:rsidRPr="00CD5983">
        <w:rPr>
          <w:position w:val="6"/>
          <w:sz w:val="16"/>
        </w:rPr>
        <w:t>*</w:t>
      </w:r>
      <w:r w:rsidRPr="00CD5983">
        <w:t>small business entity (other than because of subsection</w:t>
      </w:r>
      <w:r w:rsidR="00CD5983">
        <w:t> </w:t>
      </w:r>
      <w:r w:rsidRPr="00CD5983">
        <w:t>328</w:t>
      </w:r>
      <w:r w:rsidR="00CD5983">
        <w:noBreakHyphen/>
      </w:r>
      <w:r w:rsidRPr="00CD5983">
        <w:t xml:space="preserve">110(4) of the </w:t>
      </w:r>
      <w:r w:rsidR="00CD5983" w:rsidRPr="00CD5983">
        <w:rPr>
          <w:position w:val="6"/>
          <w:sz w:val="16"/>
        </w:rPr>
        <w:t>*</w:t>
      </w:r>
      <w:r w:rsidRPr="00CD5983">
        <w:t xml:space="preserve">ITAA 1997) for an </w:t>
      </w:r>
      <w:r w:rsidR="00CD5983" w:rsidRPr="00CD5983">
        <w:rPr>
          <w:position w:val="6"/>
          <w:sz w:val="16"/>
        </w:rPr>
        <w:t>*</w:t>
      </w:r>
      <w:r w:rsidRPr="00CD5983">
        <w:t>income year; or</w:t>
      </w:r>
    </w:p>
    <w:p w:rsidR="00A47F8F" w:rsidRPr="00CD5983" w:rsidRDefault="00A47F8F" w:rsidP="00A47F8F">
      <w:pPr>
        <w:pStyle w:val="paragraphsub"/>
      </w:pPr>
      <w:r w:rsidRPr="00CD5983">
        <w:tab/>
        <w:t>(ii)</w:t>
      </w:r>
      <w:r w:rsidRPr="00CD5983">
        <w:tab/>
        <w:t xml:space="preserve">you do not carry on a business and your </w:t>
      </w:r>
      <w:r w:rsidR="00CD5983" w:rsidRPr="00CD5983">
        <w:rPr>
          <w:position w:val="6"/>
          <w:sz w:val="16"/>
        </w:rPr>
        <w:t>*</w:t>
      </w:r>
      <w:r w:rsidRPr="00CD5983">
        <w:t xml:space="preserve">GST turnover meets the </w:t>
      </w:r>
      <w:r w:rsidR="00CD5983" w:rsidRPr="00CD5983">
        <w:rPr>
          <w:position w:val="6"/>
          <w:sz w:val="16"/>
        </w:rPr>
        <w:t>*</w:t>
      </w:r>
      <w:r w:rsidRPr="00CD5983">
        <w:t>cash accounting turnover threshold; and</w:t>
      </w:r>
    </w:p>
    <w:p w:rsidR="00300522" w:rsidRPr="00CD5983" w:rsidRDefault="00300522" w:rsidP="00300522">
      <w:pPr>
        <w:pStyle w:val="paragraph"/>
      </w:pPr>
      <w:r w:rsidRPr="00CD5983">
        <w:tab/>
        <w:t>(b)</w:t>
      </w:r>
      <w:r w:rsidRPr="00CD5983">
        <w:tab/>
        <w:t>it is not appropriate to permit you to account on a cash basis.</w:t>
      </w:r>
    </w:p>
    <w:p w:rsidR="00300522" w:rsidRPr="00CD5983" w:rsidRDefault="00300522" w:rsidP="00300522">
      <w:pPr>
        <w:pStyle w:val="notetext"/>
      </w:pPr>
      <w:r w:rsidRPr="00CD5983">
        <w:t>Note:</w:t>
      </w:r>
      <w:r w:rsidRPr="00CD5983">
        <w:tab/>
        <w:t>Revoking your permission to account on a cash basis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(4)</w:t>
      </w:r>
      <w:r w:rsidRPr="00CD5983">
        <w:tab/>
        <w:t xml:space="preserve">The Commissioner must notify you in writing of his or her decision under </w:t>
      </w:r>
      <w:r w:rsidR="00CD5983">
        <w:t>subsection (</w:t>
      </w:r>
      <w:r w:rsidRPr="00CD5983">
        <w:t>3). The notice must specify the date of effect of the revocation, which can be the first day of any tax period starting before, on or after the day on which the Commissioner makes the decision.</w:t>
      </w:r>
    </w:p>
    <w:p w:rsidR="00300522" w:rsidRPr="00CD5983" w:rsidRDefault="00300522" w:rsidP="00300522">
      <w:pPr>
        <w:pStyle w:val="notetext"/>
      </w:pPr>
      <w:r w:rsidRPr="00CD5983">
        <w:t>Note:</w:t>
      </w:r>
      <w:r w:rsidRPr="00CD5983">
        <w:tab/>
        <w:t>Deciding the date of effect of the revocation of your permission to account on a cash basis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ActHead5"/>
      </w:pPr>
      <w:bookmarkStart w:id="165" w:name="_Toc374451853"/>
      <w:r w:rsidRPr="00CD5983">
        <w:rPr>
          <w:rStyle w:val="CharSectno"/>
        </w:rPr>
        <w:t>29</w:t>
      </w:r>
      <w:r w:rsidR="00CD5983" w:rsidRPr="00CD5983">
        <w:rPr>
          <w:rStyle w:val="CharSectno"/>
        </w:rPr>
        <w:noBreakHyphen/>
      </w:r>
      <w:r w:rsidRPr="00CD5983">
        <w:rPr>
          <w:rStyle w:val="CharSectno"/>
        </w:rPr>
        <w:t>69</w:t>
      </w:r>
      <w:r w:rsidRPr="00CD5983">
        <w:t xml:space="preserve">  Special rules relating to accounting on a cash basis</w:t>
      </w:r>
      <w:bookmarkEnd w:id="165"/>
    </w:p>
    <w:p w:rsidR="00300522" w:rsidRPr="00CD5983" w:rsidRDefault="00300522" w:rsidP="00300522">
      <w:pPr>
        <w:pStyle w:val="subsection"/>
      </w:pPr>
      <w:r w:rsidRPr="00CD5983">
        <w:tab/>
      </w:r>
      <w:r w:rsidRPr="00CD5983">
        <w:tab/>
        <w:t>Chapter</w:t>
      </w:r>
      <w:r w:rsidR="00CD5983">
        <w:t> </w:t>
      </w:r>
      <w:r w:rsidRPr="00CD5983">
        <w:t>4 contains special rules relating to accounting on a cash basis, as follows: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300522">
            <w:pPr>
              <w:pStyle w:val="Tabletext"/>
              <w:keepN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For this case ...</w:t>
            </w:r>
          </w:p>
        </w:tc>
        <w:tc>
          <w:tcPr>
            <w:tcW w:w="1753"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See:</w:t>
            </w:r>
          </w:p>
        </w:tc>
      </w:tr>
      <w:tr w:rsidR="00300522" w:rsidRPr="00CD5983" w:rsidTr="00A53099">
        <w:tblPrEx>
          <w:tblCellMar>
            <w:left w:w="107" w:type="dxa"/>
            <w:right w:w="107" w:type="dxa"/>
          </w:tblCellMar>
        </w:tblPrEx>
        <w:tc>
          <w:tcPr>
            <w:tcW w:w="624" w:type="dxa"/>
            <w:tcBorders>
              <w:top w:val="single" w:sz="12" w:space="0" w:color="auto"/>
              <w:bottom w:val="single" w:sz="4" w:space="0" w:color="auto"/>
            </w:tcBorders>
            <w:shd w:val="clear" w:color="auto" w:fill="auto"/>
          </w:tcPr>
          <w:p w:rsidR="00300522" w:rsidRPr="00CD5983" w:rsidRDefault="00300522" w:rsidP="00300522">
            <w:pPr>
              <w:pStyle w:val="Tabletext"/>
            </w:pPr>
            <w:r w:rsidRPr="00CD5983">
              <w:t>1</w:t>
            </w:r>
          </w:p>
        </w:tc>
        <w:tc>
          <w:tcPr>
            <w:tcW w:w="3544" w:type="dxa"/>
            <w:tcBorders>
              <w:top w:val="single" w:sz="12" w:space="0" w:color="auto"/>
              <w:bottom w:val="single" w:sz="4" w:space="0" w:color="auto"/>
            </w:tcBorders>
            <w:shd w:val="clear" w:color="auto" w:fill="auto"/>
          </w:tcPr>
          <w:p w:rsidR="00300522" w:rsidRPr="00CD5983" w:rsidRDefault="00300522" w:rsidP="00300522">
            <w:pPr>
              <w:pStyle w:val="Tabletext"/>
            </w:pPr>
            <w:r w:rsidRPr="00CD5983">
              <w:t xml:space="preserve">Accounting basis of </w:t>
            </w:r>
            <w:r w:rsidR="00834795" w:rsidRPr="00CD5983">
              <w:t>charities</w:t>
            </w:r>
            <w:r w:rsidRPr="00CD5983">
              <w:t xml:space="preserve"> etc.</w:t>
            </w:r>
          </w:p>
        </w:tc>
        <w:tc>
          <w:tcPr>
            <w:tcW w:w="1753" w:type="dxa"/>
            <w:tcBorders>
              <w:top w:val="single" w:sz="12" w:space="0" w:color="auto"/>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157</w:t>
            </w:r>
          </w:p>
        </w:tc>
      </w:tr>
      <w:tr w:rsidR="00FF046B" w:rsidRPr="00CD5983" w:rsidTr="00A53099">
        <w:tblPrEx>
          <w:tblCellMar>
            <w:left w:w="107" w:type="dxa"/>
            <w:right w:w="107" w:type="dxa"/>
          </w:tblCellMar>
        </w:tblPrEx>
        <w:tc>
          <w:tcPr>
            <w:tcW w:w="624" w:type="dxa"/>
            <w:tcBorders>
              <w:bottom w:val="single" w:sz="12" w:space="0" w:color="auto"/>
            </w:tcBorders>
            <w:shd w:val="clear" w:color="auto" w:fill="auto"/>
          </w:tcPr>
          <w:p w:rsidR="00FF046B" w:rsidRPr="00CD5983" w:rsidRDefault="00FF046B" w:rsidP="00300522">
            <w:pPr>
              <w:pStyle w:val="Tabletext"/>
            </w:pPr>
            <w:r w:rsidRPr="00CD5983">
              <w:t>2</w:t>
            </w:r>
          </w:p>
        </w:tc>
        <w:tc>
          <w:tcPr>
            <w:tcW w:w="3544" w:type="dxa"/>
            <w:tcBorders>
              <w:bottom w:val="single" w:sz="12" w:space="0" w:color="auto"/>
            </w:tcBorders>
            <w:shd w:val="clear" w:color="auto" w:fill="auto"/>
          </w:tcPr>
          <w:p w:rsidR="00FF046B" w:rsidRPr="00CD5983" w:rsidRDefault="00FF046B" w:rsidP="00300522">
            <w:pPr>
              <w:pStyle w:val="Tabletext"/>
            </w:pPr>
            <w:r w:rsidRPr="00CD5983">
              <w:t>Hire purchase agreements</w:t>
            </w:r>
          </w:p>
        </w:tc>
        <w:tc>
          <w:tcPr>
            <w:tcW w:w="1753" w:type="dxa"/>
            <w:tcBorders>
              <w:bottom w:val="single" w:sz="12" w:space="0" w:color="auto"/>
            </w:tcBorders>
            <w:shd w:val="clear" w:color="auto" w:fill="auto"/>
          </w:tcPr>
          <w:p w:rsidR="00FF046B" w:rsidRPr="00CD5983" w:rsidRDefault="00FF046B" w:rsidP="00300522">
            <w:pPr>
              <w:pStyle w:val="Tabletext"/>
            </w:pPr>
            <w:r w:rsidRPr="00CD5983">
              <w:t>Division</w:t>
            </w:r>
            <w:r w:rsidR="00CD5983">
              <w:t> </w:t>
            </w:r>
            <w:r w:rsidRPr="00CD5983">
              <w:t>158</w:t>
            </w:r>
          </w:p>
        </w:tc>
      </w:tr>
    </w:tbl>
    <w:p w:rsidR="00300522" w:rsidRPr="00CD5983" w:rsidRDefault="00300522" w:rsidP="00300522">
      <w:pPr>
        <w:pStyle w:val="ActHead4"/>
      </w:pPr>
      <w:bookmarkStart w:id="166" w:name="_Toc374451854"/>
      <w:r w:rsidRPr="00CD5983">
        <w:rPr>
          <w:rStyle w:val="CharSubdNo"/>
        </w:rPr>
        <w:t>Subdivision</w:t>
      </w:r>
      <w:r w:rsidR="00CD5983" w:rsidRPr="00CD5983">
        <w:rPr>
          <w:rStyle w:val="CharSubdNo"/>
        </w:rPr>
        <w:t> </w:t>
      </w:r>
      <w:r w:rsidRPr="00CD5983">
        <w:rPr>
          <w:rStyle w:val="CharSubdNo"/>
        </w:rPr>
        <w:t>29</w:t>
      </w:r>
      <w:r w:rsidR="00CD5983" w:rsidRPr="00CD5983">
        <w:rPr>
          <w:rStyle w:val="CharSubdNo"/>
        </w:rPr>
        <w:noBreakHyphen/>
      </w:r>
      <w:r w:rsidRPr="00CD5983">
        <w:rPr>
          <w:rStyle w:val="CharSubdNo"/>
        </w:rPr>
        <w:t>C</w:t>
      </w:r>
      <w:r w:rsidRPr="00CD5983">
        <w:t>—</w:t>
      </w:r>
      <w:r w:rsidRPr="00CD5983">
        <w:rPr>
          <w:rStyle w:val="CharSubdText"/>
        </w:rPr>
        <w:t>Tax invoices and adjustment notes</w:t>
      </w:r>
      <w:bookmarkEnd w:id="166"/>
    </w:p>
    <w:p w:rsidR="00300522" w:rsidRPr="00CD5983" w:rsidRDefault="00300522" w:rsidP="00300522">
      <w:pPr>
        <w:pStyle w:val="ActHead5"/>
      </w:pPr>
      <w:bookmarkStart w:id="167" w:name="_Toc374451855"/>
      <w:r w:rsidRPr="00CD5983">
        <w:rPr>
          <w:rStyle w:val="CharSectno"/>
        </w:rPr>
        <w:t>29</w:t>
      </w:r>
      <w:r w:rsidR="00CD5983" w:rsidRPr="00CD5983">
        <w:rPr>
          <w:rStyle w:val="CharSectno"/>
        </w:rPr>
        <w:noBreakHyphen/>
      </w:r>
      <w:r w:rsidRPr="00CD5983">
        <w:rPr>
          <w:rStyle w:val="CharSectno"/>
        </w:rPr>
        <w:t>70</w:t>
      </w:r>
      <w:r w:rsidRPr="00CD5983">
        <w:t xml:space="preserve">  Tax invoices</w:t>
      </w:r>
      <w:bookmarkEnd w:id="167"/>
    </w:p>
    <w:p w:rsidR="00521C09" w:rsidRPr="00CD5983" w:rsidRDefault="00521C09" w:rsidP="00521C09">
      <w:pPr>
        <w:pStyle w:val="subsection"/>
      </w:pPr>
      <w:r w:rsidRPr="00CD5983">
        <w:tab/>
        <w:t>(1)</w:t>
      </w:r>
      <w:r w:rsidRPr="00CD5983">
        <w:tab/>
        <w:t xml:space="preserve">A </w:t>
      </w:r>
      <w:r w:rsidRPr="00CD5983">
        <w:rPr>
          <w:b/>
          <w:i/>
        </w:rPr>
        <w:t>tax invoice</w:t>
      </w:r>
      <w:r w:rsidRPr="00CD5983">
        <w:t xml:space="preserve"> is a document that complies with the following requirements:</w:t>
      </w:r>
    </w:p>
    <w:p w:rsidR="00521C09" w:rsidRPr="00CD5983" w:rsidRDefault="00521C09" w:rsidP="00521C09">
      <w:pPr>
        <w:pStyle w:val="paragraph"/>
      </w:pPr>
      <w:r w:rsidRPr="00CD5983">
        <w:tab/>
        <w:t>(a)</w:t>
      </w:r>
      <w:r w:rsidRPr="00CD5983">
        <w:tab/>
        <w:t xml:space="preserve">it is issued by the supplier of the supply or supplies to which the document relates, unless it is a </w:t>
      </w:r>
      <w:r w:rsidR="00CD5983" w:rsidRPr="00CD5983">
        <w:rPr>
          <w:position w:val="6"/>
          <w:sz w:val="16"/>
        </w:rPr>
        <w:t>*</w:t>
      </w:r>
      <w:r w:rsidRPr="00CD5983">
        <w:t xml:space="preserve">recipient created tax invoice (in which case it is issued by the </w:t>
      </w:r>
      <w:r w:rsidR="00CD5983" w:rsidRPr="00CD5983">
        <w:rPr>
          <w:position w:val="6"/>
          <w:sz w:val="16"/>
        </w:rPr>
        <w:t>*</w:t>
      </w:r>
      <w:r w:rsidRPr="00CD5983">
        <w:t>recipient);</w:t>
      </w:r>
    </w:p>
    <w:p w:rsidR="00521C09" w:rsidRPr="00CD5983" w:rsidRDefault="00521C09" w:rsidP="00521C09">
      <w:pPr>
        <w:pStyle w:val="paragraph"/>
      </w:pPr>
      <w:r w:rsidRPr="00CD5983">
        <w:tab/>
        <w:t>(b)</w:t>
      </w:r>
      <w:r w:rsidRPr="00CD5983">
        <w:tab/>
        <w:t xml:space="preserve">it is in the </w:t>
      </w:r>
      <w:r w:rsidR="00CD5983" w:rsidRPr="00CD5983">
        <w:rPr>
          <w:position w:val="6"/>
          <w:sz w:val="16"/>
        </w:rPr>
        <w:t>*</w:t>
      </w:r>
      <w:r w:rsidRPr="00CD5983">
        <w:t>approved form;</w:t>
      </w:r>
    </w:p>
    <w:p w:rsidR="00521C09" w:rsidRPr="00CD5983" w:rsidRDefault="00521C09" w:rsidP="00521C09">
      <w:pPr>
        <w:pStyle w:val="paragraph"/>
      </w:pPr>
      <w:r w:rsidRPr="00CD5983">
        <w:tab/>
        <w:t>(c)</w:t>
      </w:r>
      <w:r w:rsidRPr="00CD5983">
        <w:tab/>
        <w:t>it contains enough information to enable the following to be clearly ascertained:</w:t>
      </w:r>
    </w:p>
    <w:p w:rsidR="00521C09" w:rsidRPr="00CD5983" w:rsidRDefault="00521C09" w:rsidP="00521C09">
      <w:pPr>
        <w:pStyle w:val="paragraphsub"/>
      </w:pPr>
      <w:r w:rsidRPr="00CD5983">
        <w:tab/>
        <w:t>(i)</w:t>
      </w:r>
      <w:r w:rsidRPr="00CD5983">
        <w:tab/>
        <w:t xml:space="preserve">the supplier’s identity and the supplier’s </w:t>
      </w:r>
      <w:r w:rsidR="00CD5983" w:rsidRPr="00CD5983">
        <w:rPr>
          <w:position w:val="6"/>
          <w:sz w:val="16"/>
        </w:rPr>
        <w:t>*</w:t>
      </w:r>
      <w:r w:rsidRPr="00CD5983">
        <w:t>ABN;</w:t>
      </w:r>
    </w:p>
    <w:p w:rsidR="00521C09" w:rsidRPr="00CD5983" w:rsidRDefault="00521C09" w:rsidP="00521C09">
      <w:pPr>
        <w:pStyle w:val="paragraphsub"/>
      </w:pPr>
      <w:r w:rsidRPr="00CD5983">
        <w:tab/>
        <w:t>(ii)</w:t>
      </w:r>
      <w:r w:rsidRPr="00CD5983">
        <w:tab/>
        <w:t xml:space="preserve">if the total </w:t>
      </w:r>
      <w:r w:rsidR="00CD5983" w:rsidRPr="00CD5983">
        <w:rPr>
          <w:position w:val="6"/>
          <w:sz w:val="16"/>
        </w:rPr>
        <w:t>*</w:t>
      </w:r>
      <w:r w:rsidRPr="00CD5983">
        <w:t>price of the supply or supplies is at least $1,000 or such higher amount as the regulations specify, or if the document was issued by the recipient—the recipient’s identity or the recipient’s ABN;</w:t>
      </w:r>
    </w:p>
    <w:p w:rsidR="00521C09" w:rsidRPr="00CD5983" w:rsidRDefault="00521C09" w:rsidP="00521C09">
      <w:pPr>
        <w:pStyle w:val="paragraphsub"/>
      </w:pPr>
      <w:r w:rsidRPr="00CD5983">
        <w:tab/>
        <w:t>(iii)</w:t>
      </w:r>
      <w:r w:rsidRPr="00CD5983">
        <w:tab/>
        <w:t>what is supplied, including the quantity (if applicable) and the price of what is supplied;</w:t>
      </w:r>
    </w:p>
    <w:p w:rsidR="00521C09" w:rsidRPr="00CD5983" w:rsidRDefault="00521C09" w:rsidP="00521C09">
      <w:pPr>
        <w:pStyle w:val="paragraphsub"/>
      </w:pPr>
      <w:r w:rsidRPr="00CD5983">
        <w:tab/>
        <w:t>(iv)</w:t>
      </w:r>
      <w:r w:rsidRPr="00CD5983">
        <w:tab/>
        <w:t xml:space="preserve">the extent to which each supply to which the document relates is a </w:t>
      </w:r>
      <w:r w:rsidR="00CD5983" w:rsidRPr="00CD5983">
        <w:rPr>
          <w:position w:val="6"/>
          <w:sz w:val="16"/>
        </w:rPr>
        <w:t>*</w:t>
      </w:r>
      <w:r w:rsidRPr="00CD5983">
        <w:t>taxable supply;</w:t>
      </w:r>
    </w:p>
    <w:p w:rsidR="00521C09" w:rsidRPr="00CD5983" w:rsidRDefault="00521C09" w:rsidP="00521C09">
      <w:pPr>
        <w:pStyle w:val="paragraphsub"/>
      </w:pPr>
      <w:r w:rsidRPr="00CD5983">
        <w:tab/>
        <w:t>(v)</w:t>
      </w:r>
      <w:r w:rsidRPr="00CD5983">
        <w:tab/>
        <w:t>the date the document is issued;</w:t>
      </w:r>
    </w:p>
    <w:p w:rsidR="00521C09" w:rsidRPr="00CD5983" w:rsidRDefault="00521C09" w:rsidP="00521C09">
      <w:pPr>
        <w:pStyle w:val="paragraphsub"/>
      </w:pPr>
      <w:r w:rsidRPr="00CD5983">
        <w:tab/>
        <w:t>(vi)</w:t>
      </w:r>
      <w:r w:rsidRPr="00CD5983">
        <w:tab/>
        <w:t>the amount of GST (if any) payable in relation to each supply to which the document relates;</w:t>
      </w:r>
    </w:p>
    <w:p w:rsidR="00521C09" w:rsidRPr="00CD5983" w:rsidRDefault="00521C09" w:rsidP="00521C09">
      <w:pPr>
        <w:pStyle w:val="paragraphsub"/>
      </w:pPr>
      <w:r w:rsidRPr="00CD5983">
        <w:tab/>
        <w:t>(vii)</w:t>
      </w:r>
      <w:r w:rsidRPr="00CD5983">
        <w:tab/>
        <w:t>if the document was issued by the recipient and GST is payable in relation to any supply—that the GST is payable by the supplier;</w:t>
      </w:r>
    </w:p>
    <w:p w:rsidR="00521C09" w:rsidRPr="00CD5983" w:rsidRDefault="00521C09" w:rsidP="00521C09">
      <w:pPr>
        <w:pStyle w:val="paragraphsub"/>
      </w:pPr>
      <w:r w:rsidRPr="00CD5983">
        <w:tab/>
        <w:t>(viii)</w:t>
      </w:r>
      <w:r w:rsidRPr="00CD5983">
        <w:tab/>
        <w:t>such other matters as the regulations specify;</w:t>
      </w:r>
    </w:p>
    <w:p w:rsidR="00521C09" w:rsidRPr="00CD5983" w:rsidRDefault="00521C09" w:rsidP="00521C09">
      <w:pPr>
        <w:pStyle w:val="paragraph"/>
      </w:pPr>
      <w:r w:rsidRPr="00CD5983">
        <w:tab/>
        <w:t>(d)</w:t>
      </w:r>
      <w:r w:rsidRPr="00CD5983">
        <w:tab/>
        <w:t>it can be clearly ascertained from the document that the document was intended to be a tax invoice or, if it was issued by the recipient, a recipient created tax invoice.</w:t>
      </w:r>
    </w:p>
    <w:p w:rsidR="00521C09" w:rsidRPr="00CD5983" w:rsidRDefault="00521C09" w:rsidP="00521C09">
      <w:pPr>
        <w:pStyle w:val="notetext"/>
      </w:pPr>
      <w:r w:rsidRPr="00CD5983">
        <w:t>Note:</w:t>
      </w:r>
      <w:r w:rsidRPr="00CD5983">
        <w:tab/>
        <w:t>If the recipient is a member of a GST group, section</w:t>
      </w:r>
      <w:r w:rsidR="00CD5983">
        <w:t> </w:t>
      </w:r>
      <w:r w:rsidRPr="00CD5983">
        <w:t>48</w:t>
      </w:r>
      <w:r w:rsidR="00CD5983">
        <w:noBreakHyphen/>
      </w:r>
      <w:r w:rsidRPr="00CD5983">
        <w:t>57 may relax the requirements relating to the recipient’s identity or the recipient’s ABN.</w:t>
      </w:r>
    </w:p>
    <w:p w:rsidR="00521C09" w:rsidRPr="00CD5983" w:rsidRDefault="00521C09" w:rsidP="005E4075">
      <w:pPr>
        <w:pStyle w:val="subsection"/>
        <w:keepNext/>
        <w:keepLines/>
      </w:pPr>
      <w:r w:rsidRPr="00CD5983">
        <w:tab/>
        <w:t>(1A)</w:t>
      </w:r>
      <w:r w:rsidRPr="00CD5983">
        <w:tab/>
        <w:t xml:space="preserve">A document issued by an entity to another entity may be treated by the other entity as a </w:t>
      </w:r>
      <w:r w:rsidR="00CD5983" w:rsidRPr="00CD5983">
        <w:rPr>
          <w:position w:val="6"/>
          <w:sz w:val="16"/>
        </w:rPr>
        <w:t>*</w:t>
      </w:r>
      <w:r w:rsidRPr="00CD5983">
        <w:t>tax invoice for the purposes of this Act if:</w:t>
      </w:r>
    </w:p>
    <w:p w:rsidR="00521C09" w:rsidRPr="00CD5983" w:rsidRDefault="00521C09" w:rsidP="00521C09">
      <w:pPr>
        <w:pStyle w:val="paragraph"/>
      </w:pPr>
      <w:r w:rsidRPr="00CD5983">
        <w:tab/>
        <w:t>(a)</w:t>
      </w:r>
      <w:r w:rsidRPr="00CD5983">
        <w:tab/>
        <w:t>it would comply with the requirements for a tax invoice but for the fact that it does not contain certain information; and</w:t>
      </w:r>
    </w:p>
    <w:p w:rsidR="00521C09" w:rsidRPr="00CD5983" w:rsidRDefault="00521C09" w:rsidP="00521C09">
      <w:pPr>
        <w:pStyle w:val="paragraph"/>
      </w:pPr>
      <w:r w:rsidRPr="00CD5983">
        <w:tab/>
        <w:t>(b)</w:t>
      </w:r>
      <w:r w:rsidRPr="00CD5983">
        <w:tab/>
        <w:t>all of that information can be clearly ascertained from other documents given by the entity to the other entity.</w:t>
      </w:r>
    </w:p>
    <w:p w:rsidR="00521C09" w:rsidRPr="00CD5983" w:rsidRDefault="00521C09" w:rsidP="00521C09">
      <w:pPr>
        <w:pStyle w:val="notetext"/>
      </w:pPr>
      <w:r w:rsidRPr="00CD5983">
        <w:t>Note:</w:t>
      </w:r>
      <w:r w:rsidRPr="00CD5983">
        <w:tab/>
        <w:t xml:space="preserve">The requirements for a tax invoices are primarily contained in </w:t>
      </w:r>
      <w:r w:rsidR="00CD5983">
        <w:t>subsection (</w:t>
      </w:r>
      <w:r w:rsidRPr="00CD5983">
        <w:t>1), but can be affected by sections</w:t>
      </w:r>
      <w:r w:rsidR="00CD5983">
        <w:t> </w:t>
      </w:r>
      <w:r w:rsidRPr="00CD5983">
        <w:t>48</w:t>
      </w:r>
      <w:r w:rsidR="00CD5983">
        <w:noBreakHyphen/>
      </w:r>
      <w:r w:rsidRPr="00CD5983">
        <w:t>57 and 54</w:t>
      </w:r>
      <w:r w:rsidR="00CD5983">
        <w:noBreakHyphen/>
      </w:r>
      <w:r w:rsidRPr="00CD5983">
        <w:t>50.</w:t>
      </w:r>
    </w:p>
    <w:p w:rsidR="00521C09" w:rsidRPr="00CD5983" w:rsidRDefault="00521C09" w:rsidP="00521C09">
      <w:pPr>
        <w:pStyle w:val="subsection"/>
      </w:pPr>
      <w:r w:rsidRPr="00CD5983">
        <w:tab/>
        <w:t>(1B)</w:t>
      </w:r>
      <w:r w:rsidRPr="00CD5983">
        <w:tab/>
        <w:t xml:space="preserve">However, the Commissioner may treat as a </w:t>
      </w:r>
      <w:r w:rsidR="00CD5983" w:rsidRPr="00CD5983">
        <w:rPr>
          <w:position w:val="6"/>
          <w:sz w:val="16"/>
        </w:rPr>
        <w:t>*</w:t>
      </w:r>
      <w:r w:rsidRPr="00CD5983">
        <w:t>tax invoice a particular document that would not, apart from this subsection, be a tax invoice.</w:t>
      </w:r>
    </w:p>
    <w:p w:rsidR="00300522" w:rsidRPr="00CD5983" w:rsidRDefault="00300522" w:rsidP="00300522">
      <w:pPr>
        <w:pStyle w:val="subsection"/>
      </w:pPr>
      <w:r w:rsidRPr="00CD5983">
        <w:tab/>
        <w:t>(2)</w:t>
      </w:r>
      <w:r w:rsidRPr="00CD5983">
        <w:tab/>
        <w:t xml:space="preserve">The supplier of a </w:t>
      </w:r>
      <w:r w:rsidR="00CD5983" w:rsidRPr="00CD5983">
        <w:rPr>
          <w:position w:val="6"/>
          <w:sz w:val="16"/>
          <w:szCs w:val="16"/>
        </w:rPr>
        <w:t>*</w:t>
      </w:r>
      <w:r w:rsidRPr="00CD5983">
        <w:t xml:space="preserve">taxable supply must, within 28 days after the </w:t>
      </w:r>
      <w:r w:rsidR="00CD5983" w:rsidRPr="00CD5983">
        <w:rPr>
          <w:position w:val="6"/>
          <w:sz w:val="16"/>
          <w:szCs w:val="16"/>
        </w:rPr>
        <w:t>*</w:t>
      </w:r>
      <w:r w:rsidRPr="00CD5983">
        <w:t xml:space="preserve">recipient of the supply requests it, give to the recipient a </w:t>
      </w:r>
      <w:r w:rsidR="00CD5983" w:rsidRPr="00CD5983">
        <w:rPr>
          <w:position w:val="6"/>
          <w:sz w:val="16"/>
          <w:szCs w:val="16"/>
        </w:rPr>
        <w:t>*</w:t>
      </w:r>
      <w:r w:rsidRPr="00CD5983">
        <w:t xml:space="preserve">tax invoice for the supply, unless it is a </w:t>
      </w:r>
      <w:r w:rsidR="00CD5983" w:rsidRPr="00CD5983">
        <w:rPr>
          <w:position w:val="6"/>
          <w:sz w:val="16"/>
          <w:szCs w:val="16"/>
        </w:rPr>
        <w:t>*</w:t>
      </w:r>
      <w:r w:rsidRPr="00CD5983">
        <w:t>recipient created tax invoice.</w:t>
      </w:r>
    </w:p>
    <w:p w:rsidR="00300522" w:rsidRPr="00CD5983" w:rsidRDefault="00300522" w:rsidP="00300522">
      <w:pPr>
        <w:pStyle w:val="subsection"/>
      </w:pPr>
      <w:r w:rsidRPr="00CD5983">
        <w:tab/>
        <w:t>(3)</w:t>
      </w:r>
      <w:r w:rsidRPr="00CD5983">
        <w:tab/>
        <w:t xml:space="preserve">A </w:t>
      </w:r>
      <w:r w:rsidRPr="00CD5983">
        <w:rPr>
          <w:b/>
          <w:bCs/>
          <w:i/>
          <w:iCs/>
        </w:rPr>
        <w:t>recipient created tax invoice</w:t>
      </w:r>
      <w:r w:rsidRPr="00CD5983">
        <w:t xml:space="preserve"> is a </w:t>
      </w:r>
      <w:r w:rsidR="00CD5983" w:rsidRPr="00CD5983">
        <w:rPr>
          <w:position w:val="6"/>
          <w:sz w:val="16"/>
          <w:szCs w:val="16"/>
        </w:rPr>
        <w:t>*</w:t>
      </w:r>
      <w:r w:rsidRPr="00CD5983">
        <w:t xml:space="preserve">tax invoice belonging to a class of tax invoices that the Commissioner has determined in writing may be issued by the </w:t>
      </w:r>
      <w:r w:rsidR="00CD5983" w:rsidRPr="00CD5983">
        <w:rPr>
          <w:position w:val="6"/>
          <w:sz w:val="16"/>
          <w:szCs w:val="16"/>
        </w:rPr>
        <w:t>*</w:t>
      </w:r>
      <w:r w:rsidRPr="00CD5983">
        <w:t xml:space="preserve">recipient of a </w:t>
      </w:r>
      <w:r w:rsidR="00CD5983" w:rsidRPr="00CD5983">
        <w:rPr>
          <w:position w:val="6"/>
          <w:sz w:val="16"/>
          <w:szCs w:val="16"/>
        </w:rPr>
        <w:t>*</w:t>
      </w:r>
      <w:r w:rsidRPr="00CD5983">
        <w:t>taxable supply.</w:t>
      </w:r>
    </w:p>
    <w:p w:rsidR="00300522" w:rsidRPr="00CD5983" w:rsidRDefault="00300522" w:rsidP="00300522">
      <w:pPr>
        <w:pStyle w:val="ActHead5"/>
      </w:pPr>
      <w:bookmarkStart w:id="168" w:name="_Toc374451856"/>
      <w:r w:rsidRPr="00CD5983">
        <w:rPr>
          <w:rStyle w:val="CharSectno"/>
        </w:rPr>
        <w:t>29</w:t>
      </w:r>
      <w:r w:rsidR="00CD5983" w:rsidRPr="00CD5983">
        <w:rPr>
          <w:rStyle w:val="CharSectno"/>
        </w:rPr>
        <w:noBreakHyphen/>
      </w:r>
      <w:r w:rsidRPr="00CD5983">
        <w:rPr>
          <w:rStyle w:val="CharSectno"/>
        </w:rPr>
        <w:t>75</w:t>
      </w:r>
      <w:r w:rsidRPr="00CD5983">
        <w:t xml:space="preserve">  Adjustment notes</w:t>
      </w:r>
      <w:bookmarkEnd w:id="168"/>
    </w:p>
    <w:p w:rsidR="00300522" w:rsidRPr="00CD5983" w:rsidRDefault="00300522" w:rsidP="00300522">
      <w:pPr>
        <w:pStyle w:val="subsection"/>
      </w:pPr>
      <w:r w:rsidRPr="00CD5983">
        <w:tab/>
        <w:t>(1)</w:t>
      </w:r>
      <w:r w:rsidRPr="00CD5983">
        <w:tab/>
        <w:t xml:space="preserve">An </w:t>
      </w:r>
      <w:r w:rsidRPr="00CD5983">
        <w:rPr>
          <w:b/>
          <w:bCs/>
          <w:i/>
          <w:iCs/>
        </w:rPr>
        <w:t>adjustment note</w:t>
      </w:r>
      <w:r w:rsidRPr="00CD5983">
        <w:t xml:space="preserve"> for an </w:t>
      </w:r>
      <w:r w:rsidR="00CD5983" w:rsidRPr="00CD5983">
        <w:rPr>
          <w:position w:val="6"/>
          <w:sz w:val="16"/>
          <w:szCs w:val="16"/>
        </w:rPr>
        <w:t>*</w:t>
      </w:r>
      <w:r w:rsidRPr="00CD5983">
        <w:t xml:space="preserve">adjustment that arises from an </w:t>
      </w:r>
      <w:r w:rsidR="00CD5983" w:rsidRPr="00CD5983">
        <w:rPr>
          <w:position w:val="6"/>
          <w:sz w:val="16"/>
          <w:szCs w:val="16"/>
        </w:rPr>
        <w:t>*</w:t>
      </w:r>
      <w:r w:rsidRPr="00CD5983">
        <w:t xml:space="preserve">adjustment event relating to a </w:t>
      </w:r>
      <w:r w:rsidR="00CD5983" w:rsidRPr="00CD5983">
        <w:rPr>
          <w:position w:val="6"/>
          <w:sz w:val="16"/>
          <w:szCs w:val="16"/>
        </w:rPr>
        <w:t>*</w:t>
      </w:r>
      <w:r w:rsidRPr="00CD5983">
        <w:t>taxable supply:</w:t>
      </w:r>
    </w:p>
    <w:p w:rsidR="00300522" w:rsidRPr="00CD5983" w:rsidRDefault="00300522" w:rsidP="00300522">
      <w:pPr>
        <w:pStyle w:val="paragraph"/>
      </w:pPr>
      <w:r w:rsidRPr="00CD5983">
        <w:tab/>
        <w:t>(a)</w:t>
      </w:r>
      <w:r w:rsidRPr="00CD5983">
        <w:tab/>
        <w:t xml:space="preserve">must be issued by the supplier of the </w:t>
      </w:r>
      <w:r w:rsidR="00CD5983" w:rsidRPr="00CD5983">
        <w:rPr>
          <w:position w:val="6"/>
          <w:sz w:val="16"/>
          <w:szCs w:val="16"/>
        </w:rPr>
        <w:t>*</w:t>
      </w:r>
      <w:r w:rsidRPr="00CD5983">
        <w:t xml:space="preserve">taxable supply in the circumstances set out in </w:t>
      </w:r>
      <w:r w:rsidR="00CD5983">
        <w:t>subsection (</w:t>
      </w:r>
      <w:r w:rsidRPr="00CD5983">
        <w:t>2); and</w:t>
      </w:r>
    </w:p>
    <w:p w:rsidR="00300522" w:rsidRPr="00CD5983" w:rsidRDefault="00300522" w:rsidP="00300522">
      <w:pPr>
        <w:pStyle w:val="paragraph"/>
      </w:pPr>
      <w:r w:rsidRPr="00CD5983">
        <w:tab/>
        <w:t>(b)</w:t>
      </w:r>
      <w:r w:rsidRPr="00CD5983">
        <w:tab/>
        <w:t xml:space="preserve">must set out the </w:t>
      </w:r>
      <w:r w:rsidR="00CD5983" w:rsidRPr="00CD5983">
        <w:rPr>
          <w:position w:val="6"/>
          <w:sz w:val="16"/>
          <w:szCs w:val="16"/>
        </w:rPr>
        <w:t>*</w:t>
      </w:r>
      <w:r w:rsidRPr="00CD5983">
        <w:t>ABN of the entity that issues it; and</w:t>
      </w:r>
    </w:p>
    <w:p w:rsidR="00300522" w:rsidRPr="00CD5983" w:rsidRDefault="00300522" w:rsidP="00300522">
      <w:pPr>
        <w:pStyle w:val="paragraph"/>
      </w:pPr>
      <w:r w:rsidRPr="00CD5983">
        <w:tab/>
        <w:t>(c)</w:t>
      </w:r>
      <w:r w:rsidRPr="00CD5983">
        <w:tab/>
        <w:t>must contain such other information as the Commissioner determines in writing; and</w:t>
      </w:r>
    </w:p>
    <w:p w:rsidR="00300522" w:rsidRPr="00CD5983" w:rsidRDefault="00300522" w:rsidP="00300522">
      <w:pPr>
        <w:pStyle w:val="paragraph"/>
      </w:pPr>
      <w:r w:rsidRPr="00CD5983">
        <w:tab/>
        <w:t>(d)</w:t>
      </w:r>
      <w:r w:rsidRPr="00CD5983">
        <w:tab/>
        <w:t xml:space="preserve">must be in the </w:t>
      </w:r>
      <w:r w:rsidR="00CD5983" w:rsidRPr="00CD5983">
        <w:rPr>
          <w:position w:val="6"/>
          <w:sz w:val="16"/>
          <w:szCs w:val="16"/>
        </w:rPr>
        <w:t>*</w:t>
      </w:r>
      <w:r w:rsidRPr="00CD5983">
        <w:t>approved form.</w:t>
      </w:r>
    </w:p>
    <w:p w:rsidR="00300522" w:rsidRPr="00CD5983" w:rsidRDefault="00300522" w:rsidP="00300522">
      <w:pPr>
        <w:pStyle w:val="subsection2"/>
      </w:pPr>
      <w:r w:rsidRPr="00CD5983">
        <w:t>However, the Commissioner may treat as an adjustment note a particular document that is not an adjustment note.</w:t>
      </w:r>
    </w:p>
    <w:p w:rsidR="00300522" w:rsidRPr="00CD5983" w:rsidRDefault="00300522" w:rsidP="005E4075">
      <w:pPr>
        <w:pStyle w:val="subsection"/>
        <w:keepNext/>
        <w:keepLines/>
      </w:pPr>
      <w:r w:rsidRPr="00CD5983">
        <w:tab/>
        <w:t>(2)</w:t>
      </w:r>
      <w:r w:rsidRPr="00CD5983">
        <w:tab/>
        <w:t xml:space="preserve">The supplier of the </w:t>
      </w:r>
      <w:r w:rsidR="00CD5983" w:rsidRPr="00CD5983">
        <w:rPr>
          <w:position w:val="6"/>
          <w:sz w:val="16"/>
          <w:szCs w:val="16"/>
        </w:rPr>
        <w:t>*</w:t>
      </w:r>
      <w:r w:rsidRPr="00CD5983">
        <w:t>taxable supply must:</w:t>
      </w:r>
    </w:p>
    <w:p w:rsidR="00300522" w:rsidRPr="00CD5983" w:rsidRDefault="00300522" w:rsidP="00300522">
      <w:pPr>
        <w:pStyle w:val="paragraph"/>
      </w:pPr>
      <w:r w:rsidRPr="00CD5983">
        <w:tab/>
        <w:t>(a)</w:t>
      </w:r>
      <w:r w:rsidRPr="00CD5983">
        <w:tab/>
        <w:t xml:space="preserve">within 28 days after the </w:t>
      </w:r>
      <w:r w:rsidR="00CD5983" w:rsidRPr="00CD5983">
        <w:rPr>
          <w:position w:val="6"/>
          <w:sz w:val="16"/>
          <w:szCs w:val="16"/>
        </w:rPr>
        <w:t>*</w:t>
      </w:r>
      <w:r w:rsidRPr="00CD5983">
        <w:t xml:space="preserve">recipient of the supply requests the supplier to give an </w:t>
      </w:r>
      <w:r w:rsidR="00CD5983" w:rsidRPr="00CD5983">
        <w:rPr>
          <w:position w:val="6"/>
          <w:sz w:val="16"/>
          <w:szCs w:val="16"/>
        </w:rPr>
        <w:t>*</w:t>
      </w:r>
      <w:r w:rsidRPr="00CD5983">
        <w:t xml:space="preserve">adjustment note for the </w:t>
      </w:r>
      <w:r w:rsidR="00CD5983" w:rsidRPr="00CD5983">
        <w:rPr>
          <w:position w:val="6"/>
          <w:sz w:val="16"/>
          <w:szCs w:val="16"/>
        </w:rPr>
        <w:t>*</w:t>
      </w:r>
      <w:r w:rsidRPr="00CD5983">
        <w:t>adjustment relating to the supply; or</w:t>
      </w:r>
    </w:p>
    <w:p w:rsidR="00300522" w:rsidRPr="00CD5983" w:rsidRDefault="00300522" w:rsidP="00300522">
      <w:pPr>
        <w:pStyle w:val="paragraph"/>
      </w:pPr>
      <w:r w:rsidRPr="00CD5983">
        <w:tab/>
        <w:t>(b)</w:t>
      </w:r>
      <w:r w:rsidRPr="00CD5983">
        <w:tab/>
        <w:t xml:space="preserve">if the supplier has issued a </w:t>
      </w:r>
      <w:r w:rsidR="00CD5983" w:rsidRPr="00CD5983">
        <w:rPr>
          <w:position w:val="6"/>
          <w:sz w:val="16"/>
          <w:szCs w:val="16"/>
        </w:rPr>
        <w:t>*</w:t>
      </w:r>
      <w:r w:rsidRPr="00CD5983">
        <w:t>tax invoice in relation to the supply (or the recipient has requested one) and the supplier becomes aware of the adjustment before an adjustment note is requested—within 28 days after becoming aware of that fact;</w:t>
      </w:r>
    </w:p>
    <w:p w:rsidR="00300522" w:rsidRPr="00CD5983" w:rsidRDefault="00300522" w:rsidP="00300522">
      <w:pPr>
        <w:pStyle w:val="subsection2"/>
      </w:pPr>
      <w:r w:rsidRPr="00CD5983">
        <w:t xml:space="preserve">give to the recipient an </w:t>
      </w:r>
      <w:r w:rsidR="00CD5983" w:rsidRPr="00CD5983">
        <w:rPr>
          <w:position w:val="6"/>
          <w:sz w:val="16"/>
          <w:szCs w:val="16"/>
        </w:rPr>
        <w:t>*</w:t>
      </w:r>
      <w:r w:rsidRPr="00CD5983">
        <w:t xml:space="preserve">adjustment note for the </w:t>
      </w:r>
      <w:r w:rsidR="00CD5983" w:rsidRPr="00CD5983">
        <w:rPr>
          <w:position w:val="6"/>
          <w:sz w:val="16"/>
          <w:szCs w:val="16"/>
        </w:rPr>
        <w:t>*</w:t>
      </w:r>
      <w:r w:rsidRPr="00CD5983">
        <w:t xml:space="preserve">adjustment, unless any </w:t>
      </w:r>
      <w:r w:rsidR="00CD5983" w:rsidRPr="00CD5983">
        <w:rPr>
          <w:position w:val="6"/>
          <w:sz w:val="16"/>
          <w:szCs w:val="16"/>
        </w:rPr>
        <w:t>*</w:t>
      </w:r>
      <w:r w:rsidRPr="00CD5983">
        <w:t xml:space="preserve">tax invoice relating to the supply would have been a </w:t>
      </w:r>
      <w:r w:rsidR="00CD5983" w:rsidRPr="00CD5983">
        <w:rPr>
          <w:position w:val="6"/>
          <w:sz w:val="16"/>
          <w:szCs w:val="16"/>
        </w:rPr>
        <w:t>*</w:t>
      </w:r>
      <w:r w:rsidRPr="00CD5983">
        <w:t>recipient created tax invoice (in which case it must be issued by the recipient).</w:t>
      </w:r>
    </w:p>
    <w:p w:rsidR="00300522" w:rsidRPr="00CD5983" w:rsidRDefault="00300522" w:rsidP="00300522">
      <w:pPr>
        <w:pStyle w:val="subsection"/>
      </w:pPr>
      <w:r w:rsidRPr="00CD5983">
        <w:tab/>
        <w:t>(3)</w:t>
      </w:r>
      <w:r w:rsidRPr="00CD5983">
        <w:tab/>
        <w:t xml:space="preserve">However, in circumstances that the Commissioner determines in writing, </w:t>
      </w:r>
      <w:r w:rsidR="00CD5983">
        <w:t>paragraph (</w:t>
      </w:r>
      <w:r w:rsidRPr="00CD5983">
        <w:t xml:space="preserve">2)(b) has effect as if the number of days referred to in that paragraph is the number of days specified in the determination in relation to those circumstances. </w:t>
      </w:r>
    </w:p>
    <w:p w:rsidR="00300522" w:rsidRPr="00CD5983" w:rsidRDefault="00300522" w:rsidP="00300522">
      <w:pPr>
        <w:pStyle w:val="subsection"/>
      </w:pPr>
      <w:r w:rsidRPr="00CD5983">
        <w:tab/>
        <w:t>(4)</w:t>
      </w:r>
      <w:r w:rsidRPr="00CD5983">
        <w:tab/>
        <w:t xml:space="preserve">Those circumstances may, for example, include the kind of the </w:t>
      </w:r>
      <w:r w:rsidR="00CD5983" w:rsidRPr="00CD5983">
        <w:rPr>
          <w:position w:val="6"/>
          <w:sz w:val="16"/>
          <w:szCs w:val="16"/>
        </w:rPr>
        <w:t>*</w:t>
      </w:r>
      <w:r w:rsidRPr="00CD5983">
        <w:t xml:space="preserve">taxable supply. </w:t>
      </w:r>
    </w:p>
    <w:p w:rsidR="00300522" w:rsidRPr="00CD5983" w:rsidRDefault="00300522" w:rsidP="00300522">
      <w:pPr>
        <w:pStyle w:val="ActHead5"/>
      </w:pPr>
      <w:bookmarkStart w:id="169" w:name="_Toc374451857"/>
      <w:r w:rsidRPr="00CD5983">
        <w:rPr>
          <w:rStyle w:val="CharSectno"/>
        </w:rPr>
        <w:t>29</w:t>
      </w:r>
      <w:r w:rsidR="00CD5983" w:rsidRPr="00CD5983">
        <w:rPr>
          <w:rStyle w:val="CharSectno"/>
        </w:rPr>
        <w:noBreakHyphen/>
      </w:r>
      <w:r w:rsidRPr="00CD5983">
        <w:rPr>
          <w:rStyle w:val="CharSectno"/>
        </w:rPr>
        <w:t>80</w:t>
      </w:r>
      <w:r w:rsidRPr="00CD5983">
        <w:t xml:space="preserve">  Tax invoices and adjustment notes not required for low value transactions</w:t>
      </w:r>
      <w:bookmarkEnd w:id="169"/>
    </w:p>
    <w:p w:rsidR="00300522" w:rsidRPr="00CD5983" w:rsidRDefault="00300522" w:rsidP="00300522">
      <w:pPr>
        <w:pStyle w:val="subsection"/>
      </w:pPr>
      <w:r w:rsidRPr="00CD5983">
        <w:tab/>
        <w:t>(1)</w:t>
      </w:r>
      <w:r w:rsidRPr="00CD5983">
        <w:tab/>
        <w:t>Subsections</w:t>
      </w:r>
      <w:r w:rsidR="00CD5983">
        <w:t> </w:t>
      </w:r>
      <w:r w:rsidRPr="00CD5983">
        <w:t>29</w:t>
      </w:r>
      <w:r w:rsidR="00CD5983">
        <w:noBreakHyphen/>
      </w:r>
      <w:r w:rsidRPr="00CD5983">
        <w:t>10(3) and 29</w:t>
      </w:r>
      <w:r w:rsidR="00CD5983">
        <w:noBreakHyphen/>
      </w:r>
      <w:r w:rsidRPr="00CD5983">
        <w:t xml:space="preserve">70(2) do not apply to a </w:t>
      </w:r>
      <w:r w:rsidR="00CD5983" w:rsidRPr="00CD5983">
        <w:rPr>
          <w:position w:val="6"/>
          <w:sz w:val="16"/>
          <w:szCs w:val="16"/>
        </w:rPr>
        <w:t>*</w:t>
      </w:r>
      <w:r w:rsidRPr="00CD5983">
        <w:t xml:space="preserve">creditable acquisition that relates to a </w:t>
      </w:r>
      <w:r w:rsidR="00CD5983" w:rsidRPr="00CD5983">
        <w:rPr>
          <w:position w:val="6"/>
          <w:sz w:val="16"/>
          <w:szCs w:val="16"/>
        </w:rPr>
        <w:t>*</w:t>
      </w:r>
      <w:r w:rsidRPr="00CD5983">
        <w:t xml:space="preserve">taxable supply the </w:t>
      </w:r>
      <w:r w:rsidR="00CD5983" w:rsidRPr="00CD5983">
        <w:rPr>
          <w:position w:val="6"/>
          <w:sz w:val="16"/>
          <w:szCs w:val="16"/>
        </w:rPr>
        <w:t>*</w:t>
      </w:r>
      <w:r w:rsidRPr="00CD5983">
        <w:t>value of which does not exceed $50, or such higher amount as the regulations specify.</w:t>
      </w:r>
    </w:p>
    <w:p w:rsidR="00300522" w:rsidRPr="00CD5983" w:rsidRDefault="00300522" w:rsidP="00300522">
      <w:pPr>
        <w:pStyle w:val="subsection"/>
      </w:pPr>
      <w:r w:rsidRPr="00CD5983">
        <w:tab/>
        <w:t>(2)</w:t>
      </w:r>
      <w:r w:rsidRPr="00CD5983">
        <w:tab/>
        <w:t>Subsections</w:t>
      </w:r>
      <w:r w:rsidR="00CD5983">
        <w:t> </w:t>
      </w:r>
      <w:r w:rsidRPr="00CD5983">
        <w:t>29</w:t>
      </w:r>
      <w:r w:rsidR="00CD5983">
        <w:noBreakHyphen/>
      </w:r>
      <w:r w:rsidRPr="00CD5983">
        <w:t>20(3) and 29</w:t>
      </w:r>
      <w:r w:rsidR="00CD5983">
        <w:noBreakHyphen/>
      </w:r>
      <w:r w:rsidRPr="00CD5983">
        <w:t xml:space="preserve">75(2) do not apply to a </w:t>
      </w:r>
      <w:r w:rsidR="00CD5983" w:rsidRPr="00CD5983">
        <w:rPr>
          <w:position w:val="6"/>
          <w:sz w:val="16"/>
          <w:szCs w:val="16"/>
        </w:rPr>
        <w:t>*</w:t>
      </w:r>
      <w:r w:rsidRPr="00CD5983">
        <w:t>decreasing adjustment of an amount that does not exceed $50, or such higher amount as the regulations specify.</w:t>
      </w:r>
    </w:p>
    <w:p w:rsidR="00300522" w:rsidRPr="00CD5983" w:rsidRDefault="00300522" w:rsidP="005E4075">
      <w:pPr>
        <w:pStyle w:val="ActHead5"/>
      </w:pPr>
      <w:bookmarkStart w:id="170" w:name="_Toc374451858"/>
      <w:r w:rsidRPr="00CD5983">
        <w:rPr>
          <w:rStyle w:val="CharSectno"/>
        </w:rPr>
        <w:t>29</w:t>
      </w:r>
      <w:r w:rsidR="00CD5983" w:rsidRPr="00CD5983">
        <w:rPr>
          <w:rStyle w:val="CharSectno"/>
        </w:rPr>
        <w:noBreakHyphen/>
      </w:r>
      <w:r w:rsidRPr="00CD5983">
        <w:rPr>
          <w:rStyle w:val="CharSectno"/>
        </w:rPr>
        <w:t>99</w:t>
      </w:r>
      <w:r w:rsidRPr="00CD5983">
        <w:t xml:space="preserve">  Special rules relating to tax invoices and adjustment notes</w:t>
      </w:r>
      <w:bookmarkEnd w:id="170"/>
    </w:p>
    <w:p w:rsidR="00300522" w:rsidRPr="00CD5983" w:rsidRDefault="00300522" w:rsidP="005E4075">
      <w:pPr>
        <w:pStyle w:val="subsection"/>
        <w:keepNext/>
        <w:keepLines/>
      </w:pPr>
      <w:r w:rsidRPr="00CD5983">
        <w:tab/>
      </w:r>
      <w:r w:rsidRPr="00CD5983">
        <w:tab/>
        <w:t>Chapter</w:t>
      </w:r>
      <w:r w:rsidR="00CD5983">
        <w:t> </w:t>
      </w:r>
      <w:r w:rsidRPr="00CD5983">
        <w:t>4 contains special rules relating to tax invoices and adjustment notes, as follows: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AA15A5">
            <w:pPr>
              <w:pStyle w:val="Tabletext"/>
              <w:keepNext/>
              <w:keepLines/>
              <w:rPr>
                <w:b/>
              </w:rPr>
            </w:pPr>
            <w:r w:rsidRPr="00CD5983">
              <w:rPr>
                <w:b/>
                <w:bCs/>
              </w:rPr>
              <w:t>Checklist of special rules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AA15A5">
            <w:pPr>
              <w:pStyle w:val="Tabletext"/>
              <w:keepNext/>
              <w:keepLines/>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AA15A5">
            <w:pPr>
              <w:pStyle w:val="Tabletext"/>
              <w:keepNext/>
              <w:keepLines/>
              <w:rPr>
                <w:b/>
              </w:rPr>
            </w:pPr>
            <w:r w:rsidRPr="00CD5983">
              <w:rPr>
                <w:b/>
                <w:bCs/>
              </w:rPr>
              <w:t>For this case ...</w:t>
            </w:r>
          </w:p>
        </w:tc>
        <w:tc>
          <w:tcPr>
            <w:tcW w:w="1753" w:type="dxa"/>
            <w:tcBorders>
              <w:top w:val="single" w:sz="6" w:space="0" w:color="auto"/>
              <w:bottom w:val="single" w:sz="12" w:space="0" w:color="auto"/>
            </w:tcBorders>
            <w:shd w:val="clear" w:color="auto" w:fill="auto"/>
          </w:tcPr>
          <w:p w:rsidR="00300522" w:rsidRPr="00CD5983" w:rsidRDefault="00300522" w:rsidP="00AA15A5">
            <w:pPr>
              <w:pStyle w:val="Tabletext"/>
              <w:keepNext/>
              <w:keepLines/>
              <w:rPr>
                <w:b/>
              </w:rPr>
            </w:pPr>
            <w:r w:rsidRPr="00CD5983">
              <w:rPr>
                <w:b/>
                <w:bCs/>
              </w:rPr>
              <w:t>See:</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3544" w:type="dxa"/>
            <w:tcBorders>
              <w:top w:val="single" w:sz="12" w:space="0" w:color="auto"/>
            </w:tcBorders>
            <w:shd w:val="clear" w:color="auto" w:fill="auto"/>
          </w:tcPr>
          <w:p w:rsidR="00300522" w:rsidRPr="00CD5983" w:rsidRDefault="00300522" w:rsidP="00300522">
            <w:pPr>
              <w:pStyle w:val="Tabletext"/>
            </w:pPr>
            <w:r w:rsidRPr="00CD5983">
              <w:t>Agents and insurance brokers</w:t>
            </w:r>
          </w:p>
        </w:tc>
        <w:tc>
          <w:tcPr>
            <w:tcW w:w="1753"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153</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C87193">
            <w:pPr>
              <w:pStyle w:val="Tabletext"/>
            </w:pPr>
            <w:r w:rsidRPr="00CD5983">
              <w:t>1A</w:t>
            </w:r>
          </w:p>
        </w:tc>
        <w:tc>
          <w:tcPr>
            <w:tcW w:w="3544" w:type="dxa"/>
            <w:shd w:val="clear" w:color="auto" w:fill="auto"/>
          </w:tcPr>
          <w:p w:rsidR="00300522" w:rsidRPr="00CD5983" w:rsidRDefault="00300522" w:rsidP="00C87193">
            <w:pPr>
              <w:pStyle w:val="Tabletext"/>
            </w:pPr>
            <w:r w:rsidRPr="00CD5983">
              <w:t>Annual apportionment of creditable purpose</w:t>
            </w:r>
          </w:p>
        </w:tc>
        <w:tc>
          <w:tcPr>
            <w:tcW w:w="1753" w:type="dxa"/>
            <w:shd w:val="clear" w:color="auto" w:fill="auto"/>
          </w:tcPr>
          <w:p w:rsidR="00300522" w:rsidRPr="00CD5983" w:rsidRDefault="00300522" w:rsidP="00C87193">
            <w:pPr>
              <w:pStyle w:val="Tabletext"/>
            </w:pPr>
            <w:r w:rsidRPr="00CD5983">
              <w:t>Division</w:t>
            </w:r>
            <w:r w:rsidR="00CD5983">
              <w:t> </w:t>
            </w:r>
            <w:r w:rsidRPr="00CD5983">
              <w:t>131</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Gambling</w:t>
            </w:r>
          </w:p>
        </w:tc>
        <w:tc>
          <w:tcPr>
            <w:tcW w:w="1753" w:type="dxa"/>
            <w:shd w:val="clear" w:color="auto" w:fill="auto"/>
          </w:tcPr>
          <w:p w:rsidR="00300522" w:rsidRPr="00CD5983" w:rsidRDefault="00300522" w:rsidP="00300522">
            <w:pPr>
              <w:pStyle w:val="Tabletext"/>
            </w:pPr>
            <w:r w:rsidRPr="00CD5983">
              <w:t>Division</w:t>
            </w:r>
            <w:r w:rsidR="00CD5983">
              <w:t> </w:t>
            </w:r>
            <w:r w:rsidRPr="00CD5983">
              <w:t>126</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3</w:t>
            </w:r>
          </w:p>
        </w:tc>
        <w:tc>
          <w:tcPr>
            <w:tcW w:w="3544" w:type="dxa"/>
            <w:shd w:val="clear" w:color="auto" w:fill="auto"/>
          </w:tcPr>
          <w:p w:rsidR="00300522" w:rsidRPr="00CD5983" w:rsidRDefault="00300522" w:rsidP="00300522">
            <w:pPr>
              <w:pStyle w:val="Tabletext"/>
            </w:pPr>
            <w:r w:rsidRPr="00CD5983">
              <w:t>GST branches</w:t>
            </w:r>
          </w:p>
        </w:tc>
        <w:tc>
          <w:tcPr>
            <w:tcW w:w="1753" w:type="dxa"/>
            <w:shd w:val="clear" w:color="auto" w:fill="auto"/>
          </w:tcPr>
          <w:p w:rsidR="00300522" w:rsidRPr="00CD5983" w:rsidRDefault="00300522" w:rsidP="00300522">
            <w:pPr>
              <w:pStyle w:val="Tabletext"/>
            </w:pPr>
            <w:r w:rsidRPr="00CD5983">
              <w:t>Division</w:t>
            </w:r>
            <w:r w:rsidR="00CD5983">
              <w:t> </w:t>
            </w:r>
            <w:r w:rsidRPr="00CD5983">
              <w:t>54</w:t>
            </w:r>
          </w:p>
        </w:tc>
      </w:tr>
      <w:tr w:rsidR="00135F3C" w:rsidRPr="00CD5983" w:rsidTr="00A53099">
        <w:tblPrEx>
          <w:tblCellMar>
            <w:left w:w="107" w:type="dxa"/>
            <w:right w:w="107" w:type="dxa"/>
          </w:tblCellMar>
        </w:tblPrEx>
        <w:tc>
          <w:tcPr>
            <w:tcW w:w="624" w:type="dxa"/>
            <w:shd w:val="clear" w:color="auto" w:fill="auto"/>
          </w:tcPr>
          <w:p w:rsidR="00135F3C" w:rsidRPr="00CD5983" w:rsidRDefault="00135F3C" w:rsidP="00300522">
            <w:pPr>
              <w:pStyle w:val="Tabletext"/>
            </w:pPr>
            <w:r w:rsidRPr="00CD5983">
              <w:t>3A</w:t>
            </w:r>
          </w:p>
        </w:tc>
        <w:tc>
          <w:tcPr>
            <w:tcW w:w="3544" w:type="dxa"/>
            <w:shd w:val="clear" w:color="auto" w:fill="auto"/>
          </w:tcPr>
          <w:p w:rsidR="00135F3C" w:rsidRPr="00CD5983" w:rsidRDefault="00135F3C" w:rsidP="00300522">
            <w:pPr>
              <w:pStyle w:val="Tabletext"/>
            </w:pPr>
            <w:r w:rsidRPr="00CD5983">
              <w:t>GST groups</w:t>
            </w:r>
          </w:p>
        </w:tc>
        <w:tc>
          <w:tcPr>
            <w:tcW w:w="1753" w:type="dxa"/>
            <w:shd w:val="clear" w:color="auto" w:fill="auto"/>
          </w:tcPr>
          <w:p w:rsidR="00135F3C" w:rsidRPr="00CD5983" w:rsidRDefault="00135F3C" w:rsidP="00300522">
            <w:pPr>
              <w:pStyle w:val="Tabletext"/>
            </w:pPr>
            <w:r w:rsidRPr="00CD5983">
              <w:t>Division</w:t>
            </w:r>
            <w:r w:rsidR="00CD5983">
              <w:t> </w:t>
            </w:r>
            <w:r w:rsidRPr="00CD5983">
              <w:t>48</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4</w:t>
            </w:r>
          </w:p>
        </w:tc>
        <w:tc>
          <w:tcPr>
            <w:tcW w:w="3544" w:type="dxa"/>
            <w:tcBorders>
              <w:bottom w:val="single" w:sz="4" w:space="0" w:color="auto"/>
            </w:tcBorders>
            <w:shd w:val="clear" w:color="auto" w:fill="auto"/>
          </w:tcPr>
          <w:p w:rsidR="00300522" w:rsidRPr="00CD5983" w:rsidRDefault="00300522" w:rsidP="00300522">
            <w:pPr>
              <w:pStyle w:val="Tabletext"/>
            </w:pPr>
            <w:r w:rsidRPr="00CD5983">
              <w:t>Non</w:t>
            </w:r>
            <w:r w:rsidR="00CD5983">
              <w:noBreakHyphen/>
            </w:r>
            <w:r w:rsidRPr="00CD5983">
              <w:t xml:space="preserve">residents making supplies connected with </w:t>
            </w:r>
            <w:smartTag w:uri="urn:schemas-microsoft-com:office:smarttags" w:element="country-region">
              <w:smartTag w:uri="urn:schemas-microsoft-com:office:smarttags" w:element="place">
                <w:r w:rsidRPr="00CD5983">
                  <w:t>Australia</w:t>
                </w:r>
              </w:smartTag>
            </w:smartTag>
            <w:r w:rsidRPr="00CD5983">
              <w:t xml:space="preserve"> </w:t>
            </w:r>
          </w:p>
        </w:tc>
        <w:tc>
          <w:tcPr>
            <w:tcW w:w="1753"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83</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5</w:t>
            </w:r>
          </w:p>
        </w:tc>
        <w:tc>
          <w:tcPr>
            <w:tcW w:w="3544" w:type="dxa"/>
            <w:tcBorders>
              <w:bottom w:val="single" w:sz="12" w:space="0" w:color="auto"/>
            </w:tcBorders>
            <w:shd w:val="clear" w:color="auto" w:fill="auto"/>
          </w:tcPr>
          <w:p w:rsidR="00300522" w:rsidRPr="00CD5983" w:rsidRDefault="00300522" w:rsidP="00300522">
            <w:pPr>
              <w:pStyle w:val="Tabletext"/>
            </w:pPr>
            <w:smartTag w:uri="urn:schemas-microsoft-com:office:smarttags" w:element="City">
              <w:smartTag w:uri="urn:schemas-microsoft-com:office:smarttags" w:element="place">
                <w:r w:rsidRPr="00CD5983">
                  <w:t>Sale</w:t>
                </w:r>
              </w:smartTag>
            </w:smartTag>
            <w:r w:rsidRPr="00CD5983">
              <w:t xml:space="preserve"> of freehold interests etc</w:t>
            </w:r>
            <w:r w:rsidR="00707ED4" w:rsidRPr="00CD5983">
              <w:t>.</w:t>
            </w:r>
          </w:p>
        </w:tc>
        <w:tc>
          <w:tcPr>
            <w:tcW w:w="1753"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75</w:t>
            </w:r>
          </w:p>
        </w:tc>
      </w:tr>
    </w:tbl>
    <w:p w:rsidR="00300522" w:rsidRPr="00CD5983" w:rsidRDefault="00300522" w:rsidP="00A36DB5">
      <w:pPr>
        <w:pStyle w:val="ActHead2"/>
        <w:pageBreakBefore/>
      </w:pPr>
      <w:bookmarkStart w:id="171" w:name="_Toc374451859"/>
      <w:r w:rsidRPr="00CD5983">
        <w:rPr>
          <w:rStyle w:val="CharPartNo"/>
        </w:rPr>
        <w:t>Part</w:t>
      </w:r>
      <w:r w:rsidR="00CD5983" w:rsidRPr="00CD5983">
        <w:rPr>
          <w:rStyle w:val="CharPartNo"/>
        </w:rPr>
        <w:t> </w:t>
      </w:r>
      <w:r w:rsidRPr="00CD5983">
        <w:rPr>
          <w:rStyle w:val="CharPartNo"/>
        </w:rPr>
        <w:t>2</w:t>
      </w:r>
      <w:r w:rsidR="00CD5983" w:rsidRPr="00CD5983">
        <w:rPr>
          <w:rStyle w:val="CharPartNo"/>
        </w:rPr>
        <w:noBreakHyphen/>
      </w:r>
      <w:r w:rsidRPr="00CD5983">
        <w:rPr>
          <w:rStyle w:val="CharPartNo"/>
        </w:rPr>
        <w:t>7</w:t>
      </w:r>
      <w:r w:rsidRPr="00CD5983">
        <w:t>—</w:t>
      </w:r>
      <w:r w:rsidRPr="00CD5983">
        <w:rPr>
          <w:rStyle w:val="CharPartText"/>
        </w:rPr>
        <w:t>Returns, payments and refunds</w:t>
      </w:r>
      <w:bookmarkEnd w:id="171"/>
    </w:p>
    <w:p w:rsidR="00300522" w:rsidRPr="00CD5983" w:rsidRDefault="00300522" w:rsidP="00300522">
      <w:pPr>
        <w:pStyle w:val="ActHead3"/>
      </w:pPr>
      <w:bookmarkStart w:id="172" w:name="_Toc374451860"/>
      <w:r w:rsidRPr="00CD5983">
        <w:rPr>
          <w:rStyle w:val="CharDivNo"/>
        </w:rPr>
        <w:t>Division</w:t>
      </w:r>
      <w:r w:rsidR="00CD5983" w:rsidRPr="00CD5983">
        <w:rPr>
          <w:rStyle w:val="CharDivNo"/>
        </w:rPr>
        <w:t> </w:t>
      </w:r>
      <w:r w:rsidRPr="00CD5983">
        <w:rPr>
          <w:rStyle w:val="CharDivNo"/>
        </w:rPr>
        <w:t>31</w:t>
      </w:r>
      <w:r w:rsidRPr="00CD5983">
        <w:t>—</w:t>
      </w:r>
      <w:r w:rsidRPr="00CD5983">
        <w:rPr>
          <w:rStyle w:val="CharDivText"/>
        </w:rPr>
        <w:t>GST returns</w:t>
      </w:r>
      <w:bookmarkEnd w:id="172"/>
    </w:p>
    <w:p w:rsidR="00300522" w:rsidRPr="00CD5983" w:rsidRDefault="00300522" w:rsidP="00300522">
      <w:pPr>
        <w:pStyle w:val="ActHead5"/>
      </w:pPr>
      <w:bookmarkStart w:id="173" w:name="_Toc374451861"/>
      <w:r w:rsidRPr="00CD5983">
        <w:rPr>
          <w:rStyle w:val="CharSectno"/>
        </w:rPr>
        <w:t>31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173"/>
    </w:p>
    <w:p w:rsidR="00300522" w:rsidRPr="00CD5983" w:rsidRDefault="00300522" w:rsidP="00300522">
      <w:pPr>
        <w:pStyle w:val="BoxText"/>
        <w:pBdr>
          <w:left w:val="single" w:sz="6" w:space="10" w:color="auto"/>
        </w:pBdr>
      </w:pPr>
      <w:r w:rsidRPr="00CD5983">
        <w:t xml:space="preserve">This </w:t>
      </w:r>
      <w:r w:rsidR="00A53099" w:rsidRPr="00CD5983">
        <w:t>Division</w:t>
      </w:r>
      <w:r w:rsidR="00A36DB5" w:rsidRPr="00CD5983">
        <w:t xml:space="preserve"> </w:t>
      </w:r>
      <w:r w:rsidRPr="00CD5983">
        <w:t>is about your obligation (if you are registered or required to be registered) to give to the Commissioner GST returns for each tax period.</w:t>
      </w:r>
    </w:p>
    <w:p w:rsidR="00300522" w:rsidRPr="00CD5983" w:rsidRDefault="00300522" w:rsidP="00300522">
      <w:pPr>
        <w:pStyle w:val="TLPnoteright"/>
      </w:pPr>
      <w:r w:rsidRPr="00CD5983">
        <w:t xml:space="preserve">For the penalties for failing to comply with these obligations, see the </w:t>
      </w:r>
      <w:r w:rsidRPr="00CD5983">
        <w:rPr>
          <w:i/>
          <w:iCs/>
        </w:rPr>
        <w:t>Taxation Administration Act 1953</w:t>
      </w:r>
      <w:r w:rsidRPr="00CD5983">
        <w:t>.</w:t>
      </w:r>
    </w:p>
    <w:p w:rsidR="00300522" w:rsidRPr="00CD5983" w:rsidRDefault="00300522" w:rsidP="00300522">
      <w:pPr>
        <w:pStyle w:val="ActHead5"/>
      </w:pPr>
      <w:bookmarkStart w:id="174" w:name="_Toc374451862"/>
      <w:r w:rsidRPr="00CD5983">
        <w:rPr>
          <w:rStyle w:val="CharSectno"/>
        </w:rPr>
        <w:t>31</w:t>
      </w:r>
      <w:r w:rsidR="00CD5983" w:rsidRPr="00CD5983">
        <w:rPr>
          <w:rStyle w:val="CharSectno"/>
        </w:rPr>
        <w:noBreakHyphen/>
      </w:r>
      <w:r w:rsidRPr="00CD5983">
        <w:rPr>
          <w:rStyle w:val="CharSectno"/>
        </w:rPr>
        <w:t>5</w:t>
      </w:r>
      <w:r w:rsidRPr="00CD5983">
        <w:t xml:space="preserve">  Who must give GST returns</w:t>
      </w:r>
      <w:bookmarkEnd w:id="174"/>
    </w:p>
    <w:p w:rsidR="00300522" w:rsidRPr="00CD5983" w:rsidRDefault="00300522" w:rsidP="00300522">
      <w:pPr>
        <w:pStyle w:val="subsection"/>
      </w:pPr>
      <w:r w:rsidRPr="00CD5983">
        <w:tab/>
        <w:t>(1)</w:t>
      </w:r>
      <w:r w:rsidRPr="00CD5983">
        <w:tab/>
        <w:t xml:space="preserve">If you are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you must give to the Commissioner a </w:t>
      </w:r>
      <w:r w:rsidR="00CD5983" w:rsidRPr="00CD5983">
        <w:rPr>
          <w:position w:val="6"/>
          <w:sz w:val="16"/>
          <w:szCs w:val="16"/>
        </w:rPr>
        <w:t>*</w:t>
      </w:r>
      <w:r w:rsidRPr="00CD5983">
        <w:t>GST return for each tax period.</w:t>
      </w:r>
    </w:p>
    <w:p w:rsidR="00300522" w:rsidRPr="00CD5983" w:rsidRDefault="00300522" w:rsidP="00300522">
      <w:pPr>
        <w:pStyle w:val="subsection"/>
      </w:pPr>
      <w:r w:rsidRPr="00CD5983">
        <w:tab/>
        <w:t>(2)</w:t>
      </w:r>
      <w:r w:rsidRPr="00CD5983">
        <w:tab/>
        <w:t>You must give the return whether or not:</w:t>
      </w:r>
    </w:p>
    <w:p w:rsidR="00300522" w:rsidRPr="00CD5983" w:rsidRDefault="00300522" w:rsidP="00300522">
      <w:pPr>
        <w:pStyle w:val="paragraph"/>
      </w:pPr>
      <w:r w:rsidRPr="00CD5983">
        <w:tab/>
        <w:t>(a)</w:t>
      </w:r>
      <w:r w:rsidRPr="00CD5983">
        <w:tab/>
        <w:t xml:space="preserve">your </w:t>
      </w:r>
      <w:r w:rsidR="00CD5983" w:rsidRPr="00CD5983">
        <w:rPr>
          <w:position w:val="6"/>
          <w:sz w:val="16"/>
          <w:szCs w:val="16"/>
        </w:rPr>
        <w:t>*</w:t>
      </w:r>
      <w:r w:rsidRPr="00CD5983">
        <w:t>net amount for the tax period is zero; or</w:t>
      </w:r>
    </w:p>
    <w:p w:rsidR="00300522" w:rsidRPr="00CD5983" w:rsidRDefault="00300522" w:rsidP="00300522">
      <w:pPr>
        <w:pStyle w:val="paragraph"/>
      </w:pPr>
      <w:r w:rsidRPr="00CD5983">
        <w:tab/>
        <w:t>(b)</w:t>
      </w:r>
      <w:r w:rsidRPr="00CD5983">
        <w:tab/>
        <w:t xml:space="preserve">you are liable for the GST on any </w:t>
      </w:r>
      <w:r w:rsidR="00CD5983" w:rsidRPr="00CD5983">
        <w:rPr>
          <w:position w:val="6"/>
          <w:sz w:val="16"/>
          <w:szCs w:val="16"/>
        </w:rPr>
        <w:t>*</w:t>
      </w:r>
      <w:r w:rsidRPr="00CD5983">
        <w:t>taxable supplies that are attributable to the tax period.</w:t>
      </w:r>
    </w:p>
    <w:p w:rsidR="00300522" w:rsidRPr="00CD5983" w:rsidRDefault="00300522" w:rsidP="00300522">
      <w:pPr>
        <w:pStyle w:val="ActHead5"/>
      </w:pPr>
      <w:bookmarkStart w:id="175" w:name="_Toc374451863"/>
      <w:r w:rsidRPr="00CD5983">
        <w:rPr>
          <w:rStyle w:val="CharSectno"/>
        </w:rPr>
        <w:t>31</w:t>
      </w:r>
      <w:r w:rsidR="00CD5983" w:rsidRPr="00CD5983">
        <w:rPr>
          <w:rStyle w:val="CharSectno"/>
        </w:rPr>
        <w:noBreakHyphen/>
      </w:r>
      <w:r w:rsidRPr="00CD5983">
        <w:rPr>
          <w:rStyle w:val="CharSectno"/>
        </w:rPr>
        <w:t>8</w:t>
      </w:r>
      <w:r w:rsidRPr="00CD5983">
        <w:t xml:space="preserve">  When GST returns must be given—quarterly tax periods</w:t>
      </w:r>
      <w:bookmarkEnd w:id="175"/>
    </w:p>
    <w:p w:rsidR="00300522" w:rsidRPr="00CD5983" w:rsidRDefault="00300522" w:rsidP="00300522">
      <w:pPr>
        <w:pStyle w:val="subsection"/>
      </w:pPr>
      <w:r w:rsidRPr="00CD5983">
        <w:tab/>
        <w:t>(1)</w:t>
      </w:r>
      <w:r w:rsidRPr="00CD5983">
        <w:tab/>
        <w:t xml:space="preserve">If a tax period applying to you is a </w:t>
      </w:r>
      <w:r w:rsidR="00CD5983" w:rsidRPr="00CD5983">
        <w:rPr>
          <w:position w:val="6"/>
          <w:sz w:val="16"/>
          <w:szCs w:val="16"/>
        </w:rPr>
        <w:t>*</w:t>
      </w:r>
      <w:r w:rsidRPr="00CD5983">
        <w:t xml:space="preserve">quarterly tax period, you must give your </w:t>
      </w:r>
      <w:r w:rsidR="00CD5983" w:rsidRPr="00CD5983">
        <w:rPr>
          <w:position w:val="6"/>
          <w:sz w:val="16"/>
          <w:szCs w:val="16"/>
        </w:rPr>
        <w:t>*</w:t>
      </w:r>
      <w:r w:rsidRPr="00CD5983">
        <w:t>GST return for the tax period to the Commissioner:</w:t>
      </w:r>
    </w:p>
    <w:p w:rsidR="00300522" w:rsidRPr="00CD5983" w:rsidRDefault="00300522" w:rsidP="00300522">
      <w:pPr>
        <w:pStyle w:val="paragraph"/>
      </w:pPr>
      <w:r w:rsidRPr="00CD5983">
        <w:tab/>
        <w:t>(a)</w:t>
      </w:r>
      <w:r w:rsidRPr="00CD5983">
        <w:tab/>
        <w:t>as provided in the following table; or</w:t>
      </w:r>
    </w:p>
    <w:p w:rsidR="00300522" w:rsidRPr="00CD5983" w:rsidRDefault="00300522" w:rsidP="00300522">
      <w:pPr>
        <w:pStyle w:val="paragraph"/>
      </w:pPr>
      <w:r w:rsidRPr="00CD5983">
        <w:tab/>
        <w:t>(b)</w:t>
      </w:r>
      <w:r w:rsidRPr="00CD5983">
        <w:tab/>
        <w:t>within such further period as the Commissioner allows.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When quarterly GST returns must be given</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260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If this day falls within the quarterly tax period …</w:t>
            </w:r>
          </w:p>
        </w:tc>
        <w:tc>
          <w:tcPr>
            <w:tcW w:w="269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Give the GST return to the Commissioner on or before this day:</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2603" w:type="dxa"/>
            <w:tcBorders>
              <w:top w:val="single" w:sz="12" w:space="0" w:color="auto"/>
            </w:tcBorders>
            <w:shd w:val="clear" w:color="auto" w:fill="auto"/>
          </w:tcPr>
          <w:p w:rsidR="00300522" w:rsidRPr="00CD5983" w:rsidRDefault="00300522" w:rsidP="00300522">
            <w:pPr>
              <w:pStyle w:val="Tabletext"/>
            </w:pPr>
            <w:r w:rsidRPr="00CD5983">
              <w:t>1</w:t>
            </w:r>
            <w:r w:rsidR="00CD5983">
              <w:t> </w:t>
            </w:r>
            <w:r w:rsidRPr="00CD5983">
              <w:t>September</w:t>
            </w:r>
          </w:p>
        </w:tc>
        <w:tc>
          <w:tcPr>
            <w:tcW w:w="2694" w:type="dxa"/>
            <w:tcBorders>
              <w:top w:val="single" w:sz="12" w:space="0" w:color="auto"/>
            </w:tcBorders>
            <w:shd w:val="clear" w:color="auto" w:fill="auto"/>
          </w:tcPr>
          <w:p w:rsidR="00300522" w:rsidRPr="00CD5983" w:rsidRDefault="00300522" w:rsidP="00300522">
            <w:pPr>
              <w:pStyle w:val="Tabletext"/>
            </w:pPr>
            <w:r w:rsidRPr="00CD5983">
              <w:t>the following 28</w:t>
            </w:r>
            <w:r w:rsidR="00CD5983">
              <w:t> </w:t>
            </w:r>
            <w:r w:rsidRPr="00CD5983">
              <w:t>October</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2603" w:type="dxa"/>
            <w:shd w:val="clear" w:color="auto" w:fill="auto"/>
          </w:tcPr>
          <w:p w:rsidR="00300522" w:rsidRPr="00CD5983" w:rsidRDefault="00300522" w:rsidP="00300522">
            <w:pPr>
              <w:pStyle w:val="Tabletext"/>
            </w:pPr>
            <w:r w:rsidRPr="00CD5983">
              <w:t>1</w:t>
            </w:r>
            <w:r w:rsidR="00CD5983">
              <w:t> </w:t>
            </w:r>
            <w:r w:rsidRPr="00CD5983">
              <w:t>December</w:t>
            </w:r>
          </w:p>
        </w:tc>
        <w:tc>
          <w:tcPr>
            <w:tcW w:w="2694" w:type="dxa"/>
            <w:shd w:val="clear" w:color="auto" w:fill="auto"/>
          </w:tcPr>
          <w:p w:rsidR="00300522" w:rsidRPr="00CD5983" w:rsidRDefault="00300522" w:rsidP="00300522">
            <w:pPr>
              <w:pStyle w:val="Tabletext"/>
            </w:pPr>
            <w:r w:rsidRPr="00CD5983">
              <w:t>the following 28</w:t>
            </w:r>
            <w:r w:rsidR="00CD5983">
              <w:t> </w:t>
            </w:r>
            <w:r w:rsidRPr="00CD5983">
              <w:t>February</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3</w:t>
            </w:r>
          </w:p>
        </w:tc>
        <w:tc>
          <w:tcPr>
            <w:tcW w:w="2603" w:type="dxa"/>
            <w:tcBorders>
              <w:bottom w:val="single" w:sz="4" w:space="0" w:color="auto"/>
            </w:tcBorders>
            <w:shd w:val="clear" w:color="auto" w:fill="auto"/>
          </w:tcPr>
          <w:p w:rsidR="00300522" w:rsidRPr="00CD5983" w:rsidRDefault="00300522" w:rsidP="00300522">
            <w:pPr>
              <w:pStyle w:val="Tabletext"/>
            </w:pPr>
            <w:r w:rsidRPr="00CD5983">
              <w:t>1</w:t>
            </w:r>
            <w:r w:rsidR="00CD5983">
              <w:t> </w:t>
            </w:r>
            <w:r w:rsidRPr="00CD5983">
              <w:t>March</w:t>
            </w:r>
          </w:p>
        </w:tc>
        <w:tc>
          <w:tcPr>
            <w:tcW w:w="2694" w:type="dxa"/>
            <w:tcBorders>
              <w:bottom w:val="single" w:sz="4" w:space="0" w:color="auto"/>
            </w:tcBorders>
            <w:shd w:val="clear" w:color="auto" w:fill="auto"/>
          </w:tcPr>
          <w:p w:rsidR="00300522" w:rsidRPr="00CD5983" w:rsidRDefault="00300522" w:rsidP="00300522">
            <w:pPr>
              <w:pStyle w:val="Tabletext"/>
            </w:pPr>
            <w:r w:rsidRPr="00CD5983">
              <w:t>the following 28</w:t>
            </w:r>
            <w:r w:rsidR="00CD5983">
              <w:t> </w:t>
            </w:r>
            <w:r w:rsidRPr="00CD5983">
              <w:t>April</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4</w:t>
            </w:r>
          </w:p>
        </w:tc>
        <w:tc>
          <w:tcPr>
            <w:tcW w:w="2603" w:type="dxa"/>
            <w:tcBorders>
              <w:bottom w:val="single" w:sz="12" w:space="0" w:color="auto"/>
            </w:tcBorders>
            <w:shd w:val="clear" w:color="auto" w:fill="auto"/>
          </w:tcPr>
          <w:p w:rsidR="00300522" w:rsidRPr="00CD5983" w:rsidRDefault="00300522" w:rsidP="00300522">
            <w:pPr>
              <w:pStyle w:val="Tabletext"/>
            </w:pPr>
            <w:r w:rsidRPr="00CD5983">
              <w:t>1</w:t>
            </w:r>
            <w:r w:rsidR="00CD5983">
              <w:t> </w:t>
            </w:r>
            <w:r w:rsidRPr="00CD5983">
              <w:t>June</w:t>
            </w:r>
          </w:p>
        </w:tc>
        <w:tc>
          <w:tcPr>
            <w:tcW w:w="2694" w:type="dxa"/>
            <w:tcBorders>
              <w:bottom w:val="single" w:sz="12" w:space="0" w:color="auto"/>
            </w:tcBorders>
            <w:shd w:val="clear" w:color="auto" w:fill="auto"/>
          </w:tcPr>
          <w:p w:rsidR="00300522" w:rsidRPr="00CD5983" w:rsidRDefault="00300522" w:rsidP="00300522">
            <w:pPr>
              <w:pStyle w:val="Tabletext"/>
            </w:pPr>
            <w:r w:rsidRPr="00CD5983">
              <w:t>the following 28</w:t>
            </w:r>
            <w:r w:rsidR="00CD5983">
              <w:t> </w:t>
            </w:r>
            <w:r w:rsidRPr="00CD5983">
              <w:t>July</w:t>
            </w:r>
          </w:p>
        </w:tc>
      </w:tr>
    </w:tbl>
    <w:p w:rsidR="00300522" w:rsidRPr="00CD5983" w:rsidRDefault="00300522" w:rsidP="00300522">
      <w:pPr>
        <w:pStyle w:val="subsection"/>
      </w:pPr>
      <w:r w:rsidRPr="00CD5983">
        <w:tab/>
        <w:t>(2)</w:t>
      </w:r>
      <w:r w:rsidRPr="00CD5983">
        <w:tab/>
        <w:t xml:space="preserve">A tax period is a </w:t>
      </w:r>
      <w:r w:rsidRPr="00CD5983">
        <w:rPr>
          <w:b/>
          <w:bCs/>
          <w:i/>
          <w:iCs/>
        </w:rPr>
        <w:t>quarterly tax period</w:t>
      </w:r>
      <w:r w:rsidRPr="00CD5983">
        <w:t xml:space="preserve"> if:</w:t>
      </w:r>
    </w:p>
    <w:p w:rsidR="00300522" w:rsidRPr="00CD5983" w:rsidRDefault="00300522" w:rsidP="00300522">
      <w:pPr>
        <w:pStyle w:val="paragraph"/>
      </w:pPr>
      <w:r w:rsidRPr="00CD5983">
        <w:tab/>
        <w:t>(a)</w:t>
      </w:r>
      <w:r w:rsidRPr="00CD5983">
        <w:tab/>
        <w:t>it is a period of 3 months; or</w:t>
      </w:r>
    </w:p>
    <w:p w:rsidR="00300522" w:rsidRPr="00CD5983" w:rsidRDefault="00300522" w:rsidP="00300522">
      <w:pPr>
        <w:pStyle w:val="paragraph"/>
      </w:pPr>
      <w:r w:rsidRPr="00CD5983">
        <w:tab/>
        <w:t>(b)</w:t>
      </w:r>
      <w:r w:rsidRPr="00CD5983">
        <w:tab/>
        <w:t>it would be a period of 3 months but for the application of section</w:t>
      </w:r>
      <w:r w:rsidR="00CD5983">
        <w:t> </w:t>
      </w:r>
      <w:r w:rsidRPr="00CD5983">
        <w:t>27</w:t>
      </w:r>
      <w:r w:rsidR="00CD5983">
        <w:noBreakHyphen/>
      </w:r>
      <w:r w:rsidRPr="00CD5983">
        <w:t>30 or 27</w:t>
      </w:r>
      <w:r w:rsidR="00CD5983">
        <w:noBreakHyphen/>
      </w:r>
      <w:r w:rsidRPr="00CD5983">
        <w:t>35.</w:t>
      </w:r>
    </w:p>
    <w:p w:rsidR="00300522" w:rsidRPr="00CD5983" w:rsidRDefault="00300522" w:rsidP="00300522">
      <w:pPr>
        <w:pStyle w:val="notetext"/>
      </w:pPr>
      <w:r w:rsidRPr="00CD5983">
        <w:t>Note:</w:t>
      </w:r>
      <w:r w:rsidRPr="00CD5983">
        <w:tab/>
        <w:t>Under section</w:t>
      </w:r>
      <w:r w:rsidR="00CD5983">
        <w:t> </w:t>
      </w:r>
      <w:r w:rsidRPr="00CD5983">
        <w:t>27</w:t>
      </w:r>
      <w:r w:rsidR="00CD5983">
        <w:noBreakHyphen/>
      </w:r>
      <w:r w:rsidRPr="00CD5983">
        <w:t>30, a tax period can be determined to take account of changes in tax periods. Under section</w:t>
      </w:r>
      <w:r w:rsidR="00CD5983">
        <w:t> </w:t>
      </w:r>
      <w:r w:rsidRPr="00CD5983">
        <w:t>27</w:t>
      </w:r>
      <w:r w:rsidR="00CD5983">
        <w:noBreakHyphen/>
      </w:r>
      <w:r w:rsidRPr="00CD5983">
        <w:t>35, the start or finish of a 3 month tax period can vary by up to 7 days from the start or finish of a normal quarter.</w:t>
      </w:r>
    </w:p>
    <w:p w:rsidR="00300522" w:rsidRPr="00CD5983" w:rsidRDefault="00300522" w:rsidP="00300522">
      <w:pPr>
        <w:pStyle w:val="ActHead5"/>
      </w:pPr>
      <w:bookmarkStart w:id="176" w:name="_Toc374451864"/>
      <w:r w:rsidRPr="00CD5983">
        <w:rPr>
          <w:rStyle w:val="CharSectno"/>
        </w:rPr>
        <w:t>31</w:t>
      </w:r>
      <w:r w:rsidR="00CD5983" w:rsidRPr="00CD5983">
        <w:rPr>
          <w:rStyle w:val="CharSectno"/>
        </w:rPr>
        <w:noBreakHyphen/>
      </w:r>
      <w:r w:rsidRPr="00CD5983">
        <w:rPr>
          <w:rStyle w:val="CharSectno"/>
        </w:rPr>
        <w:t>10</w:t>
      </w:r>
      <w:r w:rsidRPr="00CD5983">
        <w:t xml:space="preserve">  When GST returns must be given—other tax periods</w:t>
      </w:r>
      <w:bookmarkEnd w:id="176"/>
    </w:p>
    <w:p w:rsidR="00300522" w:rsidRPr="00CD5983" w:rsidRDefault="00300522" w:rsidP="00300522">
      <w:pPr>
        <w:pStyle w:val="subsection"/>
      </w:pPr>
      <w:r w:rsidRPr="00CD5983">
        <w:tab/>
        <w:t>(1)</w:t>
      </w:r>
      <w:r w:rsidRPr="00CD5983">
        <w:tab/>
        <w:t xml:space="preserve">You must give your </w:t>
      </w:r>
      <w:r w:rsidR="00CD5983" w:rsidRPr="00CD5983">
        <w:rPr>
          <w:position w:val="6"/>
          <w:sz w:val="16"/>
          <w:szCs w:val="16"/>
        </w:rPr>
        <w:t>*</w:t>
      </w:r>
      <w:r w:rsidRPr="00CD5983">
        <w:t xml:space="preserve">GST return for a tax period (other than a </w:t>
      </w:r>
      <w:r w:rsidR="00CD5983" w:rsidRPr="00CD5983">
        <w:rPr>
          <w:position w:val="6"/>
          <w:sz w:val="16"/>
          <w:szCs w:val="16"/>
        </w:rPr>
        <w:t>*</w:t>
      </w:r>
      <w:r w:rsidRPr="00CD5983">
        <w:t>quarterly tax period) to the Commissioner:</w:t>
      </w:r>
    </w:p>
    <w:p w:rsidR="00300522" w:rsidRPr="00CD5983" w:rsidRDefault="00300522" w:rsidP="00300522">
      <w:pPr>
        <w:pStyle w:val="paragraph"/>
      </w:pPr>
      <w:r w:rsidRPr="00CD5983">
        <w:tab/>
        <w:t>(a)</w:t>
      </w:r>
      <w:r w:rsidRPr="00CD5983">
        <w:tab/>
        <w:t>on or before the 21st day of the month following the end of that tax period; or</w:t>
      </w:r>
    </w:p>
    <w:p w:rsidR="00300522" w:rsidRPr="00CD5983" w:rsidRDefault="00300522" w:rsidP="00300522">
      <w:pPr>
        <w:pStyle w:val="paragraph"/>
      </w:pPr>
      <w:r w:rsidRPr="00CD5983">
        <w:tab/>
        <w:t>(b)</w:t>
      </w:r>
      <w:r w:rsidRPr="00CD5983">
        <w:tab/>
        <w:t>within such further period as the Commissioner allows.</w:t>
      </w:r>
    </w:p>
    <w:p w:rsidR="00300522" w:rsidRPr="00CD5983" w:rsidRDefault="00300522" w:rsidP="00300522">
      <w:pPr>
        <w:pStyle w:val="subsection"/>
      </w:pPr>
      <w:r w:rsidRPr="00CD5983">
        <w:tab/>
        <w:t>(2)</w:t>
      </w:r>
      <w:r w:rsidRPr="00CD5983">
        <w:tab/>
        <w:t xml:space="preserve">However, if the tax period ends during the first 7 days of a month, you must give the </w:t>
      </w:r>
      <w:r w:rsidR="00CD5983" w:rsidRPr="00CD5983">
        <w:rPr>
          <w:position w:val="6"/>
          <w:sz w:val="16"/>
          <w:szCs w:val="16"/>
        </w:rPr>
        <w:t>*</w:t>
      </w:r>
      <w:r w:rsidRPr="00CD5983">
        <w:t>GST return to the Commissioner:</w:t>
      </w:r>
    </w:p>
    <w:p w:rsidR="00300522" w:rsidRPr="00CD5983" w:rsidRDefault="00300522" w:rsidP="00300522">
      <w:pPr>
        <w:pStyle w:val="paragraph"/>
      </w:pPr>
      <w:r w:rsidRPr="00CD5983">
        <w:tab/>
        <w:t>(a)</w:t>
      </w:r>
      <w:r w:rsidRPr="00CD5983">
        <w:tab/>
        <w:t>on or before the 21st day of that month; or</w:t>
      </w:r>
    </w:p>
    <w:p w:rsidR="00300522" w:rsidRPr="00CD5983" w:rsidRDefault="00300522" w:rsidP="00300522">
      <w:pPr>
        <w:pStyle w:val="paragraph"/>
      </w:pPr>
      <w:r w:rsidRPr="00CD5983">
        <w:tab/>
        <w:t>(b)</w:t>
      </w:r>
      <w:r w:rsidRPr="00CD5983">
        <w:tab/>
        <w:t>within such further period as the Commissioner allows.</w:t>
      </w:r>
    </w:p>
    <w:p w:rsidR="00300522" w:rsidRPr="00CD5983" w:rsidRDefault="00300522" w:rsidP="00300522">
      <w:pPr>
        <w:pStyle w:val="ActHead5"/>
      </w:pPr>
      <w:bookmarkStart w:id="177" w:name="_Toc374451865"/>
      <w:r w:rsidRPr="00CD5983">
        <w:rPr>
          <w:rStyle w:val="CharSectno"/>
        </w:rPr>
        <w:t>31</w:t>
      </w:r>
      <w:r w:rsidR="00CD5983" w:rsidRPr="00CD5983">
        <w:rPr>
          <w:rStyle w:val="CharSectno"/>
        </w:rPr>
        <w:noBreakHyphen/>
      </w:r>
      <w:r w:rsidRPr="00CD5983">
        <w:rPr>
          <w:rStyle w:val="CharSectno"/>
        </w:rPr>
        <w:t>15</w:t>
      </w:r>
      <w:r w:rsidRPr="00CD5983">
        <w:t xml:space="preserve">  The form and contents of GST returns</w:t>
      </w:r>
      <w:bookmarkEnd w:id="177"/>
    </w:p>
    <w:p w:rsidR="00300522" w:rsidRPr="00CD5983" w:rsidRDefault="00300522" w:rsidP="00300522">
      <w:pPr>
        <w:pStyle w:val="subsection"/>
      </w:pPr>
      <w:r w:rsidRPr="00CD5983">
        <w:tab/>
        <w:t>(1)</w:t>
      </w:r>
      <w:r w:rsidRPr="00CD5983">
        <w:tab/>
        <w:t xml:space="preserve">Your </w:t>
      </w:r>
      <w:r w:rsidR="00CD5983" w:rsidRPr="00CD5983">
        <w:rPr>
          <w:position w:val="6"/>
          <w:sz w:val="16"/>
          <w:szCs w:val="16"/>
        </w:rPr>
        <w:t>*</w:t>
      </w:r>
      <w:r w:rsidRPr="00CD5983">
        <w:t xml:space="preserve">GST return for a tax period must be in the </w:t>
      </w:r>
      <w:r w:rsidR="00CD5983" w:rsidRPr="00CD5983">
        <w:rPr>
          <w:position w:val="6"/>
          <w:sz w:val="16"/>
          <w:szCs w:val="16"/>
        </w:rPr>
        <w:t>*</w:t>
      </w:r>
      <w:r w:rsidRPr="00CD5983">
        <w:t>approved form.</w:t>
      </w:r>
    </w:p>
    <w:p w:rsidR="00300522" w:rsidRPr="00CD5983" w:rsidRDefault="00300522" w:rsidP="00300522">
      <w:pPr>
        <w:pStyle w:val="subsection"/>
      </w:pPr>
      <w:r w:rsidRPr="00CD5983">
        <w:tab/>
        <w:t>(2)</w:t>
      </w:r>
      <w:r w:rsidRPr="00CD5983">
        <w:tab/>
        <w:t>However, if during the tax period:</w:t>
      </w:r>
    </w:p>
    <w:p w:rsidR="00300522" w:rsidRPr="00CD5983" w:rsidRDefault="00300522" w:rsidP="00300522">
      <w:pPr>
        <w:pStyle w:val="paragraph"/>
      </w:pPr>
      <w:r w:rsidRPr="00CD5983">
        <w:tab/>
        <w:t>(a)</w:t>
      </w:r>
      <w:r w:rsidRPr="00CD5983">
        <w:tab/>
        <w:t xml:space="preserve">you are not liable for the GST on any </w:t>
      </w:r>
      <w:r w:rsidR="00CD5983" w:rsidRPr="00CD5983">
        <w:rPr>
          <w:position w:val="6"/>
          <w:sz w:val="16"/>
          <w:szCs w:val="16"/>
        </w:rPr>
        <w:t>*</w:t>
      </w:r>
      <w:r w:rsidRPr="00CD5983">
        <w:t xml:space="preserve">taxable supplies, and you did not make any supplies that would have been taxable supplies had they not been </w:t>
      </w:r>
      <w:r w:rsidR="00CD5983" w:rsidRPr="00CD5983">
        <w:rPr>
          <w:position w:val="6"/>
          <w:sz w:val="16"/>
          <w:szCs w:val="16"/>
        </w:rPr>
        <w:t>*</w:t>
      </w:r>
      <w:r w:rsidRPr="00CD5983">
        <w:t>GST</w:t>
      </w:r>
      <w:r w:rsidR="00CD5983">
        <w:noBreakHyphen/>
      </w:r>
      <w:r w:rsidRPr="00CD5983">
        <w:t xml:space="preserve">free or </w:t>
      </w:r>
      <w:r w:rsidR="00CD5983" w:rsidRPr="00CD5983">
        <w:rPr>
          <w:position w:val="6"/>
          <w:sz w:val="16"/>
          <w:szCs w:val="16"/>
        </w:rPr>
        <w:t>*</w:t>
      </w:r>
      <w:r w:rsidRPr="00CD5983">
        <w:t>input taxed; and</w:t>
      </w:r>
    </w:p>
    <w:p w:rsidR="00300522" w:rsidRPr="00CD5983" w:rsidRDefault="00300522" w:rsidP="00300522">
      <w:pPr>
        <w:pStyle w:val="paragraph"/>
      </w:pPr>
      <w:r w:rsidRPr="00CD5983">
        <w:tab/>
        <w:t>(b)</w:t>
      </w:r>
      <w:r w:rsidRPr="00CD5983">
        <w:tab/>
        <w:t xml:space="preserve">you are not liable for the GST on any </w:t>
      </w:r>
      <w:r w:rsidR="00CD5983" w:rsidRPr="00CD5983">
        <w:rPr>
          <w:position w:val="6"/>
          <w:sz w:val="16"/>
          <w:szCs w:val="16"/>
        </w:rPr>
        <w:t>*</w:t>
      </w:r>
      <w:r w:rsidRPr="00CD5983">
        <w:t>taxable importations the GST on which is payable at the time when GST on taxable supplies is normally payable; and</w:t>
      </w:r>
    </w:p>
    <w:p w:rsidR="00300522" w:rsidRPr="00CD5983" w:rsidRDefault="00300522" w:rsidP="00300522">
      <w:pPr>
        <w:pStyle w:val="paragraph"/>
      </w:pPr>
      <w:r w:rsidRPr="00CD5983">
        <w:tab/>
        <w:t>(c)</w:t>
      </w:r>
      <w:r w:rsidRPr="00CD5983">
        <w:tab/>
        <w:t xml:space="preserve">you are not entitled to the input tax credits on any </w:t>
      </w:r>
      <w:r w:rsidR="00CD5983" w:rsidRPr="00CD5983">
        <w:rPr>
          <w:position w:val="6"/>
          <w:sz w:val="16"/>
          <w:szCs w:val="16"/>
        </w:rPr>
        <w:t>*</w:t>
      </w:r>
      <w:r w:rsidRPr="00CD5983">
        <w:t xml:space="preserve">creditable acquisitions or </w:t>
      </w:r>
      <w:r w:rsidR="00CD5983" w:rsidRPr="00CD5983">
        <w:rPr>
          <w:position w:val="6"/>
          <w:sz w:val="16"/>
          <w:szCs w:val="16"/>
        </w:rPr>
        <w:t>*</w:t>
      </w:r>
      <w:r w:rsidRPr="00CD5983">
        <w:t>creditable importations;</w:t>
      </w:r>
    </w:p>
    <w:p w:rsidR="00300522" w:rsidRPr="00CD5983" w:rsidRDefault="00300522" w:rsidP="00300522">
      <w:pPr>
        <w:pStyle w:val="subsection2"/>
      </w:pPr>
      <w:r w:rsidRPr="00CD5983">
        <w:t xml:space="preserve">you may give your </w:t>
      </w:r>
      <w:r w:rsidR="00CD5983" w:rsidRPr="00CD5983">
        <w:rPr>
          <w:position w:val="6"/>
          <w:sz w:val="16"/>
          <w:szCs w:val="16"/>
        </w:rPr>
        <w:t>*</w:t>
      </w:r>
      <w:r w:rsidRPr="00CD5983">
        <w:t>GST return for the period to the Commissioner in the manner the Commissioner requires.</w:t>
      </w:r>
    </w:p>
    <w:p w:rsidR="00300522" w:rsidRPr="00CD5983" w:rsidRDefault="00300522" w:rsidP="00300522">
      <w:pPr>
        <w:pStyle w:val="subsection"/>
      </w:pPr>
      <w:r w:rsidRPr="00CD5983">
        <w:tab/>
        <w:t>(3)</w:t>
      </w:r>
      <w:r w:rsidRPr="00CD5983">
        <w:tab/>
        <w:t xml:space="preserve">The fact that, in your </w:t>
      </w:r>
      <w:r w:rsidR="00CD5983" w:rsidRPr="00CD5983">
        <w:rPr>
          <w:position w:val="6"/>
          <w:sz w:val="16"/>
        </w:rPr>
        <w:t>*</w:t>
      </w:r>
      <w:r w:rsidRPr="00CD5983">
        <w:t xml:space="preserve">GST return for the </w:t>
      </w:r>
      <w:r w:rsidR="00CD5983" w:rsidRPr="00CD5983">
        <w:rPr>
          <w:position w:val="6"/>
          <w:sz w:val="16"/>
        </w:rPr>
        <w:t>*</w:t>
      </w:r>
      <w:r w:rsidRPr="00CD5983">
        <w:t xml:space="preserve">tax period, your </w:t>
      </w:r>
      <w:r w:rsidR="00CD5983" w:rsidRPr="00CD5983">
        <w:rPr>
          <w:position w:val="6"/>
          <w:sz w:val="16"/>
        </w:rPr>
        <w:t>*</w:t>
      </w:r>
      <w:r w:rsidRPr="00CD5983">
        <w:t xml:space="preserve">net amount for the </w:t>
      </w:r>
      <w:r w:rsidR="00CD5983" w:rsidRPr="00CD5983">
        <w:rPr>
          <w:position w:val="6"/>
          <w:sz w:val="16"/>
          <w:szCs w:val="16"/>
        </w:rPr>
        <w:t>*</w:t>
      </w:r>
      <w:r w:rsidRPr="00CD5983">
        <w:t xml:space="preserve">tax period is worked out: </w:t>
      </w:r>
    </w:p>
    <w:p w:rsidR="00300522" w:rsidRPr="00CD5983" w:rsidRDefault="00300522" w:rsidP="00300522">
      <w:pPr>
        <w:pStyle w:val="paragraph"/>
      </w:pPr>
      <w:r w:rsidRPr="00CD5983">
        <w:tab/>
        <w:t>(a)</w:t>
      </w:r>
      <w:r w:rsidRPr="00CD5983">
        <w:tab/>
        <w:t>in the way specified in section</w:t>
      </w:r>
      <w:r w:rsidR="00CD5983">
        <w:t> </w:t>
      </w:r>
      <w:r w:rsidRPr="00CD5983">
        <w:t>17</w:t>
      </w:r>
      <w:r w:rsidR="00CD5983">
        <w:noBreakHyphen/>
      </w:r>
      <w:r w:rsidRPr="00CD5983">
        <w:t xml:space="preserve">5; and </w:t>
      </w:r>
    </w:p>
    <w:p w:rsidR="00300522" w:rsidRPr="00CD5983" w:rsidRDefault="00300522" w:rsidP="00300522">
      <w:pPr>
        <w:pStyle w:val="paragraph"/>
      </w:pPr>
      <w:r w:rsidRPr="00CD5983">
        <w:tab/>
        <w:t>(b)</w:t>
      </w:r>
      <w:r w:rsidRPr="00CD5983">
        <w:tab/>
        <w:t xml:space="preserve">not in the way specified in the </w:t>
      </w:r>
      <w:r w:rsidR="00CD5983" w:rsidRPr="00CD5983">
        <w:rPr>
          <w:position w:val="6"/>
          <w:sz w:val="16"/>
          <w:szCs w:val="16"/>
        </w:rPr>
        <w:t>*</w:t>
      </w:r>
      <w:r w:rsidRPr="00CD5983">
        <w:t xml:space="preserve">approved form for a GST return; </w:t>
      </w:r>
    </w:p>
    <w:p w:rsidR="00300522" w:rsidRPr="00CD5983" w:rsidRDefault="00300522" w:rsidP="00300522">
      <w:pPr>
        <w:pStyle w:val="subsection2"/>
      </w:pPr>
      <w:r w:rsidRPr="00CD5983">
        <w:t xml:space="preserve">does not prevent your GST return for the tax period being treated as being in the approved form. </w:t>
      </w:r>
    </w:p>
    <w:p w:rsidR="00300522" w:rsidRPr="00CD5983" w:rsidRDefault="00300522" w:rsidP="00300522">
      <w:pPr>
        <w:pStyle w:val="ActHead5"/>
      </w:pPr>
      <w:bookmarkStart w:id="178" w:name="_Toc374451866"/>
      <w:r w:rsidRPr="00CD5983">
        <w:rPr>
          <w:rStyle w:val="CharSectno"/>
        </w:rPr>
        <w:t>31</w:t>
      </w:r>
      <w:r w:rsidR="00CD5983" w:rsidRPr="00CD5983">
        <w:rPr>
          <w:rStyle w:val="CharSectno"/>
        </w:rPr>
        <w:noBreakHyphen/>
      </w:r>
      <w:r w:rsidRPr="00CD5983">
        <w:rPr>
          <w:rStyle w:val="CharSectno"/>
        </w:rPr>
        <w:t>20</w:t>
      </w:r>
      <w:r w:rsidRPr="00CD5983">
        <w:t xml:space="preserve">  Additional GST returns</w:t>
      </w:r>
      <w:bookmarkEnd w:id="178"/>
    </w:p>
    <w:p w:rsidR="001F1863" w:rsidRPr="00CD5983" w:rsidRDefault="001F1863" w:rsidP="001F1863">
      <w:pPr>
        <w:pStyle w:val="subsection"/>
      </w:pPr>
      <w:r w:rsidRPr="00CD5983">
        <w:tab/>
        <w:t>(1)</w:t>
      </w:r>
      <w:r w:rsidRPr="00CD5983">
        <w:tab/>
        <w:t xml:space="preserve">You must, if required by the Commissioner, whether before or after the end of a tax period, give to the Commissioner, within the time required, a </w:t>
      </w:r>
      <w:r w:rsidR="00CD5983" w:rsidRPr="00CD5983">
        <w:rPr>
          <w:position w:val="6"/>
          <w:sz w:val="16"/>
        </w:rPr>
        <w:t>*</w:t>
      </w:r>
      <w:r w:rsidRPr="00CD5983">
        <w:t>GST return or a further or fuller GST return for the tax period or a specified period, whether or not you have given the Commissioner a GST return for the tax period under section</w:t>
      </w:r>
      <w:r w:rsidR="00CD5983">
        <w:t> </w:t>
      </w:r>
      <w:r w:rsidRPr="00CD5983">
        <w:t>31</w:t>
      </w:r>
      <w:r w:rsidR="00CD5983">
        <w:noBreakHyphen/>
      </w:r>
      <w:r w:rsidRPr="00CD5983">
        <w:t>5.</w:t>
      </w:r>
    </w:p>
    <w:p w:rsidR="00300522" w:rsidRPr="00CD5983" w:rsidRDefault="00300522" w:rsidP="00300522">
      <w:pPr>
        <w:pStyle w:val="subsection"/>
      </w:pPr>
      <w:r w:rsidRPr="00CD5983">
        <w:tab/>
        <w:t>(2)</w:t>
      </w:r>
      <w:r w:rsidRPr="00CD5983">
        <w:tab/>
        <w:t xml:space="preserve">The </w:t>
      </w:r>
      <w:r w:rsidR="00CD5983" w:rsidRPr="00CD5983">
        <w:rPr>
          <w:position w:val="6"/>
          <w:sz w:val="16"/>
          <w:szCs w:val="16"/>
        </w:rPr>
        <w:t>*</w:t>
      </w:r>
      <w:r w:rsidRPr="00CD5983">
        <w:t xml:space="preserve">approved form for a further or fuller </w:t>
      </w:r>
      <w:r w:rsidR="00CD5983" w:rsidRPr="00CD5983">
        <w:rPr>
          <w:position w:val="6"/>
          <w:sz w:val="16"/>
          <w:szCs w:val="16"/>
        </w:rPr>
        <w:t>*</w:t>
      </w:r>
      <w:r w:rsidRPr="00CD5983">
        <w:t>GST return may require information to be provided relating to:</w:t>
      </w:r>
    </w:p>
    <w:p w:rsidR="00300522" w:rsidRPr="00CD5983" w:rsidRDefault="00300522" w:rsidP="00300522">
      <w:pPr>
        <w:pStyle w:val="paragraph"/>
      </w:pPr>
      <w:r w:rsidRPr="00CD5983">
        <w:tab/>
        <w:t>(a)</w:t>
      </w:r>
      <w:r w:rsidRPr="00CD5983">
        <w:tab/>
        <w:t>the tax period to which the return relates; or</w:t>
      </w:r>
    </w:p>
    <w:p w:rsidR="00300522" w:rsidRPr="00CD5983" w:rsidRDefault="00300522" w:rsidP="00300522">
      <w:pPr>
        <w:pStyle w:val="paragraph"/>
      </w:pPr>
      <w:r w:rsidRPr="00CD5983">
        <w:tab/>
        <w:t>(b)</w:t>
      </w:r>
      <w:r w:rsidRPr="00CD5983">
        <w:tab/>
        <w:t>one or more preceding tax periods; or</w:t>
      </w:r>
    </w:p>
    <w:p w:rsidR="00300522" w:rsidRPr="00CD5983" w:rsidRDefault="00300522" w:rsidP="00300522">
      <w:pPr>
        <w:pStyle w:val="paragraph"/>
      </w:pPr>
      <w:r w:rsidRPr="00CD5983">
        <w:tab/>
        <w:t>(c)</w:t>
      </w:r>
      <w:r w:rsidRPr="00CD5983">
        <w:tab/>
        <w:t>both the tax period to which the return relates, and one or more preceding tax periods.</w:t>
      </w:r>
    </w:p>
    <w:p w:rsidR="00300522" w:rsidRPr="00CD5983" w:rsidRDefault="00300522" w:rsidP="00300522">
      <w:pPr>
        <w:pStyle w:val="ActHead5"/>
      </w:pPr>
      <w:bookmarkStart w:id="179" w:name="_Toc374451867"/>
      <w:r w:rsidRPr="00CD5983">
        <w:rPr>
          <w:rStyle w:val="CharSectno"/>
        </w:rPr>
        <w:t>31</w:t>
      </w:r>
      <w:r w:rsidR="00CD5983" w:rsidRPr="00CD5983">
        <w:rPr>
          <w:rStyle w:val="CharSectno"/>
        </w:rPr>
        <w:noBreakHyphen/>
      </w:r>
      <w:r w:rsidRPr="00CD5983">
        <w:rPr>
          <w:rStyle w:val="CharSectno"/>
        </w:rPr>
        <w:t>25</w:t>
      </w:r>
      <w:r w:rsidRPr="00CD5983">
        <w:t xml:space="preserve">  Electronic lodgment of GST returns</w:t>
      </w:r>
      <w:bookmarkEnd w:id="179"/>
    </w:p>
    <w:p w:rsidR="00300522" w:rsidRPr="00CD5983" w:rsidRDefault="00300522" w:rsidP="00300522">
      <w:pPr>
        <w:pStyle w:val="subsection"/>
      </w:pPr>
      <w:r w:rsidRPr="00CD5983">
        <w:tab/>
        <w:t>(1)</w:t>
      </w:r>
      <w:r w:rsidRPr="00CD5983">
        <w:tab/>
        <w:t xml:space="preserve">You may give your </w:t>
      </w:r>
      <w:r w:rsidR="00CD5983" w:rsidRPr="00CD5983">
        <w:rPr>
          <w:position w:val="6"/>
          <w:sz w:val="16"/>
          <w:szCs w:val="16"/>
        </w:rPr>
        <w:t>*</w:t>
      </w:r>
      <w:r w:rsidRPr="00CD5983">
        <w:t xml:space="preserve">GST returns to the Commissioner by </w:t>
      </w:r>
      <w:r w:rsidR="00CD5983" w:rsidRPr="00CD5983">
        <w:rPr>
          <w:position w:val="6"/>
          <w:sz w:val="16"/>
          <w:szCs w:val="16"/>
        </w:rPr>
        <w:t>*</w:t>
      </w:r>
      <w:r w:rsidRPr="00CD5983">
        <w:t>lodging them electronically.</w:t>
      </w:r>
    </w:p>
    <w:p w:rsidR="00300522" w:rsidRPr="00CD5983" w:rsidRDefault="00300522" w:rsidP="00300522">
      <w:pPr>
        <w:pStyle w:val="notetext"/>
      </w:pPr>
      <w:r w:rsidRPr="00CD5983">
        <w:t>Note:</w:t>
      </w:r>
      <w:r w:rsidRPr="00CD5983">
        <w:tab/>
        <w:t>Section</w:t>
      </w:r>
      <w:r w:rsidR="00CD5983">
        <w:t> </w:t>
      </w:r>
      <w:r w:rsidRPr="00CD5983">
        <w:t>388</w:t>
      </w:r>
      <w:r w:rsidR="00CD5983">
        <w:noBreakHyphen/>
      </w:r>
      <w:r w:rsidRPr="00CD5983">
        <w:t>75 in Schedule</w:t>
      </w:r>
      <w:r w:rsidR="00CD5983">
        <w:t> </w:t>
      </w:r>
      <w:r w:rsidRPr="00CD5983">
        <w:t xml:space="preserve">1 to the </w:t>
      </w:r>
      <w:r w:rsidRPr="00CD5983">
        <w:rPr>
          <w:i/>
          <w:iCs/>
        </w:rPr>
        <w:t>Taxation Administration Act 1953</w:t>
      </w:r>
      <w:r w:rsidRPr="00CD5983">
        <w:t xml:space="preserve"> deals with signing returns. </w:t>
      </w:r>
    </w:p>
    <w:p w:rsidR="00300522" w:rsidRPr="00CD5983" w:rsidRDefault="00300522" w:rsidP="00300522">
      <w:pPr>
        <w:pStyle w:val="subsection"/>
      </w:pPr>
      <w:r w:rsidRPr="00CD5983">
        <w:tab/>
        <w:t>(2)</w:t>
      </w:r>
      <w:r w:rsidRPr="00CD5983">
        <w:tab/>
        <w:t xml:space="preserve">However, if your </w:t>
      </w:r>
      <w:r w:rsidR="00CD5983" w:rsidRPr="00CD5983">
        <w:rPr>
          <w:position w:val="6"/>
          <w:sz w:val="16"/>
        </w:rPr>
        <w:t>*</w:t>
      </w:r>
      <w:r w:rsidR="00D50B16" w:rsidRPr="00CD5983">
        <w:t>GST turnover</w:t>
      </w:r>
      <w:r w:rsidRPr="00CD5983">
        <w:t xml:space="preserve"> meets the </w:t>
      </w:r>
      <w:r w:rsidR="00CD5983" w:rsidRPr="00CD5983">
        <w:rPr>
          <w:position w:val="6"/>
          <w:sz w:val="16"/>
          <w:szCs w:val="16"/>
        </w:rPr>
        <w:t>*</w:t>
      </w:r>
      <w:r w:rsidRPr="00CD5983">
        <w:t xml:space="preserve">electronic lodgment turnover threshold, you </w:t>
      </w:r>
      <w:r w:rsidRPr="00CD5983">
        <w:rPr>
          <w:i/>
          <w:iCs/>
        </w:rPr>
        <w:t>must</w:t>
      </w:r>
      <w:r w:rsidRPr="00CD5983">
        <w:t xml:space="preserve"> give your </w:t>
      </w:r>
      <w:r w:rsidR="00CD5983" w:rsidRPr="00CD5983">
        <w:rPr>
          <w:position w:val="6"/>
          <w:sz w:val="16"/>
          <w:szCs w:val="16"/>
        </w:rPr>
        <w:t>*</w:t>
      </w:r>
      <w:r w:rsidRPr="00CD5983">
        <w:t xml:space="preserve">GST returns to the Commissioner by </w:t>
      </w:r>
      <w:r w:rsidR="00CD5983" w:rsidRPr="00CD5983">
        <w:rPr>
          <w:position w:val="6"/>
          <w:sz w:val="16"/>
          <w:szCs w:val="16"/>
        </w:rPr>
        <w:t>*</w:t>
      </w:r>
      <w:r w:rsidRPr="00CD5983">
        <w:t>lodging them electronically, unless the Commissioner otherwise approves.</w:t>
      </w:r>
    </w:p>
    <w:p w:rsidR="00300522" w:rsidRPr="00CD5983" w:rsidRDefault="00300522" w:rsidP="00300522">
      <w:pPr>
        <w:pStyle w:val="notetext"/>
      </w:pPr>
      <w:r w:rsidRPr="00CD5983">
        <w:t>Note 1:</w:t>
      </w:r>
      <w:r w:rsidRPr="00CD5983">
        <w:tab/>
        <w:t>A penalty applies if you fail to lodge your GST return electronically as required—see section</w:t>
      </w:r>
      <w:r w:rsidR="00CD5983">
        <w:t> </w:t>
      </w:r>
      <w:r w:rsidRPr="00CD5983">
        <w:t>288</w:t>
      </w:r>
      <w:r w:rsidR="00CD5983">
        <w:noBreakHyphen/>
      </w:r>
      <w:r w:rsidRPr="00CD5983">
        <w:t>10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notetext"/>
      </w:pPr>
      <w:r w:rsidRPr="00CD5983">
        <w:t>Note 2:</w:t>
      </w:r>
      <w:r w:rsidRPr="00CD5983">
        <w:tab/>
        <w:t>If you lodge your GST return electronically, you must also electronically notify the Commissioner of other BAS amounts—see section</w:t>
      </w:r>
      <w:r w:rsidR="00CD5983">
        <w:t> </w:t>
      </w:r>
      <w:r w:rsidRPr="00CD5983">
        <w:t>388</w:t>
      </w:r>
      <w:r w:rsidR="00CD5983">
        <w:noBreakHyphen/>
      </w:r>
      <w:r w:rsidRPr="00CD5983">
        <w:t>80 in that Schedule.</w:t>
      </w:r>
    </w:p>
    <w:p w:rsidR="00300522" w:rsidRPr="00CD5983" w:rsidRDefault="00300522" w:rsidP="00300522">
      <w:pPr>
        <w:pStyle w:val="subsection"/>
      </w:pPr>
      <w:r w:rsidRPr="00CD5983">
        <w:tab/>
        <w:t>(3)</w:t>
      </w:r>
      <w:r w:rsidRPr="00CD5983">
        <w:tab/>
        <w:t xml:space="preserve">A </w:t>
      </w:r>
      <w:r w:rsidR="00CD5983" w:rsidRPr="00CD5983">
        <w:rPr>
          <w:position w:val="6"/>
          <w:sz w:val="16"/>
          <w:szCs w:val="16"/>
        </w:rPr>
        <w:t>*</w:t>
      </w:r>
      <w:r w:rsidRPr="00CD5983">
        <w:t xml:space="preserve">GST return is </w:t>
      </w:r>
      <w:r w:rsidRPr="00CD5983">
        <w:rPr>
          <w:b/>
          <w:bCs/>
          <w:i/>
          <w:iCs/>
        </w:rPr>
        <w:t>lodged electronically</w:t>
      </w:r>
      <w:r w:rsidRPr="00CD5983">
        <w:t xml:space="preserve"> if it is transmitted to the Commissioner in an electronic format approved by the Commissioner.</w:t>
      </w:r>
    </w:p>
    <w:p w:rsidR="00300522" w:rsidRPr="00CD5983" w:rsidRDefault="00300522" w:rsidP="00300522">
      <w:pPr>
        <w:pStyle w:val="subsection"/>
      </w:pPr>
      <w:r w:rsidRPr="00CD5983">
        <w:tab/>
        <w:t>(4)</w:t>
      </w:r>
      <w:r w:rsidRPr="00CD5983">
        <w:tab/>
        <w:t xml:space="preserve">The </w:t>
      </w:r>
      <w:r w:rsidRPr="00CD5983">
        <w:rPr>
          <w:b/>
          <w:bCs/>
          <w:i/>
          <w:iCs/>
        </w:rPr>
        <w:t>electronic lodgment turnover threshold</w:t>
      </w:r>
      <w:r w:rsidRPr="00CD5983">
        <w:t xml:space="preserve"> is:</w:t>
      </w:r>
    </w:p>
    <w:p w:rsidR="00300522" w:rsidRPr="00CD5983" w:rsidRDefault="00300522" w:rsidP="00300522">
      <w:pPr>
        <w:pStyle w:val="paragraph"/>
      </w:pPr>
      <w:r w:rsidRPr="00CD5983">
        <w:tab/>
        <w:t>(a)</w:t>
      </w:r>
      <w:r w:rsidRPr="00CD5983">
        <w:tab/>
        <w:t>$20 million; or</w:t>
      </w:r>
    </w:p>
    <w:p w:rsidR="00300522" w:rsidRPr="00CD5983" w:rsidRDefault="00300522" w:rsidP="00300522">
      <w:pPr>
        <w:pStyle w:val="paragraph"/>
      </w:pPr>
      <w:r w:rsidRPr="00CD5983">
        <w:tab/>
        <w:t>(b)</w:t>
      </w:r>
      <w:r w:rsidRPr="00CD5983">
        <w:tab/>
        <w:t>such higher amount as the regulations specify.</w:t>
      </w:r>
    </w:p>
    <w:p w:rsidR="009E60CA" w:rsidRPr="00CD5983" w:rsidRDefault="009E60CA" w:rsidP="009E60CA">
      <w:pPr>
        <w:pStyle w:val="ActHead5"/>
      </w:pPr>
      <w:bookmarkStart w:id="180" w:name="_Toc374451868"/>
      <w:r w:rsidRPr="00CD5983">
        <w:rPr>
          <w:rStyle w:val="CharSectno"/>
        </w:rPr>
        <w:t>31</w:t>
      </w:r>
      <w:r w:rsidR="00CD5983" w:rsidRPr="00CD5983">
        <w:rPr>
          <w:rStyle w:val="CharSectno"/>
        </w:rPr>
        <w:noBreakHyphen/>
      </w:r>
      <w:r w:rsidRPr="00CD5983">
        <w:rPr>
          <w:rStyle w:val="CharSectno"/>
        </w:rPr>
        <w:t>30</w:t>
      </w:r>
      <w:r w:rsidRPr="00CD5983">
        <w:t xml:space="preserve">  GST returns treated as being duly made</w:t>
      </w:r>
      <w:bookmarkEnd w:id="180"/>
    </w:p>
    <w:p w:rsidR="009E60CA" w:rsidRPr="00CD5983" w:rsidRDefault="009E60CA" w:rsidP="009E60CA">
      <w:pPr>
        <w:pStyle w:val="subsection"/>
      </w:pPr>
      <w:r w:rsidRPr="00CD5983">
        <w:tab/>
      </w:r>
      <w:r w:rsidRPr="00CD5983">
        <w:tab/>
        <w:t xml:space="preserve">A </w:t>
      </w:r>
      <w:r w:rsidR="00CD5983" w:rsidRPr="00CD5983">
        <w:rPr>
          <w:position w:val="6"/>
          <w:sz w:val="16"/>
        </w:rPr>
        <w:t>*</w:t>
      </w:r>
      <w:r w:rsidRPr="00CD5983">
        <w:t>GST return purporting to be made or signed by or on behalf of an entity is treated as having been duly made by the entity or with the entity’s authority until the contrary is proved.</w:t>
      </w:r>
    </w:p>
    <w:p w:rsidR="00300522" w:rsidRPr="00CD5983" w:rsidRDefault="00300522" w:rsidP="00300522">
      <w:pPr>
        <w:pStyle w:val="ActHead5"/>
      </w:pPr>
      <w:bookmarkStart w:id="181" w:name="_Toc374451869"/>
      <w:r w:rsidRPr="00CD5983">
        <w:rPr>
          <w:rStyle w:val="CharSectno"/>
        </w:rPr>
        <w:t>31</w:t>
      </w:r>
      <w:r w:rsidR="00CD5983" w:rsidRPr="00CD5983">
        <w:rPr>
          <w:rStyle w:val="CharSectno"/>
        </w:rPr>
        <w:noBreakHyphen/>
      </w:r>
      <w:r w:rsidRPr="00CD5983">
        <w:rPr>
          <w:rStyle w:val="CharSectno"/>
        </w:rPr>
        <w:t>99</w:t>
      </w:r>
      <w:r w:rsidRPr="00CD5983">
        <w:t xml:space="preserve">  Special rules relating to GST returns</w:t>
      </w:r>
      <w:bookmarkEnd w:id="181"/>
    </w:p>
    <w:p w:rsidR="00300522" w:rsidRPr="00CD5983" w:rsidRDefault="00300522" w:rsidP="00300522">
      <w:pPr>
        <w:pStyle w:val="subsection"/>
      </w:pPr>
      <w:r w:rsidRPr="00CD5983">
        <w:tab/>
      </w:r>
      <w:r w:rsidRPr="00CD5983">
        <w:tab/>
        <w:t>Chapter</w:t>
      </w:r>
      <w:r w:rsidR="00CD5983">
        <w:t> </w:t>
      </w:r>
      <w:r w:rsidRPr="00CD5983">
        <w:t xml:space="preserve">4 contains special rules relating to </w:t>
      </w:r>
      <w:r w:rsidR="00CD5983" w:rsidRPr="00CD5983">
        <w:rPr>
          <w:position w:val="6"/>
          <w:sz w:val="16"/>
          <w:szCs w:val="16"/>
        </w:rPr>
        <w:t>*</w:t>
      </w:r>
      <w:r w:rsidRPr="00CD5983">
        <w:t>GST returns, as follows: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75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C87193">
            <w:pPr>
              <w:pStyle w:val="Tabletext"/>
            </w:pPr>
            <w:r w:rsidRPr="00CD5983">
              <w:t>1A</w:t>
            </w:r>
          </w:p>
        </w:tc>
        <w:tc>
          <w:tcPr>
            <w:tcW w:w="3544" w:type="dxa"/>
            <w:tcBorders>
              <w:top w:val="single" w:sz="12" w:space="0" w:color="auto"/>
            </w:tcBorders>
            <w:shd w:val="clear" w:color="auto" w:fill="auto"/>
          </w:tcPr>
          <w:p w:rsidR="00300522" w:rsidRPr="00CD5983" w:rsidRDefault="00300522" w:rsidP="00C87193">
            <w:pPr>
              <w:pStyle w:val="Tabletext"/>
            </w:pPr>
            <w:r w:rsidRPr="00CD5983">
              <w:t>Annual tax periods</w:t>
            </w:r>
          </w:p>
        </w:tc>
        <w:tc>
          <w:tcPr>
            <w:tcW w:w="1753" w:type="dxa"/>
            <w:tcBorders>
              <w:top w:val="single" w:sz="12" w:space="0" w:color="auto"/>
            </w:tcBorders>
            <w:shd w:val="clear" w:color="auto" w:fill="auto"/>
          </w:tcPr>
          <w:p w:rsidR="00300522" w:rsidRPr="00CD5983" w:rsidRDefault="00300522" w:rsidP="00C87193">
            <w:pPr>
              <w:pStyle w:val="Tabletext"/>
            </w:pPr>
            <w:r w:rsidRPr="00CD5983">
              <w:t>Division</w:t>
            </w:r>
            <w:r w:rsidR="00CD5983">
              <w:t> </w:t>
            </w:r>
            <w:r w:rsidRPr="00CD5983">
              <w:t>151</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1</w:t>
            </w:r>
          </w:p>
        </w:tc>
        <w:tc>
          <w:tcPr>
            <w:tcW w:w="3544" w:type="dxa"/>
            <w:shd w:val="clear" w:color="auto" w:fill="auto"/>
          </w:tcPr>
          <w:p w:rsidR="00300522" w:rsidRPr="00CD5983" w:rsidRDefault="00300522" w:rsidP="00300522">
            <w:pPr>
              <w:pStyle w:val="Tabletext"/>
            </w:pPr>
            <w:r w:rsidRPr="00CD5983">
              <w:t>GST branches</w:t>
            </w:r>
          </w:p>
        </w:tc>
        <w:tc>
          <w:tcPr>
            <w:tcW w:w="1753" w:type="dxa"/>
            <w:shd w:val="clear" w:color="auto" w:fill="auto"/>
          </w:tcPr>
          <w:p w:rsidR="00300522" w:rsidRPr="00CD5983" w:rsidRDefault="00300522" w:rsidP="00300522">
            <w:pPr>
              <w:pStyle w:val="Tabletext"/>
            </w:pPr>
            <w:r w:rsidRPr="00CD5983">
              <w:t>Division</w:t>
            </w:r>
            <w:r w:rsidR="00CD5983">
              <w:t> </w:t>
            </w:r>
            <w:r w:rsidRPr="00CD5983">
              <w:t>54</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GST groups</w:t>
            </w:r>
          </w:p>
        </w:tc>
        <w:tc>
          <w:tcPr>
            <w:tcW w:w="1753" w:type="dxa"/>
            <w:shd w:val="clear" w:color="auto" w:fill="auto"/>
          </w:tcPr>
          <w:p w:rsidR="00300522" w:rsidRPr="00CD5983" w:rsidRDefault="00300522" w:rsidP="00300522">
            <w:pPr>
              <w:pStyle w:val="Tabletext"/>
            </w:pPr>
            <w:r w:rsidRPr="00CD5983">
              <w:t>Division</w:t>
            </w:r>
            <w:r w:rsidR="00CD5983">
              <w:t> </w:t>
            </w:r>
            <w:r w:rsidRPr="00CD5983">
              <w:t>48</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3</w:t>
            </w:r>
          </w:p>
        </w:tc>
        <w:tc>
          <w:tcPr>
            <w:tcW w:w="3544" w:type="dxa"/>
            <w:shd w:val="clear" w:color="auto" w:fill="auto"/>
          </w:tcPr>
          <w:p w:rsidR="00300522" w:rsidRPr="00CD5983" w:rsidRDefault="00300522" w:rsidP="00300522">
            <w:pPr>
              <w:pStyle w:val="Tabletext"/>
            </w:pPr>
            <w:r w:rsidRPr="00CD5983">
              <w:t>GST joint ventures</w:t>
            </w:r>
          </w:p>
        </w:tc>
        <w:tc>
          <w:tcPr>
            <w:tcW w:w="1753" w:type="dxa"/>
            <w:shd w:val="clear" w:color="auto" w:fill="auto"/>
          </w:tcPr>
          <w:p w:rsidR="00300522" w:rsidRPr="00CD5983" w:rsidRDefault="00300522" w:rsidP="00300522">
            <w:pPr>
              <w:pStyle w:val="Tabletext"/>
            </w:pPr>
            <w:r w:rsidRPr="00CD5983">
              <w:t>Division</w:t>
            </w:r>
            <w:r w:rsidR="00CD5983">
              <w:t> </w:t>
            </w:r>
            <w:r w:rsidRPr="00CD5983">
              <w:t>51</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4</w:t>
            </w:r>
          </w:p>
        </w:tc>
        <w:tc>
          <w:tcPr>
            <w:tcW w:w="3544" w:type="dxa"/>
            <w:shd w:val="clear" w:color="auto" w:fill="auto"/>
          </w:tcPr>
          <w:p w:rsidR="00300522" w:rsidRPr="00CD5983" w:rsidRDefault="00300522" w:rsidP="00300522">
            <w:pPr>
              <w:pStyle w:val="Tabletext"/>
            </w:pPr>
            <w:r w:rsidRPr="00CD5983">
              <w:t>Insurance</w:t>
            </w:r>
          </w:p>
        </w:tc>
        <w:tc>
          <w:tcPr>
            <w:tcW w:w="1753" w:type="dxa"/>
            <w:shd w:val="clear" w:color="auto" w:fill="auto"/>
          </w:tcPr>
          <w:p w:rsidR="00300522" w:rsidRPr="00CD5983" w:rsidRDefault="00300522" w:rsidP="00300522">
            <w:pPr>
              <w:pStyle w:val="Tabletext"/>
            </w:pPr>
            <w:r w:rsidRPr="00CD5983">
              <w:t>Division</w:t>
            </w:r>
            <w:r w:rsidR="00CD5983">
              <w:t> </w:t>
            </w:r>
            <w:r w:rsidRPr="00CD5983">
              <w:t>78</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4A</w:t>
            </w:r>
          </w:p>
        </w:tc>
        <w:tc>
          <w:tcPr>
            <w:tcW w:w="3544" w:type="dxa"/>
            <w:shd w:val="clear" w:color="auto" w:fill="auto"/>
          </w:tcPr>
          <w:p w:rsidR="00300522" w:rsidRPr="00CD5983" w:rsidRDefault="00300522" w:rsidP="00300522">
            <w:pPr>
              <w:pStyle w:val="Tabletext"/>
            </w:pPr>
            <w:r w:rsidRPr="00CD5983">
              <w:t>Payment of GST by instalments</w:t>
            </w:r>
          </w:p>
        </w:tc>
        <w:tc>
          <w:tcPr>
            <w:tcW w:w="1753" w:type="dxa"/>
            <w:shd w:val="clear" w:color="auto" w:fill="auto"/>
          </w:tcPr>
          <w:p w:rsidR="00300522" w:rsidRPr="00CD5983" w:rsidRDefault="00300522" w:rsidP="00300522">
            <w:pPr>
              <w:pStyle w:val="Tabletext"/>
            </w:pPr>
            <w:r w:rsidRPr="00CD5983">
              <w:t>Division</w:t>
            </w:r>
            <w:r w:rsidR="00CD5983">
              <w:t> </w:t>
            </w:r>
            <w:r w:rsidRPr="00CD5983">
              <w:t>162</w:t>
            </w:r>
          </w:p>
        </w:tc>
      </w:tr>
      <w:tr w:rsidR="008079CE" w:rsidRPr="00CD5983" w:rsidTr="00A53099">
        <w:tblPrEx>
          <w:tblCellMar>
            <w:left w:w="107" w:type="dxa"/>
            <w:right w:w="107" w:type="dxa"/>
          </w:tblCellMar>
        </w:tblPrEx>
        <w:tc>
          <w:tcPr>
            <w:tcW w:w="624" w:type="dxa"/>
            <w:shd w:val="clear" w:color="auto" w:fill="auto"/>
          </w:tcPr>
          <w:p w:rsidR="008079CE" w:rsidRPr="00CD5983" w:rsidRDefault="008079CE" w:rsidP="00300522">
            <w:pPr>
              <w:pStyle w:val="Tabletext"/>
            </w:pPr>
            <w:r w:rsidRPr="00CD5983">
              <w:t>4B</w:t>
            </w:r>
          </w:p>
        </w:tc>
        <w:tc>
          <w:tcPr>
            <w:tcW w:w="3544" w:type="dxa"/>
            <w:shd w:val="clear" w:color="auto" w:fill="auto"/>
          </w:tcPr>
          <w:p w:rsidR="008079CE" w:rsidRPr="00CD5983" w:rsidRDefault="008079CE" w:rsidP="00300522">
            <w:pPr>
              <w:pStyle w:val="Tabletext"/>
            </w:pPr>
            <w:r w:rsidRPr="00CD5983">
              <w:t>Representatives of incapacitated entities</w:t>
            </w:r>
          </w:p>
        </w:tc>
        <w:tc>
          <w:tcPr>
            <w:tcW w:w="1753" w:type="dxa"/>
            <w:shd w:val="clear" w:color="auto" w:fill="auto"/>
          </w:tcPr>
          <w:p w:rsidR="008079CE" w:rsidRPr="00CD5983" w:rsidRDefault="008079CE" w:rsidP="00300522">
            <w:pPr>
              <w:pStyle w:val="Tabletext"/>
            </w:pPr>
            <w:r w:rsidRPr="00CD5983">
              <w:t>Division</w:t>
            </w:r>
            <w:r w:rsidR="00CD5983">
              <w:t> </w:t>
            </w:r>
            <w:r w:rsidRPr="00CD5983">
              <w:t>58</w:t>
            </w:r>
          </w:p>
        </w:tc>
      </w:tr>
      <w:tr w:rsidR="008079CE" w:rsidRPr="00CD5983" w:rsidTr="00A53099">
        <w:tblPrEx>
          <w:tblCellMar>
            <w:left w:w="107" w:type="dxa"/>
            <w:right w:w="107" w:type="dxa"/>
          </w:tblCellMar>
        </w:tblPrEx>
        <w:tc>
          <w:tcPr>
            <w:tcW w:w="624" w:type="dxa"/>
            <w:tcBorders>
              <w:bottom w:val="single" w:sz="4" w:space="0" w:color="auto"/>
            </w:tcBorders>
            <w:shd w:val="clear" w:color="auto" w:fill="auto"/>
          </w:tcPr>
          <w:p w:rsidR="008079CE" w:rsidRPr="00CD5983" w:rsidRDefault="008079CE" w:rsidP="00300522">
            <w:pPr>
              <w:pStyle w:val="Tabletext"/>
            </w:pPr>
            <w:r w:rsidRPr="00CD5983">
              <w:t>5</w:t>
            </w:r>
          </w:p>
        </w:tc>
        <w:tc>
          <w:tcPr>
            <w:tcW w:w="3544" w:type="dxa"/>
            <w:tcBorders>
              <w:bottom w:val="single" w:sz="4" w:space="0" w:color="auto"/>
            </w:tcBorders>
            <w:shd w:val="clear" w:color="auto" w:fill="auto"/>
          </w:tcPr>
          <w:p w:rsidR="008079CE" w:rsidRPr="00CD5983" w:rsidRDefault="008079CE" w:rsidP="00300522">
            <w:pPr>
              <w:pStyle w:val="Tabletext"/>
            </w:pPr>
            <w:r w:rsidRPr="00CD5983">
              <w:t>Resident agents acting for non</w:t>
            </w:r>
            <w:r w:rsidR="00CD5983">
              <w:noBreakHyphen/>
            </w:r>
            <w:r w:rsidRPr="00CD5983">
              <w:t>residents</w:t>
            </w:r>
          </w:p>
        </w:tc>
        <w:tc>
          <w:tcPr>
            <w:tcW w:w="1753" w:type="dxa"/>
            <w:tcBorders>
              <w:bottom w:val="single" w:sz="4" w:space="0" w:color="auto"/>
            </w:tcBorders>
            <w:shd w:val="clear" w:color="auto" w:fill="auto"/>
          </w:tcPr>
          <w:p w:rsidR="008079CE" w:rsidRPr="00CD5983" w:rsidRDefault="008079CE" w:rsidP="00300522">
            <w:pPr>
              <w:pStyle w:val="Tabletext"/>
            </w:pPr>
            <w:r w:rsidRPr="00CD5983">
              <w:t>Division</w:t>
            </w:r>
            <w:r w:rsidR="00CD5983">
              <w:t> </w:t>
            </w:r>
            <w:r w:rsidRPr="00CD5983">
              <w:t>57</w:t>
            </w:r>
          </w:p>
        </w:tc>
      </w:tr>
      <w:tr w:rsidR="008079CE" w:rsidRPr="00CD5983" w:rsidTr="00A53099">
        <w:tblPrEx>
          <w:tblCellMar>
            <w:left w:w="107" w:type="dxa"/>
            <w:right w:w="107" w:type="dxa"/>
          </w:tblCellMar>
        </w:tblPrEx>
        <w:tc>
          <w:tcPr>
            <w:tcW w:w="624" w:type="dxa"/>
            <w:tcBorders>
              <w:bottom w:val="single" w:sz="12" w:space="0" w:color="auto"/>
            </w:tcBorders>
            <w:shd w:val="clear" w:color="auto" w:fill="auto"/>
          </w:tcPr>
          <w:p w:rsidR="008079CE" w:rsidRPr="00CD5983" w:rsidRDefault="008079CE" w:rsidP="00300522">
            <w:pPr>
              <w:pStyle w:val="Tabletext"/>
            </w:pPr>
            <w:r w:rsidRPr="00CD5983">
              <w:t>6</w:t>
            </w:r>
          </w:p>
        </w:tc>
        <w:tc>
          <w:tcPr>
            <w:tcW w:w="3544" w:type="dxa"/>
            <w:tcBorders>
              <w:bottom w:val="single" w:sz="12" w:space="0" w:color="auto"/>
            </w:tcBorders>
            <w:shd w:val="clear" w:color="auto" w:fill="auto"/>
          </w:tcPr>
          <w:p w:rsidR="008079CE" w:rsidRPr="00CD5983" w:rsidRDefault="008079CE" w:rsidP="00300522">
            <w:pPr>
              <w:pStyle w:val="Tabletext"/>
            </w:pPr>
            <w:r w:rsidRPr="00CD5983">
              <w:t>Supplies in satisfaction of debts</w:t>
            </w:r>
          </w:p>
        </w:tc>
        <w:tc>
          <w:tcPr>
            <w:tcW w:w="1753" w:type="dxa"/>
            <w:tcBorders>
              <w:bottom w:val="single" w:sz="12" w:space="0" w:color="auto"/>
            </w:tcBorders>
            <w:shd w:val="clear" w:color="auto" w:fill="auto"/>
          </w:tcPr>
          <w:p w:rsidR="008079CE" w:rsidRPr="00CD5983" w:rsidRDefault="008079CE" w:rsidP="00300522">
            <w:pPr>
              <w:pStyle w:val="Tabletext"/>
            </w:pPr>
            <w:r w:rsidRPr="00CD5983">
              <w:t>Division</w:t>
            </w:r>
            <w:r w:rsidR="00CD5983">
              <w:t> </w:t>
            </w:r>
            <w:r w:rsidRPr="00CD5983">
              <w:t>105</w:t>
            </w:r>
          </w:p>
        </w:tc>
      </w:tr>
    </w:tbl>
    <w:p w:rsidR="00300522" w:rsidRPr="00CD5983" w:rsidRDefault="00300522" w:rsidP="00A36DB5">
      <w:pPr>
        <w:pStyle w:val="ActHead3"/>
        <w:pageBreakBefore/>
      </w:pPr>
      <w:bookmarkStart w:id="182" w:name="_Toc374451870"/>
      <w:r w:rsidRPr="00CD5983">
        <w:rPr>
          <w:rStyle w:val="CharDivNo"/>
        </w:rPr>
        <w:t>Division</w:t>
      </w:r>
      <w:r w:rsidR="00CD5983" w:rsidRPr="00CD5983">
        <w:rPr>
          <w:rStyle w:val="CharDivNo"/>
        </w:rPr>
        <w:t> </w:t>
      </w:r>
      <w:r w:rsidRPr="00CD5983">
        <w:rPr>
          <w:rStyle w:val="CharDivNo"/>
        </w:rPr>
        <w:t>33</w:t>
      </w:r>
      <w:r w:rsidRPr="00CD5983">
        <w:t>—</w:t>
      </w:r>
      <w:r w:rsidRPr="00CD5983">
        <w:rPr>
          <w:rStyle w:val="CharDivText"/>
        </w:rPr>
        <w:t>Payments of GST</w:t>
      </w:r>
      <w:bookmarkEnd w:id="182"/>
    </w:p>
    <w:p w:rsidR="00300522" w:rsidRPr="00CD5983" w:rsidRDefault="00300522" w:rsidP="00300522">
      <w:pPr>
        <w:pStyle w:val="ActHead5"/>
      </w:pPr>
      <w:bookmarkStart w:id="183" w:name="_Toc374451871"/>
      <w:r w:rsidRPr="00CD5983">
        <w:rPr>
          <w:rStyle w:val="CharSectno"/>
        </w:rPr>
        <w:t>33</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183"/>
    </w:p>
    <w:p w:rsidR="00300522" w:rsidRPr="00CD5983" w:rsidRDefault="00300522" w:rsidP="00300522">
      <w:pPr>
        <w:pStyle w:val="BoxText"/>
        <w:pBdr>
          <w:left w:val="single" w:sz="6" w:space="10" w:color="auto"/>
        </w:pBdr>
      </w:pPr>
      <w:r w:rsidRPr="00CD5983">
        <w:t xml:space="preserve">This </w:t>
      </w:r>
      <w:r w:rsidR="00A53099" w:rsidRPr="00CD5983">
        <w:t>Division</w:t>
      </w:r>
      <w:r w:rsidR="00A36DB5" w:rsidRPr="00CD5983">
        <w:t xml:space="preserve"> </w:t>
      </w:r>
      <w:r w:rsidRPr="00CD5983">
        <w:t>is about your obligation to pay to the Commonwealth amounts of GST that remain after off</w:t>
      </w:r>
      <w:r w:rsidR="00CD5983">
        <w:noBreakHyphen/>
      </w:r>
      <w:r w:rsidRPr="00CD5983">
        <w:t xml:space="preserve">setting your entitlements to input tax credits. The obligation to pay arises for any of your </w:t>
      </w:r>
      <w:r w:rsidR="00A3253D" w:rsidRPr="00CD5983">
        <w:t>assessed net amounts</w:t>
      </w:r>
      <w:r w:rsidRPr="00CD5983">
        <w:t xml:space="preserve"> that are </w:t>
      </w:r>
      <w:r w:rsidRPr="00CD5983">
        <w:rPr>
          <w:i/>
          <w:iCs/>
        </w:rPr>
        <w:t>greater</w:t>
      </w:r>
      <w:r w:rsidRPr="00CD5983">
        <w:t xml:space="preserve"> than zero.</w:t>
      </w:r>
    </w:p>
    <w:p w:rsidR="00B40F11" w:rsidRPr="00CD5983" w:rsidRDefault="00B40F11" w:rsidP="00B40F11">
      <w:pPr>
        <w:pStyle w:val="notetext"/>
      </w:pPr>
      <w:r w:rsidRPr="00CD5983">
        <w:t>Note 1A:</w:t>
      </w:r>
      <w:r w:rsidRPr="00CD5983">
        <w:tab/>
        <w:t>For provisions about assessment (including self</w:t>
      </w:r>
      <w:r w:rsidR="00CD5983">
        <w:noBreakHyphen/>
      </w:r>
      <w:r w:rsidRPr="00CD5983">
        <w:t>assessment), see Division</w:t>
      </w:r>
      <w:r w:rsidR="00CD5983">
        <w:t> </w:t>
      </w:r>
      <w:r w:rsidRPr="00CD5983">
        <w:t>155 in Schedule</w:t>
      </w:r>
      <w:r w:rsidR="00CD5983">
        <w:t> </w:t>
      </w:r>
      <w:r w:rsidRPr="00CD5983">
        <w:t xml:space="preserve">1 to the </w:t>
      </w:r>
      <w:r w:rsidRPr="00CD5983">
        <w:rPr>
          <w:i/>
        </w:rPr>
        <w:t>Taxation Administration Act 1953</w:t>
      </w:r>
      <w:r w:rsidRPr="00CD5983">
        <w:t>.</w:t>
      </w:r>
    </w:p>
    <w:p w:rsidR="00300522" w:rsidRPr="00CD5983" w:rsidRDefault="00300522" w:rsidP="00300522">
      <w:pPr>
        <w:pStyle w:val="notetext"/>
      </w:pPr>
      <w:r w:rsidRPr="00CD5983">
        <w:t>Note 1:</w:t>
      </w:r>
      <w:r w:rsidRPr="00CD5983">
        <w:tab/>
        <w:t xml:space="preserve">For the penalties for failing to comply with these obligations, see the </w:t>
      </w:r>
      <w:r w:rsidRPr="00CD5983">
        <w:rPr>
          <w:i/>
        </w:rPr>
        <w:t>Taxation Administration Act 1953</w:t>
      </w:r>
      <w:r w:rsidRPr="00CD5983">
        <w:t>.</w:t>
      </w:r>
    </w:p>
    <w:p w:rsidR="00300522" w:rsidRPr="00CD5983" w:rsidRDefault="00300522" w:rsidP="00300522">
      <w:pPr>
        <w:pStyle w:val="notetext"/>
      </w:pPr>
      <w:r w:rsidRPr="00CD5983">
        <w:t>Note 2:</w:t>
      </w:r>
      <w:r w:rsidRPr="00CD5983">
        <w:tab/>
        <w:t>For provisions about collection and recovery of GST, see Subdivision</w:t>
      </w:r>
      <w:r w:rsidR="00CD5983">
        <w:t> </w:t>
      </w:r>
      <w:r w:rsidRPr="00CD5983">
        <w:t>105</w:t>
      </w:r>
      <w:r w:rsidR="00CD5983">
        <w:noBreakHyphen/>
      </w:r>
      <w:r w:rsidRPr="00CD5983">
        <w:t>C, and Part</w:t>
      </w:r>
      <w:r w:rsidR="00CD5983">
        <w:t> </w:t>
      </w:r>
      <w:r w:rsidRPr="00CD5983">
        <w:t>4</w:t>
      </w:r>
      <w:r w:rsidR="00CD5983">
        <w:noBreakHyphen/>
      </w:r>
      <w:r w:rsidRPr="00CD5983">
        <w:t>15, in Schedule</w:t>
      </w:r>
      <w:r w:rsidR="00CD5983">
        <w:t> </w:t>
      </w:r>
      <w:r w:rsidRPr="00CD5983">
        <w:t xml:space="preserve">1 to the </w:t>
      </w:r>
      <w:r w:rsidRPr="00CD5983">
        <w:rPr>
          <w:i/>
        </w:rPr>
        <w:t>Taxation Administration Act 1953</w:t>
      </w:r>
      <w:r w:rsidRPr="00CD5983">
        <w:t>.</w:t>
      </w:r>
    </w:p>
    <w:p w:rsidR="00300522" w:rsidRPr="00CD5983" w:rsidRDefault="00300522" w:rsidP="00300522">
      <w:pPr>
        <w:pStyle w:val="notetext"/>
      </w:pPr>
      <w:r w:rsidRPr="00CD5983">
        <w:t>Note 3:</w:t>
      </w:r>
      <w:r w:rsidRPr="00CD5983">
        <w:tab/>
        <w:t>Payments of GST on importations of goods are dealt with separately in section</w:t>
      </w:r>
      <w:r w:rsidR="00CD5983">
        <w:t> </w:t>
      </w:r>
      <w:r w:rsidRPr="00CD5983">
        <w:t>33</w:t>
      </w:r>
      <w:r w:rsidR="00CD5983">
        <w:noBreakHyphen/>
      </w:r>
      <w:r w:rsidRPr="00CD5983">
        <w:t>15 of this Act.</w:t>
      </w:r>
    </w:p>
    <w:p w:rsidR="005432D9" w:rsidRPr="00CD5983" w:rsidRDefault="005432D9" w:rsidP="005432D9">
      <w:pPr>
        <w:pStyle w:val="ActHead5"/>
      </w:pPr>
      <w:bookmarkStart w:id="184" w:name="_Toc374451872"/>
      <w:r w:rsidRPr="00CD5983">
        <w:rPr>
          <w:rStyle w:val="CharSectno"/>
        </w:rPr>
        <w:t>33</w:t>
      </w:r>
      <w:r w:rsidR="00CD5983" w:rsidRPr="00CD5983">
        <w:rPr>
          <w:rStyle w:val="CharSectno"/>
        </w:rPr>
        <w:noBreakHyphen/>
      </w:r>
      <w:r w:rsidRPr="00CD5983">
        <w:rPr>
          <w:rStyle w:val="CharSectno"/>
        </w:rPr>
        <w:t>3</w:t>
      </w:r>
      <w:r w:rsidRPr="00CD5983">
        <w:t xml:space="preserve">  When payments of assessed net amounts must be made—quarterly tax periods</w:t>
      </w:r>
      <w:bookmarkEnd w:id="184"/>
    </w:p>
    <w:p w:rsidR="00300522" w:rsidRPr="00CD5983" w:rsidRDefault="00300522" w:rsidP="00300522">
      <w:pPr>
        <w:pStyle w:val="subsection"/>
      </w:pPr>
      <w:r w:rsidRPr="00CD5983">
        <w:tab/>
      </w:r>
      <w:r w:rsidRPr="00CD5983">
        <w:tab/>
        <w:t>If:</w:t>
      </w:r>
    </w:p>
    <w:p w:rsidR="00300522" w:rsidRPr="00CD5983" w:rsidRDefault="00300522" w:rsidP="00300522">
      <w:pPr>
        <w:pStyle w:val="paragraph"/>
      </w:pPr>
      <w:r w:rsidRPr="00CD5983">
        <w:tab/>
        <w:t>(a)</w:t>
      </w:r>
      <w:r w:rsidRPr="00CD5983">
        <w:tab/>
        <w:t xml:space="preserve">the </w:t>
      </w:r>
      <w:r w:rsidR="00CD5983" w:rsidRPr="00CD5983">
        <w:rPr>
          <w:position w:val="6"/>
          <w:sz w:val="16"/>
        </w:rPr>
        <w:t>*</w:t>
      </w:r>
      <w:r w:rsidR="000D73F9" w:rsidRPr="00CD5983">
        <w:t>assessed net amount</w:t>
      </w:r>
      <w:r w:rsidRPr="00CD5983">
        <w:t xml:space="preserve"> for a tax period applying to you is greater than zero; and</w:t>
      </w:r>
    </w:p>
    <w:p w:rsidR="00300522" w:rsidRPr="00CD5983" w:rsidRDefault="00300522" w:rsidP="00300522">
      <w:pPr>
        <w:pStyle w:val="paragraph"/>
      </w:pPr>
      <w:r w:rsidRPr="00CD5983">
        <w:tab/>
        <w:t>(b)</w:t>
      </w:r>
      <w:r w:rsidRPr="00CD5983">
        <w:tab/>
        <w:t xml:space="preserve">the tax period is a </w:t>
      </w:r>
      <w:r w:rsidR="00CD5983" w:rsidRPr="00CD5983">
        <w:rPr>
          <w:position w:val="6"/>
          <w:sz w:val="16"/>
          <w:szCs w:val="16"/>
        </w:rPr>
        <w:t>*</w:t>
      </w:r>
      <w:r w:rsidRPr="00CD5983">
        <w:t>quarterly tax period;</w:t>
      </w:r>
    </w:p>
    <w:p w:rsidR="00300522" w:rsidRPr="00CD5983" w:rsidRDefault="00300522" w:rsidP="00300522">
      <w:pPr>
        <w:pStyle w:val="subsection2"/>
      </w:pPr>
      <w:r w:rsidRPr="00CD5983">
        <w:t xml:space="preserve">you </w:t>
      </w:r>
      <w:r w:rsidR="0098426F" w:rsidRPr="00CD5983">
        <w:t>must pay the assessed net amount</w:t>
      </w:r>
      <w:r w:rsidRPr="00CD5983">
        <w:t xml:space="preserve"> to the Commissioner as follows: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402E4A">
            <w:pPr>
              <w:pStyle w:val="Tabletext"/>
              <w:rPr>
                <w:b/>
              </w:rPr>
            </w:pPr>
            <w:r w:rsidRPr="00CD5983">
              <w:rPr>
                <w:b/>
                <w:bCs/>
              </w:rPr>
              <w:t>When quarterly GST payments must be made</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260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If this day falls within the quarterly tax period …</w:t>
            </w:r>
          </w:p>
        </w:tc>
        <w:tc>
          <w:tcPr>
            <w:tcW w:w="269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 xml:space="preserve">Pay the </w:t>
            </w:r>
            <w:r w:rsidR="00CF0CC5" w:rsidRPr="00CD5983">
              <w:rPr>
                <w:b/>
              </w:rPr>
              <w:t>assessed net amount</w:t>
            </w:r>
            <w:r w:rsidRPr="00CD5983">
              <w:rPr>
                <w:b/>
                <w:bCs/>
              </w:rPr>
              <w:t xml:space="preserve"> to the Commissioner on or before this day:</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2603" w:type="dxa"/>
            <w:tcBorders>
              <w:top w:val="single" w:sz="12" w:space="0" w:color="auto"/>
            </w:tcBorders>
            <w:shd w:val="clear" w:color="auto" w:fill="auto"/>
          </w:tcPr>
          <w:p w:rsidR="00300522" w:rsidRPr="00CD5983" w:rsidRDefault="00300522" w:rsidP="00300522">
            <w:pPr>
              <w:pStyle w:val="Tabletext"/>
            </w:pPr>
            <w:r w:rsidRPr="00CD5983">
              <w:t>1</w:t>
            </w:r>
            <w:r w:rsidR="00CD5983">
              <w:t> </w:t>
            </w:r>
            <w:r w:rsidRPr="00CD5983">
              <w:t>September</w:t>
            </w:r>
          </w:p>
        </w:tc>
        <w:tc>
          <w:tcPr>
            <w:tcW w:w="2694" w:type="dxa"/>
            <w:tcBorders>
              <w:top w:val="single" w:sz="12" w:space="0" w:color="auto"/>
            </w:tcBorders>
            <w:shd w:val="clear" w:color="auto" w:fill="auto"/>
          </w:tcPr>
          <w:p w:rsidR="00300522" w:rsidRPr="00CD5983" w:rsidRDefault="00300522" w:rsidP="00300522">
            <w:pPr>
              <w:pStyle w:val="Tabletext"/>
            </w:pPr>
            <w:r w:rsidRPr="00CD5983">
              <w:t>the following 28</w:t>
            </w:r>
            <w:r w:rsidR="00CD5983">
              <w:t> </w:t>
            </w:r>
            <w:r w:rsidRPr="00CD5983">
              <w:t>October</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2603" w:type="dxa"/>
            <w:shd w:val="clear" w:color="auto" w:fill="auto"/>
          </w:tcPr>
          <w:p w:rsidR="00300522" w:rsidRPr="00CD5983" w:rsidRDefault="00300522" w:rsidP="00300522">
            <w:pPr>
              <w:pStyle w:val="Tabletext"/>
            </w:pPr>
            <w:r w:rsidRPr="00CD5983">
              <w:t>1</w:t>
            </w:r>
            <w:r w:rsidR="00CD5983">
              <w:t> </w:t>
            </w:r>
            <w:r w:rsidRPr="00CD5983">
              <w:t>December</w:t>
            </w:r>
          </w:p>
        </w:tc>
        <w:tc>
          <w:tcPr>
            <w:tcW w:w="2694" w:type="dxa"/>
            <w:shd w:val="clear" w:color="auto" w:fill="auto"/>
          </w:tcPr>
          <w:p w:rsidR="00300522" w:rsidRPr="00CD5983" w:rsidRDefault="00300522" w:rsidP="00300522">
            <w:pPr>
              <w:pStyle w:val="Tabletext"/>
            </w:pPr>
            <w:r w:rsidRPr="00CD5983">
              <w:t>the following 28</w:t>
            </w:r>
            <w:r w:rsidR="00CD5983">
              <w:t> </w:t>
            </w:r>
            <w:r w:rsidRPr="00CD5983">
              <w:t>February</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3</w:t>
            </w:r>
          </w:p>
        </w:tc>
        <w:tc>
          <w:tcPr>
            <w:tcW w:w="2603" w:type="dxa"/>
            <w:tcBorders>
              <w:bottom w:val="single" w:sz="4" w:space="0" w:color="auto"/>
            </w:tcBorders>
            <w:shd w:val="clear" w:color="auto" w:fill="auto"/>
          </w:tcPr>
          <w:p w:rsidR="00300522" w:rsidRPr="00CD5983" w:rsidRDefault="00300522" w:rsidP="00300522">
            <w:pPr>
              <w:pStyle w:val="Tabletext"/>
            </w:pPr>
            <w:r w:rsidRPr="00CD5983">
              <w:t>1</w:t>
            </w:r>
            <w:r w:rsidR="00CD5983">
              <w:t> </w:t>
            </w:r>
            <w:r w:rsidRPr="00CD5983">
              <w:t>March</w:t>
            </w:r>
          </w:p>
        </w:tc>
        <w:tc>
          <w:tcPr>
            <w:tcW w:w="2694" w:type="dxa"/>
            <w:tcBorders>
              <w:bottom w:val="single" w:sz="4" w:space="0" w:color="auto"/>
            </w:tcBorders>
            <w:shd w:val="clear" w:color="auto" w:fill="auto"/>
          </w:tcPr>
          <w:p w:rsidR="00300522" w:rsidRPr="00CD5983" w:rsidRDefault="00300522" w:rsidP="00300522">
            <w:pPr>
              <w:pStyle w:val="Tabletext"/>
            </w:pPr>
            <w:r w:rsidRPr="00CD5983">
              <w:t>the following 28</w:t>
            </w:r>
            <w:r w:rsidR="00CD5983">
              <w:t> </w:t>
            </w:r>
            <w:r w:rsidRPr="00CD5983">
              <w:t>April</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4</w:t>
            </w:r>
          </w:p>
        </w:tc>
        <w:tc>
          <w:tcPr>
            <w:tcW w:w="2603" w:type="dxa"/>
            <w:tcBorders>
              <w:bottom w:val="single" w:sz="12" w:space="0" w:color="auto"/>
            </w:tcBorders>
            <w:shd w:val="clear" w:color="auto" w:fill="auto"/>
          </w:tcPr>
          <w:p w:rsidR="00300522" w:rsidRPr="00CD5983" w:rsidRDefault="00300522" w:rsidP="00300522">
            <w:pPr>
              <w:pStyle w:val="Tabletext"/>
            </w:pPr>
            <w:r w:rsidRPr="00CD5983">
              <w:t>1</w:t>
            </w:r>
            <w:r w:rsidR="00CD5983">
              <w:t> </w:t>
            </w:r>
            <w:r w:rsidRPr="00CD5983">
              <w:t>June</w:t>
            </w:r>
          </w:p>
        </w:tc>
        <w:tc>
          <w:tcPr>
            <w:tcW w:w="2694" w:type="dxa"/>
            <w:tcBorders>
              <w:bottom w:val="single" w:sz="12" w:space="0" w:color="auto"/>
            </w:tcBorders>
            <w:shd w:val="clear" w:color="auto" w:fill="auto"/>
          </w:tcPr>
          <w:p w:rsidR="00300522" w:rsidRPr="00CD5983" w:rsidRDefault="00300522" w:rsidP="00300522">
            <w:pPr>
              <w:pStyle w:val="Tabletext"/>
            </w:pPr>
            <w:r w:rsidRPr="00CD5983">
              <w:t>the following 28</w:t>
            </w:r>
            <w:r w:rsidR="00CD5983">
              <w:t> </w:t>
            </w:r>
            <w:r w:rsidRPr="00CD5983">
              <w:t>July</w:t>
            </w:r>
          </w:p>
        </w:tc>
      </w:tr>
    </w:tbl>
    <w:p w:rsidR="00601ECB" w:rsidRPr="00CD5983" w:rsidRDefault="00601ECB" w:rsidP="00601ECB">
      <w:pPr>
        <w:pStyle w:val="ActHead5"/>
      </w:pPr>
      <w:bookmarkStart w:id="185" w:name="_Toc374451873"/>
      <w:r w:rsidRPr="00CD5983">
        <w:rPr>
          <w:rStyle w:val="CharSectno"/>
        </w:rPr>
        <w:t>33</w:t>
      </w:r>
      <w:r w:rsidR="00CD5983" w:rsidRPr="00CD5983">
        <w:rPr>
          <w:rStyle w:val="CharSectno"/>
        </w:rPr>
        <w:noBreakHyphen/>
      </w:r>
      <w:r w:rsidRPr="00CD5983">
        <w:rPr>
          <w:rStyle w:val="CharSectno"/>
        </w:rPr>
        <w:t>5</w:t>
      </w:r>
      <w:r w:rsidRPr="00CD5983">
        <w:t xml:space="preserve">  When payments of assessed net amounts must be made—other tax periods</w:t>
      </w:r>
      <w:bookmarkEnd w:id="185"/>
    </w:p>
    <w:p w:rsidR="00300522" w:rsidRPr="00CD5983" w:rsidRDefault="00300522" w:rsidP="00300522">
      <w:pPr>
        <w:pStyle w:val="subsection"/>
      </w:pPr>
      <w:r w:rsidRPr="00CD5983">
        <w:tab/>
        <w:t>(1)</w:t>
      </w:r>
      <w:r w:rsidRPr="00CD5983">
        <w:tab/>
        <w:t xml:space="preserve">If the </w:t>
      </w:r>
      <w:r w:rsidR="00CD5983" w:rsidRPr="00CD5983">
        <w:rPr>
          <w:position w:val="6"/>
          <w:sz w:val="16"/>
        </w:rPr>
        <w:t>*</w:t>
      </w:r>
      <w:r w:rsidR="00A27E4A" w:rsidRPr="00CD5983">
        <w:t>assessed net amount for</w:t>
      </w:r>
      <w:r w:rsidRPr="00CD5983">
        <w:t xml:space="preserve"> a tax period (other than a </w:t>
      </w:r>
      <w:r w:rsidR="00CD5983" w:rsidRPr="00CD5983">
        <w:rPr>
          <w:position w:val="6"/>
          <w:sz w:val="16"/>
          <w:szCs w:val="16"/>
        </w:rPr>
        <w:t>*</w:t>
      </w:r>
      <w:r w:rsidRPr="00CD5983">
        <w:t xml:space="preserve">quarterly tax period) applying to you is greater than zero, you must pay the </w:t>
      </w:r>
      <w:r w:rsidR="00A27E4A" w:rsidRPr="00CD5983">
        <w:t>assessed net amount to</w:t>
      </w:r>
      <w:r w:rsidRPr="00CD5983">
        <w:t xml:space="preserve"> the Commissioner on or before the 21st day of the month following the end of that tax period.</w:t>
      </w:r>
    </w:p>
    <w:p w:rsidR="00300522" w:rsidRPr="00CD5983" w:rsidRDefault="00300522" w:rsidP="00300522">
      <w:pPr>
        <w:pStyle w:val="subsection"/>
      </w:pPr>
      <w:r w:rsidRPr="00CD5983">
        <w:tab/>
        <w:t>(2)</w:t>
      </w:r>
      <w:r w:rsidRPr="00CD5983">
        <w:tab/>
        <w:t xml:space="preserve">However, if the tax period ends during the first 7 days of a month, you must pay the </w:t>
      </w:r>
      <w:r w:rsidR="00CD5983" w:rsidRPr="00CD5983">
        <w:rPr>
          <w:position w:val="6"/>
          <w:sz w:val="16"/>
        </w:rPr>
        <w:t>*</w:t>
      </w:r>
      <w:r w:rsidR="004638D4" w:rsidRPr="00CD5983">
        <w:t>assessed net amount</w:t>
      </w:r>
      <w:r w:rsidRPr="00CD5983">
        <w:t xml:space="preserve"> to the Commissioner on or before the 21st day of that month.</w:t>
      </w:r>
    </w:p>
    <w:p w:rsidR="00AF053B" w:rsidRPr="00CD5983" w:rsidRDefault="00AF053B" w:rsidP="00AF053B">
      <w:pPr>
        <w:pStyle w:val="ActHead5"/>
      </w:pPr>
      <w:bookmarkStart w:id="186" w:name="_Toc374451874"/>
      <w:r w:rsidRPr="00CD5983">
        <w:rPr>
          <w:rStyle w:val="CharSectno"/>
        </w:rPr>
        <w:t>33</w:t>
      </w:r>
      <w:r w:rsidR="00CD5983" w:rsidRPr="00CD5983">
        <w:rPr>
          <w:rStyle w:val="CharSectno"/>
        </w:rPr>
        <w:noBreakHyphen/>
      </w:r>
      <w:r w:rsidRPr="00CD5983">
        <w:rPr>
          <w:rStyle w:val="CharSectno"/>
        </w:rPr>
        <w:t>10</w:t>
      </w:r>
      <w:r w:rsidRPr="00CD5983">
        <w:t xml:space="preserve">  How payment of assessed net amounts are made</w:t>
      </w:r>
      <w:bookmarkEnd w:id="186"/>
    </w:p>
    <w:p w:rsidR="00300522" w:rsidRPr="00CD5983" w:rsidRDefault="00300522" w:rsidP="00300522">
      <w:pPr>
        <w:pStyle w:val="subsection"/>
      </w:pPr>
      <w:r w:rsidRPr="00CD5983">
        <w:tab/>
        <w:t>(1)</w:t>
      </w:r>
      <w:r w:rsidRPr="00CD5983">
        <w:tab/>
        <w:t xml:space="preserve">You may pay by </w:t>
      </w:r>
      <w:r w:rsidR="00CD5983" w:rsidRPr="00CD5983">
        <w:rPr>
          <w:position w:val="6"/>
          <w:sz w:val="16"/>
          <w:szCs w:val="16"/>
        </w:rPr>
        <w:t>*</w:t>
      </w:r>
      <w:r w:rsidRPr="00CD5983">
        <w:t xml:space="preserve">electronic payment </w:t>
      </w:r>
      <w:r w:rsidR="00EC5D49" w:rsidRPr="00CD5983">
        <w:t xml:space="preserve">any </w:t>
      </w:r>
      <w:r w:rsidR="00CD5983" w:rsidRPr="00CD5983">
        <w:rPr>
          <w:position w:val="6"/>
          <w:sz w:val="16"/>
        </w:rPr>
        <w:t>*</w:t>
      </w:r>
      <w:r w:rsidR="00EC5D49" w:rsidRPr="00CD5983">
        <w:t>assessed net amounts</w:t>
      </w:r>
      <w:r w:rsidRPr="00CD5983">
        <w:t xml:space="preserve"> payable by you. Any amounts of </w:t>
      </w:r>
      <w:r w:rsidR="006D1C6E" w:rsidRPr="00CD5983">
        <w:t>an assessed net amount</w:t>
      </w:r>
      <w:r w:rsidRPr="00CD5983">
        <w:t xml:space="preserve"> that you do not pay by electronic payment must be paid in the manner determined in writing by the Commissioner.</w:t>
      </w:r>
    </w:p>
    <w:p w:rsidR="00300522" w:rsidRPr="00CD5983" w:rsidRDefault="00300522" w:rsidP="00300522">
      <w:pPr>
        <w:pStyle w:val="subsection"/>
      </w:pPr>
      <w:r w:rsidRPr="00CD5983">
        <w:tab/>
        <w:t>(2)</w:t>
      </w:r>
      <w:r w:rsidRPr="00CD5983">
        <w:tab/>
        <w:t xml:space="preserve">However, if your </w:t>
      </w:r>
      <w:r w:rsidR="00CD5983" w:rsidRPr="00CD5983">
        <w:rPr>
          <w:position w:val="6"/>
          <w:sz w:val="16"/>
        </w:rPr>
        <w:t>*</w:t>
      </w:r>
      <w:r w:rsidR="006730F3" w:rsidRPr="00CD5983">
        <w:t>GST turnover</w:t>
      </w:r>
      <w:r w:rsidRPr="00CD5983">
        <w:t xml:space="preserve"> meets the </w:t>
      </w:r>
      <w:r w:rsidR="00CD5983" w:rsidRPr="00CD5983">
        <w:rPr>
          <w:position w:val="6"/>
          <w:sz w:val="16"/>
          <w:szCs w:val="16"/>
        </w:rPr>
        <w:t>*</w:t>
      </w:r>
      <w:r w:rsidRPr="00CD5983">
        <w:t xml:space="preserve">electronic lodgment turnover threshold, you </w:t>
      </w:r>
      <w:r w:rsidRPr="00CD5983">
        <w:rPr>
          <w:i/>
          <w:iCs/>
        </w:rPr>
        <w:t>must</w:t>
      </w:r>
      <w:r w:rsidRPr="00CD5983">
        <w:t xml:space="preserve"> pay by </w:t>
      </w:r>
      <w:r w:rsidR="00CD5983" w:rsidRPr="00CD5983">
        <w:rPr>
          <w:position w:val="6"/>
          <w:sz w:val="16"/>
          <w:szCs w:val="16"/>
        </w:rPr>
        <w:t>*</w:t>
      </w:r>
      <w:r w:rsidRPr="00CD5983">
        <w:t xml:space="preserve">electronic payment any </w:t>
      </w:r>
      <w:r w:rsidR="00CD5983" w:rsidRPr="00CD5983">
        <w:rPr>
          <w:position w:val="6"/>
          <w:sz w:val="16"/>
        </w:rPr>
        <w:t>*</w:t>
      </w:r>
      <w:r w:rsidR="006D1C6E" w:rsidRPr="00CD5983">
        <w:t>assessed net amounts</w:t>
      </w:r>
      <w:r w:rsidRPr="00CD5983">
        <w:t xml:space="preserve"> payable by you.</w:t>
      </w:r>
    </w:p>
    <w:p w:rsidR="00300522" w:rsidRPr="00CD5983" w:rsidRDefault="00300522" w:rsidP="00300522">
      <w:pPr>
        <w:pStyle w:val="notetext"/>
      </w:pPr>
      <w:r w:rsidRPr="00CD5983">
        <w:t>Note 1:</w:t>
      </w:r>
      <w:r w:rsidRPr="00CD5983">
        <w:tab/>
        <w:t>A penalty applies if you fail to pay electronically as required—see section</w:t>
      </w:r>
      <w:r w:rsidR="00CD5983">
        <w:t> </w:t>
      </w:r>
      <w:r w:rsidRPr="00CD5983">
        <w:t>288</w:t>
      </w:r>
      <w:r w:rsidR="00CD5983">
        <w:noBreakHyphen/>
      </w:r>
      <w:r w:rsidRPr="00CD5983">
        <w:t>20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notetext"/>
      </w:pPr>
      <w:r w:rsidRPr="00CD5983">
        <w:t>Note 2:</w:t>
      </w:r>
      <w:r w:rsidRPr="00CD5983">
        <w:tab/>
        <w:t>You must also pay other tax debts electronically—see section</w:t>
      </w:r>
      <w:r w:rsidR="00CD5983">
        <w:t> </w:t>
      </w:r>
      <w:r w:rsidRPr="00CD5983">
        <w:t>8AAZMA in that Act.</w:t>
      </w:r>
    </w:p>
    <w:p w:rsidR="009248F4" w:rsidRPr="00CD5983" w:rsidRDefault="009248F4" w:rsidP="009248F4">
      <w:pPr>
        <w:pStyle w:val="ActHead5"/>
      </w:pPr>
      <w:bookmarkStart w:id="187" w:name="_Toc374451875"/>
      <w:r w:rsidRPr="00CD5983">
        <w:rPr>
          <w:rStyle w:val="CharSectno"/>
        </w:rPr>
        <w:t>33</w:t>
      </w:r>
      <w:r w:rsidR="00CD5983" w:rsidRPr="00CD5983">
        <w:rPr>
          <w:rStyle w:val="CharSectno"/>
        </w:rPr>
        <w:noBreakHyphen/>
      </w:r>
      <w:r w:rsidRPr="00CD5983">
        <w:rPr>
          <w:rStyle w:val="CharSectno"/>
        </w:rPr>
        <w:t>15</w:t>
      </w:r>
      <w:r w:rsidRPr="00CD5983">
        <w:t xml:space="preserve">  Payments of assessed GST on importations</w:t>
      </w:r>
      <w:bookmarkEnd w:id="187"/>
    </w:p>
    <w:p w:rsidR="00300522" w:rsidRPr="00CD5983" w:rsidRDefault="00300522" w:rsidP="00300522">
      <w:pPr>
        <w:pStyle w:val="subsection"/>
      </w:pPr>
      <w:r w:rsidRPr="00CD5983">
        <w:tab/>
        <w:t>(1)</w:t>
      </w:r>
      <w:r w:rsidRPr="00CD5983">
        <w:tab/>
        <w:t xml:space="preserve">Amounts of </w:t>
      </w:r>
      <w:r w:rsidR="00CD5983" w:rsidRPr="00CD5983">
        <w:rPr>
          <w:position w:val="6"/>
          <w:sz w:val="16"/>
        </w:rPr>
        <w:t>*</w:t>
      </w:r>
      <w:r w:rsidR="00285C88" w:rsidRPr="00CD5983">
        <w:t>assessed GST</w:t>
      </w:r>
      <w:r w:rsidRPr="00CD5983">
        <w:t xml:space="preserve"> on </w:t>
      </w:r>
      <w:r w:rsidR="00CD5983" w:rsidRPr="00CD5983">
        <w:rPr>
          <w:position w:val="6"/>
          <w:sz w:val="16"/>
          <w:szCs w:val="16"/>
        </w:rPr>
        <w:t>*</w:t>
      </w:r>
      <w:r w:rsidRPr="00CD5983">
        <w:t>taxable importations are to be paid by the importer to the Commonwealth:</w:t>
      </w:r>
    </w:p>
    <w:p w:rsidR="00300522" w:rsidRPr="00CD5983" w:rsidRDefault="00300522" w:rsidP="00300522">
      <w:pPr>
        <w:pStyle w:val="paragraph"/>
      </w:pPr>
      <w:r w:rsidRPr="00CD5983">
        <w:tab/>
        <w:t>(a)</w:t>
      </w:r>
      <w:r w:rsidRPr="00CD5983">
        <w:tab/>
        <w:t xml:space="preserve">at the same time, at the same place, and in the same manner, as </w:t>
      </w:r>
      <w:r w:rsidR="00CD5983" w:rsidRPr="00CD5983">
        <w:rPr>
          <w:position w:val="6"/>
          <w:sz w:val="16"/>
          <w:szCs w:val="16"/>
        </w:rPr>
        <w:t>*</w:t>
      </w:r>
      <w:r w:rsidRPr="00CD5983">
        <w:t>customs duty is payable on the goods in question (or would be payable if the goods were subject to customs duty); or</w:t>
      </w:r>
    </w:p>
    <w:p w:rsidR="00300522" w:rsidRPr="00CD5983" w:rsidRDefault="00300522" w:rsidP="00300522">
      <w:pPr>
        <w:pStyle w:val="paragraph"/>
      </w:pPr>
      <w:r w:rsidRPr="00CD5983">
        <w:tab/>
        <w:t>(b)</w:t>
      </w:r>
      <w:r w:rsidRPr="00CD5983">
        <w:tab/>
        <w:t>in the circumstances specified in the regulations, within such further time specified in the regulations, and at the place and in the manner specified in the regulations.</w:t>
      </w:r>
    </w:p>
    <w:p w:rsidR="00300522" w:rsidRPr="00CD5983" w:rsidRDefault="00300522" w:rsidP="00367157">
      <w:pPr>
        <w:pStyle w:val="notepara"/>
      </w:pPr>
      <w:r w:rsidRPr="00CD5983">
        <w:t>Note:</w:t>
      </w:r>
      <w:r w:rsidRPr="00CD5983">
        <w:tab/>
        <w:t xml:space="preserve">The regulations could (for example) allow for deferral of payments to coincide with payments of </w:t>
      </w:r>
      <w:r w:rsidR="0079283A" w:rsidRPr="00CD5983">
        <w:t>assessed net amounts</w:t>
      </w:r>
      <w:r w:rsidRPr="00CD5983">
        <w:t>.</w:t>
      </w:r>
    </w:p>
    <w:p w:rsidR="00300522" w:rsidRPr="00CD5983" w:rsidRDefault="00300522" w:rsidP="00300522">
      <w:pPr>
        <w:pStyle w:val="subsection"/>
      </w:pPr>
      <w:r w:rsidRPr="00CD5983">
        <w:tab/>
        <w:t>(2)</w:t>
      </w:r>
      <w:r w:rsidRPr="00CD5983">
        <w:tab/>
        <w:t>An officer of Customs (within the meaning of subsection</w:t>
      </w:r>
      <w:r w:rsidR="00CD5983">
        <w:t> </w:t>
      </w:r>
      <w:r w:rsidRPr="00CD5983">
        <w:t xml:space="preserve">4(1) of the </w:t>
      </w:r>
      <w:r w:rsidRPr="00CD5983">
        <w:rPr>
          <w:i/>
          <w:iCs/>
        </w:rPr>
        <w:t>Customs Act 1901</w:t>
      </w:r>
      <w:r w:rsidRPr="00CD5983">
        <w:t xml:space="preserve">) may refuse to deliver the goods concerned unless the </w:t>
      </w:r>
      <w:r w:rsidR="00CD5983" w:rsidRPr="00CD5983">
        <w:rPr>
          <w:position w:val="6"/>
          <w:sz w:val="16"/>
        </w:rPr>
        <w:t>*</w:t>
      </w:r>
      <w:r w:rsidR="00293458" w:rsidRPr="00CD5983">
        <w:t>assessed GST</w:t>
      </w:r>
      <w:r w:rsidRPr="00CD5983">
        <w:t xml:space="preserve"> has been paid.</w:t>
      </w:r>
    </w:p>
    <w:p w:rsidR="00300522" w:rsidRPr="00CD5983" w:rsidRDefault="00300522" w:rsidP="00300522">
      <w:pPr>
        <w:pStyle w:val="ActHead5"/>
      </w:pPr>
      <w:bookmarkStart w:id="188" w:name="_Toc374451876"/>
      <w:r w:rsidRPr="00CD5983">
        <w:rPr>
          <w:rStyle w:val="CharSectno"/>
        </w:rPr>
        <w:t>33</w:t>
      </w:r>
      <w:r w:rsidR="00CD5983" w:rsidRPr="00CD5983">
        <w:rPr>
          <w:rStyle w:val="CharSectno"/>
        </w:rPr>
        <w:noBreakHyphen/>
      </w:r>
      <w:r w:rsidRPr="00CD5983">
        <w:rPr>
          <w:rStyle w:val="CharSectno"/>
        </w:rPr>
        <w:t>99</w:t>
      </w:r>
      <w:r w:rsidRPr="00CD5983">
        <w:t xml:space="preserve">  Special rules relating to payments of GST</w:t>
      </w:r>
      <w:bookmarkEnd w:id="188"/>
    </w:p>
    <w:p w:rsidR="00300522" w:rsidRPr="00CD5983" w:rsidRDefault="00300522" w:rsidP="00300522">
      <w:pPr>
        <w:pStyle w:val="subsection"/>
      </w:pPr>
      <w:r w:rsidRPr="00CD5983">
        <w:tab/>
      </w:r>
      <w:r w:rsidRPr="00CD5983">
        <w:tab/>
        <w:t>Chapter</w:t>
      </w:r>
      <w:r w:rsidR="00CD5983">
        <w:t> </w:t>
      </w:r>
      <w:r w:rsidRPr="00CD5983">
        <w:t>4 contains special rules relating to payments of GST, as follows: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75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C87193">
            <w:pPr>
              <w:pStyle w:val="Tabletext"/>
            </w:pPr>
            <w:r w:rsidRPr="00CD5983">
              <w:t>1A</w:t>
            </w:r>
          </w:p>
        </w:tc>
        <w:tc>
          <w:tcPr>
            <w:tcW w:w="3544" w:type="dxa"/>
            <w:tcBorders>
              <w:top w:val="single" w:sz="12" w:space="0" w:color="auto"/>
            </w:tcBorders>
            <w:shd w:val="clear" w:color="auto" w:fill="auto"/>
          </w:tcPr>
          <w:p w:rsidR="00300522" w:rsidRPr="00CD5983" w:rsidRDefault="00300522" w:rsidP="00C87193">
            <w:pPr>
              <w:pStyle w:val="Tabletext"/>
            </w:pPr>
            <w:r w:rsidRPr="00CD5983">
              <w:t>Annual tax periods</w:t>
            </w:r>
          </w:p>
        </w:tc>
        <w:tc>
          <w:tcPr>
            <w:tcW w:w="1753" w:type="dxa"/>
            <w:tcBorders>
              <w:top w:val="single" w:sz="12" w:space="0" w:color="auto"/>
            </w:tcBorders>
            <w:shd w:val="clear" w:color="auto" w:fill="auto"/>
          </w:tcPr>
          <w:p w:rsidR="00300522" w:rsidRPr="00CD5983" w:rsidRDefault="00300522" w:rsidP="00C87193">
            <w:pPr>
              <w:pStyle w:val="Tabletext"/>
            </w:pPr>
            <w:r w:rsidRPr="00CD5983">
              <w:t>Division</w:t>
            </w:r>
            <w:r w:rsidR="00CD5983">
              <w:t> </w:t>
            </w:r>
            <w:r w:rsidRPr="00CD5983">
              <w:t>151</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1</w:t>
            </w:r>
          </w:p>
        </w:tc>
        <w:tc>
          <w:tcPr>
            <w:tcW w:w="3544" w:type="dxa"/>
            <w:shd w:val="clear" w:color="auto" w:fill="auto"/>
          </w:tcPr>
          <w:p w:rsidR="00300522" w:rsidRPr="00CD5983" w:rsidRDefault="00300522" w:rsidP="00300522">
            <w:pPr>
              <w:pStyle w:val="Tabletext"/>
            </w:pPr>
            <w:r w:rsidRPr="00CD5983">
              <w:t>Anti</w:t>
            </w:r>
            <w:r w:rsidR="00CD5983">
              <w:noBreakHyphen/>
            </w:r>
            <w:r w:rsidRPr="00CD5983">
              <w:t>avoidance</w:t>
            </w:r>
          </w:p>
        </w:tc>
        <w:tc>
          <w:tcPr>
            <w:tcW w:w="1753" w:type="dxa"/>
            <w:shd w:val="clear" w:color="auto" w:fill="auto"/>
          </w:tcPr>
          <w:p w:rsidR="00300522" w:rsidRPr="00CD5983" w:rsidRDefault="00300522" w:rsidP="00300522">
            <w:pPr>
              <w:pStyle w:val="Tabletext"/>
            </w:pPr>
            <w:r w:rsidRPr="00CD5983">
              <w:t>Division</w:t>
            </w:r>
            <w:r w:rsidR="00CD5983">
              <w:t> </w:t>
            </w:r>
            <w:r w:rsidRPr="00CD5983">
              <w:t>165</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Customs security etc. given on taxable importations</w:t>
            </w:r>
          </w:p>
        </w:tc>
        <w:tc>
          <w:tcPr>
            <w:tcW w:w="1753" w:type="dxa"/>
            <w:shd w:val="clear" w:color="auto" w:fill="auto"/>
          </w:tcPr>
          <w:p w:rsidR="00300522" w:rsidRPr="00CD5983" w:rsidRDefault="00300522" w:rsidP="00300522">
            <w:pPr>
              <w:pStyle w:val="Tabletext"/>
            </w:pPr>
            <w:r w:rsidRPr="00CD5983">
              <w:t>Division</w:t>
            </w:r>
            <w:r w:rsidR="00CD5983">
              <w:t> </w:t>
            </w:r>
            <w:r w:rsidRPr="00CD5983">
              <w:t>171</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3</w:t>
            </w:r>
          </w:p>
        </w:tc>
        <w:tc>
          <w:tcPr>
            <w:tcW w:w="3544" w:type="dxa"/>
            <w:shd w:val="clear" w:color="auto" w:fill="auto"/>
          </w:tcPr>
          <w:p w:rsidR="00300522" w:rsidRPr="00CD5983" w:rsidRDefault="00300522" w:rsidP="00300522">
            <w:pPr>
              <w:pStyle w:val="Tabletext"/>
            </w:pPr>
            <w:r w:rsidRPr="00CD5983">
              <w:t>GST branches</w:t>
            </w:r>
          </w:p>
        </w:tc>
        <w:tc>
          <w:tcPr>
            <w:tcW w:w="1753" w:type="dxa"/>
            <w:shd w:val="clear" w:color="auto" w:fill="auto"/>
          </w:tcPr>
          <w:p w:rsidR="00300522" w:rsidRPr="00CD5983" w:rsidRDefault="00300522" w:rsidP="00300522">
            <w:pPr>
              <w:pStyle w:val="Tabletext"/>
            </w:pPr>
            <w:r w:rsidRPr="00CD5983">
              <w:t>Division</w:t>
            </w:r>
            <w:r w:rsidR="00CD5983">
              <w:t> </w:t>
            </w:r>
            <w:r w:rsidRPr="00CD5983">
              <w:t>54</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4</w:t>
            </w:r>
          </w:p>
        </w:tc>
        <w:tc>
          <w:tcPr>
            <w:tcW w:w="3544" w:type="dxa"/>
            <w:shd w:val="clear" w:color="auto" w:fill="auto"/>
          </w:tcPr>
          <w:p w:rsidR="00300522" w:rsidRPr="00CD5983" w:rsidRDefault="00300522" w:rsidP="00300522">
            <w:pPr>
              <w:pStyle w:val="Tabletext"/>
            </w:pPr>
            <w:r w:rsidRPr="00CD5983">
              <w:t>GST joint ventures</w:t>
            </w:r>
          </w:p>
        </w:tc>
        <w:tc>
          <w:tcPr>
            <w:tcW w:w="1753" w:type="dxa"/>
            <w:shd w:val="clear" w:color="auto" w:fill="auto"/>
          </w:tcPr>
          <w:p w:rsidR="00300522" w:rsidRPr="00CD5983" w:rsidRDefault="00300522" w:rsidP="00300522">
            <w:pPr>
              <w:pStyle w:val="Tabletext"/>
            </w:pPr>
            <w:r w:rsidRPr="00CD5983">
              <w:t>Division</w:t>
            </w:r>
            <w:r w:rsidR="00CD5983">
              <w:t> </w:t>
            </w:r>
            <w:r w:rsidRPr="00CD5983">
              <w:t>51</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4A</w:t>
            </w:r>
          </w:p>
        </w:tc>
        <w:tc>
          <w:tcPr>
            <w:tcW w:w="3544" w:type="dxa"/>
            <w:shd w:val="clear" w:color="auto" w:fill="auto"/>
          </w:tcPr>
          <w:p w:rsidR="00300522" w:rsidRPr="00CD5983" w:rsidRDefault="00300522" w:rsidP="00300522">
            <w:pPr>
              <w:pStyle w:val="Tabletext"/>
            </w:pPr>
            <w:r w:rsidRPr="00CD5983">
              <w:t>Importations without entry for home consumption</w:t>
            </w:r>
          </w:p>
        </w:tc>
        <w:tc>
          <w:tcPr>
            <w:tcW w:w="1753" w:type="dxa"/>
            <w:shd w:val="clear" w:color="auto" w:fill="auto"/>
          </w:tcPr>
          <w:p w:rsidR="00300522" w:rsidRPr="00CD5983" w:rsidRDefault="00300522" w:rsidP="00300522">
            <w:pPr>
              <w:pStyle w:val="Tabletext"/>
            </w:pPr>
            <w:r w:rsidRPr="00CD5983">
              <w:t>Division</w:t>
            </w:r>
            <w:r w:rsidR="00CD5983">
              <w:t> </w:t>
            </w:r>
            <w:r w:rsidRPr="00CD5983">
              <w:t>114</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5</w:t>
            </w:r>
          </w:p>
        </w:tc>
        <w:tc>
          <w:tcPr>
            <w:tcW w:w="3544" w:type="dxa"/>
            <w:shd w:val="clear" w:color="auto" w:fill="auto"/>
          </w:tcPr>
          <w:p w:rsidR="00300522" w:rsidRPr="00CD5983" w:rsidRDefault="00300522" w:rsidP="00300522">
            <w:pPr>
              <w:pStyle w:val="Tabletext"/>
            </w:pPr>
            <w:r w:rsidRPr="00CD5983">
              <w:t>Insurance</w:t>
            </w:r>
          </w:p>
        </w:tc>
        <w:tc>
          <w:tcPr>
            <w:tcW w:w="1753" w:type="dxa"/>
            <w:shd w:val="clear" w:color="auto" w:fill="auto"/>
          </w:tcPr>
          <w:p w:rsidR="00300522" w:rsidRPr="00CD5983" w:rsidRDefault="00300522" w:rsidP="00300522">
            <w:pPr>
              <w:pStyle w:val="Tabletext"/>
            </w:pPr>
            <w:r w:rsidRPr="00CD5983">
              <w:t>Division</w:t>
            </w:r>
            <w:r w:rsidR="00CD5983">
              <w:t> </w:t>
            </w:r>
            <w:r w:rsidRPr="00CD5983">
              <w:t>78</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5A</w:t>
            </w:r>
          </w:p>
        </w:tc>
        <w:tc>
          <w:tcPr>
            <w:tcW w:w="3544" w:type="dxa"/>
            <w:tcBorders>
              <w:bottom w:val="single" w:sz="4" w:space="0" w:color="auto"/>
            </w:tcBorders>
            <w:shd w:val="clear" w:color="auto" w:fill="auto"/>
          </w:tcPr>
          <w:p w:rsidR="00300522" w:rsidRPr="00CD5983" w:rsidRDefault="00300522" w:rsidP="00300522">
            <w:pPr>
              <w:pStyle w:val="Tabletext"/>
            </w:pPr>
            <w:r w:rsidRPr="00CD5983">
              <w:t>Payment of GST by instalments</w:t>
            </w:r>
          </w:p>
        </w:tc>
        <w:tc>
          <w:tcPr>
            <w:tcW w:w="1753"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162</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6</w:t>
            </w:r>
          </w:p>
        </w:tc>
        <w:tc>
          <w:tcPr>
            <w:tcW w:w="3544" w:type="dxa"/>
            <w:tcBorders>
              <w:bottom w:val="single" w:sz="12" w:space="0" w:color="auto"/>
            </w:tcBorders>
            <w:shd w:val="clear" w:color="auto" w:fill="auto"/>
          </w:tcPr>
          <w:p w:rsidR="00300522" w:rsidRPr="00CD5983" w:rsidRDefault="00300522" w:rsidP="00300522">
            <w:pPr>
              <w:pStyle w:val="Tabletext"/>
            </w:pPr>
            <w:r w:rsidRPr="00CD5983">
              <w:t>Supplies in satisfaction of debts</w:t>
            </w:r>
          </w:p>
        </w:tc>
        <w:tc>
          <w:tcPr>
            <w:tcW w:w="1753"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105</w:t>
            </w:r>
          </w:p>
        </w:tc>
      </w:tr>
    </w:tbl>
    <w:p w:rsidR="00300522" w:rsidRPr="00CD5983" w:rsidRDefault="00300522" w:rsidP="00A36DB5">
      <w:pPr>
        <w:pStyle w:val="ActHead3"/>
        <w:pageBreakBefore/>
      </w:pPr>
      <w:bookmarkStart w:id="189" w:name="_Toc374451877"/>
      <w:r w:rsidRPr="00CD5983">
        <w:rPr>
          <w:rStyle w:val="CharDivNo"/>
        </w:rPr>
        <w:t>Division</w:t>
      </w:r>
      <w:r w:rsidR="00CD5983" w:rsidRPr="00CD5983">
        <w:rPr>
          <w:rStyle w:val="CharDivNo"/>
        </w:rPr>
        <w:t> </w:t>
      </w:r>
      <w:r w:rsidRPr="00CD5983">
        <w:rPr>
          <w:rStyle w:val="CharDivNo"/>
        </w:rPr>
        <w:t>35</w:t>
      </w:r>
      <w:r w:rsidRPr="00CD5983">
        <w:t>—</w:t>
      </w:r>
      <w:r w:rsidRPr="00CD5983">
        <w:rPr>
          <w:rStyle w:val="CharDivText"/>
        </w:rPr>
        <w:t>Refunds</w:t>
      </w:r>
      <w:bookmarkEnd w:id="189"/>
    </w:p>
    <w:p w:rsidR="00300522" w:rsidRPr="00CD5983" w:rsidRDefault="00300522" w:rsidP="00300522">
      <w:pPr>
        <w:pStyle w:val="ActHead5"/>
      </w:pPr>
      <w:bookmarkStart w:id="190" w:name="_Toc374451878"/>
      <w:r w:rsidRPr="00CD5983">
        <w:rPr>
          <w:rStyle w:val="CharSectno"/>
        </w:rPr>
        <w:t>35</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190"/>
    </w:p>
    <w:p w:rsidR="00300522" w:rsidRPr="00CD5983" w:rsidRDefault="00300522" w:rsidP="00300522">
      <w:pPr>
        <w:pStyle w:val="BoxText"/>
        <w:pBdr>
          <w:left w:val="single" w:sz="6" w:space="10" w:color="auto"/>
        </w:pBdr>
      </w:pPr>
      <w:r w:rsidRPr="00CD5983">
        <w:t xml:space="preserve">This </w:t>
      </w:r>
      <w:r w:rsidR="00A53099" w:rsidRPr="00CD5983">
        <w:t>Division</w:t>
      </w:r>
      <w:r w:rsidR="00A36DB5" w:rsidRPr="00CD5983">
        <w:t xml:space="preserve"> </w:t>
      </w:r>
      <w:r w:rsidRPr="00CD5983">
        <w:t>is about the Commissioner’s obligation to pay to you your entitlements to input tax credits that remain after off</w:t>
      </w:r>
      <w:r w:rsidR="00CD5983">
        <w:noBreakHyphen/>
      </w:r>
      <w:r w:rsidRPr="00CD5983">
        <w:t xml:space="preserve">setting amounts of GST. The obligation to pay arises for any of your </w:t>
      </w:r>
      <w:r w:rsidR="007C69FD" w:rsidRPr="00CD5983">
        <w:t>assessed net amounts</w:t>
      </w:r>
      <w:r w:rsidRPr="00CD5983">
        <w:t xml:space="preserve"> that are less than zero.</w:t>
      </w:r>
    </w:p>
    <w:p w:rsidR="00300522" w:rsidRPr="00CD5983" w:rsidRDefault="00300522" w:rsidP="00300522">
      <w:pPr>
        <w:pStyle w:val="ActHead5"/>
      </w:pPr>
      <w:bookmarkStart w:id="191" w:name="_Toc374451879"/>
      <w:r w:rsidRPr="00CD5983">
        <w:rPr>
          <w:rStyle w:val="CharSectno"/>
        </w:rPr>
        <w:t>35</w:t>
      </w:r>
      <w:r w:rsidR="00CD5983" w:rsidRPr="00CD5983">
        <w:rPr>
          <w:rStyle w:val="CharSectno"/>
        </w:rPr>
        <w:noBreakHyphen/>
      </w:r>
      <w:r w:rsidRPr="00CD5983">
        <w:rPr>
          <w:rStyle w:val="CharSectno"/>
        </w:rPr>
        <w:t>5</w:t>
      </w:r>
      <w:r w:rsidRPr="00CD5983">
        <w:t xml:space="preserve">  Entitlement to refund</w:t>
      </w:r>
      <w:bookmarkEnd w:id="191"/>
    </w:p>
    <w:p w:rsidR="00300522" w:rsidRPr="00CD5983" w:rsidRDefault="00A3312B" w:rsidP="00300522">
      <w:pPr>
        <w:pStyle w:val="subsection"/>
      </w:pPr>
      <w:r w:rsidRPr="00CD5983">
        <w:tab/>
        <w:t>(1)</w:t>
      </w:r>
      <w:r w:rsidRPr="00CD5983">
        <w:tab/>
      </w:r>
      <w:r w:rsidR="00300522" w:rsidRPr="00CD5983">
        <w:t xml:space="preserve">If the </w:t>
      </w:r>
      <w:r w:rsidR="00CD5983" w:rsidRPr="00CD5983">
        <w:rPr>
          <w:position w:val="6"/>
          <w:sz w:val="16"/>
        </w:rPr>
        <w:t>*</w:t>
      </w:r>
      <w:r w:rsidR="00DB22F6" w:rsidRPr="00CD5983">
        <w:t>assessed net amount</w:t>
      </w:r>
      <w:r w:rsidR="00300522" w:rsidRPr="00CD5983">
        <w:t xml:space="preserve"> for a tax period is less than zero, the Commissioner must, on behalf of the Commonwealth, pay that amount (expressed as a positive amount) to you.</w:t>
      </w:r>
    </w:p>
    <w:p w:rsidR="00300522" w:rsidRPr="00CD5983" w:rsidRDefault="00300522" w:rsidP="00300522">
      <w:pPr>
        <w:pStyle w:val="notetext"/>
      </w:pPr>
      <w:r w:rsidRPr="00CD5983">
        <w:t>Note 1:</w:t>
      </w:r>
      <w:r w:rsidRPr="00CD5983">
        <w:tab/>
        <w:t>See Division</w:t>
      </w:r>
      <w:r w:rsidR="00CD5983">
        <w:t> </w:t>
      </w:r>
      <w:r w:rsidRPr="00CD5983">
        <w:t>3A of Part</w:t>
      </w:r>
      <w:r w:rsidR="00EF3F7B" w:rsidRPr="00CD5983">
        <w:t> </w:t>
      </w:r>
      <w:r w:rsidRPr="00CD5983">
        <w:t>IIB of, and section</w:t>
      </w:r>
      <w:r w:rsidR="00CD5983">
        <w:t> </w:t>
      </w:r>
      <w:r w:rsidRPr="00CD5983">
        <w:t>105</w:t>
      </w:r>
      <w:r w:rsidR="00CD5983">
        <w:noBreakHyphen/>
      </w:r>
      <w:r w:rsidRPr="00CD5983">
        <w:t>65 in Schedule</w:t>
      </w:r>
      <w:r w:rsidR="00CD5983">
        <w:t> </w:t>
      </w:r>
      <w:r w:rsidRPr="00CD5983">
        <w:t xml:space="preserve">1 to, the </w:t>
      </w:r>
      <w:r w:rsidRPr="00CD5983">
        <w:rPr>
          <w:i/>
          <w:iCs/>
        </w:rPr>
        <w:t>Taxation Administration Act 1953</w:t>
      </w:r>
      <w:r w:rsidRPr="00CD5983">
        <w:t xml:space="preserve"> for the rules about how the Commissioner must pay you. Division</w:t>
      </w:r>
      <w:r w:rsidR="00CD5983">
        <w:t> </w:t>
      </w:r>
      <w:r w:rsidRPr="00CD5983">
        <w:t>3 of Part</w:t>
      </w:r>
      <w:r w:rsidR="00EF3F7B" w:rsidRPr="00CD5983">
        <w:t> </w:t>
      </w:r>
      <w:r w:rsidRPr="00CD5983">
        <w:t>IIB allows the Commissioner to apply the amount owing as a credit against tax debts that you owe to the Commonwealth.</w:t>
      </w:r>
    </w:p>
    <w:p w:rsidR="00300522" w:rsidRPr="00CD5983" w:rsidRDefault="00300522" w:rsidP="00300522">
      <w:pPr>
        <w:pStyle w:val="notetext"/>
      </w:pPr>
      <w:r w:rsidRPr="00CD5983">
        <w:t>Note 2:</w:t>
      </w:r>
      <w:r w:rsidRPr="00CD5983">
        <w:tab/>
        <w:t xml:space="preserve">Interest is payable under the </w:t>
      </w:r>
      <w:r w:rsidRPr="00CD5983">
        <w:rPr>
          <w:i/>
          <w:iCs/>
        </w:rPr>
        <w:t>Taxation (Interest on Overpayments and Early Payments) Act 1983</w:t>
      </w:r>
      <w:r w:rsidRPr="00CD5983">
        <w:t xml:space="preserve"> if the Commissioner is late in refunding the amount.</w:t>
      </w:r>
    </w:p>
    <w:p w:rsidR="007C69FD" w:rsidRPr="00CD5983" w:rsidRDefault="007C69FD" w:rsidP="007C69FD">
      <w:pPr>
        <w:pStyle w:val="subsection"/>
      </w:pPr>
      <w:r w:rsidRPr="00CD5983">
        <w:tab/>
        <w:t>(2)</w:t>
      </w:r>
      <w:r w:rsidRPr="00CD5983">
        <w:tab/>
        <w:t>However, if:</w:t>
      </w:r>
    </w:p>
    <w:p w:rsidR="007C69FD" w:rsidRPr="00CD5983" w:rsidRDefault="007C69FD" w:rsidP="007C69FD">
      <w:pPr>
        <w:pStyle w:val="paragraph"/>
      </w:pPr>
      <w:r w:rsidRPr="00CD5983">
        <w:tab/>
        <w:t>(a)</w:t>
      </w:r>
      <w:r w:rsidRPr="00CD5983">
        <w:tab/>
        <w:t xml:space="preserve">the Commissioner amends the </w:t>
      </w:r>
      <w:r w:rsidR="00CD5983" w:rsidRPr="00CD5983">
        <w:rPr>
          <w:position w:val="6"/>
          <w:sz w:val="16"/>
        </w:rPr>
        <w:t>*</w:t>
      </w:r>
      <w:r w:rsidRPr="00CD5983">
        <w:t xml:space="preserve">assessment of your </w:t>
      </w:r>
      <w:r w:rsidR="00CD5983" w:rsidRPr="00CD5983">
        <w:rPr>
          <w:position w:val="6"/>
          <w:sz w:val="16"/>
        </w:rPr>
        <w:t>*</w:t>
      </w:r>
      <w:r w:rsidRPr="00CD5983">
        <w:t>net amount; and</w:t>
      </w:r>
    </w:p>
    <w:p w:rsidR="007C69FD" w:rsidRPr="00CD5983" w:rsidRDefault="007C69FD" w:rsidP="007C69FD">
      <w:pPr>
        <w:pStyle w:val="paragraph"/>
      </w:pPr>
      <w:r w:rsidRPr="00CD5983">
        <w:tab/>
        <w:t>(b)</w:t>
      </w:r>
      <w:r w:rsidRPr="00CD5983">
        <w:tab/>
        <w:t xml:space="preserve">your </w:t>
      </w:r>
      <w:r w:rsidR="00CD5983" w:rsidRPr="00CD5983">
        <w:rPr>
          <w:position w:val="6"/>
          <w:sz w:val="16"/>
        </w:rPr>
        <w:t>*</w:t>
      </w:r>
      <w:r w:rsidRPr="00CD5983">
        <w:t>assessed net amount before the amendment was less than zero; and</w:t>
      </w:r>
    </w:p>
    <w:p w:rsidR="007C69FD" w:rsidRPr="00CD5983" w:rsidRDefault="007C69FD" w:rsidP="007C69FD">
      <w:pPr>
        <w:pStyle w:val="paragraph"/>
      </w:pPr>
      <w:r w:rsidRPr="00CD5983">
        <w:tab/>
        <w:t>(c)</w:t>
      </w:r>
      <w:r w:rsidRPr="00CD5983">
        <w:tab/>
        <w:t>the amount that, because of the assessment, was:</w:t>
      </w:r>
    </w:p>
    <w:p w:rsidR="007C69FD" w:rsidRPr="00CD5983" w:rsidRDefault="007C69FD" w:rsidP="007C69FD">
      <w:pPr>
        <w:pStyle w:val="paragraphsub"/>
      </w:pPr>
      <w:r w:rsidRPr="00CD5983">
        <w:tab/>
        <w:t>(i)</w:t>
      </w:r>
      <w:r w:rsidRPr="00CD5983">
        <w:tab/>
        <w:t>paid; or</w:t>
      </w:r>
    </w:p>
    <w:p w:rsidR="007C69FD" w:rsidRPr="00CD5983" w:rsidRDefault="007C69FD" w:rsidP="007C69FD">
      <w:pPr>
        <w:pStyle w:val="paragraphsub"/>
      </w:pPr>
      <w:r w:rsidRPr="00CD5983">
        <w:tab/>
        <w:t>(ii)</w:t>
      </w:r>
      <w:r w:rsidRPr="00CD5983">
        <w:tab/>
        <w:t xml:space="preserve">applied under the </w:t>
      </w:r>
      <w:r w:rsidRPr="00CD5983">
        <w:rPr>
          <w:i/>
        </w:rPr>
        <w:t>Taxation Administration Act 1953</w:t>
      </w:r>
      <w:r w:rsidRPr="00CD5983">
        <w:t>;</w:t>
      </w:r>
    </w:p>
    <w:p w:rsidR="007C69FD" w:rsidRPr="00CD5983" w:rsidRDefault="007C69FD" w:rsidP="007C69FD">
      <w:pPr>
        <w:pStyle w:val="paragraph"/>
      </w:pPr>
      <w:r w:rsidRPr="00CD5983">
        <w:tab/>
      </w:r>
      <w:r w:rsidRPr="00CD5983">
        <w:tab/>
        <w:t>exceeded the amount (including a nil amount) that would have been payable or applicable had your assessed net amount always been the later assessed net amount;</w:t>
      </w:r>
    </w:p>
    <w:p w:rsidR="007C69FD" w:rsidRPr="00CD5983" w:rsidRDefault="007C69FD" w:rsidP="007C69FD">
      <w:pPr>
        <w:pStyle w:val="subsection2"/>
      </w:pPr>
      <w:r w:rsidRPr="00CD5983">
        <w:t>the amount of the excess is to be treated as if:</w:t>
      </w:r>
    </w:p>
    <w:p w:rsidR="007C69FD" w:rsidRPr="00CD5983" w:rsidRDefault="007C69FD" w:rsidP="007C69FD">
      <w:pPr>
        <w:pStyle w:val="paragraph"/>
      </w:pPr>
      <w:r w:rsidRPr="00CD5983">
        <w:tab/>
        <w:t>(d)</w:t>
      </w:r>
      <w:r w:rsidRPr="00CD5983">
        <w:tab/>
        <w:t>the excess were an assessed net amount for the tax period; and</w:t>
      </w:r>
    </w:p>
    <w:p w:rsidR="007C69FD" w:rsidRPr="00CD5983" w:rsidRDefault="007C69FD" w:rsidP="007C69FD">
      <w:pPr>
        <w:pStyle w:val="paragraph"/>
      </w:pPr>
      <w:r w:rsidRPr="00CD5983">
        <w:tab/>
        <w:t>(e)</w:t>
      </w:r>
      <w:r w:rsidRPr="00CD5983">
        <w:tab/>
        <w:t>that assessed net amount were an amount greater than zero and equal to the amount of the excess; and</w:t>
      </w:r>
    </w:p>
    <w:p w:rsidR="007C69FD" w:rsidRPr="00CD5983" w:rsidRDefault="007C69FD" w:rsidP="007C69FD">
      <w:pPr>
        <w:pStyle w:val="paragraph"/>
      </w:pPr>
      <w:r w:rsidRPr="00CD5983">
        <w:tab/>
        <w:t>(f)</w:t>
      </w:r>
      <w:r w:rsidRPr="00CD5983">
        <w:tab/>
        <w:t>despite Division</w:t>
      </w:r>
      <w:r w:rsidR="00CD5983">
        <w:t> </w:t>
      </w:r>
      <w:r w:rsidRPr="00CD5983">
        <w:t>33, that assessed net amount became payable, and due for payment, by you at the time when the amount was paid or applied.</w:t>
      </w:r>
    </w:p>
    <w:p w:rsidR="007C69FD" w:rsidRPr="00CD5983" w:rsidRDefault="007C69FD" w:rsidP="007C69FD">
      <w:pPr>
        <w:pStyle w:val="notetext"/>
      </w:pPr>
      <w:r w:rsidRPr="00CD5983">
        <w:t>Note:</w:t>
      </w:r>
      <w:r w:rsidRPr="00CD5983">
        <w:tab/>
        <w:t>Treating the excess as if it were an assessed net amount has the effect of applying the collection and recovery rules in Part</w:t>
      </w:r>
      <w:r w:rsidR="00CD5983">
        <w:t> </w:t>
      </w:r>
      <w:r w:rsidRPr="00CD5983">
        <w:t>3</w:t>
      </w:r>
      <w:r w:rsidR="00CD5983">
        <w:noBreakHyphen/>
      </w:r>
      <w:r w:rsidRPr="00CD5983">
        <w:t>10 in Schedule</w:t>
      </w:r>
      <w:r w:rsidR="00CD5983">
        <w:t> </w:t>
      </w:r>
      <w:r w:rsidRPr="00CD5983">
        <w:t xml:space="preserve">1 to the </w:t>
      </w:r>
      <w:r w:rsidRPr="00CD5983">
        <w:rPr>
          <w:i/>
        </w:rPr>
        <w:t>Taxation Administration Act 1953</w:t>
      </w:r>
      <w:r w:rsidRPr="00CD5983">
        <w:t>, such as a liability to pay the general interest charge under section</w:t>
      </w:r>
      <w:r w:rsidR="00CD5983">
        <w:t> </w:t>
      </w:r>
      <w:r w:rsidRPr="00CD5983">
        <w:t>105</w:t>
      </w:r>
      <w:r w:rsidR="00CD5983">
        <w:noBreakHyphen/>
      </w:r>
      <w:r w:rsidRPr="00CD5983">
        <w:t>80 in that Schedule.</w:t>
      </w:r>
    </w:p>
    <w:p w:rsidR="007D53CC" w:rsidRPr="00CD5983" w:rsidRDefault="007D53CC" w:rsidP="007D53CC">
      <w:pPr>
        <w:pStyle w:val="ActHead5"/>
      </w:pPr>
      <w:bookmarkStart w:id="192" w:name="_Toc374451880"/>
      <w:r w:rsidRPr="00CD5983">
        <w:rPr>
          <w:rStyle w:val="CharSectno"/>
        </w:rPr>
        <w:t>35</w:t>
      </w:r>
      <w:r w:rsidR="00CD5983" w:rsidRPr="00CD5983">
        <w:rPr>
          <w:rStyle w:val="CharSectno"/>
        </w:rPr>
        <w:noBreakHyphen/>
      </w:r>
      <w:r w:rsidRPr="00CD5983">
        <w:rPr>
          <w:rStyle w:val="CharSectno"/>
        </w:rPr>
        <w:t>10</w:t>
      </w:r>
      <w:r w:rsidRPr="00CD5983">
        <w:t xml:space="preserve">  When entitlement arises</w:t>
      </w:r>
      <w:bookmarkEnd w:id="192"/>
    </w:p>
    <w:p w:rsidR="007D53CC" w:rsidRPr="00CD5983" w:rsidRDefault="007D53CC" w:rsidP="007D53CC">
      <w:pPr>
        <w:pStyle w:val="subsection"/>
      </w:pPr>
      <w:r w:rsidRPr="00CD5983">
        <w:tab/>
      </w:r>
      <w:r w:rsidRPr="00CD5983">
        <w:tab/>
        <w:t>Your entitlement to be paid an amount under section</w:t>
      </w:r>
      <w:r w:rsidR="00CD5983">
        <w:t> </w:t>
      </w:r>
      <w:r w:rsidRPr="00CD5983">
        <w:t>35</w:t>
      </w:r>
      <w:r w:rsidR="00CD5983">
        <w:noBreakHyphen/>
      </w:r>
      <w:r w:rsidRPr="00CD5983">
        <w:t xml:space="preserve">5 arises when the Commissioner gives you notice of the </w:t>
      </w:r>
      <w:r w:rsidR="00CD5983" w:rsidRPr="00CD5983">
        <w:rPr>
          <w:position w:val="6"/>
          <w:sz w:val="16"/>
        </w:rPr>
        <w:t>*</w:t>
      </w:r>
      <w:r w:rsidRPr="00CD5983">
        <w:t xml:space="preserve">assessment of your </w:t>
      </w:r>
      <w:r w:rsidR="00CD5983" w:rsidRPr="00CD5983">
        <w:rPr>
          <w:position w:val="6"/>
          <w:sz w:val="16"/>
        </w:rPr>
        <w:t>*</w:t>
      </w:r>
      <w:r w:rsidRPr="00CD5983">
        <w:t>net amount for the tax period.</w:t>
      </w:r>
    </w:p>
    <w:p w:rsidR="007D53CC" w:rsidRPr="00CD5983" w:rsidRDefault="007D53CC" w:rsidP="007D53CC">
      <w:pPr>
        <w:pStyle w:val="notetext"/>
      </w:pPr>
      <w:r w:rsidRPr="00CD5983">
        <w:t>Note:</w:t>
      </w:r>
      <w:r w:rsidRPr="00CD5983">
        <w:tab/>
        <w:t>In certain circumstances, the Commissioner is treated as having given you notice of the assessment when you give to the Commissioner your GST return (see section</w:t>
      </w:r>
      <w:r w:rsidR="00CD5983">
        <w:t> </w:t>
      </w:r>
      <w:r w:rsidRPr="00CD5983">
        <w:t>155</w:t>
      </w:r>
      <w:r w:rsidR="00CD5983">
        <w:noBreakHyphen/>
      </w:r>
      <w:r w:rsidRPr="00CD5983">
        <w:t>15 in Schedule</w:t>
      </w:r>
      <w:r w:rsidR="00CD5983">
        <w:t> </w:t>
      </w:r>
      <w:r w:rsidRPr="00CD5983">
        <w:t xml:space="preserve">1 to the </w:t>
      </w:r>
      <w:r w:rsidRPr="00CD5983">
        <w:rPr>
          <w:i/>
        </w:rPr>
        <w:t>Taxation Administration Act 1953</w:t>
      </w:r>
      <w:r w:rsidRPr="00CD5983">
        <w:t>).</w:t>
      </w:r>
    </w:p>
    <w:p w:rsidR="00300522" w:rsidRPr="00CD5983" w:rsidRDefault="00300522" w:rsidP="00300522">
      <w:pPr>
        <w:pStyle w:val="ActHead5"/>
      </w:pPr>
      <w:bookmarkStart w:id="193" w:name="_Toc374451881"/>
      <w:r w:rsidRPr="00CD5983">
        <w:rPr>
          <w:rStyle w:val="CharSectno"/>
        </w:rPr>
        <w:t>35</w:t>
      </w:r>
      <w:r w:rsidR="00CD5983" w:rsidRPr="00CD5983">
        <w:rPr>
          <w:rStyle w:val="CharSectno"/>
        </w:rPr>
        <w:noBreakHyphen/>
      </w:r>
      <w:r w:rsidRPr="00CD5983">
        <w:rPr>
          <w:rStyle w:val="CharSectno"/>
        </w:rPr>
        <w:t>99</w:t>
      </w:r>
      <w:r w:rsidRPr="00CD5983">
        <w:t xml:space="preserve">  Special rules relating to refunds</w:t>
      </w:r>
      <w:bookmarkEnd w:id="193"/>
    </w:p>
    <w:p w:rsidR="00300522" w:rsidRPr="00CD5983" w:rsidRDefault="00300522" w:rsidP="00300522">
      <w:pPr>
        <w:pStyle w:val="subsection"/>
      </w:pPr>
      <w:r w:rsidRPr="00CD5983">
        <w:tab/>
      </w:r>
      <w:r w:rsidRPr="00CD5983">
        <w:tab/>
        <w:t>Chapter</w:t>
      </w:r>
      <w:r w:rsidR="00CD5983">
        <w:t> </w:t>
      </w:r>
      <w:r w:rsidRPr="00CD5983">
        <w:t>4 contains special rules relating to refunds, as follows:</w:t>
      </w:r>
    </w:p>
    <w:p w:rsidR="00A53099" w:rsidRPr="00CD5983" w:rsidRDefault="00A53099" w:rsidP="00A53099">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3544"/>
        <w:gridCol w:w="1753"/>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5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 …</w:t>
            </w:r>
          </w:p>
        </w:tc>
        <w:tc>
          <w:tcPr>
            <w:tcW w:w="175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3544" w:type="dxa"/>
            <w:tcBorders>
              <w:top w:val="single" w:sz="12" w:space="0" w:color="auto"/>
            </w:tcBorders>
            <w:shd w:val="clear" w:color="auto" w:fill="auto"/>
          </w:tcPr>
          <w:p w:rsidR="00300522" w:rsidRPr="00CD5983" w:rsidRDefault="00300522" w:rsidP="00300522">
            <w:pPr>
              <w:pStyle w:val="Tabletext"/>
            </w:pPr>
            <w:r w:rsidRPr="00CD5983">
              <w:t>Anti</w:t>
            </w:r>
            <w:r w:rsidR="00CD5983">
              <w:noBreakHyphen/>
            </w:r>
            <w:r w:rsidRPr="00CD5983">
              <w:t>avoidance</w:t>
            </w:r>
          </w:p>
        </w:tc>
        <w:tc>
          <w:tcPr>
            <w:tcW w:w="1753"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165</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3544" w:type="dxa"/>
            <w:shd w:val="clear" w:color="auto" w:fill="auto"/>
          </w:tcPr>
          <w:p w:rsidR="00300522" w:rsidRPr="00CD5983" w:rsidRDefault="00300522" w:rsidP="00300522">
            <w:pPr>
              <w:pStyle w:val="Tabletext"/>
            </w:pPr>
            <w:r w:rsidRPr="00CD5983">
              <w:t>GST branches</w:t>
            </w:r>
          </w:p>
        </w:tc>
        <w:tc>
          <w:tcPr>
            <w:tcW w:w="1753" w:type="dxa"/>
            <w:shd w:val="clear" w:color="auto" w:fill="auto"/>
          </w:tcPr>
          <w:p w:rsidR="00300522" w:rsidRPr="00CD5983" w:rsidRDefault="00300522" w:rsidP="00300522">
            <w:pPr>
              <w:pStyle w:val="Tabletext"/>
            </w:pPr>
            <w:r w:rsidRPr="00CD5983">
              <w:t>Division</w:t>
            </w:r>
            <w:r w:rsidR="00CD5983">
              <w:t> </w:t>
            </w:r>
            <w:r w:rsidRPr="00CD5983">
              <w:t>54</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3</w:t>
            </w:r>
          </w:p>
        </w:tc>
        <w:tc>
          <w:tcPr>
            <w:tcW w:w="3544" w:type="dxa"/>
            <w:tcBorders>
              <w:bottom w:val="single" w:sz="4" w:space="0" w:color="auto"/>
            </w:tcBorders>
            <w:shd w:val="clear" w:color="auto" w:fill="auto"/>
          </w:tcPr>
          <w:p w:rsidR="00300522" w:rsidRPr="00CD5983" w:rsidRDefault="00300522" w:rsidP="00300522">
            <w:pPr>
              <w:pStyle w:val="Tabletext"/>
            </w:pPr>
            <w:r w:rsidRPr="00CD5983">
              <w:t>GST joint ventures</w:t>
            </w:r>
          </w:p>
        </w:tc>
        <w:tc>
          <w:tcPr>
            <w:tcW w:w="1753"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51</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4</w:t>
            </w:r>
          </w:p>
        </w:tc>
        <w:tc>
          <w:tcPr>
            <w:tcW w:w="3544" w:type="dxa"/>
            <w:tcBorders>
              <w:bottom w:val="single" w:sz="12" w:space="0" w:color="auto"/>
            </w:tcBorders>
            <w:shd w:val="clear" w:color="auto" w:fill="auto"/>
          </w:tcPr>
          <w:p w:rsidR="00300522" w:rsidRPr="00CD5983" w:rsidRDefault="00300522" w:rsidP="00300522">
            <w:pPr>
              <w:pStyle w:val="Tabletext"/>
            </w:pPr>
            <w:r w:rsidRPr="00CD5983">
              <w:t>Tourist refund scheme</w:t>
            </w:r>
          </w:p>
        </w:tc>
        <w:tc>
          <w:tcPr>
            <w:tcW w:w="1753"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168</w:t>
            </w:r>
          </w:p>
        </w:tc>
      </w:tr>
    </w:tbl>
    <w:p w:rsidR="00300522" w:rsidRPr="00CD5983" w:rsidRDefault="00300522" w:rsidP="00300522">
      <w:pPr>
        <w:pStyle w:val="notetext"/>
      </w:pPr>
      <w:r w:rsidRPr="00CD5983">
        <w:t>Note:</w:t>
      </w:r>
      <w:r w:rsidRPr="00CD5983">
        <w:tab/>
        <w:t>Section</w:t>
      </w:r>
      <w:r w:rsidR="00CD5983">
        <w:t> </w:t>
      </w:r>
      <w:r w:rsidRPr="00CD5983">
        <w:t>105</w:t>
      </w:r>
      <w:r w:rsidR="00CD5983">
        <w:noBreakHyphen/>
      </w:r>
      <w:r w:rsidRPr="00CD5983">
        <w:t>65 in Schedule</w:t>
      </w:r>
      <w:r w:rsidR="00CD5983">
        <w:t> </w:t>
      </w:r>
      <w:r w:rsidRPr="00CD5983">
        <w:t xml:space="preserve">1 to the </w:t>
      </w:r>
      <w:r w:rsidRPr="00CD5983">
        <w:rPr>
          <w:i/>
          <w:iCs/>
        </w:rPr>
        <w:t>Taxation Administration Act 1953</w:t>
      </w:r>
      <w:r w:rsidRPr="00CD5983">
        <w:t xml:space="preserve"> also relates to refunds of </w:t>
      </w:r>
      <w:r w:rsidR="00941645" w:rsidRPr="00CD5983">
        <w:t>assessed net amounts</w:t>
      </w:r>
      <w:r w:rsidRPr="00CD5983">
        <w:t>.</w:t>
      </w:r>
    </w:p>
    <w:p w:rsidR="00300522" w:rsidRPr="00CD5983" w:rsidRDefault="00300522" w:rsidP="00A36DB5">
      <w:pPr>
        <w:pStyle w:val="ActHead2"/>
        <w:pageBreakBefore/>
      </w:pPr>
      <w:bookmarkStart w:id="194" w:name="_Toc374451882"/>
      <w:r w:rsidRPr="00CD5983">
        <w:rPr>
          <w:rStyle w:val="CharPartNo"/>
        </w:rPr>
        <w:t>Part</w:t>
      </w:r>
      <w:r w:rsidR="00CD5983" w:rsidRPr="00CD5983">
        <w:rPr>
          <w:rStyle w:val="CharPartNo"/>
        </w:rPr>
        <w:t> </w:t>
      </w:r>
      <w:r w:rsidRPr="00CD5983">
        <w:rPr>
          <w:rStyle w:val="CharPartNo"/>
        </w:rPr>
        <w:t>2</w:t>
      </w:r>
      <w:r w:rsidR="00CD5983" w:rsidRPr="00CD5983">
        <w:rPr>
          <w:rStyle w:val="CharPartNo"/>
        </w:rPr>
        <w:noBreakHyphen/>
      </w:r>
      <w:r w:rsidRPr="00CD5983">
        <w:rPr>
          <w:rStyle w:val="CharPartNo"/>
        </w:rPr>
        <w:t>8</w:t>
      </w:r>
      <w:r w:rsidRPr="00CD5983">
        <w:t>—</w:t>
      </w:r>
      <w:r w:rsidRPr="00CD5983">
        <w:rPr>
          <w:rStyle w:val="CharPartText"/>
        </w:rPr>
        <w:t>Checklist of special rules</w:t>
      </w:r>
      <w:bookmarkEnd w:id="194"/>
    </w:p>
    <w:p w:rsidR="00300522" w:rsidRPr="00CD5983" w:rsidRDefault="00300522" w:rsidP="00300522">
      <w:pPr>
        <w:pStyle w:val="ActHead3"/>
      </w:pPr>
      <w:bookmarkStart w:id="195" w:name="_Toc374451883"/>
      <w:r w:rsidRPr="00CD5983">
        <w:rPr>
          <w:rStyle w:val="CharDivNo"/>
        </w:rPr>
        <w:t>Division</w:t>
      </w:r>
      <w:r w:rsidR="00CD5983" w:rsidRPr="00CD5983">
        <w:rPr>
          <w:rStyle w:val="CharDivNo"/>
        </w:rPr>
        <w:t> </w:t>
      </w:r>
      <w:r w:rsidRPr="00CD5983">
        <w:rPr>
          <w:rStyle w:val="CharDivNo"/>
        </w:rPr>
        <w:t>37</w:t>
      </w:r>
      <w:r w:rsidRPr="00CD5983">
        <w:t>—</w:t>
      </w:r>
      <w:r w:rsidRPr="00CD5983">
        <w:rPr>
          <w:rStyle w:val="CharDivText"/>
        </w:rPr>
        <w:t>Checklist of special rules</w:t>
      </w:r>
      <w:bookmarkEnd w:id="195"/>
    </w:p>
    <w:p w:rsidR="00300522" w:rsidRPr="00CD5983" w:rsidRDefault="00300522" w:rsidP="00300522">
      <w:pPr>
        <w:pStyle w:val="ActHead5"/>
      </w:pPr>
      <w:bookmarkStart w:id="196" w:name="_Toc374451884"/>
      <w:r w:rsidRPr="00CD5983">
        <w:rPr>
          <w:rStyle w:val="CharSectno"/>
        </w:rPr>
        <w:t>37</w:t>
      </w:r>
      <w:r w:rsidR="00CD5983" w:rsidRPr="00CD5983">
        <w:rPr>
          <w:rStyle w:val="CharSectno"/>
        </w:rPr>
        <w:noBreakHyphen/>
      </w:r>
      <w:r w:rsidRPr="00CD5983">
        <w:rPr>
          <w:rStyle w:val="CharSectno"/>
        </w:rPr>
        <w:t>1</w:t>
      </w:r>
      <w:r w:rsidRPr="00CD5983">
        <w:t xml:space="preserve">  Checklist of special rules</w:t>
      </w:r>
      <w:bookmarkEnd w:id="196"/>
    </w:p>
    <w:p w:rsidR="00300522" w:rsidRPr="00CD5983" w:rsidRDefault="00300522" w:rsidP="00300522">
      <w:pPr>
        <w:pStyle w:val="subsection"/>
      </w:pPr>
      <w:r w:rsidRPr="00CD5983">
        <w:tab/>
      </w:r>
      <w:r w:rsidRPr="00CD5983">
        <w:tab/>
        <w:t>The provisions set out in the table contain special rules relating to the matters indicated.</w:t>
      </w:r>
    </w:p>
    <w:p w:rsidR="00A53099" w:rsidRPr="00CD5983" w:rsidRDefault="00A53099" w:rsidP="00A5309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4961"/>
        <w:gridCol w:w="1419"/>
      </w:tblGrid>
      <w:tr w:rsidR="00300522" w:rsidRPr="00CD5983" w:rsidTr="00A53099">
        <w:trPr>
          <w:tblHeader/>
        </w:trPr>
        <w:tc>
          <w:tcPr>
            <w:tcW w:w="7089"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Checklist of special rules</w:t>
            </w:r>
          </w:p>
        </w:tc>
      </w:tr>
      <w:tr w:rsidR="00300522" w:rsidRPr="00CD5983"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4961"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For this case…</w:t>
            </w:r>
          </w:p>
        </w:tc>
        <w:tc>
          <w:tcPr>
            <w:tcW w:w="141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See:</w:t>
            </w:r>
          </w:p>
        </w:tc>
      </w:tr>
      <w:tr w:rsidR="00300522" w:rsidRPr="00CD5983" w:rsidTr="00A53099">
        <w:tblPrEx>
          <w:tblCellMar>
            <w:left w:w="107" w:type="dxa"/>
            <w:right w:w="107" w:type="dxa"/>
          </w:tblCellMar>
        </w:tblPrEx>
        <w:tc>
          <w:tcPr>
            <w:tcW w:w="709" w:type="dxa"/>
            <w:tcBorders>
              <w:top w:val="single" w:sz="12" w:space="0" w:color="auto"/>
            </w:tcBorders>
            <w:shd w:val="clear" w:color="auto" w:fill="auto"/>
          </w:tcPr>
          <w:p w:rsidR="00300522" w:rsidRPr="00CD5983" w:rsidRDefault="00300522" w:rsidP="00300522">
            <w:pPr>
              <w:pStyle w:val="Tabletext"/>
            </w:pPr>
            <w:r w:rsidRPr="00CD5983">
              <w:t>1AA</w:t>
            </w:r>
          </w:p>
        </w:tc>
        <w:tc>
          <w:tcPr>
            <w:tcW w:w="4961" w:type="dxa"/>
            <w:tcBorders>
              <w:top w:val="single" w:sz="12" w:space="0" w:color="auto"/>
            </w:tcBorders>
            <w:shd w:val="clear" w:color="auto" w:fill="auto"/>
          </w:tcPr>
          <w:p w:rsidR="00300522" w:rsidRPr="00CD5983" w:rsidRDefault="00300522" w:rsidP="00300522">
            <w:pPr>
              <w:pStyle w:val="Tabletext"/>
            </w:pPr>
            <w:r w:rsidRPr="00CD5983">
              <w:t xml:space="preserve">Accounting basis of </w:t>
            </w:r>
            <w:r w:rsidR="009A5E7A" w:rsidRPr="00CD5983">
              <w:t>charities</w:t>
            </w:r>
            <w:r w:rsidRPr="00CD5983">
              <w:t xml:space="preserve"> etc.</w:t>
            </w:r>
          </w:p>
        </w:tc>
        <w:tc>
          <w:tcPr>
            <w:tcW w:w="1419" w:type="dxa"/>
            <w:tcBorders>
              <w:top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157</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w:t>
            </w:r>
          </w:p>
        </w:tc>
        <w:tc>
          <w:tcPr>
            <w:tcW w:w="4961" w:type="dxa"/>
            <w:shd w:val="clear" w:color="auto" w:fill="auto"/>
          </w:tcPr>
          <w:p w:rsidR="00300522" w:rsidRPr="00CD5983" w:rsidRDefault="00300522" w:rsidP="00300522">
            <w:pPr>
              <w:pStyle w:val="Tabletext"/>
            </w:pPr>
            <w:r w:rsidRPr="00CD5983">
              <w:t>Agents and insurance brokers</w:t>
            </w:r>
          </w:p>
        </w:tc>
        <w:tc>
          <w:tcPr>
            <w:tcW w:w="1419" w:type="dxa"/>
            <w:shd w:val="clear" w:color="auto" w:fill="auto"/>
          </w:tcPr>
          <w:p w:rsidR="00300522" w:rsidRPr="00CD5983" w:rsidRDefault="00300522" w:rsidP="00300522">
            <w:pPr>
              <w:pStyle w:val="Tabletext"/>
            </w:pPr>
            <w:r w:rsidRPr="00CD5983">
              <w:t>Division</w:t>
            </w:r>
            <w:r w:rsidR="00CD5983">
              <w:t> </w:t>
            </w:r>
            <w:r w:rsidRPr="00CD5983">
              <w:t>153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C87193">
            <w:pPr>
              <w:pStyle w:val="Tabletext"/>
            </w:pPr>
            <w:r w:rsidRPr="00CD5983">
              <w:t>1A</w:t>
            </w:r>
          </w:p>
        </w:tc>
        <w:tc>
          <w:tcPr>
            <w:tcW w:w="4961" w:type="dxa"/>
            <w:shd w:val="clear" w:color="auto" w:fill="auto"/>
          </w:tcPr>
          <w:p w:rsidR="00300522" w:rsidRPr="00CD5983" w:rsidRDefault="00300522" w:rsidP="00C87193">
            <w:pPr>
              <w:pStyle w:val="Tabletext"/>
            </w:pPr>
            <w:r w:rsidRPr="00CD5983">
              <w:t>Annual apportionment of creditable purpose</w:t>
            </w:r>
          </w:p>
        </w:tc>
        <w:tc>
          <w:tcPr>
            <w:tcW w:w="1419" w:type="dxa"/>
            <w:shd w:val="clear" w:color="auto" w:fill="auto"/>
          </w:tcPr>
          <w:p w:rsidR="00300522" w:rsidRPr="00CD5983" w:rsidRDefault="00300522" w:rsidP="00C87193">
            <w:pPr>
              <w:pStyle w:val="Tabletext"/>
            </w:pPr>
            <w:r w:rsidRPr="00CD5983">
              <w:t>Division</w:t>
            </w:r>
            <w:r w:rsidR="00CD5983">
              <w:t> </w:t>
            </w:r>
            <w:r w:rsidRPr="00CD5983">
              <w:t>131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C87193">
            <w:pPr>
              <w:pStyle w:val="Tabletext"/>
            </w:pPr>
            <w:r w:rsidRPr="00CD5983">
              <w:t>1B</w:t>
            </w:r>
          </w:p>
        </w:tc>
        <w:tc>
          <w:tcPr>
            <w:tcW w:w="4961" w:type="dxa"/>
            <w:shd w:val="clear" w:color="auto" w:fill="auto"/>
          </w:tcPr>
          <w:p w:rsidR="00300522" w:rsidRPr="00CD5983" w:rsidRDefault="00300522" w:rsidP="00C87193">
            <w:pPr>
              <w:pStyle w:val="Tabletext"/>
            </w:pPr>
            <w:r w:rsidRPr="00CD5983">
              <w:t>Annual tax periods</w:t>
            </w:r>
          </w:p>
        </w:tc>
        <w:tc>
          <w:tcPr>
            <w:tcW w:w="1419" w:type="dxa"/>
            <w:shd w:val="clear" w:color="auto" w:fill="auto"/>
          </w:tcPr>
          <w:p w:rsidR="00300522" w:rsidRPr="00CD5983" w:rsidRDefault="00300522" w:rsidP="00C87193">
            <w:pPr>
              <w:pStyle w:val="Tabletext"/>
            </w:pPr>
            <w:r w:rsidRPr="00CD5983">
              <w:t>Division</w:t>
            </w:r>
            <w:r w:rsidR="00CD5983">
              <w:t> </w:t>
            </w:r>
            <w:r w:rsidRPr="00CD5983">
              <w:t>151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w:t>
            </w:r>
          </w:p>
        </w:tc>
        <w:tc>
          <w:tcPr>
            <w:tcW w:w="4961" w:type="dxa"/>
            <w:shd w:val="clear" w:color="auto" w:fill="auto"/>
          </w:tcPr>
          <w:p w:rsidR="00300522" w:rsidRPr="00CD5983" w:rsidRDefault="00300522" w:rsidP="00300522">
            <w:pPr>
              <w:pStyle w:val="Tabletext"/>
            </w:pPr>
            <w:r w:rsidRPr="00CD5983">
              <w:t>Anti</w:t>
            </w:r>
            <w:r w:rsidR="00CD5983">
              <w:noBreakHyphen/>
            </w:r>
            <w:r w:rsidRPr="00CD5983">
              <w:t>avoidance</w:t>
            </w:r>
          </w:p>
        </w:tc>
        <w:tc>
          <w:tcPr>
            <w:tcW w:w="1419" w:type="dxa"/>
            <w:shd w:val="clear" w:color="auto" w:fill="auto"/>
          </w:tcPr>
          <w:p w:rsidR="00300522" w:rsidRPr="00CD5983" w:rsidRDefault="00300522" w:rsidP="00300522">
            <w:pPr>
              <w:pStyle w:val="Tabletext"/>
            </w:pPr>
            <w:r w:rsidRPr="00CD5983">
              <w:t>Division</w:t>
            </w:r>
            <w:r w:rsidR="00CD5983">
              <w:t> </w:t>
            </w:r>
            <w:r w:rsidRPr="00CD5983">
              <w:t>165</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w:t>
            </w:r>
          </w:p>
        </w:tc>
        <w:tc>
          <w:tcPr>
            <w:tcW w:w="4961" w:type="dxa"/>
            <w:shd w:val="clear" w:color="auto" w:fill="auto"/>
          </w:tcPr>
          <w:p w:rsidR="00300522" w:rsidRPr="00CD5983" w:rsidRDefault="00300522" w:rsidP="00300522">
            <w:pPr>
              <w:pStyle w:val="Tabletext"/>
            </w:pPr>
            <w:r w:rsidRPr="00CD5983">
              <w:t>Associates</w:t>
            </w:r>
          </w:p>
        </w:tc>
        <w:tc>
          <w:tcPr>
            <w:tcW w:w="1419" w:type="dxa"/>
            <w:shd w:val="clear" w:color="auto" w:fill="auto"/>
          </w:tcPr>
          <w:p w:rsidR="00300522" w:rsidRPr="00CD5983" w:rsidRDefault="00300522" w:rsidP="00300522">
            <w:pPr>
              <w:pStyle w:val="Tabletext"/>
            </w:pPr>
            <w:r w:rsidRPr="00CD5983">
              <w:t>Division</w:t>
            </w:r>
            <w:r w:rsidR="00CD5983">
              <w:t> </w:t>
            </w:r>
            <w:r w:rsidRPr="00CD5983">
              <w:t>72</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3A</w:t>
            </w:r>
          </w:p>
        </w:tc>
        <w:tc>
          <w:tcPr>
            <w:tcW w:w="4961" w:type="dxa"/>
            <w:shd w:val="clear" w:color="auto" w:fill="auto"/>
          </w:tcPr>
          <w:p w:rsidR="00300522" w:rsidRPr="00CD5983" w:rsidRDefault="00300522" w:rsidP="00300522">
            <w:pPr>
              <w:pStyle w:val="Tabletext"/>
            </w:pPr>
            <w:r w:rsidRPr="00CD5983">
              <w:t>Bad debts relating to transactions that are not taxable or creditable to the fullest extent</w:t>
            </w:r>
          </w:p>
        </w:tc>
        <w:tc>
          <w:tcPr>
            <w:tcW w:w="1419" w:type="dxa"/>
            <w:shd w:val="clear" w:color="auto" w:fill="auto"/>
          </w:tcPr>
          <w:p w:rsidR="00300522" w:rsidRPr="00CD5983" w:rsidRDefault="00300522" w:rsidP="00300522">
            <w:pPr>
              <w:pStyle w:val="Tabletext"/>
            </w:pPr>
            <w:r w:rsidRPr="00CD5983">
              <w:t>Division</w:t>
            </w:r>
            <w:r w:rsidR="00CD5983">
              <w:t> </w:t>
            </w:r>
            <w:r w:rsidRPr="00CD5983">
              <w:t>136</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4</w:t>
            </w:r>
          </w:p>
        </w:tc>
        <w:tc>
          <w:tcPr>
            <w:tcW w:w="4961" w:type="dxa"/>
            <w:shd w:val="clear" w:color="auto" w:fill="auto"/>
          </w:tcPr>
          <w:p w:rsidR="00300522" w:rsidRPr="00CD5983" w:rsidRDefault="00300522" w:rsidP="00300522">
            <w:pPr>
              <w:pStyle w:val="Tabletext"/>
            </w:pPr>
            <w:r w:rsidRPr="00CD5983">
              <w:t>Cancelled lay</w:t>
            </w:r>
            <w:r w:rsidR="00CD5983">
              <w:noBreakHyphen/>
            </w:r>
            <w:r w:rsidRPr="00CD5983">
              <w:t>by sales</w:t>
            </w:r>
          </w:p>
        </w:tc>
        <w:tc>
          <w:tcPr>
            <w:tcW w:w="1419" w:type="dxa"/>
            <w:shd w:val="clear" w:color="auto" w:fill="auto"/>
          </w:tcPr>
          <w:p w:rsidR="00300522" w:rsidRPr="00CD5983" w:rsidRDefault="00300522" w:rsidP="00300522">
            <w:pPr>
              <w:pStyle w:val="Tabletext"/>
            </w:pPr>
            <w:r w:rsidRPr="00CD5983">
              <w:t>Division</w:t>
            </w:r>
            <w:r w:rsidR="00CD5983">
              <w:t> </w:t>
            </w:r>
            <w:r w:rsidRPr="00CD5983">
              <w:t>102</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5</w:t>
            </w:r>
          </w:p>
        </w:tc>
        <w:tc>
          <w:tcPr>
            <w:tcW w:w="4961" w:type="dxa"/>
            <w:shd w:val="clear" w:color="auto" w:fill="auto"/>
          </w:tcPr>
          <w:p w:rsidR="00300522" w:rsidRPr="00CD5983" w:rsidRDefault="00300522" w:rsidP="00300522">
            <w:pPr>
              <w:pStyle w:val="Tabletext"/>
            </w:pPr>
            <w:r w:rsidRPr="00CD5983">
              <w:t>Cessation of registration</w:t>
            </w:r>
          </w:p>
        </w:tc>
        <w:tc>
          <w:tcPr>
            <w:tcW w:w="1419" w:type="dxa"/>
            <w:shd w:val="clear" w:color="auto" w:fill="auto"/>
          </w:tcPr>
          <w:p w:rsidR="00300522" w:rsidRPr="00CD5983" w:rsidRDefault="00300522" w:rsidP="00300522">
            <w:pPr>
              <w:pStyle w:val="Tabletext"/>
            </w:pPr>
            <w:r w:rsidRPr="00CD5983">
              <w:t>Division</w:t>
            </w:r>
            <w:r w:rsidR="00CD5983">
              <w:t> </w:t>
            </w:r>
            <w:r w:rsidRPr="00CD5983">
              <w:t>138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6</w:t>
            </w:r>
          </w:p>
        </w:tc>
        <w:tc>
          <w:tcPr>
            <w:tcW w:w="4961" w:type="dxa"/>
            <w:shd w:val="clear" w:color="auto" w:fill="auto"/>
          </w:tcPr>
          <w:p w:rsidR="00300522" w:rsidRPr="00CD5983" w:rsidRDefault="00300522" w:rsidP="00300522">
            <w:pPr>
              <w:pStyle w:val="Tabletext"/>
            </w:pPr>
            <w:r w:rsidRPr="00CD5983">
              <w:t>Changes in the extent of creditable purpose</w:t>
            </w:r>
          </w:p>
        </w:tc>
        <w:tc>
          <w:tcPr>
            <w:tcW w:w="1419" w:type="dxa"/>
            <w:shd w:val="clear" w:color="auto" w:fill="auto"/>
          </w:tcPr>
          <w:p w:rsidR="00300522" w:rsidRPr="00CD5983" w:rsidRDefault="00300522" w:rsidP="00300522">
            <w:pPr>
              <w:pStyle w:val="Tabletext"/>
            </w:pPr>
            <w:r w:rsidRPr="00CD5983">
              <w:t>Division</w:t>
            </w:r>
            <w:r w:rsidR="00CD5983">
              <w:t> </w:t>
            </w:r>
            <w:r w:rsidRPr="00CD5983">
              <w:t>129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7</w:t>
            </w:r>
          </w:p>
        </w:tc>
        <w:tc>
          <w:tcPr>
            <w:tcW w:w="4961" w:type="dxa"/>
            <w:shd w:val="clear" w:color="auto" w:fill="auto"/>
          </w:tcPr>
          <w:p w:rsidR="00300522" w:rsidRPr="00CD5983" w:rsidRDefault="00300522" w:rsidP="00300522">
            <w:pPr>
              <w:pStyle w:val="Tabletext"/>
            </w:pPr>
            <w:r w:rsidRPr="00CD5983">
              <w:t>Changing your accounting basis</w:t>
            </w:r>
          </w:p>
        </w:tc>
        <w:tc>
          <w:tcPr>
            <w:tcW w:w="1419" w:type="dxa"/>
            <w:shd w:val="clear" w:color="auto" w:fill="auto"/>
          </w:tcPr>
          <w:p w:rsidR="00300522" w:rsidRPr="00CD5983" w:rsidRDefault="00300522" w:rsidP="00300522">
            <w:pPr>
              <w:pStyle w:val="Tabletext"/>
            </w:pPr>
            <w:r w:rsidRPr="00CD5983">
              <w:t>Division</w:t>
            </w:r>
            <w:r w:rsidR="00CD5983">
              <w:t> </w:t>
            </w:r>
            <w:r w:rsidRPr="00CD5983">
              <w:t>159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8</w:t>
            </w:r>
          </w:p>
        </w:tc>
        <w:tc>
          <w:tcPr>
            <w:tcW w:w="4961" w:type="dxa"/>
            <w:shd w:val="clear" w:color="auto" w:fill="auto"/>
          </w:tcPr>
          <w:p w:rsidR="00300522" w:rsidRPr="00CD5983" w:rsidRDefault="00300522" w:rsidP="00300522">
            <w:pPr>
              <w:pStyle w:val="Tabletext"/>
            </w:pPr>
            <w:r w:rsidRPr="00CD5983">
              <w:t>Company amalgamations</w:t>
            </w:r>
          </w:p>
        </w:tc>
        <w:tc>
          <w:tcPr>
            <w:tcW w:w="1419" w:type="dxa"/>
            <w:shd w:val="clear" w:color="auto" w:fill="auto"/>
          </w:tcPr>
          <w:p w:rsidR="00300522" w:rsidRPr="00CD5983" w:rsidRDefault="00300522" w:rsidP="00300522">
            <w:pPr>
              <w:pStyle w:val="Tabletext"/>
            </w:pPr>
            <w:r w:rsidRPr="00CD5983">
              <w:t>Division</w:t>
            </w:r>
            <w:r w:rsidR="00CD5983">
              <w:t> </w:t>
            </w:r>
            <w:r w:rsidRPr="00CD5983">
              <w:t>90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8A</w:t>
            </w:r>
          </w:p>
        </w:tc>
        <w:tc>
          <w:tcPr>
            <w:tcW w:w="4961" w:type="dxa"/>
            <w:shd w:val="clear" w:color="auto" w:fill="auto"/>
          </w:tcPr>
          <w:p w:rsidR="00300522" w:rsidRPr="00CD5983" w:rsidRDefault="00300522" w:rsidP="00300522">
            <w:pPr>
              <w:pStyle w:val="Tabletext"/>
            </w:pPr>
            <w:r w:rsidRPr="00CD5983">
              <w:t>Compulsory third party schemes</w:t>
            </w:r>
          </w:p>
        </w:tc>
        <w:tc>
          <w:tcPr>
            <w:tcW w:w="1419" w:type="dxa"/>
            <w:shd w:val="clear" w:color="auto" w:fill="auto"/>
          </w:tcPr>
          <w:p w:rsidR="00300522" w:rsidRPr="00CD5983" w:rsidRDefault="00300522" w:rsidP="00300522">
            <w:pPr>
              <w:pStyle w:val="Tabletext"/>
            </w:pPr>
            <w:r w:rsidRPr="00CD5983">
              <w:t>Division</w:t>
            </w:r>
            <w:r w:rsidR="00CD5983">
              <w:t> </w:t>
            </w:r>
            <w:r w:rsidRPr="00CD5983">
              <w:t>79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9</w:t>
            </w:r>
          </w:p>
        </w:tc>
        <w:tc>
          <w:tcPr>
            <w:tcW w:w="4961" w:type="dxa"/>
            <w:shd w:val="clear" w:color="auto" w:fill="auto"/>
          </w:tcPr>
          <w:p w:rsidR="00300522" w:rsidRPr="00CD5983" w:rsidRDefault="00300522" w:rsidP="00300522">
            <w:pPr>
              <w:pStyle w:val="Tabletext"/>
            </w:pPr>
            <w:r w:rsidRPr="00CD5983">
              <w:t>Customs security etc. given for taxable importations</w:t>
            </w:r>
          </w:p>
        </w:tc>
        <w:tc>
          <w:tcPr>
            <w:tcW w:w="1419" w:type="dxa"/>
            <w:shd w:val="clear" w:color="auto" w:fill="auto"/>
          </w:tcPr>
          <w:p w:rsidR="00300522" w:rsidRPr="00CD5983" w:rsidRDefault="00300522" w:rsidP="00300522">
            <w:pPr>
              <w:pStyle w:val="Tabletext"/>
            </w:pPr>
            <w:r w:rsidRPr="00CD5983">
              <w:t>Division</w:t>
            </w:r>
            <w:r w:rsidR="00CD5983">
              <w:t> </w:t>
            </w:r>
            <w:r w:rsidRPr="00CD5983">
              <w:t>171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10</w:t>
            </w:r>
          </w:p>
        </w:tc>
        <w:tc>
          <w:tcPr>
            <w:tcW w:w="4961" w:type="dxa"/>
            <w:shd w:val="clear" w:color="auto" w:fill="auto"/>
          </w:tcPr>
          <w:p w:rsidR="00300522" w:rsidRPr="00CD5983" w:rsidRDefault="00300522" w:rsidP="00300522">
            <w:pPr>
              <w:pStyle w:val="Tabletext"/>
            </w:pPr>
            <w:r w:rsidRPr="00CD5983">
              <w:t>Deposits as security</w:t>
            </w:r>
          </w:p>
        </w:tc>
        <w:tc>
          <w:tcPr>
            <w:tcW w:w="1419" w:type="dxa"/>
            <w:shd w:val="clear" w:color="auto" w:fill="auto"/>
          </w:tcPr>
          <w:p w:rsidR="00300522" w:rsidRPr="00CD5983" w:rsidRDefault="00300522" w:rsidP="00300522">
            <w:pPr>
              <w:pStyle w:val="Tabletext"/>
            </w:pPr>
            <w:r w:rsidRPr="00CD5983">
              <w:t>Division</w:t>
            </w:r>
            <w:r w:rsidR="00CD5983">
              <w:t> </w:t>
            </w:r>
            <w:r w:rsidRPr="00CD5983">
              <w:t>99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C87193">
            <w:pPr>
              <w:pStyle w:val="Tabletext"/>
            </w:pPr>
            <w:r w:rsidRPr="00CD5983">
              <w:t>10A</w:t>
            </w:r>
          </w:p>
        </w:tc>
        <w:tc>
          <w:tcPr>
            <w:tcW w:w="4961" w:type="dxa"/>
            <w:shd w:val="clear" w:color="auto" w:fill="auto"/>
          </w:tcPr>
          <w:p w:rsidR="00300522" w:rsidRPr="00CD5983" w:rsidRDefault="00300522" w:rsidP="00C87193">
            <w:pPr>
              <w:pStyle w:val="Tabletext"/>
            </w:pPr>
            <w:r w:rsidRPr="00CD5983">
              <w:t>Distributions from deceased estates</w:t>
            </w:r>
          </w:p>
        </w:tc>
        <w:tc>
          <w:tcPr>
            <w:tcW w:w="1419" w:type="dxa"/>
            <w:shd w:val="clear" w:color="auto" w:fill="auto"/>
          </w:tcPr>
          <w:p w:rsidR="00300522" w:rsidRPr="00CD5983" w:rsidRDefault="00300522" w:rsidP="00C87193">
            <w:pPr>
              <w:pStyle w:val="Tabletext"/>
            </w:pPr>
            <w:r w:rsidRPr="00CD5983">
              <w:t>Division</w:t>
            </w:r>
            <w:r w:rsidR="00CD5983">
              <w:t> </w:t>
            </w:r>
            <w:r w:rsidRPr="00CD5983">
              <w:t>139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11</w:t>
            </w:r>
          </w:p>
        </w:tc>
        <w:tc>
          <w:tcPr>
            <w:tcW w:w="4961" w:type="dxa"/>
            <w:shd w:val="clear" w:color="auto" w:fill="auto"/>
          </w:tcPr>
          <w:p w:rsidR="00300522" w:rsidRPr="00CD5983" w:rsidRDefault="00300522" w:rsidP="00300522">
            <w:pPr>
              <w:pStyle w:val="Tabletext"/>
            </w:pPr>
            <w:r w:rsidRPr="00CD5983">
              <w:t>Financial supplies (reduced credit acquisitions)</w:t>
            </w:r>
          </w:p>
        </w:tc>
        <w:tc>
          <w:tcPr>
            <w:tcW w:w="1419" w:type="dxa"/>
            <w:shd w:val="clear" w:color="auto" w:fill="auto"/>
          </w:tcPr>
          <w:p w:rsidR="00300522" w:rsidRPr="00CD5983" w:rsidRDefault="00300522" w:rsidP="00300522">
            <w:pPr>
              <w:pStyle w:val="Tabletext"/>
            </w:pPr>
            <w:r w:rsidRPr="00CD5983">
              <w:t>Division</w:t>
            </w:r>
            <w:r w:rsidR="00CD5983">
              <w:t> </w:t>
            </w:r>
            <w:r w:rsidRPr="00CD5983">
              <w:t>70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11A</w:t>
            </w:r>
          </w:p>
        </w:tc>
        <w:tc>
          <w:tcPr>
            <w:tcW w:w="4961" w:type="dxa"/>
            <w:shd w:val="clear" w:color="auto" w:fill="auto"/>
          </w:tcPr>
          <w:p w:rsidR="00300522" w:rsidRPr="00CD5983" w:rsidRDefault="00300522" w:rsidP="00300522">
            <w:pPr>
              <w:pStyle w:val="Tabletext"/>
            </w:pPr>
            <w:r w:rsidRPr="00CD5983">
              <w:t>Fringe benefits provided by input taxed suppliers</w:t>
            </w:r>
          </w:p>
        </w:tc>
        <w:tc>
          <w:tcPr>
            <w:tcW w:w="1419" w:type="dxa"/>
            <w:shd w:val="clear" w:color="auto" w:fill="auto"/>
          </w:tcPr>
          <w:p w:rsidR="00300522" w:rsidRPr="00CD5983" w:rsidRDefault="00300522" w:rsidP="00300522">
            <w:pPr>
              <w:pStyle w:val="Tabletext"/>
            </w:pPr>
            <w:r w:rsidRPr="00CD5983">
              <w:t>Division</w:t>
            </w:r>
            <w:r w:rsidR="00CD5983">
              <w:t> </w:t>
            </w:r>
            <w:r w:rsidRPr="00CD5983">
              <w:t>71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12</w:t>
            </w:r>
          </w:p>
        </w:tc>
        <w:tc>
          <w:tcPr>
            <w:tcW w:w="4961" w:type="dxa"/>
            <w:shd w:val="clear" w:color="auto" w:fill="auto"/>
          </w:tcPr>
          <w:p w:rsidR="00300522" w:rsidRPr="00CD5983" w:rsidRDefault="00300522" w:rsidP="00300522">
            <w:pPr>
              <w:pStyle w:val="Tabletext"/>
            </w:pPr>
            <w:r w:rsidRPr="00CD5983">
              <w:t>Gambling</w:t>
            </w:r>
          </w:p>
        </w:tc>
        <w:tc>
          <w:tcPr>
            <w:tcW w:w="1419" w:type="dxa"/>
            <w:shd w:val="clear" w:color="auto" w:fill="auto"/>
          </w:tcPr>
          <w:p w:rsidR="00300522" w:rsidRPr="00CD5983" w:rsidRDefault="00300522" w:rsidP="00300522">
            <w:pPr>
              <w:pStyle w:val="Tabletext"/>
            </w:pPr>
            <w:r w:rsidRPr="00CD5983">
              <w:t>Division</w:t>
            </w:r>
            <w:r w:rsidR="00CD5983">
              <w:t> </w:t>
            </w:r>
            <w:r w:rsidRPr="00CD5983">
              <w:t>126</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12A</w:t>
            </w:r>
          </w:p>
        </w:tc>
        <w:tc>
          <w:tcPr>
            <w:tcW w:w="4961" w:type="dxa"/>
            <w:shd w:val="clear" w:color="auto" w:fill="auto"/>
          </w:tcPr>
          <w:p w:rsidR="00300522" w:rsidRPr="00CD5983" w:rsidRDefault="00300522" w:rsidP="00300522">
            <w:pPr>
              <w:pStyle w:val="Tabletext"/>
            </w:pPr>
            <w:r w:rsidRPr="00CD5983">
              <w:t>Goods applied solely to private or domestic use</w:t>
            </w:r>
          </w:p>
        </w:tc>
        <w:tc>
          <w:tcPr>
            <w:tcW w:w="1419" w:type="dxa"/>
            <w:shd w:val="clear" w:color="auto" w:fill="auto"/>
          </w:tcPr>
          <w:p w:rsidR="00300522" w:rsidRPr="00CD5983" w:rsidRDefault="00300522" w:rsidP="00300522">
            <w:pPr>
              <w:pStyle w:val="Tabletext"/>
            </w:pPr>
            <w:r w:rsidRPr="00CD5983">
              <w:t>Division</w:t>
            </w:r>
            <w:r w:rsidR="00CD5983">
              <w:t> </w:t>
            </w:r>
            <w:r w:rsidRPr="00CD5983">
              <w:t>130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12B</w:t>
            </w:r>
          </w:p>
        </w:tc>
        <w:tc>
          <w:tcPr>
            <w:tcW w:w="4961" w:type="dxa"/>
            <w:shd w:val="clear" w:color="auto" w:fill="auto"/>
          </w:tcPr>
          <w:p w:rsidR="00300522" w:rsidRPr="00CD5983" w:rsidRDefault="00300522" w:rsidP="00300522">
            <w:pPr>
              <w:pStyle w:val="Tabletext"/>
            </w:pPr>
            <w:r w:rsidRPr="00CD5983">
              <w:t>Government entities</w:t>
            </w:r>
          </w:p>
        </w:tc>
        <w:tc>
          <w:tcPr>
            <w:tcW w:w="1419" w:type="dxa"/>
            <w:shd w:val="clear" w:color="auto" w:fill="auto"/>
          </w:tcPr>
          <w:p w:rsidR="00300522" w:rsidRPr="00CD5983" w:rsidRDefault="00300522" w:rsidP="00300522">
            <w:pPr>
              <w:pStyle w:val="Tabletext"/>
            </w:pPr>
            <w:r w:rsidRPr="00CD5983">
              <w:t>Division</w:t>
            </w:r>
            <w:r w:rsidR="00CD5983">
              <w:t> </w:t>
            </w:r>
            <w:r w:rsidRPr="00CD5983">
              <w:t>149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13</w:t>
            </w:r>
          </w:p>
        </w:tc>
        <w:tc>
          <w:tcPr>
            <w:tcW w:w="4961" w:type="dxa"/>
            <w:shd w:val="clear" w:color="auto" w:fill="auto"/>
          </w:tcPr>
          <w:p w:rsidR="00300522" w:rsidRPr="00CD5983" w:rsidRDefault="00300522" w:rsidP="00300522">
            <w:pPr>
              <w:pStyle w:val="Tabletext"/>
            </w:pPr>
            <w:r w:rsidRPr="00CD5983">
              <w:t>GST branches</w:t>
            </w:r>
          </w:p>
        </w:tc>
        <w:tc>
          <w:tcPr>
            <w:tcW w:w="1419" w:type="dxa"/>
            <w:shd w:val="clear" w:color="auto" w:fill="auto"/>
          </w:tcPr>
          <w:p w:rsidR="00300522" w:rsidRPr="00CD5983" w:rsidRDefault="00300522" w:rsidP="00300522">
            <w:pPr>
              <w:pStyle w:val="Tabletext"/>
            </w:pPr>
            <w:r w:rsidRPr="00CD5983">
              <w:t>Division</w:t>
            </w:r>
            <w:r w:rsidR="00CD5983">
              <w:t> </w:t>
            </w:r>
            <w:r w:rsidRPr="00CD5983">
              <w:t>54</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14</w:t>
            </w:r>
          </w:p>
        </w:tc>
        <w:tc>
          <w:tcPr>
            <w:tcW w:w="4961" w:type="dxa"/>
            <w:shd w:val="clear" w:color="auto" w:fill="auto"/>
          </w:tcPr>
          <w:p w:rsidR="00300522" w:rsidRPr="00CD5983" w:rsidRDefault="00300522" w:rsidP="00300522">
            <w:pPr>
              <w:pStyle w:val="Tabletext"/>
            </w:pPr>
            <w:r w:rsidRPr="00CD5983">
              <w:t>GST groups</w:t>
            </w:r>
          </w:p>
        </w:tc>
        <w:tc>
          <w:tcPr>
            <w:tcW w:w="1419" w:type="dxa"/>
            <w:shd w:val="clear" w:color="auto" w:fill="auto"/>
          </w:tcPr>
          <w:p w:rsidR="00300522" w:rsidRPr="00CD5983" w:rsidRDefault="00300522" w:rsidP="00300522">
            <w:pPr>
              <w:pStyle w:val="Tabletext"/>
            </w:pPr>
            <w:r w:rsidRPr="00CD5983">
              <w:t>Division</w:t>
            </w:r>
            <w:r w:rsidR="00CD5983">
              <w:t> </w:t>
            </w:r>
            <w:r w:rsidRPr="00CD5983">
              <w:t>48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15</w:t>
            </w:r>
          </w:p>
        </w:tc>
        <w:tc>
          <w:tcPr>
            <w:tcW w:w="4961" w:type="dxa"/>
            <w:shd w:val="clear" w:color="auto" w:fill="auto"/>
          </w:tcPr>
          <w:p w:rsidR="00300522" w:rsidRPr="00CD5983" w:rsidRDefault="00300522" w:rsidP="00300522">
            <w:pPr>
              <w:pStyle w:val="Tabletext"/>
            </w:pPr>
            <w:r w:rsidRPr="00CD5983">
              <w:t>GST joint ventures</w:t>
            </w:r>
          </w:p>
        </w:tc>
        <w:tc>
          <w:tcPr>
            <w:tcW w:w="1419" w:type="dxa"/>
            <w:shd w:val="clear" w:color="auto" w:fill="auto"/>
          </w:tcPr>
          <w:p w:rsidR="00300522" w:rsidRPr="00CD5983" w:rsidRDefault="00300522" w:rsidP="00300522">
            <w:pPr>
              <w:pStyle w:val="Tabletext"/>
            </w:pPr>
            <w:r w:rsidRPr="00CD5983">
              <w:t>Division</w:t>
            </w:r>
            <w:r w:rsidR="00CD5983">
              <w:t> </w:t>
            </w:r>
            <w:r w:rsidRPr="00CD5983">
              <w:t>51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15A</w:t>
            </w:r>
          </w:p>
        </w:tc>
        <w:tc>
          <w:tcPr>
            <w:tcW w:w="4961" w:type="dxa"/>
            <w:shd w:val="clear" w:color="auto" w:fill="auto"/>
          </w:tcPr>
          <w:p w:rsidR="00300522" w:rsidRPr="00CD5983" w:rsidRDefault="00300522" w:rsidP="00300522">
            <w:pPr>
              <w:pStyle w:val="Tabletext"/>
            </w:pPr>
            <w:r w:rsidRPr="00CD5983">
              <w:t>GST religious groups</w:t>
            </w:r>
          </w:p>
        </w:tc>
        <w:tc>
          <w:tcPr>
            <w:tcW w:w="1419" w:type="dxa"/>
            <w:shd w:val="clear" w:color="auto" w:fill="auto"/>
          </w:tcPr>
          <w:p w:rsidR="00300522" w:rsidRPr="00CD5983" w:rsidRDefault="00300522" w:rsidP="00300522">
            <w:pPr>
              <w:pStyle w:val="Tabletext"/>
            </w:pPr>
            <w:r w:rsidRPr="00CD5983">
              <w:t>Division</w:t>
            </w:r>
            <w:r w:rsidR="00CD5983">
              <w:t> </w:t>
            </w:r>
            <w:r w:rsidRPr="00CD5983">
              <w:t>49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17</w:t>
            </w:r>
          </w:p>
        </w:tc>
        <w:tc>
          <w:tcPr>
            <w:tcW w:w="4961" w:type="dxa"/>
            <w:shd w:val="clear" w:color="auto" w:fill="auto"/>
          </w:tcPr>
          <w:p w:rsidR="00300522" w:rsidRPr="00CD5983" w:rsidRDefault="00300522" w:rsidP="00300522">
            <w:pPr>
              <w:pStyle w:val="Tabletext"/>
            </w:pPr>
            <w:r w:rsidRPr="00CD5983">
              <w:t>Importations without entry for home consumption</w:t>
            </w:r>
          </w:p>
        </w:tc>
        <w:tc>
          <w:tcPr>
            <w:tcW w:w="1419" w:type="dxa"/>
            <w:shd w:val="clear" w:color="auto" w:fill="auto"/>
          </w:tcPr>
          <w:p w:rsidR="00300522" w:rsidRPr="00CD5983" w:rsidRDefault="00300522" w:rsidP="00300522">
            <w:pPr>
              <w:pStyle w:val="Tabletext"/>
            </w:pPr>
            <w:r w:rsidRPr="00CD5983">
              <w:t>Division</w:t>
            </w:r>
            <w:r w:rsidR="00CD5983">
              <w:t> </w:t>
            </w:r>
            <w:r w:rsidRPr="00CD5983">
              <w:t>114</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18</w:t>
            </w:r>
          </w:p>
        </w:tc>
        <w:tc>
          <w:tcPr>
            <w:tcW w:w="4961" w:type="dxa"/>
            <w:shd w:val="clear" w:color="auto" w:fill="auto"/>
          </w:tcPr>
          <w:p w:rsidR="00300522" w:rsidRPr="00CD5983" w:rsidRDefault="00300522" w:rsidP="00300522">
            <w:pPr>
              <w:pStyle w:val="Tabletext"/>
            </w:pPr>
            <w:r w:rsidRPr="00CD5983">
              <w:t>Insurance</w:t>
            </w:r>
          </w:p>
        </w:tc>
        <w:tc>
          <w:tcPr>
            <w:tcW w:w="1419" w:type="dxa"/>
            <w:shd w:val="clear" w:color="auto" w:fill="auto"/>
          </w:tcPr>
          <w:p w:rsidR="00300522" w:rsidRPr="00CD5983" w:rsidRDefault="00300522" w:rsidP="00300522">
            <w:pPr>
              <w:pStyle w:val="Tabletext"/>
            </w:pPr>
            <w:r w:rsidRPr="00CD5983">
              <w:t>Division</w:t>
            </w:r>
            <w:r w:rsidR="00CD5983">
              <w:t> </w:t>
            </w:r>
            <w:r w:rsidRPr="00CD5983">
              <w:t>78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19</w:t>
            </w:r>
          </w:p>
        </w:tc>
        <w:tc>
          <w:tcPr>
            <w:tcW w:w="4961" w:type="dxa"/>
            <w:shd w:val="clear" w:color="auto" w:fill="auto"/>
          </w:tcPr>
          <w:p w:rsidR="00300522" w:rsidRPr="00CD5983" w:rsidRDefault="00300522" w:rsidP="00300522">
            <w:pPr>
              <w:pStyle w:val="Tabletext"/>
            </w:pPr>
            <w:r w:rsidRPr="00CD5983">
              <w:t>Long</w:t>
            </w:r>
            <w:r w:rsidR="00CD5983">
              <w:noBreakHyphen/>
            </w:r>
            <w:r w:rsidRPr="00CD5983">
              <w:t>term accommodation in commercial residential premises</w:t>
            </w:r>
          </w:p>
        </w:tc>
        <w:tc>
          <w:tcPr>
            <w:tcW w:w="1419" w:type="dxa"/>
            <w:shd w:val="clear" w:color="auto" w:fill="auto"/>
          </w:tcPr>
          <w:p w:rsidR="00300522" w:rsidRPr="00CD5983" w:rsidRDefault="00300522" w:rsidP="00300522">
            <w:pPr>
              <w:pStyle w:val="Tabletext"/>
            </w:pPr>
            <w:r w:rsidRPr="00CD5983">
              <w:t>Division</w:t>
            </w:r>
            <w:r w:rsidR="00CD5983">
              <w:t> </w:t>
            </w:r>
            <w:r w:rsidRPr="00CD5983">
              <w:t>87</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20</w:t>
            </w:r>
          </w:p>
        </w:tc>
        <w:tc>
          <w:tcPr>
            <w:tcW w:w="4961" w:type="dxa"/>
            <w:shd w:val="clear" w:color="auto" w:fill="auto"/>
          </w:tcPr>
          <w:p w:rsidR="00300522" w:rsidRPr="00CD5983" w:rsidRDefault="00300522" w:rsidP="00300522">
            <w:pPr>
              <w:pStyle w:val="Tabletext"/>
            </w:pPr>
            <w:r w:rsidRPr="00CD5983">
              <w:t>Non</w:t>
            </w:r>
            <w:r w:rsidR="00CD5983">
              <w:noBreakHyphen/>
            </w:r>
            <w:r w:rsidRPr="00CD5983">
              <w:t>deductible expenses</w:t>
            </w:r>
          </w:p>
        </w:tc>
        <w:tc>
          <w:tcPr>
            <w:tcW w:w="1419" w:type="dxa"/>
            <w:shd w:val="clear" w:color="auto" w:fill="auto"/>
          </w:tcPr>
          <w:p w:rsidR="00300522" w:rsidRPr="00CD5983" w:rsidRDefault="00300522" w:rsidP="00300522">
            <w:pPr>
              <w:pStyle w:val="Tabletext"/>
            </w:pPr>
            <w:r w:rsidRPr="00CD5983">
              <w:t>Division</w:t>
            </w:r>
            <w:r w:rsidR="00CD5983">
              <w:t> </w:t>
            </w:r>
            <w:r w:rsidRPr="00CD5983">
              <w:t>69</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20A</w:t>
            </w:r>
          </w:p>
        </w:tc>
        <w:tc>
          <w:tcPr>
            <w:tcW w:w="4961" w:type="dxa"/>
            <w:shd w:val="clear" w:color="auto" w:fill="auto"/>
          </w:tcPr>
          <w:p w:rsidR="00300522" w:rsidRPr="00CD5983" w:rsidRDefault="00300522" w:rsidP="00300522">
            <w:pPr>
              <w:pStyle w:val="Tabletext"/>
            </w:pPr>
            <w:r w:rsidRPr="00CD5983">
              <w:t>Non</w:t>
            </w:r>
            <w:r w:rsidR="00CD5983">
              <w:noBreakHyphen/>
            </w:r>
            <w:r w:rsidRPr="00CD5983">
              <w:t>profit sub</w:t>
            </w:r>
            <w:r w:rsidR="00CD5983">
              <w:noBreakHyphen/>
            </w:r>
            <w:r w:rsidRPr="00CD5983">
              <w:t>entities</w:t>
            </w:r>
          </w:p>
        </w:tc>
        <w:tc>
          <w:tcPr>
            <w:tcW w:w="1419" w:type="dxa"/>
            <w:shd w:val="clear" w:color="auto" w:fill="auto"/>
          </w:tcPr>
          <w:p w:rsidR="00300522" w:rsidRPr="00CD5983" w:rsidRDefault="00300522" w:rsidP="00300522">
            <w:pPr>
              <w:pStyle w:val="Tabletext"/>
            </w:pPr>
            <w:r w:rsidRPr="00CD5983">
              <w:t>Division</w:t>
            </w:r>
            <w:r w:rsidR="00CD5983">
              <w:t> </w:t>
            </w:r>
            <w:r w:rsidRPr="00CD5983">
              <w:t>63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20B</w:t>
            </w:r>
          </w:p>
        </w:tc>
        <w:tc>
          <w:tcPr>
            <w:tcW w:w="4961" w:type="dxa"/>
            <w:shd w:val="clear" w:color="auto" w:fill="auto"/>
          </w:tcPr>
          <w:p w:rsidR="00300522" w:rsidRPr="00CD5983" w:rsidRDefault="00300522" w:rsidP="00300522">
            <w:pPr>
              <w:pStyle w:val="Tabletext"/>
            </w:pPr>
            <w:r w:rsidRPr="00CD5983">
              <w:t>Non</w:t>
            </w:r>
            <w:r w:rsidR="00CD5983">
              <w:noBreakHyphen/>
            </w:r>
            <w:r w:rsidRPr="00CD5983">
              <w:t xml:space="preserve">residents making supplies connected with </w:t>
            </w:r>
            <w:smartTag w:uri="urn:schemas-microsoft-com:office:smarttags" w:element="country-region">
              <w:smartTag w:uri="urn:schemas-microsoft-com:office:smarttags" w:element="place">
                <w:r w:rsidRPr="00CD5983">
                  <w:t>Australia</w:t>
                </w:r>
              </w:smartTag>
            </w:smartTag>
            <w:r w:rsidRPr="00CD5983">
              <w:t xml:space="preserve"> </w:t>
            </w:r>
          </w:p>
        </w:tc>
        <w:tc>
          <w:tcPr>
            <w:tcW w:w="1419" w:type="dxa"/>
            <w:shd w:val="clear" w:color="auto" w:fill="auto"/>
          </w:tcPr>
          <w:p w:rsidR="00300522" w:rsidRPr="00CD5983" w:rsidRDefault="00300522" w:rsidP="00300522">
            <w:pPr>
              <w:pStyle w:val="Tabletext"/>
            </w:pPr>
            <w:r w:rsidRPr="00CD5983">
              <w:t>Division</w:t>
            </w:r>
            <w:r w:rsidR="00CD5983">
              <w:t> </w:t>
            </w:r>
            <w:r w:rsidRPr="00CD5983">
              <w:t xml:space="preserve">83 </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21</w:t>
            </w:r>
          </w:p>
        </w:tc>
        <w:tc>
          <w:tcPr>
            <w:tcW w:w="4961" w:type="dxa"/>
            <w:shd w:val="clear" w:color="auto" w:fill="auto"/>
          </w:tcPr>
          <w:p w:rsidR="00300522" w:rsidRPr="00CD5983" w:rsidRDefault="00300522" w:rsidP="00300522">
            <w:pPr>
              <w:pStyle w:val="Tabletext"/>
            </w:pPr>
            <w:r w:rsidRPr="00CD5983">
              <w:t>Offshore supplies other than goods or real property</w:t>
            </w:r>
          </w:p>
        </w:tc>
        <w:tc>
          <w:tcPr>
            <w:tcW w:w="1419" w:type="dxa"/>
            <w:shd w:val="clear" w:color="auto" w:fill="auto"/>
          </w:tcPr>
          <w:p w:rsidR="00300522" w:rsidRPr="00CD5983" w:rsidRDefault="00300522" w:rsidP="00300522">
            <w:pPr>
              <w:pStyle w:val="Tabletext"/>
            </w:pPr>
            <w:r w:rsidRPr="00CD5983">
              <w:t>Division</w:t>
            </w:r>
            <w:r w:rsidR="00CD5983">
              <w:t> </w:t>
            </w:r>
            <w:r w:rsidRPr="00CD5983">
              <w:t>84</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21A</w:t>
            </w:r>
          </w:p>
        </w:tc>
        <w:tc>
          <w:tcPr>
            <w:tcW w:w="4961" w:type="dxa"/>
            <w:shd w:val="clear" w:color="auto" w:fill="auto"/>
          </w:tcPr>
          <w:p w:rsidR="00300522" w:rsidRPr="00CD5983" w:rsidRDefault="00300522" w:rsidP="00300522">
            <w:pPr>
              <w:pStyle w:val="Tabletext"/>
            </w:pPr>
            <w:r w:rsidRPr="00CD5983">
              <w:t>Payment of GST by instalments</w:t>
            </w:r>
          </w:p>
        </w:tc>
        <w:tc>
          <w:tcPr>
            <w:tcW w:w="1419" w:type="dxa"/>
            <w:shd w:val="clear" w:color="auto" w:fill="auto"/>
          </w:tcPr>
          <w:p w:rsidR="00300522" w:rsidRPr="00CD5983" w:rsidRDefault="00300522" w:rsidP="00300522">
            <w:pPr>
              <w:pStyle w:val="Tabletext"/>
            </w:pPr>
            <w:r w:rsidRPr="00CD5983">
              <w:t>Division</w:t>
            </w:r>
            <w:r w:rsidR="00CD5983">
              <w:t> </w:t>
            </w:r>
            <w:r w:rsidRPr="00CD5983">
              <w:t>162</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22</w:t>
            </w:r>
          </w:p>
        </w:tc>
        <w:tc>
          <w:tcPr>
            <w:tcW w:w="4961" w:type="dxa"/>
            <w:shd w:val="clear" w:color="auto" w:fill="auto"/>
          </w:tcPr>
          <w:p w:rsidR="00300522" w:rsidRPr="00CD5983" w:rsidRDefault="00300522" w:rsidP="00300522">
            <w:pPr>
              <w:pStyle w:val="Tabletext"/>
            </w:pPr>
            <w:r w:rsidRPr="00CD5983">
              <w:t xml:space="preserve">Payments of taxes </w:t>
            </w:r>
          </w:p>
        </w:tc>
        <w:tc>
          <w:tcPr>
            <w:tcW w:w="1419" w:type="dxa"/>
            <w:shd w:val="clear" w:color="auto" w:fill="auto"/>
          </w:tcPr>
          <w:p w:rsidR="00300522" w:rsidRPr="00CD5983" w:rsidRDefault="00300522" w:rsidP="00300522">
            <w:pPr>
              <w:pStyle w:val="Tabletext"/>
            </w:pPr>
            <w:r w:rsidRPr="00CD5983">
              <w:t>Division</w:t>
            </w:r>
            <w:r w:rsidR="00CD5983">
              <w:t> </w:t>
            </w:r>
            <w:r w:rsidRPr="00CD5983">
              <w:t>81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23</w:t>
            </w:r>
          </w:p>
        </w:tc>
        <w:tc>
          <w:tcPr>
            <w:tcW w:w="4961" w:type="dxa"/>
            <w:shd w:val="clear" w:color="auto" w:fill="auto"/>
          </w:tcPr>
          <w:p w:rsidR="00300522" w:rsidRPr="00CD5983" w:rsidRDefault="00300522" w:rsidP="00300522">
            <w:pPr>
              <w:pStyle w:val="Tabletext"/>
            </w:pPr>
            <w:r w:rsidRPr="00CD5983">
              <w:t>Pre</w:t>
            </w:r>
            <w:r w:rsidR="00CD5983">
              <w:noBreakHyphen/>
            </w:r>
            <w:r w:rsidRPr="00CD5983">
              <w:t>establishment costs</w:t>
            </w:r>
          </w:p>
        </w:tc>
        <w:tc>
          <w:tcPr>
            <w:tcW w:w="1419" w:type="dxa"/>
            <w:shd w:val="clear" w:color="auto" w:fill="auto"/>
          </w:tcPr>
          <w:p w:rsidR="00300522" w:rsidRPr="00CD5983" w:rsidRDefault="00300522" w:rsidP="00300522">
            <w:pPr>
              <w:pStyle w:val="Tabletext"/>
            </w:pPr>
            <w:r w:rsidRPr="00CD5983">
              <w:t>Division</w:t>
            </w:r>
            <w:r w:rsidR="00CD5983">
              <w:t> </w:t>
            </w:r>
            <w:r w:rsidRPr="00CD5983">
              <w:t>60</w:t>
            </w:r>
          </w:p>
        </w:tc>
      </w:tr>
      <w:tr w:rsidR="007F0F28" w:rsidRPr="00CD5983" w:rsidTr="00A53099">
        <w:tc>
          <w:tcPr>
            <w:tcW w:w="709" w:type="dxa"/>
            <w:shd w:val="clear" w:color="auto" w:fill="auto"/>
          </w:tcPr>
          <w:p w:rsidR="007F0F28" w:rsidRPr="00CD5983" w:rsidRDefault="007F0F28" w:rsidP="007F0F28">
            <w:pPr>
              <w:pStyle w:val="Tabletext"/>
            </w:pPr>
            <w:r w:rsidRPr="00CD5983">
              <w:t>23A</w:t>
            </w:r>
          </w:p>
        </w:tc>
        <w:tc>
          <w:tcPr>
            <w:tcW w:w="4961" w:type="dxa"/>
            <w:shd w:val="clear" w:color="auto" w:fill="auto"/>
          </w:tcPr>
          <w:p w:rsidR="007F0F28" w:rsidRPr="00CD5983" w:rsidRDefault="007F0F28" w:rsidP="007F0F28">
            <w:pPr>
              <w:pStyle w:val="Tabletext"/>
            </w:pPr>
            <w:r w:rsidRPr="00CD5983">
              <w:t>Providing additional consideration under gross</w:t>
            </w:r>
            <w:r w:rsidR="00CD5983">
              <w:noBreakHyphen/>
            </w:r>
            <w:r w:rsidRPr="00CD5983">
              <w:t>up clauses</w:t>
            </w:r>
          </w:p>
        </w:tc>
        <w:tc>
          <w:tcPr>
            <w:tcW w:w="1419" w:type="dxa"/>
            <w:shd w:val="clear" w:color="auto" w:fill="auto"/>
          </w:tcPr>
          <w:p w:rsidR="007F0F28" w:rsidRPr="00CD5983" w:rsidRDefault="007F0F28" w:rsidP="007F0F28">
            <w:pPr>
              <w:pStyle w:val="Tabletext"/>
            </w:pPr>
            <w:r w:rsidRPr="00CD5983">
              <w:t>Division</w:t>
            </w:r>
            <w:r w:rsidR="00CD5983">
              <w:t> </w:t>
            </w:r>
            <w:r w:rsidRPr="00CD5983">
              <w:t>133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24</w:t>
            </w:r>
          </w:p>
        </w:tc>
        <w:tc>
          <w:tcPr>
            <w:tcW w:w="4961" w:type="dxa"/>
            <w:shd w:val="clear" w:color="auto" w:fill="auto"/>
          </w:tcPr>
          <w:p w:rsidR="00300522" w:rsidRPr="00CD5983" w:rsidRDefault="00300522" w:rsidP="00300522">
            <w:pPr>
              <w:pStyle w:val="Tabletext"/>
            </w:pPr>
            <w:r w:rsidRPr="00CD5983">
              <w:t>Reimbursement of employees etc.</w:t>
            </w:r>
          </w:p>
        </w:tc>
        <w:tc>
          <w:tcPr>
            <w:tcW w:w="1419" w:type="dxa"/>
            <w:shd w:val="clear" w:color="auto" w:fill="auto"/>
          </w:tcPr>
          <w:p w:rsidR="00300522" w:rsidRPr="00CD5983" w:rsidRDefault="00300522" w:rsidP="00300522">
            <w:pPr>
              <w:pStyle w:val="Tabletext"/>
            </w:pPr>
            <w:r w:rsidRPr="00CD5983">
              <w:t>Division</w:t>
            </w:r>
            <w:r w:rsidR="00CD5983">
              <w:t> </w:t>
            </w:r>
            <w:r w:rsidRPr="00CD5983">
              <w:t>111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25</w:t>
            </w:r>
          </w:p>
        </w:tc>
        <w:tc>
          <w:tcPr>
            <w:tcW w:w="4961" w:type="dxa"/>
            <w:shd w:val="clear" w:color="auto" w:fill="auto"/>
          </w:tcPr>
          <w:p w:rsidR="00300522" w:rsidRPr="00CD5983" w:rsidRDefault="00300522" w:rsidP="00300522">
            <w:pPr>
              <w:pStyle w:val="Tabletext"/>
            </w:pPr>
            <w:r w:rsidRPr="00CD5983">
              <w:t>Representatives of incapacitated entities</w:t>
            </w:r>
          </w:p>
        </w:tc>
        <w:tc>
          <w:tcPr>
            <w:tcW w:w="1419" w:type="dxa"/>
            <w:shd w:val="clear" w:color="auto" w:fill="auto"/>
          </w:tcPr>
          <w:p w:rsidR="00300522" w:rsidRPr="00CD5983" w:rsidRDefault="008079CE" w:rsidP="00300522">
            <w:pPr>
              <w:pStyle w:val="Tabletext"/>
            </w:pPr>
            <w:r w:rsidRPr="00CD5983">
              <w:t>Division</w:t>
            </w:r>
            <w:r w:rsidR="00CD5983">
              <w:t> </w:t>
            </w:r>
            <w:r w:rsidRPr="00CD5983">
              <w:t>58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26</w:t>
            </w:r>
          </w:p>
        </w:tc>
        <w:tc>
          <w:tcPr>
            <w:tcW w:w="4961" w:type="dxa"/>
            <w:shd w:val="clear" w:color="auto" w:fill="auto"/>
          </w:tcPr>
          <w:p w:rsidR="00300522" w:rsidRPr="00CD5983" w:rsidRDefault="00300522" w:rsidP="00300522">
            <w:pPr>
              <w:pStyle w:val="Tabletext"/>
            </w:pPr>
            <w:r w:rsidRPr="00CD5983">
              <w:t>Resident agents acting for non</w:t>
            </w:r>
            <w:r w:rsidR="00CD5983">
              <w:noBreakHyphen/>
            </w:r>
            <w:r w:rsidRPr="00CD5983">
              <w:t>residents</w:t>
            </w:r>
          </w:p>
        </w:tc>
        <w:tc>
          <w:tcPr>
            <w:tcW w:w="1419" w:type="dxa"/>
            <w:shd w:val="clear" w:color="auto" w:fill="auto"/>
          </w:tcPr>
          <w:p w:rsidR="00300522" w:rsidRPr="00CD5983" w:rsidRDefault="00300522" w:rsidP="00300522">
            <w:pPr>
              <w:pStyle w:val="Tabletext"/>
            </w:pPr>
            <w:r w:rsidRPr="00CD5983">
              <w:t>Division</w:t>
            </w:r>
            <w:r w:rsidR="00CD5983">
              <w:t> </w:t>
            </w:r>
            <w:r w:rsidRPr="00CD5983">
              <w:t>57</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28</w:t>
            </w:r>
          </w:p>
        </w:tc>
        <w:tc>
          <w:tcPr>
            <w:tcW w:w="4961" w:type="dxa"/>
            <w:shd w:val="clear" w:color="auto" w:fill="auto"/>
          </w:tcPr>
          <w:p w:rsidR="00300522" w:rsidRPr="00CD5983" w:rsidRDefault="00300522" w:rsidP="00300522">
            <w:pPr>
              <w:pStyle w:val="Tabletext"/>
            </w:pPr>
            <w:smartTag w:uri="urn:schemas-microsoft-com:office:smarttags" w:element="City">
              <w:smartTag w:uri="urn:schemas-microsoft-com:office:smarttags" w:element="place">
                <w:r w:rsidRPr="00CD5983">
                  <w:t>Sale</w:t>
                </w:r>
              </w:smartTag>
            </w:smartTag>
            <w:r w:rsidRPr="00CD5983">
              <w:t xml:space="preserve"> of freehold interests etc.</w:t>
            </w:r>
          </w:p>
        </w:tc>
        <w:tc>
          <w:tcPr>
            <w:tcW w:w="1419" w:type="dxa"/>
            <w:shd w:val="clear" w:color="auto" w:fill="auto"/>
          </w:tcPr>
          <w:p w:rsidR="00300522" w:rsidRPr="00CD5983" w:rsidRDefault="00300522" w:rsidP="00300522">
            <w:pPr>
              <w:pStyle w:val="Tabletext"/>
            </w:pPr>
            <w:r w:rsidRPr="00CD5983">
              <w:t>Division</w:t>
            </w:r>
            <w:r w:rsidR="00CD5983">
              <w:t> </w:t>
            </w:r>
            <w:r w:rsidRPr="00CD5983">
              <w:t>75</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29</w:t>
            </w:r>
          </w:p>
        </w:tc>
        <w:tc>
          <w:tcPr>
            <w:tcW w:w="4961" w:type="dxa"/>
            <w:shd w:val="clear" w:color="auto" w:fill="auto"/>
          </w:tcPr>
          <w:p w:rsidR="00300522" w:rsidRPr="00CD5983" w:rsidRDefault="00300522" w:rsidP="00300522">
            <w:pPr>
              <w:pStyle w:val="Tabletext"/>
            </w:pPr>
            <w:r w:rsidRPr="00CD5983">
              <w:t>Second</w:t>
            </w:r>
            <w:r w:rsidR="00CD5983">
              <w:noBreakHyphen/>
            </w:r>
            <w:r w:rsidRPr="00CD5983">
              <w:t>hand goods</w:t>
            </w:r>
          </w:p>
        </w:tc>
        <w:tc>
          <w:tcPr>
            <w:tcW w:w="1419" w:type="dxa"/>
            <w:shd w:val="clear" w:color="auto" w:fill="auto"/>
          </w:tcPr>
          <w:p w:rsidR="00300522" w:rsidRPr="00CD5983" w:rsidRDefault="00300522" w:rsidP="00300522">
            <w:pPr>
              <w:pStyle w:val="Tabletext"/>
            </w:pPr>
            <w:r w:rsidRPr="00CD5983">
              <w:t>Division</w:t>
            </w:r>
            <w:r w:rsidR="00CD5983">
              <w:t> </w:t>
            </w:r>
            <w:r w:rsidRPr="00CD5983">
              <w:t>66</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29AA</w:t>
            </w:r>
          </w:p>
        </w:tc>
        <w:tc>
          <w:tcPr>
            <w:tcW w:w="4961" w:type="dxa"/>
            <w:shd w:val="clear" w:color="auto" w:fill="auto"/>
          </w:tcPr>
          <w:p w:rsidR="00300522" w:rsidRPr="00CD5983" w:rsidRDefault="00300522" w:rsidP="00300522">
            <w:pPr>
              <w:pStyle w:val="Tabletext"/>
            </w:pPr>
            <w:r w:rsidRPr="00CD5983">
              <w:t>Settlement sharing arrangements</w:t>
            </w:r>
          </w:p>
        </w:tc>
        <w:tc>
          <w:tcPr>
            <w:tcW w:w="1419" w:type="dxa"/>
            <w:shd w:val="clear" w:color="auto" w:fill="auto"/>
          </w:tcPr>
          <w:p w:rsidR="00300522" w:rsidRPr="00CD5983" w:rsidRDefault="00300522" w:rsidP="00300522">
            <w:pPr>
              <w:pStyle w:val="Tabletext"/>
            </w:pPr>
            <w:r w:rsidRPr="00CD5983">
              <w:t>Division</w:t>
            </w:r>
            <w:r w:rsidR="00CD5983">
              <w:t> </w:t>
            </w:r>
            <w:r w:rsidRPr="00CD5983">
              <w:t>80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29A</w:t>
            </w:r>
          </w:p>
        </w:tc>
        <w:tc>
          <w:tcPr>
            <w:tcW w:w="4961" w:type="dxa"/>
            <w:shd w:val="clear" w:color="auto" w:fill="auto"/>
          </w:tcPr>
          <w:p w:rsidR="00300522" w:rsidRPr="00CD5983" w:rsidRDefault="00300522" w:rsidP="00300522">
            <w:pPr>
              <w:pStyle w:val="Tabletext"/>
            </w:pPr>
            <w:r w:rsidRPr="00CD5983">
              <w:t>Simplified accounting methods for retailers</w:t>
            </w:r>
            <w:r w:rsidR="00CB5BC6" w:rsidRPr="00CD5983">
              <w:t xml:space="preserve"> and small enterprise entities</w:t>
            </w:r>
          </w:p>
        </w:tc>
        <w:tc>
          <w:tcPr>
            <w:tcW w:w="1419" w:type="dxa"/>
            <w:shd w:val="clear" w:color="auto" w:fill="auto"/>
          </w:tcPr>
          <w:p w:rsidR="00300522" w:rsidRPr="00CD5983" w:rsidRDefault="00300522" w:rsidP="00300522">
            <w:pPr>
              <w:pStyle w:val="Tabletext"/>
            </w:pPr>
            <w:r w:rsidRPr="00CD5983">
              <w:t>Division</w:t>
            </w:r>
            <w:r w:rsidR="00CD5983">
              <w:t> </w:t>
            </w:r>
            <w:r w:rsidRPr="00CD5983">
              <w:t>123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29B</w:t>
            </w:r>
          </w:p>
        </w:tc>
        <w:tc>
          <w:tcPr>
            <w:tcW w:w="4961" w:type="dxa"/>
            <w:shd w:val="clear" w:color="auto" w:fill="auto"/>
          </w:tcPr>
          <w:p w:rsidR="00300522" w:rsidRPr="00CD5983" w:rsidRDefault="00300522" w:rsidP="00300522">
            <w:pPr>
              <w:pStyle w:val="Tabletext"/>
            </w:pPr>
            <w:r w:rsidRPr="00CD5983">
              <w:t>Stock on hand on becoming registered etc.</w:t>
            </w:r>
          </w:p>
        </w:tc>
        <w:tc>
          <w:tcPr>
            <w:tcW w:w="1419" w:type="dxa"/>
            <w:shd w:val="clear" w:color="auto" w:fill="auto"/>
          </w:tcPr>
          <w:p w:rsidR="00300522" w:rsidRPr="00CD5983" w:rsidRDefault="00300522" w:rsidP="00300522">
            <w:pPr>
              <w:pStyle w:val="Tabletext"/>
            </w:pPr>
            <w:r w:rsidRPr="00CD5983">
              <w:t>Division</w:t>
            </w:r>
            <w:r w:rsidR="00CD5983">
              <w:t> </w:t>
            </w:r>
            <w:r w:rsidRPr="00CD5983">
              <w:t>137</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30</w:t>
            </w:r>
          </w:p>
        </w:tc>
        <w:tc>
          <w:tcPr>
            <w:tcW w:w="4961" w:type="dxa"/>
            <w:shd w:val="clear" w:color="auto" w:fill="auto"/>
          </w:tcPr>
          <w:p w:rsidR="00300522" w:rsidRPr="00CD5983" w:rsidRDefault="00300522" w:rsidP="00300522">
            <w:pPr>
              <w:pStyle w:val="Tabletext"/>
            </w:pPr>
            <w:r w:rsidRPr="00CD5983">
              <w:t>Supplies and acquisitions made on a progressive or periodic basis</w:t>
            </w:r>
          </w:p>
        </w:tc>
        <w:tc>
          <w:tcPr>
            <w:tcW w:w="1419" w:type="dxa"/>
            <w:shd w:val="clear" w:color="auto" w:fill="auto"/>
          </w:tcPr>
          <w:p w:rsidR="00300522" w:rsidRPr="00CD5983" w:rsidRDefault="00300522" w:rsidP="00300522">
            <w:pPr>
              <w:pStyle w:val="Tabletext"/>
            </w:pPr>
            <w:r w:rsidRPr="00CD5983">
              <w:t>Division</w:t>
            </w:r>
            <w:r w:rsidR="00CD5983">
              <w:t> </w:t>
            </w:r>
            <w:r w:rsidRPr="00CD5983">
              <w:t>156</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30A</w:t>
            </w:r>
          </w:p>
        </w:tc>
        <w:tc>
          <w:tcPr>
            <w:tcW w:w="4961" w:type="dxa"/>
            <w:shd w:val="clear" w:color="auto" w:fill="auto"/>
          </w:tcPr>
          <w:p w:rsidR="00300522" w:rsidRPr="00CD5983" w:rsidRDefault="00300522" w:rsidP="00300522">
            <w:pPr>
              <w:pStyle w:val="Tabletext"/>
            </w:pPr>
            <w:r w:rsidRPr="00CD5983">
              <w:t>Supplies in return for rights to develop land</w:t>
            </w:r>
          </w:p>
        </w:tc>
        <w:tc>
          <w:tcPr>
            <w:tcW w:w="1419" w:type="dxa"/>
            <w:shd w:val="clear" w:color="auto" w:fill="auto"/>
          </w:tcPr>
          <w:p w:rsidR="00300522" w:rsidRPr="00CD5983" w:rsidRDefault="00300522" w:rsidP="00300522">
            <w:pPr>
              <w:pStyle w:val="Tabletext"/>
            </w:pPr>
            <w:r w:rsidRPr="00CD5983">
              <w:t>Division</w:t>
            </w:r>
            <w:r w:rsidR="00CD5983">
              <w:t> </w:t>
            </w:r>
            <w:r w:rsidRPr="00CD5983">
              <w:t>82</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31</w:t>
            </w:r>
          </w:p>
        </w:tc>
        <w:tc>
          <w:tcPr>
            <w:tcW w:w="4961" w:type="dxa"/>
            <w:shd w:val="clear" w:color="auto" w:fill="auto"/>
          </w:tcPr>
          <w:p w:rsidR="00300522" w:rsidRPr="00CD5983" w:rsidRDefault="00300522" w:rsidP="00300522">
            <w:pPr>
              <w:pStyle w:val="Tabletext"/>
            </w:pPr>
            <w:r w:rsidRPr="00CD5983">
              <w:t>Supplies in satisfaction of debts</w:t>
            </w:r>
          </w:p>
        </w:tc>
        <w:tc>
          <w:tcPr>
            <w:tcW w:w="1419" w:type="dxa"/>
            <w:shd w:val="clear" w:color="auto" w:fill="auto"/>
          </w:tcPr>
          <w:p w:rsidR="00300522" w:rsidRPr="00CD5983" w:rsidRDefault="00300522" w:rsidP="00300522">
            <w:pPr>
              <w:pStyle w:val="Tabletext"/>
            </w:pPr>
            <w:r w:rsidRPr="00CD5983">
              <w:t>Division</w:t>
            </w:r>
            <w:r w:rsidR="00CD5983">
              <w:t> </w:t>
            </w:r>
            <w:r w:rsidRPr="00CD5983">
              <w:t>105</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32</w:t>
            </w:r>
          </w:p>
        </w:tc>
        <w:tc>
          <w:tcPr>
            <w:tcW w:w="4961" w:type="dxa"/>
            <w:shd w:val="clear" w:color="auto" w:fill="auto"/>
          </w:tcPr>
          <w:p w:rsidR="00300522" w:rsidRPr="00CD5983" w:rsidRDefault="00300522" w:rsidP="00300522">
            <w:pPr>
              <w:pStyle w:val="Tabletext"/>
            </w:pPr>
            <w:r w:rsidRPr="00CD5983">
              <w:t>Supplies of going concerns</w:t>
            </w:r>
          </w:p>
        </w:tc>
        <w:tc>
          <w:tcPr>
            <w:tcW w:w="1419" w:type="dxa"/>
            <w:shd w:val="clear" w:color="auto" w:fill="auto"/>
          </w:tcPr>
          <w:p w:rsidR="00300522" w:rsidRPr="00CD5983" w:rsidRDefault="00300522" w:rsidP="00300522">
            <w:pPr>
              <w:pStyle w:val="Tabletext"/>
            </w:pPr>
            <w:r w:rsidRPr="00CD5983">
              <w:t>Division</w:t>
            </w:r>
            <w:r w:rsidR="00CD5983">
              <w:t> </w:t>
            </w:r>
            <w:r w:rsidRPr="00CD5983">
              <w:t>135</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33</w:t>
            </w:r>
          </w:p>
        </w:tc>
        <w:tc>
          <w:tcPr>
            <w:tcW w:w="4961" w:type="dxa"/>
            <w:shd w:val="clear" w:color="auto" w:fill="auto"/>
          </w:tcPr>
          <w:p w:rsidR="00300522" w:rsidRPr="00CD5983" w:rsidRDefault="00300522" w:rsidP="00300522">
            <w:pPr>
              <w:pStyle w:val="Tabletext"/>
            </w:pPr>
            <w:r w:rsidRPr="00CD5983">
              <w:t>Supplies of things acquired etc. without full input tax credits</w:t>
            </w:r>
          </w:p>
        </w:tc>
        <w:tc>
          <w:tcPr>
            <w:tcW w:w="1419" w:type="dxa"/>
            <w:shd w:val="clear" w:color="auto" w:fill="auto"/>
          </w:tcPr>
          <w:p w:rsidR="00300522" w:rsidRPr="00CD5983" w:rsidRDefault="00300522" w:rsidP="00300522">
            <w:pPr>
              <w:pStyle w:val="Tabletext"/>
            </w:pPr>
            <w:r w:rsidRPr="00CD5983">
              <w:t>Division</w:t>
            </w:r>
            <w:r w:rsidR="00CD5983">
              <w:t> </w:t>
            </w:r>
            <w:r w:rsidRPr="00CD5983">
              <w:t>132</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33A</w:t>
            </w:r>
          </w:p>
        </w:tc>
        <w:tc>
          <w:tcPr>
            <w:tcW w:w="4961" w:type="dxa"/>
            <w:shd w:val="clear" w:color="auto" w:fill="auto"/>
          </w:tcPr>
          <w:p w:rsidR="00300522" w:rsidRPr="00CD5983" w:rsidRDefault="00300522" w:rsidP="00300522">
            <w:pPr>
              <w:pStyle w:val="Tabletext"/>
            </w:pPr>
            <w:r w:rsidRPr="00CD5983">
              <w:t>Supply under arrangement covered by PAYG voluntary agreement</w:t>
            </w:r>
          </w:p>
        </w:tc>
        <w:tc>
          <w:tcPr>
            <w:tcW w:w="1419" w:type="dxa"/>
            <w:shd w:val="clear" w:color="auto" w:fill="auto"/>
          </w:tcPr>
          <w:p w:rsidR="00300522" w:rsidRPr="00CD5983" w:rsidRDefault="00300522" w:rsidP="00300522">
            <w:pPr>
              <w:pStyle w:val="Tabletext"/>
            </w:pPr>
            <w:r w:rsidRPr="00CD5983">
              <w:t>Division</w:t>
            </w:r>
            <w:r w:rsidR="00CD5983">
              <w:t> </w:t>
            </w:r>
            <w:r w:rsidRPr="00CD5983">
              <w:t>113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34</w:t>
            </w:r>
          </w:p>
        </w:tc>
        <w:tc>
          <w:tcPr>
            <w:tcW w:w="4961" w:type="dxa"/>
            <w:shd w:val="clear" w:color="auto" w:fill="auto"/>
          </w:tcPr>
          <w:p w:rsidR="00300522" w:rsidRPr="00CD5983" w:rsidRDefault="00300522" w:rsidP="00300522">
            <w:pPr>
              <w:pStyle w:val="Tabletext"/>
            </w:pPr>
            <w:r w:rsidRPr="00CD5983">
              <w:t xml:space="preserve">Supplies partly connected with </w:t>
            </w:r>
            <w:smartTag w:uri="urn:schemas-microsoft-com:office:smarttags" w:element="country-region">
              <w:smartTag w:uri="urn:schemas-microsoft-com:office:smarttags" w:element="place">
                <w:r w:rsidRPr="00CD5983">
                  <w:t>Australia</w:t>
                </w:r>
              </w:smartTag>
            </w:smartTag>
          </w:p>
        </w:tc>
        <w:tc>
          <w:tcPr>
            <w:tcW w:w="1419" w:type="dxa"/>
            <w:shd w:val="clear" w:color="auto" w:fill="auto"/>
          </w:tcPr>
          <w:p w:rsidR="00300522" w:rsidRPr="00CD5983" w:rsidRDefault="00300522" w:rsidP="00300522">
            <w:pPr>
              <w:pStyle w:val="Tabletext"/>
            </w:pPr>
            <w:r w:rsidRPr="00CD5983">
              <w:t>Division</w:t>
            </w:r>
            <w:r w:rsidR="00CD5983">
              <w:t> </w:t>
            </w:r>
            <w:r w:rsidRPr="00CD5983">
              <w:t>96</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35</w:t>
            </w:r>
          </w:p>
        </w:tc>
        <w:tc>
          <w:tcPr>
            <w:tcW w:w="4961" w:type="dxa"/>
            <w:shd w:val="clear" w:color="auto" w:fill="auto"/>
          </w:tcPr>
          <w:p w:rsidR="00300522" w:rsidRPr="00CD5983" w:rsidRDefault="00300522" w:rsidP="00300522">
            <w:pPr>
              <w:pStyle w:val="Tabletext"/>
            </w:pPr>
            <w:r w:rsidRPr="00CD5983">
              <w:t>Taxis</w:t>
            </w:r>
          </w:p>
        </w:tc>
        <w:tc>
          <w:tcPr>
            <w:tcW w:w="1419" w:type="dxa"/>
            <w:shd w:val="clear" w:color="auto" w:fill="auto"/>
          </w:tcPr>
          <w:p w:rsidR="00300522" w:rsidRPr="00CD5983" w:rsidRDefault="00300522" w:rsidP="00300522">
            <w:pPr>
              <w:pStyle w:val="Tabletext"/>
            </w:pPr>
            <w:r w:rsidRPr="00CD5983">
              <w:t>Division</w:t>
            </w:r>
            <w:r w:rsidR="00CD5983">
              <w:t> </w:t>
            </w:r>
            <w:r w:rsidRPr="00CD5983">
              <w:t>144</w:t>
            </w:r>
          </w:p>
        </w:tc>
      </w:tr>
      <w:tr w:rsidR="008B6ECD" w:rsidRPr="00CD5983" w:rsidTr="00A53099">
        <w:tblPrEx>
          <w:tblCellMar>
            <w:left w:w="107" w:type="dxa"/>
            <w:right w:w="107" w:type="dxa"/>
          </w:tblCellMar>
        </w:tblPrEx>
        <w:tc>
          <w:tcPr>
            <w:tcW w:w="709" w:type="dxa"/>
            <w:shd w:val="clear" w:color="auto" w:fill="auto"/>
          </w:tcPr>
          <w:p w:rsidR="008B6ECD" w:rsidRPr="00CD5983" w:rsidRDefault="008B6ECD" w:rsidP="00300522">
            <w:pPr>
              <w:pStyle w:val="Tabletext"/>
            </w:pPr>
            <w:r w:rsidRPr="00CD5983">
              <w:t>35AA</w:t>
            </w:r>
          </w:p>
        </w:tc>
        <w:tc>
          <w:tcPr>
            <w:tcW w:w="4961" w:type="dxa"/>
            <w:shd w:val="clear" w:color="auto" w:fill="auto"/>
          </w:tcPr>
          <w:p w:rsidR="008B6ECD" w:rsidRPr="00CD5983" w:rsidRDefault="008B6ECD" w:rsidP="00300522">
            <w:pPr>
              <w:pStyle w:val="Tabletext"/>
            </w:pPr>
            <w:r w:rsidRPr="00CD5983">
              <w:t>Tax</w:t>
            </w:r>
            <w:r w:rsidR="00CD5983">
              <w:noBreakHyphen/>
            </w:r>
            <w:r w:rsidRPr="00CD5983">
              <w:t>related transactions</w:t>
            </w:r>
          </w:p>
        </w:tc>
        <w:tc>
          <w:tcPr>
            <w:tcW w:w="1419" w:type="dxa"/>
            <w:shd w:val="clear" w:color="auto" w:fill="auto"/>
          </w:tcPr>
          <w:p w:rsidR="008B6ECD" w:rsidRPr="00CD5983" w:rsidRDefault="008B6ECD" w:rsidP="00300522">
            <w:pPr>
              <w:pStyle w:val="Tabletext"/>
            </w:pPr>
            <w:r w:rsidRPr="00CD5983">
              <w:t>Division</w:t>
            </w:r>
            <w:r w:rsidR="00CD5983">
              <w:t> </w:t>
            </w:r>
            <w:r w:rsidRPr="00CD5983">
              <w:t>110</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35A</w:t>
            </w:r>
          </w:p>
        </w:tc>
        <w:tc>
          <w:tcPr>
            <w:tcW w:w="4961" w:type="dxa"/>
            <w:shd w:val="clear" w:color="auto" w:fill="auto"/>
          </w:tcPr>
          <w:p w:rsidR="00300522" w:rsidRPr="00CD5983" w:rsidRDefault="00300522" w:rsidP="00300522">
            <w:pPr>
              <w:pStyle w:val="Tabletext"/>
            </w:pPr>
            <w:r w:rsidRPr="00CD5983">
              <w:t>Telecommunication supplies</w:t>
            </w:r>
          </w:p>
        </w:tc>
        <w:tc>
          <w:tcPr>
            <w:tcW w:w="1419" w:type="dxa"/>
            <w:shd w:val="clear" w:color="auto" w:fill="auto"/>
          </w:tcPr>
          <w:p w:rsidR="00300522" w:rsidRPr="00CD5983" w:rsidRDefault="00300522" w:rsidP="00300522">
            <w:pPr>
              <w:pStyle w:val="Tabletext"/>
            </w:pPr>
            <w:r w:rsidRPr="00CD5983">
              <w:t>Division</w:t>
            </w:r>
            <w:r w:rsidR="00CD5983">
              <w:t> </w:t>
            </w:r>
            <w:r w:rsidRPr="00CD5983">
              <w:t>85</w:t>
            </w:r>
          </w:p>
        </w:tc>
      </w:tr>
      <w:tr w:rsidR="00833170" w:rsidRPr="00CD5983" w:rsidTr="00A53099">
        <w:tc>
          <w:tcPr>
            <w:tcW w:w="709" w:type="dxa"/>
            <w:shd w:val="clear" w:color="auto" w:fill="auto"/>
          </w:tcPr>
          <w:p w:rsidR="00833170" w:rsidRPr="00CD5983" w:rsidRDefault="00833170" w:rsidP="00833170">
            <w:pPr>
              <w:pStyle w:val="Tabletext"/>
            </w:pPr>
            <w:r w:rsidRPr="00CD5983">
              <w:t>35B</w:t>
            </w:r>
          </w:p>
        </w:tc>
        <w:tc>
          <w:tcPr>
            <w:tcW w:w="4961" w:type="dxa"/>
            <w:shd w:val="clear" w:color="auto" w:fill="auto"/>
          </w:tcPr>
          <w:p w:rsidR="00833170" w:rsidRPr="00CD5983" w:rsidRDefault="00833170" w:rsidP="00833170">
            <w:pPr>
              <w:pStyle w:val="Tabletext"/>
            </w:pPr>
            <w:r w:rsidRPr="00CD5983">
              <w:t>Third party payments</w:t>
            </w:r>
          </w:p>
        </w:tc>
        <w:tc>
          <w:tcPr>
            <w:tcW w:w="1419" w:type="dxa"/>
            <w:shd w:val="clear" w:color="auto" w:fill="auto"/>
          </w:tcPr>
          <w:p w:rsidR="00833170" w:rsidRPr="00CD5983" w:rsidRDefault="00833170" w:rsidP="00833170">
            <w:pPr>
              <w:pStyle w:val="Tabletext"/>
            </w:pPr>
            <w:r w:rsidRPr="00CD5983">
              <w:t>Division</w:t>
            </w:r>
            <w:r w:rsidR="00CD5983">
              <w:t> </w:t>
            </w:r>
            <w:r w:rsidRPr="00CD5983">
              <w:t>134</w:t>
            </w:r>
          </w:p>
        </w:tc>
      </w:tr>
      <w:tr w:rsidR="007F0F28" w:rsidRPr="00CD5983" w:rsidTr="00A53099">
        <w:tc>
          <w:tcPr>
            <w:tcW w:w="709" w:type="dxa"/>
            <w:shd w:val="clear" w:color="auto" w:fill="auto"/>
          </w:tcPr>
          <w:p w:rsidR="007F0F28" w:rsidRPr="00CD5983" w:rsidRDefault="007F0F28" w:rsidP="007F0F28">
            <w:pPr>
              <w:pStyle w:val="Tabletext"/>
            </w:pPr>
            <w:r w:rsidRPr="00CD5983">
              <w:t>35C</w:t>
            </w:r>
          </w:p>
        </w:tc>
        <w:tc>
          <w:tcPr>
            <w:tcW w:w="4961" w:type="dxa"/>
            <w:shd w:val="clear" w:color="auto" w:fill="auto"/>
          </w:tcPr>
          <w:p w:rsidR="007F0F28" w:rsidRPr="00CD5983" w:rsidRDefault="007F0F28" w:rsidP="007F0F28">
            <w:pPr>
              <w:pStyle w:val="Tabletext"/>
            </w:pPr>
            <w:r w:rsidRPr="00CD5983">
              <w:t>Time limit on entitlements to input tax credits</w:t>
            </w:r>
          </w:p>
        </w:tc>
        <w:tc>
          <w:tcPr>
            <w:tcW w:w="1419" w:type="dxa"/>
            <w:shd w:val="clear" w:color="auto" w:fill="auto"/>
          </w:tcPr>
          <w:p w:rsidR="007F0F28" w:rsidRPr="00CD5983" w:rsidRDefault="007F0F28" w:rsidP="007F0F28">
            <w:pPr>
              <w:pStyle w:val="Tabletext"/>
            </w:pPr>
            <w:r w:rsidRPr="00CD5983">
              <w:t>Division</w:t>
            </w:r>
            <w:r w:rsidR="00CD5983">
              <w:t> </w:t>
            </w:r>
            <w:r w:rsidRPr="00CD5983">
              <w:t>93</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36</w:t>
            </w:r>
          </w:p>
        </w:tc>
        <w:tc>
          <w:tcPr>
            <w:tcW w:w="4961" w:type="dxa"/>
            <w:shd w:val="clear" w:color="auto" w:fill="auto"/>
          </w:tcPr>
          <w:p w:rsidR="00300522" w:rsidRPr="00CD5983" w:rsidRDefault="00300522" w:rsidP="00300522">
            <w:pPr>
              <w:pStyle w:val="Tabletext"/>
            </w:pPr>
            <w:r w:rsidRPr="00CD5983">
              <w:t>Tourist refund scheme</w:t>
            </w:r>
          </w:p>
        </w:tc>
        <w:tc>
          <w:tcPr>
            <w:tcW w:w="1419" w:type="dxa"/>
            <w:shd w:val="clear" w:color="auto" w:fill="auto"/>
          </w:tcPr>
          <w:p w:rsidR="00300522" w:rsidRPr="00CD5983" w:rsidRDefault="00300522" w:rsidP="00300522">
            <w:pPr>
              <w:pStyle w:val="Tabletext"/>
            </w:pPr>
            <w:r w:rsidRPr="00CD5983">
              <w:t>Division</w:t>
            </w:r>
            <w:r w:rsidR="00CD5983">
              <w:t> </w:t>
            </w:r>
            <w:r w:rsidRPr="00CD5983">
              <w:t>168</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36A</w:t>
            </w:r>
          </w:p>
        </w:tc>
        <w:tc>
          <w:tcPr>
            <w:tcW w:w="4961" w:type="dxa"/>
            <w:shd w:val="clear" w:color="auto" w:fill="auto"/>
          </w:tcPr>
          <w:p w:rsidR="00300522" w:rsidRPr="00CD5983" w:rsidRDefault="00300522" w:rsidP="00300522">
            <w:pPr>
              <w:pStyle w:val="Tabletext"/>
            </w:pPr>
            <w:r w:rsidRPr="00CD5983">
              <w:t>Tradex scheme goods</w:t>
            </w:r>
          </w:p>
        </w:tc>
        <w:tc>
          <w:tcPr>
            <w:tcW w:w="1419" w:type="dxa"/>
            <w:shd w:val="clear" w:color="auto" w:fill="auto"/>
          </w:tcPr>
          <w:p w:rsidR="00300522" w:rsidRPr="00CD5983" w:rsidRDefault="00300522" w:rsidP="00300522">
            <w:pPr>
              <w:pStyle w:val="Tabletext"/>
            </w:pPr>
            <w:r w:rsidRPr="00CD5983">
              <w:t>Division</w:t>
            </w:r>
            <w:r w:rsidR="00CD5983">
              <w:t> </w:t>
            </w:r>
            <w:r w:rsidRPr="00CD5983">
              <w:t>141</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36B</w:t>
            </w:r>
          </w:p>
        </w:tc>
        <w:tc>
          <w:tcPr>
            <w:tcW w:w="4961" w:type="dxa"/>
            <w:shd w:val="clear" w:color="auto" w:fill="auto"/>
          </w:tcPr>
          <w:p w:rsidR="00300522" w:rsidRPr="00CD5983" w:rsidRDefault="00300522" w:rsidP="00300522">
            <w:pPr>
              <w:pStyle w:val="Tabletext"/>
            </w:pPr>
            <w:r w:rsidRPr="00CD5983">
              <w:t>Valuation of re</w:t>
            </w:r>
            <w:r w:rsidR="00CD5983">
              <w:noBreakHyphen/>
            </w:r>
            <w:r w:rsidRPr="00CD5983">
              <w:t>imported goods</w:t>
            </w:r>
          </w:p>
        </w:tc>
        <w:tc>
          <w:tcPr>
            <w:tcW w:w="1419" w:type="dxa"/>
            <w:shd w:val="clear" w:color="auto" w:fill="auto"/>
          </w:tcPr>
          <w:p w:rsidR="00300522" w:rsidRPr="00CD5983" w:rsidRDefault="00300522" w:rsidP="00300522">
            <w:pPr>
              <w:pStyle w:val="Tabletext"/>
            </w:pPr>
            <w:r w:rsidRPr="00CD5983">
              <w:t>Division</w:t>
            </w:r>
            <w:r w:rsidR="00CD5983">
              <w:t> </w:t>
            </w:r>
            <w:r w:rsidRPr="00CD5983">
              <w:t>117</w:t>
            </w:r>
          </w:p>
        </w:tc>
      </w:tr>
      <w:tr w:rsidR="00300522" w:rsidRPr="00CD5983" w:rsidTr="00A53099">
        <w:tblPrEx>
          <w:tblCellMar>
            <w:left w:w="107" w:type="dxa"/>
            <w:right w:w="107" w:type="dxa"/>
          </w:tblCellMar>
        </w:tblPrEx>
        <w:tc>
          <w:tcPr>
            <w:tcW w:w="709" w:type="dxa"/>
            <w:tcBorders>
              <w:bottom w:val="single" w:sz="4" w:space="0" w:color="auto"/>
            </w:tcBorders>
            <w:shd w:val="clear" w:color="auto" w:fill="auto"/>
          </w:tcPr>
          <w:p w:rsidR="00300522" w:rsidRPr="00CD5983" w:rsidRDefault="00300522" w:rsidP="00300522">
            <w:pPr>
              <w:pStyle w:val="Tabletext"/>
            </w:pPr>
            <w:r w:rsidRPr="00CD5983">
              <w:t>37</w:t>
            </w:r>
          </w:p>
        </w:tc>
        <w:tc>
          <w:tcPr>
            <w:tcW w:w="4961" w:type="dxa"/>
            <w:tcBorders>
              <w:bottom w:val="single" w:sz="4" w:space="0" w:color="auto"/>
            </w:tcBorders>
            <w:shd w:val="clear" w:color="auto" w:fill="auto"/>
          </w:tcPr>
          <w:p w:rsidR="00300522" w:rsidRPr="00CD5983" w:rsidRDefault="00300522" w:rsidP="00300522">
            <w:pPr>
              <w:pStyle w:val="Tabletext"/>
            </w:pPr>
            <w:r w:rsidRPr="00CD5983">
              <w:t>Valuation of taxable supplies of goods in bond</w:t>
            </w:r>
          </w:p>
        </w:tc>
        <w:tc>
          <w:tcPr>
            <w:tcW w:w="1419" w:type="dxa"/>
            <w:tcBorders>
              <w:bottom w:val="single" w:sz="4" w:space="0" w:color="auto"/>
            </w:tcBorders>
            <w:shd w:val="clear" w:color="auto" w:fill="auto"/>
          </w:tcPr>
          <w:p w:rsidR="00300522" w:rsidRPr="00CD5983" w:rsidRDefault="00300522" w:rsidP="00300522">
            <w:pPr>
              <w:pStyle w:val="Tabletext"/>
            </w:pPr>
            <w:r w:rsidRPr="00CD5983">
              <w:t>Division</w:t>
            </w:r>
            <w:r w:rsidR="00CD5983">
              <w:t> </w:t>
            </w:r>
            <w:r w:rsidRPr="00CD5983">
              <w:t>108</w:t>
            </w:r>
          </w:p>
        </w:tc>
      </w:tr>
      <w:tr w:rsidR="00300522" w:rsidRPr="00CD5983" w:rsidTr="00A53099">
        <w:tblPrEx>
          <w:tblCellMar>
            <w:left w:w="107" w:type="dxa"/>
            <w:right w:w="107" w:type="dxa"/>
          </w:tblCellMar>
        </w:tblPrEx>
        <w:tc>
          <w:tcPr>
            <w:tcW w:w="709" w:type="dxa"/>
            <w:tcBorders>
              <w:bottom w:val="single" w:sz="12" w:space="0" w:color="auto"/>
            </w:tcBorders>
            <w:shd w:val="clear" w:color="auto" w:fill="auto"/>
          </w:tcPr>
          <w:p w:rsidR="00300522" w:rsidRPr="00CD5983" w:rsidRDefault="00300522" w:rsidP="00300522">
            <w:pPr>
              <w:pStyle w:val="Tabletext"/>
            </w:pPr>
            <w:r w:rsidRPr="00CD5983">
              <w:t>38</w:t>
            </w:r>
          </w:p>
        </w:tc>
        <w:tc>
          <w:tcPr>
            <w:tcW w:w="4961" w:type="dxa"/>
            <w:tcBorders>
              <w:bottom w:val="single" w:sz="12" w:space="0" w:color="auto"/>
            </w:tcBorders>
            <w:shd w:val="clear" w:color="auto" w:fill="auto"/>
          </w:tcPr>
          <w:p w:rsidR="00300522" w:rsidRPr="00CD5983" w:rsidRDefault="00300522" w:rsidP="00300522">
            <w:pPr>
              <w:pStyle w:val="Tabletext"/>
            </w:pPr>
            <w:r w:rsidRPr="00CD5983">
              <w:t>Vouchers</w:t>
            </w:r>
          </w:p>
        </w:tc>
        <w:tc>
          <w:tcPr>
            <w:tcW w:w="1419" w:type="dxa"/>
            <w:tcBorders>
              <w:bottom w:val="single" w:sz="12" w:space="0" w:color="auto"/>
            </w:tcBorders>
            <w:shd w:val="clear" w:color="auto" w:fill="auto"/>
          </w:tcPr>
          <w:p w:rsidR="00300522" w:rsidRPr="00CD5983" w:rsidRDefault="00300522" w:rsidP="00300522">
            <w:pPr>
              <w:pStyle w:val="Tabletext"/>
            </w:pPr>
            <w:r w:rsidRPr="00CD5983">
              <w:t>Division</w:t>
            </w:r>
            <w:r w:rsidR="00CD5983">
              <w:t> </w:t>
            </w:r>
            <w:r w:rsidRPr="00CD5983">
              <w:t>100</w:t>
            </w:r>
          </w:p>
        </w:tc>
      </w:tr>
    </w:tbl>
    <w:p w:rsidR="00DA2BC5" w:rsidRPr="00CD5983" w:rsidRDefault="00DA2BC5" w:rsidP="0081149C">
      <w:pPr>
        <w:sectPr w:rsidR="00DA2BC5" w:rsidRPr="00CD5983" w:rsidSect="00973A38">
          <w:headerReference w:type="even" r:id="rId31"/>
          <w:headerReference w:type="default" r:id="rId32"/>
          <w:footerReference w:type="even" r:id="rId33"/>
          <w:footerReference w:type="default" r:id="rId34"/>
          <w:headerReference w:type="first" r:id="rId35"/>
          <w:footerReference w:type="first" r:id="rId36"/>
          <w:pgSz w:w="11907" w:h="16839" w:code="9"/>
          <w:pgMar w:top="2381" w:right="2410" w:bottom="4252" w:left="2410" w:header="720" w:footer="3402" w:gutter="0"/>
          <w:pgNumType w:start="1"/>
          <w:cols w:space="708"/>
          <w:docGrid w:linePitch="360"/>
        </w:sectPr>
      </w:pPr>
    </w:p>
    <w:p w:rsidR="00300522" w:rsidRPr="00CD5983" w:rsidRDefault="00300522" w:rsidP="00A36DB5">
      <w:pPr>
        <w:pStyle w:val="ActHead1"/>
        <w:pageBreakBefore/>
      </w:pPr>
      <w:bookmarkStart w:id="197" w:name="_Toc374451885"/>
      <w:r w:rsidRPr="00CD5983">
        <w:rPr>
          <w:rStyle w:val="CharChapNo"/>
        </w:rPr>
        <w:t>Chapter</w:t>
      </w:r>
      <w:r w:rsidR="00CD5983" w:rsidRPr="00CD5983">
        <w:rPr>
          <w:rStyle w:val="CharChapNo"/>
        </w:rPr>
        <w:t> </w:t>
      </w:r>
      <w:r w:rsidRPr="00CD5983">
        <w:rPr>
          <w:rStyle w:val="CharChapNo"/>
        </w:rPr>
        <w:t>3</w:t>
      </w:r>
      <w:r w:rsidRPr="00CD5983">
        <w:t>—</w:t>
      </w:r>
      <w:r w:rsidRPr="00CD5983">
        <w:rPr>
          <w:rStyle w:val="CharChapText"/>
        </w:rPr>
        <w:t>The exemptions</w:t>
      </w:r>
      <w:bookmarkEnd w:id="197"/>
    </w:p>
    <w:p w:rsidR="00300522" w:rsidRPr="00CD5983" w:rsidRDefault="00300522" w:rsidP="00300522">
      <w:pPr>
        <w:pStyle w:val="ActHead2"/>
      </w:pPr>
      <w:bookmarkStart w:id="198" w:name="_Toc374451886"/>
      <w:r w:rsidRPr="00CD5983">
        <w:rPr>
          <w:rStyle w:val="CharPartNo"/>
        </w:rPr>
        <w:t>Part</w:t>
      </w:r>
      <w:r w:rsidR="00CD5983" w:rsidRPr="00CD5983">
        <w:rPr>
          <w:rStyle w:val="CharPartNo"/>
        </w:rPr>
        <w:t> </w:t>
      </w:r>
      <w:r w:rsidRPr="00CD5983">
        <w:rPr>
          <w:rStyle w:val="CharPartNo"/>
        </w:rPr>
        <w:t>3</w:t>
      </w:r>
      <w:r w:rsidR="00CD5983" w:rsidRPr="00CD5983">
        <w:rPr>
          <w:rStyle w:val="CharPartNo"/>
        </w:rPr>
        <w:noBreakHyphen/>
      </w:r>
      <w:r w:rsidRPr="00CD5983">
        <w:rPr>
          <w:rStyle w:val="CharPartNo"/>
        </w:rPr>
        <w:t>1</w:t>
      </w:r>
      <w:r w:rsidRPr="00CD5983">
        <w:t>—</w:t>
      </w:r>
      <w:r w:rsidRPr="00CD5983">
        <w:rPr>
          <w:rStyle w:val="CharPartText"/>
        </w:rPr>
        <w:t>Supplies that are not taxable supplies</w:t>
      </w:r>
      <w:bookmarkEnd w:id="198"/>
    </w:p>
    <w:p w:rsidR="00300522" w:rsidRPr="00CD5983" w:rsidRDefault="00300522" w:rsidP="00300522">
      <w:pPr>
        <w:pStyle w:val="ActHead3"/>
      </w:pPr>
      <w:bookmarkStart w:id="199" w:name="_Toc374451887"/>
      <w:r w:rsidRPr="00CD5983">
        <w:rPr>
          <w:rStyle w:val="CharDivNo"/>
        </w:rPr>
        <w:t>Division</w:t>
      </w:r>
      <w:r w:rsidR="00CD5983" w:rsidRPr="00CD5983">
        <w:rPr>
          <w:rStyle w:val="CharDivNo"/>
        </w:rPr>
        <w:t> </w:t>
      </w:r>
      <w:r w:rsidRPr="00CD5983">
        <w:rPr>
          <w:rStyle w:val="CharDivNo"/>
        </w:rPr>
        <w:t>38</w:t>
      </w:r>
      <w:r w:rsidRPr="00CD5983">
        <w:t>—</w:t>
      </w:r>
      <w:r w:rsidRPr="00CD5983">
        <w:rPr>
          <w:rStyle w:val="CharDivText"/>
        </w:rPr>
        <w:t>GST</w:t>
      </w:r>
      <w:r w:rsidR="00CD5983" w:rsidRPr="00CD5983">
        <w:rPr>
          <w:rStyle w:val="CharDivText"/>
        </w:rPr>
        <w:noBreakHyphen/>
      </w:r>
      <w:r w:rsidRPr="00CD5983">
        <w:rPr>
          <w:rStyle w:val="CharDivText"/>
        </w:rPr>
        <w:t>free supplies</w:t>
      </w:r>
      <w:bookmarkEnd w:id="199"/>
    </w:p>
    <w:p w:rsidR="00300522" w:rsidRPr="00CD5983" w:rsidRDefault="00300522" w:rsidP="00300522">
      <w:pPr>
        <w:pStyle w:val="TofSectsHeading"/>
        <w:keepNext/>
      </w:pPr>
      <w:r w:rsidRPr="00CD5983">
        <w:t>Table of Subdivisions</w:t>
      </w:r>
    </w:p>
    <w:p w:rsidR="00300522" w:rsidRPr="00CD5983" w:rsidRDefault="00300522" w:rsidP="00300522">
      <w:pPr>
        <w:pStyle w:val="TofSectsSubdiv"/>
      </w:pPr>
      <w:r w:rsidRPr="00CD5983">
        <w:t>38</w:t>
      </w:r>
      <w:r w:rsidR="00CD5983">
        <w:noBreakHyphen/>
      </w:r>
      <w:r w:rsidRPr="00CD5983">
        <w:t>A</w:t>
      </w:r>
      <w:r w:rsidRPr="00CD5983">
        <w:tab/>
        <w:t>Food</w:t>
      </w:r>
    </w:p>
    <w:p w:rsidR="00300522" w:rsidRPr="00CD5983" w:rsidRDefault="00300522" w:rsidP="00300522">
      <w:pPr>
        <w:pStyle w:val="TofSectsSubdiv"/>
      </w:pPr>
      <w:r w:rsidRPr="00CD5983">
        <w:t>38</w:t>
      </w:r>
      <w:r w:rsidR="00CD5983">
        <w:noBreakHyphen/>
      </w:r>
      <w:r w:rsidRPr="00CD5983">
        <w:t>B</w:t>
      </w:r>
      <w:r w:rsidRPr="00CD5983">
        <w:tab/>
        <w:t>Health</w:t>
      </w:r>
    </w:p>
    <w:p w:rsidR="00300522" w:rsidRPr="00CD5983" w:rsidRDefault="00300522" w:rsidP="00300522">
      <w:pPr>
        <w:pStyle w:val="TofSectsSubdiv"/>
      </w:pPr>
      <w:r w:rsidRPr="00CD5983">
        <w:t>38</w:t>
      </w:r>
      <w:r w:rsidR="00CD5983">
        <w:noBreakHyphen/>
      </w:r>
      <w:r w:rsidRPr="00CD5983">
        <w:t>C</w:t>
      </w:r>
      <w:r w:rsidRPr="00CD5983">
        <w:tab/>
        <w:t>Education</w:t>
      </w:r>
    </w:p>
    <w:p w:rsidR="00300522" w:rsidRPr="00CD5983" w:rsidRDefault="00300522" w:rsidP="00300522">
      <w:pPr>
        <w:pStyle w:val="TofSectsSubdiv"/>
      </w:pPr>
      <w:r w:rsidRPr="00CD5983">
        <w:t>38</w:t>
      </w:r>
      <w:r w:rsidR="00CD5983">
        <w:noBreakHyphen/>
      </w:r>
      <w:r w:rsidRPr="00CD5983">
        <w:t>D</w:t>
      </w:r>
      <w:r w:rsidRPr="00CD5983">
        <w:tab/>
        <w:t>Child care</w:t>
      </w:r>
    </w:p>
    <w:p w:rsidR="00300522" w:rsidRPr="00CD5983" w:rsidRDefault="00300522" w:rsidP="00300522">
      <w:pPr>
        <w:pStyle w:val="TofSectsSubdiv"/>
      </w:pPr>
      <w:r w:rsidRPr="00CD5983">
        <w:t>38</w:t>
      </w:r>
      <w:r w:rsidR="00CD5983">
        <w:noBreakHyphen/>
      </w:r>
      <w:r w:rsidRPr="00CD5983">
        <w:t>E</w:t>
      </w:r>
      <w:r w:rsidRPr="00CD5983">
        <w:tab/>
        <w:t xml:space="preserve">Exports and other supplies that are for consumption outside </w:t>
      </w:r>
      <w:smartTag w:uri="urn:schemas-microsoft-com:office:smarttags" w:element="country-region">
        <w:smartTag w:uri="urn:schemas-microsoft-com:office:smarttags" w:element="place">
          <w:r w:rsidRPr="00CD5983">
            <w:t>Australia</w:t>
          </w:r>
        </w:smartTag>
      </w:smartTag>
    </w:p>
    <w:p w:rsidR="00300522" w:rsidRPr="00CD5983" w:rsidRDefault="00300522" w:rsidP="00300522">
      <w:pPr>
        <w:pStyle w:val="TofSectsSubdiv"/>
      </w:pPr>
      <w:r w:rsidRPr="00CD5983">
        <w:t>38</w:t>
      </w:r>
      <w:r w:rsidR="00CD5983">
        <w:noBreakHyphen/>
      </w:r>
      <w:r w:rsidRPr="00CD5983">
        <w:t>F</w:t>
      </w:r>
      <w:r w:rsidRPr="00CD5983">
        <w:tab/>
        <w:t>Religious services</w:t>
      </w:r>
    </w:p>
    <w:p w:rsidR="00300522" w:rsidRPr="00CD5983" w:rsidRDefault="00300522" w:rsidP="00300522">
      <w:pPr>
        <w:pStyle w:val="TofSectsSubdiv"/>
      </w:pPr>
      <w:r w:rsidRPr="00CD5983">
        <w:t>38</w:t>
      </w:r>
      <w:r w:rsidR="00CD5983">
        <w:noBreakHyphen/>
      </w:r>
      <w:r w:rsidRPr="00CD5983">
        <w:t>G</w:t>
      </w:r>
      <w:r w:rsidRPr="00CD5983">
        <w:tab/>
      </w:r>
      <w:r w:rsidR="00641613" w:rsidRPr="00CD5983">
        <w:t>Activities of charities etc.</w:t>
      </w:r>
    </w:p>
    <w:p w:rsidR="00300522" w:rsidRPr="00CD5983" w:rsidRDefault="00300522" w:rsidP="00300522">
      <w:pPr>
        <w:pStyle w:val="TofSectsSubdiv"/>
      </w:pPr>
      <w:r w:rsidRPr="00CD5983">
        <w:t>38</w:t>
      </w:r>
      <w:r w:rsidR="00CD5983">
        <w:noBreakHyphen/>
      </w:r>
      <w:r w:rsidRPr="00CD5983">
        <w:t>I</w:t>
      </w:r>
      <w:r w:rsidRPr="00CD5983">
        <w:tab/>
        <w:t>Water and sewerage</w:t>
      </w:r>
    </w:p>
    <w:p w:rsidR="00300522" w:rsidRPr="00CD5983" w:rsidRDefault="00300522" w:rsidP="00300522">
      <w:pPr>
        <w:pStyle w:val="TofSectsSubdiv"/>
      </w:pPr>
      <w:r w:rsidRPr="00CD5983">
        <w:t>38</w:t>
      </w:r>
      <w:r w:rsidR="00CD5983">
        <w:noBreakHyphen/>
      </w:r>
      <w:r w:rsidRPr="00CD5983">
        <w:t>J</w:t>
      </w:r>
      <w:r w:rsidRPr="00CD5983">
        <w:tab/>
        <w:t>Supplies of going concerns</w:t>
      </w:r>
    </w:p>
    <w:p w:rsidR="00300522" w:rsidRPr="00CD5983" w:rsidRDefault="00300522" w:rsidP="00300522">
      <w:pPr>
        <w:pStyle w:val="TofSectsSubdiv"/>
      </w:pPr>
      <w:r w:rsidRPr="00CD5983">
        <w:t>38</w:t>
      </w:r>
      <w:r w:rsidR="00CD5983">
        <w:noBreakHyphen/>
      </w:r>
      <w:r w:rsidRPr="00CD5983">
        <w:t>K</w:t>
      </w:r>
      <w:r w:rsidRPr="00CD5983">
        <w:tab/>
        <w:t>Transport and related matters</w:t>
      </w:r>
    </w:p>
    <w:p w:rsidR="00300522" w:rsidRPr="00CD5983" w:rsidRDefault="00300522" w:rsidP="00300522">
      <w:pPr>
        <w:pStyle w:val="TofSectsSubdiv"/>
      </w:pPr>
      <w:r w:rsidRPr="00CD5983">
        <w:t>38</w:t>
      </w:r>
      <w:r w:rsidR="00CD5983">
        <w:noBreakHyphen/>
      </w:r>
      <w:r w:rsidRPr="00CD5983">
        <w:t>L</w:t>
      </w:r>
      <w:r w:rsidRPr="00CD5983">
        <w:tab/>
        <w:t>Precious metals</w:t>
      </w:r>
    </w:p>
    <w:p w:rsidR="00300522" w:rsidRPr="00CD5983" w:rsidRDefault="00300522" w:rsidP="00300522">
      <w:pPr>
        <w:pStyle w:val="TofSectsSubdiv"/>
      </w:pPr>
      <w:r w:rsidRPr="00CD5983">
        <w:t>38</w:t>
      </w:r>
      <w:r w:rsidR="00CD5983">
        <w:noBreakHyphen/>
      </w:r>
      <w:r w:rsidRPr="00CD5983">
        <w:t>M</w:t>
      </w:r>
      <w:r w:rsidRPr="00CD5983">
        <w:tab/>
        <w:t>Supplies through inwards duty free shops</w:t>
      </w:r>
    </w:p>
    <w:p w:rsidR="00300522" w:rsidRPr="00CD5983" w:rsidRDefault="00300522" w:rsidP="00300522">
      <w:pPr>
        <w:pStyle w:val="TofSectsSubdiv"/>
      </w:pPr>
      <w:r w:rsidRPr="00CD5983">
        <w:t>38</w:t>
      </w:r>
      <w:r w:rsidR="00CD5983">
        <w:noBreakHyphen/>
      </w:r>
      <w:r w:rsidRPr="00CD5983">
        <w:t>N</w:t>
      </w:r>
      <w:r w:rsidRPr="00CD5983">
        <w:tab/>
        <w:t>Grants of land by governments</w:t>
      </w:r>
    </w:p>
    <w:p w:rsidR="00300522" w:rsidRPr="00CD5983" w:rsidRDefault="00300522" w:rsidP="00300522">
      <w:pPr>
        <w:pStyle w:val="TofSectsSubdiv"/>
      </w:pPr>
      <w:r w:rsidRPr="00CD5983">
        <w:t>38</w:t>
      </w:r>
      <w:r w:rsidR="00CD5983">
        <w:noBreakHyphen/>
      </w:r>
      <w:r w:rsidRPr="00CD5983">
        <w:t>O</w:t>
      </w:r>
      <w:r w:rsidRPr="00CD5983">
        <w:tab/>
        <w:t>Farm land</w:t>
      </w:r>
    </w:p>
    <w:p w:rsidR="00300522" w:rsidRPr="00CD5983" w:rsidRDefault="00300522" w:rsidP="00300522">
      <w:pPr>
        <w:pStyle w:val="TofSectsSubdiv"/>
      </w:pPr>
      <w:r w:rsidRPr="00CD5983">
        <w:t>38</w:t>
      </w:r>
      <w:r w:rsidR="00CD5983">
        <w:noBreakHyphen/>
      </w:r>
      <w:r w:rsidRPr="00CD5983">
        <w:t>P</w:t>
      </w:r>
      <w:r w:rsidRPr="00CD5983">
        <w:tab/>
        <w:t>Cars for use by disabled people</w:t>
      </w:r>
    </w:p>
    <w:p w:rsidR="00300522" w:rsidRPr="00CD5983" w:rsidRDefault="00300522" w:rsidP="00300522">
      <w:pPr>
        <w:pStyle w:val="TofSectsSubdiv"/>
      </w:pPr>
      <w:r w:rsidRPr="00CD5983">
        <w:t>38</w:t>
      </w:r>
      <w:r w:rsidR="00CD5983">
        <w:noBreakHyphen/>
      </w:r>
      <w:r w:rsidRPr="00CD5983">
        <w:t>Q</w:t>
      </w:r>
      <w:r w:rsidRPr="00CD5983">
        <w:tab/>
        <w:t>International Mail</w:t>
      </w:r>
    </w:p>
    <w:p w:rsidR="00950713" w:rsidRPr="00CD5983" w:rsidRDefault="00950713" w:rsidP="00950713">
      <w:pPr>
        <w:pStyle w:val="TofSectsSubdiv"/>
      </w:pPr>
      <w:r w:rsidRPr="00CD5983">
        <w:t>38</w:t>
      </w:r>
      <w:r w:rsidR="00CD5983">
        <w:noBreakHyphen/>
      </w:r>
      <w:r w:rsidRPr="00CD5983">
        <w:t>R</w:t>
      </w:r>
      <w:r w:rsidRPr="00CD5983">
        <w:tab/>
        <w:t>Telecommunication supplies made under arrangements for global roaming in Australia</w:t>
      </w:r>
    </w:p>
    <w:p w:rsidR="00035705" w:rsidRPr="00CD5983" w:rsidRDefault="00035705" w:rsidP="00035705">
      <w:pPr>
        <w:pStyle w:val="TofSectsSubdiv"/>
      </w:pPr>
      <w:r w:rsidRPr="00CD5983">
        <w:t>38</w:t>
      </w:r>
      <w:r w:rsidR="00CD5983">
        <w:noBreakHyphen/>
      </w:r>
      <w:r w:rsidRPr="00CD5983">
        <w:t>S</w:t>
      </w:r>
      <w:r w:rsidRPr="00CD5983">
        <w:tab/>
        <w:t>Eligible emissions units</w:t>
      </w:r>
    </w:p>
    <w:p w:rsidR="00152F6D" w:rsidRPr="00CD5983" w:rsidRDefault="00152F6D" w:rsidP="0081149C">
      <w:pPr>
        <w:sectPr w:rsidR="00152F6D" w:rsidRPr="00CD5983" w:rsidSect="00973A38">
          <w:headerReference w:type="even" r:id="rId37"/>
          <w:headerReference w:type="default" r:id="rId38"/>
          <w:footerReference w:type="even" r:id="rId39"/>
          <w:footerReference w:type="default" r:id="rId40"/>
          <w:headerReference w:type="first" r:id="rId41"/>
          <w:footerReference w:type="first" r:id="rId42"/>
          <w:type w:val="oddPage"/>
          <w:pgSz w:w="11906" w:h="16838" w:code="9"/>
          <w:pgMar w:top="2268" w:right="2410" w:bottom="3827" w:left="2410" w:header="567" w:footer="3119" w:gutter="0"/>
          <w:cols w:space="708"/>
          <w:docGrid w:linePitch="360"/>
        </w:sectPr>
      </w:pPr>
    </w:p>
    <w:p w:rsidR="00300522" w:rsidRPr="00CD5983" w:rsidRDefault="00300522" w:rsidP="006B3E3D">
      <w:pPr>
        <w:pStyle w:val="ActHead5"/>
      </w:pPr>
      <w:bookmarkStart w:id="200" w:name="_Toc374451888"/>
      <w:r w:rsidRPr="00CD5983">
        <w:rPr>
          <w:rStyle w:val="CharSectno"/>
        </w:rPr>
        <w:t>38</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200"/>
    </w:p>
    <w:p w:rsidR="00300522" w:rsidRPr="00CD5983" w:rsidRDefault="00300522" w:rsidP="004A598B">
      <w:pPr>
        <w:pStyle w:val="BoxText"/>
      </w:pPr>
      <w:r w:rsidRPr="00CD5983">
        <w:t xml:space="preserve">This </w:t>
      </w:r>
      <w:r w:rsidR="00A53099" w:rsidRPr="00CD5983">
        <w:t>Division</w:t>
      </w:r>
      <w:r w:rsidR="00A36DB5" w:rsidRPr="00CD5983">
        <w:t xml:space="preserve"> </w:t>
      </w:r>
      <w:r w:rsidRPr="00CD5983">
        <w:t>sets out the supplies that are GST</w:t>
      </w:r>
      <w:r w:rsidR="00CD5983">
        <w:noBreakHyphen/>
      </w:r>
      <w:r w:rsidRPr="00CD5983">
        <w:t>free. If a supply is GST</w:t>
      </w:r>
      <w:r w:rsidR="00CD5983">
        <w:noBreakHyphen/>
      </w:r>
      <w:r w:rsidRPr="00CD5983">
        <w:t>free, then:</w:t>
      </w:r>
    </w:p>
    <w:p w:rsidR="00300522" w:rsidRPr="00CD5983" w:rsidRDefault="00300522" w:rsidP="004A598B">
      <w:pPr>
        <w:pStyle w:val="BoxList"/>
      </w:pPr>
      <w:r w:rsidRPr="00CD5983">
        <w:rPr>
          <w:sz w:val="28"/>
          <w:szCs w:val="28"/>
        </w:rPr>
        <w:t>•</w:t>
      </w:r>
      <w:r w:rsidRPr="00CD5983">
        <w:tab/>
        <w:t xml:space="preserve">no GST is payable on the supply; </w:t>
      </w:r>
    </w:p>
    <w:p w:rsidR="00300522" w:rsidRPr="00CD5983" w:rsidRDefault="00300522" w:rsidP="00300522">
      <w:pPr>
        <w:pStyle w:val="BoxList"/>
      </w:pPr>
      <w:r w:rsidRPr="00CD5983">
        <w:rPr>
          <w:sz w:val="28"/>
          <w:szCs w:val="28"/>
        </w:rPr>
        <w:t>•</w:t>
      </w:r>
      <w:r w:rsidRPr="00CD5983">
        <w:tab/>
        <w:t>an entitlement to an input tax credit for anything acquired or imported to make the supply is not affected.</w:t>
      </w:r>
    </w:p>
    <w:p w:rsidR="00300522" w:rsidRPr="00CD5983" w:rsidRDefault="00300522" w:rsidP="00300522">
      <w:pPr>
        <w:pStyle w:val="TLPBoxTextnote"/>
      </w:pPr>
      <w:r w:rsidRPr="00CD5983">
        <w:t>For the basic rules about supplies that are GST</w:t>
      </w:r>
      <w:r w:rsidR="00CD5983">
        <w:noBreakHyphen/>
      </w:r>
      <w:r w:rsidRPr="00CD5983">
        <w:t>free, see sections</w:t>
      </w:r>
      <w:r w:rsidR="00CD5983">
        <w:t> </w:t>
      </w:r>
      <w:r w:rsidRPr="00CD5983">
        <w:t>9</w:t>
      </w:r>
      <w:r w:rsidR="00CD5983">
        <w:noBreakHyphen/>
      </w:r>
      <w:r w:rsidRPr="00CD5983">
        <w:t>30 and 9</w:t>
      </w:r>
      <w:r w:rsidR="00CD5983">
        <w:noBreakHyphen/>
      </w:r>
      <w:r w:rsidRPr="00CD5983">
        <w:t>80.</w:t>
      </w:r>
    </w:p>
    <w:p w:rsidR="00300522" w:rsidRPr="00CD5983" w:rsidRDefault="00300522" w:rsidP="00300522">
      <w:pPr>
        <w:pStyle w:val="ActHead4"/>
      </w:pPr>
      <w:bookmarkStart w:id="201" w:name="_Toc374451889"/>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A</w:t>
      </w:r>
      <w:r w:rsidRPr="00CD5983">
        <w:t>—</w:t>
      </w:r>
      <w:r w:rsidRPr="00CD5983">
        <w:rPr>
          <w:rStyle w:val="CharSubdText"/>
        </w:rPr>
        <w:t>Food</w:t>
      </w:r>
      <w:bookmarkEnd w:id="201"/>
    </w:p>
    <w:p w:rsidR="00300522" w:rsidRPr="00CD5983" w:rsidRDefault="00300522" w:rsidP="00300522">
      <w:pPr>
        <w:pStyle w:val="ActHead5"/>
      </w:pPr>
      <w:bookmarkStart w:id="202" w:name="_Toc374451890"/>
      <w:r w:rsidRPr="00CD5983">
        <w:rPr>
          <w:rStyle w:val="CharSectno"/>
        </w:rPr>
        <w:t>38</w:t>
      </w:r>
      <w:r w:rsidR="00CD5983" w:rsidRPr="00CD5983">
        <w:rPr>
          <w:rStyle w:val="CharSectno"/>
        </w:rPr>
        <w:noBreakHyphen/>
      </w:r>
      <w:r w:rsidRPr="00CD5983">
        <w:rPr>
          <w:rStyle w:val="CharSectno"/>
        </w:rPr>
        <w:t>2</w:t>
      </w:r>
      <w:r w:rsidRPr="00CD5983">
        <w:t xml:space="preserve">  Food</w:t>
      </w:r>
      <w:bookmarkEnd w:id="202"/>
    </w:p>
    <w:p w:rsidR="00300522" w:rsidRPr="00CD5983" w:rsidRDefault="00300522" w:rsidP="00300522">
      <w:pPr>
        <w:pStyle w:val="subsection"/>
      </w:pPr>
      <w:r w:rsidRPr="00CD5983">
        <w:tab/>
      </w:r>
      <w:r w:rsidRPr="00CD5983">
        <w:tab/>
        <w:t xml:space="preserve">A supply of </w:t>
      </w:r>
      <w:r w:rsidR="00CD5983" w:rsidRPr="00CD5983">
        <w:rPr>
          <w:position w:val="6"/>
          <w:sz w:val="16"/>
          <w:szCs w:val="16"/>
        </w:rPr>
        <w:t>*</w:t>
      </w:r>
      <w:r w:rsidRPr="00CD5983">
        <w:t xml:space="preserve">food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ActHead5"/>
      </w:pPr>
      <w:bookmarkStart w:id="203" w:name="_Toc374451891"/>
      <w:r w:rsidRPr="00CD5983">
        <w:rPr>
          <w:rStyle w:val="CharSectno"/>
        </w:rPr>
        <w:t>38</w:t>
      </w:r>
      <w:r w:rsidR="00CD5983" w:rsidRPr="00CD5983">
        <w:rPr>
          <w:rStyle w:val="CharSectno"/>
        </w:rPr>
        <w:noBreakHyphen/>
      </w:r>
      <w:r w:rsidRPr="00CD5983">
        <w:rPr>
          <w:rStyle w:val="CharSectno"/>
        </w:rPr>
        <w:t>3</w:t>
      </w:r>
      <w:r w:rsidRPr="00CD5983">
        <w:t xml:space="preserve">  Food that is not GST</w:t>
      </w:r>
      <w:r w:rsidR="00CD5983">
        <w:noBreakHyphen/>
      </w:r>
      <w:r w:rsidRPr="00CD5983">
        <w:t>free</w:t>
      </w:r>
      <w:bookmarkEnd w:id="203"/>
    </w:p>
    <w:p w:rsidR="00300522" w:rsidRPr="00CD5983" w:rsidRDefault="00300522" w:rsidP="00300522">
      <w:pPr>
        <w:pStyle w:val="subsection"/>
      </w:pPr>
      <w:r w:rsidRPr="00CD5983">
        <w:tab/>
        <w:t>(1)</w:t>
      </w:r>
      <w:r w:rsidRPr="00CD5983">
        <w:tab/>
        <w:t>A supply is not GST</w:t>
      </w:r>
      <w:r w:rsidR="00CD5983">
        <w:noBreakHyphen/>
      </w:r>
      <w:r w:rsidRPr="00CD5983">
        <w:t>free under section</w:t>
      </w:r>
      <w:r w:rsidR="00CD5983">
        <w:t> </w:t>
      </w:r>
      <w:r w:rsidRPr="00CD5983">
        <w:t>38</w:t>
      </w:r>
      <w:r w:rsidR="00CD5983">
        <w:noBreakHyphen/>
      </w:r>
      <w:r w:rsidRPr="00CD5983">
        <w:t>2 if it is a supply of:</w:t>
      </w:r>
    </w:p>
    <w:p w:rsidR="00300522" w:rsidRPr="00CD5983" w:rsidRDefault="00300522" w:rsidP="00300522">
      <w:pPr>
        <w:pStyle w:val="paragraph"/>
      </w:pPr>
      <w:r w:rsidRPr="00CD5983">
        <w:tab/>
        <w:t>(a)</w:t>
      </w:r>
      <w:r w:rsidRPr="00CD5983">
        <w:tab/>
      </w:r>
      <w:r w:rsidR="00CD5983" w:rsidRPr="00CD5983">
        <w:rPr>
          <w:position w:val="6"/>
          <w:sz w:val="16"/>
          <w:szCs w:val="16"/>
        </w:rPr>
        <w:t>*</w:t>
      </w:r>
      <w:r w:rsidRPr="00CD5983">
        <w:t xml:space="preserve">food for consumption on the </w:t>
      </w:r>
      <w:r w:rsidR="00CD5983" w:rsidRPr="00CD5983">
        <w:rPr>
          <w:position w:val="6"/>
          <w:sz w:val="16"/>
          <w:szCs w:val="16"/>
        </w:rPr>
        <w:t>*</w:t>
      </w:r>
      <w:r w:rsidRPr="00CD5983">
        <w:t>premises from which it is supplied; or</w:t>
      </w:r>
    </w:p>
    <w:p w:rsidR="00300522" w:rsidRPr="00CD5983" w:rsidRDefault="00300522" w:rsidP="00300522">
      <w:pPr>
        <w:pStyle w:val="paragraph"/>
      </w:pPr>
      <w:r w:rsidRPr="00CD5983">
        <w:tab/>
        <w:t>(b)</w:t>
      </w:r>
      <w:r w:rsidRPr="00CD5983">
        <w:tab/>
        <w:t>hot food for consumption away from those premises; or</w:t>
      </w:r>
    </w:p>
    <w:p w:rsidR="00300522" w:rsidRPr="00CD5983" w:rsidRDefault="00300522" w:rsidP="00300522">
      <w:pPr>
        <w:pStyle w:val="paragraph"/>
      </w:pPr>
      <w:r w:rsidRPr="00CD5983">
        <w:tab/>
        <w:t>(c)</w:t>
      </w:r>
      <w:r w:rsidRPr="00CD5983">
        <w:tab/>
        <w:t>food of a kind specified in the third column of the table in clause</w:t>
      </w:r>
      <w:r w:rsidR="00CD5983">
        <w:t> </w:t>
      </w:r>
      <w:r w:rsidRPr="00CD5983">
        <w:t>1 of Schedule</w:t>
      </w:r>
      <w:r w:rsidR="00CD5983">
        <w:t> </w:t>
      </w:r>
      <w:r w:rsidRPr="00CD5983">
        <w:t>1, or food that is a combination of one or more foods at least one of which is food of such a kind; or</w:t>
      </w:r>
    </w:p>
    <w:p w:rsidR="00300522" w:rsidRPr="00CD5983" w:rsidRDefault="00300522" w:rsidP="00300522">
      <w:pPr>
        <w:pStyle w:val="paragraph"/>
      </w:pPr>
      <w:r w:rsidRPr="00CD5983">
        <w:tab/>
        <w:t>(d)</w:t>
      </w:r>
      <w:r w:rsidRPr="00CD5983">
        <w:tab/>
        <w:t xml:space="preserve">a </w:t>
      </w:r>
      <w:r w:rsidR="00CD5983" w:rsidRPr="00CD5983">
        <w:rPr>
          <w:position w:val="6"/>
          <w:sz w:val="16"/>
          <w:szCs w:val="16"/>
        </w:rPr>
        <w:t>*</w:t>
      </w:r>
      <w:r w:rsidRPr="00CD5983">
        <w:t>beverage (or an ingredient for a beverage), other than a beverage (or ingredient) of a kind specified in the third column of the table in clause</w:t>
      </w:r>
      <w:r w:rsidR="00CD5983">
        <w:t> </w:t>
      </w:r>
      <w:r w:rsidRPr="00CD5983">
        <w:t>1 of Schedule</w:t>
      </w:r>
      <w:r w:rsidR="00CD5983">
        <w:t> </w:t>
      </w:r>
      <w:r w:rsidRPr="00CD5983">
        <w:t>2; or</w:t>
      </w:r>
    </w:p>
    <w:p w:rsidR="00300522" w:rsidRPr="00CD5983" w:rsidRDefault="00300522" w:rsidP="00300522">
      <w:pPr>
        <w:pStyle w:val="paragraph"/>
      </w:pPr>
      <w:r w:rsidRPr="00CD5983">
        <w:tab/>
        <w:t>(e)</w:t>
      </w:r>
      <w:r w:rsidRPr="00CD5983">
        <w:tab/>
        <w:t>food of a kind specified in regulations made</w:t>
      </w:r>
      <w:r w:rsidRPr="00CD5983">
        <w:rPr>
          <w:i/>
          <w:iCs/>
        </w:rPr>
        <w:t xml:space="preserve"> </w:t>
      </w:r>
      <w:r w:rsidRPr="00CD5983">
        <w:t>for the purposes of this subsection.</w:t>
      </w:r>
    </w:p>
    <w:p w:rsidR="00300522" w:rsidRPr="00CD5983" w:rsidRDefault="00300522" w:rsidP="00300522">
      <w:pPr>
        <w:pStyle w:val="subsection"/>
      </w:pPr>
      <w:r w:rsidRPr="00CD5983">
        <w:tab/>
        <w:t>(2)</w:t>
      </w:r>
      <w:r w:rsidRPr="00CD5983">
        <w:tab/>
        <w:t xml:space="preserve">However, this section does not apply to a supply of </w:t>
      </w:r>
      <w:r w:rsidR="00CD5983" w:rsidRPr="00CD5983">
        <w:rPr>
          <w:position w:val="6"/>
          <w:sz w:val="16"/>
          <w:szCs w:val="16"/>
        </w:rPr>
        <w:t>*</w:t>
      </w:r>
      <w:r w:rsidRPr="00CD5983">
        <w:t>food of a kind specified in regulations made</w:t>
      </w:r>
      <w:r w:rsidRPr="00CD5983">
        <w:rPr>
          <w:i/>
          <w:iCs/>
        </w:rPr>
        <w:t xml:space="preserve"> </w:t>
      </w:r>
      <w:r w:rsidRPr="00CD5983">
        <w:t>for the purposes of this subsection.</w:t>
      </w:r>
    </w:p>
    <w:p w:rsidR="00300522" w:rsidRPr="00CD5983" w:rsidRDefault="00300522" w:rsidP="00300522">
      <w:pPr>
        <w:pStyle w:val="subsection"/>
      </w:pPr>
      <w:r w:rsidRPr="00CD5983">
        <w:tab/>
        <w:t>(3)</w:t>
      </w:r>
      <w:r w:rsidRPr="00CD5983">
        <w:tab/>
        <w:t>The items in the table in clause</w:t>
      </w:r>
      <w:r w:rsidR="00CD5983">
        <w:t> </w:t>
      </w:r>
      <w:r w:rsidRPr="00CD5983">
        <w:t>1 of Schedule</w:t>
      </w:r>
      <w:r w:rsidR="00CD5983">
        <w:t> </w:t>
      </w:r>
      <w:r w:rsidRPr="00CD5983">
        <w:t>1 or 2 are to be interpreted subject to the other clauses of Schedule</w:t>
      </w:r>
      <w:r w:rsidR="00CD5983">
        <w:t> </w:t>
      </w:r>
      <w:r w:rsidRPr="00CD5983">
        <w:t>1 or 2, as the case requires.</w:t>
      </w:r>
    </w:p>
    <w:p w:rsidR="00300522" w:rsidRPr="00CD5983" w:rsidRDefault="00300522" w:rsidP="00300522">
      <w:pPr>
        <w:pStyle w:val="ActHead5"/>
      </w:pPr>
      <w:bookmarkStart w:id="204" w:name="_Toc374451892"/>
      <w:r w:rsidRPr="00CD5983">
        <w:rPr>
          <w:rStyle w:val="CharSectno"/>
        </w:rPr>
        <w:t>38</w:t>
      </w:r>
      <w:r w:rsidR="00CD5983" w:rsidRPr="00CD5983">
        <w:rPr>
          <w:rStyle w:val="CharSectno"/>
        </w:rPr>
        <w:noBreakHyphen/>
      </w:r>
      <w:r w:rsidRPr="00CD5983">
        <w:rPr>
          <w:rStyle w:val="CharSectno"/>
        </w:rPr>
        <w:t>4</w:t>
      </w:r>
      <w:r w:rsidRPr="00CD5983">
        <w:t xml:space="preserve">  Meaning of </w:t>
      </w:r>
      <w:r w:rsidRPr="00CD5983">
        <w:rPr>
          <w:i/>
          <w:iCs/>
        </w:rPr>
        <w:t>food</w:t>
      </w:r>
      <w:bookmarkEnd w:id="204"/>
    </w:p>
    <w:p w:rsidR="00300522" w:rsidRPr="00CD5983" w:rsidRDefault="00300522" w:rsidP="00300522">
      <w:pPr>
        <w:pStyle w:val="subsection"/>
      </w:pPr>
      <w:r w:rsidRPr="00CD5983">
        <w:rPr>
          <w:b/>
          <w:bCs/>
          <w:i/>
          <w:iCs/>
        </w:rPr>
        <w:tab/>
      </w:r>
      <w:r w:rsidRPr="00CD5983">
        <w:t>(1)</w:t>
      </w:r>
      <w:r w:rsidRPr="00CD5983">
        <w:rPr>
          <w:b/>
          <w:bCs/>
          <w:i/>
          <w:iCs/>
        </w:rPr>
        <w:tab/>
        <w:t>Food</w:t>
      </w:r>
      <w:r w:rsidRPr="00CD5983">
        <w:t xml:space="preserve"> means any of these, or any combination of any of these:</w:t>
      </w:r>
    </w:p>
    <w:p w:rsidR="00300522" w:rsidRPr="00CD5983" w:rsidRDefault="00300522" w:rsidP="00300522">
      <w:pPr>
        <w:pStyle w:val="paragraph"/>
      </w:pPr>
      <w:r w:rsidRPr="00CD5983">
        <w:tab/>
        <w:t>(a)</w:t>
      </w:r>
      <w:r w:rsidRPr="00CD5983">
        <w:tab/>
        <w:t>food for human consumption (whether or not requiring processing or treatment);</w:t>
      </w:r>
    </w:p>
    <w:p w:rsidR="00300522" w:rsidRPr="00CD5983" w:rsidRDefault="00300522" w:rsidP="00300522">
      <w:pPr>
        <w:pStyle w:val="paragraph"/>
      </w:pPr>
      <w:r w:rsidRPr="00CD5983">
        <w:tab/>
        <w:t>(b)</w:t>
      </w:r>
      <w:r w:rsidRPr="00CD5983">
        <w:tab/>
        <w:t>ingredients for food for human consumption;</w:t>
      </w:r>
    </w:p>
    <w:p w:rsidR="00300522" w:rsidRPr="00CD5983" w:rsidRDefault="00300522" w:rsidP="00300522">
      <w:pPr>
        <w:pStyle w:val="paragraph"/>
      </w:pPr>
      <w:r w:rsidRPr="00CD5983">
        <w:tab/>
        <w:t>(c)</w:t>
      </w:r>
      <w:r w:rsidRPr="00CD5983">
        <w:tab/>
      </w:r>
      <w:r w:rsidR="00CD5983" w:rsidRPr="00CD5983">
        <w:rPr>
          <w:position w:val="6"/>
          <w:sz w:val="16"/>
          <w:szCs w:val="16"/>
        </w:rPr>
        <w:t>*</w:t>
      </w:r>
      <w:r w:rsidRPr="00CD5983">
        <w:t>beverages for human consumption;</w:t>
      </w:r>
    </w:p>
    <w:p w:rsidR="00300522" w:rsidRPr="00CD5983" w:rsidRDefault="00300522" w:rsidP="00300522">
      <w:pPr>
        <w:pStyle w:val="paragraph"/>
      </w:pPr>
      <w:r w:rsidRPr="00CD5983">
        <w:tab/>
        <w:t>(d)</w:t>
      </w:r>
      <w:r w:rsidRPr="00CD5983">
        <w:tab/>
        <w:t>ingredients for beverages for human consumption;</w:t>
      </w:r>
    </w:p>
    <w:p w:rsidR="00300522" w:rsidRPr="00CD5983" w:rsidRDefault="00300522" w:rsidP="00300522">
      <w:pPr>
        <w:pStyle w:val="paragraph"/>
      </w:pPr>
      <w:r w:rsidRPr="00CD5983">
        <w:tab/>
        <w:t>(e)</w:t>
      </w:r>
      <w:r w:rsidRPr="00CD5983">
        <w:tab/>
        <w:t>goods to be mixed with or added to food for human consumption (including condiments, spices, seasonings, sweetening agents or flavourings);</w:t>
      </w:r>
    </w:p>
    <w:p w:rsidR="00300522" w:rsidRPr="00CD5983" w:rsidRDefault="00300522" w:rsidP="00300522">
      <w:pPr>
        <w:pStyle w:val="paragraph"/>
      </w:pPr>
      <w:r w:rsidRPr="00CD5983">
        <w:tab/>
        <w:t>(f)</w:t>
      </w:r>
      <w:r w:rsidRPr="00CD5983">
        <w:tab/>
        <w:t>fats and oils marketed for culinary purposes;</w:t>
      </w:r>
    </w:p>
    <w:p w:rsidR="00300522" w:rsidRPr="00CD5983" w:rsidRDefault="00300522" w:rsidP="00300522">
      <w:pPr>
        <w:pStyle w:val="subsection2"/>
      </w:pPr>
      <w:r w:rsidRPr="00CD5983">
        <w:t>but does not include:</w:t>
      </w:r>
    </w:p>
    <w:p w:rsidR="00300522" w:rsidRPr="00CD5983" w:rsidRDefault="00300522" w:rsidP="00300522">
      <w:pPr>
        <w:pStyle w:val="paragraph"/>
      </w:pPr>
      <w:r w:rsidRPr="00CD5983">
        <w:tab/>
        <w:t>(g)</w:t>
      </w:r>
      <w:r w:rsidRPr="00CD5983">
        <w:tab/>
        <w:t>live animals (other than crustaceans or molluscs); or</w:t>
      </w:r>
    </w:p>
    <w:p w:rsidR="00300522" w:rsidRPr="00CD5983" w:rsidRDefault="00300522" w:rsidP="00300522">
      <w:pPr>
        <w:pStyle w:val="paragraph"/>
      </w:pPr>
      <w:r w:rsidRPr="00CD5983">
        <w:tab/>
        <w:t>(ga)</w:t>
      </w:r>
      <w:r w:rsidRPr="00CD5983">
        <w:tab/>
        <w:t>unprocessed cow’s milk; or</w:t>
      </w:r>
    </w:p>
    <w:p w:rsidR="00300522" w:rsidRPr="00CD5983" w:rsidRDefault="00300522" w:rsidP="00300522">
      <w:pPr>
        <w:pStyle w:val="paragraph"/>
      </w:pPr>
      <w:r w:rsidRPr="00CD5983">
        <w:tab/>
        <w:t>(h)</w:t>
      </w:r>
      <w:r w:rsidRPr="00CD5983">
        <w:tab/>
        <w:t>any grain, cereal or sugar cane that has not been subject to any process or treatment resulting in an alteration of its form, nature or condition; or</w:t>
      </w:r>
    </w:p>
    <w:p w:rsidR="00300522" w:rsidRPr="00CD5983" w:rsidRDefault="00300522" w:rsidP="00300522">
      <w:pPr>
        <w:pStyle w:val="paragraph"/>
      </w:pPr>
      <w:r w:rsidRPr="00CD5983">
        <w:tab/>
        <w:t>(i)</w:t>
      </w:r>
      <w:r w:rsidRPr="00CD5983">
        <w:tab/>
        <w:t>plants under cultivation that can be consumed (without being subject to further process or treatment) as food for human consumption.</w:t>
      </w:r>
    </w:p>
    <w:p w:rsidR="00300522" w:rsidRPr="00CD5983" w:rsidRDefault="00300522" w:rsidP="00300522">
      <w:pPr>
        <w:pStyle w:val="subsection"/>
      </w:pPr>
      <w:r w:rsidRPr="00CD5983">
        <w:tab/>
        <w:t>(2)</w:t>
      </w:r>
      <w:r w:rsidRPr="00CD5983">
        <w:tab/>
      </w:r>
      <w:r w:rsidRPr="00CD5983">
        <w:rPr>
          <w:b/>
          <w:bCs/>
          <w:i/>
          <w:iCs/>
        </w:rPr>
        <w:t>Beverage</w:t>
      </w:r>
      <w:r w:rsidRPr="00CD5983">
        <w:t xml:space="preserve"> includes water.</w:t>
      </w:r>
    </w:p>
    <w:p w:rsidR="00300522" w:rsidRPr="00CD5983" w:rsidRDefault="00300522" w:rsidP="00300522">
      <w:pPr>
        <w:pStyle w:val="ActHead5"/>
      </w:pPr>
      <w:bookmarkStart w:id="205" w:name="_Toc374451893"/>
      <w:r w:rsidRPr="00CD5983">
        <w:rPr>
          <w:rStyle w:val="CharSectno"/>
        </w:rPr>
        <w:t>38</w:t>
      </w:r>
      <w:r w:rsidR="00CD5983" w:rsidRPr="00CD5983">
        <w:rPr>
          <w:rStyle w:val="CharSectno"/>
        </w:rPr>
        <w:noBreakHyphen/>
      </w:r>
      <w:r w:rsidRPr="00CD5983">
        <w:rPr>
          <w:rStyle w:val="CharSectno"/>
        </w:rPr>
        <w:t>5</w:t>
      </w:r>
      <w:r w:rsidRPr="00CD5983">
        <w:t xml:space="preserve">  Premises used in supplying food</w:t>
      </w:r>
      <w:bookmarkEnd w:id="205"/>
    </w:p>
    <w:p w:rsidR="00300522" w:rsidRPr="00CD5983" w:rsidRDefault="00300522" w:rsidP="00300522">
      <w:pPr>
        <w:pStyle w:val="subsection"/>
      </w:pPr>
      <w:r w:rsidRPr="00CD5983">
        <w:rPr>
          <w:b/>
          <w:bCs/>
          <w:i/>
          <w:iCs/>
        </w:rPr>
        <w:tab/>
      </w:r>
      <w:r w:rsidRPr="00CD5983">
        <w:rPr>
          <w:b/>
          <w:bCs/>
          <w:i/>
          <w:iCs/>
        </w:rPr>
        <w:tab/>
        <w:t>Premises</w:t>
      </w:r>
      <w:r w:rsidRPr="00CD5983">
        <w:t xml:space="preserve">, in relation to a supply of </w:t>
      </w:r>
      <w:r w:rsidR="00CD5983" w:rsidRPr="00CD5983">
        <w:rPr>
          <w:position w:val="6"/>
          <w:sz w:val="16"/>
          <w:szCs w:val="16"/>
        </w:rPr>
        <w:t>*</w:t>
      </w:r>
      <w:r w:rsidRPr="00CD5983">
        <w:t>food, includes:</w:t>
      </w:r>
    </w:p>
    <w:p w:rsidR="00300522" w:rsidRPr="00CD5983" w:rsidRDefault="00300522" w:rsidP="00300522">
      <w:pPr>
        <w:pStyle w:val="paragraph"/>
      </w:pPr>
      <w:r w:rsidRPr="00CD5983">
        <w:tab/>
        <w:t>(a)</w:t>
      </w:r>
      <w:r w:rsidRPr="00CD5983">
        <w:tab/>
        <w:t>the place where the supply takes place; or</w:t>
      </w:r>
    </w:p>
    <w:p w:rsidR="00300522" w:rsidRPr="00CD5983" w:rsidRDefault="00300522" w:rsidP="00300522">
      <w:pPr>
        <w:pStyle w:val="paragraph"/>
      </w:pPr>
      <w:r w:rsidRPr="00CD5983">
        <w:tab/>
        <w:t>(b)</w:t>
      </w:r>
      <w:r w:rsidRPr="00CD5983">
        <w:tab/>
        <w:t>the grounds surrounding a cafe or public house, or other outlet for the supply; or</w:t>
      </w:r>
    </w:p>
    <w:p w:rsidR="00300522" w:rsidRPr="00CD5983" w:rsidRDefault="00300522" w:rsidP="00300522">
      <w:pPr>
        <w:pStyle w:val="paragraph"/>
      </w:pPr>
      <w:r w:rsidRPr="00CD5983">
        <w:tab/>
        <w:t>(c)</w:t>
      </w:r>
      <w:r w:rsidRPr="00CD5983">
        <w:tab/>
        <w:t>the whole of any enclosed space such as a football ground, garden, showground, amusement park or similar area where there is a clear boundary or limit;</w:t>
      </w:r>
    </w:p>
    <w:p w:rsidR="00300522" w:rsidRPr="00CD5983" w:rsidRDefault="00300522" w:rsidP="00300522">
      <w:pPr>
        <w:pStyle w:val="subsection2"/>
      </w:pPr>
      <w:r w:rsidRPr="00CD5983">
        <w:t>but does not include any part of a public thoroughfare unless it is an area designated for use in connection with supplies of food from an outlet for the supply of food.</w:t>
      </w:r>
    </w:p>
    <w:p w:rsidR="00300522" w:rsidRPr="00CD5983" w:rsidRDefault="00300522" w:rsidP="00300522">
      <w:pPr>
        <w:pStyle w:val="ActHead5"/>
      </w:pPr>
      <w:bookmarkStart w:id="206" w:name="_Toc374451894"/>
      <w:r w:rsidRPr="00CD5983">
        <w:rPr>
          <w:rStyle w:val="CharSectno"/>
        </w:rPr>
        <w:t>38</w:t>
      </w:r>
      <w:r w:rsidR="00CD5983" w:rsidRPr="00CD5983">
        <w:rPr>
          <w:rStyle w:val="CharSectno"/>
        </w:rPr>
        <w:noBreakHyphen/>
      </w:r>
      <w:r w:rsidRPr="00CD5983">
        <w:rPr>
          <w:rStyle w:val="CharSectno"/>
        </w:rPr>
        <w:t>6</w:t>
      </w:r>
      <w:r w:rsidRPr="00CD5983">
        <w:t xml:space="preserve">  Packaging of food</w:t>
      </w:r>
      <w:bookmarkEnd w:id="206"/>
    </w:p>
    <w:p w:rsidR="00300522" w:rsidRPr="00CD5983" w:rsidRDefault="00300522" w:rsidP="00300522">
      <w:pPr>
        <w:pStyle w:val="subsection"/>
      </w:pPr>
      <w:r w:rsidRPr="00CD5983">
        <w:tab/>
        <w:t>(1)</w:t>
      </w:r>
      <w:r w:rsidRPr="00CD5983">
        <w:tab/>
        <w:t xml:space="preserve">A supply of the packaging in which </w:t>
      </w:r>
      <w:r w:rsidR="00CD5983" w:rsidRPr="00CD5983">
        <w:rPr>
          <w:position w:val="6"/>
          <w:sz w:val="16"/>
          <w:szCs w:val="16"/>
        </w:rPr>
        <w:t>*</w:t>
      </w:r>
      <w:r w:rsidRPr="00CD5983">
        <w:t xml:space="preserve">food is supplied is </w:t>
      </w:r>
      <w:r w:rsidRPr="00CD5983">
        <w:rPr>
          <w:b/>
          <w:bCs/>
          <w:i/>
          <w:iCs/>
        </w:rPr>
        <w:t>GST</w:t>
      </w:r>
      <w:r w:rsidR="00CD5983">
        <w:rPr>
          <w:b/>
          <w:bCs/>
          <w:i/>
          <w:iCs/>
        </w:rPr>
        <w:noBreakHyphen/>
      </w:r>
      <w:r w:rsidRPr="00CD5983">
        <w:rPr>
          <w:b/>
          <w:bCs/>
          <w:i/>
          <w:iCs/>
        </w:rPr>
        <w:t>free</w:t>
      </w:r>
      <w:r w:rsidRPr="00CD5983">
        <w:t xml:space="preserve"> if the supply of the food is GST</w:t>
      </w:r>
      <w:r w:rsidR="00CD5983">
        <w:noBreakHyphen/>
      </w:r>
      <w:r w:rsidRPr="00CD5983">
        <w:t>free.</w:t>
      </w:r>
    </w:p>
    <w:p w:rsidR="00300522" w:rsidRPr="00CD5983" w:rsidRDefault="00300522" w:rsidP="00300522">
      <w:pPr>
        <w:pStyle w:val="subsection"/>
      </w:pPr>
      <w:r w:rsidRPr="00CD5983">
        <w:tab/>
        <w:t>(2)</w:t>
      </w:r>
      <w:r w:rsidRPr="00CD5983">
        <w:tab/>
        <w:t>However, the supply of the packaging is GST</w:t>
      </w:r>
      <w:r w:rsidR="00CD5983">
        <w:noBreakHyphen/>
      </w:r>
      <w:r w:rsidRPr="00CD5983">
        <w:t>free under this section only to the extent that the packaging:</w:t>
      </w:r>
    </w:p>
    <w:p w:rsidR="00300522" w:rsidRPr="00CD5983" w:rsidRDefault="00300522" w:rsidP="00300522">
      <w:pPr>
        <w:pStyle w:val="paragraph"/>
      </w:pPr>
      <w:r w:rsidRPr="00CD5983">
        <w:tab/>
        <w:t>(a)</w:t>
      </w:r>
      <w:r w:rsidRPr="00CD5983">
        <w:tab/>
        <w:t>is necessary for the supply of the food; and</w:t>
      </w:r>
    </w:p>
    <w:p w:rsidR="00300522" w:rsidRPr="00CD5983" w:rsidRDefault="00300522" w:rsidP="00300522">
      <w:pPr>
        <w:pStyle w:val="paragraph"/>
      </w:pPr>
      <w:r w:rsidRPr="00CD5983">
        <w:tab/>
        <w:t>(b)</w:t>
      </w:r>
      <w:r w:rsidRPr="00CD5983">
        <w:tab/>
        <w:t>is packaging of a kind in which food of that kind is normally supplied.</w:t>
      </w:r>
    </w:p>
    <w:p w:rsidR="00300522" w:rsidRPr="00CD5983" w:rsidRDefault="00300522" w:rsidP="00300522">
      <w:pPr>
        <w:pStyle w:val="ActHead4"/>
      </w:pPr>
      <w:bookmarkStart w:id="207" w:name="_Toc374451895"/>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B</w:t>
      </w:r>
      <w:r w:rsidRPr="00CD5983">
        <w:t>—</w:t>
      </w:r>
      <w:r w:rsidRPr="00CD5983">
        <w:rPr>
          <w:rStyle w:val="CharSubdText"/>
        </w:rPr>
        <w:t>Health</w:t>
      </w:r>
      <w:bookmarkEnd w:id="207"/>
    </w:p>
    <w:p w:rsidR="00300522" w:rsidRPr="00CD5983" w:rsidRDefault="00300522" w:rsidP="00300522">
      <w:pPr>
        <w:pStyle w:val="ActHead5"/>
      </w:pPr>
      <w:bookmarkStart w:id="208" w:name="_Toc374451896"/>
      <w:r w:rsidRPr="00CD5983">
        <w:rPr>
          <w:rStyle w:val="CharSectno"/>
        </w:rPr>
        <w:t>38</w:t>
      </w:r>
      <w:r w:rsidR="00CD5983" w:rsidRPr="00CD5983">
        <w:rPr>
          <w:rStyle w:val="CharSectno"/>
        </w:rPr>
        <w:noBreakHyphen/>
      </w:r>
      <w:r w:rsidRPr="00CD5983">
        <w:rPr>
          <w:rStyle w:val="CharSectno"/>
        </w:rPr>
        <w:t>7</w:t>
      </w:r>
      <w:r w:rsidRPr="00CD5983">
        <w:t xml:space="preserve">  Medical services</w:t>
      </w:r>
      <w:bookmarkEnd w:id="208"/>
    </w:p>
    <w:p w:rsidR="00300522" w:rsidRPr="00CD5983" w:rsidRDefault="00300522" w:rsidP="00300522">
      <w:pPr>
        <w:pStyle w:val="subsection"/>
      </w:pPr>
      <w:r w:rsidRPr="00CD5983">
        <w:tab/>
        <w:t>(1)</w:t>
      </w:r>
      <w:r w:rsidRPr="00CD5983">
        <w:tab/>
        <w:t xml:space="preserve">A supply of a </w:t>
      </w:r>
      <w:r w:rsidR="00CD5983" w:rsidRPr="00CD5983">
        <w:rPr>
          <w:position w:val="6"/>
          <w:sz w:val="16"/>
          <w:szCs w:val="16"/>
        </w:rPr>
        <w:t>*</w:t>
      </w:r>
      <w:r w:rsidRPr="00CD5983">
        <w:t xml:space="preserve">medical service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subsection"/>
      </w:pPr>
      <w:r w:rsidRPr="00CD5983">
        <w:tab/>
        <w:t>(2)</w:t>
      </w:r>
      <w:r w:rsidRPr="00CD5983">
        <w:tab/>
        <w:t xml:space="preserve">However, a supply of a </w:t>
      </w:r>
      <w:r w:rsidR="00CD5983" w:rsidRPr="00CD5983">
        <w:rPr>
          <w:position w:val="6"/>
          <w:sz w:val="16"/>
          <w:szCs w:val="16"/>
        </w:rPr>
        <w:t>*</w:t>
      </w:r>
      <w:r w:rsidRPr="00CD5983">
        <w:t xml:space="preserve">medical service is </w:t>
      </w:r>
      <w:r w:rsidRPr="00CD5983">
        <w:rPr>
          <w:i/>
          <w:iCs/>
        </w:rPr>
        <w:t>not</w:t>
      </w:r>
      <w:r w:rsidRPr="00CD5983">
        <w:t xml:space="preserve"> GST</w:t>
      </w:r>
      <w:r w:rsidR="00CD5983">
        <w:noBreakHyphen/>
      </w:r>
      <w:r w:rsidRPr="00CD5983">
        <w:t xml:space="preserve">free under </w:t>
      </w:r>
      <w:r w:rsidR="00CD5983">
        <w:t>subsection (</w:t>
      </w:r>
      <w:r w:rsidRPr="00CD5983">
        <w:t>1) if:</w:t>
      </w:r>
    </w:p>
    <w:p w:rsidR="00300522" w:rsidRPr="00CD5983" w:rsidRDefault="00300522" w:rsidP="00300522">
      <w:pPr>
        <w:pStyle w:val="paragraph"/>
      </w:pPr>
      <w:r w:rsidRPr="00CD5983">
        <w:tab/>
        <w:t>(a)</w:t>
      </w:r>
      <w:r w:rsidRPr="00CD5983">
        <w:tab/>
        <w:t xml:space="preserve">it is a supply of a </w:t>
      </w:r>
      <w:r w:rsidR="00CD5983" w:rsidRPr="00CD5983">
        <w:rPr>
          <w:position w:val="6"/>
          <w:sz w:val="16"/>
          <w:szCs w:val="16"/>
        </w:rPr>
        <w:t>*</w:t>
      </w:r>
      <w:r w:rsidRPr="00CD5983">
        <w:t>professional service rendered in prescribed circumstances within the meaning of regulation</w:t>
      </w:r>
      <w:r w:rsidR="00CD5983">
        <w:t> </w:t>
      </w:r>
      <w:r w:rsidRPr="00CD5983">
        <w:t xml:space="preserve">14 of the Health Insurance Regulations made under the </w:t>
      </w:r>
      <w:r w:rsidRPr="00CD5983">
        <w:rPr>
          <w:i/>
          <w:iCs/>
        </w:rPr>
        <w:t>Health Insurance Act 1973</w:t>
      </w:r>
      <w:r w:rsidRPr="00CD5983">
        <w:t xml:space="preserve"> (other than the prescribed circumstances set out in regulations</w:t>
      </w:r>
      <w:r w:rsidR="00CD5983">
        <w:t> </w:t>
      </w:r>
      <w:r w:rsidRPr="00CD5983">
        <w:t>14(2)(ea), (f) and (g)); or</w:t>
      </w:r>
    </w:p>
    <w:p w:rsidR="00300522" w:rsidRPr="00CD5983" w:rsidRDefault="00300522" w:rsidP="00300522">
      <w:pPr>
        <w:pStyle w:val="paragraph"/>
      </w:pPr>
      <w:r w:rsidRPr="00CD5983">
        <w:tab/>
        <w:t>(b)</w:t>
      </w:r>
      <w:r w:rsidRPr="00CD5983">
        <w:tab/>
        <w:t xml:space="preserve">it is rendered for cosmetic reasons and is not a </w:t>
      </w:r>
      <w:r w:rsidR="00CD5983" w:rsidRPr="00CD5983">
        <w:rPr>
          <w:position w:val="6"/>
          <w:sz w:val="16"/>
          <w:szCs w:val="16"/>
        </w:rPr>
        <w:t>*</w:t>
      </w:r>
      <w:r w:rsidRPr="00CD5983">
        <w:t>professional service for which medicare benefit is payable under Part</w:t>
      </w:r>
      <w:r w:rsidR="00EF3F7B" w:rsidRPr="00CD5983">
        <w:t> </w:t>
      </w:r>
      <w:r w:rsidRPr="00CD5983">
        <w:t xml:space="preserve">II of the </w:t>
      </w:r>
      <w:r w:rsidRPr="00CD5983">
        <w:rPr>
          <w:i/>
          <w:iCs/>
        </w:rPr>
        <w:t>Health Insurance Act 1973</w:t>
      </w:r>
      <w:r w:rsidRPr="00CD5983">
        <w:t>.</w:t>
      </w:r>
    </w:p>
    <w:p w:rsidR="00300522" w:rsidRPr="00CD5983" w:rsidRDefault="00300522" w:rsidP="00300522">
      <w:pPr>
        <w:pStyle w:val="subsection"/>
      </w:pPr>
      <w:r w:rsidRPr="00CD5983">
        <w:tab/>
        <w:t>(3)</w:t>
      </w:r>
      <w:r w:rsidRPr="00CD5983">
        <w:tab/>
        <w:t xml:space="preserve">A supply of goods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it is made to an individual in the course of supplying to him or her a </w:t>
      </w:r>
      <w:r w:rsidR="00CD5983" w:rsidRPr="00CD5983">
        <w:rPr>
          <w:position w:val="6"/>
          <w:sz w:val="16"/>
          <w:szCs w:val="16"/>
        </w:rPr>
        <w:t>*</w:t>
      </w:r>
      <w:r w:rsidRPr="00CD5983">
        <w:t>medical service the supply of which is GST</w:t>
      </w:r>
      <w:r w:rsidR="00CD5983">
        <w:noBreakHyphen/>
      </w:r>
      <w:r w:rsidRPr="00CD5983">
        <w:t>free; and</w:t>
      </w:r>
    </w:p>
    <w:p w:rsidR="00300522" w:rsidRPr="00CD5983" w:rsidRDefault="00300522" w:rsidP="00300522">
      <w:pPr>
        <w:pStyle w:val="paragraph"/>
      </w:pPr>
      <w:r w:rsidRPr="00CD5983">
        <w:tab/>
        <w:t>(b)</w:t>
      </w:r>
      <w:r w:rsidRPr="00CD5983">
        <w:tab/>
        <w:t>it is made at the premises at which the medical service is supplied.</w:t>
      </w:r>
    </w:p>
    <w:p w:rsidR="00300522" w:rsidRPr="00CD5983" w:rsidRDefault="00300522" w:rsidP="00300522">
      <w:pPr>
        <w:pStyle w:val="ActHead5"/>
      </w:pPr>
      <w:bookmarkStart w:id="209" w:name="_Toc374451897"/>
      <w:r w:rsidRPr="00CD5983">
        <w:rPr>
          <w:rStyle w:val="CharSectno"/>
        </w:rPr>
        <w:t>38</w:t>
      </w:r>
      <w:r w:rsidR="00CD5983" w:rsidRPr="00CD5983">
        <w:rPr>
          <w:rStyle w:val="CharSectno"/>
        </w:rPr>
        <w:noBreakHyphen/>
      </w:r>
      <w:r w:rsidRPr="00CD5983">
        <w:rPr>
          <w:rStyle w:val="CharSectno"/>
        </w:rPr>
        <w:t>10</w:t>
      </w:r>
      <w:r w:rsidRPr="00CD5983">
        <w:t xml:space="preserve">  Other health services</w:t>
      </w:r>
      <w:bookmarkEnd w:id="209"/>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it is a service of a kind specified in the table in this subsection, or of a kind specified in the regulations; and</w:t>
      </w:r>
    </w:p>
    <w:p w:rsidR="00300522" w:rsidRPr="00CD5983" w:rsidRDefault="00300522" w:rsidP="00300522">
      <w:pPr>
        <w:pStyle w:val="paragraph"/>
      </w:pPr>
      <w:r w:rsidRPr="00CD5983">
        <w:tab/>
        <w:t>(b)</w:t>
      </w:r>
      <w:r w:rsidRPr="00CD5983">
        <w:tab/>
        <w:t xml:space="preserve">the supplier is a </w:t>
      </w:r>
      <w:r w:rsidR="00CD5983" w:rsidRPr="00CD5983">
        <w:rPr>
          <w:position w:val="6"/>
          <w:sz w:val="16"/>
          <w:szCs w:val="16"/>
        </w:rPr>
        <w:t>*</w:t>
      </w:r>
      <w:r w:rsidRPr="00CD5983">
        <w:t>recognised professional in relation to the supply of services of that kind; and</w:t>
      </w:r>
    </w:p>
    <w:p w:rsidR="00300522" w:rsidRPr="00CD5983" w:rsidRDefault="00300522" w:rsidP="00300522">
      <w:pPr>
        <w:pStyle w:val="paragraph"/>
      </w:pPr>
      <w:r w:rsidRPr="00CD5983">
        <w:tab/>
        <w:t>(c)</w:t>
      </w:r>
      <w:r w:rsidRPr="00CD5983">
        <w:tab/>
        <w:t xml:space="preserve">the supply would generally be accepted, in the profession associated with supplying services of that kind, as being necessary for the appropriate treatment of the </w:t>
      </w:r>
      <w:r w:rsidR="00CD5983" w:rsidRPr="00CD5983">
        <w:rPr>
          <w:position w:val="6"/>
          <w:sz w:val="16"/>
          <w:szCs w:val="16"/>
        </w:rPr>
        <w:t>*</w:t>
      </w:r>
      <w:r w:rsidRPr="00CD5983">
        <w:t>recipient of the supply.</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tblGrid>
      <w:tr w:rsidR="00300522" w:rsidRPr="00CD5983" w:rsidTr="00A53099">
        <w:trPr>
          <w:tblHeader/>
        </w:trPr>
        <w:tc>
          <w:tcPr>
            <w:tcW w:w="4395" w:type="dxa"/>
            <w:gridSpan w:val="2"/>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Health services</w:t>
            </w:r>
          </w:p>
        </w:tc>
      </w:tr>
      <w:tr w:rsidR="00300522" w:rsidRPr="00CD5983" w:rsidTr="00A53099">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686"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Service</w:t>
            </w:r>
          </w:p>
        </w:tc>
      </w:tr>
      <w:tr w:rsidR="00300522" w:rsidRPr="00CD5983" w:rsidTr="00A53099">
        <w:tc>
          <w:tcPr>
            <w:tcW w:w="709" w:type="dxa"/>
            <w:tcBorders>
              <w:top w:val="single" w:sz="12" w:space="0" w:color="auto"/>
            </w:tcBorders>
            <w:shd w:val="clear" w:color="auto" w:fill="auto"/>
          </w:tcPr>
          <w:p w:rsidR="00300522" w:rsidRPr="00CD5983" w:rsidRDefault="00300522" w:rsidP="00300522">
            <w:pPr>
              <w:pStyle w:val="Tabletext"/>
            </w:pPr>
            <w:r w:rsidRPr="00CD5983">
              <w:t>1</w:t>
            </w:r>
          </w:p>
        </w:tc>
        <w:tc>
          <w:tcPr>
            <w:tcW w:w="3686" w:type="dxa"/>
            <w:tcBorders>
              <w:top w:val="single" w:sz="12" w:space="0" w:color="auto"/>
            </w:tcBorders>
            <w:shd w:val="clear" w:color="auto" w:fill="auto"/>
          </w:tcPr>
          <w:p w:rsidR="00300522" w:rsidRPr="00CD5983" w:rsidRDefault="00300522" w:rsidP="00300522">
            <w:pPr>
              <w:pStyle w:val="Tabletext"/>
            </w:pPr>
            <w:r w:rsidRPr="00CD5983">
              <w:t>Aboriginal or Torres Strait Islander health</w:t>
            </w:r>
          </w:p>
        </w:tc>
      </w:tr>
      <w:tr w:rsidR="00300522" w:rsidRPr="00CD5983" w:rsidTr="00A53099">
        <w:tc>
          <w:tcPr>
            <w:tcW w:w="709" w:type="dxa"/>
            <w:shd w:val="clear" w:color="auto" w:fill="auto"/>
          </w:tcPr>
          <w:p w:rsidR="00300522" w:rsidRPr="00CD5983" w:rsidRDefault="00300522" w:rsidP="00300522">
            <w:pPr>
              <w:pStyle w:val="Tabletext"/>
            </w:pPr>
            <w:r w:rsidRPr="00CD5983">
              <w:t>2</w:t>
            </w:r>
          </w:p>
        </w:tc>
        <w:tc>
          <w:tcPr>
            <w:tcW w:w="3686" w:type="dxa"/>
            <w:shd w:val="clear" w:color="auto" w:fill="auto"/>
          </w:tcPr>
          <w:p w:rsidR="00300522" w:rsidRPr="00CD5983" w:rsidRDefault="00300522" w:rsidP="00300522">
            <w:pPr>
              <w:pStyle w:val="Tabletext"/>
            </w:pPr>
            <w:r w:rsidRPr="00CD5983">
              <w:t>Acupuncture</w:t>
            </w:r>
          </w:p>
        </w:tc>
      </w:tr>
      <w:tr w:rsidR="00300522" w:rsidRPr="00CD5983" w:rsidTr="00A53099">
        <w:tc>
          <w:tcPr>
            <w:tcW w:w="709" w:type="dxa"/>
            <w:shd w:val="clear" w:color="auto" w:fill="auto"/>
          </w:tcPr>
          <w:p w:rsidR="00300522" w:rsidRPr="00CD5983" w:rsidRDefault="00300522" w:rsidP="00300522">
            <w:pPr>
              <w:pStyle w:val="Tabletext"/>
            </w:pPr>
            <w:r w:rsidRPr="00CD5983">
              <w:t>3</w:t>
            </w:r>
          </w:p>
        </w:tc>
        <w:tc>
          <w:tcPr>
            <w:tcW w:w="3686" w:type="dxa"/>
            <w:shd w:val="clear" w:color="auto" w:fill="auto"/>
          </w:tcPr>
          <w:p w:rsidR="00300522" w:rsidRPr="00CD5983" w:rsidRDefault="00300522" w:rsidP="00300522">
            <w:pPr>
              <w:pStyle w:val="Tabletext"/>
            </w:pPr>
            <w:r w:rsidRPr="00CD5983">
              <w:t>Audiology, audiometry</w:t>
            </w:r>
          </w:p>
        </w:tc>
      </w:tr>
      <w:tr w:rsidR="00300522" w:rsidRPr="00CD5983" w:rsidTr="00A53099">
        <w:tc>
          <w:tcPr>
            <w:tcW w:w="709" w:type="dxa"/>
            <w:shd w:val="clear" w:color="auto" w:fill="auto"/>
          </w:tcPr>
          <w:p w:rsidR="00300522" w:rsidRPr="00CD5983" w:rsidRDefault="00300522" w:rsidP="00300522">
            <w:pPr>
              <w:pStyle w:val="Tabletext"/>
            </w:pPr>
            <w:r w:rsidRPr="00CD5983">
              <w:t>4</w:t>
            </w:r>
          </w:p>
        </w:tc>
        <w:tc>
          <w:tcPr>
            <w:tcW w:w="3686" w:type="dxa"/>
            <w:shd w:val="clear" w:color="auto" w:fill="auto"/>
          </w:tcPr>
          <w:p w:rsidR="00300522" w:rsidRPr="00CD5983" w:rsidRDefault="00300522" w:rsidP="00300522">
            <w:pPr>
              <w:pStyle w:val="Tabletext"/>
            </w:pPr>
            <w:r w:rsidRPr="00CD5983">
              <w:t>Chiropody</w:t>
            </w:r>
          </w:p>
        </w:tc>
      </w:tr>
      <w:tr w:rsidR="00300522" w:rsidRPr="00CD5983" w:rsidTr="00A53099">
        <w:tc>
          <w:tcPr>
            <w:tcW w:w="709" w:type="dxa"/>
            <w:shd w:val="clear" w:color="auto" w:fill="auto"/>
          </w:tcPr>
          <w:p w:rsidR="00300522" w:rsidRPr="00CD5983" w:rsidRDefault="00300522" w:rsidP="00300522">
            <w:pPr>
              <w:pStyle w:val="Tabletext"/>
            </w:pPr>
            <w:r w:rsidRPr="00CD5983">
              <w:t>5</w:t>
            </w:r>
          </w:p>
        </w:tc>
        <w:tc>
          <w:tcPr>
            <w:tcW w:w="3686" w:type="dxa"/>
            <w:shd w:val="clear" w:color="auto" w:fill="auto"/>
          </w:tcPr>
          <w:p w:rsidR="00300522" w:rsidRPr="00CD5983" w:rsidRDefault="00300522" w:rsidP="00300522">
            <w:pPr>
              <w:pStyle w:val="Tabletext"/>
            </w:pPr>
            <w:r w:rsidRPr="00CD5983">
              <w:t>Chiropractic</w:t>
            </w:r>
          </w:p>
        </w:tc>
      </w:tr>
      <w:tr w:rsidR="00300522" w:rsidRPr="00CD5983" w:rsidTr="00A53099">
        <w:tc>
          <w:tcPr>
            <w:tcW w:w="709" w:type="dxa"/>
            <w:shd w:val="clear" w:color="auto" w:fill="auto"/>
          </w:tcPr>
          <w:p w:rsidR="00300522" w:rsidRPr="00CD5983" w:rsidRDefault="00300522" w:rsidP="00300522">
            <w:pPr>
              <w:pStyle w:val="Tabletext"/>
            </w:pPr>
            <w:r w:rsidRPr="00CD5983">
              <w:t>6</w:t>
            </w:r>
          </w:p>
        </w:tc>
        <w:tc>
          <w:tcPr>
            <w:tcW w:w="3686" w:type="dxa"/>
            <w:shd w:val="clear" w:color="auto" w:fill="auto"/>
          </w:tcPr>
          <w:p w:rsidR="00300522" w:rsidRPr="00CD5983" w:rsidRDefault="00300522" w:rsidP="00300522">
            <w:pPr>
              <w:pStyle w:val="Tabletext"/>
            </w:pPr>
            <w:r w:rsidRPr="00CD5983">
              <w:t>Dental</w:t>
            </w:r>
          </w:p>
        </w:tc>
      </w:tr>
      <w:tr w:rsidR="00300522" w:rsidRPr="00CD5983" w:rsidTr="00A53099">
        <w:tc>
          <w:tcPr>
            <w:tcW w:w="709" w:type="dxa"/>
            <w:shd w:val="clear" w:color="auto" w:fill="auto"/>
          </w:tcPr>
          <w:p w:rsidR="00300522" w:rsidRPr="00CD5983" w:rsidRDefault="00300522" w:rsidP="00300522">
            <w:pPr>
              <w:pStyle w:val="Tabletext"/>
            </w:pPr>
            <w:r w:rsidRPr="00CD5983">
              <w:t>7</w:t>
            </w:r>
          </w:p>
        </w:tc>
        <w:tc>
          <w:tcPr>
            <w:tcW w:w="3686" w:type="dxa"/>
            <w:shd w:val="clear" w:color="auto" w:fill="auto"/>
          </w:tcPr>
          <w:p w:rsidR="00300522" w:rsidRPr="00CD5983" w:rsidRDefault="00300522" w:rsidP="00300522">
            <w:pPr>
              <w:pStyle w:val="Tabletext"/>
            </w:pPr>
            <w:r w:rsidRPr="00CD5983">
              <w:t>Dietary</w:t>
            </w:r>
          </w:p>
        </w:tc>
      </w:tr>
      <w:tr w:rsidR="00300522" w:rsidRPr="00CD5983" w:rsidTr="00A53099">
        <w:tc>
          <w:tcPr>
            <w:tcW w:w="709" w:type="dxa"/>
            <w:shd w:val="clear" w:color="auto" w:fill="auto"/>
          </w:tcPr>
          <w:p w:rsidR="00300522" w:rsidRPr="00CD5983" w:rsidRDefault="00300522" w:rsidP="00300522">
            <w:pPr>
              <w:pStyle w:val="Tabletext"/>
            </w:pPr>
            <w:r w:rsidRPr="00CD5983">
              <w:t>8</w:t>
            </w:r>
          </w:p>
        </w:tc>
        <w:tc>
          <w:tcPr>
            <w:tcW w:w="3686" w:type="dxa"/>
            <w:shd w:val="clear" w:color="auto" w:fill="auto"/>
          </w:tcPr>
          <w:p w:rsidR="00300522" w:rsidRPr="00CD5983" w:rsidRDefault="00300522" w:rsidP="00300522">
            <w:pPr>
              <w:pStyle w:val="Tabletext"/>
            </w:pPr>
            <w:r w:rsidRPr="00CD5983">
              <w:t>Herbal medicine (including traditional Chinese herbal medicine)</w:t>
            </w:r>
          </w:p>
        </w:tc>
      </w:tr>
      <w:tr w:rsidR="00300522" w:rsidRPr="00CD5983" w:rsidTr="00A53099">
        <w:tc>
          <w:tcPr>
            <w:tcW w:w="709" w:type="dxa"/>
            <w:shd w:val="clear" w:color="auto" w:fill="auto"/>
          </w:tcPr>
          <w:p w:rsidR="00300522" w:rsidRPr="00CD5983" w:rsidRDefault="00300522" w:rsidP="00300522">
            <w:pPr>
              <w:pStyle w:val="Tabletext"/>
            </w:pPr>
            <w:r w:rsidRPr="00CD5983">
              <w:t>9</w:t>
            </w:r>
          </w:p>
        </w:tc>
        <w:tc>
          <w:tcPr>
            <w:tcW w:w="3686" w:type="dxa"/>
            <w:shd w:val="clear" w:color="auto" w:fill="auto"/>
          </w:tcPr>
          <w:p w:rsidR="00300522" w:rsidRPr="00CD5983" w:rsidRDefault="00300522" w:rsidP="00300522">
            <w:pPr>
              <w:pStyle w:val="Tabletext"/>
            </w:pPr>
            <w:r w:rsidRPr="00CD5983">
              <w:t>Naturopathy</w:t>
            </w:r>
          </w:p>
        </w:tc>
      </w:tr>
      <w:tr w:rsidR="00300522" w:rsidRPr="00CD5983" w:rsidTr="00A53099">
        <w:tc>
          <w:tcPr>
            <w:tcW w:w="709" w:type="dxa"/>
            <w:shd w:val="clear" w:color="auto" w:fill="auto"/>
          </w:tcPr>
          <w:p w:rsidR="00300522" w:rsidRPr="00CD5983" w:rsidRDefault="00300522" w:rsidP="00300522">
            <w:pPr>
              <w:pStyle w:val="Tabletext"/>
            </w:pPr>
            <w:r w:rsidRPr="00CD5983">
              <w:t>10</w:t>
            </w:r>
          </w:p>
        </w:tc>
        <w:tc>
          <w:tcPr>
            <w:tcW w:w="3686" w:type="dxa"/>
            <w:shd w:val="clear" w:color="auto" w:fill="auto"/>
          </w:tcPr>
          <w:p w:rsidR="00300522" w:rsidRPr="00CD5983" w:rsidRDefault="00300522" w:rsidP="00300522">
            <w:pPr>
              <w:pStyle w:val="Tabletext"/>
            </w:pPr>
            <w:r w:rsidRPr="00CD5983">
              <w:t>Nursing</w:t>
            </w:r>
          </w:p>
        </w:tc>
      </w:tr>
      <w:tr w:rsidR="00300522" w:rsidRPr="00CD5983" w:rsidTr="00A53099">
        <w:tc>
          <w:tcPr>
            <w:tcW w:w="709" w:type="dxa"/>
            <w:shd w:val="clear" w:color="auto" w:fill="auto"/>
          </w:tcPr>
          <w:p w:rsidR="00300522" w:rsidRPr="00CD5983" w:rsidRDefault="00300522" w:rsidP="00300522">
            <w:pPr>
              <w:pStyle w:val="Tabletext"/>
            </w:pPr>
            <w:r w:rsidRPr="00CD5983">
              <w:t>11</w:t>
            </w:r>
          </w:p>
        </w:tc>
        <w:tc>
          <w:tcPr>
            <w:tcW w:w="3686" w:type="dxa"/>
            <w:shd w:val="clear" w:color="auto" w:fill="auto"/>
          </w:tcPr>
          <w:p w:rsidR="00300522" w:rsidRPr="00CD5983" w:rsidRDefault="00300522" w:rsidP="00300522">
            <w:pPr>
              <w:pStyle w:val="Tabletext"/>
            </w:pPr>
            <w:r w:rsidRPr="00CD5983">
              <w:t>Occupational therapy</w:t>
            </w:r>
          </w:p>
        </w:tc>
      </w:tr>
      <w:tr w:rsidR="00300522" w:rsidRPr="00CD5983" w:rsidTr="00A53099">
        <w:tc>
          <w:tcPr>
            <w:tcW w:w="709" w:type="dxa"/>
            <w:shd w:val="clear" w:color="auto" w:fill="auto"/>
          </w:tcPr>
          <w:p w:rsidR="00300522" w:rsidRPr="00CD5983" w:rsidRDefault="00300522" w:rsidP="00300522">
            <w:pPr>
              <w:pStyle w:val="Tabletext"/>
            </w:pPr>
            <w:r w:rsidRPr="00CD5983">
              <w:t>12</w:t>
            </w:r>
          </w:p>
        </w:tc>
        <w:tc>
          <w:tcPr>
            <w:tcW w:w="3686" w:type="dxa"/>
            <w:shd w:val="clear" w:color="auto" w:fill="auto"/>
          </w:tcPr>
          <w:p w:rsidR="00300522" w:rsidRPr="00CD5983" w:rsidRDefault="00300522" w:rsidP="00300522">
            <w:pPr>
              <w:pStyle w:val="Tabletext"/>
            </w:pPr>
            <w:r w:rsidRPr="00CD5983">
              <w:t>Optometry</w:t>
            </w:r>
          </w:p>
        </w:tc>
      </w:tr>
      <w:tr w:rsidR="00300522" w:rsidRPr="00CD5983" w:rsidTr="00A53099">
        <w:tc>
          <w:tcPr>
            <w:tcW w:w="709" w:type="dxa"/>
            <w:shd w:val="clear" w:color="auto" w:fill="auto"/>
          </w:tcPr>
          <w:p w:rsidR="00300522" w:rsidRPr="00CD5983" w:rsidRDefault="00300522" w:rsidP="00300522">
            <w:pPr>
              <w:pStyle w:val="Tabletext"/>
            </w:pPr>
            <w:r w:rsidRPr="00CD5983">
              <w:t>13</w:t>
            </w:r>
          </w:p>
        </w:tc>
        <w:tc>
          <w:tcPr>
            <w:tcW w:w="3686" w:type="dxa"/>
            <w:shd w:val="clear" w:color="auto" w:fill="auto"/>
          </w:tcPr>
          <w:p w:rsidR="00300522" w:rsidRPr="00CD5983" w:rsidRDefault="00300522" w:rsidP="00300522">
            <w:pPr>
              <w:pStyle w:val="Tabletext"/>
            </w:pPr>
            <w:r w:rsidRPr="00CD5983">
              <w:t>Osteopathy</w:t>
            </w:r>
          </w:p>
        </w:tc>
      </w:tr>
      <w:tr w:rsidR="00300522" w:rsidRPr="00CD5983" w:rsidTr="00A53099">
        <w:tc>
          <w:tcPr>
            <w:tcW w:w="709" w:type="dxa"/>
            <w:shd w:val="clear" w:color="auto" w:fill="auto"/>
          </w:tcPr>
          <w:p w:rsidR="00300522" w:rsidRPr="00CD5983" w:rsidRDefault="00300522" w:rsidP="00300522">
            <w:pPr>
              <w:pStyle w:val="Tabletext"/>
            </w:pPr>
            <w:r w:rsidRPr="00CD5983">
              <w:t>14</w:t>
            </w:r>
          </w:p>
        </w:tc>
        <w:tc>
          <w:tcPr>
            <w:tcW w:w="3686" w:type="dxa"/>
            <w:shd w:val="clear" w:color="auto" w:fill="auto"/>
          </w:tcPr>
          <w:p w:rsidR="00300522" w:rsidRPr="00CD5983" w:rsidRDefault="00300522" w:rsidP="00300522">
            <w:pPr>
              <w:pStyle w:val="Tabletext"/>
            </w:pPr>
            <w:r w:rsidRPr="00CD5983">
              <w:t>Paramedical</w:t>
            </w:r>
          </w:p>
        </w:tc>
      </w:tr>
      <w:tr w:rsidR="00300522" w:rsidRPr="00CD5983" w:rsidTr="00A53099">
        <w:tc>
          <w:tcPr>
            <w:tcW w:w="709" w:type="dxa"/>
            <w:shd w:val="clear" w:color="auto" w:fill="auto"/>
          </w:tcPr>
          <w:p w:rsidR="00300522" w:rsidRPr="00CD5983" w:rsidRDefault="00300522" w:rsidP="00300522">
            <w:pPr>
              <w:pStyle w:val="Tabletext"/>
            </w:pPr>
            <w:r w:rsidRPr="00CD5983">
              <w:t>15</w:t>
            </w:r>
          </w:p>
        </w:tc>
        <w:tc>
          <w:tcPr>
            <w:tcW w:w="3686" w:type="dxa"/>
            <w:shd w:val="clear" w:color="auto" w:fill="auto"/>
          </w:tcPr>
          <w:p w:rsidR="00300522" w:rsidRPr="00CD5983" w:rsidRDefault="00300522" w:rsidP="00300522">
            <w:pPr>
              <w:pStyle w:val="Tabletext"/>
            </w:pPr>
            <w:r w:rsidRPr="00CD5983">
              <w:t>Pharmacy</w:t>
            </w:r>
          </w:p>
        </w:tc>
      </w:tr>
      <w:tr w:rsidR="00300522" w:rsidRPr="00CD5983" w:rsidTr="00A53099">
        <w:tc>
          <w:tcPr>
            <w:tcW w:w="709" w:type="dxa"/>
            <w:shd w:val="clear" w:color="auto" w:fill="auto"/>
          </w:tcPr>
          <w:p w:rsidR="00300522" w:rsidRPr="00CD5983" w:rsidRDefault="00300522" w:rsidP="00300522">
            <w:pPr>
              <w:pStyle w:val="Tabletext"/>
            </w:pPr>
            <w:r w:rsidRPr="00CD5983">
              <w:t>16</w:t>
            </w:r>
          </w:p>
        </w:tc>
        <w:tc>
          <w:tcPr>
            <w:tcW w:w="3686" w:type="dxa"/>
            <w:shd w:val="clear" w:color="auto" w:fill="auto"/>
          </w:tcPr>
          <w:p w:rsidR="00300522" w:rsidRPr="00CD5983" w:rsidRDefault="00300522" w:rsidP="00300522">
            <w:pPr>
              <w:pStyle w:val="Tabletext"/>
            </w:pPr>
            <w:r w:rsidRPr="00CD5983">
              <w:t>Psychology</w:t>
            </w:r>
          </w:p>
        </w:tc>
      </w:tr>
      <w:tr w:rsidR="00300522" w:rsidRPr="00CD5983" w:rsidTr="00A53099">
        <w:tc>
          <w:tcPr>
            <w:tcW w:w="709" w:type="dxa"/>
            <w:shd w:val="clear" w:color="auto" w:fill="auto"/>
          </w:tcPr>
          <w:p w:rsidR="00300522" w:rsidRPr="00CD5983" w:rsidRDefault="00300522" w:rsidP="00300522">
            <w:pPr>
              <w:pStyle w:val="Tabletext"/>
            </w:pPr>
            <w:r w:rsidRPr="00CD5983">
              <w:t>17</w:t>
            </w:r>
          </w:p>
        </w:tc>
        <w:tc>
          <w:tcPr>
            <w:tcW w:w="3686" w:type="dxa"/>
            <w:shd w:val="clear" w:color="auto" w:fill="auto"/>
          </w:tcPr>
          <w:p w:rsidR="00300522" w:rsidRPr="00CD5983" w:rsidRDefault="00300522" w:rsidP="00300522">
            <w:pPr>
              <w:pStyle w:val="Tabletext"/>
            </w:pPr>
            <w:r w:rsidRPr="00CD5983">
              <w:t>Physiotherapy</w:t>
            </w:r>
          </w:p>
        </w:tc>
      </w:tr>
      <w:tr w:rsidR="00300522" w:rsidRPr="00CD5983" w:rsidTr="00A53099">
        <w:tc>
          <w:tcPr>
            <w:tcW w:w="709" w:type="dxa"/>
            <w:shd w:val="clear" w:color="auto" w:fill="auto"/>
          </w:tcPr>
          <w:p w:rsidR="00300522" w:rsidRPr="00CD5983" w:rsidRDefault="00300522" w:rsidP="00300522">
            <w:pPr>
              <w:pStyle w:val="Tabletext"/>
            </w:pPr>
            <w:r w:rsidRPr="00CD5983">
              <w:t>18</w:t>
            </w:r>
          </w:p>
        </w:tc>
        <w:tc>
          <w:tcPr>
            <w:tcW w:w="3686" w:type="dxa"/>
            <w:shd w:val="clear" w:color="auto" w:fill="auto"/>
          </w:tcPr>
          <w:p w:rsidR="00300522" w:rsidRPr="00CD5983" w:rsidRDefault="00300522" w:rsidP="00300522">
            <w:pPr>
              <w:pStyle w:val="Tabletext"/>
            </w:pPr>
            <w:r w:rsidRPr="00CD5983">
              <w:t>Podiatry</w:t>
            </w:r>
          </w:p>
        </w:tc>
      </w:tr>
      <w:tr w:rsidR="00300522" w:rsidRPr="00CD5983" w:rsidTr="00A53099">
        <w:tc>
          <w:tcPr>
            <w:tcW w:w="709" w:type="dxa"/>
            <w:shd w:val="clear" w:color="auto" w:fill="auto"/>
          </w:tcPr>
          <w:p w:rsidR="00300522" w:rsidRPr="00CD5983" w:rsidRDefault="00300522" w:rsidP="00300522">
            <w:pPr>
              <w:pStyle w:val="Tabletext"/>
            </w:pPr>
            <w:r w:rsidRPr="00CD5983">
              <w:t>19</w:t>
            </w:r>
          </w:p>
        </w:tc>
        <w:tc>
          <w:tcPr>
            <w:tcW w:w="3686" w:type="dxa"/>
            <w:shd w:val="clear" w:color="auto" w:fill="auto"/>
          </w:tcPr>
          <w:p w:rsidR="00300522" w:rsidRPr="00CD5983" w:rsidRDefault="00300522" w:rsidP="00300522">
            <w:pPr>
              <w:pStyle w:val="Tabletext"/>
            </w:pPr>
            <w:r w:rsidRPr="00CD5983">
              <w:t>Speech pathology</w:t>
            </w:r>
          </w:p>
        </w:tc>
      </w:tr>
      <w:tr w:rsidR="00300522" w:rsidRPr="00CD5983" w:rsidTr="00A53099">
        <w:tc>
          <w:tcPr>
            <w:tcW w:w="709" w:type="dxa"/>
            <w:tcBorders>
              <w:bottom w:val="single" w:sz="4" w:space="0" w:color="auto"/>
            </w:tcBorders>
            <w:shd w:val="clear" w:color="auto" w:fill="auto"/>
          </w:tcPr>
          <w:p w:rsidR="00300522" w:rsidRPr="00CD5983" w:rsidRDefault="00300522" w:rsidP="00300522">
            <w:pPr>
              <w:pStyle w:val="Tabletext"/>
            </w:pPr>
            <w:r w:rsidRPr="00CD5983">
              <w:t>20</w:t>
            </w:r>
          </w:p>
        </w:tc>
        <w:tc>
          <w:tcPr>
            <w:tcW w:w="3686" w:type="dxa"/>
            <w:tcBorders>
              <w:bottom w:val="single" w:sz="4" w:space="0" w:color="auto"/>
            </w:tcBorders>
            <w:shd w:val="clear" w:color="auto" w:fill="auto"/>
          </w:tcPr>
          <w:p w:rsidR="00300522" w:rsidRPr="00CD5983" w:rsidRDefault="00300522" w:rsidP="00300522">
            <w:pPr>
              <w:pStyle w:val="Tabletext"/>
            </w:pPr>
            <w:r w:rsidRPr="00CD5983">
              <w:t>Speech therapy</w:t>
            </w:r>
          </w:p>
        </w:tc>
      </w:tr>
      <w:tr w:rsidR="00300522" w:rsidRPr="00CD5983" w:rsidTr="00A53099">
        <w:tc>
          <w:tcPr>
            <w:tcW w:w="709" w:type="dxa"/>
            <w:tcBorders>
              <w:bottom w:val="single" w:sz="12" w:space="0" w:color="auto"/>
            </w:tcBorders>
            <w:shd w:val="clear" w:color="auto" w:fill="auto"/>
          </w:tcPr>
          <w:p w:rsidR="00300522" w:rsidRPr="00CD5983" w:rsidRDefault="00300522" w:rsidP="00300522">
            <w:pPr>
              <w:pStyle w:val="Tabletext"/>
            </w:pPr>
            <w:r w:rsidRPr="00CD5983">
              <w:t>21</w:t>
            </w:r>
          </w:p>
        </w:tc>
        <w:tc>
          <w:tcPr>
            <w:tcW w:w="3686" w:type="dxa"/>
            <w:tcBorders>
              <w:bottom w:val="single" w:sz="12" w:space="0" w:color="auto"/>
            </w:tcBorders>
            <w:shd w:val="clear" w:color="auto" w:fill="auto"/>
          </w:tcPr>
          <w:p w:rsidR="00300522" w:rsidRPr="00CD5983" w:rsidRDefault="00300522" w:rsidP="00300522">
            <w:pPr>
              <w:pStyle w:val="Tabletext"/>
            </w:pPr>
            <w:r w:rsidRPr="00CD5983">
              <w:t>Social work</w:t>
            </w:r>
          </w:p>
        </w:tc>
      </w:tr>
    </w:tbl>
    <w:p w:rsidR="00300522" w:rsidRPr="00CD5983" w:rsidRDefault="00300522" w:rsidP="005E4075">
      <w:pPr>
        <w:pStyle w:val="subsection"/>
        <w:keepNext/>
        <w:keepLines/>
      </w:pPr>
      <w:r w:rsidRPr="00CD5983">
        <w:tab/>
        <w:t>(2)</w:t>
      </w:r>
      <w:r w:rsidRPr="00CD5983">
        <w:tab/>
        <w:t xml:space="preserve">However, a supply of a pharmacy service is </w:t>
      </w:r>
      <w:r w:rsidRPr="00CD5983">
        <w:rPr>
          <w:i/>
          <w:iCs/>
        </w:rPr>
        <w:t>not</w:t>
      </w:r>
      <w:r w:rsidRPr="00CD5983">
        <w:t xml:space="preserve"> GST</w:t>
      </w:r>
      <w:r w:rsidR="00CD5983">
        <w:noBreakHyphen/>
      </w:r>
      <w:r w:rsidRPr="00CD5983">
        <w:t xml:space="preserve">free under </w:t>
      </w:r>
      <w:r w:rsidR="00CD5983">
        <w:t>subsection (</w:t>
      </w:r>
      <w:r w:rsidRPr="00CD5983">
        <w:t>1) unless it is:</w:t>
      </w:r>
    </w:p>
    <w:p w:rsidR="00300522" w:rsidRPr="00CD5983" w:rsidRDefault="00300522" w:rsidP="00300522">
      <w:pPr>
        <w:pStyle w:val="paragraph"/>
      </w:pPr>
      <w:r w:rsidRPr="00CD5983">
        <w:tab/>
        <w:t>(a)</w:t>
      </w:r>
      <w:r w:rsidRPr="00CD5983">
        <w:tab/>
        <w:t>a supply relating to a supply that is GST</w:t>
      </w:r>
      <w:r w:rsidR="00CD5983">
        <w:noBreakHyphen/>
      </w:r>
      <w:r w:rsidRPr="00CD5983">
        <w:t>free because of section</w:t>
      </w:r>
      <w:r w:rsidR="00CD5983">
        <w:t> </w:t>
      </w:r>
      <w:r w:rsidRPr="00CD5983">
        <w:t>38</w:t>
      </w:r>
      <w:r w:rsidR="00CD5983">
        <w:noBreakHyphen/>
      </w:r>
      <w:r w:rsidRPr="00CD5983">
        <w:t>50; or</w:t>
      </w:r>
    </w:p>
    <w:p w:rsidR="00300522" w:rsidRPr="00CD5983" w:rsidRDefault="00300522" w:rsidP="00300522">
      <w:pPr>
        <w:pStyle w:val="paragraph"/>
      </w:pPr>
      <w:r w:rsidRPr="00CD5983">
        <w:tab/>
        <w:t>(b)</w:t>
      </w:r>
      <w:r w:rsidRPr="00CD5983">
        <w:tab/>
        <w:t>a service of conducting a medication review.</w:t>
      </w:r>
    </w:p>
    <w:p w:rsidR="00300522" w:rsidRPr="00CD5983" w:rsidRDefault="00300522" w:rsidP="00300522">
      <w:pPr>
        <w:pStyle w:val="subsection"/>
      </w:pPr>
      <w:r w:rsidRPr="00CD5983">
        <w:tab/>
        <w:t>(3)</w:t>
      </w:r>
      <w:r w:rsidRPr="00CD5983">
        <w:tab/>
        <w:t xml:space="preserve">A supply of goods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it is made to a person in the course of supplying to the person a service the supply of which is GST</w:t>
      </w:r>
      <w:r w:rsidR="00CD5983">
        <w:noBreakHyphen/>
      </w:r>
      <w:r w:rsidRPr="00CD5983">
        <w:t xml:space="preserve">free under </w:t>
      </w:r>
      <w:r w:rsidR="00CD5983">
        <w:t>subsection (</w:t>
      </w:r>
      <w:r w:rsidRPr="00CD5983">
        <w:t>1</w:t>
      </w:r>
      <w:r w:rsidR="00A53099" w:rsidRPr="00CD5983">
        <w:t>) (o</w:t>
      </w:r>
      <w:r w:rsidRPr="00CD5983">
        <w:t>ther than a service referred to in item</w:t>
      </w:r>
      <w:r w:rsidR="00CD5983">
        <w:t> </w:t>
      </w:r>
      <w:r w:rsidRPr="00CD5983">
        <w:t xml:space="preserve">8, 9, 12 or 15 of the table in </w:t>
      </w:r>
      <w:r w:rsidR="00CD5983">
        <w:t>subsection (</w:t>
      </w:r>
      <w:r w:rsidRPr="00CD5983">
        <w:t>1)); and</w:t>
      </w:r>
    </w:p>
    <w:p w:rsidR="00300522" w:rsidRPr="00CD5983" w:rsidRDefault="00300522" w:rsidP="00300522">
      <w:pPr>
        <w:pStyle w:val="paragraph"/>
      </w:pPr>
      <w:r w:rsidRPr="00CD5983">
        <w:tab/>
        <w:t>(b)</w:t>
      </w:r>
      <w:r w:rsidRPr="00CD5983">
        <w:tab/>
        <w:t>it is made at the premises at which the service is supplied.</w:t>
      </w:r>
    </w:p>
    <w:p w:rsidR="00300522" w:rsidRPr="00CD5983" w:rsidRDefault="00300522" w:rsidP="00300522">
      <w:pPr>
        <w:pStyle w:val="subsection"/>
      </w:pPr>
      <w:r w:rsidRPr="00CD5983">
        <w:tab/>
        <w:t>(4)</w:t>
      </w:r>
      <w:r w:rsidRPr="00CD5983">
        <w:tab/>
        <w:t xml:space="preserve">A supply of goods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it is made to a person in the course of supplying to the person a service referred to in item</w:t>
      </w:r>
      <w:r w:rsidR="00CD5983">
        <w:t> </w:t>
      </w:r>
      <w:r w:rsidRPr="00CD5983">
        <w:t xml:space="preserve">8 or 9 of the table in </w:t>
      </w:r>
      <w:r w:rsidR="00CD5983">
        <w:t>subsection (</w:t>
      </w:r>
      <w:r w:rsidRPr="00CD5983">
        <w:t>1); and</w:t>
      </w:r>
    </w:p>
    <w:p w:rsidR="00300522" w:rsidRPr="00CD5983" w:rsidRDefault="00300522" w:rsidP="00300522">
      <w:pPr>
        <w:pStyle w:val="paragraph"/>
      </w:pPr>
      <w:r w:rsidRPr="00CD5983">
        <w:tab/>
        <w:t>(b)</w:t>
      </w:r>
      <w:r w:rsidRPr="00CD5983">
        <w:tab/>
        <w:t>it is supplied, and used or consumed, at the premises at which the service is supplied.</w:t>
      </w:r>
    </w:p>
    <w:p w:rsidR="00300522" w:rsidRPr="00CD5983" w:rsidRDefault="00300522" w:rsidP="00300522">
      <w:pPr>
        <w:pStyle w:val="subsection"/>
      </w:pPr>
      <w:r w:rsidRPr="00CD5983">
        <w:tab/>
        <w:t>(5)</w:t>
      </w:r>
      <w:r w:rsidRPr="00CD5983">
        <w:tab/>
        <w:t xml:space="preserve">A supply is </w:t>
      </w:r>
      <w:r w:rsidRPr="00CD5983">
        <w:rPr>
          <w:b/>
          <w:bCs/>
          <w:i/>
          <w:iCs/>
        </w:rPr>
        <w:t>GST</w:t>
      </w:r>
      <w:r w:rsidR="00CD5983">
        <w:rPr>
          <w:b/>
          <w:bCs/>
          <w:i/>
          <w:iCs/>
        </w:rPr>
        <w:noBreakHyphen/>
      </w:r>
      <w:r w:rsidRPr="00CD5983">
        <w:rPr>
          <w:b/>
          <w:bCs/>
          <w:i/>
          <w:iCs/>
        </w:rPr>
        <w:t>free</w:t>
      </w:r>
      <w:r w:rsidRPr="00CD5983">
        <w:rPr>
          <w:i/>
          <w:iCs/>
        </w:rPr>
        <w:t xml:space="preserve"> </w:t>
      </w:r>
      <w:r w:rsidRPr="00CD5983">
        <w:t xml:space="preserve">if it is provided by an ambulance service in the course of the treatment of the </w:t>
      </w:r>
      <w:r w:rsidR="00CD5983" w:rsidRPr="00CD5983">
        <w:rPr>
          <w:position w:val="6"/>
          <w:sz w:val="16"/>
          <w:szCs w:val="16"/>
        </w:rPr>
        <w:t>*</w:t>
      </w:r>
      <w:r w:rsidRPr="00CD5983">
        <w:t>recipient of the supply.</w:t>
      </w:r>
    </w:p>
    <w:p w:rsidR="00300522" w:rsidRPr="00CD5983" w:rsidRDefault="00300522" w:rsidP="00300522">
      <w:pPr>
        <w:pStyle w:val="ActHead5"/>
      </w:pPr>
      <w:bookmarkStart w:id="210" w:name="_Toc374451898"/>
      <w:r w:rsidRPr="00CD5983">
        <w:rPr>
          <w:rStyle w:val="CharSectno"/>
        </w:rPr>
        <w:t>38</w:t>
      </w:r>
      <w:r w:rsidR="00CD5983" w:rsidRPr="00CD5983">
        <w:rPr>
          <w:rStyle w:val="CharSectno"/>
        </w:rPr>
        <w:noBreakHyphen/>
      </w:r>
      <w:r w:rsidRPr="00CD5983">
        <w:rPr>
          <w:rStyle w:val="CharSectno"/>
        </w:rPr>
        <w:t>15</w:t>
      </w:r>
      <w:r w:rsidRPr="00CD5983">
        <w:t xml:space="preserve">  Other government funded health services</w:t>
      </w:r>
      <w:bookmarkEnd w:id="210"/>
    </w:p>
    <w:p w:rsidR="00300522" w:rsidRPr="00CD5983" w:rsidRDefault="00300522" w:rsidP="00300522">
      <w:pPr>
        <w:pStyle w:val="subsection"/>
      </w:pPr>
      <w:r w:rsidRPr="00CD5983">
        <w:tab/>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it is a supply of a health service in connection with a supply that is GST</w:t>
      </w:r>
      <w:r w:rsidR="00CD5983">
        <w:noBreakHyphen/>
      </w:r>
      <w:r w:rsidRPr="00CD5983">
        <w:t>free because of section</w:t>
      </w:r>
      <w:r w:rsidR="00CD5983">
        <w:t> </w:t>
      </w:r>
      <w:r w:rsidRPr="00CD5983">
        <w:t>38</w:t>
      </w:r>
      <w:r w:rsidR="00CD5983">
        <w:noBreakHyphen/>
      </w:r>
      <w:r w:rsidRPr="00CD5983">
        <w:t>7 or 38</w:t>
      </w:r>
      <w:r w:rsidR="00CD5983">
        <w:noBreakHyphen/>
      </w:r>
      <w:r w:rsidRPr="00CD5983">
        <w:t>10; and</w:t>
      </w:r>
    </w:p>
    <w:p w:rsidR="00300522" w:rsidRPr="00CD5983" w:rsidRDefault="00300522" w:rsidP="00300522">
      <w:pPr>
        <w:pStyle w:val="paragraph"/>
      </w:pPr>
      <w:r w:rsidRPr="00CD5983">
        <w:tab/>
        <w:t>(b)</w:t>
      </w:r>
      <w:r w:rsidRPr="00CD5983">
        <w:tab/>
        <w:t>the supplier receives funding from the Commonwealth</w:t>
      </w:r>
      <w:r w:rsidRPr="00CD5983">
        <w:rPr>
          <w:i/>
          <w:iCs/>
        </w:rPr>
        <w:t>,</w:t>
      </w:r>
      <w:r w:rsidRPr="00CD5983">
        <w:t xml:space="preserve"> a State or a Territory in connection with the supply of the health service; and</w:t>
      </w:r>
    </w:p>
    <w:p w:rsidR="00300522" w:rsidRPr="00CD5983" w:rsidRDefault="00300522" w:rsidP="00300522">
      <w:pPr>
        <w:pStyle w:val="paragraph"/>
      </w:pPr>
      <w:r w:rsidRPr="00CD5983">
        <w:tab/>
        <w:t>(c)</w:t>
      </w:r>
      <w:r w:rsidRPr="00CD5983">
        <w:tab/>
        <w:t xml:space="preserve">the supply of the health service is of a kind determined in writing by the </w:t>
      </w:r>
      <w:r w:rsidR="00CD5983" w:rsidRPr="00CD5983">
        <w:rPr>
          <w:position w:val="6"/>
          <w:sz w:val="16"/>
          <w:szCs w:val="16"/>
        </w:rPr>
        <w:t>*</w:t>
      </w:r>
      <w:r w:rsidRPr="00CD5983">
        <w:t>Health Minister.</w:t>
      </w:r>
    </w:p>
    <w:p w:rsidR="00300522" w:rsidRPr="00CD5983" w:rsidRDefault="00300522" w:rsidP="00300522">
      <w:pPr>
        <w:pStyle w:val="ActHead5"/>
      </w:pPr>
      <w:bookmarkStart w:id="211" w:name="_Toc374451899"/>
      <w:r w:rsidRPr="00CD5983">
        <w:rPr>
          <w:rStyle w:val="CharSectno"/>
        </w:rPr>
        <w:t>38</w:t>
      </w:r>
      <w:r w:rsidR="00CD5983" w:rsidRPr="00CD5983">
        <w:rPr>
          <w:rStyle w:val="CharSectno"/>
        </w:rPr>
        <w:noBreakHyphen/>
      </w:r>
      <w:r w:rsidRPr="00CD5983">
        <w:rPr>
          <w:rStyle w:val="CharSectno"/>
        </w:rPr>
        <w:t>20</w:t>
      </w:r>
      <w:r w:rsidRPr="00CD5983">
        <w:t xml:space="preserve">  </w:t>
      </w:r>
      <w:smartTag w:uri="urn:schemas-microsoft-com:office:smarttags" w:element="PlaceType">
        <w:r w:rsidRPr="00CD5983">
          <w:t>Hospital</w:t>
        </w:r>
      </w:smartTag>
      <w:r w:rsidRPr="00CD5983">
        <w:t xml:space="preserve"> treatment</w:t>
      </w:r>
      <w:bookmarkEnd w:id="211"/>
    </w:p>
    <w:p w:rsidR="00300522" w:rsidRPr="00CD5983" w:rsidRDefault="00300522" w:rsidP="00300522">
      <w:pPr>
        <w:pStyle w:val="subsection"/>
      </w:pPr>
      <w:r w:rsidRPr="00CD5983">
        <w:tab/>
        <w:t>(1)</w:t>
      </w:r>
      <w:r w:rsidRPr="00CD5983">
        <w:tab/>
        <w:t xml:space="preserve">A supply of </w:t>
      </w:r>
      <w:r w:rsidR="00CD5983" w:rsidRPr="00CD5983">
        <w:rPr>
          <w:position w:val="6"/>
          <w:sz w:val="16"/>
          <w:szCs w:val="16"/>
        </w:rPr>
        <w:t>*</w:t>
      </w:r>
      <w:r w:rsidRPr="00CD5983">
        <w:t xml:space="preserve">hospital treatment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subsection"/>
      </w:pPr>
      <w:r w:rsidRPr="00CD5983">
        <w:tab/>
        <w:t>(2)</w:t>
      </w:r>
      <w:r w:rsidRPr="00CD5983">
        <w:tab/>
        <w:t xml:space="preserve">However, a supply of </w:t>
      </w:r>
      <w:r w:rsidR="00CD5983" w:rsidRPr="00CD5983">
        <w:rPr>
          <w:position w:val="6"/>
          <w:sz w:val="16"/>
          <w:szCs w:val="16"/>
        </w:rPr>
        <w:t>*</w:t>
      </w:r>
      <w:r w:rsidRPr="00CD5983">
        <w:t xml:space="preserve">hospital treatment is </w:t>
      </w:r>
      <w:r w:rsidRPr="00CD5983">
        <w:rPr>
          <w:i/>
          <w:iCs/>
        </w:rPr>
        <w:t>not</w:t>
      </w:r>
      <w:r w:rsidRPr="00CD5983">
        <w:t xml:space="preserve"> GST</w:t>
      </w:r>
      <w:r w:rsidR="00CD5983">
        <w:noBreakHyphen/>
      </w:r>
      <w:r w:rsidRPr="00CD5983">
        <w:t xml:space="preserve">free to the extent that it relates to a supply of a </w:t>
      </w:r>
      <w:r w:rsidR="00CD5983" w:rsidRPr="00CD5983">
        <w:rPr>
          <w:position w:val="6"/>
          <w:sz w:val="16"/>
          <w:szCs w:val="16"/>
        </w:rPr>
        <w:t>*</w:t>
      </w:r>
      <w:r w:rsidRPr="00CD5983">
        <w:t>professional service that, because of subsection</w:t>
      </w:r>
      <w:r w:rsidR="00CD5983">
        <w:t> </w:t>
      </w:r>
      <w:r w:rsidRPr="00CD5983">
        <w:t>38</w:t>
      </w:r>
      <w:r w:rsidR="00CD5983">
        <w:noBreakHyphen/>
      </w:r>
      <w:r w:rsidRPr="00CD5983">
        <w:t>7(2), is not GST</w:t>
      </w:r>
      <w:r w:rsidR="00CD5983">
        <w:noBreakHyphen/>
      </w:r>
      <w:r w:rsidRPr="00CD5983">
        <w:t>free.</w:t>
      </w:r>
    </w:p>
    <w:p w:rsidR="00300522" w:rsidRPr="00CD5983" w:rsidRDefault="00300522" w:rsidP="00300522">
      <w:pPr>
        <w:pStyle w:val="subsection"/>
      </w:pPr>
      <w:r w:rsidRPr="00CD5983">
        <w:tab/>
        <w:t>(3)</w:t>
      </w:r>
      <w:r w:rsidRPr="00CD5983">
        <w:tab/>
        <w:t xml:space="preserve">A supply of goods is </w:t>
      </w:r>
      <w:r w:rsidRPr="00CD5983">
        <w:rPr>
          <w:b/>
          <w:bCs/>
          <w:i/>
          <w:iCs/>
        </w:rPr>
        <w:t>GST</w:t>
      </w:r>
      <w:r w:rsidR="00CD5983">
        <w:rPr>
          <w:b/>
          <w:bCs/>
          <w:i/>
          <w:iCs/>
        </w:rPr>
        <w:noBreakHyphen/>
      </w:r>
      <w:r w:rsidRPr="00CD5983">
        <w:rPr>
          <w:b/>
          <w:bCs/>
          <w:i/>
          <w:iCs/>
        </w:rPr>
        <w:t>free</w:t>
      </w:r>
      <w:r w:rsidRPr="00CD5983">
        <w:t xml:space="preserve"> if it is a supply that is directly related to a supply of </w:t>
      </w:r>
      <w:r w:rsidR="00CD5983" w:rsidRPr="00CD5983">
        <w:rPr>
          <w:position w:val="6"/>
          <w:sz w:val="16"/>
          <w:szCs w:val="16"/>
        </w:rPr>
        <w:t>*</w:t>
      </w:r>
      <w:r w:rsidRPr="00CD5983">
        <w:t>hospital treatment that is:</w:t>
      </w:r>
    </w:p>
    <w:p w:rsidR="00300522" w:rsidRPr="00CD5983" w:rsidRDefault="00300522" w:rsidP="00300522">
      <w:pPr>
        <w:pStyle w:val="paragraph"/>
      </w:pPr>
      <w:r w:rsidRPr="00CD5983">
        <w:tab/>
        <w:t>(a)</w:t>
      </w:r>
      <w:r w:rsidRPr="00CD5983">
        <w:tab/>
        <w:t>GST</w:t>
      </w:r>
      <w:r w:rsidR="00CD5983">
        <w:noBreakHyphen/>
      </w:r>
      <w:r w:rsidRPr="00CD5983">
        <w:t xml:space="preserve">free because of </w:t>
      </w:r>
      <w:r w:rsidR="00CD5983">
        <w:t>subsection (</w:t>
      </w:r>
      <w:r w:rsidRPr="00CD5983">
        <w:t>1); and</w:t>
      </w:r>
    </w:p>
    <w:p w:rsidR="00300522" w:rsidRPr="00CD5983" w:rsidRDefault="00300522" w:rsidP="00300522">
      <w:pPr>
        <w:pStyle w:val="paragraph"/>
      </w:pPr>
      <w:r w:rsidRPr="00CD5983">
        <w:tab/>
        <w:t>(b)</w:t>
      </w:r>
      <w:r w:rsidRPr="00CD5983">
        <w:tab/>
        <w:t>supplied by, or on behalf of, the supplier of the hospital treatment.</w:t>
      </w:r>
    </w:p>
    <w:p w:rsidR="00300522" w:rsidRPr="00CD5983" w:rsidRDefault="00300522" w:rsidP="00F6332C">
      <w:pPr>
        <w:pStyle w:val="ActHead5"/>
      </w:pPr>
      <w:bookmarkStart w:id="212" w:name="_Toc374451900"/>
      <w:r w:rsidRPr="00CD5983">
        <w:rPr>
          <w:rStyle w:val="CharSectno"/>
        </w:rPr>
        <w:t>38</w:t>
      </w:r>
      <w:r w:rsidR="00CD5983" w:rsidRPr="00CD5983">
        <w:rPr>
          <w:rStyle w:val="CharSectno"/>
        </w:rPr>
        <w:noBreakHyphen/>
      </w:r>
      <w:r w:rsidRPr="00CD5983">
        <w:rPr>
          <w:rStyle w:val="CharSectno"/>
        </w:rPr>
        <w:t>25</w:t>
      </w:r>
      <w:r w:rsidRPr="00CD5983">
        <w:t xml:space="preserve">  Residential care etc.</w:t>
      </w:r>
      <w:bookmarkEnd w:id="212"/>
    </w:p>
    <w:p w:rsidR="00300522" w:rsidRPr="00CD5983" w:rsidRDefault="00300522" w:rsidP="00F6332C">
      <w:pPr>
        <w:pStyle w:val="subsection"/>
        <w:keepNext/>
        <w:keepLines/>
      </w:pPr>
      <w:r w:rsidRPr="00CD5983">
        <w:tab/>
        <w:t>(1)</w:t>
      </w:r>
      <w:r w:rsidRPr="00CD5983">
        <w:tab/>
        <w:t xml:space="preserve">A supply of services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it is a supply of services covered by Schedule</w:t>
      </w:r>
      <w:r w:rsidR="00CD5983">
        <w:t> </w:t>
      </w:r>
      <w:r w:rsidRPr="00CD5983">
        <w:t xml:space="preserve">1 to the </w:t>
      </w:r>
      <w:r w:rsidR="00CD5983" w:rsidRPr="00CD5983">
        <w:rPr>
          <w:position w:val="6"/>
          <w:sz w:val="16"/>
          <w:szCs w:val="16"/>
        </w:rPr>
        <w:t>*</w:t>
      </w:r>
      <w:r w:rsidRPr="00CD5983">
        <w:t>Quality of Care Principles; and</w:t>
      </w:r>
    </w:p>
    <w:p w:rsidR="00300522" w:rsidRPr="00CD5983" w:rsidRDefault="00300522" w:rsidP="00300522">
      <w:pPr>
        <w:pStyle w:val="paragraph"/>
      </w:pPr>
      <w:r w:rsidRPr="00CD5983">
        <w:tab/>
        <w:t>(b)</w:t>
      </w:r>
      <w:r w:rsidRPr="00CD5983">
        <w:tab/>
        <w:t xml:space="preserve">it is provided through a residential care service (within the meaning of the </w:t>
      </w:r>
      <w:r w:rsidRPr="00CD5983">
        <w:rPr>
          <w:i/>
          <w:iCs/>
        </w:rPr>
        <w:t>Aged Care Act 1997</w:t>
      </w:r>
      <w:r w:rsidRPr="00CD5983">
        <w:t>); and</w:t>
      </w:r>
    </w:p>
    <w:p w:rsidR="00300522" w:rsidRPr="00CD5983" w:rsidRDefault="00300522" w:rsidP="00300522">
      <w:pPr>
        <w:pStyle w:val="paragraph"/>
      </w:pPr>
      <w:r w:rsidRPr="00CD5983">
        <w:tab/>
        <w:t>(c)</w:t>
      </w:r>
      <w:r w:rsidRPr="00CD5983">
        <w:tab/>
        <w:t>the supplier is an approved provider (within the meaning of that Act).</w:t>
      </w:r>
    </w:p>
    <w:p w:rsidR="00300522" w:rsidRPr="00CD5983" w:rsidRDefault="00300522" w:rsidP="00300522">
      <w:pPr>
        <w:pStyle w:val="subsection"/>
      </w:pPr>
      <w:r w:rsidRPr="00CD5983">
        <w:tab/>
        <w:t>(2)</w:t>
      </w:r>
      <w:r w:rsidRPr="00CD5983">
        <w:tab/>
        <w:t xml:space="preserve">A supply of services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the services are provided to one or more aged or disabled people; and</w:t>
      </w:r>
    </w:p>
    <w:p w:rsidR="00300522" w:rsidRPr="00CD5983" w:rsidRDefault="00300522" w:rsidP="00300522">
      <w:pPr>
        <w:pStyle w:val="paragraph"/>
      </w:pPr>
      <w:r w:rsidRPr="00CD5983">
        <w:tab/>
        <w:t>(b)</w:t>
      </w:r>
      <w:r w:rsidRPr="00CD5983">
        <w:tab/>
        <w:t xml:space="preserve">the </w:t>
      </w:r>
      <w:r w:rsidR="00CD5983" w:rsidRPr="00CD5983">
        <w:rPr>
          <w:position w:val="6"/>
          <w:sz w:val="16"/>
          <w:szCs w:val="16"/>
        </w:rPr>
        <w:t>*</w:t>
      </w:r>
      <w:r w:rsidRPr="00CD5983">
        <w:t>Aged Care Minister has determined in writing that the services are of a kind covered by Schedule</w:t>
      </w:r>
      <w:r w:rsidR="00CD5983">
        <w:t> </w:t>
      </w:r>
      <w:r w:rsidRPr="00CD5983">
        <w:t xml:space="preserve">1 to the </w:t>
      </w:r>
      <w:r w:rsidR="00CD5983" w:rsidRPr="00CD5983">
        <w:rPr>
          <w:position w:val="6"/>
          <w:sz w:val="16"/>
          <w:szCs w:val="16"/>
        </w:rPr>
        <w:t>*</w:t>
      </w:r>
      <w:r w:rsidRPr="00CD5983">
        <w:t>Quality of Care Principles; and</w:t>
      </w:r>
    </w:p>
    <w:p w:rsidR="00300522" w:rsidRPr="00CD5983" w:rsidRDefault="00300522" w:rsidP="00300522">
      <w:pPr>
        <w:pStyle w:val="paragraph"/>
      </w:pPr>
      <w:r w:rsidRPr="00CD5983">
        <w:tab/>
        <w:t>(c)</w:t>
      </w:r>
      <w:r w:rsidRPr="00CD5983">
        <w:tab/>
        <w:t>the supplier receives funding from the Commonwealth</w:t>
      </w:r>
      <w:r w:rsidRPr="00CD5983">
        <w:rPr>
          <w:i/>
          <w:iCs/>
        </w:rPr>
        <w:t>,</w:t>
      </w:r>
      <w:r w:rsidRPr="00CD5983">
        <w:t xml:space="preserve"> a State or a Territory in connection with the supply.</w:t>
      </w:r>
    </w:p>
    <w:p w:rsidR="00300522" w:rsidRPr="00CD5983" w:rsidRDefault="00300522" w:rsidP="00300522">
      <w:pPr>
        <w:pStyle w:val="subsection"/>
      </w:pPr>
      <w:r w:rsidRPr="00CD5983">
        <w:tab/>
        <w:t>(3)</w:t>
      </w:r>
      <w:r w:rsidRPr="00CD5983">
        <w:tab/>
        <w:t xml:space="preserve">A supply of services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the services are provided to one or more aged or disabled people in a residential setting; and</w:t>
      </w:r>
    </w:p>
    <w:p w:rsidR="00300522" w:rsidRPr="00CD5983" w:rsidRDefault="00300522" w:rsidP="00300522">
      <w:pPr>
        <w:pStyle w:val="paragraph"/>
      </w:pPr>
      <w:r w:rsidRPr="00CD5983">
        <w:tab/>
        <w:t>(b)</w:t>
      </w:r>
      <w:r w:rsidRPr="00CD5983">
        <w:tab/>
        <w:t xml:space="preserve">the </w:t>
      </w:r>
      <w:r w:rsidR="00CD5983" w:rsidRPr="00CD5983">
        <w:rPr>
          <w:position w:val="6"/>
          <w:sz w:val="16"/>
          <w:szCs w:val="16"/>
        </w:rPr>
        <w:t>*</w:t>
      </w:r>
      <w:r w:rsidRPr="00CD5983">
        <w:t>Aged Care Minister has determined in writing that the services are of a kind covered by Schedule</w:t>
      </w:r>
      <w:r w:rsidR="00CD5983">
        <w:t> </w:t>
      </w:r>
      <w:r w:rsidRPr="00CD5983">
        <w:t xml:space="preserve">1 to the </w:t>
      </w:r>
      <w:r w:rsidR="00CD5983" w:rsidRPr="00CD5983">
        <w:rPr>
          <w:position w:val="6"/>
          <w:sz w:val="16"/>
          <w:szCs w:val="16"/>
        </w:rPr>
        <w:t>*</w:t>
      </w:r>
      <w:r w:rsidRPr="00CD5983">
        <w:t>Quality of Care Principles; and</w:t>
      </w:r>
    </w:p>
    <w:p w:rsidR="00300522" w:rsidRPr="00CD5983" w:rsidRDefault="00300522" w:rsidP="00300522">
      <w:pPr>
        <w:pStyle w:val="paragraph"/>
      </w:pPr>
      <w:r w:rsidRPr="00CD5983">
        <w:tab/>
        <w:t>(c)</w:t>
      </w:r>
      <w:r w:rsidRPr="00CD5983">
        <w:tab/>
        <w:t>the services include, and are only provided to people who require, the services (</w:t>
      </w:r>
      <w:r w:rsidRPr="00CD5983">
        <w:rPr>
          <w:b/>
          <w:i/>
        </w:rPr>
        <w:t>care services</w:t>
      </w:r>
      <w:r w:rsidRPr="00CD5983">
        <w:t>) set out in:</w:t>
      </w:r>
    </w:p>
    <w:p w:rsidR="00300522" w:rsidRPr="00CD5983" w:rsidRDefault="00300522" w:rsidP="00300522">
      <w:pPr>
        <w:pStyle w:val="paragraphsub"/>
      </w:pPr>
      <w:r w:rsidRPr="00CD5983">
        <w:tab/>
        <w:t>(i)</w:t>
      </w:r>
      <w:r w:rsidRPr="00CD5983">
        <w:tab/>
        <w:t>item</w:t>
      </w:r>
      <w:r w:rsidR="00CD5983">
        <w:t> </w:t>
      </w:r>
      <w:r w:rsidRPr="00CD5983">
        <w:t>2.1 (daily living activities assistance) of Part</w:t>
      </w:r>
      <w:r w:rsidR="00CD5983">
        <w:t> </w:t>
      </w:r>
      <w:r w:rsidRPr="00CD5983">
        <w:t>2 of that Schedule; or</w:t>
      </w:r>
    </w:p>
    <w:p w:rsidR="00300522" w:rsidRPr="00CD5983" w:rsidRDefault="00300522" w:rsidP="00300522">
      <w:pPr>
        <w:pStyle w:val="paragraphsub"/>
      </w:pPr>
      <w:r w:rsidRPr="00CD5983">
        <w:tab/>
        <w:t>(ii)</w:t>
      </w:r>
      <w:r w:rsidRPr="00CD5983">
        <w:tab/>
        <w:t>item</w:t>
      </w:r>
      <w:r w:rsidR="00CD5983">
        <w:t> </w:t>
      </w:r>
      <w:r w:rsidRPr="00CD5983">
        <w:t>3.8 (nursing services) of Part</w:t>
      </w:r>
      <w:r w:rsidR="00CD5983">
        <w:t> </w:t>
      </w:r>
      <w:r w:rsidRPr="00CD5983">
        <w:t>3 of that Schedule.</w:t>
      </w:r>
    </w:p>
    <w:p w:rsidR="00300522" w:rsidRPr="00CD5983" w:rsidRDefault="00300522" w:rsidP="00300522">
      <w:pPr>
        <w:pStyle w:val="subsection"/>
      </w:pPr>
      <w:r w:rsidRPr="00CD5983">
        <w:tab/>
        <w:t>(3A)</w:t>
      </w:r>
      <w:r w:rsidRPr="00CD5983">
        <w:tab/>
        <w:t xml:space="preserve">Services provided to a resident of a </w:t>
      </w:r>
      <w:r w:rsidR="00CD5983" w:rsidRPr="00CD5983">
        <w:rPr>
          <w:position w:val="6"/>
          <w:sz w:val="16"/>
        </w:rPr>
        <w:t>*</w:t>
      </w:r>
      <w:r w:rsidRPr="00CD5983">
        <w:t xml:space="preserve">retirement village are taken, for the purposes of </w:t>
      </w:r>
      <w:r w:rsidR="00CD5983">
        <w:t>paragraph (</w:t>
      </w:r>
      <w:r w:rsidRPr="00CD5983">
        <w:t>3)(a), to be provided in a residential setting if, and only if:</w:t>
      </w:r>
    </w:p>
    <w:p w:rsidR="00300522" w:rsidRPr="00CD5983" w:rsidRDefault="00300522" w:rsidP="00300522">
      <w:pPr>
        <w:pStyle w:val="paragraph"/>
      </w:pPr>
      <w:r w:rsidRPr="00CD5983">
        <w:tab/>
        <w:t>(a)</w:t>
      </w:r>
      <w:r w:rsidRPr="00CD5983">
        <w:tab/>
        <w:t xml:space="preserve">he or she is a resident of a </w:t>
      </w:r>
      <w:r w:rsidR="00CD5983" w:rsidRPr="00CD5983">
        <w:rPr>
          <w:position w:val="6"/>
          <w:sz w:val="16"/>
        </w:rPr>
        <w:t>*</w:t>
      </w:r>
      <w:r w:rsidRPr="00CD5983">
        <w:t>serviced apartment in the retirement village; and</w:t>
      </w:r>
    </w:p>
    <w:p w:rsidR="00300522" w:rsidRPr="00CD5983" w:rsidRDefault="00300522" w:rsidP="00300522">
      <w:pPr>
        <w:pStyle w:val="paragraph"/>
      </w:pPr>
      <w:r w:rsidRPr="00CD5983">
        <w:tab/>
        <w:t>(b)</w:t>
      </w:r>
      <w:r w:rsidRPr="00CD5983">
        <w:tab/>
        <w:t>there is in force a written agreement under which the operator of the retirement village provides daily meals and heavy laundry services to all of the residents of the apartment.</w:t>
      </w:r>
    </w:p>
    <w:p w:rsidR="00300522" w:rsidRPr="00CD5983" w:rsidRDefault="00300522" w:rsidP="00300522">
      <w:pPr>
        <w:pStyle w:val="subsection"/>
      </w:pPr>
      <w:r w:rsidRPr="00CD5983">
        <w:tab/>
        <w:t>(3B)</w:t>
      </w:r>
      <w:r w:rsidRPr="00CD5983">
        <w:tab/>
        <w:t xml:space="preserve">However, services provided to a resident of a </w:t>
      </w:r>
      <w:r w:rsidR="00CD5983" w:rsidRPr="00CD5983">
        <w:rPr>
          <w:position w:val="6"/>
          <w:sz w:val="16"/>
        </w:rPr>
        <w:t>*</w:t>
      </w:r>
      <w:r w:rsidRPr="00CD5983">
        <w:t xml:space="preserve">serviced apartment in a </w:t>
      </w:r>
      <w:r w:rsidR="00CD5983" w:rsidRPr="00CD5983">
        <w:rPr>
          <w:position w:val="6"/>
          <w:sz w:val="16"/>
        </w:rPr>
        <w:t>*</w:t>
      </w:r>
      <w:r w:rsidRPr="00CD5983">
        <w:t xml:space="preserve">retirement village are not taken, for the purposes of </w:t>
      </w:r>
      <w:r w:rsidR="00CD5983">
        <w:t>paragraph (</w:t>
      </w:r>
      <w:r w:rsidRPr="00CD5983">
        <w:t>3)(a), to be provided in a residential setting if:</w:t>
      </w:r>
    </w:p>
    <w:p w:rsidR="00300522" w:rsidRPr="00CD5983" w:rsidRDefault="00300522" w:rsidP="00300522">
      <w:pPr>
        <w:pStyle w:val="paragraph"/>
      </w:pPr>
      <w:r w:rsidRPr="00CD5983">
        <w:tab/>
        <w:t>(a)</w:t>
      </w:r>
      <w:r w:rsidRPr="00CD5983">
        <w:tab/>
        <w:t xml:space="preserve">the </w:t>
      </w:r>
      <w:r w:rsidR="00CD5983" w:rsidRPr="00CD5983">
        <w:rPr>
          <w:position w:val="6"/>
          <w:sz w:val="16"/>
        </w:rPr>
        <w:t>*</w:t>
      </w:r>
      <w:r w:rsidRPr="00CD5983">
        <w:t>Aged Care Minister has determined in writing:</w:t>
      </w:r>
    </w:p>
    <w:p w:rsidR="00300522" w:rsidRPr="00CD5983" w:rsidRDefault="00300522" w:rsidP="00300522">
      <w:pPr>
        <w:pStyle w:val="paragraphsub"/>
      </w:pPr>
      <w:r w:rsidRPr="00CD5983">
        <w:tab/>
        <w:t>(i)</w:t>
      </w:r>
      <w:r w:rsidRPr="00CD5983">
        <w:tab/>
        <w:t xml:space="preserve">the levels of care services that residents of serviced apartments in retirement villages must require in order for </w:t>
      </w:r>
      <w:r w:rsidR="00CD5983">
        <w:t>subsection (</w:t>
      </w:r>
      <w:r w:rsidRPr="00CD5983">
        <w:t>3) to apply; and</w:t>
      </w:r>
    </w:p>
    <w:p w:rsidR="00300522" w:rsidRPr="00CD5983" w:rsidRDefault="00300522" w:rsidP="00300522">
      <w:pPr>
        <w:pStyle w:val="paragraphsub"/>
      </w:pPr>
      <w:r w:rsidRPr="00CD5983">
        <w:tab/>
        <w:t>(ii)</w:t>
      </w:r>
      <w:r w:rsidRPr="00CD5983">
        <w:tab/>
        <w:t>the way in which the levels of care services required by residents are to be assessed; and</w:t>
      </w:r>
    </w:p>
    <w:p w:rsidR="00300522" w:rsidRPr="00CD5983" w:rsidRDefault="00300522" w:rsidP="00300522">
      <w:pPr>
        <w:pStyle w:val="paragraph"/>
      </w:pPr>
      <w:r w:rsidRPr="00CD5983">
        <w:tab/>
        <w:t>(b)</w:t>
      </w:r>
      <w:r w:rsidRPr="00CD5983">
        <w:tab/>
        <w:t xml:space="preserve">the </w:t>
      </w:r>
      <w:r w:rsidR="00CD5983" w:rsidRPr="00CD5983">
        <w:rPr>
          <w:position w:val="6"/>
          <w:sz w:val="16"/>
        </w:rPr>
        <w:t>*</w:t>
      </w:r>
      <w:r w:rsidRPr="00CD5983">
        <w:t>Aged Care Secretary has not, in accordance with the determination, assessed the person to whom the services are provided as requiring the levels of care services so determined.</w:t>
      </w:r>
    </w:p>
    <w:p w:rsidR="00300522" w:rsidRPr="00CD5983" w:rsidRDefault="00300522" w:rsidP="00300522">
      <w:pPr>
        <w:pStyle w:val="subsection"/>
      </w:pPr>
      <w:r w:rsidRPr="00CD5983">
        <w:tab/>
        <w:t>(3C)</w:t>
      </w:r>
      <w:r w:rsidRPr="00CD5983">
        <w:tab/>
        <w:t xml:space="preserve">A determination made for the purposes of </w:t>
      </w:r>
      <w:r w:rsidR="00CD5983">
        <w:t>paragraph (</w:t>
      </w:r>
      <w:r w:rsidRPr="00CD5983">
        <w:t xml:space="preserve">3B)(a) may be restricted to a specified class of residents of </w:t>
      </w:r>
      <w:r w:rsidR="00CD5983" w:rsidRPr="00CD5983">
        <w:rPr>
          <w:position w:val="6"/>
          <w:sz w:val="16"/>
        </w:rPr>
        <w:t>*</w:t>
      </w:r>
      <w:r w:rsidRPr="00CD5983">
        <w:t xml:space="preserve">serviced apartments in </w:t>
      </w:r>
      <w:r w:rsidR="00CD5983" w:rsidRPr="00CD5983">
        <w:rPr>
          <w:position w:val="6"/>
          <w:sz w:val="16"/>
        </w:rPr>
        <w:t>*</w:t>
      </w:r>
      <w:r w:rsidRPr="00CD5983">
        <w:t>retirement villages.</w:t>
      </w:r>
    </w:p>
    <w:p w:rsidR="00300522" w:rsidRPr="00CD5983" w:rsidRDefault="00300522" w:rsidP="00300522">
      <w:pPr>
        <w:pStyle w:val="subsection"/>
      </w:pPr>
      <w:r w:rsidRPr="00CD5983">
        <w:tab/>
        <w:t>(4)</w:t>
      </w:r>
      <w:r w:rsidRPr="00CD5983">
        <w:tab/>
        <w:t xml:space="preserve">A supply of accommodation is </w:t>
      </w:r>
      <w:r w:rsidRPr="00CD5983">
        <w:rPr>
          <w:b/>
          <w:bCs/>
          <w:i/>
          <w:iCs/>
        </w:rPr>
        <w:t>GST</w:t>
      </w:r>
      <w:r w:rsidR="00CD5983">
        <w:rPr>
          <w:b/>
          <w:bCs/>
          <w:i/>
          <w:iCs/>
        </w:rPr>
        <w:noBreakHyphen/>
      </w:r>
      <w:r w:rsidRPr="00CD5983">
        <w:rPr>
          <w:b/>
          <w:bCs/>
          <w:i/>
          <w:iCs/>
        </w:rPr>
        <w:t>free</w:t>
      </w:r>
      <w:r w:rsidRPr="00CD5983">
        <w:t xml:space="preserve"> if it is made to a person in the course of making a supply to that person that is GST</w:t>
      </w:r>
      <w:r w:rsidR="00CD5983">
        <w:noBreakHyphen/>
      </w:r>
      <w:r w:rsidRPr="00CD5983">
        <w:t xml:space="preserve">free under </w:t>
      </w:r>
      <w:r w:rsidR="00CD5983">
        <w:t>subsection (</w:t>
      </w:r>
      <w:r w:rsidRPr="00CD5983">
        <w:t>1), (2) or (3).</w:t>
      </w:r>
    </w:p>
    <w:p w:rsidR="00300522" w:rsidRPr="00CD5983" w:rsidRDefault="00300522" w:rsidP="00300522">
      <w:pPr>
        <w:pStyle w:val="subsection"/>
      </w:pPr>
      <w:r w:rsidRPr="00CD5983">
        <w:tab/>
        <w:t>(4A)</w:t>
      </w:r>
      <w:r w:rsidRPr="00CD5983">
        <w:tab/>
        <w:t xml:space="preserve">A supply is </w:t>
      </w:r>
      <w:r w:rsidRPr="00CD5983">
        <w:rPr>
          <w:b/>
          <w:i/>
        </w:rPr>
        <w:t>GST</w:t>
      </w:r>
      <w:r w:rsidR="00CD5983">
        <w:rPr>
          <w:b/>
          <w:i/>
        </w:rPr>
        <w:noBreakHyphen/>
      </w:r>
      <w:r w:rsidRPr="00CD5983">
        <w:rPr>
          <w:b/>
          <w:i/>
        </w:rPr>
        <w:t>free</w:t>
      </w:r>
      <w:r w:rsidRPr="00CD5983">
        <w:t xml:space="preserve"> if:</w:t>
      </w:r>
    </w:p>
    <w:p w:rsidR="00300522" w:rsidRPr="00CD5983" w:rsidRDefault="00300522" w:rsidP="00300522">
      <w:pPr>
        <w:pStyle w:val="paragraph"/>
      </w:pPr>
      <w:r w:rsidRPr="00CD5983">
        <w:tab/>
        <w:t>(a)</w:t>
      </w:r>
      <w:r w:rsidRPr="00CD5983">
        <w:tab/>
        <w:t xml:space="preserve">it is made to a person who is a person of a kind referred to in </w:t>
      </w:r>
      <w:r w:rsidR="00CD5983">
        <w:t>paragraph (</w:t>
      </w:r>
      <w:r w:rsidRPr="00CD5983">
        <w:t>3)(c); and</w:t>
      </w:r>
    </w:p>
    <w:p w:rsidR="00300522" w:rsidRPr="00CD5983" w:rsidRDefault="00300522" w:rsidP="00300522">
      <w:pPr>
        <w:pStyle w:val="paragraph"/>
      </w:pPr>
      <w:r w:rsidRPr="00CD5983">
        <w:tab/>
        <w:t>(b)</w:t>
      </w:r>
      <w:r w:rsidRPr="00CD5983">
        <w:tab/>
        <w:t>it is:</w:t>
      </w:r>
    </w:p>
    <w:p w:rsidR="00300522" w:rsidRPr="00CD5983" w:rsidRDefault="00300522" w:rsidP="00300522">
      <w:pPr>
        <w:pStyle w:val="paragraphsub"/>
      </w:pPr>
      <w:r w:rsidRPr="00CD5983">
        <w:tab/>
        <w:t>(i)</w:t>
      </w:r>
      <w:r w:rsidRPr="00CD5983">
        <w:tab/>
        <w:t xml:space="preserve">a supply, by way of lease, hire or licence, of </w:t>
      </w:r>
      <w:r w:rsidR="00CD5983" w:rsidRPr="00CD5983">
        <w:rPr>
          <w:position w:val="6"/>
          <w:sz w:val="16"/>
        </w:rPr>
        <w:t>*</w:t>
      </w:r>
      <w:r w:rsidRPr="00CD5983">
        <w:t xml:space="preserve">residential premises consisting of a </w:t>
      </w:r>
      <w:r w:rsidR="00CD5983" w:rsidRPr="00CD5983">
        <w:rPr>
          <w:position w:val="6"/>
          <w:sz w:val="16"/>
        </w:rPr>
        <w:t>*</w:t>
      </w:r>
      <w:r w:rsidRPr="00CD5983">
        <w:t xml:space="preserve">serviced apartment in a </w:t>
      </w:r>
      <w:r w:rsidR="00CD5983" w:rsidRPr="00CD5983">
        <w:rPr>
          <w:position w:val="6"/>
          <w:sz w:val="16"/>
        </w:rPr>
        <w:t>*</w:t>
      </w:r>
      <w:r w:rsidRPr="00CD5983">
        <w:t>retirement village; or</w:t>
      </w:r>
    </w:p>
    <w:p w:rsidR="00300522" w:rsidRPr="00CD5983" w:rsidRDefault="00300522" w:rsidP="00300522">
      <w:pPr>
        <w:pStyle w:val="paragraphsub"/>
      </w:pPr>
      <w:r w:rsidRPr="00CD5983">
        <w:tab/>
        <w:t>(ii)</w:t>
      </w:r>
      <w:r w:rsidRPr="00CD5983">
        <w:tab/>
        <w:t xml:space="preserve">a sale of </w:t>
      </w:r>
      <w:r w:rsidR="00CD5983" w:rsidRPr="00CD5983">
        <w:rPr>
          <w:position w:val="6"/>
          <w:sz w:val="16"/>
        </w:rPr>
        <w:t>*</w:t>
      </w:r>
      <w:r w:rsidRPr="00CD5983">
        <w:t>real property that is residential premises consisting of a serviced apartment in a retirement village; or</w:t>
      </w:r>
    </w:p>
    <w:p w:rsidR="00300522" w:rsidRPr="00CD5983" w:rsidRDefault="00300522" w:rsidP="00300522">
      <w:pPr>
        <w:pStyle w:val="paragraphsub"/>
      </w:pPr>
      <w:r w:rsidRPr="00CD5983">
        <w:tab/>
        <w:t>(iii)</w:t>
      </w:r>
      <w:r w:rsidRPr="00CD5983">
        <w:tab/>
        <w:t xml:space="preserve">a supply of an excluded security (within the meaning of the </w:t>
      </w:r>
      <w:r w:rsidRPr="00CD5983">
        <w:rPr>
          <w:i/>
        </w:rPr>
        <w:t>Corporations Act 2001</w:t>
      </w:r>
      <w:r w:rsidRPr="00CD5983">
        <w:t>) in respect of which the right to participate in a retirement village scheme (within the meaning of that Act) entitles the person to use or occupy a serviced apartment in a retirement village; and</w:t>
      </w:r>
    </w:p>
    <w:p w:rsidR="00300522" w:rsidRPr="00CD5983" w:rsidRDefault="00300522" w:rsidP="00F6332C">
      <w:pPr>
        <w:pStyle w:val="paragraph"/>
        <w:keepNext/>
        <w:keepLines/>
      </w:pPr>
      <w:r w:rsidRPr="00CD5983">
        <w:tab/>
        <w:t>(c)</w:t>
      </w:r>
      <w:r w:rsidRPr="00CD5983">
        <w:tab/>
        <w:t>in a case where:</w:t>
      </w:r>
    </w:p>
    <w:p w:rsidR="00300522" w:rsidRPr="00CD5983" w:rsidRDefault="00300522" w:rsidP="00300522">
      <w:pPr>
        <w:pStyle w:val="paragraphsub"/>
      </w:pPr>
      <w:r w:rsidRPr="00CD5983">
        <w:tab/>
        <w:t>(i)</w:t>
      </w:r>
      <w:r w:rsidRPr="00CD5983">
        <w:tab/>
        <w:t xml:space="preserve">a determination made for the purposes of </w:t>
      </w:r>
      <w:r w:rsidR="00CD5983">
        <w:t>paragraph (</w:t>
      </w:r>
      <w:r w:rsidRPr="00CD5983">
        <w:t>3B)(a) is in force; and</w:t>
      </w:r>
    </w:p>
    <w:p w:rsidR="00300522" w:rsidRPr="00CD5983" w:rsidRDefault="00300522" w:rsidP="00300522">
      <w:pPr>
        <w:pStyle w:val="paragraphsub"/>
      </w:pPr>
      <w:r w:rsidRPr="00CD5983">
        <w:tab/>
        <w:t>(ii)</w:t>
      </w:r>
      <w:r w:rsidRPr="00CD5983">
        <w:tab/>
        <w:t xml:space="preserve">the determination is not restricted under </w:t>
      </w:r>
      <w:r w:rsidR="00CD5983">
        <w:t>subsection (</w:t>
      </w:r>
      <w:r w:rsidRPr="00CD5983">
        <w:t>3C) in such a way that the determination excludes the person;</w:t>
      </w:r>
    </w:p>
    <w:p w:rsidR="00300522" w:rsidRPr="00CD5983" w:rsidRDefault="00300522" w:rsidP="00300522">
      <w:pPr>
        <w:pStyle w:val="paragraph"/>
      </w:pPr>
      <w:r w:rsidRPr="00CD5983">
        <w:tab/>
      </w:r>
      <w:r w:rsidRPr="00CD5983">
        <w:tab/>
        <w:t xml:space="preserve">the </w:t>
      </w:r>
      <w:r w:rsidR="00CD5983" w:rsidRPr="00CD5983">
        <w:rPr>
          <w:position w:val="6"/>
          <w:sz w:val="16"/>
        </w:rPr>
        <w:t>*</w:t>
      </w:r>
      <w:r w:rsidRPr="00CD5983">
        <w:t>Aged Care Secretary has, in accordance with the determination, assessed the person as requiring the levels of care services determined in the determination; and</w:t>
      </w:r>
    </w:p>
    <w:p w:rsidR="00300522" w:rsidRPr="00CD5983" w:rsidRDefault="00300522" w:rsidP="00300522">
      <w:pPr>
        <w:pStyle w:val="paragraph"/>
      </w:pPr>
      <w:r w:rsidRPr="00CD5983">
        <w:tab/>
        <w:t>(d)</w:t>
      </w:r>
      <w:r w:rsidRPr="00CD5983">
        <w:tab/>
        <w:t>it is made in connection with one or more supplies, or proposed supplies, to the person that are or will be GST</w:t>
      </w:r>
      <w:r w:rsidR="00CD5983">
        <w:noBreakHyphen/>
      </w:r>
      <w:r w:rsidRPr="00CD5983">
        <w:t xml:space="preserve">free under </w:t>
      </w:r>
      <w:r w:rsidR="00CD5983">
        <w:t>subsection (</w:t>
      </w:r>
      <w:r w:rsidRPr="00CD5983">
        <w:t>3).</w:t>
      </w:r>
    </w:p>
    <w:p w:rsidR="00300522" w:rsidRPr="00CD5983" w:rsidRDefault="00300522" w:rsidP="00300522">
      <w:pPr>
        <w:pStyle w:val="subsection"/>
      </w:pPr>
      <w:r w:rsidRPr="00CD5983">
        <w:tab/>
        <w:t>(5)</w:t>
      </w:r>
      <w:r w:rsidRPr="00CD5983">
        <w:tab/>
        <w:t>However, a supply of services that is covered by an extra services fee within the meaning of Division</w:t>
      </w:r>
      <w:r w:rsidR="00CD5983">
        <w:t> </w:t>
      </w:r>
      <w:r w:rsidRPr="00CD5983">
        <w:t xml:space="preserve">35 of the </w:t>
      </w:r>
      <w:r w:rsidRPr="00CD5983">
        <w:rPr>
          <w:i/>
          <w:iCs/>
        </w:rPr>
        <w:t>Aged Care Act 1997</w:t>
      </w:r>
      <w:r w:rsidRPr="00CD5983">
        <w:t xml:space="preserve"> is only </w:t>
      </w:r>
      <w:r w:rsidRPr="00CD5983">
        <w:rPr>
          <w:b/>
          <w:bCs/>
          <w:i/>
          <w:iCs/>
        </w:rPr>
        <w:t>GST</w:t>
      </w:r>
      <w:r w:rsidR="00CD5983">
        <w:rPr>
          <w:b/>
          <w:bCs/>
          <w:i/>
          <w:iCs/>
        </w:rPr>
        <w:noBreakHyphen/>
      </w:r>
      <w:r w:rsidRPr="00CD5983">
        <w:rPr>
          <w:b/>
          <w:bCs/>
          <w:i/>
          <w:iCs/>
        </w:rPr>
        <w:t>free</w:t>
      </w:r>
      <w:r w:rsidRPr="00CD5983">
        <w:t xml:space="preserve"> under this section to the extent that the services are covered by Schedule</w:t>
      </w:r>
      <w:r w:rsidR="00CD5983">
        <w:t> </w:t>
      </w:r>
      <w:r w:rsidRPr="00CD5983">
        <w:t xml:space="preserve">1 to the </w:t>
      </w:r>
      <w:r w:rsidR="00CD5983" w:rsidRPr="00CD5983">
        <w:rPr>
          <w:position w:val="6"/>
          <w:sz w:val="16"/>
          <w:szCs w:val="16"/>
        </w:rPr>
        <w:t>*</w:t>
      </w:r>
      <w:r w:rsidRPr="00CD5983">
        <w:t>Quality of Care Principles.</w:t>
      </w:r>
    </w:p>
    <w:p w:rsidR="00300522" w:rsidRPr="00CD5983" w:rsidRDefault="00300522" w:rsidP="00300522">
      <w:pPr>
        <w:pStyle w:val="ActHead5"/>
      </w:pPr>
      <w:bookmarkStart w:id="213" w:name="_Toc374451901"/>
      <w:r w:rsidRPr="00CD5983">
        <w:rPr>
          <w:rStyle w:val="CharSectno"/>
        </w:rPr>
        <w:t>38</w:t>
      </w:r>
      <w:r w:rsidR="00CD5983" w:rsidRPr="00CD5983">
        <w:rPr>
          <w:rStyle w:val="CharSectno"/>
        </w:rPr>
        <w:noBreakHyphen/>
      </w:r>
      <w:r w:rsidRPr="00CD5983">
        <w:rPr>
          <w:rStyle w:val="CharSectno"/>
        </w:rPr>
        <w:t>30</w:t>
      </w:r>
      <w:r w:rsidRPr="00CD5983">
        <w:t xml:space="preserve">  </w:t>
      </w:r>
      <w:r w:rsidR="0016275E" w:rsidRPr="00CD5983">
        <w:t>Home</w:t>
      </w:r>
      <w:r w:rsidRPr="00CD5983">
        <w:t xml:space="preserve"> care etc.</w:t>
      </w:r>
      <w:bookmarkEnd w:id="213"/>
    </w:p>
    <w:p w:rsidR="00300522" w:rsidRPr="00CD5983" w:rsidRDefault="00300522" w:rsidP="00300522">
      <w:pPr>
        <w:pStyle w:val="subsection"/>
      </w:pPr>
      <w:r w:rsidRPr="00CD5983">
        <w:tab/>
        <w:t>(1)</w:t>
      </w:r>
      <w:r w:rsidRPr="00CD5983">
        <w:tab/>
        <w:t xml:space="preserve">A supply of </w:t>
      </w:r>
      <w:r w:rsidR="00CD5983" w:rsidRPr="00CD5983">
        <w:rPr>
          <w:position w:val="6"/>
          <w:sz w:val="16"/>
        </w:rPr>
        <w:t>*</w:t>
      </w:r>
      <w:r w:rsidR="0096270B" w:rsidRPr="00CD5983">
        <w:t xml:space="preserve">home care is </w:t>
      </w:r>
      <w:r w:rsidR="0096270B" w:rsidRPr="00CD5983">
        <w:rPr>
          <w:b/>
          <w:i/>
        </w:rPr>
        <w:t>GST</w:t>
      </w:r>
      <w:r w:rsidR="00CD5983">
        <w:rPr>
          <w:b/>
          <w:i/>
        </w:rPr>
        <w:noBreakHyphen/>
      </w:r>
      <w:r w:rsidR="0096270B" w:rsidRPr="00CD5983">
        <w:rPr>
          <w:b/>
          <w:i/>
        </w:rPr>
        <w:t>free</w:t>
      </w:r>
      <w:r w:rsidR="0096270B" w:rsidRPr="00CD5983">
        <w:t xml:space="preserve"> if home care</w:t>
      </w:r>
      <w:r w:rsidRPr="00CD5983">
        <w:t xml:space="preserve"> subsidy is payable under Part</w:t>
      </w:r>
      <w:r w:rsidR="00CD5983">
        <w:t> </w:t>
      </w:r>
      <w:r w:rsidRPr="00CD5983">
        <w:t>3</w:t>
      </w:r>
      <w:r w:rsidR="00CD5983">
        <w:noBreakHyphen/>
      </w:r>
      <w:r w:rsidRPr="00CD5983">
        <w:t xml:space="preserve">2 of the </w:t>
      </w:r>
      <w:r w:rsidRPr="00CD5983">
        <w:rPr>
          <w:i/>
          <w:iCs/>
        </w:rPr>
        <w:t>Aged Care Act 1997</w:t>
      </w:r>
      <w:r w:rsidRPr="00CD5983">
        <w:t xml:space="preserve"> to the supplier for the care.</w:t>
      </w:r>
    </w:p>
    <w:p w:rsidR="00300522" w:rsidRPr="00CD5983" w:rsidRDefault="00300522" w:rsidP="00300522">
      <w:pPr>
        <w:pStyle w:val="subsection"/>
      </w:pPr>
      <w:r w:rsidRPr="00CD5983">
        <w:tab/>
        <w:t>(2)</w:t>
      </w:r>
      <w:r w:rsidRPr="00CD5983">
        <w:tab/>
        <w:t xml:space="preserve">A supply of care is </w:t>
      </w:r>
      <w:r w:rsidRPr="00CD5983">
        <w:rPr>
          <w:b/>
          <w:bCs/>
          <w:i/>
          <w:iCs/>
        </w:rPr>
        <w:t>GST</w:t>
      </w:r>
      <w:r w:rsidR="00CD5983">
        <w:rPr>
          <w:b/>
          <w:bCs/>
          <w:i/>
          <w:iCs/>
        </w:rPr>
        <w:noBreakHyphen/>
      </w:r>
      <w:r w:rsidRPr="00CD5983">
        <w:rPr>
          <w:b/>
          <w:bCs/>
          <w:i/>
          <w:iCs/>
        </w:rPr>
        <w:t>free</w:t>
      </w:r>
      <w:r w:rsidRPr="00CD5983">
        <w:t xml:space="preserve"> if the supplier receives funding under the </w:t>
      </w:r>
      <w:r w:rsidRPr="00CD5983">
        <w:rPr>
          <w:i/>
          <w:iCs/>
        </w:rPr>
        <w:t>Home and Community Care Act 1985</w:t>
      </w:r>
      <w:r w:rsidRPr="00CD5983">
        <w:t xml:space="preserve"> in connection with the supply.</w:t>
      </w:r>
    </w:p>
    <w:p w:rsidR="00300522" w:rsidRPr="00CD5983" w:rsidRDefault="00300522" w:rsidP="00300522">
      <w:pPr>
        <w:pStyle w:val="subsection"/>
      </w:pPr>
      <w:r w:rsidRPr="00CD5983">
        <w:tab/>
        <w:t>(3)</w:t>
      </w:r>
      <w:r w:rsidRPr="00CD5983">
        <w:tab/>
        <w:t xml:space="preserve">A supply of </w:t>
      </w:r>
      <w:r w:rsidR="00CD5983" w:rsidRPr="00CD5983">
        <w:rPr>
          <w:position w:val="6"/>
          <w:sz w:val="16"/>
        </w:rPr>
        <w:t>*</w:t>
      </w:r>
      <w:r w:rsidR="0096270B" w:rsidRPr="00CD5983">
        <w:t>home care</w:t>
      </w:r>
      <w:r w:rsidRPr="00CD5983">
        <w:t xml:space="preserve"> is </w:t>
      </w:r>
      <w:r w:rsidRPr="00CD5983">
        <w:rPr>
          <w:b/>
          <w:bCs/>
          <w:i/>
          <w:iCs/>
        </w:rPr>
        <w:t>GST</w:t>
      </w:r>
      <w:r w:rsidR="00CD5983">
        <w:rPr>
          <w:b/>
          <w:bCs/>
          <w:i/>
          <w:iCs/>
        </w:rPr>
        <w:noBreakHyphen/>
      </w:r>
      <w:r w:rsidRPr="00CD5983">
        <w:rPr>
          <w:b/>
          <w:bCs/>
          <w:i/>
          <w:iCs/>
        </w:rPr>
        <w:t>free</w:t>
      </w:r>
      <w:r w:rsidRPr="00CD5983">
        <w:t xml:space="preserve"> if the supply is of services:</w:t>
      </w:r>
    </w:p>
    <w:p w:rsidR="00300522" w:rsidRPr="00CD5983" w:rsidRDefault="00300522" w:rsidP="00300522">
      <w:pPr>
        <w:pStyle w:val="paragraph"/>
      </w:pPr>
      <w:r w:rsidRPr="00CD5983">
        <w:tab/>
        <w:t>(a)</w:t>
      </w:r>
      <w:r w:rsidRPr="00CD5983">
        <w:tab/>
        <w:t>that are provided to one or more aged or disabled people; and</w:t>
      </w:r>
    </w:p>
    <w:p w:rsidR="00300522" w:rsidRPr="00CD5983" w:rsidRDefault="00300522" w:rsidP="00300522">
      <w:pPr>
        <w:pStyle w:val="paragraph"/>
      </w:pPr>
      <w:r w:rsidRPr="00CD5983">
        <w:tab/>
        <w:t>(b)</w:t>
      </w:r>
      <w:r w:rsidRPr="00CD5983">
        <w:tab/>
        <w:t>that are of a kind covered by item</w:t>
      </w:r>
      <w:r w:rsidR="00CD5983">
        <w:t> </w:t>
      </w:r>
      <w:r w:rsidRPr="00CD5983">
        <w:t>2.1 (daily living activities assistance) of Part</w:t>
      </w:r>
      <w:r w:rsidR="00CD5983">
        <w:t> </w:t>
      </w:r>
      <w:r w:rsidRPr="00CD5983">
        <w:t>2 of Schedule</w:t>
      </w:r>
      <w:r w:rsidR="00CD5983">
        <w:t> </w:t>
      </w:r>
      <w:r w:rsidRPr="00CD5983">
        <w:t xml:space="preserve">1 to the </w:t>
      </w:r>
      <w:r w:rsidR="00CD5983" w:rsidRPr="00CD5983">
        <w:rPr>
          <w:position w:val="6"/>
          <w:sz w:val="16"/>
          <w:szCs w:val="16"/>
        </w:rPr>
        <w:t>*</w:t>
      </w:r>
      <w:r w:rsidRPr="00CD5983">
        <w:t>Quality of Care Principles.</w:t>
      </w:r>
    </w:p>
    <w:p w:rsidR="00300522" w:rsidRPr="00CD5983" w:rsidRDefault="00300522" w:rsidP="00300522">
      <w:pPr>
        <w:pStyle w:val="subsection"/>
      </w:pPr>
      <w:r w:rsidRPr="00CD5983">
        <w:tab/>
        <w:t>(4)</w:t>
      </w:r>
      <w:r w:rsidRPr="00CD5983">
        <w:tab/>
        <w:t xml:space="preserve">A supply of care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the supplier receives funding from the Commonwealth, a State or a Territory in connection with the supply; and</w:t>
      </w:r>
    </w:p>
    <w:p w:rsidR="00300522" w:rsidRPr="00CD5983" w:rsidRDefault="00300522" w:rsidP="00300522">
      <w:pPr>
        <w:pStyle w:val="paragraph"/>
      </w:pPr>
      <w:r w:rsidRPr="00CD5983">
        <w:tab/>
        <w:t>(b)</w:t>
      </w:r>
      <w:r w:rsidRPr="00CD5983">
        <w:tab/>
        <w:t xml:space="preserve">the supply of the care is of a kind determined in writing by the </w:t>
      </w:r>
      <w:r w:rsidR="00CD5983" w:rsidRPr="00CD5983">
        <w:rPr>
          <w:position w:val="6"/>
          <w:sz w:val="16"/>
          <w:szCs w:val="16"/>
        </w:rPr>
        <w:t>*</w:t>
      </w:r>
      <w:r w:rsidRPr="00CD5983">
        <w:t>Aged Care Minister to be similar to a supply that is GST</w:t>
      </w:r>
      <w:r w:rsidR="00CD5983">
        <w:noBreakHyphen/>
      </w:r>
      <w:r w:rsidRPr="00CD5983">
        <w:t xml:space="preserve">free because of </w:t>
      </w:r>
      <w:r w:rsidR="00CD5983">
        <w:t>subsection (</w:t>
      </w:r>
      <w:r w:rsidRPr="00CD5983">
        <w:t>2).</w:t>
      </w:r>
    </w:p>
    <w:p w:rsidR="00300522" w:rsidRPr="00CD5983" w:rsidRDefault="00300522" w:rsidP="00300522">
      <w:pPr>
        <w:pStyle w:val="ActHead5"/>
      </w:pPr>
      <w:bookmarkStart w:id="214" w:name="_Toc374451902"/>
      <w:r w:rsidRPr="00CD5983">
        <w:rPr>
          <w:rStyle w:val="CharSectno"/>
        </w:rPr>
        <w:t>38</w:t>
      </w:r>
      <w:r w:rsidR="00CD5983" w:rsidRPr="00CD5983">
        <w:rPr>
          <w:rStyle w:val="CharSectno"/>
        </w:rPr>
        <w:noBreakHyphen/>
      </w:r>
      <w:r w:rsidRPr="00CD5983">
        <w:rPr>
          <w:rStyle w:val="CharSectno"/>
        </w:rPr>
        <w:t>35</w:t>
      </w:r>
      <w:r w:rsidRPr="00CD5983">
        <w:t xml:space="preserve">  Flexible care</w:t>
      </w:r>
      <w:bookmarkEnd w:id="214"/>
    </w:p>
    <w:p w:rsidR="00300522" w:rsidRPr="00CD5983" w:rsidRDefault="00300522" w:rsidP="00300522">
      <w:pPr>
        <w:pStyle w:val="subsection"/>
      </w:pPr>
      <w:r w:rsidRPr="00CD5983">
        <w:tab/>
      </w:r>
      <w:r w:rsidRPr="00CD5983">
        <w:tab/>
        <w:t>A supply of flexible care (within the meaning of section</w:t>
      </w:r>
      <w:r w:rsidR="00CD5983">
        <w:t> </w:t>
      </w:r>
      <w:r w:rsidRPr="00CD5983">
        <w:t>49</w:t>
      </w:r>
      <w:r w:rsidR="00CD5983">
        <w:noBreakHyphen/>
      </w:r>
      <w:r w:rsidRPr="00CD5983">
        <w:t xml:space="preserve">3 of the </w:t>
      </w:r>
      <w:r w:rsidRPr="00CD5983">
        <w:rPr>
          <w:i/>
          <w:iCs/>
        </w:rPr>
        <w:t>Aged Care Act 1997</w:t>
      </w:r>
      <w:r w:rsidRPr="00CD5983">
        <w:t xml:space="preserve">) is </w:t>
      </w:r>
      <w:r w:rsidRPr="00CD5983">
        <w:rPr>
          <w:b/>
          <w:bCs/>
          <w:i/>
          <w:iCs/>
        </w:rPr>
        <w:t>GST</w:t>
      </w:r>
      <w:r w:rsidR="00CD5983">
        <w:rPr>
          <w:b/>
          <w:bCs/>
          <w:i/>
          <w:iCs/>
        </w:rPr>
        <w:noBreakHyphen/>
      </w:r>
      <w:r w:rsidRPr="00CD5983">
        <w:rPr>
          <w:b/>
          <w:bCs/>
          <w:i/>
          <w:iCs/>
        </w:rPr>
        <w:t>free</w:t>
      </w:r>
      <w:r w:rsidRPr="00CD5983">
        <w:t xml:space="preserve"> if flexible care subsidy is payable under Part</w:t>
      </w:r>
      <w:r w:rsidR="00CD5983">
        <w:t> </w:t>
      </w:r>
      <w:r w:rsidRPr="00CD5983">
        <w:t>3.3 of that Act to the supplier for the care.</w:t>
      </w:r>
    </w:p>
    <w:p w:rsidR="00EF5C03" w:rsidRPr="00CD5983" w:rsidRDefault="00EF5C03" w:rsidP="00EF5C03">
      <w:pPr>
        <w:pStyle w:val="ActHead5"/>
      </w:pPr>
      <w:bookmarkStart w:id="215" w:name="_Toc374451903"/>
      <w:r w:rsidRPr="00CD5983">
        <w:rPr>
          <w:rStyle w:val="CharSectno"/>
        </w:rPr>
        <w:t>38</w:t>
      </w:r>
      <w:r w:rsidR="00CD5983" w:rsidRPr="00CD5983">
        <w:rPr>
          <w:rStyle w:val="CharSectno"/>
        </w:rPr>
        <w:noBreakHyphen/>
      </w:r>
      <w:r w:rsidRPr="00CD5983">
        <w:rPr>
          <w:rStyle w:val="CharSectno"/>
        </w:rPr>
        <w:t>38</w:t>
      </w:r>
      <w:r w:rsidRPr="00CD5983">
        <w:t xml:space="preserve">  Disability support provided to NDIS participants</w:t>
      </w:r>
      <w:bookmarkEnd w:id="215"/>
    </w:p>
    <w:p w:rsidR="00EF5C03" w:rsidRPr="00CD5983" w:rsidRDefault="00EF5C03" w:rsidP="00EF5C03">
      <w:pPr>
        <w:pStyle w:val="subsection"/>
      </w:pPr>
      <w:r w:rsidRPr="00CD5983">
        <w:tab/>
      </w:r>
      <w:r w:rsidRPr="00CD5983">
        <w:tab/>
        <w:t xml:space="preserve">A supply is </w:t>
      </w:r>
      <w:r w:rsidRPr="00CD5983">
        <w:rPr>
          <w:b/>
          <w:i/>
        </w:rPr>
        <w:t>GST</w:t>
      </w:r>
      <w:r w:rsidR="00CD5983">
        <w:rPr>
          <w:b/>
          <w:i/>
        </w:rPr>
        <w:noBreakHyphen/>
      </w:r>
      <w:r w:rsidRPr="00CD5983">
        <w:rPr>
          <w:b/>
          <w:i/>
        </w:rPr>
        <w:t>free</w:t>
      </w:r>
      <w:r w:rsidRPr="00CD5983">
        <w:t xml:space="preserve"> if the supply:</w:t>
      </w:r>
    </w:p>
    <w:p w:rsidR="00EF5C03" w:rsidRPr="00CD5983" w:rsidRDefault="00EF5C03" w:rsidP="00EF5C03">
      <w:pPr>
        <w:pStyle w:val="paragraph"/>
      </w:pPr>
      <w:r w:rsidRPr="00CD5983">
        <w:tab/>
        <w:t>(a)</w:t>
      </w:r>
      <w:r w:rsidRPr="00CD5983">
        <w:tab/>
        <w:t xml:space="preserve">is a supply to a participant (within the meaning of the </w:t>
      </w:r>
      <w:r w:rsidRPr="00CD5983">
        <w:rPr>
          <w:i/>
        </w:rPr>
        <w:t>National Disability Insurance Scheme Act 2013</w:t>
      </w:r>
      <w:r w:rsidRPr="00CD5983">
        <w:t>) for whom a participant’s plan is in effect under section</w:t>
      </w:r>
      <w:r w:rsidR="00CD5983">
        <w:t> </w:t>
      </w:r>
      <w:r w:rsidRPr="00CD5983">
        <w:t>37 of that Act; and</w:t>
      </w:r>
    </w:p>
    <w:p w:rsidR="00EF5C03" w:rsidRPr="00CD5983" w:rsidRDefault="00EF5C03" w:rsidP="00EF5C03">
      <w:pPr>
        <w:pStyle w:val="paragraph"/>
      </w:pPr>
      <w:r w:rsidRPr="00CD5983">
        <w:tab/>
        <w:t>(b)</w:t>
      </w:r>
      <w:r w:rsidRPr="00CD5983">
        <w:tab/>
        <w:t>is a supply of one or more of the reasonable and necessary supports specified in the statement included, under subsection</w:t>
      </w:r>
      <w:r w:rsidR="00CD5983">
        <w:t> </w:t>
      </w:r>
      <w:r w:rsidRPr="00CD5983">
        <w:t>33(2) of that Act, in the participant’s plan; and</w:t>
      </w:r>
    </w:p>
    <w:p w:rsidR="00EF5C03" w:rsidRPr="00CD5983" w:rsidRDefault="00EF5C03" w:rsidP="00EF5C03">
      <w:pPr>
        <w:pStyle w:val="paragraph"/>
      </w:pPr>
      <w:r w:rsidRPr="00CD5983">
        <w:tab/>
        <w:t>(c)</w:t>
      </w:r>
      <w:r w:rsidRPr="00CD5983">
        <w:tab/>
        <w:t>is made under a written agreement, between the supplier and the participant or another person, that:</w:t>
      </w:r>
    </w:p>
    <w:p w:rsidR="00EF5C03" w:rsidRPr="00CD5983" w:rsidRDefault="00EF5C03" w:rsidP="00EF5C03">
      <w:pPr>
        <w:pStyle w:val="paragraphsub"/>
      </w:pPr>
      <w:r w:rsidRPr="00CD5983">
        <w:tab/>
        <w:t>(i)</w:t>
      </w:r>
      <w:r w:rsidRPr="00CD5983">
        <w:tab/>
        <w:t>identifies the participant; and</w:t>
      </w:r>
    </w:p>
    <w:p w:rsidR="00EF5C03" w:rsidRPr="00CD5983" w:rsidRDefault="00EF5C03" w:rsidP="00EF5C03">
      <w:pPr>
        <w:pStyle w:val="paragraphsub"/>
      </w:pPr>
      <w:r w:rsidRPr="00CD5983">
        <w:tab/>
        <w:t>(ii)</w:t>
      </w:r>
      <w:r w:rsidRPr="00CD5983">
        <w:tab/>
        <w:t>states that the supply is a supply of one or more of the reasonable and necessary supports specified in the statement included, under subsection</w:t>
      </w:r>
      <w:r w:rsidR="00CD5983">
        <w:t> </w:t>
      </w:r>
      <w:r w:rsidRPr="00CD5983">
        <w:t>33(2) of that Act, in the participant’s plan; and</w:t>
      </w:r>
    </w:p>
    <w:p w:rsidR="00EF5C03" w:rsidRPr="00CD5983" w:rsidRDefault="00EF5C03" w:rsidP="00EF5C03">
      <w:pPr>
        <w:pStyle w:val="paragraph"/>
      </w:pPr>
      <w:r w:rsidRPr="00CD5983">
        <w:tab/>
        <w:t>(d)</w:t>
      </w:r>
      <w:r w:rsidRPr="00CD5983">
        <w:tab/>
        <w:t xml:space="preserve">is of a kind that the </w:t>
      </w:r>
      <w:r w:rsidR="00CD5983" w:rsidRPr="00CD5983">
        <w:rPr>
          <w:position w:val="6"/>
          <w:sz w:val="16"/>
        </w:rPr>
        <w:t>*</w:t>
      </w:r>
      <w:r w:rsidRPr="00CD5983">
        <w:t>Disability Services Minister has determined in writing.</w:t>
      </w:r>
    </w:p>
    <w:p w:rsidR="00300522" w:rsidRPr="00CD5983" w:rsidRDefault="00300522" w:rsidP="00300522">
      <w:pPr>
        <w:pStyle w:val="ActHead5"/>
      </w:pPr>
      <w:bookmarkStart w:id="216" w:name="_Toc374451904"/>
      <w:r w:rsidRPr="00CD5983">
        <w:rPr>
          <w:rStyle w:val="CharSectno"/>
        </w:rPr>
        <w:t>38</w:t>
      </w:r>
      <w:r w:rsidR="00CD5983" w:rsidRPr="00CD5983">
        <w:rPr>
          <w:rStyle w:val="CharSectno"/>
        </w:rPr>
        <w:noBreakHyphen/>
      </w:r>
      <w:r w:rsidRPr="00CD5983">
        <w:rPr>
          <w:rStyle w:val="CharSectno"/>
        </w:rPr>
        <w:t>40</w:t>
      </w:r>
      <w:r w:rsidRPr="00CD5983">
        <w:t xml:space="preserve">  Specialist disability services</w:t>
      </w:r>
      <w:bookmarkEnd w:id="216"/>
    </w:p>
    <w:p w:rsidR="00300522" w:rsidRPr="00CD5983" w:rsidRDefault="00300522" w:rsidP="00300522">
      <w:pPr>
        <w:pStyle w:val="subsection"/>
      </w:pPr>
      <w:r w:rsidRPr="00CD5983">
        <w:tab/>
      </w:r>
      <w:r w:rsidRPr="00CD5983">
        <w:tab/>
        <w:t xml:space="preserve">A supply of services is </w:t>
      </w:r>
      <w:r w:rsidRPr="00CD5983">
        <w:rPr>
          <w:b/>
          <w:bCs/>
          <w:i/>
          <w:iCs/>
        </w:rPr>
        <w:t>GST</w:t>
      </w:r>
      <w:r w:rsidR="00CD5983">
        <w:rPr>
          <w:b/>
          <w:bCs/>
          <w:i/>
          <w:iCs/>
        </w:rPr>
        <w:noBreakHyphen/>
      </w:r>
      <w:r w:rsidRPr="00CD5983">
        <w:rPr>
          <w:b/>
          <w:bCs/>
          <w:i/>
          <w:iCs/>
        </w:rPr>
        <w:t>free</w:t>
      </w:r>
      <w:r w:rsidRPr="00CD5983">
        <w:t xml:space="preserve"> if the supplier receives funding under the </w:t>
      </w:r>
      <w:r w:rsidRPr="00CD5983">
        <w:rPr>
          <w:i/>
          <w:iCs/>
        </w:rPr>
        <w:t>Disability Services Act 1986</w:t>
      </w:r>
      <w:r w:rsidRPr="00CD5983">
        <w:t xml:space="preserve"> or under a complementary </w:t>
      </w:r>
      <w:r w:rsidR="00CD5983" w:rsidRPr="00CD5983">
        <w:rPr>
          <w:position w:val="6"/>
          <w:sz w:val="16"/>
          <w:szCs w:val="16"/>
        </w:rPr>
        <w:t>*</w:t>
      </w:r>
      <w:r w:rsidRPr="00CD5983">
        <w:t xml:space="preserve">State law or </w:t>
      </w:r>
      <w:r w:rsidR="00CD5983" w:rsidRPr="00CD5983">
        <w:rPr>
          <w:position w:val="6"/>
          <w:sz w:val="16"/>
          <w:szCs w:val="16"/>
        </w:rPr>
        <w:t>*</w:t>
      </w:r>
      <w:r w:rsidRPr="00CD5983">
        <w:t>Territory law in respect of the services.</w:t>
      </w:r>
    </w:p>
    <w:p w:rsidR="00300522" w:rsidRPr="00CD5983" w:rsidRDefault="00300522" w:rsidP="00300522">
      <w:pPr>
        <w:pStyle w:val="ActHead5"/>
      </w:pPr>
      <w:bookmarkStart w:id="217" w:name="_Toc374451905"/>
      <w:r w:rsidRPr="00CD5983">
        <w:rPr>
          <w:rStyle w:val="CharSectno"/>
        </w:rPr>
        <w:t>38</w:t>
      </w:r>
      <w:r w:rsidR="00CD5983" w:rsidRPr="00CD5983">
        <w:rPr>
          <w:rStyle w:val="CharSectno"/>
        </w:rPr>
        <w:noBreakHyphen/>
      </w:r>
      <w:r w:rsidRPr="00CD5983">
        <w:rPr>
          <w:rStyle w:val="CharSectno"/>
        </w:rPr>
        <w:t>45</w:t>
      </w:r>
      <w:r w:rsidRPr="00CD5983">
        <w:t xml:space="preserve">  Medical aids and appliances</w:t>
      </w:r>
      <w:bookmarkEnd w:id="217"/>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it is covered by Schedule</w:t>
      </w:r>
      <w:r w:rsidR="00CD5983">
        <w:t> </w:t>
      </w:r>
      <w:r w:rsidRPr="00CD5983">
        <w:t>3 (medical aids and appliances), or specified in the regulations; and</w:t>
      </w:r>
    </w:p>
    <w:p w:rsidR="00300522" w:rsidRPr="00CD5983" w:rsidRDefault="00300522" w:rsidP="00300522">
      <w:pPr>
        <w:pStyle w:val="paragraph"/>
      </w:pPr>
      <w:r w:rsidRPr="00CD5983">
        <w:tab/>
        <w:t>(b)</w:t>
      </w:r>
      <w:r w:rsidRPr="00CD5983">
        <w:tab/>
        <w:t>the thing supplied is specifically designed for people with an illness or disability, and is not widely used by people without an illness or disability.</w:t>
      </w:r>
    </w:p>
    <w:p w:rsidR="00300522" w:rsidRPr="00CD5983" w:rsidRDefault="00300522" w:rsidP="00300522">
      <w:pPr>
        <w:pStyle w:val="subsection"/>
      </w:pPr>
      <w:r w:rsidRPr="00CD5983">
        <w:tab/>
        <w:t>(2)</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the thing supplied is supplied as a spare part for, and is specifically designed as a spare part for, another thing the supply of which would be GST</w:t>
      </w:r>
      <w:r w:rsidR="00CD5983">
        <w:noBreakHyphen/>
      </w:r>
      <w:r w:rsidRPr="00CD5983">
        <w:t xml:space="preserve">free under </w:t>
      </w:r>
      <w:r w:rsidR="00CD5983">
        <w:t>subsection (</w:t>
      </w:r>
      <w:r w:rsidRPr="00CD5983">
        <w:t>1).</w:t>
      </w:r>
    </w:p>
    <w:p w:rsidR="00300522" w:rsidRPr="00CD5983" w:rsidRDefault="00300522" w:rsidP="00300522">
      <w:pPr>
        <w:pStyle w:val="subsection"/>
      </w:pPr>
      <w:r w:rsidRPr="00CD5983">
        <w:tab/>
        <w:t>(3)</w:t>
      </w:r>
      <w:r w:rsidRPr="00CD5983">
        <w:tab/>
        <w:t xml:space="preserve">However, a supply is </w:t>
      </w:r>
      <w:r w:rsidRPr="00CD5983">
        <w:rPr>
          <w:i/>
          <w:iCs/>
        </w:rPr>
        <w:t>not</w:t>
      </w:r>
      <w:r w:rsidRPr="00CD5983">
        <w:t xml:space="preserve"> GST</w:t>
      </w:r>
      <w:r w:rsidR="00CD5983">
        <w:noBreakHyphen/>
      </w:r>
      <w:r w:rsidRPr="00CD5983">
        <w:t xml:space="preserve">free under </w:t>
      </w:r>
      <w:r w:rsidR="00CD5983">
        <w:t>subsection (</w:t>
      </w:r>
      <w:r w:rsidRPr="00CD5983">
        <w:t xml:space="preserve">1) or (2) if the supplier and the </w:t>
      </w:r>
      <w:r w:rsidR="00CD5983" w:rsidRPr="00CD5983">
        <w:rPr>
          <w:position w:val="6"/>
          <w:sz w:val="16"/>
          <w:szCs w:val="16"/>
        </w:rPr>
        <w:t>*</w:t>
      </w:r>
      <w:r w:rsidRPr="00CD5983">
        <w:t>recipient have agreed that the supply, or supplies of a kind that include that supply, not be treated as GST</w:t>
      </w:r>
      <w:r w:rsidR="00CD5983">
        <w:noBreakHyphen/>
      </w:r>
      <w:r w:rsidRPr="00CD5983">
        <w:t>free supplies.</w:t>
      </w:r>
    </w:p>
    <w:p w:rsidR="00300522" w:rsidRPr="00CD5983" w:rsidRDefault="00300522" w:rsidP="00300522">
      <w:pPr>
        <w:pStyle w:val="ActHead5"/>
      </w:pPr>
      <w:bookmarkStart w:id="218" w:name="_Toc374451906"/>
      <w:r w:rsidRPr="00CD5983">
        <w:rPr>
          <w:rStyle w:val="CharSectno"/>
        </w:rPr>
        <w:t>38</w:t>
      </w:r>
      <w:r w:rsidR="00CD5983" w:rsidRPr="00CD5983">
        <w:rPr>
          <w:rStyle w:val="CharSectno"/>
        </w:rPr>
        <w:noBreakHyphen/>
      </w:r>
      <w:r w:rsidRPr="00CD5983">
        <w:rPr>
          <w:rStyle w:val="CharSectno"/>
        </w:rPr>
        <w:t>47</w:t>
      </w:r>
      <w:r w:rsidRPr="00CD5983">
        <w:t xml:space="preserve">  Other GST</w:t>
      </w:r>
      <w:r w:rsidR="00CD5983">
        <w:noBreakHyphen/>
      </w:r>
      <w:r w:rsidRPr="00CD5983">
        <w:t>free health goods</w:t>
      </w:r>
      <w:bookmarkEnd w:id="218"/>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 goods of a kind that the </w:t>
      </w:r>
      <w:r w:rsidR="00CD5983" w:rsidRPr="00CD5983">
        <w:rPr>
          <w:position w:val="6"/>
          <w:sz w:val="16"/>
          <w:szCs w:val="16"/>
        </w:rPr>
        <w:t>*</w:t>
      </w:r>
      <w:r w:rsidRPr="00CD5983">
        <w:t>Health Minister, by determination in writing, declares to be goods the supply of which is GST</w:t>
      </w:r>
      <w:r w:rsidR="00CD5983">
        <w:noBreakHyphen/>
      </w:r>
      <w:r w:rsidRPr="00CD5983">
        <w:t>free.</w:t>
      </w:r>
    </w:p>
    <w:p w:rsidR="00300522" w:rsidRPr="00CD5983" w:rsidRDefault="00300522" w:rsidP="00300522">
      <w:pPr>
        <w:pStyle w:val="subsection"/>
      </w:pPr>
      <w:r w:rsidRPr="00CD5983">
        <w:tab/>
        <w:t>(2)</w:t>
      </w:r>
      <w:r w:rsidRPr="00CD5983">
        <w:tab/>
        <w:t xml:space="preserve">However, a supply is </w:t>
      </w:r>
      <w:r w:rsidRPr="00CD5983">
        <w:rPr>
          <w:i/>
          <w:iCs/>
        </w:rPr>
        <w:t>not</w:t>
      </w:r>
      <w:r w:rsidRPr="00CD5983">
        <w:t xml:space="preserve"> GST</w:t>
      </w:r>
      <w:r w:rsidR="00CD5983">
        <w:noBreakHyphen/>
      </w:r>
      <w:r w:rsidRPr="00CD5983">
        <w:t xml:space="preserve">free under </w:t>
      </w:r>
      <w:r w:rsidR="00CD5983">
        <w:t>subsection (</w:t>
      </w:r>
      <w:r w:rsidRPr="00CD5983">
        <w:t xml:space="preserve">1) if the supplier and the </w:t>
      </w:r>
      <w:r w:rsidR="00CD5983" w:rsidRPr="00CD5983">
        <w:rPr>
          <w:position w:val="6"/>
          <w:sz w:val="16"/>
          <w:szCs w:val="16"/>
        </w:rPr>
        <w:t>*</w:t>
      </w:r>
      <w:r w:rsidRPr="00CD5983">
        <w:t>recipient have agreed that the supply, or supplies of a kind that include that supply, not be treated as GST</w:t>
      </w:r>
      <w:r w:rsidR="00CD5983">
        <w:noBreakHyphen/>
      </w:r>
      <w:r w:rsidRPr="00CD5983">
        <w:t>free supplies.</w:t>
      </w:r>
    </w:p>
    <w:p w:rsidR="00300522" w:rsidRPr="00CD5983" w:rsidRDefault="00300522" w:rsidP="00300522">
      <w:pPr>
        <w:pStyle w:val="ActHead5"/>
      </w:pPr>
      <w:bookmarkStart w:id="219" w:name="_Toc374451907"/>
      <w:r w:rsidRPr="00CD5983">
        <w:rPr>
          <w:rStyle w:val="CharSectno"/>
        </w:rPr>
        <w:t>38</w:t>
      </w:r>
      <w:r w:rsidR="00CD5983" w:rsidRPr="00CD5983">
        <w:rPr>
          <w:rStyle w:val="CharSectno"/>
        </w:rPr>
        <w:noBreakHyphen/>
      </w:r>
      <w:r w:rsidRPr="00CD5983">
        <w:rPr>
          <w:rStyle w:val="CharSectno"/>
        </w:rPr>
        <w:t>50</w:t>
      </w:r>
      <w:r w:rsidRPr="00CD5983">
        <w:t xml:space="preserve">  Drugs and medicinal preparations etc.</w:t>
      </w:r>
      <w:bookmarkEnd w:id="219"/>
    </w:p>
    <w:p w:rsidR="00300522" w:rsidRPr="00CD5983" w:rsidRDefault="00300522" w:rsidP="00300522">
      <w:pPr>
        <w:pStyle w:val="subsection"/>
      </w:pPr>
      <w:r w:rsidRPr="00CD5983">
        <w:tab/>
        <w:t>(1)</w:t>
      </w:r>
      <w:r w:rsidRPr="00CD5983">
        <w:tab/>
        <w:t xml:space="preserve">A supply of a drug or medicinal preparation is </w:t>
      </w:r>
      <w:r w:rsidRPr="00CD5983">
        <w:rPr>
          <w:b/>
          <w:bCs/>
          <w:i/>
          <w:iCs/>
        </w:rPr>
        <w:t>GST</w:t>
      </w:r>
      <w:r w:rsidR="00CD5983">
        <w:rPr>
          <w:b/>
          <w:bCs/>
          <w:i/>
          <w:iCs/>
        </w:rPr>
        <w:noBreakHyphen/>
      </w:r>
      <w:r w:rsidRPr="00CD5983">
        <w:rPr>
          <w:b/>
          <w:bCs/>
          <w:i/>
          <w:iCs/>
        </w:rPr>
        <w:t>free</w:t>
      </w:r>
      <w:r w:rsidRPr="00CD5983">
        <w:t xml:space="preserve"> if the supply is on prescription and:</w:t>
      </w:r>
    </w:p>
    <w:p w:rsidR="00300522" w:rsidRPr="00CD5983" w:rsidRDefault="00300522" w:rsidP="00300522">
      <w:pPr>
        <w:pStyle w:val="paragraph"/>
      </w:pPr>
      <w:r w:rsidRPr="00CD5983">
        <w:tab/>
        <w:t>(a)</w:t>
      </w:r>
      <w:r w:rsidRPr="00CD5983">
        <w:tab/>
        <w:t xml:space="preserve">under a </w:t>
      </w:r>
      <w:r w:rsidR="00CD5983" w:rsidRPr="00CD5983">
        <w:rPr>
          <w:position w:val="6"/>
          <w:sz w:val="16"/>
          <w:szCs w:val="16"/>
        </w:rPr>
        <w:t>*</w:t>
      </w:r>
      <w:r w:rsidRPr="00CD5983">
        <w:t xml:space="preserve">State law or a </w:t>
      </w:r>
      <w:r w:rsidR="00CD5983" w:rsidRPr="00CD5983">
        <w:rPr>
          <w:position w:val="6"/>
          <w:sz w:val="16"/>
          <w:szCs w:val="16"/>
        </w:rPr>
        <w:t>*</w:t>
      </w:r>
      <w:r w:rsidRPr="00CD5983">
        <w:t>Territory law in the State or Territory in which the supply takes place, supply of the drug or medicinal preparation is restricted, but may be supplied on prescription; or</w:t>
      </w:r>
    </w:p>
    <w:p w:rsidR="00300522" w:rsidRPr="00CD5983" w:rsidRDefault="00300522" w:rsidP="00300522">
      <w:pPr>
        <w:pStyle w:val="paragraph"/>
      </w:pPr>
      <w:r w:rsidRPr="00CD5983">
        <w:tab/>
        <w:t>(b)</w:t>
      </w:r>
      <w:r w:rsidRPr="00CD5983">
        <w:tab/>
        <w:t>the drug or medicinal preparation is a pharmaceutical benefit (within the meaning of Part</w:t>
      </w:r>
      <w:r w:rsidR="00EF3F7B" w:rsidRPr="00CD5983">
        <w:t> </w:t>
      </w:r>
      <w:r w:rsidRPr="00CD5983">
        <w:t xml:space="preserve">VII of the </w:t>
      </w:r>
      <w:r w:rsidRPr="00CD5983">
        <w:rPr>
          <w:i/>
          <w:iCs/>
        </w:rPr>
        <w:t>National Health Act 1953</w:t>
      </w:r>
      <w:r w:rsidRPr="00CD5983">
        <w:t>).</w:t>
      </w:r>
    </w:p>
    <w:p w:rsidR="00300522" w:rsidRPr="00CD5983" w:rsidRDefault="00300522" w:rsidP="00300522">
      <w:pPr>
        <w:pStyle w:val="subsection"/>
      </w:pPr>
      <w:r w:rsidRPr="00CD5983">
        <w:tab/>
        <w:t>(2)</w:t>
      </w:r>
      <w:r w:rsidRPr="00CD5983">
        <w:tab/>
        <w:t xml:space="preserve">A supply of a drug or medicinal preparation is </w:t>
      </w:r>
      <w:r w:rsidRPr="00CD5983">
        <w:rPr>
          <w:b/>
          <w:bCs/>
          <w:i/>
          <w:iCs/>
        </w:rPr>
        <w:t>GST</w:t>
      </w:r>
      <w:r w:rsidR="00CD5983">
        <w:rPr>
          <w:b/>
          <w:bCs/>
          <w:i/>
          <w:iCs/>
        </w:rPr>
        <w:noBreakHyphen/>
      </w:r>
      <w:r w:rsidRPr="00CD5983">
        <w:rPr>
          <w:b/>
          <w:bCs/>
          <w:i/>
          <w:iCs/>
        </w:rPr>
        <w:t>free</w:t>
      </w:r>
      <w:r w:rsidRPr="00CD5983">
        <w:t xml:space="preserve"> if, under a </w:t>
      </w:r>
      <w:r w:rsidR="00CD5983" w:rsidRPr="00CD5983">
        <w:rPr>
          <w:position w:val="6"/>
          <w:sz w:val="16"/>
          <w:szCs w:val="16"/>
        </w:rPr>
        <w:t>*</w:t>
      </w:r>
      <w:r w:rsidRPr="00CD5983">
        <w:t xml:space="preserve">State law or a </w:t>
      </w:r>
      <w:r w:rsidR="00CD5983" w:rsidRPr="00CD5983">
        <w:rPr>
          <w:position w:val="6"/>
          <w:sz w:val="16"/>
          <w:szCs w:val="16"/>
        </w:rPr>
        <w:t>*</w:t>
      </w:r>
      <w:r w:rsidRPr="00CD5983">
        <w:t>Territory law in the State or Territory in which it is supplied, the supply of the drug or medicinal preparation to an individual for private or domestic use or consumption is restricted but may be made by:</w:t>
      </w:r>
    </w:p>
    <w:p w:rsidR="00300522" w:rsidRPr="00CD5983" w:rsidRDefault="00300522" w:rsidP="00300522">
      <w:pPr>
        <w:pStyle w:val="paragraph"/>
      </w:pPr>
      <w:r w:rsidRPr="00CD5983">
        <w:tab/>
        <w:t>(a)</w:t>
      </w:r>
      <w:r w:rsidRPr="00CD5983">
        <w:tab/>
        <w:t xml:space="preserve">a </w:t>
      </w:r>
      <w:r w:rsidR="00CD5983" w:rsidRPr="00CD5983">
        <w:rPr>
          <w:position w:val="6"/>
          <w:sz w:val="16"/>
          <w:szCs w:val="16"/>
        </w:rPr>
        <w:t>*</w:t>
      </w:r>
      <w:r w:rsidRPr="00CD5983">
        <w:t xml:space="preserve">medical practitioner, </w:t>
      </w:r>
      <w:r w:rsidR="00CD5983" w:rsidRPr="00CD5983">
        <w:rPr>
          <w:position w:val="6"/>
          <w:sz w:val="16"/>
          <w:szCs w:val="16"/>
        </w:rPr>
        <w:t>*</w:t>
      </w:r>
      <w:r w:rsidRPr="00CD5983">
        <w:t>dental practitioner or pharmacist; or</w:t>
      </w:r>
    </w:p>
    <w:p w:rsidR="00300522" w:rsidRPr="00CD5983" w:rsidRDefault="00300522" w:rsidP="00300522">
      <w:pPr>
        <w:pStyle w:val="paragraph"/>
      </w:pPr>
      <w:r w:rsidRPr="00CD5983">
        <w:tab/>
        <w:t>(b)</w:t>
      </w:r>
      <w:r w:rsidRPr="00CD5983">
        <w:tab/>
        <w:t>any other person permitted by or under that law to do so.</w:t>
      </w:r>
    </w:p>
    <w:p w:rsidR="00300522" w:rsidRPr="00CD5983" w:rsidRDefault="00300522" w:rsidP="00300522">
      <w:pPr>
        <w:pStyle w:val="subsection"/>
      </w:pPr>
      <w:r w:rsidRPr="00CD5983">
        <w:tab/>
        <w:t>(3)</w:t>
      </w:r>
      <w:r w:rsidRPr="00CD5983">
        <w:tab/>
      </w:r>
      <w:r w:rsidR="00CD5983">
        <w:t>Subsection (</w:t>
      </w:r>
      <w:r w:rsidRPr="00CD5983">
        <w:t>2) does not cover the supply of a drug or medicinal preparation of a kind specified in the regulations.</w:t>
      </w:r>
    </w:p>
    <w:p w:rsidR="00300522" w:rsidRPr="00CD5983" w:rsidRDefault="00300522" w:rsidP="00300522">
      <w:pPr>
        <w:pStyle w:val="subsection"/>
      </w:pPr>
      <w:r w:rsidRPr="00CD5983">
        <w:tab/>
        <w:t>(4)</w:t>
      </w:r>
      <w:r w:rsidRPr="00CD5983">
        <w:tab/>
        <w:t xml:space="preserve">A supply of a drug, medicine or other pharmaceutical item is </w:t>
      </w:r>
      <w:r w:rsidRPr="00CD5983">
        <w:rPr>
          <w:b/>
          <w:bCs/>
          <w:i/>
          <w:iCs/>
        </w:rPr>
        <w:t>GST</w:t>
      </w:r>
      <w:r w:rsidR="00CD5983">
        <w:rPr>
          <w:b/>
          <w:bCs/>
          <w:i/>
          <w:iCs/>
        </w:rPr>
        <w:noBreakHyphen/>
      </w:r>
      <w:r w:rsidRPr="00CD5983">
        <w:rPr>
          <w:b/>
          <w:bCs/>
          <w:i/>
          <w:iCs/>
        </w:rPr>
        <w:t>free</w:t>
      </w:r>
      <w:r w:rsidRPr="00CD5983">
        <w:t xml:space="preserve"> if the supply is on prescription and:</w:t>
      </w:r>
    </w:p>
    <w:p w:rsidR="00300522" w:rsidRPr="00CD5983" w:rsidRDefault="00300522" w:rsidP="00300522">
      <w:pPr>
        <w:pStyle w:val="paragraph"/>
      </w:pPr>
      <w:r w:rsidRPr="00CD5983">
        <w:tab/>
        <w:t>(a)</w:t>
      </w:r>
      <w:r w:rsidRPr="00CD5983">
        <w:tab/>
        <w:t>it is supplied as a pharmaceutical benefit (within the meaning of section</w:t>
      </w:r>
      <w:r w:rsidR="00CD5983">
        <w:t> </w:t>
      </w:r>
      <w:r w:rsidRPr="00CD5983">
        <w:t xml:space="preserve">91 of the </w:t>
      </w:r>
      <w:r w:rsidRPr="00CD5983">
        <w:rPr>
          <w:i/>
          <w:iCs/>
        </w:rPr>
        <w:t xml:space="preserve">Veterans’ Entitlements Act </w:t>
      </w:r>
      <w:r w:rsidRPr="00CD5983">
        <w:t>1986); and</w:t>
      </w:r>
    </w:p>
    <w:p w:rsidR="00300522" w:rsidRPr="00CD5983" w:rsidRDefault="00300522" w:rsidP="00300522">
      <w:pPr>
        <w:pStyle w:val="paragraph"/>
      </w:pPr>
      <w:r w:rsidRPr="00CD5983">
        <w:tab/>
        <w:t>(b)</w:t>
      </w:r>
      <w:r w:rsidRPr="00CD5983">
        <w:tab/>
        <w:t>it is supplied under an approved scheme (within the meaning of that section).</w:t>
      </w:r>
    </w:p>
    <w:p w:rsidR="00656B1E" w:rsidRPr="00CD5983" w:rsidRDefault="00656B1E" w:rsidP="00656B1E">
      <w:pPr>
        <w:pStyle w:val="subsection"/>
      </w:pPr>
      <w:r w:rsidRPr="00CD5983">
        <w:tab/>
        <w:t>(4A)</w:t>
      </w:r>
      <w:r w:rsidRPr="00CD5983">
        <w:tab/>
        <w:t xml:space="preserve">A supply of a drug, medicine or other pharmaceutical item is </w:t>
      </w:r>
      <w:r w:rsidRPr="00CD5983">
        <w:rPr>
          <w:b/>
          <w:i/>
        </w:rPr>
        <w:t>GST</w:t>
      </w:r>
      <w:r w:rsidR="00CD5983">
        <w:rPr>
          <w:b/>
          <w:i/>
        </w:rPr>
        <w:noBreakHyphen/>
      </w:r>
      <w:r w:rsidRPr="00CD5983">
        <w:rPr>
          <w:b/>
          <w:i/>
        </w:rPr>
        <w:t>free</w:t>
      </w:r>
      <w:r w:rsidRPr="00CD5983">
        <w:t xml:space="preserve"> if the supply is on prescription and:</w:t>
      </w:r>
    </w:p>
    <w:p w:rsidR="00656B1E" w:rsidRPr="00CD5983" w:rsidRDefault="00656B1E" w:rsidP="00656B1E">
      <w:pPr>
        <w:pStyle w:val="paragraph"/>
      </w:pPr>
      <w:r w:rsidRPr="00CD5983">
        <w:tab/>
        <w:t>(a)</w:t>
      </w:r>
      <w:r w:rsidRPr="00CD5983">
        <w:tab/>
        <w:t>it is supplied as a pharmaceutical benefit (within the meaning of section</w:t>
      </w:r>
      <w:r w:rsidR="00CD5983">
        <w:t> </w:t>
      </w:r>
      <w:r w:rsidRPr="00CD5983">
        <w:t xml:space="preserve">5 of the </w:t>
      </w:r>
      <w:r w:rsidRPr="00CD5983">
        <w:rPr>
          <w:i/>
        </w:rPr>
        <w:t>Military Rehabilitation and Compensation Act 2004</w:t>
      </w:r>
      <w:r w:rsidRPr="00CD5983">
        <w:t>); and</w:t>
      </w:r>
    </w:p>
    <w:p w:rsidR="00656B1E" w:rsidRPr="00CD5983" w:rsidRDefault="00656B1E" w:rsidP="00656B1E">
      <w:pPr>
        <w:pStyle w:val="paragraph"/>
      </w:pPr>
      <w:r w:rsidRPr="00CD5983">
        <w:tab/>
        <w:t>(b)</w:t>
      </w:r>
      <w:r w:rsidRPr="00CD5983">
        <w:tab/>
        <w:t>it is supplied in accordance with a determination made under paragraph</w:t>
      </w:r>
      <w:r w:rsidR="00CD5983">
        <w:t> </w:t>
      </w:r>
      <w:r w:rsidRPr="00CD5983">
        <w:t>286(1)(c) of that Act.</w:t>
      </w:r>
    </w:p>
    <w:p w:rsidR="00300522" w:rsidRPr="00CD5983" w:rsidRDefault="00300522" w:rsidP="00300522">
      <w:pPr>
        <w:pStyle w:val="subsection"/>
      </w:pPr>
      <w:r w:rsidRPr="00CD5983">
        <w:tab/>
        <w:t>(5)</w:t>
      </w:r>
      <w:r w:rsidRPr="00CD5983">
        <w:tab/>
        <w:t xml:space="preserve">A supply of a drug or medicinal preparation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the drug or medicinal preparation is an analgesic that has a single active ingredient the supply of which as a drug or medicinal preparation would be GST</w:t>
      </w:r>
      <w:r w:rsidR="00CD5983">
        <w:noBreakHyphen/>
      </w:r>
      <w:r w:rsidRPr="00CD5983">
        <w:t xml:space="preserve">free under </w:t>
      </w:r>
      <w:r w:rsidR="00CD5983">
        <w:t>subsection (</w:t>
      </w:r>
      <w:r w:rsidRPr="00CD5983">
        <w:t>2) if it were supplied in a larger quantity; and</w:t>
      </w:r>
    </w:p>
    <w:p w:rsidR="00300522" w:rsidRPr="00CD5983" w:rsidRDefault="00300522" w:rsidP="00300522">
      <w:pPr>
        <w:pStyle w:val="paragraph"/>
      </w:pPr>
      <w:r w:rsidRPr="00CD5983">
        <w:tab/>
        <w:t>(b)</w:t>
      </w:r>
      <w:r w:rsidRPr="00CD5983">
        <w:tab/>
        <w:t xml:space="preserve">the drug or medicinal preparation is of a kind the supply of which is declared by the </w:t>
      </w:r>
      <w:r w:rsidR="00CD5983" w:rsidRPr="00CD5983">
        <w:rPr>
          <w:position w:val="6"/>
          <w:sz w:val="16"/>
          <w:szCs w:val="16"/>
        </w:rPr>
        <w:t>*</w:t>
      </w:r>
      <w:r w:rsidRPr="00CD5983">
        <w:t>Health Minister to be GST</w:t>
      </w:r>
      <w:r w:rsidR="00CD5983">
        <w:noBreakHyphen/>
      </w:r>
      <w:r w:rsidRPr="00CD5983">
        <w:t>free, by determination in writing.</w:t>
      </w:r>
    </w:p>
    <w:p w:rsidR="00300522" w:rsidRPr="00CD5983" w:rsidRDefault="00300522" w:rsidP="00300522">
      <w:pPr>
        <w:pStyle w:val="subsection"/>
      </w:pPr>
      <w:r w:rsidRPr="00CD5983">
        <w:tab/>
        <w:t>(6)</w:t>
      </w:r>
      <w:r w:rsidRPr="00CD5983">
        <w:tab/>
        <w:t xml:space="preserve">A supply of a drug or medicinal preparation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the drug or medicinal preparation is the subject of an approval under paragraph</w:t>
      </w:r>
      <w:r w:rsidR="00CD5983">
        <w:t> </w:t>
      </w:r>
      <w:r w:rsidRPr="00CD5983">
        <w:t xml:space="preserve">19(1)(a) of the </w:t>
      </w:r>
      <w:r w:rsidRPr="00CD5983">
        <w:rPr>
          <w:i/>
          <w:iCs/>
        </w:rPr>
        <w:t>Therapeutic Goods Act 1989</w:t>
      </w:r>
      <w:r w:rsidRPr="00CD5983">
        <w:t>, and any conditions to which the approval is subject have been complied with; or</w:t>
      </w:r>
    </w:p>
    <w:p w:rsidR="00300522" w:rsidRPr="00CD5983" w:rsidRDefault="00300522" w:rsidP="00300522">
      <w:pPr>
        <w:pStyle w:val="paragraph"/>
      </w:pPr>
      <w:r w:rsidRPr="00CD5983">
        <w:tab/>
        <w:t>(b)</w:t>
      </w:r>
      <w:r w:rsidRPr="00CD5983">
        <w:tab/>
        <w:t>the drug or medicinal preparation is supplied under an authority under subsection</w:t>
      </w:r>
      <w:r w:rsidR="00CD5983">
        <w:t> </w:t>
      </w:r>
      <w:r w:rsidRPr="00CD5983">
        <w:t>19(5) of that Act, and the supply is in accordance with any regulations made for the purposes of subsection</w:t>
      </w:r>
      <w:r w:rsidR="00CD5983">
        <w:t> </w:t>
      </w:r>
      <w:r w:rsidRPr="00CD5983">
        <w:t>19(7) of that Act; or</w:t>
      </w:r>
    </w:p>
    <w:p w:rsidR="00300522" w:rsidRPr="00CD5983" w:rsidRDefault="00300522" w:rsidP="00300522">
      <w:pPr>
        <w:pStyle w:val="paragraph"/>
      </w:pPr>
      <w:r w:rsidRPr="00CD5983">
        <w:tab/>
        <w:t>(c)</w:t>
      </w:r>
      <w:r w:rsidRPr="00CD5983">
        <w:tab/>
        <w:t>the drug or medicinal preparation is exempted from the operation of Part</w:t>
      </w:r>
      <w:r w:rsidR="00CD5983">
        <w:t> </w:t>
      </w:r>
      <w:r w:rsidRPr="00CD5983">
        <w:t>3 of that Act under regulation</w:t>
      </w:r>
      <w:r w:rsidR="00CD5983">
        <w:t> </w:t>
      </w:r>
      <w:r w:rsidRPr="00CD5983">
        <w:t>12A of the Therapeutic Goods Regulations.</w:t>
      </w:r>
    </w:p>
    <w:p w:rsidR="00300522" w:rsidRPr="00CD5983" w:rsidRDefault="00300522" w:rsidP="00300522">
      <w:pPr>
        <w:pStyle w:val="subsection"/>
      </w:pPr>
      <w:r w:rsidRPr="00CD5983">
        <w:tab/>
        <w:t>(7)</w:t>
      </w:r>
      <w:r w:rsidRPr="00CD5983">
        <w:tab/>
        <w:t xml:space="preserve">A supply of a drug or medicinal preparation covered by this section is </w:t>
      </w:r>
      <w:r w:rsidRPr="00CD5983">
        <w:rPr>
          <w:b/>
          <w:bCs/>
          <w:i/>
          <w:iCs/>
        </w:rPr>
        <w:t>GST</w:t>
      </w:r>
      <w:r w:rsidR="00CD5983">
        <w:rPr>
          <w:b/>
          <w:bCs/>
          <w:i/>
          <w:iCs/>
        </w:rPr>
        <w:noBreakHyphen/>
      </w:r>
      <w:r w:rsidRPr="00CD5983">
        <w:rPr>
          <w:b/>
          <w:bCs/>
          <w:i/>
          <w:iCs/>
        </w:rPr>
        <w:t>free</w:t>
      </w:r>
      <w:r w:rsidRPr="00CD5983">
        <w:t xml:space="preserve"> if, and only if:</w:t>
      </w:r>
    </w:p>
    <w:p w:rsidR="00300522" w:rsidRPr="00CD5983" w:rsidRDefault="00300522" w:rsidP="00300522">
      <w:pPr>
        <w:pStyle w:val="paragraph"/>
      </w:pPr>
      <w:r w:rsidRPr="00CD5983">
        <w:tab/>
        <w:t>(a)</w:t>
      </w:r>
      <w:r w:rsidRPr="00CD5983">
        <w:tab/>
        <w:t>the drug or medicinal preparation is for human use or consumption; and</w:t>
      </w:r>
    </w:p>
    <w:p w:rsidR="00300522" w:rsidRPr="00CD5983" w:rsidRDefault="00300522" w:rsidP="00300522">
      <w:pPr>
        <w:pStyle w:val="paragraph"/>
      </w:pPr>
      <w:r w:rsidRPr="00CD5983">
        <w:tab/>
        <w:t>(b)</w:t>
      </w:r>
      <w:r w:rsidRPr="00CD5983">
        <w:tab/>
        <w:t>the supply is to an individual for private or domestic use or consumption.</w:t>
      </w:r>
    </w:p>
    <w:p w:rsidR="00300522" w:rsidRPr="00CD5983" w:rsidRDefault="00300522" w:rsidP="00300522">
      <w:pPr>
        <w:pStyle w:val="ActHead5"/>
      </w:pPr>
      <w:bookmarkStart w:id="220" w:name="_Toc374451908"/>
      <w:r w:rsidRPr="00CD5983">
        <w:rPr>
          <w:rStyle w:val="CharSectno"/>
        </w:rPr>
        <w:t>38</w:t>
      </w:r>
      <w:r w:rsidR="00CD5983" w:rsidRPr="00CD5983">
        <w:rPr>
          <w:rStyle w:val="CharSectno"/>
        </w:rPr>
        <w:noBreakHyphen/>
      </w:r>
      <w:r w:rsidRPr="00CD5983">
        <w:rPr>
          <w:rStyle w:val="CharSectno"/>
        </w:rPr>
        <w:t>55</w:t>
      </w:r>
      <w:r w:rsidRPr="00CD5983">
        <w:t xml:space="preserve">  Private health insurance etc.</w:t>
      </w:r>
      <w:bookmarkEnd w:id="220"/>
    </w:p>
    <w:p w:rsidR="00300522" w:rsidRPr="00CD5983" w:rsidRDefault="00300522" w:rsidP="00300522">
      <w:pPr>
        <w:pStyle w:val="subsection"/>
      </w:pPr>
      <w:r w:rsidRPr="00CD5983">
        <w:tab/>
        <w:t>(1)</w:t>
      </w:r>
      <w:r w:rsidRPr="00CD5983">
        <w:tab/>
        <w:t xml:space="preserve">A supply of </w:t>
      </w:r>
      <w:r w:rsidR="00CD5983" w:rsidRPr="00CD5983">
        <w:rPr>
          <w:position w:val="6"/>
          <w:sz w:val="16"/>
          <w:szCs w:val="16"/>
        </w:rPr>
        <w:t>*</w:t>
      </w:r>
      <w:r w:rsidRPr="00CD5983">
        <w:t xml:space="preserve">private health insurance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subsection"/>
      </w:pPr>
      <w:r w:rsidRPr="00CD5983">
        <w:tab/>
        <w:t>(2)</w:t>
      </w:r>
      <w:r w:rsidRPr="00CD5983">
        <w:tab/>
        <w:t xml:space="preserve">A supply of insurance against liability to pay for services supplied by ambulance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subsection"/>
      </w:pPr>
      <w:r w:rsidRPr="00CD5983">
        <w:tab/>
        <w:t>(3)</w:t>
      </w:r>
      <w:r w:rsidRPr="00CD5983">
        <w:tab/>
        <w:t>However, a supply of re</w:t>
      </w:r>
      <w:r w:rsidR="00CD5983">
        <w:noBreakHyphen/>
      </w:r>
      <w:r w:rsidRPr="00CD5983">
        <w:t xml:space="preserve">insurance is </w:t>
      </w:r>
      <w:r w:rsidRPr="00CD5983">
        <w:rPr>
          <w:i/>
          <w:iCs/>
        </w:rPr>
        <w:t>not</w:t>
      </w:r>
      <w:r w:rsidRPr="00CD5983">
        <w:t xml:space="preserve"> GST</w:t>
      </w:r>
      <w:r w:rsidR="00CD5983">
        <w:noBreakHyphen/>
      </w:r>
      <w:r w:rsidRPr="00CD5983">
        <w:t>free under this section.</w:t>
      </w:r>
    </w:p>
    <w:p w:rsidR="00036658" w:rsidRPr="00CD5983" w:rsidRDefault="00036658" w:rsidP="00036658">
      <w:pPr>
        <w:pStyle w:val="ActHead5"/>
      </w:pPr>
      <w:bookmarkStart w:id="221" w:name="_Toc374451909"/>
      <w:r w:rsidRPr="00CD5983">
        <w:rPr>
          <w:rStyle w:val="CharSectno"/>
        </w:rPr>
        <w:t>38</w:t>
      </w:r>
      <w:r w:rsidR="00CD5983" w:rsidRPr="00CD5983">
        <w:rPr>
          <w:rStyle w:val="CharSectno"/>
        </w:rPr>
        <w:noBreakHyphen/>
      </w:r>
      <w:r w:rsidRPr="00CD5983">
        <w:rPr>
          <w:rStyle w:val="CharSectno"/>
        </w:rPr>
        <w:t>60</w:t>
      </w:r>
      <w:r w:rsidRPr="00CD5983">
        <w:t xml:space="preserve">  Third party procured GST</w:t>
      </w:r>
      <w:r w:rsidR="00CD5983">
        <w:noBreakHyphen/>
      </w:r>
      <w:r w:rsidRPr="00CD5983">
        <w:t>free health supplies</w:t>
      </w:r>
      <w:bookmarkEnd w:id="221"/>
    </w:p>
    <w:p w:rsidR="00036658" w:rsidRPr="00CD5983" w:rsidRDefault="00036658" w:rsidP="00036658">
      <w:pPr>
        <w:pStyle w:val="SubsectionHead"/>
      </w:pPr>
      <w:r w:rsidRPr="00CD5983">
        <w:t>Insurers</w:t>
      </w:r>
    </w:p>
    <w:p w:rsidR="00036658" w:rsidRPr="00CD5983" w:rsidRDefault="00036658" w:rsidP="00036658">
      <w:pPr>
        <w:pStyle w:val="subsection"/>
      </w:pPr>
      <w:r w:rsidRPr="00CD5983">
        <w:tab/>
        <w:t>(1)</w:t>
      </w:r>
      <w:r w:rsidRPr="00CD5983">
        <w:tab/>
        <w:t>If:</w:t>
      </w:r>
    </w:p>
    <w:p w:rsidR="00036658" w:rsidRPr="00CD5983" w:rsidRDefault="00036658" w:rsidP="00036658">
      <w:pPr>
        <w:pStyle w:val="paragraph"/>
      </w:pPr>
      <w:r w:rsidRPr="00CD5983">
        <w:tab/>
        <w:t>(a)</w:t>
      </w:r>
      <w:r w:rsidRPr="00CD5983">
        <w:tab/>
        <w:t>a supply is a supply of a service to an insurer; and</w:t>
      </w:r>
    </w:p>
    <w:p w:rsidR="00036658" w:rsidRPr="00CD5983" w:rsidRDefault="00036658" w:rsidP="00036658">
      <w:pPr>
        <w:pStyle w:val="paragraph"/>
      </w:pPr>
      <w:r w:rsidRPr="00CD5983">
        <w:tab/>
        <w:t>(b)</w:t>
      </w:r>
      <w:r w:rsidRPr="00CD5983">
        <w:tab/>
        <w:t>the service is the supplier making one or more other supplies of goods or services to an individual; and</w:t>
      </w:r>
    </w:p>
    <w:p w:rsidR="00036658" w:rsidRPr="00CD5983" w:rsidRDefault="00036658" w:rsidP="00036658">
      <w:pPr>
        <w:pStyle w:val="paragraph"/>
      </w:pPr>
      <w:r w:rsidRPr="00CD5983">
        <w:tab/>
        <w:t>(c)</w:t>
      </w:r>
      <w:r w:rsidRPr="00CD5983">
        <w:tab/>
        <w:t>at least one of the other supplies is:</w:t>
      </w:r>
    </w:p>
    <w:p w:rsidR="00036658" w:rsidRPr="00CD5983" w:rsidRDefault="00036658" w:rsidP="00036658">
      <w:pPr>
        <w:pStyle w:val="paragraphsub"/>
      </w:pPr>
      <w:r w:rsidRPr="00CD5983">
        <w:tab/>
        <w:t>(i)</w:t>
      </w:r>
      <w:r w:rsidRPr="00CD5983">
        <w:tab/>
        <w:t xml:space="preserve">wholly or partly </w:t>
      </w:r>
      <w:r w:rsidR="00CD5983" w:rsidRPr="00CD5983">
        <w:rPr>
          <w:position w:val="6"/>
          <w:sz w:val="16"/>
        </w:rPr>
        <w:t>*</w:t>
      </w:r>
      <w:r w:rsidRPr="00CD5983">
        <w:t>GST</w:t>
      </w:r>
      <w:r w:rsidR="00CD5983">
        <w:noBreakHyphen/>
      </w:r>
      <w:r w:rsidRPr="00CD5983">
        <w:t>free under this Subdivision; and</w:t>
      </w:r>
    </w:p>
    <w:p w:rsidR="00036658" w:rsidRPr="00CD5983" w:rsidRDefault="00036658" w:rsidP="00036658">
      <w:pPr>
        <w:pStyle w:val="paragraphsub"/>
      </w:pPr>
      <w:r w:rsidRPr="00CD5983">
        <w:tab/>
        <w:t>(ii)</w:t>
      </w:r>
      <w:r w:rsidRPr="00CD5983">
        <w:tab/>
        <w:t xml:space="preserve">for settling one or more claims under an </w:t>
      </w:r>
      <w:r w:rsidR="00CD5983" w:rsidRPr="00CD5983">
        <w:rPr>
          <w:position w:val="6"/>
          <w:sz w:val="16"/>
        </w:rPr>
        <w:t>*</w:t>
      </w:r>
      <w:r w:rsidRPr="00CD5983">
        <w:t>insurance policy of which the insurer is an insurer;</w:t>
      </w:r>
    </w:p>
    <w:p w:rsidR="00036658" w:rsidRPr="00CD5983" w:rsidRDefault="00036658" w:rsidP="00036658">
      <w:pPr>
        <w:pStyle w:val="subsection2"/>
      </w:pPr>
      <w:r w:rsidRPr="00CD5983">
        <w:t>the first</w:t>
      </w:r>
      <w:r w:rsidR="00CD5983">
        <w:noBreakHyphen/>
      </w:r>
      <w:r w:rsidRPr="00CD5983">
        <w:t xml:space="preserve">mentioned supply is </w:t>
      </w:r>
      <w:r w:rsidRPr="00CD5983">
        <w:rPr>
          <w:b/>
          <w:i/>
        </w:rPr>
        <w:t>GST</w:t>
      </w:r>
      <w:r w:rsidR="00CD5983">
        <w:rPr>
          <w:b/>
          <w:i/>
        </w:rPr>
        <w:noBreakHyphen/>
      </w:r>
      <w:r w:rsidRPr="00CD5983">
        <w:rPr>
          <w:b/>
          <w:i/>
        </w:rPr>
        <w:t>free</w:t>
      </w:r>
      <w:r w:rsidRPr="00CD5983">
        <w:t xml:space="preserve"> to the extent that the other supplies mentioned in </w:t>
      </w:r>
      <w:r w:rsidR="00CD5983">
        <w:t>paragraph (</w:t>
      </w:r>
      <w:r w:rsidRPr="00CD5983">
        <w:t>b) are GST</w:t>
      </w:r>
      <w:r w:rsidR="00CD5983">
        <w:noBreakHyphen/>
      </w:r>
      <w:r w:rsidRPr="00CD5983">
        <w:t>free under this Subdivision.</w:t>
      </w:r>
    </w:p>
    <w:p w:rsidR="00036658" w:rsidRPr="00CD5983" w:rsidRDefault="00036658" w:rsidP="00036658">
      <w:pPr>
        <w:pStyle w:val="notetext"/>
      </w:pPr>
      <w:r w:rsidRPr="00CD5983">
        <w:t>Note:</w:t>
      </w:r>
      <w:r w:rsidRPr="00CD5983">
        <w:tab/>
        <w:t xml:space="preserve">For </w:t>
      </w:r>
      <w:r w:rsidR="00CD5983">
        <w:t>subparagraph (</w:t>
      </w:r>
      <w:r w:rsidRPr="00CD5983">
        <w:t>c)(ii), the insurer may be an insurer of the policy because of a portfolio transfer (see section</w:t>
      </w:r>
      <w:r w:rsidR="00CD5983">
        <w:t> </w:t>
      </w:r>
      <w:r w:rsidRPr="00CD5983">
        <w:t>78</w:t>
      </w:r>
      <w:r w:rsidR="00CD5983">
        <w:noBreakHyphen/>
      </w:r>
      <w:r w:rsidRPr="00CD5983">
        <w:t>118).</w:t>
      </w:r>
    </w:p>
    <w:p w:rsidR="00036658" w:rsidRPr="00CD5983" w:rsidRDefault="00036658" w:rsidP="00036658">
      <w:pPr>
        <w:pStyle w:val="SubsectionHead"/>
      </w:pPr>
      <w:r w:rsidRPr="00CD5983">
        <w:t>Compulsory third party scheme operators</w:t>
      </w:r>
    </w:p>
    <w:p w:rsidR="00036658" w:rsidRPr="00CD5983" w:rsidRDefault="00036658" w:rsidP="00036658">
      <w:pPr>
        <w:pStyle w:val="subsection"/>
      </w:pPr>
      <w:r w:rsidRPr="00CD5983">
        <w:tab/>
        <w:t>(2)</w:t>
      </w:r>
      <w:r w:rsidRPr="00CD5983">
        <w:tab/>
        <w:t>If:</w:t>
      </w:r>
    </w:p>
    <w:p w:rsidR="00036658" w:rsidRPr="00CD5983" w:rsidRDefault="00036658" w:rsidP="00036658">
      <w:pPr>
        <w:pStyle w:val="paragraph"/>
      </w:pPr>
      <w:r w:rsidRPr="00CD5983">
        <w:tab/>
        <w:t>(a)</w:t>
      </w:r>
      <w:r w:rsidRPr="00CD5983">
        <w:tab/>
        <w:t xml:space="preserve">a supply is a supply of a service to an </w:t>
      </w:r>
      <w:r w:rsidR="00CD5983" w:rsidRPr="00CD5983">
        <w:rPr>
          <w:position w:val="6"/>
          <w:sz w:val="16"/>
        </w:rPr>
        <w:t>*</w:t>
      </w:r>
      <w:r w:rsidRPr="00CD5983">
        <w:t xml:space="preserve">operator of a </w:t>
      </w:r>
      <w:r w:rsidR="00CD5983" w:rsidRPr="00CD5983">
        <w:rPr>
          <w:position w:val="6"/>
          <w:sz w:val="16"/>
        </w:rPr>
        <w:t>*</w:t>
      </w:r>
      <w:r w:rsidRPr="00CD5983">
        <w:t>compulsory third party scheme; and</w:t>
      </w:r>
    </w:p>
    <w:p w:rsidR="00036658" w:rsidRPr="00CD5983" w:rsidRDefault="00036658" w:rsidP="00036658">
      <w:pPr>
        <w:pStyle w:val="paragraph"/>
      </w:pPr>
      <w:r w:rsidRPr="00CD5983">
        <w:tab/>
        <w:t>(b)</w:t>
      </w:r>
      <w:r w:rsidRPr="00CD5983">
        <w:tab/>
        <w:t>the service is the supplier making one or more other supplies of goods or services to an individual; and</w:t>
      </w:r>
    </w:p>
    <w:p w:rsidR="00036658" w:rsidRPr="00CD5983" w:rsidRDefault="00036658" w:rsidP="00036658">
      <w:pPr>
        <w:pStyle w:val="paragraph"/>
      </w:pPr>
      <w:r w:rsidRPr="00CD5983">
        <w:tab/>
        <w:t>(c)</w:t>
      </w:r>
      <w:r w:rsidRPr="00CD5983">
        <w:tab/>
        <w:t>at least one of the other supplies is:</w:t>
      </w:r>
    </w:p>
    <w:p w:rsidR="00036658" w:rsidRPr="00CD5983" w:rsidRDefault="00036658" w:rsidP="00036658">
      <w:pPr>
        <w:pStyle w:val="paragraphsub"/>
      </w:pPr>
      <w:r w:rsidRPr="00CD5983">
        <w:tab/>
        <w:t>(i)</w:t>
      </w:r>
      <w:r w:rsidRPr="00CD5983">
        <w:tab/>
        <w:t xml:space="preserve">wholly or partly </w:t>
      </w:r>
      <w:r w:rsidR="00CD5983" w:rsidRPr="00CD5983">
        <w:rPr>
          <w:position w:val="6"/>
          <w:sz w:val="16"/>
        </w:rPr>
        <w:t>*</w:t>
      </w:r>
      <w:r w:rsidRPr="00CD5983">
        <w:t>GST</w:t>
      </w:r>
      <w:r w:rsidR="00CD5983">
        <w:noBreakHyphen/>
      </w:r>
      <w:r w:rsidRPr="00CD5983">
        <w:t>free under this Subdivision; and</w:t>
      </w:r>
    </w:p>
    <w:p w:rsidR="00036658" w:rsidRPr="00CD5983" w:rsidRDefault="00036658" w:rsidP="00036658">
      <w:pPr>
        <w:pStyle w:val="paragraphsub"/>
      </w:pPr>
      <w:r w:rsidRPr="00CD5983">
        <w:tab/>
        <w:t>(ii)</w:t>
      </w:r>
      <w:r w:rsidRPr="00CD5983">
        <w:tab/>
        <w:t>made under the compulsory third party scheme;</w:t>
      </w:r>
    </w:p>
    <w:p w:rsidR="00036658" w:rsidRPr="00CD5983" w:rsidRDefault="00036658" w:rsidP="00036658">
      <w:pPr>
        <w:pStyle w:val="subsection2"/>
      </w:pPr>
      <w:r w:rsidRPr="00CD5983">
        <w:t>the first</w:t>
      </w:r>
      <w:r w:rsidR="00CD5983">
        <w:noBreakHyphen/>
      </w:r>
      <w:r w:rsidRPr="00CD5983">
        <w:t xml:space="preserve">mentioned supply is </w:t>
      </w:r>
      <w:r w:rsidRPr="00CD5983">
        <w:rPr>
          <w:b/>
          <w:i/>
        </w:rPr>
        <w:t>GST</w:t>
      </w:r>
      <w:r w:rsidR="00CD5983">
        <w:rPr>
          <w:b/>
          <w:i/>
        </w:rPr>
        <w:noBreakHyphen/>
      </w:r>
      <w:r w:rsidRPr="00CD5983">
        <w:rPr>
          <w:b/>
          <w:i/>
        </w:rPr>
        <w:t>free</w:t>
      </w:r>
      <w:r w:rsidRPr="00CD5983">
        <w:t xml:space="preserve"> to the extent that the other supplies mentioned in </w:t>
      </w:r>
      <w:r w:rsidR="00CD5983">
        <w:t>paragraph (</w:t>
      </w:r>
      <w:r w:rsidRPr="00CD5983">
        <w:t>b) are GST</w:t>
      </w:r>
      <w:r w:rsidR="00CD5983">
        <w:noBreakHyphen/>
      </w:r>
      <w:r w:rsidRPr="00CD5983">
        <w:t>free under this Subdivision.</w:t>
      </w:r>
    </w:p>
    <w:p w:rsidR="00036658" w:rsidRPr="00CD5983" w:rsidRDefault="00036658" w:rsidP="00036658">
      <w:pPr>
        <w:pStyle w:val="SubsectionHead"/>
      </w:pPr>
      <w:r w:rsidRPr="00CD5983">
        <w:t>Government agencies</w:t>
      </w:r>
    </w:p>
    <w:p w:rsidR="00036658" w:rsidRPr="00CD5983" w:rsidRDefault="00036658" w:rsidP="00036658">
      <w:pPr>
        <w:pStyle w:val="subsection"/>
      </w:pPr>
      <w:r w:rsidRPr="00CD5983">
        <w:tab/>
        <w:t>(3)</w:t>
      </w:r>
      <w:r w:rsidRPr="00CD5983">
        <w:tab/>
        <w:t>If:</w:t>
      </w:r>
    </w:p>
    <w:p w:rsidR="00036658" w:rsidRPr="00CD5983" w:rsidRDefault="00036658" w:rsidP="00036658">
      <w:pPr>
        <w:pStyle w:val="paragraph"/>
      </w:pPr>
      <w:r w:rsidRPr="00CD5983">
        <w:tab/>
        <w:t>(a)</w:t>
      </w:r>
      <w:r w:rsidRPr="00CD5983">
        <w:tab/>
        <w:t xml:space="preserve">a supply is a supply of a service to an </w:t>
      </w:r>
      <w:r w:rsidR="00CD5983" w:rsidRPr="00CD5983">
        <w:rPr>
          <w:position w:val="6"/>
          <w:sz w:val="16"/>
        </w:rPr>
        <w:t>*</w:t>
      </w:r>
      <w:r w:rsidRPr="00CD5983">
        <w:t>Australian government agency; and</w:t>
      </w:r>
    </w:p>
    <w:p w:rsidR="00036658" w:rsidRPr="00CD5983" w:rsidRDefault="00036658" w:rsidP="00036658">
      <w:pPr>
        <w:pStyle w:val="paragraph"/>
      </w:pPr>
      <w:r w:rsidRPr="00CD5983">
        <w:tab/>
        <w:t>(b)</w:t>
      </w:r>
      <w:r w:rsidRPr="00CD5983">
        <w:tab/>
        <w:t>the service is the supplier making one or more other supplies of goods or services to an individual; and</w:t>
      </w:r>
    </w:p>
    <w:p w:rsidR="00036658" w:rsidRPr="00CD5983" w:rsidRDefault="00036658" w:rsidP="00036658">
      <w:pPr>
        <w:pStyle w:val="paragraph"/>
      </w:pPr>
      <w:r w:rsidRPr="00CD5983">
        <w:tab/>
        <w:t>(c)</w:t>
      </w:r>
      <w:r w:rsidRPr="00CD5983">
        <w:tab/>
        <w:t xml:space="preserve">at least one of the other supplies is wholly or partly </w:t>
      </w:r>
      <w:r w:rsidR="00CD5983" w:rsidRPr="00CD5983">
        <w:rPr>
          <w:position w:val="6"/>
          <w:sz w:val="16"/>
        </w:rPr>
        <w:t>*</w:t>
      </w:r>
      <w:r w:rsidRPr="00CD5983">
        <w:t>GST</w:t>
      </w:r>
      <w:r w:rsidR="00CD5983">
        <w:noBreakHyphen/>
      </w:r>
      <w:r w:rsidRPr="00CD5983">
        <w:t>free under this Subdivision;</w:t>
      </w:r>
    </w:p>
    <w:p w:rsidR="00036658" w:rsidRPr="00CD5983" w:rsidRDefault="00036658" w:rsidP="00036658">
      <w:pPr>
        <w:pStyle w:val="subsection2"/>
      </w:pPr>
      <w:r w:rsidRPr="00CD5983">
        <w:t>the first</w:t>
      </w:r>
      <w:r w:rsidR="00CD5983">
        <w:noBreakHyphen/>
      </w:r>
      <w:r w:rsidRPr="00CD5983">
        <w:t xml:space="preserve">mentioned supply is </w:t>
      </w:r>
      <w:r w:rsidRPr="00CD5983">
        <w:rPr>
          <w:b/>
          <w:i/>
        </w:rPr>
        <w:t>GST</w:t>
      </w:r>
      <w:r w:rsidR="00CD5983">
        <w:rPr>
          <w:b/>
          <w:i/>
        </w:rPr>
        <w:noBreakHyphen/>
      </w:r>
      <w:r w:rsidRPr="00CD5983">
        <w:rPr>
          <w:b/>
          <w:i/>
        </w:rPr>
        <w:t>free</w:t>
      </w:r>
      <w:r w:rsidRPr="00CD5983">
        <w:t xml:space="preserve"> to the extent that the other supplies mentioned in </w:t>
      </w:r>
      <w:r w:rsidR="00CD5983">
        <w:t>paragraph (</w:t>
      </w:r>
      <w:r w:rsidRPr="00CD5983">
        <w:t>b) are GST</w:t>
      </w:r>
      <w:r w:rsidR="00CD5983">
        <w:noBreakHyphen/>
      </w:r>
      <w:r w:rsidRPr="00CD5983">
        <w:t>free under this Subdivision.</w:t>
      </w:r>
    </w:p>
    <w:p w:rsidR="00036658" w:rsidRPr="00CD5983" w:rsidRDefault="00036658" w:rsidP="00036658">
      <w:pPr>
        <w:pStyle w:val="SubsectionHead"/>
      </w:pPr>
      <w:r w:rsidRPr="00CD5983">
        <w:t>Parties may agree for supply not to be GST</w:t>
      </w:r>
      <w:r w:rsidR="00CD5983">
        <w:noBreakHyphen/>
      </w:r>
      <w:r w:rsidRPr="00CD5983">
        <w:t>free</w:t>
      </w:r>
    </w:p>
    <w:p w:rsidR="00036658" w:rsidRPr="00CD5983" w:rsidRDefault="00036658" w:rsidP="00036658">
      <w:pPr>
        <w:pStyle w:val="subsection"/>
      </w:pPr>
      <w:r w:rsidRPr="00CD5983">
        <w:tab/>
        <w:t>(4)</w:t>
      </w:r>
      <w:r w:rsidRPr="00CD5983">
        <w:tab/>
        <w:t xml:space="preserve">However, a supply is not </w:t>
      </w:r>
      <w:r w:rsidRPr="00CD5983">
        <w:rPr>
          <w:b/>
          <w:i/>
        </w:rPr>
        <w:t>GST</w:t>
      </w:r>
      <w:r w:rsidR="00CD5983">
        <w:rPr>
          <w:b/>
          <w:i/>
        </w:rPr>
        <w:noBreakHyphen/>
      </w:r>
      <w:r w:rsidRPr="00CD5983">
        <w:rPr>
          <w:b/>
          <w:i/>
        </w:rPr>
        <w:t>free</w:t>
      </w:r>
      <w:r w:rsidRPr="00CD5983">
        <w:t xml:space="preserve"> (to any extent) under this section if the supplier and the </w:t>
      </w:r>
      <w:r w:rsidR="00CD5983" w:rsidRPr="00CD5983">
        <w:rPr>
          <w:position w:val="6"/>
          <w:sz w:val="16"/>
        </w:rPr>
        <w:t>*</w:t>
      </w:r>
      <w:r w:rsidRPr="00CD5983">
        <w:t>recipient have agreed that the supply, or supplies of a kind that include that supply, not be treated as GST</w:t>
      </w:r>
      <w:r w:rsidR="00CD5983">
        <w:noBreakHyphen/>
      </w:r>
      <w:r w:rsidRPr="00CD5983">
        <w:t>free supplies.</w:t>
      </w:r>
    </w:p>
    <w:p w:rsidR="00300522" w:rsidRPr="00CD5983" w:rsidRDefault="00300522" w:rsidP="00300522">
      <w:pPr>
        <w:pStyle w:val="ActHead4"/>
      </w:pPr>
      <w:bookmarkStart w:id="222" w:name="_Toc374451910"/>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C</w:t>
      </w:r>
      <w:r w:rsidRPr="00CD5983">
        <w:t>—</w:t>
      </w:r>
      <w:r w:rsidRPr="00CD5983">
        <w:rPr>
          <w:rStyle w:val="CharSubdText"/>
        </w:rPr>
        <w:t>Education</w:t>
      </w:r>
      <w:bookmarkEnd w:id="222"/>
    </w:p>
    <w:p w:rsidR="00300522" w:rsidRPr="00CD5983" w:rsidRDefault="00300522" w:rsidP="00300522">
      <w:pPr>
        <w:pStyle w:val="ActHead5"/>
      </w:pPr>
      <w:bookmarkStart w:id="223" w:name="_Toc374451911"/>
      <w:r w:rsidRPr="00CD5983">
        <w:rPr>
          <w:rStyle w:val="CharSectno"/>
        </w:rPr>
        <w:t>38</w:t>
      </w:r>
      <w:r w:rsidR="00CD5983" w:rsidRPr="00CD5983">
        <w:rPr>
          <w:rStyle w:val="CharSectno"/>
        </w:rPr>
        <w:noBreakHyphen/>
      </w:r>
      <w:r w:rsidRPr="00CD5983">
        <w:rPr>
          <w:rStyle w:val="CharSectno"/>
        </w:rPr>
        <w:t>85</w:t>
      </w:r>
      <w:r w:rsidRPr="00CD5983">
        <w:t xml:space="preserve">  Education courses</w:t>
      </w:r>
      <w:bookmarkEnd w:id="223"/>
    </w:p>
    <w:p w:rsidR="00300522" w:rsidRPr="00CD5983" w:rsidRDefault="00300522" w:rsidP="00300522">
      <w:pPr>
        <w:pStyle w:val="subsection"/>
      </w:pPr>
      <w:r w:rsidRPr="00CD5983">
        <w:tab/>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w:t>
      </w:r>
    </w:p>
    <w:p w:rsidR="00300522" w:rsidRPr="00CD5983" w:rsidRDefault="00300522" w:rsidP="00300522">
      <w:pPr>
        <w:pStyle w:val="paragraph"/>
      </w:pPr>
      <w:r w:rsidRPr="00CD5983">
        <w:tab/>
        <w:t>(a)</w:t>
      </w:r>
      <w:r w:rsidRPr="00CD5983">
        <w:tab/>
        <w:t xml:space="preserve">an </w:t>
      </w:r>
      <w:r w:rsidR="00CD5983" w:rsidRPr="00CD5983">
        <w:rPr>
          <w:position w:val="6"/>
          <w:sz w:val="16"/>
          <w:szCs w:val="16"/>
        </w:rPr>
        <w:t>*</w:t>
      </w:r>
      <w:r w:rsidRPr="00CD5983">
        <w:t>education course; or</w:t>
      </w:r>
    </w:p>
    <w:p w:rsidR="00300522" w:rsidRPr="00CD5983" w:rsidRDefault="00300522" w:rsidP="00300522">
      <w:pPr>
        <w:pStyle w:val="paragraph"/>
      </w:pPr>
      <w:r w:rsidRPr="00CD5983">
        <w:tab/>
        <w:t>(b)</w:t>
      </w:r>
      <w:r w:rsidRPr="00CD5983">
        <w:tab/>
        <w:t>administrative services directly related to the supply of such a course, but only if they are supplied by the supplier of the course.</w:t>
      </w:r>
    </w:p>
    <w:p w:rsidR="00300522" w:rsidRPr="00CD5983" w:rsidRDefault="00300522" w:rsidP="00300522">
      <w:pPr>
        <w:pStyle w:val="ActHead5"/>
      </w:pPr>
      <w:bookmarkStart w:id="224" w:name="_Toc374451912"/>
      <w:r w:rsidRPr="00CD5983">
        <w:rPr>
          <w:rStyle w:val="CharSectno"/>
        </w:rPr>
        <w:t>38</w:t>
      </w:r>
      <w:r w:rsidR="00CD5983" w:rsidRPr="00CD5983">
        <w:rPr>
          <w:rStyle w:val="CharSectno"/>
        </w:rPr>
        <w:noBreakHyphen/>
      </w:r>
      <w:r w:rsidRPr="00CD5983">
        <w:rPr>
          <w:rStyle w:val="CharSectno"/>
        </w:rPr>
        <w:t>90</w:t>
      </w:r>
      <w:r w:rsidRPr="00CD5983">
        <w:t xml:space="preserve">  Excursions or field trips</w:t>
      </w:r>
      <w:bookmarkEnd w:id="224"/>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 an excursion or field trip, but only if the excursion or field trip:</w:t>
      </w:r>
    </w:p>
    <w:p w:rsidR="00300522" w:rsidRPr="00CD5983" w:rsidRDefault="00300522" w:rsidP="00300522">
      <w:pPr>
        <w:pStyle w:val="paragraph"/>
      </w:pPr>
      <w:r w:rsidRPr="00CD5983">
        <w:tab/>
        <w:t>(a)</w:t>
      </w:r>
      <w:r w:rsidRPr="00CD5983">
        <w:tab/>
        <w:t xml:space="preserve">is directly related to the curriculum of an </w:t>
      </w:r>
      <w:r w:rsidR="00CD5983" w:rsidRPr="00CD5983">
        <w:rPr>
          <w:position w:val="6"/>
          <w:sz w:val="16"/>
          <w:szCs w:val="16"/>
        </w:rPr>
        <w:t>*</w:t>
      </w:r>
      <w:r w:rsidRPr="00CD5983">
        <w:t>education course; and</w:t>
      </w:r>
    </w:p>
    <w:p w:rsidR="00300522" w:rsidRPr="00CD5983" w:rsidRDefault="00300522" w:rsidP="00300522">
      <w:pPr>
        <w:pStyle w:val="paragraph"/>
      </w:pPr>
      <w:r w:rsidRPr="00CD5983">
        <w:tab/>
        <w:t>(b)</w:t>
      </w:r>
      <w:r w:rsidRPr="00CD5983">
        <w:tab/>
        <w:t>is not predominantly recreational.</w:t>
      </w:r>
    </w:p>
    <w:p w:rsidR="00300522" w:rsidRPr="00CD5983" w:rsidRDefault="00300522" w:rsidP="005E4075">
      <w:pPr>
        <w:pStyle w:val="subsection"/>
        <w:keepNext/>
        <w:keepLines/>
      </w:pPr>
      <w:r w:rsidRPr="00CD5983">
        <w:tab/>
        <w:t>(2)</w:t>
      </w:r>
      <w:r w:rsidRPr="00CD5983">
        <w:tab/>
        <w:t>However:</w:t>
      </w:r>
    </w:p>
    <w:p w:rsidR="00300522" w:rsidRPr="00CD5983" w:rsidRDefault="00300522" w:rsidP="00300522">
      <w:pPr>
        <w:pStyle w:val="paragraph"/>
      </w:pPr>
      <w:r w:rsidRPr="00CD5983">
        <w:tab/>
        <w:t>(a)</w:t>
      </w:r>
      <w:r w:rsidRPr="00CD5983">
        <w:tab/>
        <w:t xml:space="preserve">if the course is a </w:t>
      </w:r>
      <w:r w:rsidR="00CD5983" w:rsidRPr="00CD5983">
        <w:rPr>
          <w:position w:val="6"/>
          <w:sz w:val="16"/>
          <w:szCs w:val="16"/>
        </w:rPr>
        <w:t>*</w:t>
      </w:r>
      <w:r w:rsidRPr="00CD5983">
        <w:t xml:space="preserve">tertiary course, a </w:t>
      </w:r>
      <w:r w:rsidR="00CD5983" w:rsidRPr="00CD5983">
        <w:rPr>
          <w:position w:val="6"/>
          <w:sz w:val="16"/>
          <w:szCs w:val="16"/>
        </w:rPr>
        <w:t>*</w:t>
      </w:r>
      <w:r w:rsidRPr="00CD5983">
        <w:t xml:space="preserve">tertiary residential college course or a </w:t>
      </w:r>
      <w:r w:rsidR="00CD5983" w:rsidRPr="00CD5983">
        <w:rPr>
          <w:position w:val="6"/>
          <w:sz w:val="16"/>
          <w:szCs w:val="16"/>
        </w:rPr>
        <w:t>*</w:t>
      </w:r>
      <w:r w:rsidRPr="00CD5983">
        <w:t xml:space="preserve">professional or trade course—any supply of accommodation as part of the excursion or field trip is </w:t>
      </w:r>
      <w:r w:rsidRPr="00CD5983">
        <w:rPr>
          <w:i/>
          <w:iCs/>
        </w:rPr>
        <w:t>not</w:t>
      </w:r>
      <w:r w:rsidRPr="00CD5983">
        <w:t xml:space="preserve"> GST</w:t>
      </w:r>
      <w:r w:rsidR="00CD5983">
        <w:noBreakHyphen/>
      </w:r>
      <w:r w:rsidRPr="00CD5983">
        <w:t>free; and</w:t>
      </w:r>
    </w:p>
    <w:p w:rsidR="00300522" w:rsidRPr="00CD5983" w:rsidRDefault="00300522" w:rsidP="00300522">
      <w:pPr>
        <w:pStyle w:val="paragraph"/>
      </w:pPr>
      <w:r w:rsidRPr="00CD5983">
        <w:tab/>
        <w:t>(b)</w:t>
      </w:r>
      <w:r w:rsidRPr="00CD5983">
        <w:tab/>
        <w:t xml:space="preserve">in any case—any supply of </w:t>
      </w:r>
      <w:r w:rsidR="00CD5983" w:rsidRPr="00CD5983">
        <w:rPr>
          <w:position w:val="6"/>
          <w:sz w:val="16"/>
          <w:szCs w:val="16"/>
        </w:rPr>
        <w:t>*</w:t>
      </w:r>
      <w:r w:rsidRPr="00CD5983">
        <w:t xml:space="preserve">food as part of the excursion or field trip is </w:t>
      </w:r>
      <w:r w:rsidRPr="00CD5983">
        <w:rPr>
          <w:i/>
          <w:iCs/>
        </w:rPr>
        <w:t>not</w:t>
      </w:r>
      <w:r w:rsidRPr="00CD5983">
        <w:t xml:space="preserve"> GST</w:t>
      </w:r>
      <w:r w:rsidR="00CD5983">
        <w:noBreakHyphen/>
      </w:r>
      <w:r w:rsidRPr="00CD5983">
        <w:t>free under this section.</w:t>
      </w:r>
    </w:p>
    <w:p w:rsidR="00300522" w:rsidRPr="00CD5983" w:rsidRDefault="00300522" w:rsidP="00300522">
      <w:pPr>
        <w:pStyle w:val="ActHead5"/>
      </w:pPr>
      <w:bookmarkStart w:id="225" w:name="_Toc374451913"/>
      <w:r w:rsidRPr="00CD5983">
        <w:rPr>
          <w:rStyle w:val="CharSectno"/>
        </w:rPr>
        <w:t>38</w:t>
      </w:r>
      <w:r w:rsidR="00CD5983" w:rsidRPr="00CD5983">
        <w:rPr>
          <w:rStyle w:val="CharSectno"/>
        </w:rPr>
        <w:noBreakHyphen/>
      </w:r>
      <w:r w:rsidRPr="00CD5983">
        <w:rPr>
          <w:rStyle w:val="CharSectno"/>
        </w:rPr>
        <w:t>95</w:t>
      </w:r>
      <w:r w:rsidRPr="00CD5983">
        <w:t xml:space="preserve">  Course materials</w:t>
      </w:r>
      <w:bookmarkEnd w:id="225"/>
    </w:p>
    <w:p w:rsidR="00300522" w:rsidRPr="00CD5983" w:rsidRDefault="00300522" w:rsidP="00300522">
      <w:pPr>
        <w:pStyle w:val="subsection"/>
      </w:pPr>
      <w:r w:rsidRPr="00CD5983">
        <w:tab/>
      </w:r>
      <w:r w:rsidRPr="00CD5983">
        <w:tab/>
        <w:t xml:space="preserve">A supply of </w:t>
      </w:r>
      <w:r w:rsidR="00CD5983" w:rsidRPr="00CD5983">
        <w:rPr>
          <w:position w:val="6"/>
          <w:sz w:val="16"/>
          <w:szCs w:val="16"/>
        </w:rPr>
        <w:t>*</w:t>
      </w:r>
      <w:r w:rsidRPr="00CD5983">
        <w:t xml:space="preserve">course materials for a subject undertaken in an </w:t>
      </w:r>
      <w:r w:rsidR="00CD5983" w:rsidRPr="00CD5983">
        <w:rPr>
          <w:position w:val="6"/>
          <w:sz w:val="16"/>
          <w:szCs w:val="16"/>
        </w:rPr>
        <w:t>*</w:t>
      </w:r>
      <w:r w:rsidRPr="00CD5983">
        <w:t xml:space="preserve">education course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ActHead5"/>
      </w:pPr>
      <w:bookmarkStart w:id="226" w:name="_Toc374451914"/>
      <w:r w:rsidRPr="00CD5983">
        <w:rPr>
          <w:rStyle w:val="CharSectno"/>
        </w:rPr>
        <w:t>38</w:t>
      </w:r>
      <w:r w:rsidR="00CD5983" w:rsidRPr="00CD5983">
        <w:rPr>
          <w:rStyle w:val="CharSectno"/>
        </w:rPr>
        <w:noBreakHyphen/>
      </w:r>
      <w:r w:rsidRPr="00CD5983">
        <w:rPr>
          <w:rStyle w:val="CharSectno"/>
        </w:rPr>
        <w:t>97</w:t>
      </w:r>
      <w:r w:rsidRPr="00CD5983">
        <w:t xml:space="preserve">  Lease etc. of curriculum related goods</w:t>
      </w:r>
      <w:bookmarkEnd w:id="226"/>
      <w:r w:rsidRPr="00CD5983">
        <w:t xml:space="preserve"> </w:t>
      </w:r>
    </w:p>
    <w:p w:rsidR="00300522" w:rsidRPr="00CD5983" w:rsidRDefault="00300522" w:rsidP="00300522">
      <w:pPr>
        <w:pStyle w:val="subsection"/>
      </w:pPr>
      <w:r w:rsidRPr="00CD5983">
        <w:tab/>
      </w:r>
      <w:r w:rsidRPr="00CD5983">
        <w:tab/>
        <w:t xml:space="preserve">A supply by way of lease or hire of goods is </w:t>
      </w:r>
      <w:r w:rsidRPr="00CD5983">
        <w:rPr>
          <w:b/>
          <w:bCs/>
          <w:i/>
          <w:iCs/>
        </w:rPr>
        <w:t>GST</w:t>
      </w:r>
      <w:r w:rsidR="00CD5983">
        <w:rPr>
          <w:b/>
          <w:bCs/>
          <w:i/>
          <w:iCs/>
        </w:rPr>
        <w:noBreakHyphen/>
      </w:r>
      <w:r w:rsidRPr="00CD5983">
        <w:rPr>
          <w:b/>
          <w:bCs/>
          <w:i/>
          <w:iCs/>
        </w:rPr>
        <w:t>free</w:t>
      </w:r>
      <w:r w:rsidRPr="00CD5983">
        <w:t xml:space="preserve"> if: </w:t>
      </w:r>
    </w:p>
    <w:p w:rsidR="00300522" w:rsidRPr="00CD5983" w:rsidRDefault="00300522" w:rsidP="00300522">
      <w:pPr>
        <w:pStyle w:val="paragraph"/>
      </w:pPr>
      <w:r w:rsidRPr="00CD5983">
        <w:tab/>
        <w:t>(a)</w:t>
      </w:r>
      <w:r w:rsidRPr="00CD5983">
        <w:tab/>
        <w:t xml:space="preserve">the goods are for use directly or principally by a student in undertaking a </w:t>
      </w:r>
      <w:r w:rsidR="00CD5983" w:rsidRPr="00CD5983">
        <w:rPr>
          <w:position w:val="6"/>
          <w:sz w:val="16"/>
          <w:szCs w:val="16"/>
        </w:rPr>
        <w:t>*</w:t>
      </w:r>
      <w:r w:rsidRPr="00CD5983">
        <w:t>pre</w:t>
      </w:r>
      <w:r w:rsidR="00CD5983">
        <w:noBreakHyphen/>
      </w:r>
      <w:r w:rsidRPr="00CD5983">
        <w:t xml:space="preserve">school course, </w:t>
      </w:r>
      <w:r w:rsidR="00CD5983" w:rsidRPr="00CD5983">
        <w:rPr>
          <w:position w:val="6"/>
          <w:sz w:val="16"/>
          <w:szCs w:val="16"/>
        </w:rPr>
        <w:t>*</w:t>
      </w:r>
      <w:r w:rsidRPr="00CD5983">
        <w:t xml:space="preserve">primary course or </w:t>
      </w:r>
      <w:r w:rsidR="00CD5983" w:rsidRPr="00CD5983">
        <w:rPr>
          <w:position w:val="6"/>
          <w:sz w:val="16"/>
          <w:szCs w:val="16"/>
        </w:rPr>
        <w:t>*</w:t>
      </w:r>
      <w:r w:rsidRPr="00CD5983">
        <w:t xml:space="preserve">secondary course in which the student is enrolled; and </w:t>
      </w:r>
    </w:p>
    <w:p w:rsidR="00300522" w:rsidRPr="00CD5983" w:rsidRDefault="00300522" w:rsidP="00300522">
      <w:pPr>
        <w:pStyle w:val="paragraph"/>
      </w:pPr>
      <w:r w:rsidRPr="00CD5983">
        <w:tab/>
        <w:t>(b)</w:t>
      </w:r>
      <w:r w:rsidRPr="00CD5983">
        <w:tab/>
        <w:t xml:space="preserve">the entity supplying the course leases or hires the goods; and </w:t>
      </w:r>
    </w:p>
    <w:p w:rsidR="00300522" w:rsidRPr="00CD5983" w:rsidRDefault="00300522" w:rsidP="00300522">
      <w:pPr>
        <w:pStyle w:val="paragraph"/>
      </w:pPr>
      <w:r w:rsidRPr="00CD5983">
        <w:tab/>
        <w:t>(c)</w:t>
      </w:r>
      <w:r w:rsidRPr="00CD5983">
        <w:tab/>
        <w:t xml:space="preserve">at all times while the lease or hiring has effect, the entity supplying the course has the right to decide who uses goods and the use to which the goods are put; and </w:t>
      </w:r>
    </w:p>
    <w:p w:rsidR="00300522" w:rsidRPr="00CD5983" w:rsidRDefault="00300522" w:rsidP="00300522">
      <w:pPr>
        <w:pStyle w:val="paragraph"/>
      </w:pPr>
      <w:r w:rsidRPr="00CD5983">
        <w:tab/>
        <w:t>(d)</w:t>
      </w:r>
      <w:r w:rsidRPr="00CD5983">
        <w:tab/>
        <w:t xml:space="preserve">the lease or hiring is not part of an arrangement that includes: </w:t>
      </w:r>
    </w:p>
    <w:p w:rsidR="00300522" w:rsidRPr="00CD5983" w:rsidRDefault="00300522" w:rsidP="00300522">
      <w:pPr>
        <w:pStyle w:val="paragraphsub"/>
      </w:pPr>
      <w:r w:rsidRPr="00CD5983">
        <w:tab/>
        <w:t>(i)</w:t>
      </w:r>
      <w:r w:rsidRPr="00CD5983">
        <w:tab/>
        <w:t xml:space="preserve">a transfer of ownership of the goods; or </w:t>
      </w:r>
    </w:p>
    <w:p w:rsidR="00300522" w:rsidRPr="00CD5983" w:rsidRDefault="00300522" w:rsidP="00300522">
      <w:pPr>
        <w:pStyle w:val="paragraphsub"/>
      </w:pPr>
      <w:r w:rsidRPr="00CD5983">
        <w:tab/>
        <w:t>(ii)</w:t>
      </w:r>
      <w:r w:rsidRPr="00CD5983">
        <w:tab/>
        <w:t xml:space="preserve">an agreement to transfer ownership of the goods; or </w:t>
      </w:r>
    </w:p>
    <w:p w:rsidR="00300522" w:rsidRPr="00CD5983" w:rsidRDefault="00300522" w:rsidP="00300522">
      <w:pPr>
        <w:pStyle w:val="paragraphsub"/>
      </w:pPr>
      <w:r w:rsidRPr="00CD5983">
        <w:tab/>
        <w:t>(iii)</w:t>
      </w:r>
      <w:r w:rsidRPr="00CD5983">
        <w:tab/>
        <w:t xml:space="preserve">imposing an obligation, or conferring a right, to transfer ownership of the goods. </w:t>
      </w:r>
    </w:p>
    <w:p w:rsidR="00300522" w:rsidRPr="00CD5983" w:rsidRDefault="00300522" w:rsidP="00300522">
      <w:pPr>
        <w:pStyle w:val="ActHead5"/>
      </w:pPr>
      <w:bookmarkStart w:id="227" w:name="_Toc374451915"/>
      <w:r w:rsidRPr="00CD5983">
        <w:rPr>
          <w:rStyle w:val="CharSectno"/>
        </w:rPr>
        <w:t>38</w:t>
      </w:r>
      <w:r w:rsidR="00CD5983" w:rsidRPr="00CD5983">
        <w:rPr>
          <w:rStyle w:val="CharSectno"/>
        </w:rPr>
        <w:noBreakHyphen/>
      </w:r>
      <w:r w:rsidRPr="00CD5983">
        <w:rPr>
          <w:rStyle w:val="CharSectno"/>
        </w:rPr>
        <w:t>100</w:t>
      </w:r>
      <w:r w:rsidRPr="00CD5983">
        <w:t xml:space="preserve">  Supplies that are </w:t>
      </w:r>
      <w:r w:rsidRPr="00CD5983">
        <w:rPr>
          <w:i/>
          <w:iCs/>
        </w:rPr>
        <w:t>not</w:t>
      </w:r>
      <w:r w:rsidRPr="00CD5983">
        <w:t xml:space="preserve"> GST</w:t>
      </w:r>
      <w:r w:rsidR="00CD5983">
        <w:noBreakHyphen/>
      </w:r>
      <w:r w:rsidRPr="00CD5983">
        <w:t>free</w:t>
      </w:r>
      <w:bookmarkEnd w:id="227"/>
    </w:p>
    <w:p w:rsidR="00300522" w:rsidRPr="00CD5983" w:rsidRDefault="00300522" w:rsidP="00300522">
      <w:pPr>
        <w:pStyle w:val="subsection"/>
      </w:pPr>
      <w:r w:rsidRPr="00CD5983">
        <w:tab/>
      </w:r>
      <w:r w:rsidRPr="00CD5983">
        <w:tab/>
        <w:t xml:space="preserve">To avoid doubt, the following supplies related to an </w:t>
      </w:r>
      <w:r w:rsidR="00CD5983" w:rsidRPr="00CD5983">
        <w:rPr>
          <w:position w:val="6"/>
          <w:sz w:val="16"/>
          <w:szCs w:val="16"/>
        </w:rPr>
        <w:t>*</w:t>
      </w:r>
      <w:r w:rsidRPr="00CD5983">
        <w:t xml:space="preserve">education course are </w:t>
      </w:r>
      <w:r w:rsidRPr="00CD5983">
        <w:rPr>
          <w:i/>
          <w:iCs/>
        </w:rPr>
        <w:t>not</w:t>
      </w:r>
      <w:r w:rsidRPr="00CD5983">
        <w:t xml:space="preserve"> GST</w:t>
      </w:r>
      <w:r w:rsidR="00CD5983">
        <w:noBreakHyphen/>
      </w:r>
      <w:r w:rsidRPr="00CD5983">
        <w:t>free:</w:t>
      </w:r>
    </w:p>
    <w:p w:rsidR="00300522" w:rsidRPr="00CD5983" w:rsidRDefault="00300522" w:rsidP="00300522">
      <w:pPr>
        <w:pStyle w:val="paragraph"/>
        <w:keepNext/>
      </w:pPr>
      <w:r w:rsidRPr="00CD5983">
        <w:tab/>
        <w:t>(a)</w:t>
      </w:r>
      <w:r w:rsidRPr="00CD5983">
        <w:tab/>
        <w:t xml:space="preserve">a supply by way of sale, lease or hire of goods (other than </w:t>
      </w:r>
      <w:r w:rsidR="00CD5983" w:rsidRPr="00CD5983">
        <w:rPr>
          <w:position w:val="6"/>
          <w:sz w:val="16"/>
          <w:szCs w:val="16"/>
        </w:rPr>
        <w:t>*</w:t>
      </w:r>
      <w:r w:rsidRPr="00CD5983">
        <w:t>course materials covered by section</w:t>
      </w:r>
      <w:r w:rsidR="00CD5983">
        <w:t> </w:t>
      </w:r>
      <w:r w:rsidRPr="00CD5983">
        <w:t>38</w:t>
      </w:r>
      <w:r w:rsidR="00CD5983">
        <w:noBreakHyphen/>
      </w:r>
      <w:r w:rsidRPr="00CD5983">
        <w:t>95, or a supply by way of lease or hire that is covered by section</w:t>
      </w:r>
      <w:r w:rsidR="00CD5983">
        <w:t> </w:t>
      </w:r>
      <w:r w:rsidRPr="00CD5983">
        <w:t>38</w:t>
      </w:r>
      <w:r w:rsidR="00CD5983">
        <w:noBreakHyphen/>
      </w:r>
      <w:r w:rsidRPr="00CD5983">
        <w:t>97);</w:t>
      </w:r>
    </w:p>
    <w:p w:rsidR="00300522" w:rsidRPr="00CD5983" w:rsidRDefault="00300522" w:rsidP="00300522">
      <w:pPr>
        <w:pStyle w:val="paragraph"/>
      </w:pPr>
      <w:r w:rsidRPr="00CD5983">
        <w:tab/>
        <w:t>(b)</w:t>
      </w:r>
      <w:r w:rsidRPr="00CD5983">
        <w:tab/>
        <w:t>a supply of membership of a student organisation.</w:t>
      </w:r>
    </w:p>
    <w:p w:rsidR="00300522" w:rsidRPr="00CD5983" w:rsidRDefault="00300522" w:rsidP="00300522">
      <w:pPr>
        <w:pStyle w:val="ActHead5"/>
      </w:pPr>
      <w:bookmarkStart w:id="228" w:name="_Toc374451916"/>
      <w:r w:rsidRPr="00CD5983">
        <w:rPr>
          <w:rStyle w:val="CharSectno"/>
        </w:rPr>
        <w:t>38</w:t>
      </w:r>
      <w:r w:rsidR="00CD5983" w:rsidRPr="00CD5983">
        <w:rPr>
          <w:rStyle w:val="CharSectno"/>
        </w:rPr>
        <w:noBreakHyphen/>
      </w:r>
      <w:r w:rsidRPr="00CD5983">
        <w:rPr>
          <w:rStyle w:val="CharSectno"/>
        </w:rPr>
        <w:t>105</w:t>
      </w:r>
      <w:r w:rsidRPr="00CD5983">
        <w:t xml:space="preserve">  Accommodation at boarding schools etc.</w:t>
      </w:r>
      <w:bookmarkEnd w:id="228"/>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it is a supply of </w:t>
      </w:r>
      <w:r w:rsidR="00CD5983" w:rsidRPr="00CD5983">
        <w:rPr>
          <w:position w:val="6"/>
          <w:sz w:val="16"/>
          <w:szCs w:val="16"/>
        </w:rPr>
        <w:t>*</w:t>
      </w:r>
      <w:r w:rsidRPr="00CD5983">
        <w:t xml:space="preserve">student accommodation to students undertaking a </w:t>
      </w:r>
      <w:r w:rsidR="00CD5983" w:rsidRPr="00CD5983">
        <w:rPr>
          <w:position w:val="6"/>
          <w:sz w:val="16"/>
          <w:szCs w:val="16"/>
        </w:rPr>
        <w:t>*</w:t>
      </w:r>
      <w:r w:rsidRPr="00CD5983">
        <w:t xml:space="preserve">primary course, a </w:t>
      </w:r>
      <w:r w:rsidR="00CD5983" w:rsidRPr="00CD5983">
        <w:rPr>
          <w:position w:val="6"/>
          <w:sz w:val="16"/>
          <w:szCs w:val="16"/>
        </w:rPr>
        <w:t>*</w:t>
      </w:r>
      <w:r w:rsidRPr="00CD5983">
        <w:t xml:space="preserve">secondary course or a </w:t>
      </w:r>
      <w:r w:rsidR="00CD5983" w:rsidRPr="00CD5983">
        <w:rPr>
          <w:position w:val="6"/>
          <w:sz w:val="16"/>
          <w:szCs w:val="16"/>
        </w:rPr>
        <w:t>*</w:t>
      </w:r>
      <w:r w:rsidRPr="00CD5983">
        <w:t>special education course; and</w:t>
      </w:r>
    </w:p>
    <w:p w:rsidR="00300522" w:rsidRPr="00CD5983" w:rsidRDefault="00300522" w:rsidP="00300522">
      <w:pPr>
        <w:pStyle w:val="paragraph"/>
      </w:pPr>
      <w:r w:rsidRPr="00CD5983">
        <w:tab/>
        <w:t>(b)</w:t>
      </w:r>
      <w:r w:rsidRPr="00CD5983">
        <w:tab/>
        <w:t>the supplier of the accommodation also supplies the course.</w:t>
      </w:r>
    </w:p>
    <w:p w:rsidR="00300522" w:rsidRPr="00CD5983" w:rsidRDefault="00300522" w:rsidP="00300522">
      <w:pPr>
        <w:pStyle w:val="subsection"/>
      </w:pPr>
      <w:r w:rsidRPr="00CD5983">
        <w:tab/>
        <w:t>(2)</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it is a supply of </w:t>
      </w:r>
      <w:r w:rsidR="00CD5983" w:rsidRPr="00CD5983">
        <w:rPr>
          <w:position w:val="6"/>
          <w:sz w:val="16"/>
          <w:szCs w:val="16"/>
        </w:rPr>
        <w:t>*</w:t>
      </w:r>
      <w:r w:rsidRPr="00CD5983">
        <w:t xml:space="preserve">student accommodation to students who are undertaking a </w:t>
      </w:r>
      <w:r w:rsidR="00CD5983" w:rsidRPr="00CD5983">
        <w:rPr>
          <w:position w:val="6"/>
          <w:sz w:val="16"/>
          <w:szCs w:val="16"/>
        </w:rPr>
        <w:t>*</w:t>
      </w:r>
      <w:r w:rsidRPr="00CD5983">
        <w:t xml:space="preserve">primary course, a </w:t>
      </w:r>
      <w:r w:rsidR="00CD5983" w:rsidRPr="00CD5983">
        <w:rPr>
          <w:position w:val="6"/>
          <w:sz w:val="16"/>
          <w:szCs w:val="16"/>
        </w:rPr>
        <w:t>*</w:t>
      </w:r>
      <w:r w:rsidRPr="00CD5983">
        <w:t xml:space="preserve">secondary course or a </w:t>
      </w:r>
      <w:r w:rsidR="00CD5983" w:rsidRPr="00CD5983">
        <w:rPr>
          <w:position w:val="6"/>
          <w:sz w:val="16"/>
          <w:szCs w:val="16"/>
        </w:rPr>
        <w:t>*</w:t>
      </w:r>
      <w:r w:rsidRPr="00CD5983">
        <w:t>special education course; and</w:t>
      </w:r>
    </w:p>
    <w:p w:rsidR="00300522" w:rsidRPr="00CD5983" w:rsidRDefault="00300522" w:rsidP="00300522">
      <w:pPr>
        <w:pStyle w:val="paragraph"/>
      </w:pPr>
      <w:r w:rsidRPr="00CD5983">
        <w:tab/>
        <w:t>(b)</w:t>
      </w:r>
      <w:r w:rsidRPr="00CD5983">
        <w:tab/>
        <w:t>the accommodation is provided in a hostel whose primary purpose is to provide accommodation for students from rural or remote locations who are undertaking such courses.</w:t>
      </w:r>
    </w:p>
    <w:p w:rsidR="00300522" w:rsidRPr="00CD5983" w:rsidRDefault="00300522" w:rsidP="00300522">
      <w:pPr>
        <w:pStyle w:val="subsection"/>
      </w:pPr>
      <w:r w:rsidRPr="00CD5983">
        <w:tab/>
        <w:t>(3)</w:t>
      </w:r>
      <w:r w:rsidRPr="00CD5983">
        <w:tab/>
      </w:r>
      <w:r w:rsidRPr="00CD5983">
        <w:rPr>
          <w:b/>
          <w:bCs/>
          <w:i/>
          <w:iCs/>
        </w:rPr>
        <w:t>Student accommodation</w:t>
      </w:r>
      <w:r w:rsidRPr="00CD5983">
        <w:t xml:space="preserve"> means the right to occupy the whole or part of the premises used to provide the accommodation, including, if it is provided as part of the right so to occupy, the supply of:</w:t>
      </w:r>
    </w:p>
    <w:p w:rsidR="00300522" w:rsidRPr="00CD5983" w:rsidRDefault="00300522" w:rsidP="00300522">
      <w:pPr>
        <w:pStyle w:val="paragraph"/>
      </w:pPr>
      <w:r w:rsidRPr="00CD5983">
        <w:tab/>
        <w:t>(a)</w:t>
      </w:r>
      <w:r w:rsidRPr="00CD5983">
        <w:tab/>
        <w:t>cleaning and maintenance; or</w:t>
      </w:r>
    </w:p>
    <w:p w:rsidR="00300522" w:rsidRPr="00CD5983" w:rsidRDefault="00300522" w:rsidP="00300522">
      <w:pPr>
        <w:pStyle w:val="paragraph"/>
      </w:pPr>
      <w:r w:rsidRPr="00CD5983">
        <w:tab/>
        <w:t>(b)</w:t>
      </w:r>
      <w:r w:rsidRPr="00CD5983">
        <w:tab/>
        <w:t>electricity, gas, air</w:t>
      </w:r>
      <w:r w:rsidR="00CD5983">
        <w:noBreakHyphen/>
      </w:r>
      <w:r w:rsidRPr="00CD5983">
        <w:t>conditioning or heating; or</w:t>
      </w:r>
    </w:p>
    <w:p w:rsidR="00300522" w:rsidRPr="00CD5983" w:rsidRDefault="00300522" w:rsidP="00300522">
      <w:pPr>
        <w:pStyle w:val="paragraph"/>
      </w:pPr>
      <w:r w:rsidRPr="00CD5983">
        <w:tab/>
        <w:t>(c)</w:t>
      </w:r>
      <w:r w:rsidRPr="00CD5983">
        <w:tab/>
        <w:t>telephone, television, radio or any other similar thing.</w:t>
      </w:r>
    </w:p>
    <w:p w:rsidR="00300522" w:rsidRPr="00CD5983" w:rsidRDefault="00300522" w:rsidP="00300522">
      <w:pPr>
        <w:pStyle w:val="subsection"/>
      </w:pPr>
      <w:r w:rsidRPr="00CD5983">
        <w:tab/>
        <w:t>(4)</w:t>
      </w:r>
      <w:r w:rsidRPr="00CD5983">
        <w:tab/>
        <w:t xml:space="preserve">However, a supply is </w:t>
      </w:r>
      <w:r w:rsidRPr="00CD5983">
        <w:rPr>
          <w:i/>
          <w:iCs/>
        </w:rPr>
        <w:t xml:space="preserve">not </w:t>
      </w:r>
      <w:r w:rsidRPr="00CD5983">
        <w:t>GST</w:t>
      </w:r>
      <w:r w:rsidR="00CD5983">
        <w:noBreakHyphen/>
      </w:r>
      <w:r w:rsidRPr="00CD5983">
        <w:t xml:space="preserve">free under </w:t>
      </w:r>
      <w:r w:rsidR="00CD5983">
        <w:t>subsection (</w:t>
      </w:r>
      <w:r w:rsidRPr="00CD5983">
        <w:t xml:space="preserve">1) or (2) to the extent that it consists of the supply of </w:t>
      </w:r>
      <w:r w:rsidR="00CD5983" w:rsidRPr="00CD5983">
        <w:rPr>
          <w:position w:val="6"/>
          <w:sz w:val="16"/>
          <w:szCs w:val="16"/>
        </w:rPr>
        <w:t>*</w:t>
      </w:r>
      <w:r w:rsidRPr="00CD5983">
        <w:t>food.</w:t>
      </w:r>
    </w:p>
    <w:p w:rsidR="00300522" w:rsidRPr="00CD5983" w:rsidRDefault="00300522" w:rsidP="00300522">
      <w:pPr>
        <w:pStyle w:val="ActHead5"/>
      </w:pPr>
      <w:bookmarkStart w:id="229" w:name="_Toc374451917"/>
      <w:r w:rsidRPr="00CD5983">
        <w:rPr>
          <w:rStyle w:val="CharSectno"/>
        </w:rPr>
        <w:t>38</w:t>
      </w:r>
      <w:r w:rsidR="00CD5983" w:rsidRPr="00CD5983">
        <w:rPr>
          <w:rStyle w:val="CharSectno"/>
        </w:rPr>
        <w:noBreakHyphen/>
      </w:r>
      <w:r w:rsidRPr="00CD5983">
        <w:rPr>
          <w:rStyle w:val="CharSectno"/>
        </w:rPr>
        <w:t>110</w:t>
      </w:r>
      <w:r w:rsidRPr="00CD5983">
        <w:t xml:space="preserve">  Recognition of prior learning etc.</w:t>
      </w:r>
      <w:bookmarkEnd w:id="229"/>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the supply is the assessment or issue of qualifications for the purpose of:</w:t>
      </w:r>
    </w:p>
    <w:p w:rsidR="00300522" w:rsidRPr="00CD5983" w:rsidRDefault="00300522" w:rsidP="00300522">
      <w:pPr>
        <w:pStyle w:val="paragraph"/>
      </w:pPr>
      <w:r w:rsidRPr="00CD5983">
        <w:tab/>
        <w:t>(a)</w:t>
      </w:r>
      <w:r w:rsidRPr="00CD5983">
        <w:tab/>
        <w:t>access to education; or</w:t>
      </w:r>
    </w:p>
    <w:p w:rsidR="00300522" w:rsidRPr="00CD5983" w:rsidRDefault="00300522" w:rsidP="00300522">
      <w:pPr>
        <w:pStyle w:val="paragraph"/>
      </w:pPr>
      <w:r w:rsidRPr="00CD5983">
        <w:tab/>
        <w:t>(b)</w:t>
      </w:r>
      <w:r w:rsidRPr="00CD5983">
        <w:tab/>
        <w:t>membership of a professional or trade association; or</w:t>
      </w:r>
    </w:p>
    <w:p w:rsidR="00300522" w:rsidRPr="00CD5983" w:rsidRDefault="00300522" w:rsidP="00300522">
      <w:pPr>
        <w:pStyle w:val="paragraph"/>
      </w:pPr>
      <w:r w:rsidRPr="00CD5983">
        <w:tab/>
        <w:t>(c)</w:t>
      </w:r>
      <w:r w:rsidRPr="00CD5983">
        <w:tab/>
        <w:t>registration or licensing for a particular occupation; or</w:t>
      </w:r>
    </w:p>
    <w:p w:rsidR="00300522" w:rsidRPr="00CD5983" w:rsidRDefault="00300522" w:rsidP="00300522">
      <w:pPr>
        <w:pStyle w:val="paragraph"/>
      </w:pPr>
      <w:r w:rsidRPr="00CD5983">
        <w:tab/>
        <w:t>(d)</w:t>
      </w:r>
      <w:r w:rsidRPr="00CD5983">
        <w:tab/>
        <w:t>employment.</w:t>
      </w:r>
    </w:p>
    <w:p w:rsidR="00300522" w:rsidRPr="00CD5983" w:rsidRDefault="00300522" w:rsidP="00300522">
      <w:pPr>
        <w:pStyle w:val="subsection"/>
      </w:pPr>
      <w:r w:rsidRPr="00CD5983">
        <w:tab/>
        <w:t>(2)</w:t>
      </w:r>
      <w:r w:rsidRPr="00CD5983">
        <w:tab/>
        <w:t xml:space="preserve">However, a supply is </w:t>
      </w:r>
      <w:r w:rsidRPr="00CD5983">
        <w:rPr>
          <w:i/>
          <w:iCs/>
        </w:rPr>
        <w:t xml:space="preserve">not </w:t>
      </w:r>
      <w:r w:rsidRPr="00CD5983">
        <w:t>GST</w:t>
      </w:r>
      <w:r w:rsidR="00CD5983">
        <w:noBreakHyphen/>
      </w:r>
      <w:r w:rsidRPr="00CD5983">
        <w:t xml:space="preserve">free under </w:t>
      </w:r>
      <w:r w:rsidR="00CD5983">
        <w:t>subsection (</w:t>
      </w:r>
      <w:r w:rsidRPr="00CD5983">
        <w:t>1) unless the supply is carried out by:</w:t>
      </w:r>
    </w:p>
    <w:p w:rsidR="00300522" w:rsidRPr="00CD5983" w:rsidRDefault="00300522" w:rsidP="00300522">
      <w:pPr>
        <w:pStyle w:val="paragraph"/>
      </w:pPr>
      <w:r w:rsidRPr="00CD5983">
        <w:tab/>
        <w:t>(a)</w:t>
      </w:r>
      <w:r w:rsidRPr="00CD5983">
        <w:tab/>
        <w:t>a professional or trade association; or</w:t>
      </w:r>
    </w:p>
    <w:p w:rsidR="00300522" w:rsidRPr="00CD5983" w:rsidRDefault="00300522" w:rsidP="00300522">
      <w:pPr>
        <w:pStyle w:val="paragraph"/>
      </w:pPr>
      <w:r w:rsidRPr="00CD5983">
        <w:tab/>
        <w:t>(b)</w:t>
      </w:r>
      <w:r w:rsidRPr="00CD5983">
        <w:tab/>
        <w:t xml:space="preserve">an </w:t>
      </w:r>
      <w:r w:rsidR="00CD5983" w:rsidRPr="00CD5983">
        <w:rPr>
          <w:position w:val="6"/>
          <w:sz w:val="16"/>
          <w:szCs w:val="16"/>
        </w:rPr>
        <w:t>*</w:t>
      </w:r>
      <w:r w:rsidRPr="00CD5983">
        <w:t>education institution; or</w:t>
      </w:r>
    </w:p>
    <w:p w:rsidR="00300522" w:rsidRPr="00CD5983" w:rsidRDefault="00300522" w:rsidP="00300522">
      <w:pPr>
        <w:pStyle w:val="paragraph"/>
      </w:pPr>
      <w:r w:rsidRPr="00CD5983">
        <w:tab/>
        <w:t>(c)</w:t>
      </w:r>
      <w:r w:rsidRPr="00CD5983">
        <w:tab/>
        <w:t>an entity that is registered by a training recognition authority of a State or Territory in accordance with the Australian Recognition Framework to provide skill recognition (assessment only) services; or</w:t>
      </w:r>
    </w:p>
    <w:p w:rsidR="00300522" w:rsidRPr="00CD5983" w:rsidRDefault="00300522" w:rsidP="00300522">
      <w:pPr>
        <w:pStyle w:val="paragraph"/>
      </w:pPr>
      <w:r w:rsidRPr="00CD5983">
        <w:tab/>
        <w:t>(d)</w:t>
      </w:r>
      <w:r w:rsidRPr="00CD5983">
        <w:tab/>
        <w:t>an authority of the Commonwealth or of a State or Territory; or</w:t>
      </w:r>
    </w:p>
    <w:p w:rsidR="00300522" w:rsidRPr="00CD5983" w:rsidRDefault="00300522" w:rsidP="00300522">
      <w:pPr>
        <w:pStyle w:val="paragraph"/>
      </w:pPr>
      <w:r w:rsidRPr="00CD5983">
        <w:tab/>
        <w:t>(e)</w:t>
      </w:r>
      <w:r w:rsidRPr="00CD5983">
        <w:tab/>
        <w:t>a local government body.</w:t>
      </w:r>
    </w:p>
    <w:p w:rsidR="00300522" w:rsidRPr="00CD5983" w:rsidRDefault="00300522" w:rsidP="00300522">
      <w:pPr>
        <w:pStyle w:val="ActHead4"/>
      </w:pPr>
      <w:bookmarkStart w:id="230" w:name="_Toc374451918"/>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D</w:t>
      </w:r>
      <w:r w:rsidRPr="00CD5983">
        <w:t>—</w:t>
      </w:r>
      <w:r w:rsidRPr="00CD5983">
        <w:rPr>
          <w:rStyle w:val="CharSubdText"/>
        </w:rPr>
        <w:t>Child care</w:t>
      </w:r>
      <w:bookmarkEnd w:id="230"/>
    </w:p>
    <w:p w:rsidR="00300522" w:rsidRPr="00CD5983" w:rsidRDefault="00300522" w:rsidP="00300522">
      <w:pPr>
        <w:pStyle w:val="ActHead5"/>
      </w:pPr>
      <w:bookmarkStart w:id="231" w:name="_Toc374451919"/>
      <w:r w:rsidRPr="00CD5983">
        <w:rPr>
          <w:rStyle w:val="CharSectno"/>
        </w:rPr>
        <w:t>38</w:t>
      </w:r>
      <w:r w:rsidR="00CD5983" w:rsidRPr="00CD5983">
        <w:rPr>
          <w:rStyle w:val="CharSectno"/>
        </w:rPr>
        <w:noBreakHyphen/>
      </w:r>
      <w:r w:rsidRPr="00CD5983">
        <w:rPr>
          <w:rStyle w:val="CharSectno"/>
        </w:rPr>
        <w:t>140</w:t>
      </w:r>
      <w:r w:rsidRPr="00CD5983">
        <w:t xml:space="preserve">  Child care—registered carers under the family assistance law</w:t>
      </w:r>
      <w:bookmarkEnd w:id="231"/>
    </w:p>
    <w:p w:rsidR="00300522" w:rsidRPr="00CD5983" w:rsidRDefault="00300522" w:rsidP="00300522">
      <w:pPr>
        <w:pStyle w:val="subsection"/>
        <w:rPr>
          <w:i/>
          <w:iCs/>
        </w:rPr>
      </w:pPr>
      <w:r w:rsidRPr="00CD5983">
        <w:tab/>
      </w:r>
      <w:r w:rsidRPr="00CD5983">
        <w:tab/>
        <w:t xml:space="preserve">A supply is </w:t>
      </w:r>
      <w:r w:rsidRPr="00CD5983">
        <w:rPr>
          <w:b/>
          <w:bCs/>
          <w:i/>
          <w:iCs/>
        </w:rPr>
        <w:t>GST</w:t>
      </w:r>
      <w:r w:rsidR="00CD5983">
        <w:rPr>
          <w:b/>
          <w:bCs/>
          <w:i/>
          <w:iCs/>
        </w:rPr>
        <w:noBreakHyphen/>
      </w:r>
      <w:r w:rsidRPr="00CD5983">
        <w:rPr>
          <w:b/>
          <w:bCs/>
          <w:i/>
          <w:iCs/>
        </w:rPr>
        <w:t xml:space="preserve">free </w:t>
      </w:r>
      <w:r w:rsidRPr="00CD5983">
        <w:t>if it is a supply of child care by a registered carer (within the meaning of section</w:t>
      </w:r>
      <w:r w:rsidR="00CD5983">
        <w:t> </w:t>
      </w:r>
      <w:r w:rsidRPr="00CD5983">
        <w:t xml:space="preserve">3 of the </w:t>
      </w:r>
      <w:r w:rsidRPr="00CD5983">
        <w:rPr>
          <w:i/>
          <w:iCs/>
        </w:rPr>
        <w:t>A New Tax System (Family Assistance</w:t>
      </w:r>
      <w:r w:rsidR="00A53099" w:rsidRPr="00CD5983">
        <w:rPr>
          <w:i/>
          <w:iCs/>
        </w:rPr>
        <w:t>) (A</w:t>
      </w:r>
      <w:r w:rsidRPr="00CD5983">
        <w:rPr>
          <w:i/>
          <w:iCs/>
        </w:rPr>
        <w:t>dministration) Act 1999</w:t>
      </w:r>
      <w:r w:rsidRPr="00CD5983">
        <w:t>)</w:t>
      </w:r>
      <w:r w:rsidRPr="00CD5983">
        <w:rPr>
          <w:i/>
          <w:iCs/>
        </w:rPr>
        <w:t>.</w:t>
      </w:r>
    </w:p>
    <w:p w:rsidR="00300522" w:rsidRPr="00CD5983" w:rsidRDefault="00300522" w:rsidP="00F6332C">
      <w:pPr>
        <w:pStyle w:val="ActHead5"/>
      </w:pPr>
      <w:bookmarkStart w:id="232" w:name="_Toc374451920"/>
      <w:r w:rsidRPr="00CD5983">
        <w:rPr>
          <w:rStyle w:val="CharSectno"/>
        </w:rPr>
        <w:t>38</w:t>
      </w:r>
      <w:r w:rsidR="00CD5983" w:rsidRPr="00CD5983">
        <w:rPr>
          <w:rStyle w:val="CharSectno"/>
        </w:rPr>
        <w:noBreakHyphen/>
      </w:r>
      <w:r w:rsidRPr="00CD5983">
        <w:rPr>
          <w:rStyle w:val="CharSectno"/>
        </w:rPr>
        <w:t>145</w:t>
      </w:r>
      <w:r w:rsidRPr="00CD5983">
        <w:t xml:space="preserve">  Child care—approved child care services under the family assistance law</w:t>
      </w:r>
      <w:bookmarkEnd w:id="232"/>
    </w:p>
    <w:p w:rsidR="00300522" w:rsidRPr="00CD5983" w:rsidRDefault="00300522" w:rsidP="00F6332C">
      <w:pPr>
        <w:pStyle w:val="subsection"/>
        <w:keepNext/>
        <w:keepLines/>
      </w:pPr>
      <w:r w:rsidRPr="00CD5983">
        <w:tab/>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it is a supply of child care by an approved child care service (within the meaning of section</w:t>
      </w:r>
      <w:r w:rsidR="00CD5983">
        <w:t> </w:t>
      </w:r>
      <w:r w:rsidRPr="00CD5983">
        <w:t xml:space="preserve">3 of the </w:t>
      </w:r>
      <w:r w:rsidRPr="00CD5983">
        <w:rPr>
          <w:i/>
          <w:iCs/>
        </w:rPr>
        <w:t>A New Tax System (Family Assistance</w:t>
      </w:r>
      <w:r w:rsidR="00A53099" w:rsidRPr="00CD5983">
        <w:rPr>
          <w:i/>
          <w:iCs/>
        </w:rPr>
        <w:t>) (A</w:t>
      </w:r>
      <w:r w:rsidRPr="00CD5983">
        <w:rPr>
          <w:i/>
          <w:iCs/>
        </w:rPr>
        <w:t>dministration) Act 1999</w:t>
      </w:r>
      <w:r w:rsidRPr="00CD5983">
        <w:t>); or</w:t>
      </w:r>
    </w:p>
    <w:p w:rsidR="00300522" w:rsidRPr="00CD5983" w:rsidRDefault="00300522" w:rsidP="00300522">
      <w:pPr>
        <w:pStyle w:val="paragraph"/>
      </w:pPr>
      <w:r w:rsidRPr="00CD5983">
        <w:tab/>
        <w:t>(b)</w:t>
      </w:r>
      <w:r w:rsidRPr="00CD5983">
        <w:tab/>
        <w:t xml:space="preserve">it is a supply of an excursion that is directly related to a supply of child care covered by </w:t>
      </w:r>
      <w:r w:rsidR="00CD5983">
        <w:t>paragraph (</w:t>
      </w:r>
      <w:r w:rsidRPr="00CD5983">
        <w:t>a).</w:t>
      </w:r>
    </w:p>
    <w:p w:rsidR="00300522" w:rsidRPr="00CD5983" w:rsidRDefault="00300522" w:rsidP="00300522">
      <w:pPr>
        <w:pStyle w:val="ActHead5"/>
      </w:pPr>
      <w:bookmarkStart w:id="233" w:name="_Toc374451921"/>
      <w:r w:rsidRPr="00CD5983">
        <w:rPr>
          <w:rStyle w:val="CharSectno"/>
        </w:rPr>
        <w:t>38</w:t>
      </w:r>
      <w:r w:rsidR="00CD5983" w:rsidRPr="00CD5983">
        <w:rPr>
          <w:rStyle w:val="CharSectno"/>
        </w:rPr>
        <w:noBreakHyphen/>
      </w:r>
      <w:r w:rsidRPr="00CD5983">
        <w:rPr>
          <w:rStyle w:val="CharSectno"/>
        </w:rPr>
        <w:t>150</w:t>
      </w:r>
      <w:r w:rsidRPr="00CD5983">
        <w:t xml:space="preserve">  Other child care</w:t>
      </w:r>
      <w:bookmarkEnd w:id="233"/>
    </w:p>
    <w:p w:rsidR="00300522" w:rsidRPr="00CD5983" w:rsidRDefault="00300522" w:rsidP="00300522">
      <w:pPr>
        <w:pStyle w:val="subsection"/>
      </w:pPr>
      <w:r w:rsidRPr="00CD5983">
        <w:tab/>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 child care by a supplier that is eligible for funding (whether or not in respect of that particular supply) from the Commonwealth under guidelines made by the </w:t>
      </w:r>
      <w:r w:rsidR="00CD5983" w:rsidRPr="00CD5983">
        <w:rPr>
          <w:position w:val="6"/>
          <w:sz w:val="16"/>
          <w:szCs w:val="16"/>
        </w:rPr>
        <w:t>*</w:t>
      </w:r>
      <w:r w:rsidRPr="00CD5983">
        <w:t>Child Care Minister that relate to the funding of:</w:t>
      </w:r>
    </w:p>
    <w:p w:rsidR="00300522" w:rsidRPr="00CD5983" w:rsidRDefault="00300522" w:rsidP="00300522">
      <w:pPr>
        <w:pStyle w:val="paragraph"/>
      </w:pPr>
      <w:r w:rsidRPr="00CD5983">
        <w:tab/>
        <w:t>(a)</w:t>
      </w:r>
      <w:r w:rsidRPr="00CD5983">
        <w:tab/>
        <w:t>family day care; or</w:t>
      </w:r>
    </w:p>
    <w:p w:rsidR="00300522" w:rsidRPr="00CD5983" w:rsidRDefault="00300522" w:rsidP="00300522">
      <w:pPr>
        <w:pStyle w:val="paragraph"/>
      </w:pPr>
      <w:r w:rsidRPr="00CD5983">
        <w:tab/>
        <w:t>(b)</w:t>
      </w:r>
      <w:r w:rsidRPr="00CD5983">
        <w:tab/>
        <w:t>occasional care; or</w:t>
      </w:r>
    </w:p>
    <w:p w:rsidR="00300522" w:rsidRPr="00CD5983" w:rsidRDefault="00300522" w:rsidP="00300522">
      <w:pPr>
        <w:pStyle w:val="paragraph"/>
      </w:pPr>
      <w:r w:rsidRPr="00CD5983">
        <w:tab/>
        <w:t>(c)</w:t>
      </w:r>
      <w:r w:rsidRPr="00CD5983">
        <w:tab/>
        <w:t>outside school hours care; or</w:t>
      </w:r>
    </w:p>
    <w:p w:rsidR="00300522" w:rsidRPr="00CD5983" w:rsidRDefault="00300522" w:rsidP="00300522">
      <w:pPr>
        <w:pStyle w:val="paragraph"/>
      </w:pPr>
      <w:r w:rsidRPr="00CD5983">
        <w:tab/>
        <w:t>(d)</w:t>
      </w:r>
      <w:r w:rsidRPr="00CD5983">
        <w:tab/>
        <w:t>vacation care; or</w:t>
      </w:r>
    </w:p>
    <w:p w:rsidR="00300522" w:rsidRPr="00CD5983" w:rsidRDefault="00300522" w:rsidP="00300522">
      <w:pPr>
        <w:pStyle w:val="paragraph"/>
      </w:pPr>
      <w:r w:rsidRPr="00CD5983">
        <w:tab/>
        <w:t>(e)</w:t>
      </w:r>
      <w:r w:rsidRPr="00CD5983">
        <w:tab/>
        <w:t>any other type of care determined in writing by that Minister.</w:t>
      </w:r>
    </w:p>
    <w:p w:rsidR="00300522" w:rsidRPr="00CD5983" w:rsidRDefault="00300522" w:rsidP="00300522">
      <w:pPr>
        <w:pStyle w:val="ActHead5"/>
      </w:pPr>
      <w:bookmarkStart w:id="234" w:name="_Toc374451922"/>
      <w:r w:rsidRPr="00CD5983">
        <w:rPr>
          <w:rStyle w:val="CharSectno"/>
        </w:rPr>
        <w:t>38</w:t>
      </w:r>
      <w:r w:rsidR="00CD5983" w:rsidRPr="00CD5983">
        <w:rPr>
          <w:rStyle w:val="CharSectno"/>
        </w:rPr>
        <w:noBreakHyphen/>
      </w:r>
      <w:r w:rsidRPr="00CD5983">
        <w:rPr>
          <w:rStyle w:val="CharSectno"/>
        </w:rPr>
        <w:t>155</w:t>
      </w:r>
      <w:r w:rsidRPr="00CD5983">
        <w:t xml:space="preserve">  Supplies directly related to child care that is GST</w:t>
      </w:r>
      <w:r w:rsidR="00CD5983">
        <w:noBreakHyphen/>
      </w:r>
      <w:r w:rsidRPr="00CD5983">
        <w:t>free</w:t>
      </w:r>
      <w:bookmarkEnd w:id="234"/>
    </w:p>
    <w:p w:rsidR="00300522" w:rsidRPr="00CD5983" w:rsidRDefault="00300522" w:rsidP="00300522">
      <w:pPr>
        <w:pStyle w:val="subsection"/>
      </w:pPr>
      <w:r w:rsidRPr="00CD5983">
        <w:tab/>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that is directly related to a supply of child care that is:</w:t>
      </w:r>
    </w:p>
    <w:p w:rsidR="00300522" w:rsidRPr="00CD5983" w:rsidRDefault="00300522" w:rsidP="00300522">
      <w:pPr>
        <w:pStyle w:val="paragraph"/>
      </w:pPr>
      <w:r w:rsidRPr="00CD5983">
        <w:tab/>
        <w:t>(a)</w:t>
      </w:r>
      <w:r w:rsidRPr="00CD5983">
        <w:tab/>
        <w:t>GST</w:t>
      </w:r>
      <w:r w:rsidR="00CD5983">
        <w:noBreakHyphen/>
      </w:r>
      <w:r w:rsidRPr="00CD5983">
        <w:t>free because of section</w:t>
      </w:r>
      <w:r w:rsidR="00CD5983">
        <w:t> </w:t>
      </w:r>
      <w:r w:rsidRPr="00CD5983">
        <w:t>38</w:t>
      </w:r>
      <w:r w:rsidR="00CD5983">
        <w:noBreakHyphen/>
      </w:r>
      <w:r w:rsidRPr="00CD5983">
        <w:t>140, 38</w:t>
      </w:r>
      <w:r w:rsidR="00CD5983">
        <w:noBreakHyphen/>
      </w:r>
      <w:r w:rsidRPr="00CD5983">
        <w:t>145 or 38</w:t>
      </w:r>
      <w:r w:rsidR="00CD5983">
        <w:noBreakHyphen/>
      </w:r>
      <w:r w:rsidRPr="00CD5983">
        <w:t>150; and</w:t>
      </w:r>
    </w:p>
    <w:p w:rsidR="00300522" w:rsidRPr="00CD5983" w:rsidRDefault="00300522" w:rsidP="00300522">
      <w:pPr>
        <w:pStyle w:val="paragraph"/>
      </w:pPr>
      <w:r w:rsidRPr="00CD5983">
        <w:tab/>
        <w:t>(b)</w:t>
      </w:r>
      <w:r w:rsidRPr="00CD5983">
        <w:tab/>
        <w:t>supplied by, or on behalf of, the supplier of the child care.</w:t>
      </w:r>
    </w:p>
    <w:p w:rsidR="00300522" w:rsidRPr="00CD5983" w:rsidRDefault="00300522" w:rsidP="00300522">
      <w:pPr>
        <w:pStyle w:val="ActHead4"/>
      </w:pPr>
      <w:bookmarkStart w:id="235" w:name="_Toc374451923"/>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E</w:t>
      </w:r>
      <w:r w:rsidRPr="00CD5983">
        <w:t>—</w:t>
      </w:r>
      <w:r w:rsidRPr="00CD5983">
        <w:rPr>
          <w:rStyle w:val="CharSubdText"/>
        </w:rPr>
        <w:t xml:space="preserve">Exports and other supplies for consumption outside </w:t>
      </w:r>
      <w:smartTag w:uri="urn:schemas-microsoft-com:office:smarttags" w:element="country-region">
        <w:smartTag w:uri="urn:schemas-microsoft-com:office:smarttags" w:element="place">
          <w:r w:rsidRPr="00CD5983">
            <w:rPr>
              <w:rStyle w:val="CharSubdText"/>
            </w:rPr>
            <w:t>Australia</w:t>
          </w:r>
        </w:smartTag>
      </w:smartTag>
      <w:bookmarkEnd w:id="235"/>
    </w:p>
    <w:p w:rsidR="00300522" w:rsidRPr="00CD5983" w:rsidRDefault="00300522" w:rsidP="00300522">
      <w:pPr>
        <w:pStyle w:val="ActHead5"/>
      </w:pPr>
      <w:bookmarkStart w:id="236" w:name="_Toc374451924"/>
      <w:r w:rsidRPr="00CD5983">
        <w:rPr>
          <w:rStyle w:val="CharSectno"/>
        </w:rPr>
        <w:t>38</w:t>
      </w:r>
      <w:r w:rsidR="00CD5983" w:rsidRPr="00CD5983">
        <w:rPr>
          <w:rStyle w:val="CharSectno"/>
        </w:rPr>
        <w:noBreakHyphen/>
      </w:r>
      <w:r w:rsidRPr="00CD5983">
        <w:rPr>
          <w:rStyle w:val="CharSectno"/>
        </w:rPr>
        <w:t>185</w:t>
      </w:r>
      <w:r w:rsidRPr="00CD5983">
        <w:t xml:space="preserve">  Exports of goods</w:t>
      </w:r>
      <w:bookmarkEnd w:id="236"/>
    </w:p>
    <w:p w:rsidR="00300522" w:rsidRPr="00CD5983" w:rsidRDefault="00300522" w:rsidP="00300522">
      <w:pPr>
        <w:pStyle w:val="subsection"/>
      </w:pPr>
      <w:r w:rsidRPr="00CD5983">
        <w:tab/>
        <w:t>(1)</w:t>
      </w:r>
      <w:r w:rsidRPr="00CD5983">
        <w:tab/>
        <w:t xml:space="preserve">The third column of this table sets out supplies that are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502"/>
        <w:gridCol w:w="4962"/>
      </w:tblGrid>
      <w:tr w:rsidR="00300522" w:rsidRPr="00CD5983" w:rsidTr="00A53099">
        <w:trPr>
          <w:tblHeader/>
        </w:trPr>
        <w:tc>
          <w:tcPr>
            <w:tcW w:w="7088" w:type="dxa"/>
            <w:gridSpan w:val="3"/>
            <w:tcBorders>
              <w:top w:val="single" w:sz="12" w:space="0" w:color="auto"/>
              <w:bottom w:val="single" w:sz="6" w:space="0" w:color="auto"/>
            </w:tcBorders>
            <w:shd w:val="clear" w:color="auto" w:fill="auto"/>
          </w:tcPr>
          <w:p w:rsidR="00300522" w:rsidRPr="00CD5983" w:rsidRDefault="00300522" w:rsidP="00300522">
            <w:pPr>
              <w:pStyle w:val="Tabletext"/>
              <w:keepNext/>
              <w:keepLines/>
              <w:rPr>
                <w:b/>
              </w:rPr>
            </w:pPr>
            <w:r w:rsidRPr="00CD5983">
              <w:rPr>
                <w:b/>
                <w:bCs/>
              </w:rPr>
              <w:t>GST</w:t>
            </w:r>
            <w:r w:rsidR="00CD5983">
              <w:rPr>
                <w:b/>
                <w:bCs/>
              </w:rPr>
              <w:noBreakHyphen/>
            </w:r>
            <w:r w:rsidRPr="00CD5983">
              <w:rPr>
                <w:b/>
                <w:bCs/>
              </w:rPr>
              <w:t>free exports of goods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Item</w:t>
            </w:r>
          </w:p>
        </w:tc>
        <w:tc>
          <w:tcPr>
            <w:tcW w:w="1502"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Topic</w:t>
            </w:r>
          </w:p>
        </w:tc>
        <w:tc>
          <w:tcPr>
            <w:tcW w:w="4962"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These supplies are GST</w:t>
            </w:r>
            <w:r w:rsidR="00CD5983">
              <w:rPr>
                <w:b/>
                <w:bCs/>
              </w:rPr>
              <w:noBreakHyphen/>
            </w:r>
            <w:r w:rsidRPr="00CD5983">
              <w:rPr>
                <w:b/>
                <w:bCs/>
              </w:rPr>
              <w:t>free ...</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1502" w:type="dxa"/>
            <w:tcBorders>
              <w:top w:val="single" w:sz="12" w:space="0" w:color="auto"/>
            </w:tcBorders>
            <w:shd w:val="clear" w:color="auto" w:fill="auto"/>
          </w:tcPr>
          <w:p w:rsidR="00300522" w:rsidRPr="00CD5983" w:rsidRDefault="00300522" w:rsidP="00300522">
            <w:pPr>
              <w:pStyle w:val="Tabletext"/>
            </w:pPr>
            <w:r w:rsidRPr="00CD5983">
              <w:t>Export of goods—general</w:t>
            </w:r>
          </w:p>
        </w:tc>
        <w:tc>
          <w:tcPr>
            <w:tcW w:w="4962" w:type="dxa"/>
            <w:tcBorders>
              <w:top w:val="single" w:sz="12" w:space="0" w:color="auto"/>
            </w:tcBorders>
            <w:shd w:val="clear" w:color="auto" w:fill="auto"/>
          </w:tcPr>
          <w:p w:rsidR="00300522" w:rsidRPr="00CD5983" w:rsidRDefault="00300522" w:rsidP="00300522">
            <w:pPr>
              <w:pStyle w:val="Tabletext"/>
            </w:pPr>
            <w:r w:rsidRPr="00CD5983">
              <w:t xml:space="preserve">a supply of goods, but only if the supplier exports them from </w:t>
            </w:r>
            <w:smartTag w:uri="urn:schemas-microsoft-com:office:smarttags" w:element="country-region">
              <w:smartTag w:uri="urn:schemas-microsoft-com:office:smarttags" w:element="place">
                <w:r w:rsidRPr="00CD5983">
                  <w:t>Australia</w:t>
                </w:r>
              </w:smartTag>
            </w:smartTag>
            <w:r w:rsidRPr="00CD5983">
              <w:t xml:space="preserve"> before, or within 60 days (or such further period as the Commissioner allows) after:</w:t>
            </w:r>
          </w:p>
          <w:p w:rsidR="00300522" w:rsidRPr="00CD5983" w:rsidRDefault="00300522" w:rsidP="001805CE">
            <w:pPr>
              <w:pStyle w:val="Tablea"/>
            </w:pPr>
            <w:r w:rsidRPr="00CD5983">
              <w:t>(a</w:t>
            </w:r>
            <w:r w:rsidR="00A53099" w:rsidRPr="00CD5983">
              <w:t xml:space="preserve">) </w:t>
            </w:r>
            <w:r w:rsidRPr="00CD5983">
              <w:t xml:space="preserve">the day on which the supplier receives any of the </w:t>
            </w:r>
            <w:r w:rsidR="00CD5983" w:rsidRPr="00CD5983">
              <w:rPr>
                <w:position w:val="6"/>
                <w:sz w:val="16"/>
                <w:szCs w:val="16"/>
              </w:rPr>
              <w:t>*</w:t>
            </w:r>
            <w:r w:rsidRPr="00CD5983">
              <w:t>consideration for the supply; or</w:t>
            </w:r>
          </w:p>
          <w:p w:rsidR="00300522" w:rsidRPr="00CD5983" w:rsidRDefault="00300522" w:rsidP="001805CE">
            <w:pPr>
              <w:pStyle w:val="Tablea"/>
            </w:pPr>
            <w:r w:rsidRPr="00CD5983">
              <w:t>(b</w:t>
            </w:r>
            <w:r w:rsidR="00A53099" w:rsidRPr="00CD5983">
              <w:t xml:space="preserve">) </w:t>
            </w:r>
            <w:r w:rsidRPr="00CD5983">
              <w:t xml:space="preserve">if, on an earlier day, the supplier gives an </w:t>
            </w:r>
            <w:r w:rsidR="00CD5983" w:rsidRPr="00CD5983">
              <w:rPr>
                <w:position w:val="6"/>
                <w:sz w:val="16"/>
                <w:szCs w:val="16"/>
              </w:rPr>
              <w:t>*</w:t>
            </w:r>
            <w:r w:rsidRPr="00CD5983">
              <w:t>invoice for the supply—the day on which the supplier gives the invoice.</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1502" w:type="dxa"/>
            <w:shd w:val="clear" w:color="auto" w:fill="auto"/>
          </w:tcPr>
          <w:p w:rsidR="00300522" w:rsidRPr="00CD5983" w:rsidRDefault="00300522" w:rsidP="00300522">
            <w:pPr>
              <w:pStyle w:val="Tabletext"/>
            </w:pPr>
            <w:r w:rsidRPr="00CD5983">
              <w:t>Export of goods—supplies paid for by instalments</w:t>
            </w:r>
          </w:p>
        </w:tc>
        <w:tc>
          <w:tcPr>
            <w:tcW w:w="4962" w:type="dxa"/>
            <w:shd w:val="clear" w:color="auto" w:fill="auto"/>
          </w:tcPr>
          <w:p w:rsidR="00300522" w:rsidRPr="00CD5983" w:rsidRDefault="00300522" w:rsidP="00300522">
            <w:pPr>
              <w:pStyle w:val="Tabletext"/>
            </w:pPr>
            <w:r w:rsidRPr="00CD5983">
              <w:t xml:space="preserve">a supply of goods for which the </w:t>
            </w:r>
            <w:r w:rsidR="00CD5983" w:rsidRPr="00CD5983">
              <w:rPr>
                <w:position w:val="6"/>
                <w:sz w:val="16"/>
                <w:szCs w:val="16"/>
              </w:rPr>
              <w:t>*</w:t>
            </w:r>
            <w:r w:rsidRPr="00CD5983">
              <w:t>consideration is provided in instalments under a contract that requires the goods to be exported, but only if the supplier exports them from Australia before, or within 60 days (or such further period as the Commissioner allows) after:</w:t>
            </w:r>
          </w:p>
          <w:p w:rsidR="00300522" w:rsidRPr="00CD5983" w:rsidRDefault="00300522" w:rsidP="001805CE">
            <w:pPr>
              <w:pStyle w:val="Tablea"/>
            </w:pPr>
            <w:r w:rsidRPr="00CD5983">
              <w:t>(a</w:t>
            </w:r>
            <w:r w:rsidR="00A53099" w:rsidRPr="00CD5983">
              <w:t xml:space="preserve">) </w:t>
            </w:r>
            <w:r w:rsidRPr="00CD5983">
              <w:t>the day on which the supplier receives any of the final instalment of the consideration for the supply; or</w:t>
            </w:r>
          </w:p>
          <w:p w:rsidR="00300522" w:rsidRPr="00CD5983" w:rsidRDefault="00300522" w:rsidP="001805CE">
            <w:pPr>
              <w:pStyle w:val="Tablea"/>
            </w:pPr>
            <w:r w:rsidRPr="00CD5983">
              <w:t>(b</w:t>
            </w:r>
            <w:r w:rsidR="00A53099" w:rsidRPr="00CD5983">
              <w:t xml:space="preserve">) </w:t>
            </w:r>
            <w:r w:rsidRPr="00CD5983">
              <w:t xml:space="preserve">if, on an earlier day, the supplier gives an </w:t>
            </w:r>
            <w:r w:rsidR="00CD5983" w:rsidRPr="00CD5983">
              <w:rPr>
                <w:position w:val="6"/>
                <w:sz w:val="16"/>
                <w:szCs w:val="16"/>
              </w:rPr>
              <w:t>*</w:t>
            </w:r>
            <w:r w:rsidRPr="00CD5983">
              <w:t>invoice for that final instalment—the day on which the supplier gives the invoice.</w:t>
            </w:r>
          </w:p>
        </w:tc>
      </w:tr>
      <w:tr w:rsidR="00A3312B" w:rsidRPr="00CD5983" w:rsidTr="00A53099">
        <w:tblPrEx>
          <w:tblCellMar>
            <w:left w:w="107" w:type="dxa"/>
            <w:right w:w="107" w:type="dxa"/>
          </w:tblCellMar>
        </w:tblPrEx>
        <w:tc>
          <w:tcPr>
            <w:tcW w:w="624" w:type="dxa"/>
            <w:shd w:val="clear" w:color="auto" w:fill="auto"/>
          </w:tcPr>
          <w:p w:rsidR="00A3312B" w:rsidRPr="00CD5983" w:rsidRDefault="00A3312B" w:rsidP="00A3312B">
            <w:pPr>
              <w:pStyle w:val="Tabletext"/>
            </w:pPr>
            <w:r w:rsidRPr="00CD5983">
              <w:t>2A</w:t>
            </w:r>
          </w:p>
        </w:tc>
        <w:tc>
          <w:tcPr>
            <w:tcW w:w="1502" w:type="dxa"/>
            <w:shd w:val="clear" w:color="auto" w:fill="auto"/>
          </w:tcPr>
          <w:p w:rsidR="00A3312B" w:rsidRPr="00CD5983" w:rsidRDefault="00A3312B" w:rsidP="00A3312B">
            <w:pPr>
              <w:pStyle w:val="Tabletext"/>
            </w:pPr>
            <w:r w:rsidRPr="00CD5983">
              <w:t>Export of goods—supplies to associates without consideration</w:t>
            </w:r>
          </w:p>
        </w:tc>
        <w:tc>
          <w:tcPr>
            <w:tcW w:w="4962" w:type="dxa"/>
            <w:shd w:val="clear" w:color="auto" w:fill="auto"/>
          </w:tcPr>
          <w:p w:rsidR="00A3312B" w:rsidRPr="00CD5983" w:rsidRDefault="00A3312B" w:rsidP="00A3312B">
            <w:pPr>
              <w:pStyle w:val="Tabletext"/>
            </w:pPr>
            <w:r w:rsidRPr="00CD5983">
              <w:t xml:space="preserve">a supply of goods without </w:t>
            </w:r>
            <w:r w:rsidR="00CD5983" w:rsidRPr="00CD5983">
              <w:rPr>
                <w:position w:val="6"/>
                <w:sz w:val="16"/>
              </w:rPr>
              <w:t>*</w:t>
            </w:r>
            <w:r w:rsidRPr="00CD5983">
              <w:t xml:space="preserve">consideration to an </w:t>
            </w:r>
            <w:r w:rsidR="00CD5983" w:rsidRPr="00CD5983">
              <w:rPr>
                <w:position w:val="6"/>
                <w:sz w:val="16"/>
              </w:rPr>
              <w:t>*</w:t>
            </w:r>
            <w:r w:rsidRPr="00CD5983">
              <w:t>associate of the supplier, but only if the supplier exports them from Australia.</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3</w:t>
            </w:r>
          </w:p>
        </w:tc>
        <w:tc>
          <w:tcPr>
            <w:tcW w:w="1502" w:type="dxa"/>
            <w:shd w:val="clear" w:color="auto" w:fill="auto"/>
          </w:tcPr>
          <w:p w:rsidR="00300522" w:rsidRPr="00CD5983" w:rsidRDefault="00300522" w:rsidP="00300522">
            <w:pPr>
              <w:pStyle w:val="Tabletext"/>
            </w:pPr>
            <w:r w:rsidRPr="00CD5983">
              <w:t>Export of aircraft or ships</w:t>
            </w:r>
          </w:p>
        </w:tc>
        <w:tc>
          <w:tcPr>
            <w:tcW w:w="4962" w:type="dxa"/>
            <w:shd w:val="clear" w:color="auto" w:fill="auto"/>
          </w:tcPr>
          <w:p w:rsidR="00300522" w:rsidRPr="00CD5983" w:rsidRDefault="00300522" w:rsidP="00300522">
            <w:pPr>
              <w:pStyle w:val="Tabletext"/>
            </w:pPr>
            <w:r w:rsidRPr="00CD5983">
              <w:t xml:space="preserve">a supply of an aircraft or </w:t>
            </w:r>
            <w:r w:rsidR="00CD5983" w:rsidRPr="00CD5983">
              <w:rPr>
                <w:position w:val="6"/>
                <w:sz w:val="16"/>
                <w:szCs w:val="16"/>
              </w:rPr>
              <w:t>*</w:t>
            </w:r>
            <w:r w:rsidRPr="00CD5983">
              <w:t xml:space="preserve">ship, but only if the recipient of the aircraft or ship exports it from </w:t>
            </w:r>
            <w:smartTag w:uri="urn:schemas-microsoft-com:office:smarttags" w:element="country-region">
              <w:smartTag w:uri="urn:schemas-microsoft-com:office:smarttags" w:element="place">
                <w:r w:rsidRPr="00CD5983">
                  <w:t>Australia</w:t>
                </w:r>
              </w:smartTag>
            </w:smartTag>
            <w:r w:rsidRPr="00CD5983">
              <w:t xml:space="preserve"> under its own power within 60 days (or such further period as the Commissioner allows) after taking physical possession of it.</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4</w:t>
            </w:r>
          </w:p>
        </w:tc>
        <w:tc>
          <w:tcPr>
            <w:tcW w:w="1502" w:type="dxa"/>
            <w:shd w:val="clear" w:color="auto" w:fill="auto"/>
          </w:tcPr>
          <w:p w:rsidR="00300522" w:rsidRPr="00CD5983" w:rsidRDefault="00300522" w:rsidP="00300522">
            <w:pPr>
              <w:pStyle w:val="Tabletext"/>
            </w:pPr>
            <w:r w:rsidRPr="00CD5983">
              <w:t>Export of aircraft or ships—paid for by instalments</w:t>
            </w:r>
          </w:p>
        </w:tc>
        <w:tc>
          <w:tcPr>
            <w:tcW w:w="4962" w:type="dxa"/>
            <w:shd w:val="clear" w:color="auto" w:fill="auto"/>
          </w:tcPr>
          <w:p w:rsidR="00300522" w:rsidRPr="00CD5983" w:rsidRDefault="00300522" w:rsidP="00300522">
            <w:pPr>
              <w:pStyle w:val="Tabletext"/>
            </w:pPr>
            <w:r w:rsidRPr="00CD5983">
              <w:t xml:space="preserve">a supply of an aircraft or </w:t>
            </w:r>
            <w:r w:rsidR="00CD5983" w:rsidRPr="00CD5983">
              <w:rPr>
                <w:position w:val="6"/>
                <w:sz w:val="16"/>
                <w:szCs w:val="16"/>
              </w:rPr>
              <w:t>*</w:t>
            </w:r>
            <w:r w:rsidRPr="00CD5983">
              <w:t xml:space="preserve">ship for which the </w:t>
            </w:r>
            <w:r w:rsidR="00CD5983" w:rsidRPr="00CD5983">
              <w:rPr>
                <w:position w:val="6"/>
                <w:sz w:val="16"/>
                <w:szCs w:val="16"/>
              </w:rPr>
              <w:t>*</w:t>
            </w:r>
            <w:r w:rsidRPr="00CD5983">
              <w:t xml:space="preserve">consideration is provided in instalments under a contract that requires the aircraft or ship to be exported, but only if the </w:t>
            </w:r>
            <w:r w:rsidR="00CD5983" w:rsidRPr="00CD5983">
              <w:rPr>
                <w:position w:val="6"/>
                <w:sz w:val="16"/>
                <w:szCs w:val="16"/>
              </w:rPr>
              <w:t>*</w:t>
            </w:r>
            <w:r w:rsidRPr="00CD5983">
              <w:t>recipient exports it from Australia before, or within 60 days (or such further period as the Commissioner allows) after, the earliest day on which one or more of the following occurs:</w:t>
            </w:r>
          </w:p>
          <w:p w:rsidR="00300522" w:rsidRPr="00CD5983" w:rsidRDefault="00300522" w:rsidP="001805CE">
            <w:pPr>
              <w:pStyle w:val="Tablea"/>
            </w:pPr>
            <w:r w:rsidRPr="00CD5983">
              <w:t>(a</w:t>
            </w:r>
            <w:r w:rsidR="00A53099" w:rsidRPr="00CD5983">
              <w:t xml:space="preserve">) </w:t>
            </w:r>
            <w:r w:rsidRPr="00CD5983">
              <w:t>the supplier receives any of the final instalment of the consideration for the supply;</w:t>
            </w:r>
          </w:p>
          <w:p w:rsidR="00300522" w:rsidRPr="00CD5983" w:rsidRDefault="00300522" w:rsidP="001805CE">
            <w:pPr>
              <w:pStyle w:val="Tablea"/>
            </w:pPr>
            <w:r w:rsidRPr="00CD5983">
              <w:t>(b</w:t>
            </w:r>
            <w:r w:rsidR="00A53099" w:rsidRPr="00CD5983">
              <w:t xml:space="preserve">) </w:t>
            </w:r>
            <w:r w:rsidRPr="00CD5983">
              <w:t xml:space="preserve">the supplier gives an </w:t>
            </w:r>
            <w:r w:rsidR="00CD5983" w:rsidRPr="00CD5983">
              <w:rPr>
                <w:position w:val="6"/>
                <w:sz w:val="16"/>
                <w:szCs w:val="16"/>
              </w:rPr>
              <w:t>*</w:t>
            </w:r>
            <w:r w:rsidRPr="00CD5983">
              <w:t>invoice for that final instalment;</w:t>
            </w:r>
          </w:p>
          <w:p w:rsidR="00300522" w:rsidRPr="00CD5983" w:rsidRDefault="00300522" w:rsidP="001805CE">
            <w:pPr>
              <w:pStyle w:val="Tablea"/>
            </w:pPr>
            <w:r w:rsidRPr="00CD5983">
              <w:t>(c</w:t>
            </w:r>
            <w:r w:rsidR="00A53099" w:rsidRPr="00CD5983">
              <w:t xml:space="preserve">) </w:t>
            </w:r>
            <w:r w:rsidRPr="00CD5983">
              <w:t>the supplier delivers the aircraft or ship to the recipient or (at the recipient’s request) to another person.</w:t>
            </w:r>
          </w:p>
        </w:tc>
      </w:tr>
      <w:tr w:rsidR="009A27DE" w:rsidRPr="00CD5983" w:rsidTr="00A53099">
        <w:tblPrEx>
          <w:tblCellMar>
            <w:left w:w="107" w:type="dxa"/>
            <w:right w:w="107" w:type="dxa"/>
          </w:tblCellMar>
        </w:tblPrEx>
        <w:tc>
          <w:tcPr>
            <w:tcW w:w="624" w:type="dxa"/>
            <w:shd w:val="clear" w:color="auto" w:fill="auto"/>
          </w:tcPr>
          <w:p w:rsidR="009A27DE" w:rsidRPr="00CD5983" w:rsidRDefault="009A27DE" w:rsidP="00305CC6">
            <w:pPr>
              <w:pStyle w:val="Tabletext"/>
            </w:pPr>
            <w:r w:rsidRPr="00CD5983">
              <w:t>4A</w:t>
            </w:r>
          </w:p>
        </w:tc>
        <w:tc>
          <w:tcPr>
            <w:tcW w:w="1502" w:type="dxa"/>
            <w:shd w:val="clear" w:color="auto" w:fill="auto"/>
          </w:tcPr>
          <w:p w:rsidR="009A27DE" w:rsidRPr="00CD5983" w:rsidRDefault="009A27DE" w:rsidP="00305CC6">
            <w:pPr>
              <w:pStyle w:val="Tabletext"/>
            </w:pPr>
            <w:r w:rsidRPr="00CD5983">
              <w:t>Export of new recreational boats</w:t>
            </w:r>
          </w:p>
        </w:tc>
        <w:tc>
          <w:tcPr>
            <w:tcW w:w="4962" w:type="dxa"/>
            <w:shd w:val="clear" w:color="auto" w:fill="auto"/>
          </w:tcPr>
          <w:p w:rsidR="009A27DE" w:rsidRPr="00CD5983" w:rsidRDefault="009A27DE" w:rsidP="00305CC6">
            <w:pPr>
              <w:pStyle w:val="Tabletext"/>
            </w:pPr>
            <w:r w:rsidRPr="00CD5983">
              <w:t xml:space="preserve">a supply of a </w:t>
            </w:r>
            <w:r w:rsidR="00CD5983" w:rsidRPr="00CD5983">
              <w:rPr>
                <w:position w:val="6"/>
                <w:sz w:val="16"/>
              </w:rPr>
              <w:t>*</w:t>
            </w:r>
            <w:r w:rsidRPr="00CD5983">
              <w:t>ship, but only if:</w:t>
            </w:r>
          </w:p>
          <w:p w:rsidR="009A27DE" w:rsidRPr="00CD5983" w:rsidRDefault="009A27DE" w:rsidP="00305CC6">
            <w:pPr>
              <w:pStyle w:val="Tablea"/>
            </w:pPr>
            <w:r w:rsidRPr="00CD5983">
              <w:t xml:space="preserve">(a) the ship is a </w:t>
            </w:r>
            <w:r w:rsidR="00CD5983" w:rsidRPr="00CD5983">
              <w:rPr>
                <w:position w:val="6"/>
                <w:sz w:val="16"/>
              </w:rPr>
              <w:t>*</w:t>
            </w:r>
            <w:r w:rsidRPr="00CD5983">
              <w:t xml:space="preserve">new recreational boat on the earliest day (the </w:t>
            </w:r>
            <w:r w:rsidRPr="00CD5983">
              <w:rPr>
                <w:b/>
                <w:i/>
              </w:rPr>
              <w:t>receipt day</w:t>
            </w:r>
            <w:r w:rsidRPr="00CD5983">
              <w:t>) on which one or more of the following occurs:</w:t>
            </w:r>
          </w:p>
          <w:p w:rsidR="009A27DE" w:rsidRPr="00CD5983" w:rsidRDefault="009A27DE" w:rsidP="00305CC6">
            <w:pPr>
              <w:pStyle w:val="Tablei"/>
            </w:pPr>
            <w:r w:rsidRPr="00CD5983">
              <w:t xml:space="preserve">(i) the </w:t>
            </w:r>
            <w:r w:rsidR="00CD5983" w:rsidRPr="00CD5983">
              <w:rPr>
                <w:position w:val="6"/>
                <w:sz w:val="16"/>
              </w:rPr>
              <w:t>*</w:t>
            </w:r>
            <w:r w:rsidRPr="00CD5983">
              <w:t>recipient takes physical possession of the ship;</w:t>
            </w:r>
          </w:p>
          <w:p w:rsidR="009A27DE" w:rsidRPr="00CD5983" w:rsidRDefault="009A27DE" w:rsidP="00305CC6">
            <w:pPr>
              <w:pStyle w:val="Tablei"/>
            </w:pPr>
            <w:r w:rsidRPr="00CD5983">
              <w:t xml:space="preserve">(ii) if </w:t>
            </w:r>
            <w:r w:rsidR="00CD5983" w:rsidRPr="00CD5983">
              <w:rPr>
                <w:position w:val="6"/>
                <w:sz w:val="16"/>
                <w:szCs w:val="16"/>
              </w:rPr>
              <w:t>*</w:t>
            </w:r>
            <w:r w:rsidRPr="00CD5983">
              <w:t>consideration for the supply is provided in instalments under a contract that requires the ship to be exported—the supplier receives any of the final instalment;</w:t>
            </w:r>
          </w:p>
          <w:p w:rsidR="009A27DE" w:rsidRPr="00CD5983" w:rsidRDefault="009A27DE" w:rsidP="00305CC6">
            <w:pPr>
              <w:pStyle w:val="Tablei"/>
            </w:pPr>
            <w:r w:rsidRPr="00CD5983">
              <w:t xml:space="preserve">(iii) if consideration for the supply is provided in instalments under a contract that requires the ship to be exported—the supplier gives an </w:t>
            </w:r>
            <w:r w:rsidR="00CD5983" w:rsidRPr="00CD5983">
              <w:rPr>
                <w:position w:val="6"/>
                <w:sz w:val="16"/>
              </w:rPr>
              <w:t>*</w:t>
            </w:r>
            <w:r w:rsidRPr="00CD5983">
              <w:t>invoice for the final instalment; and</w:t>
            </w:r>
          </w:p>
          <w:p w:rsidR="009A27DE" w:rsidRPr="00CD5983" w:rsidRDefault="009A27DE" w:rsidP="00305CC6">
            <w:pPr>
              <w:pStyle w:val="Tablea"/>
            </w:pPr>
            <w:r w:rsidRPr="00CD5983">
              <w:t>(b</w:t>
            </w:r>
            <w:r w:rsidR="00A53099" w:rsidRPr="00CD5983">
              <w:t xml:space="preserve">) </w:t>
            </w:r>
            <w:r w:rsidRPr="00CD5983">
              <w:t>the supplier or recipient exports the ship from Australia within 12 months (or such further period as the Commissioner allows) after the receipt day; and</w:t>
            </w:r>
          </w:p>
          <w:p w:rsidR="009A27DE" w:rsidRPr="00CD5983" w:rsidRDefault="009A27DE" w:rsidP="00305CC6">
            <w:pPr>
              <w:pStyle w:val="Tablea"/>
            </w:pPr>
            <w:r w:rsidRPr="00CD5983">
              <w:t>(c</w:t>
            </w:r>
            <w:r w:rsidR="00A53099" w:rsidRPr="00CD5983">
              <w:t xml:space="preserve">) </w:t>
            </w:r>
            <w:r w:rsidR="00CD5983">
              <w:t>subsection (</w:t>
            </w:r>
            <w:r w:rsidRPr="00CD5983">
              <w:t>6) does not apply at any time during the period:</w:t>
            </w:r>
          </w:p>
          <w:p w:rsidR="009A27DE" w:rsidRPr="00CD5983" w:rsidRDefault="009A27DE" w:rsidP="00305CC6">
            <w:pPr>
              <w:pStyle w:val="Tablei"/>
            </w:pPr>
            <w:r w:rsidRPr="00CD5983">
              <w:t>(i) starting on the receipt day; and</w:t>
            </w:r>
          </w:p>
          <w:p w:rsidR="009A27DE" w:rsidRPr="00CD5983" w:rsidRDefault="009A27DE" w:rsidP="00305CC6">
            <w:pPr>
              <w:pStyle w:val="Tablei"/>
            </w:pPr>
            <w:r w:rsidRPr="00CD5983">
              <w:t>(ii) ending when the supplier or recipient exports the ship.</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5</w:t>
            </w:r>
          </w:p>
        </w:tc>
        <w:tc>
          <w:tcPr>
            <w:tcW w:w="1502" w:type="dxa"/>
            <w:shd w:val="clear" w:color="auto" w:fill="auto"/>
          </w:tcPr>
          <w:p w:rsidR="00300522" w:rsidRPr="00CD5983" w:rsidRDefault="00300522" w:rsidP="00300522">
            <w:pPr>
              <w:pStyle w:val="Tabletext"/>
            </w:pPr>
            <w:r w:rsidRPr="00CD5983">
              <w:t>Export of goods that are to be consumed on international flights or voyages</w:t>
            </w:r>
          </w:p>
        </w:tc>
        <w:tc>
          <w:tcPr>
            <w:tcW w:w="4962" w:type="dxa"/>
            <w:shd w:val="clear" w:color="auto" w:fill="auto"/>
          </w:tcPr>
          <w:p w:rsidR="00300522" w:rsidRPr="00CD5983" w:rsidRDefault="00300522" w:rsidP="00300522">
            <w:pPr>
              <w:pStyle w:val="Tabletext"/>
            </w:pPr>
            <w:r w:rsidRPr="00CD5983">
              <w:t>a supply of:</w:t>
            </w:r>
          </w:p>
          <w:p w:rsidR="00300522" w:rsidRPr="00CD5983" w:rsidRDefault="00300522" w:rsidP="001805CE">
            <w:pPr>
              <w:pStyle w:val="Tablea"/>
            </w:pPr>
            <w:r w:rsidRPr="00CD5983">
              <w:t>(a</w:t>
            </w:r>
            <w:r w:rsidR="00A53099" w:rsidRPr="00CD5983">
              <w:t xml:space="preserve">) </w:t>
            </w:r>
            <w:r w:rsidR="00CD5983" w:rsidRPr="00CD5983">
              <w:rPr>
                <w:position w:val="6"/>
                <w:sz w:val="16"/>
                <w:szCs w:val="16"/>
              </w:rPr>
              <w:t>*</w:t>
            </w:r>
            <w:r w:rsidRPr="00CD5983">
              <w:t xml:space="preserve">aircraft’s stores, or spare parts, for use, consumption or sale on an aircraft on a flight that has a destination outside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1805CE">
            <w:pPr>
              <w:pStyle w:val="Tablea"/>
            </w:pPr>
            <w:r w:rsidRPr="00CD5983">
              <w:t>(b</w:t>
            </w:r>
            <w:r w:rsidR="00A53099" w:rsidRPr="00CD5983">
              <w:t xml:space="preserve">) </w:t>
            </w:r>
            <w:r w:rsidR="00CD5983" w:rsidRPr="00CD5983">
              <w:rPr>
                <w:position w:val="6"/>
                <w:sz w:val="16"/>
                <w:szCs w:val="16"/>
              </w:rPr>
              <w:t>*</w:t>
            </w:r>
            <w:r w:rsidRPr="00CD5983">
              <w:t xml:space="preserve">ship’s stores, or spare parts, for use, consumption or sale on a </w:t>
            </w:r>
            <w:r w:rsidR="00CD5983" w:rsidRPr="00CD5983">
              <w:rPr>
                <w:position w:val="6"/>
                <w:sz w:val="16"/>
                <w:szCs w:val="16"/>
              </w:rPr>
              <w:t>*</w:t>
            </w:r>
            <w:r w:rsidRPr="00CD5983">
              <w:t xml:space="preserve">ship on a voyage that has a destination outside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1805CE">
            <w:pPr>
              <w:pStyle w:val="Tabletext"/>
            </w:pPr>
            <w:r w:rsidRPr="00CD5983">
              <w:t xml:space="preserve">whether or not part of the flight or voyage involves a journey between places in </w:t>
            </w:r>
            <w:smartTag w:uri="urn:schemas-microsoft-com:office:smarttags" w:element="country-region">
              <w:smartTag w:uri="urn:schemas-microsoft-com:office:smarttags" w:element="place">
                <w:r w:rsidRPr="00CD5983">
                  <w:t>Australia</w:t>
                </w:r>
              </w:smartTag>
            </w:smartTag>
            <w:r w:rsidRPr="00CD5983">
              <w:t>.</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6</w:t>
            </w:r>
          </w:p>
        </w:tc>
        <w:tc>
          <w:tcPr>
            <w:tcW w:w="1502" w:type="dxa"/>
            <w:tcBorders>
              <w:bottom w:val="single" w:sz="4" w:space="0" w:color="auto"/>
            </w:tcBorders>
            <w:shd w:val="clear" w:color="auto" w:fill="auto"/>
          </w:tcPr>
          <w:p w:rsidR="00300522" w:rsidRPr="00CD5983" w:rsidRDefault="00300522" w:rsidP="00300522">
            <w:pPr>
              <w:pStyle w:val="Tabletext"/>
            </w:pPr>
            <w:r w:rsidRPr="00CD5983">
              <w:t>Export of goods used to repair etc. imported goods</w:t>
            </w:r>
          </w:p>
        </w:tc>
        <w:tc>
          <w:tcPr>
            <w:tcW w:w="4962" w:type="dxa"/>
            <w:tcBorders>
              <w:bottom w:val="single" w:sz="4" w:space="0" w:color="auto"/>
            </w:tcBorders>
            <w:shd w:val="clear" w:color="auto" w:fill="auto"/>
          </w:tcPr>
          <w:p w:rsidR="00300522" w:rsidRPr="00CD5983" w:rsidRDefault="00300522" w:rsidP="00300522">
            <w:pPr>
              <w:pStyle w:val="Tabletext"/>
            </w:pPr>
            <w:r w:rsidRPr="00CD5983">
              <w:t xml:space="preserve">a supply of goods in the course of repairing, renovating, modifying or treating other goods from outside </w:t>
            </w:r>
            <w:smartTag w:uri="urn:schemas-microsoft-com:office:smarttags" w:element="country-region">
              <w:smartTag w:uri="urn:schemas-microsoft-com:office:smarttags" w:element="place">
                <w:r w:rsidRPr="00CD5983">
                  <w:t>Australia</w:t>
                </w:r>
              </w:smartTag>
            </w:smartTag>
            <w:r w:rsidRPr="00CD5983">
              <w:t xml:space="preserve"> whose destination is outside </w:t>
            </w:r>
            <w:smartTag w:uri="urn:schemas-microsoft-com:office:smarttags" w:element="country-region">
              <w:smartTag w:uri="urn:schemas-microsoft-com:office:smarttags" w:element="place">
                <w:r w:rsidRPr="00CD5983">
                  <w:t>Australia</w:t>
                </w:r>
              </w:smartTag>
            </w:smartTag>
            <w:r w:rsidRPr="00CD5983">
              <w:t>, but only if:</w:t>
            </w:r>
          </w:p>
          <w:p w:rsidR="00300522" w:rsidRPr="00CD5983" w:rsidRDefault="00300522" w:rsidP="001805CE">
            <w:pPr>
              <w:pStyle w:val="Tablea"/>
            </w:pPr>
            <w:r w:rsidRPr="00CD5983">
              <w:t>(a</w:t>
            </w:r>
            <w:r w:rsidR="00A53099" w:rsidRPr="00CD5983">
              <w:t xml:space="preserve">) </w:t>
            </w:r>
            <w:r w:rsidRPr="00CD5983">
              <w:t>the goods are attached to, or become part of, the other goods; or</w:t>
            </w:r>
          </w:p>
          <w:p w:rsidR="00300522" w:rsidRPr="00CD5983" w:rsidRDefault="00300522" w:rsidP="001805CE">
            <w:pPr>
              <w:pStyle w:val="Tablea"/>
            </w:pPr>
            <w:r w:rsidRPr="00CD5983">
              <w:t>(b</w:t>
            </w:r>
            <w:r w:rsidR="00A53099" w:rsidRPr="00CD5983">
              <w:t xml:space="preserve">) </w:t>
            </w:r>
            <w:r w:rsidRPr="00CD5983">
              <w:t>the goods become unusable or worthless as a direct result of being used to repair, renovate, modify or treat the other goods.</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7</w:t>
            </w:r>
          </w:p>
        </w:tc>
        <w:tc>
          <w:tcPr>
            <w:tcW w:w="1502" w:type="dxa"/>
            <w:tcBorders>
              <w:bottom w:val="single" w:sz="12" w:space="0" w:color="auto"/>
            </w:tcBorders>
            <w:shd w:val="clear" w:color="auto" w:fill="auto"/>
          </w:tcPr>
          <w:p w:rsidR="00300522" w:rsidRPr="00CD5983" w:rsidRDefault="00300522" w:rsidP="00300522">
            <w:pPr>
              <w:pStyle w:val="Tabletext"/>
            </w:pPr>
            <w:r w:rsidRPr="00CD5983">
              <w:t>Goods exported by travellers as accompanied baggage</w:t>
            </w:r>
          </w:p>
        </w:tc>
        <w:tc>
          <w:tcPr>
            <w:tcW w:w="4962" w:type="dxa"/>
            <w:tcBorders>
              <w:bottom w:val="single" w:sz="12" w:space="0" w:color="auto"/>
            </w:tcBorders>
            <w:shd w:val="clear" w:color="auto" w:fill="auto"/>
          </w:tcPr>
          <w:p w:rsidR="00300522" w:rsidRPr="00CD5983" w:rsidRDefault="00300522" w:rsidP="00300522">
            <w:pPr>
              <w:pStyle w:val="Tabletext"/>
            </w:pPr>
            <w:r w:rsidRPr="00CD5983">
              <w:t xml:space="preserve">a supply of goods to a </w:t>
            </w:r>
            <w:r w:rsidR="00CD5983" w:rsidRPr="00CD5983">
              <w:rPr>
                <w:position w:val="6"/>
                <w:sz w:val="16"/>
                <w:szCs w:val="16"/>
              </w:rPr>
              <w:t>*</w:t>
            </w:r>
            <w:r w:rsidRPr="00CD5983">
              <w:t>relevant traveller, but only if:</w:t>
            </w:r>
          </w:p>
          <w:p w:rsidR="00300522" w:rsidRPr="00CD5983" w:rsidRDefault="00300522" w:rsidP="001805CE">
            <w:pPr>
              <w:pStyle w:val="Tablea"/>
            </w:pPr>
            <w:r w:rsidRPr="00CD5983">
              <w:t>(a</w:t>
            </w:r>
            <w:r w:rsidR="00A53099" w:rsidRPr="00CD5983">
              <w:t xml:space="preserve">) </w:t>
            </w:r>
            <w:r w:rsidRPr="00CD5983">
              <w:t>the supply is made in accordance with the rules specified in the regulations; and</w:t>
            </w:r>
          </w:p>
          <w:p w:rsidR="00300522" w:rsidRPr="00CD5983" w:rsidRDefault="00300522" w:rsidP="001805CE">
            <w:pPr>
              <w:pStyle w:val="Tablea"/>
            </w:pPr>
            <w:r w:rsidRPr="00CD5983">
              <w:t>(b</w:t>
            </w:r>
            <w:r w:rsidR="00A53099" w:rsidRPr="00CD5983">
              <w:t xml:space="preserve">) </w:t>
            </w:r>
            <w:r w:rsidRPr="00CD5983">
              <w:t>the goods are exported as accompanied baggage of the relevant traveller.</w:t>
            </w:r>
          </w:p>
        </w:tc>
      </w:tr>
    </w:tbl>
    <w:p w:rsidR="00300522" w:rsidRPr="00CD5983" w:rsidRDefault="00300522" w:rsidP="00300522">
      <w:pPr>
        <w:pStyle w:val="subsection"/>
      </w:pPr>
      <w:r w:rsidRPr="00CD5983">
        <w:tab/>
        <w:t>(2)</w:t>
      </w:r>
      <w:r w:rsidRPr="00CD5983">
        <w:tab/>
        <w:t>However, a supply covered by any of items</w:t>
      </w:r>
      <w:r w:rsidR="00CD5983">
        <w:t> </w:t>
      </w:r>
      <w:r w:rsidRPr="00CD5983">
        <w:t xml:space="preserve">1 to 6 in the table in </w:t>
      </w:r>
      <w:r w:rsidR="00CD5983">
        <w:t>subsection (</w:t>
      </w:r>
      <w:r w:rsidRPr="00CD5983">
        <w:t xml:space="preserve">1) is </w:t>
      </w:r>
      <w:r w:rsidRPr="00CD5983">
        <w:rPr>
          <w:i/>
          <w:iCs/>
        </w:rPr>
        <w:t>not</w:t>
      </w:r>
      <w:r w:rsidRPr="00CD5983">
        <w:t xml:space="preserve"> GST</w:t>
      </w:r>
      <w:r w:rsidR="00CD5983">
        <w:noBreakHyphen/>
      </w:r>
      <w:r w:rsidRPr="00CD5983">
        <w:t xml:space="preserve">free if the supplier reimports the goods into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(3)</w:t>
      </w:r>
      <w:r w:rsidRPr="00CD5983">
        <w:tab/>
        <w:t>Without limiting items</w:t>
      </w:r>
      <w:r w:rsidR="00CD5983">
        <w:t> </w:t>
      </w:r>
      <w:r w:rsidRPr="00CD5983">
        <w:t xml:space="preserve">1 and 2 in the table in </w:t>
      </w:r>
      <w:r w:rsidR="00CD5983">
        <w:t>subsection (</w:t>
      </w:r>
      <w:r w:rsidRPr="00CD5983">
        <w:t>1), a supplier of goods is treated, for the purposes of those items, as having exported the goods from Australia if:</w:t>
      </w:r>
    </w:p>
    <w:p w:rsidR="00300522" w:rsidRPr="00CD5983" w:rsidRDefault="00300522" w:rsidP="00300522">
      <w:pPr>
        <w:pStyle w:val="paragraph"/>
      </w:pPr>
      <w:r w:rsidRPr="00CD5983">
        <w:tab/>
        <w:t>(a)</w:t>
      </w:r>
      <w:r w:rsidRPr="00CD5983">
        <w:tab/>
        <w:t xml:space="preserve">before the goods are exported, the supplier supplies them to an entity that is not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and</w:t>
      </w:r>
    </w:p>
    <w:p w:rsidR="00300522" w:rsidRPr="00CD5983" w:rsidRDefault="00300522" w:rsidP="00300522">
      <w:pPr>
        <w:pStyle w:val="paragraph"/>
      </w:pPr>
      <w:r w:rsidRPr="00CD5983">
        <w:tab/>
        <w:t>(b)</w:t>
      </w:r>
      <w:r w:rsidRPr="00CD5983">
        <w:tab/>
        <w:t xml:space="preserve">that entity exports the goods from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
      </w:pPr>
      <w:r w:rsidRPr="00CD5983">
        <w:tab/>
        <w:t>(c)</w:t>
      </w:r>
      <w:r w:rsidRPr="00CD5983">
        <w:tab/>
        <w:t>the goods have been entered for export within the meaning of section</w:t>
      </w:r>
      <w:r w:rsidR="00CD5983">
        <w:t> </w:t>
      </w:r>
      <w:r w:rsidRPr="00CD5983">
        <w:t xml:space="preserve">113 of the </w:t>
      </w:r>
      <w:r w:rsidRPr="00CD5983">
        <w:rPr>
          <w:i/>
          <w:iCs/>
        </w:rPr>
        <w:t>Customs Act 1901</w:t>
      </w:r>
      <w:r w:rsidRPr="00CD5983">
        <w:t>; and</w:t>
      </w:r>
    </w:p>
    <w:p w:rsidR="00300522" w:rsidRPr="00CD5983" w:rsidRDefault="00300522" w:rsidP="00300522">
      <w:pPr>
        <w:pStyle w:val="paragraph"/>
      </w:pPr>
      <w:r w:rsidRPr="00CD5983">
        <w:tab/>
        <w:t>(d)</w:t>
      </w:r>
      <w:r w:rsidRPr="00CD5983">
        <w:tab/>
        <w:t>since their supply to that entity, the goods have not been altered or used in any way, except to the extent (if any) necessary to prepare them for export; and</w:t>
      </w:r>
    </w:p>
    <w:p w:rsidR="00300522" w:rsidRPr="00CD5983" w:rsidRDefault="00300522" w:rsidP="00300522">
      <w:pPr>
        <w:pStyle w:val="paragraph"/>
      </w:pPr>
      <w:r w:rsidRPr="00CD5983">
        <w:tab/>
        <w:t>(e)</w:t>
      </w:r>
      <w:r w:rsidRPr="00CD5983">
        <w:tab/>
        <w:t>the supplier has sufficient documentary evidence to show that the goods were exported</w:t>
      </w:r>
      <w:r w:rsidR="001D64C9" w:rsidRPr="00CD5983">
        <w:t>; and</w:t>
      </w:r>
    </w:p>
    <w:p w:rsidR="001D64C9" w:rsidRPr="00CD5983" w:rsidRDefault="001D64C9" w:rsidP="001D64C9">
      <w:pPr>
        <w:pStyle w:val="paragraph"/>
      </w:pPr>
      <w:r w:rsidRPr="00CD5983">
        <w:tab/>
        <w:t>(f)</w:t>
      </w:r>
      <w:r w:rsidRPr="00CD5983">
        <w:tab/>
        <w:t>if that entity is covered by paragraph</w:t>
      </w:r>
      <w:r w:rsidR="00CD5983">
        <w:t> </w:t>
      </w:r>
      <w:r w:rsidRPr="00CD5983">
        <w:t>168</w:t>
      </w:r>
      <w:r w:rsidR="00CD5983">
        <w:noBreakHyphen/>
      </w:r>
      <w:r w:rsidRPr="00CD5983">
        <w:t>5(1A)(c)—the supplier has a declaration by that entity stating that:</w:t>
      </w:r>
    </w:p>
    <w:p w:rsidR="001D64C9" w:rsidRPr="00CD5983" w:rsidRDefault="001D64C9" w:rsidP="001D64C9">
      <w:pPr>
        <w:pStyle w:val="paragraphsub"/>
      </w:pPr>
      <w:r w:rsidRPr="00CD5983">
        <w:tab/>
        <w:t>(i)</w:t>
      </w:r>
      <w:r w:rsidRPr="00CD5983">
        <w:tab/>
        <w:t>a payment has not been sought under section</w:t>
      </w:r>
      <w:r w:rsidR="00CD5983">
        <w:t> </w:t>
      </w:r>
      <w:r w:rsidRPr="00CD5983">
        <w:t>168</w:t>
      </w:r>
      <w:r w:rsidR="00CD5983">
        <w:noBreakHyphen/>
      </w:r>
      <w:r w:rsidRPr="00CD5983">
        <w:t>5 for the supply; and</w:t>
      </w:r>
    </w:p>
    <w:p w:rsidR="001D64C9" w:rsidRPr="00CD5983" w:rsidRDefault="001D64C9" w:rsidP="001D64C9">
      <w:pPr>
        <w:pStyle w:val="paragraphsub"/>
      </w:pPr>
      <w:r w:rsidRPr="00CD5983">
        <w:tab/>
        <w:t>(ii)</w:t>
      </w:r>
      <w:r w:rsidRPr="00CD5983">
        <w:tab/>
        <w:t xml:space="preserve">if the goods are wine (within the meaning of the </w:t>
      </w:r>
      <w:r w:rsidR="00CD5983" w:rsidRPr="00CD5983">
        <w:rPr>
          <w:position w:val="6"/>
          <w:sz w:val="16"/>
        </w:rPr>
        <w:t>*</w:t>
      </w:r>
      <w:r w:rsidR="00256AA5" w:rsidRPr="00CD5983">
        <w:t>Wine Tax Act</w:t>
      </w:r>
      <w:r w:rsidRPr="00CD5983">
        <w:t>)—a payment has not been sought under section</w:t>
      </w:r>
      <w:r w:rsidR="00CD5983">
        <w:t> </w:t>
      </w:r>
      <w:r w:rsidRPr="00CD5983">
        <w:t>25</w:t>
      </w:r>
      <w:r w:rsidR="00CD5983">
        <w:noBreakHyphen/>
      </w:r>
      <w:r w:rsidRPr="00CD5983">
        <w:t>5 of that Act for the supply.</w:t>
      </w:r>
    </w:p>
    <w:p w:rsidR="00300522" w:rsidRPr="00CD5983" w:rsidRDefault="00300522" w:rsidP="00300522">
      <w:pPr>
        <w:pStyle w:val="subsection2"/>
      </w:pPr>
      <w:r w:rsidRPr="00CD5983">
        <w:t xml:space="preserve">However, if the goods are reimported into </w:t>
      </w:r>
      <w:smartTag w:uri="urn:schemas-microsoft-com:office:smarttags" w:element="country-region">
        <w:smartTag w:uri="urn:schemas-microsoft-com:office:smarttags" w:element="place">
          <w:r w:rsidRPr="00CD5983">
            <w:t>Australia</w:t>
          </w:r>
        </w:smartTag>
      </w:smartTag>
      <w:r w:rsidRPr="00CD5983">
        <w:t xml:space="preserve">, the supply is </w:t>
      </w:r>
      <w:r w:rsidRPr="00CD5983">
        <w:rPr>
          <w:i/>
          <w:iCs/>
        </w:rPr>
        <w:t>not</w:t>
      </w:r>
      <w:r w:rsidRPr="00CD5983">
        <w:t xml:space="preserve"> GST</w:t>
      </w:r>
      <w:r w:rsidR="00CD5983">
        <w:noBreakHyphen/>
      </w:r>
      <w:r w:rsidRPr="00CD5983">
        <w:t xml:space="preserve">free unless the reimportation is a </w:t>
      </w:r>
      <w:r w:rsidR="00CD5983" w:rsidRPr="00CD5983">
        <w:rPr>
          <w:position w:val="6"/>
          <w:sz w:val="16"/>
          <w:szCs w:val="16"/>
        </w:rPr>
        <w:t>*</w:t>
      </w:r>
      <w:r w:rsidRPr="00CD5983">
        <w:t>taxable importation.</w:t>
      </w:r>
    </w:p>
    <w:p w:rsidR="00627498" w:rsidRPr="00CD5983" w:rsidRDefault="00627498" w:rsidP="00627498">
      <w:pPr>
        <w:pStyle w:val="notetext"/>
      </w:pPr>
      <w:r w:rsidRPr="00CD5983">
        <w:t>Note:</w:t>
      </w:r>
      <w:r w:rsidRPr="00CD5983">
        <w:tab/>
        <w:t>The entity will be covered by paragraph</w:t>
      </w:r>
      <w:r w:rsidR="00CD5983">
        <w:t> </w:t>
      </w:r>
      <w:r w:rsidRPr="00CD5983">
        <w:t>168</w:t>
      </w:r>
      <w:r w:rsidR="00CD5983">
        <w:noBreakHyphen/>
      </w:r>
      <w:r w:rsidRPr="00CD5983">
        <w:t>5(1A)(c) if the entity is an individual who resides in an external Territory.</w:t>
      </w:r>
    </w:p>
    <w:p w:rsidR="00A3312B" w:rsidRPr="00CD5983" w:rsidRDefault="00A3312B" w:rsidP="00A3312B">
      <w:pPr>
        <w:pStyle w:val="subsection"/>
      </w:pPr>
      <w:r w:rsidRPr="00CD5983">
        <w:tab/>
        <w:t>(4)</w:t>
      </w:r>
      <w:r w:rsidRPr="00CD5983">
        <w:tab/>
        <w:t>Without limiting item</w:t>
      </w:r>
      <w:r w:rsidR="00CD5983">
        <w:t> </w:t>
      </w:r>
      <w:r w:rsidRPr="00CD5983">
        <w:t xml:space="preserve">2A in the table in </w:t>
      </w:r>
      <w:r w:rsidR="00CD5983">
        <w:t>subsection (</w:t>
      </w:r>
      <w:r w:rsidRPr="00CD5983">
        <w:t>1), a supplier of goods is treated, for the purposes of that item, as having exported the goods from Australia if:</w:t>
      </w:r>
    </w:p>
    <w:p w:rsidR="00A3312B" w:rsidRPr="00CD5983" w:rsidRDefault="00A3312B" w:rsidP="00A3312B">
      <w:pPr>
        <w:pStyle w:val="paragraph"/>
      </w:pPr>
      <w:r w:rsidRPr="00CD5983">
        <w:tab/>
        <w:t>(a)</w:t>
      </w:r>
      <w:r w:rsidRPr="00CD5983">
        <w:tab/>
        <w:t>before the goods are exported, the supplier supplies them to an entity that:</w:t>
      </w:r>
    </w:p>
    <w:p w:rsidR="00A3312B" w:rsidRPr="00CD5983" w:rsidRDefault="00A3312B" w:rsidP="00A3312B">
      <w:pPr>
        <w:pStyle w:val="paragraphsub"/>
      </w:pPr>
      <w:r w:rsidRPr="00CD5983">
        <w:tab/>
        <w:t>(i)</w:t>
      </w:r>
      <w:r w:rsidRPr="00CD5983">
        <w:tab/>
        <w:t xml:space="preserve">is an </w:t>
      </w:r>
      <w:r w:rsidR="00CD5983" w:rsidRPr="00CD5983">
        <w:rPr>
          <w:position w:val="6"/>
          <w:sz w:val="16"/>
        </w:rPr>
        <w:t>*</w:t>
      </w:r>
      <w:r w:rsidRPr="00CD5983">
        <w:t>associate of the supplier; and</w:t>
      </w:r>
    </w:p>
    <w:p w:rsidR="00A3312B" w:rsidRPr="00CD5983" w:rsidRDefault="00A3312B" w:rsidP="00A3312B">
      <w:pPr>
        <w:pStyle w:val="paragraphsub"/>
      </w:pPr>
      <w:r w:rsidRPr="00CD5983">
        <w:tab/>
        <w:t>(ii)</w:t>
      </w:r>
      <w:r w:rsidRPr="00CD5983">
        <w:tab/>
        <w:t xml:space="preserve">is not </w:t>
      </w:r>
      <w:r w:rsidR="00CD5983" w:rsidRPr="00CD5983">
        <w:rPr>
          <w:position w:val="6"/>
          <w:sz w:val="16"/>
        </w:rPr>
        <w:t>*</w:t>
      </w:r>
      <w:r w:rsidRPr="00CD5983">
        <w:t xml:space="preserve">registered or </w:t>
      </w:r>
      <w:r w:rsidR="00CD5983" w:rsidRPr="00CD5983">
        <w:rPr>
          <w:position w:val="6"/>
          <w:sz w:val="16"/>
        </w:rPr>
        <w:t>*</w:t>
      </w:r>
      <w:r w:rsidRPr="00CD5983">
        <w:t>required to be registered; and</w:t>
      </w:r>
    </w:p>
    <w:p w:rsidR="00A3312B" w:rsidRPr="00CD5983" w:rsidRDefault="00A3312B" w:rsidP="00A3312B">
      <w:pPr>
        <w:pStyle w:val="paragraph"/>
      </w:pPr>
      <w:r w:rsidRPr="00CD5983">
        <w:tab/>
        <w:t>(b)</w:t>
      </w:r>
      <w:r w:rsidRPr="00CD5983">
        <w:tab/>
        <w:t>the associate exports the goods from Australia within 60 days (or such further period as the Commissioner allows) after the earlier of the following:</w:t>
      </w:r>
    </w:p>
    <w:p w:rsidR="00A3312B" w:rsidRPr="00CD5983" w:rsidRDefault="00A3312B" w:rsidP="00A3312B">
      <w:pPr>
        <w:pStyle w:val="paragraphsub"/>
      </w:pPr>
      <w:r w:rsidRPr="00CD5983">
        <w:tab/>
        <w:t>(i)</w:t>
      </w:r>
      <w:r w:rsidRPr="00CD5983">
        <w:tab/>
        <w:t>the day the goods were delivered in Australia to the associate;</w:t>
      </w:r>
    </w:p>
    <w:p w:rsidR="00A3312B" w:rsidRPr="00CD5983" w:rsidRDefault="00A3312B" w:rsidP="00A3312B">
      <w:pPr>
        <w:pStyle w:val="paragraphsub"/>
      </w:pPr>
      <w:r w:rsidRPr="00CD5983">
        <w:tab/>
        <w:t>(ii)</w:t>
      </w:r>
      <w:r w:rsidRPr="00CD5983">
        <w:tab/>
        <w:t>the day the goods were made available in Australia to the associate; and</w:t>
      </w:r>
    </w:p>
    <w:p w:rsidR="00A3312B" w:rsidRPr="00CD5983" w:rsidRDefault="00A3312B" w:rsidP="00A3312B">
      <w:pPr>
        <w:pStyle w:val="paragraph"/>
      </w:pPr>
      <w:r w:rsidRPr="00CD5983">
        <w:tab/>
        <w:t>(c)</w:t>
      </w:r>
      <w:r w:rsidRPr="00CD5983">
        <w:tab/>
        <w:t>the goods have been entered for export within the meaning of section</w:t>
      </w:r>
      <w:r w:rsidR="00CD5983">
        <w:t> </w:t>
      </w:r>
      <w:r w:rsidRPr="00CD5983">
        <w:t xml:space="preserve">113 of the </w:t>
      </w:r>
      <w:r w:rsidRPr="00CD5983">
        <w:rPr>
          <w:i/>
        </w:rPr>
        <w:t>Customs Act 1901</w:t>
      </w:r>
      <w:r w:rsidRPr="00CD5983">
        <w:t>; and</w:t>
      </w:r>
    </w:p>
    <w:p w:rsidR="00A3312B" w:rsidRPr="00CD5983" w:rsidRDefault="00A3312B" w:rsidP="00A3312B">
      <w:pPr>
        <w:pStyle w:val="paragraph"/>
      </w:pPr>
      <w:r w:rsidRPr="00CD5983">
        <w:tab/>
        <w:t>(d)</w:t>
      </w:r>
      <w:r w:rsidRPr="00CD5983">
        <w:tab/>
        <w:t>since their supply to the associate, the goods have not been altered or used in any way, except to the extent (if any) necessary to prepare them for export; and</w:t>
      </w:r>
    </w:p>
    <w:p w:rsidR="00A3312B" w:rsidRPr="00CD5983" w:rsidRDefault="00A3312B" w:rsidP="00A3312B">
      <w:pPr>
        <w:pStyle w:val="paragraph"/>
      </w:pPr>
      <w:r w:rsidRPr="00CD5983">
        <w:tab/>
        <w:t>(e)</w:t>
      </w:r>
      <w:r w:rsidRPr="00CD5983">
        <w:tab/>
        <w:t>the supplier has sufficient documentary evidence to show that the goods were exported</w:t>
      </w:r>
      <w:r w:rsidR="001C6D07" w:rsidRPr="00CD5983">
        <w:t>; and</w:t>
      </w:r>
    </w:p>
    <w:p w:rsidR="001C6D07" w:rsidRPr="00CD5983" w:rsidRDefault="001C6D07" w:rsidP="001C6D07">
      <w:pPr>
        <w:pStyle w:val="paragraph"/>
      </w:pPr>
      <w:r w:rsidRPr="00CD5983">
        <w:tab/>
        <w:t>(f)</w:t>
      </w:r>
      <w:r w:rsidRPr="00CD5983">
        <w:tab/>
        <w:t>if the associate is covered by paragraph</w:t>
      </w:r>
      <w:r w:rsidR="00CD5983">
        <w:t> </w:t>
      </w:r>
      <w:r w:rsidRPr="00CD5983">
        <w:t>168</w:t>
      </w:r>
      <w:r w:rsidR="00CD5983">
        <w:noBreakHyphen/>
      </w:r>
      <w:r w:rsidRPr="00CD5983">
        <w:t>5(1A)(c)—the supplier has a declaration by the associate stating that:</w:t>
      </w:r>
    </w:p>
    <w:p w:rsidR="001C6D07" w:rsidRPr="00CD5983" w:rsidRDefault="001C6D07" w:rsidP="001C6D07">
      <w:pPr>
        <w:pStyle w:val="paragraphsub"/>
      </w:pPr>
      <w:r w:rsidRPr="00CD5983">
        <w:tab/>
        <w:t>(i)</w:t>
      </w:r>
      <w:r w:rsidRPr="00CD5983">
        <w:tab/>
        <w:t>a payment has not been sought under section</w:t>
      </w:r>
      <w:r w:rsidR="00CD5983">
        <w:t> </w:t>
      </w:r>
      <w:r w:rsidRPr="00CD5983">
        <w:t>168</w:t>
      </w:r>
      <w:r w:rsidR="00CD5983">
        <w:noBreakHyphen/>
      </w:r>
      <w:r w:rsidRPr="00CD5983">
        <w:t>5 for the supply; and</w:t>
      </w:r>
    </w:p>
    <w:p w:rsidR="001C6D07" w:rsidRPr="00CD5983" w:rsidRDefault="001C6D07" w:rsidP="001C6D07">
      <w:pPr>
        <w:pStyle w:val="paragraphsub"/>
      </w:pPr>
      <w:r w:rsidRPr="00CD5983">
        <w:tab/>
        <w:t>(ii)</w:t>
      </w:r>
      <w:r w:rsidRPr="00CD5983">
        <w:tab/>
        <w:t xml:space="preserve">if the goods are wine (within the meaning of the </w:t>
      </w:r>
      <w:r w:rsidR="00CD5983" w:rsidRPr="00CD5983">
        <w:rPr>
          <w:position w:val="6"/>
          <w:sz w:val="16"/>
        </w:rPr>
        <w:t>*</w:t>
      </w:r>
      <w:r w:rsidR="00FC12D6" w:rsidRPr="00CD5983">
        <w:t>Wine Tax Act</w:t>
      </w:r>
      <w:r w:rsidRPr="00CD5983">
        <w:t>)—a payment has not been sought under section</w:t>
      </w:r>
      <w:r w:rsidR="00CD5983">
        <w:t> </w:t>
      </w:r>
      <w:r w:rsidRPr="00CD5983">
        <w:t>25</w:t>
      </w:r>
      <w:r w:rsidR="00CD5983">
        <w:noBreakHyphen/>
      </w:r>
      <w:r w:rsidRPr="00CD5983">
        <w:t>5 of that Act for the supply.</w:t>
      </w:r>
    </w:p>
    <w:p w:rsidR="00A3312B" w:rsidRPr="00CD5983" w:rsidRDefault="00A3312B" w:rsidP="005E4075">
      <w:pPr>
        <w:pStyle w:val="subsection2"/>
        <w:keepNext/>
        <w:keepLines/>
      </w:pPr>
      <w:r w:rsidRPr="00CD5983">
        <w:t xml:space="preserve">However, if the goods are reimported into Australia, the supply is </w:t>
      </w:r>
      <w:r w:rsidRPr="00CD5983">
        <w:rPr>
          <w:i/>
        </w:rPr>
        <w:t>not</w:t>
      </w:r>
      <w:r w:rsidRPr="00CD5983">
        <w:t xml:space="preserve"> GST</w:t>
      </w:r>
      <w:r w:rsidR="00CD5983">
        <w:noBreakHyphen/>
      </w:r>
      <w:r w:rsidRPr="00CD5983">
        <w:t xml:space="preserve">free unless the reimportation is a </w:t>
      </w:r>
      <w:r w:rsidR="00CD5983" w:rsidRPr="00CD5983">
        <w:rPr>
          <w:position w:val="6"/>
          <w:sz w:val="16"/>
        </w:rPr>
        <w:t>*</w:t>
      </w:r>
      <w:r w:rsidRPr="00CD5983">
        <w:t>taxable importation.</w:t>
      </w:r>
    </w:p>
    <w:p w:rsidR="00CE1F9E" w:rsidRPr="00CD5983" w:rsidRDefault="00CE1F9E" w:rsidP="00CE1F9E">
      <w:pPr>
        <w:pStyle w:val="notetext"/>
      </w:pPr>
      <w:r w:rsidRPr="00CD5983">
        <w:t>Note:</w:t>
      </w:r>
      <w:r w:rsidRPr="00CD5983">
        <w:tab/>
        <w:t>The associate will be covered by paragraph</w:t>
      </w:r>
      <w:r w:rsidR="00CD5983">
        <w:t> </w:t>
      </w:r>
      <w:r w:rsidRPr="00CD5983">
        <w:t>168</w:t>
      </w:r>
      <w:r w:rsidR="00CD5983">
        <w:noBreakHyphen/>
      </w:r>
      <w:r w:rsidRPr="00CD5983">
        <w:t>5(1A)(c) if the associate is an individual who resides in an external Territory.</w:t>
      </w:r>
    </w:p>
    <w:p w:rsidR="00D477F0" w:rsidRPr="00CD5983" w:rsidRDefault="00D477F0" w:rsidP="00D477F0">
      <w:pPr>
        <w:pStyle w:val="SubsectionHead"/>
      </w:pPr>
      <w:r w:rsidRPr="00CD5983">
        <w:t>Export of new recreational boats</w:t>
      </w:r>
    </w:p>
    <w:p w:rsidR="00D477F0" w:rsidRPr="00CD5983" w:rsidRDefault="00D477F0" w:rsidP="00D477F0">
      <w:pPr>
        <w:pStyle w:val="subsection"/>
      </w:pPr>
      <w:r w:rsidRPr="00CD5983">
        <w:tab/>
        <w:t>(5)</w:t>
      </w:r>
      <w:r w:rsidRPr="00CD5983">
        <w:tab/>
        <w:t>For the purposes of item</w:t>
      </w:r>
      <w:r w:rsidR="00CD5983">
        <w:t> </w:t>
      </w:r>
      <w:r w:rsidRPr="00CD5983">
        <w:t xml:space="preserve">4A of the table in </w:t>
      </w:r>
      <w:r w:rsidR="00CD5983">
        <w:t>subsection (</w:t>
      </w:r>
      <w:r w:rsidRPr="00CD5983">
        <w:t xml:space="preserve">1), the </w:t>
      </w:r>
      <w:r w:rsidR="00CD5983" w:rsidRPr="00CD5983">
        <w:rPr>
          <w:position w:val="6"/>
          <w:sz w:val="16"/>
        </w:rPr>
        <w:t>*</w:t>
      </w:r>
      <w:r w:rsidRPr="00CD5983">
        <w:t xml:space="preserve">ship is a </w:t>
      </w:r>
      <w:r w:rsidRPr="00CD5983">
        <w:rPr>
          <w:b/>
          <w:i/>
        </w:rPr>
        <w:t>new recreational boat</w:t>
      </w:r>
      <w:r w:rsidRPr="00CD5983">
        <w:t xml:space="preserve"> if the ship:</w:t>
      </w:r>
    </w:p>
    <w:p w:rsidR="00D477F0" w:rsidRPr="00CD5983" w:rsidRDefault="00D477F0" w:rsidP="00D477F0">
      <w:pPr>
        <w:pStyle w:val="paragraph"/>
      </w:pPr>
      <w:r w:rsidRPr="00CD5983">
        <w:tab/>
        <w:t>(a)</w:t>
      </w:r>
      <w:r w:rsidRPr="00CD5983">
        <w:tab/>
        <w:t>has not been substantially reconstructed; and</w:t>
      </w:r>
    </w:p>
    <w:p w:rsidR="00D477F0" w:rsidRPr="00CD5983" w:rsidRDefault="00D477F0" w:rsidP="00D477F0">
      <w:pPr>
        <w:pStyle w:val="paragraph"/>
      </w:pPr>
      <w:r w:rsidRPr="00CD5983">
        <w:tab/>
        <w:t>(b)</w:t>
      </w:r>
      <w:r w:rsidRPr="00CD5983">
        <w:tab/>
        <w:t>has not been sold, leased or used since the completion of its construction, except in connection with:</w:t>
      </w:r>
    </w:p>
    <w:p w:rsidR="00D477F0" w:rsidRPr="00CD5983" w:rsidRDefault="00D477F0" w:rsidP="00D477F0">
      <w:pPr>
        <w:pStyle w:val="paragraphsub"/>
      </w:pPr>
      <w:r w:rsidRPr="00CD5983">
        <w:tab/>
        <w:t>(i)</w:t>
      </w:r>
      <w:r w:rsidRPr="00CD5983">
        <w:tab/>
        <w:t xml:space="preserve">the supply or acquisition of the ship as stock held for the purpose of sale or exchange in </w:t>
      </w:r>
      <w:r w:rsidR="00CD5983" w:rsidRPr="00CD5983">
        <w:rPr>
          <w:position w:val="6"/>
          <w:sz w:val="16"/>
        </w:rPr>
        <w:t>*</w:t>
      </w:r>
      <w:r w:rsidRPr="00CD5983">
        <w:t xml:space="preserve">carrying on an </w:t>
      </w:r>
      <w:r w:rsidR="00CD5983" w:rsidRPr="00CD5983">
        <w:rPr>
          <w:position w:val="6"/>
          <w:sz w:val="16"/>
        </w:rPr>
        <w:t>*</w:t>
      </w:r>
      <w:r w:rsidRPr="00CD5983">
        <w:t>enterprise; or</w:t>
      </w:r>
    </w:p>
    <w:p w:rsidR="00D477F0" w:rsidRPr="00CD5983" w:rsidRDefault="00D477F0" w:rsidP="00D477F0">
      <w:pPr>
        <w:pStyle w:val="paragraphsub"/>
      </w:pPr>
      <w:r w:rsidRPr="00CD5983">
        <w:tab/>
        <w:t>(ii)</w:t>
      </w:r>
      <w:r w:rsidRPr="00CD5983">
        <w:tab/>
        <w:t xml:space="preserve">the supply mentioned in that item, or the acquisition of the ship by the </w:t>
      </w:r>
      <w:r w:rsidR="00CD5983" w:rsidRPr="00CD5983">
        <w:rPr>
          <w:position w:val="6"/>
          <w:sz w:val="16"/>
        </w:rPr>
        <w:t>*</w:t>
      </w:r>
      <w:r w:rsidRPr="00CD5983">
        <w:t>recipient as mentioned in that item; and</w:t>
      </w:r>
    </w:p>
    <w:p w:rsidR="00D477F0" w:rsidRPr="00CD5983" w:rsidRDefault="00D477F0" w:rsidP="00D477F0">
      <w:pPr>
        <w:pStyle w:val="paragraph"/>
      </w:pPr>
      <w:r w:rsidRPr="00CD5983">
        <w:tab/>
        <w:t>(c)</w:t>
      </w:r>
      <w:r w:rsidRPr="00CD5983">
        <w:tab/>
        <w:t>was designed, and is fitted out, principally for use in activities done as private recreational pursuits or hobbies; and</w:t>
      </w:r>
    </w:p>
    <w:p w:rsidR="00D477F0" w:rsidRPr="00CD5983" w:rsidRDefault="00D477F0" w:rsidP="00D477F0">
      <w:pPr>
        <w:pStyle w:val="paragraph"/>
      </w:pPr>
      <w:r w:rsidRPr="00CD5983">
        <w:tab/>
        <w:t>(d)</w:t>
      </w:r>
      <w:r w:rsidRPr="00CD5983">
        <w:tab/>
        <w:t>is not a commercial ship.</w:t>
      </w:r>
    </w:p>
    <w:p w:rsidR="00D477F0" w:rsidRPr="00CD5983" w:rsidRDefault="00D477F0" w:rsidP="00D477F0">
      <w:pPr>
        <w:pStyle w:val="subsection"/>
      </w:pPr>
      <w:r w:rsidRPr="00CD5983">
        <w:tab/>
        <w:t>(6)</w:t>
      </w:r>
      <w:r w:rsidRPr="00CD5983">
        <w:tab/>
        <w:t>For the purposes of item</w:t>
      </w:r>
      <w:r w:rsidR="00CD5983">
        <w:t> </w:t>
      </w:r>
      <w:r w:rsidRPr="00CD5983">
        <w:t xml:space="preserve">4A in the table in </w:t>
      </w:r>
      <w:r w:rsidR="00CD5983">
        <w:t>subsection (</w:t>
      </w:r>
      <w:r w:rsidRPr="00CD5983">
        <w:t xml:space="preserve">1), this subsection applies if, apart from use of the </w:t>
      </w:r>
      <w:r w:rsidR="00CD5983" w:rsidRPr="00CD5983">
        <w:rPr>
          <w:position w:val="6"/>
          <w:sz w:val="16"/>
        </w:rPr>
        <w:t>*</w:t>
      </w:r>
      <w:r w:rsidRPr="00CD5983">
        <w:t xml:space="preserve">ship by the supplier in connection with the supply of the ship to the </w:t>
      </w:r>
      <w:r w:rsidR="00CD5983" w:rsidRPr="00CD5983">
        <w:rPr>
          <w:position w:val="6"/>
          <w:sz w:val="16"/>
        </w:rPr>
        <w:t>*</w:t>
      </w:r>
      <w:r w:rsidRPr="00CD5983">
        <w:t xml:space="preserve">recipient, the </w:t>
      </w:r>
      <w:r w:rsidR="00CD5983" w:rsidRPr="00CD5983">
        <w:rPr>
          <w:position w:val="6"/>
          <w:sz w:val="16"/>
        </w:rPr>
        <w:t>*</w:t>
      </w:r>
      <w:r w:rsidRPr="00CD5983">
        <w:t>ship is used:</w:t>
      </w:r>
    </w:p>
    <w:p w:rsidR="00D477F0" w:rsidRPr="00CD5983" w:rsidRDefault="00D477F0" w:rsidP="00D477F0">
      <w:pPr>
        <w:pStyle w:val="paragraph"/>
      </w:pPr>
      <w:r w:rsidRPr="00CD5983">
        <w:tab/>
        <w:t>(a)</w:t>
      </w:r>
      <w:r w:rsidRPr="00CD5983">
        <w:tab/>
        <w:t>as security for the performance of an obligation (other than an obligation relating to the acquisition of the ship); or</w:t>
      </w:r>
    </w:p>
    <w:p w:rsidR="00D477F0" w:rsidRPr="00CD5983" w:rsidRDefault="00D477F0" w:rsidP="00D477F0">
      <w:pPr>
        <w:pStyle w:val="paragraph"/>
      </w:pPr>
      <w:r w:rsidRPr="00CD5983">
        <w:tab/>
        <w:t>(b)</w:t>
      </w:r>
      <w:r w:rsidRPr="00CD5983">
        <w:tab/>
        <w:t xml:space="preserve">in </w:t>
      </w:r>
      <w:r w:rsidR="00CD5983" w:rsidRPr="00CD5983">
        <w:rPr>
          <w:position w:val="6"/>
          <w:sz w:val="16"/>
        </w:rPr>
        <w:t>*</w:t>
      </w:r>
      <w:r w:rsidRPr="00CD5983">
        <w:t xml:space="preserve">carrying on an </w:t>
      </w:r>
      <w:r w:rsidR="00CD5983" w:rsidRPr="00CD5983">
        <w:rPr>
          <w:position w:val="6"/>
          <w:sz w:val="16"/>
        </w:rPr>
        <w:t>*</w:t>
      </w:r>
      <w:r w:rsidRPr="00CD5983">
        <w:t>enterprise in Australia; or</w:t>
      </w:r>
    </w:p>
    <w:p w:rsidR="00D477F0" w:rsidRPr="00CD5983" w:rsidRDefault="00D477F0" w:rsidP="00D477F0">
      <w:pPr>
        <w:pStyle w:val="paragraph"/>
      </w:pPr>
      <w:r w:rsidRPr="00CD5983">
        <w:tab/>
        <w:t>(c)</w:t>
      </w:r>
      <w:r w:rsidRPr="00CD5983">
        <w:tab/>
        <w:t>in Australia in carrying on an enterprise outside Australia, not including use that involves the ship being used:</w:t>
      </w:r>
    </w:p>
    <w:p w:rsidR="00D477F0" w:rsidRPr="00CD5983" w:rsidRDefault="00D477F0" w:rsidP="00D477F0">
      <w:pPr>
        <w:pStyle w:val="paragraphsub"/>
      </w:pPr>
      <w:r w:rsidRPr="00CD5983">
        <w:tab/>
        <w:t>(i)</w:t>
      </w:r>
      <w:r w:rsidRPr="00CD5983">
        <w:tab/>
        <w:t>in a way that is private or domestic in nature; or</w:t>
      </w:r>
    </w:p>
    <w:p w:rsidR="00D477F0" w:rsidRPr="00CD5983" w:rsidRDefault="00D477F0" w:rsidP="00D477F0">
      <w:pPr>
        <w:pStyle w:val="paragraphsub"/>
      </w:pPr>
      <w:r w:rsidRPr="00CD5983">
        <w:tab/>
        <w:t>(ii)</w:t>
      </w:r>
      <w:r w:rsidRPr="00CD5983">
        <w:tab/>
        <w:t>in an activity, or series of activities, done as a private recreational pursuit or hobby; or</w:t>
      </w:r>
    </w:p>
    <w:p w:rsidR="00D477F0" w:rsidRPr="00CD5983" w:rsidRDefault="00D477F0" w:rsidP="00D477F0">
      <w:pPr>
        <w:pStyle w:val="noteToPara"/>
      </w:pPr>
      <w:r w:rsidRPr="00CD5983">
        <w:t>Example:</w:t>
      </w:r>
      <w:r w:rsidRPr="00CD5983">
        <w:tab/>
        <w:t>Allowing an employee to live on the ship, or to take the ship on a fishing trip.</w:t>
      </w:r>
    </w:p>
    <w:p w:rsidR="00D477F0" w:rsidRPr="00CD5983" w:rsidRDefault="00D477F0" w:rsidP="005E4075">
      <w:pPr>
        <w:pStyle w:val="paragraph"/>
        <w:keepNext/>
        <w:keepLines/>
      </w:pPr>
      <w:r w:rsidRPr="00CD5983">
        <w:tab/>
        <w:t>(d)</w:t>
      </w:r>
      <w:r w:rsidRPr="00CD5983">
        <w:tab/>
        <w:t xml:space="preserve">for </w:t>
      </w:r>
      <w:r w:rsidR="00CD5983" w:rsidRPr="00CD5983">
        <w:rPr>
          <w:position w:val="6"/>
          <w:sz w:val="16"/>
        </w:rPr>
        <w:t>*</w:t>
      </w:r>
      <w:r w:rsidRPr="00CD5983">
        <w:t>consideration, unless the consideration:</w:t>
      </w:r>
    </w:p>
    <w:p w:rsidR="00D477F0" w:rsidRPr="00CD5983" w:rsidRDefault="00D477F0" w:rsidP="00D477F0">
      <w:pPr>
        <w:pStyle w:val="paragraphsub"/>
      </w:pPr>
      <w:r w:rsidRPr="00CD5983">
        <w:tab/>
        <w:t>(i)</w:t>
      </w:r>
      <w:r w:rsidRPr="00CD5983">
        <w:tab/>
        <w:t xml:space="preserve">consists of the provision of services by an employee of an enterprise carried on by the </w:t>
      </w:r>
      <w:r w:rsidR="00CD5983" w:rsidRPr="00CD5983">
        <w:rPr>
          <w:position w:val="6"/>
          <w:sz w:val="16"/>
        </w:rPr>
        <w:t>*</w:t>
      </w:r>
      <w:r w:rsidRPr="00CD5983">
        <w:t>recipient outside Australia; or</w:t>
      </w:r>
    </w:p>
    <w:p w:rsidR="00D477F0" w:rsidRPr="00CD5983" w:rsidRDefault="00D477F0" w:rsidP="00D477F0">
      <w:pPr>
        <w:pStyle w:val="paragraphsub"/>
      </w:pPr>
      <w:r w:rsidRPr="00CD5983">
        <w:tab/>
        <w:t>(ii)</w:t>
      </w:r>
      <w:r w:rsidRPr="00CD5983">
        <w:tab/>
        <w:t>is in respect of the recipient competing in a race or other sporting event (e.g. a prize).</w:t>
      </w:r>
    </w:p>
    <w:p w:rsidR="00300522" w:rsidRPr="00CD5983" w:rsidRDefault="00300522" w:rsidP="00300522">
      <w:pPr>
        <w:pStyle w:val="ActHead5"/>
      </w:pPr>
      <w:bookmarkStart w:id="237" w:name="_Toc374451925"/>
      <w:r w:rsidRPr="00CD5983">
        <w:rPr>
          <w:rStyle w:val="CharSectno"/>
        </w:rPr>
        <w:t>38</w:t>
      </w:r>
      <w:r w:rsidR="00CD5983" w:rsidRPr="00CD5983">
        <w:rPr>
          <w:rStyle w:val="CharSectno"/>
        </w:rPr>
        <w:noBreakHyphen/>
      </w:r>
      <w:r w:rsidRPr="00CD5983">
        <w:rPr>
          <w:rStyle w:val="CharSectno"/>
        </w:rPr>
        <w:t>187</w:t>
      </w:r>
      <w:r w:rsidRPr="00CD5983">
        <w:t xml:space="preserve">  Lease etc. of goods for use outside </w:t>
      </w:r>
      <w:smartTag w:uri="urn:schemas-microsoft-com:office:smarttags" w:element="country-region">
        <w:smartTag w:uri="urn:schemas-microsoft-com:office:smarttags" w:element="place">
          <w:r w:rsidRPr="00CD5983">
            <w:t>Australia</w:t>
          </w:r>
        </w:smartTag>
      </w:smartTag>
      <w:bookmarkEnd w:id="237"/>
    </w:p>
    <w:p w:rsidR="00300522" w:rsidRPr="00CD5983" w:rsidRDefault="00300522" w:rsidP="00300522">
      <w:pPr>
        <w:pStyle w:val="subsection"/>
      </w:pPr>
      <w:r w:rsidRPr="00CD5983">
        <w:tab/>
      </w:r>
      <w:r w:rsidRPr="00CD5983">
        <w:tab/>
        <w:t xml:space="preserve">A supply of goods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the supply is by way of lease or hire; and</w:t>
      </w:r>
    </w:p>
    <w:p w:rsidR="00300522" w:rsidRPr="00CD5983" w:rsidRDefault="00300522" w:rsidP="00300522">
      <w:pPr>
        <w:pStyle w:val="paragraph"/>
      </w:pPr>
      <w:r w:rsidRPr="00CD5983">
        <w:tab/>
        <w:t>(b)</w:t>
      </w:r>
      <w:r w:rsidRPr="00CD5983">
        <w:tab/>
        <w:t xml:space="preserve">the goods are used outside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notetext"/>
      </w:pPr>
      <w:r w:rsidRPr="00CD5983">
        <w:t>Note:</w:t>
      </w:r>
      <w:r w:rsidRPr="00CD5983">
        <w:tab/>
        <w:t xml:space="preserve">If goods are leased or hired and used partly in </w:t>
      </w:r>
      <w:smartTag w:uri="urn:schemas-microsoft-com:office:smarttags" w:element="country-region">
        <w:smartTag w:uri="urn:schemas-microsoft-com:office:smarttags" w:element="place">
          <w:r w:rsidRPr="00CD5983">
            <w:t>Australia</w:t>
          </w:r>
        </w:smartTag>
      </w:smartTag>
      <w:r w:rsidRPr="00CD5983">
        <w:t xml:space="preserve"> and partly outside </w:t>
      </w:r>
      <w:smartTag w:uri="urn:schemas-microsoft-com:office:smarttags" w:element="country-region">
        <w:smartTag w:uri="urn:schemas-microsoft-com:office:smarttags" w:element="place">
          <w:r w:rsidRPr="00CD5983">
            <w:t>Australia</w:t>
          </w:r>
        </w:smartTag>
      </w:smartTag>
      <w:r w:rsidRPr="00CD5983">
        <w:t xml:space="preserve">, the supply could be taxable to the extent that the goods are used in </w:t>
      </w:r>
      <w:smartTag w:uri="urn:schemas-microsoft-com:office:smarttags" w:element="country-region">
        <w:smartTag w:uri="urn:schemas-microsoft-com:office:smarttags" w:element="place">
          <w:r w:rsidRPr="00CD5983">
            <w:t>Australia</w:t>
          </w:r>
        </w:smartTag>
      </w:smartTag>
      <w:r w:rsidRPr="00CD5983">
        <w:t xml:space="preserve"> (see section</w:t>
      </w:r>
      <w:r w:rsidR="00CD5983">
        <w:t> </w:t>
      </w:r>
      <w:r w:rsidRPr="00CD5983">
        <w:t>9</w:t>
      </w:r>
      <w:r w:rsidR="00CD5983">
        <w:noBreakHyphen/>
      </w:r>
      <w:r w:rsidRPr="00CD5983">
        <w:t>5).</w:t>
      </w:r>
    </w:p>
    <w:p w:rsidR="00300522" w:rsidRPr="00CD5983" w:rsidRDefault="00300522" w:rsidP="00300522">
      <w:pPr>
        <w:pStyle w:val="ActHead5"/>
      </w:pPr>
      <w:bookmarkStart w:id="238" w:name="_Toc374451926"/>
      <w:r w:rsidRPr="00CD5983">
        <w:rPr>
          <w:rStyle w:val="CharSectno"/>
        </w:rPr>
        <w:t>38</w:t>
      </w:r>
      <w:r w:rsidR="00CD5983" w:rsidRPr="00CD5983">
        <w:rPr>
          <w:rStyle w:val="CharSectno"/>
        </w:rPr>
        <w:noBreakHyphen/>
      </w:r>
      <w:r w:rsidRPr="00CD5983">
        <w:rPr>
          <w:rStyle w:val="CharSectno"/>
        </w:rPr>
        <w:t>188</w:t>
      </w:r>
      <w:r w:rsidRPr="00CD5983">
        <w:t xml:space="preserve">  Tooling used by non</w:t>
      </w:r>
      <w:r w:rsidR="00CD5983">
        <w:noBreakHyphen/>
      </w:r>
      <w:r w:rsidRPr="00CD5983">
        <w:t>residents to manufacture goods for export</w:t>
      </w:r>
      <w:bookmarkEnd w:id="238"/>
    </w:p>
    <w:p w:rsidR="00300522" w:rsidRPr="00CD5983" w:rsidRDefault="00300522" w:rsidP="00300522">
      <w:pPr>
        <w:pStyle w:val="subsection"/>
      </w:pPr>
      <w:r w:rsidRPr="00CD5983">
        <w:tab/>
      </w:r>
      <w:r w:rsidRPr="00CD5983">
        <w:tab/>
        <w:t xml:space="preserve">A supply of goods is </w:t>
      </w:r>
      <w:r w:rsidRPr="00CD5983">
        <w:rPr>
          <w:b/>
          <w:bCs/>
          <w:i/>
          <w:iCs/>
        </w:rPr>
        <w:t>GST</w:t>
      </w:r>
      <w:r w:rsidR="00CD5983">
        <w:rPr>
          <w:b/>
          <w:bCs/>
          <w:i/>
          <w:iCs/>
        </w:rPr>
        <w:noBreakHyphen/>
      </w:r>
      <w:r w:rsidRPr="00CD5983">
        <w:rPr>
          <w:b/>
          <w:bCs/>
          <w:i/>
          <w:iCs/>
        </w:rPr>
        <w:t>free</w:t>
      </w:r>
      <w:r w:rsidRPr="00CD5983">
        <w:t xml:space="preserve"> if: </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 xml:space="preserve">recipient of the supply is a </w:t>
      </w:r>
      <w:r w:rsidR="00CD5983" w:rsidRPr="00CD5983">
        <w:rPr>
          <w:position w:val="6"/>
          <w:sz w:val="16"/>
          <w:szCs w:val="16"/>
        </w:rPr>
        <w:t>*</w:t>
      </w:r>
      <w:r w:rsidRPr="00CD5983">
        <w:t>non</w:t>
      </w:r>
      <w:r w:rsidR="00CD5983">
        <w:noBreakHyphen/>
      </w:r>
      <w:r w:rsidRPr="00CD5983">
        <w:t xml:space="preserve">resident, and is not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and </w:t>
      </w:r>
    </w:p>
    <w:p w:rsidR="00300522" w:rsidRPr="00CD5983" w:rsidRDefault="00300522" w:rsidP="00300522">
      <w:pPr>
        <w:pStyle w:val="paragraph"/>
      </w:pPr>
      <w:r w:rsidRPr="00CD5983">
        <w:tab/>
        <w:t>(b)</w:t>
      </w:r>
      <w:r w:rsidRPr="00CD5983">
        <w:tab/>
        <w:t xml:space="preserve">the goods are jigs, patterns, templates, dies, punches and similar machine tools to be used in </w:t>
      </w:r>
      <w:smartTag w:uri="urn:schemas-microsoft-com:office:smarttags" w:element="country-region">
        <w:smartTag w:uri="urn:schemas-microsoft-com:office:smarttags" w:element="place">
          <w:r w:rsidRPr="00CD5983">
            <w:t>Australia</w:t>
          </w:r>
        </w:smartTag>
      </w:smartTag>
      <w:r w:rsidRPr="00CD5983">
        <w:t xml:space="preserve"> solely to manufacture goods that will be for export from </w:t>
      </w:r>
      <w:smartTag w:uri="urn:schemas-microsoft-com:office:smarttags" w:element="country-region">
        <w:smartTag w:uri="urn:schemas-microsoft-com:office:smarttags" w:element="place">
          <w:r w:rsidRPr="00CD5983">
            <w:t>Australia</w:t>
          </w:r>
        </w:smartTag>
      </w:smartTag>
      <w:r w:rsidRPr="00CD5983">
        <w:t xml:space="preserve">. </w:t>
      </w:r>
    </w:p>
    <w:p w:rsidR="00300522" w:rsidRPr="00CD5983" w:rsidRDefault="00300522" w:rsidP="00300522">
      <w:pPr>
        <w:pStyle w:val="ActHead5"/>
      </w:pPr>
      <w:bookmarkStart w:id="239" w:name="_Toc374451927"/>
      <w:r w:rsidRPr="00CD5983">
        <w:rPr>
          <w:rStyle w:val="CharSectno"/>
        </w:rPr>
        <w:t>38</w:t>
      </w:r>
      <w:r w:rsidR="00CD5983" w:rsidRPr="00CD5983">
        <w:rPr>
          <w:rStyle w:val="CharSectno"/>
        </w:rPr>
        <w:noBreakHyphen/>
      </w:r>
      <w:r w:rsidRPr="00CD5983">
        <w:rPr>
          <w:rStyle w:val="CharSectno"/>
        </w:rPr>
        <w:t>190</w:t>
      </w:r>
      <w:r w:rsidRPr="00CD5983">
        <w:t xml:space="preserve">  Supplies of things, other than goods or real property, for consumption outside </w:t>
      </w:r>
      <w:smartTag w:uri="urn:schemas-microsoft-com:office:smarttags" w:element="country-region">
        <w:smartTag w:uri="urn:schemas-microsoft-com:office:smarttags" w:element="place">
          <w:r w:rsidRPr="00CD5983">
            <w:t>Australia</w:t>
          </w:r>
        </w:smartTag>
      </w:smartTag>
      <w:bookmarkEnd w:id="239"/>
    </w:p>
    <w:p w:rsidR="00300522" w:rsidRPr="00CD5983" w:rsidRDefault="00300522" w:rsidP="00300522">
      <w:pPr>
        <w:pStyle w:val="subsection"/>
      </w:pPr>
      <w:r w:rsidRPr="00CD5983">
        <w:tab/>
        <w:t>(1)</w:t>
      </w:r>
      <w:r w:rsidRPr="00CD5983">
        <w:tab/>
        <w:t xml:space="preserve">The third column of this table sets out supplies that are </w:t>
      </w:r>
      <w:r w:rsidRPr="00CD5983">
        <w:rPr>
          <w:b/>
          <w:bCs/>
          <w:i/>
          <w:iCs/>
        </w:rPr>
        <w:t>GST</w:t>
      </w:r>
      <w:r w:rsidR="00CD5983">
        <w:rPr>
          <w:b/>
          <w:bCs/>
          <w:i/>
          <w:iCs/>
        </w:rPr>
        <w:noBreakHyphen/>
      </w:r>
      <w:r w:rsidRPr="00CD5983">
        <w:rPr>
          <w:b/>
          <w:bCs/>
          <w:i/>
          <w:iCs/>
        </w:rPr>
        <w:t>free</w:t>
      </w:r>
      <w:r w:rsidRPr="00CD5983">
        <w:t xml:space="preserve"> (except to the extent that they are supplies of goods or </w:t>
      </w:r>
      <w:r w:rsidR="00CD5983" w:rsidRPr="00CD5983">
        <w:rPr>
          <w:position w:val="6"/>
          <w:sz w:val="16"/>
          <w:szCs w:val="16"/>
        </w:rPr>
        <w:t>*</w:t>
      </w:r>
      <w:r w:rsidRPr="00CD5983">
        <w:t>real property):</w:t>
      </w:r>
    </w:p>
    <w:p w:rsidR="00300522" w:rsidRPr="00CD5983" w:rsidRDefault="00300522" w:rsidP="00300522">
      <w:pPr>
        <w:pStyle w:val="Tabletext"/>
        <w:keepNext/>
        <w:keepLines/>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701"/>
        <w:gridCol w:w="4905"/>
      </w:tblGrid>
      <w:tr w:rsidR="00300522" w:rsidRPr="00CD5983" w:rsidTr="00641613">
        <w:trPr>
          <w:tblHeader/>
        </w:trPr>
        <w:tc>
          <w:tcPr>
            <w:tcW w:w="7230" w:type="dxa"/>
            <w:gridSpan w:val="3"/>
            <w:tcBorders>
              <w:top w:val="single" w:sz="12" w:space="0" w:color="auto"/>
              <w:bottom w:val="single" w:sz="6" w:space="0" w:color="auto"/>
            </w:tcBorders>
            <w:shd w:val="clear" w:color="auto" w:fill="auto"/>
          </w:tcPr>
          <w:p w:rsidR="00300522" w:rsidRPr="00CD5983" w:rsidRDefault="00300522" w:rsidP="00300522">
            <w:pPr>
              <w:pStyle w:val="Tabletext"/>
              <w:keepNext/>
              <w:keepLines/>
              <w:rPr>
                <w:b/>
              </w:rPr>
            </w:pPr>
            <w:r w:rsidRPr="00CD5983">
              <w:rPr>
                <w:b/>
                <w:bCs/>
              </w:rPr>
              <w:t>Supplies of things, other than goods or real property, for consumption outside Australia</w:t>
            </w:r>
          </w:p>
        </w:tc>
      </w:tr>
      <w:tr w:rsidR="00300522" w:rsidRPr="00CD5983" w:rsidTr="00641613">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Item</w:t>
            </w:r>
          </w:p>
        </w:tc>
        <w:tc>
          <w:tcPr>
            <w:tcW w:w="1701"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Topic</w:t>
            </w:r>
          </w:p>
        </w:tc>
        <w:tc>
          <w:tcPr>
            <w:tcW w:w="4905"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These supplies are GST</w:t>
            </w:r>
            <w:r w:rsidR="00CD5983">
              <w:rPr>
                <w:b/>
                <w:bCs/>
              </w:rPr>
              <w:noBreakHyphen/>
            </w:r>
            <w:r w:rsidRPr="00CD5983">
              <w:rPr>
                <w:b/>
                <w:bCs/>
              </w:rPr>
              <w:t xml:space="preserve">free (except to the extent that they are supplies of goods or </w:t>
            </w:r>
            <w:r w:rsidR="00CD5983" w:rsidRPr="00CD5983">
              <w:rPr>
                <w:b/>
                <w:bCs/>
                <w:position w:val="6"/>
                <w:sz w:val="16"/>
                <w:szCs w:val="16"/>
              </w:rPr>
              <w:t>*</w:t>
            </w:r>
            <w:r w:rsidRPr="00CD5983">
              <w:rPr>
                <w:b/>
                <w:bCs/>
              </w:rPr>
              <w:t>real property)...</w:t>
            </w:r>
          </w:p>
        </w:tc>
      </w:tr>
      <w:tr w:rsidR="00300522" w:rsidRPr="00CD5983" w:rsidTr="00641613">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1701" w:type="dxa"/>
            <w:tcBorders>
              <w:top w:val="single" w:sz="12" w:space="0" w:color="auto"/>
            </w:tcBorders>
            <w:shd w:val="clear" w:color="auto" w:fill="auto"/>
          </w:tcPr>
          <w:p w:rsidR="00300522" w:rsidRPr="00CD5983" w:rsidRDefault="00300522" w:rsidP="00300522">
            <w:pPr>
              <w:pStyle w:val="Tabletext"/>
            </w:pPr>
            <w:r w:rsidRPr="00CD5983">
              <w:t xml:space="preserve">Supply connected with property outside </w:t>
            </w:r>
            <w:smartTag w:uri="urn:schemas-microsoft-com:office:smarttags" w:element="country-region">
              <w:smartTag w:uri="urn:schemas-microsoft-com:office:smarttags" w:element="place">
                <w:r w:rsidRPr="00CD5983">
                  <w:t>Australia</w:t>
                </w:r>
              </w:smartTag>
            </w:smartTag>
          </w:p>
        </w:tc>
        <w:tc>
          <w:tcPr>
            <w:tcW w:w="4905" w:type="dxa"/>
            <w:tcBorders>
              <w:top w:val="single" w:sz="12" w:space="0" w:color="auto"/>
            </w:tcBorders>
            <w:shd w:val="clear" w:color="auto" w:fill="auto"/>
          </w:tcPr>
          <w:p w:rsidR="00300522" w:rsidRPr="00CD5983" w:rsidRDefault="00300522" w:rsidP="00300522">
            <w:pPr>
              <w:pStyle w:val="Tabletext"/>
            </w:pPr>
            <w:r w:rsidRPr="00CD5983">
              <w:t xml:space="preserve">a supply that is directly connected with goods or real property situated outside </w:t>
            </w:r>
            <w:smartTag w:uri="urn:schemas-microsoft-com:office:smarttags" w:element="country-region">
              <w:smartTag w:uri="urn:schemas-microsoft-com:office:smarttags" w:element="place">
                <w:r w:rsidRPr="00CD5983">
                  <w:t>Australia</w:t>
                </w:r>
              </w:smartTag>
            </w:smartTag>
            <w:r w:rsidRPr="00CD5983">
              <w:t>.</w:t>
            </w:r>
          </w:p>
        </w:tc>
      </w:tr>
      <w:tr w:rsidR="00300522" w:rsidRPr="00CD5983" w:rsidTr="00641613">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1701" w:type="dxa"/>
            <w:shd w:val="clear" w:color="auto" w:fill="auto"/>
          </w:tcPr>
          <w:p w:rsidR="00300522" w:rsidRPr="00CD5983" w:rsidRDefault="00300522" w:rsidP="00C87193">
            <w:pPr>
              <w:pStyle w:val="Tabletext"/>
            </w:pPr>
            <w:r w:rsidRPr="00CD5983">
              <w:t xml:space="preserve">Supply to </w:t>
            </w:r>
            <w:r w:rsidR="00CD5983" w:rsidRPr="00CD5983">
              <w:rPr>
                <w:position w:val="6"/>
                <w:sz w:val="16"/>
                <w:szCs w:val="16"/>
              </w:rPr>
              <w:t>*</w:t>
            </w:r>
            <w:r w:rsidRPr="00CD5983">
              <w:t>non</w:t>
            </w:r>
            <w:r w:rsidR="00CD5983">
              <w:noBreakHyphen/>
            </w:r>
            <w:r w:rsidRPr="00CD5983">
              <w:t xml:space="preserve">resident outside </w:t>
            </w:r>
            <w:smartTag w:uri="urn:schemas-microsoft-com:office:smarttags" w:element="country-region">
              <w:smartTag w:uri="urn:schemas-microsoft-com:office:smarttags" w:element="place">
                <w:r w:rsidRPr="00CD5983">
                  <w:t>Australia</w:t>
                </w:r>
              </w:smartTag>
            </w:smartTag>
            <w:r w:rsidRPr="00CD5983">
              <w:t xml:space="preserve">. </w:t>
            </w:r>
          </w:p>
        </w:tc>
        <w:tc>
          <w:tcPr>
            <w:tcW w:w="4905" w:type="dxa"/>
            <w:shd w:val="clear" w:color="auto" w:fill="auto"/>
          </w:tcPr>
          <w:p w:rsidR="00300522" w:rsidRPr="00CD5983" w:rsidRDefault="00300522" w:rsidP="00C87193">
            <w:pPr>
              <w:pStyle w:val="Tabletext"/>
            </w:pPr>
            <w:r w:rsidRPr="00CD5983">
              <w:t xml:space="preserve">a supply that is made to a </w:t>
            </w:r>
            <w:r w:rsidR="00CD5983" w:rsidRPr="00CD5983">
              <w:rPr>
                <w:position w:val="6"/>
                <w:sz w:val="16"/>
                <w:szCs w:val="16"/>
              </w:rPr>
              <w:t>*</w:t>
            </w:r>
            <w:r w:rsidRPr="00CD5983">
              <w:t>non</w:t>
            </w:r>
            <w:r w:rsidR="00CD5983">
              <w:noBreakHyphen/>
            </w:r>
            <w:r w:rsidRPr="00CD5983">
              <w:t xml:space="preserve">resident who is not in </w:t>
            </w:r>
            <w:smartTag w:uri="urn:schemas-microsoft-com:office:smarttags" w:element="country-region">
              <w:smartTag w:uri="urn:schemas-microsoft-com:office:smarttags" w:element="place">
                <w:r w:rsidRPr="00CD5983">
                  <w:t>Australia</w:t>
                </w:r>
              </w:smartTag>
            </w:smartTag>
            <w:r w:rsidRPr="00CD5983">
              <w:t xml:space="preserve"> when the thing supplied is done, and: </w:t>
            </w:r>
          </w:p>
          <w:p w:rsidR="00300522" w:rsidRPr="00CD5983" w:rsidRDefault="00300522" w:rsidP="00300522">
            <w:pPr>
              <w:pStyle w:val="Tablea"/>
            </w:pPr>
            <w:r w:rsidRPr="00CD5983">
              <w:t xml:space="preserve">(a) the supply is neither a supply of work physically performed on goods situated in </w:t>
            </w:r>
            <w:smartTag w:uri="urn:schemas-microsoft-com:office:smarttags" w:element="country-region">
              <w:smartTag w:uri="urn:schemas-microsoft-com:office:smarttags" w:element="place">
                <w:r w:rsidRPr="00CD5983">
                  <w:t>Australia</w:t>
                </w:r>
              </w:smartTag>
            </w:smartTag>
            <w:r w:rsidRPr="00CD5983">
              <w:t xml:space="preserve"> when the work is done nor a supply directly connected with </w:t>
            </w:r>
            <w:r w:rsidR="00CD5983" w:rsidRPr="00CD5983">
              <w:rPr>
                <w:position w:val="6"/>
                <w:sz w:val="16"/>
                <w:szCs w:val="16"/>
              </w:rPr>
              <w:t>*</w:t>
            </w:r>
            <w:r w:rsidRPr="00CD5983">
              <w:t xml:space="preserve">real property situated in </w:t>
            </w:r>
            <w:smartTag w:uri="urn:schemas-microsoft-com:office:smarttags" w:element="country-region">
              <w:smartTag w:uri="urn:schemas-microsoft-com:office:smarttags" w:element="place">
                <w:r w:rsidRPr="00CD5983">
                  <w:t>Australia</w:t>
                </w:r>
              </w:smartTag>
            </w:smartTag>
            <w:r w:rsidRPr="00CD5983">
              <w:t xml:space="preserve">; or </w:t>
            </w:r>
          </w:p>
          <w:p w:rsidR="00300522" w:rsidRPr="00CD5983" w:rsidRDefault="00300522" w:rsidP="00300522">
            <w:pPr>
              <w:pStyle w:val="Tablea"/>
            </w:pPr>
            <w:r w:rsidRPr="00CD5983">
              <w:t xml:space="preserve">(b) the </w:t>
            </w:r>
            <w:r w:rsidR="00CD5983" w:rsidRPr="00CD5983">
              <w:rPr>
                <w:position w:val="6"/>
                <w:sz w:val="16"/>
                <w:szCs w:val="16"/>
              </w:rPr>
              <w:t>*</w:t>
            </w:r>
            <w:r w:rsidRPr="00CD5983">
              <w:t>non</w:t>
            </w:r>
            <w:r w:rsidR="00CD5983">
              <w:noBreakHyphen/>
            </w:r>
            <w:r w:rsidRPr="00CD5983">
              <w:t xml:space="preserve">resident acquires the thing in </w:t>
            </w:r>
            <w:r w:rsidR="00CD5983" w:rsidRPr="00CD5983">
              <w:rPr>
                <w:position w:val="6"/>
                <w:sz w:val="16"/>
                <w:szCs w:val="16"/>
              </w:rPr>
              <w:t>*</w:t>
            </w:r>
            <w:r w:rsidRPr="00CD5983">
              <w:t>carrying on the non</w:t>
            </w:r>
            <w:r w:rsidR="00CD5983">
              <w:noBreakHyphen/>
            </w:r>
            <w:r w:rsidRPr="00CD5983">
              <w:t xml:space="preserve">resident’s </w:t>
            </w:r>
            <w:r w:rsidR="00CD5983" w:rsidRPr="00CD5983">
              <w:rPr>
                <w:position w:val="6"/>
                <w:sz w:val="16"/>
                <w:szCs w:val="16"/>
              </w:rPr>
              <w:t>*</w:t>
            </w:r>
            <w:r w:rsidRPr="00CD5983">
              <w:t xml:space="preserve">enterprise, but is not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w:t>
            </w:r>
          </w:p>
        </w:tc>
      </w:tr>
      <w:tr w:rsidR="00300522" w:rsidRPr="00CD5983" w:rsidTr="00641613">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3</w:t>
            </w:r>
          </w:p>
        </w:tc>
        <w:tc>
          <w:tcPr>
            <w:tcW w:w="1701" w:type="dxa"/>
            <w:shd w:val="clear" w:color="auto" w:fill="auto"/>
          </w:tcPr>
          <w:p w:rsidR="00300522" w:rsidRPr="00CD5983" w:rsidRDefault="00300522" w:rsidP="00300522">
            <w:pPr>
              <w:pStyle w:val="Tabletext"/>
            </w:pPr>
            <w:r w:rsidRPr="00CD5983">
              <w:t xml:space="preserve">Supplies used or enjoyed outside </w:t>
            </w:r>
            <w:smartTag w:uri="urn:schemas-microsoft-com:office:smarttags" w:element="country-region">
              <w:smartTag w:uri="urn:schemas-microsoft-com:office:smarttags" w:element="place">
                <w:r w:rsidRPr="00CD5983">
                  <w:t>Australia</w:t>
                </w:r>
              </w:smartTag>
            </w:smartTag>
          </w:p>
        </w:tc>
        <w:tc>
          <w:tcPr>
            <w:tcW w:w="4905" w:type="dxa"/>
            <w:shd w:val="clear" w:color="auto" w:fill="auto"/>
          </w:tcPr>
          <w:p w:rsidR="00300522" w:rsidRPr="00CD5983" w:rsidRDefault="00300522" w:rsidP="00300522">
            <w:pPr>
              <w:pStyle w:val="Tabletext"/>
            </w:pPr>
            <w:r w:rsidRPr="00CD5983">
              <w:t>a supply:</w:t>
            </w:r>
          </w:p>
          <w:p w:rsidR="00300522" w:rsidRPr="00CD5983" w:rsidRDefault="00300522" w:rsidP="00300522">
            <w:pPr>
              <w:pStyle w:val="Tablea"/>
            </w:pPr>
            <w:r w:rsidRPr="00CD5983">
              <w:t>(a</w:t>
            </w:r>
            <w:r w:rsidR="00A53099" w:rsidRPr="00CD5983">
              <w:t xml:space="preserve">) </w:t>
            </w:r>
            <w:r w:rsidRPr="00CD5983">
              <w:t xml:space="preserve">that is made to a </w:t>
            </w:r>
            <w:r w:rsidR="00CD5983" w:rsidRPr="00CD5983">
              <w:rPr>
                <w:position w:val="6"/>
                <w:sz w:val="16"/>
                <w:szCs w:val="16"/>
              </w:rPr>
              <w:t>*</w:t>
            </w:r>
            <w:r w:rsidRPr="00CD5983">
              <w:t xml:space="preserve">recipient who is not in </w:t>
            </w:r>
            <w:smartTag w:uri="urn:schemas-microsoft-com:office:smarttags" w:element="country-region">
              <w:smartTag w:uri="urn:schemas-microsoft-com:office:smarttags" w:element="place">
                <w:r w:rsidRPr="00CD5983">
                  <w:t>Australia</w:t>
                </w:r>
              </w:smartTag>
            </w:smartTag>
            <w:r w:rsidRPr="00CD5983">
              <w:t xml:space="preserve"> when the thing supplied is done; and</w:t>
            </w:r>
          </w:p>
          <w:p w:rsidR="00300522" w:rsidRPr="00CD5983" w:rsidRDefault="00300522" w:rsidP="00300522">
            <w:pPr>
              <w:pStyle w:val="Tablea"/>
            </w:pPr>
            <w:r w:rsidRPr="00CD5983">
              <w:t>(b</w:t>
            </w:r>
            <w:r w:rsidR="00A53099" w:rsidRPr="00CD5983">
              <w:t xml:space="preserve">) </w:t>
            </w:r>
            <w:r w:rsidRPr="00CD5983">
              <w:t xml:space="preserve">the effective use or enjoyment of which takes place outside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Tabletext"/>
            </w:pPr>
            <w:r w:rsidRPr="00CD5983">
              <w:t xml:space="preserve">other than a supply of work physically performed on goods situated in </w:t>
            </w:r>
            <w:smartTag w:uri="urn:schemas-microsoft-com:office:smarttags" w:element="country-region">
              <w:smartTag w:uri="urn:schemas-microsoft-com:office:smarttags" w:element="place">
                <w:r w:rsidRPr="00CD5983">
                  <w:t>Australia</w:t>
                </w:r>
              </w:smartTag>
            </w:smartTag>
            <w:r w:rsidRPr="00CD5983">
              <w:t xml:space="preserve"> when the thing supplied is done, or a supply directly connected with </w:t>
            </w:r>
            <w:r w:rsidR="00CD5983" w:rsidRPr="00CD5983">
              <w:rPr>
                <w:position w:val="6"/>
                <w:sz w:val="16"/>
                <w:szCs w:val="16"/>
              </w:rPr>
              <w:t>*</w:t>
            </w:r>
            <w:r w:rsidRPr="00CD5983">
              <w:t xml:space="preserve">real property situated in </w:t>
            </w:r>
            <w:smartTag w:uri="urn:schemas-microsoft-com:office:smarttags" w:element="country-region">
              <w:smartTag w:uri="urn:schemas-microsoft-com:office:smarttags" w:element="place">
                <w:r w:rsidRPr="00CD5983">
                  <w:t>Australia</w:t>
                </w:r>
              </w:smartTag>
            </w:smartTag>
            <w:r w:rsidRPr="00CD5983">
              <w:t>.</w:t>
            </w:r>
          </w:p>
        </w:tc>
      </w:tr>
      <w:tr w:rsidR="00300522" w:rsidRPr="00CD5983" w:rsidTr="00641613">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4</w:t>
            </w:r>
          </w:p>
        </w:tc>
        <w:tc>
          <w:tcPr>
            <w:tcW w:w="1701" w:type="dxa"/>
            <w:tcBorders>
              <w:bottom w:val="single" w:sz="4" w:space="0" w:color="auto"/>
            </w:tcBorders>
            <w:shd w:val="clear" w:color="auto" w:fill="auto"/>
          </w:tcPr>
          <w:p w:rsidR="00300522" w:rsidRPr="00CD5983" w:rsidRDefault="00300522" w:rsidP="00300522">
            <w:pPr>
              <w:pStyle w:val="Tabletext"/>
            </w:pPr>
            <w:r w:rsidRPr="00CD5983">
              <w:t>Rights</w:t>
            </w:r>
          </w:p>
        </w:tc>
        <w:tc>
          <w:tcPr>
            <w:tcW w:w="4905" w:type="dxa"/>
            <w:tcBorders>
              <w:bottom w:val="single" w:sz="4" w:space="0" w:color="auto"/>
            </w:tcBorders>
            <w:shd w:val="clear" w:color="auto" w:fill="auto"/>
          </w:tcPr>
          <w:p w:rsidR="00300522" w:rsidRPr="00CD5983" w:rsidRDefault="00300522" w:rsidP="00300522">
            <w:pPr>
              <w:pStyle w:val="Tabletext"/>
            </w:pPr>
            <w:r w:rsidRPr="00CD5983">
              <w:t>a supply that is made in relation to rights if:</w:t>
            </w:r>
          </w:p>
          <w:p w:rsidR="00300522" w:rsidRPr="00CD5983" w:rsidRDefault="00300522" w:rsidP="00300522">
            <w:pPr>
              <w:pStyle w:val="Tablea"/>
            </w:pPr>
            <w:r w:rsidRPr="00CD5983">
              <w:t>(a</w:t>
            </w:r>
            <w:r w:rsidR="00A53099" w:rsidRPr="00CD5983">
              <w:t xml:space="preserve">) </w:t>
            </w:r>
            <w:r w:rsidRPr="00CD5983">
              <w:t xml:space="preserve">the rights are for use outside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Tablea"/>
            </w:pPr>
            <w:r w:rsidRPr="00CD5983">
              <w:t>(b</w:t>
            </w:r>
            <w:r w:rsidR="00A53099" w:rsidRPr="00CD5983">
              <w:t xml:space="preserve">) </w:t>
            </w:r>
            <w:r w:rsidRPr="00CD5983">
              <w:t xml:space="preserve">the supply is to an entity that is not an </w:t>
            </w:r>
            <w:r w:rsidR="00CD5983" w:rsidRPr="00CD5983">
              <w:rPr>
                <w:position w:val="6"/>
                <w:sz w:val="16"/>
                <w:szCs w:val="16"/>
              </w:rPr>
              <w:t>*</w:t>
            </w:r>
            <w:r w:rsidRPr="00CD5983">
              <w:t xml:space="preserve">Australian resident and is outside </w:t>
            </w:r>
            <w:smartTag w:uri="urn:schemas-microsoft-com:office:smarttags" w:element="country-region">
              <w:smartTag w:uri="urn:schemas-microsoft-com:office:smarttags" w:element="place">
                <w:r w:rsidRPr="00CD5983">
                  <w:t>Australia</w:t>
                </w:r>
              </w:smartTag>
            </w:smartTag>
            <w:r w:rsidRPr="00CD5983">
              <w:t xml:space="preserve"> when the thing supplied is done.</w:t>
            </w:r>
          </w:p>
        </w:tc>
      </w:tr>
      <w:tr w:rsidR="00300522" w:rsidRPr="00CD5983" w:rsidTr="00641613">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5</w:t>
            </w:r>
          </w:p>
        </w:tc>
        <w:tc>
          <w:tcPr>
            <w:tcW w:w="1701" w:type="dxa"/>
            <w:tcBorders>
              <w:bottom w:val="single" w:sz="12" w:space="0" w:color="auto"/>
            </w:tcBorders>
            <w:shd w:val="clear" w:color="auto" w:fill="auto"/>
          </w:tcPr>
          <w:p w:rsidR="00300522" w:rsidRPr="00CD5983" w:rsidRDefault="00300522" w:rsidP="00300522">
            <w:pPr>
              <w:pStyle w:val="Tabletext"/>
            </w:pPr>
            <w:r w:rsidRPr="00CD5983">
              <w:t>Export of services used to repair etc. imported goods</w:t>
            </w:r>
          </w:p>
        </w:tc>
        <w:tc>
          <w:tcPr>
            <w:tcW w:w="4905" w:type="dxa"/>
            <w:tcBorders>
              <w:bottom w:val="single" w:sz="12" w:space="0" w:color="auto"/>
            </w:tcBorders>
            <w:shd w:val="clear" w:color="auto" w:fill="auto"/>
          </w:tcPr>
          <w:p w:rsidR="00300522" w:rsidRPr="00CD5983" w:rsidRDefault="00300522" w:rsidP="00300522">
            <w:pPr>
              <w:pStyle w:val="Tabletext"/>
            </w:pPr>
            <w:r w:rsidRPr="00CD5983">
              <w:t xml:space="preserve">a supply that is constituted by the repair, renovation, modification or treatment of goods from outside </w:t>
            </w:r>
            <w:smartTag w:uri="urn:schemas-microsoft-com:office:smarttags" w:element="country-region">
              <w:smartTag w:uri="urn:schemas-microsoft-com:office:smarttags" w:element="place">
                <w:r w:rsidRPr="00CD5983">
                  <w:t>Australia</w:t>
                </w:r>
              </w:smartTag>
            </w:smartTag>
            <w:r w:rsidRPr="00CD5983">
              <w:t xml:space="preserve"> whose destination is outside </w:t>
            </w:r>
            <w:smartTag w:uri="urn:schemas-microsoft-com:office:smarttags" w:element="country-region">
              <w:smartTag w:uri="urn:schemas-microsoft-com:office:smarttags" w:element="place">
                <w:r w:rsidRPr="00CD5983">
                  <w:t>Australia</w:t>
                </w:r>
              </w:smartTag>
            </w:smartTag>
            <w:r w:rsidRPr="00CD5983">
              <w:t>.</w:t>
            </w:r>
          </w:p>
        </w:tc>
      </w:tr>
    </w:tbl>
    <w:p w:rsidR="00300522" w:rsidRPr="00CD5983" w:rsidRDefault="00300522" w:rsidP="00AA15A5">
      <w:pPr>
        <w:pStyle w:val="subsection"/>
        <w:keepNext/>
        <w:keepLines/>
      </w:pPr>
      <w:r w:rsidRPr="00CD5983">
        <w:tab/>
        <w:t>(2)</w:t>
      </w:r>
      <w:r w:rsidRPr="00CD5983">
        <w:tab/>
        <w:t>However, a supply covered by any of items</w:t>
      </w:r>
      <w:r w:rsidR="00CD5983">
        <w:t> </w:t>
      </w:r>
      <w:r w:rsidRPr="00CD5983">
        <w:t xml:space="preserve">1 to 5 in the table in </w:t>
      </w:r>
      <w:r w:rsidR="00CD5983">
        <w:t>subsection (</w:t>
      </w:r>
      <w:r w:rsidRPr="00CD5983">
        <w:t xml:space="preserve">1) is </w:t>
      </w:r>
      <w:r w:rsidRPr="00CD5983">
        <w:rPr>
          <w:i/>
          <w:iCs/>
        </w:rPr>
        <w:t>not</w:t>
      </w:r>
      <w:r w:rsidRPr="00CD5983">
        <w:t xml:space="preserve"> GST</w:t>
      </w:r>
      <w:r w:rsidR="00CD5983">
        <w:noBreakHyphen/>
      </w:r>
      <w:r w:rsidRPr="00CD5983">
        <w:t xml:space="preserve">free if it is the supply of a right or option to acquire something the supply of which would be </w:t>
      </w:r>
      <w:r w:rsidR="00CD5983" w:rsidRPr="00CD5983">
        <w:rPr>
          <w:position w:val="6"/>
          <w:sz w:val="16"/>
          <w:szCs w:val="16"/>
        </w:rPr>
        <w:t>*</w:t>
      </w:r>
      <w:r w:rsidRPr="00CD5983">
        <w:t xml:space="preserve">connected with Australia and would not be </w:t>
      </w:r>
      <w:r w:rsidR="00CD5983" w:rsidRPr="00CD5983">
        <w:rPr>
          <w:position w:val="6"/>
          <w:sz w:val="16"/>
          <w:szCs w:val="16"/>
        </w:rPr>
        <w:t>*</w:t>
      </w:r>
      <w:r w:rsidRPr="00CD5983">
        <w:t>GST</w:t>
      </w:r>
      <w:r w:rsidR="00CD5983">
        <w:noBreakHyphen/>
      </w:r>
      <w:r w:rsidRPr="00CD5983">
        <w:t>free.</w:t>
      </w:r>
    </w:p>
    <w:p w:rsidR="00300522" w:rsidRPr="00CD5983" w:rsidRDefault="00300522" w:rsidP="00300522">
      <w:pPr>
        <w:pStyle w:val="subsection"/>
      </w:pPr>
      <w:r w:rsidRPr="00CD5983">
        <w:tab/>
        <w:t>(2A)</w:t>
      </w:r>
      <w:r w:rsidRPr="00CD5983">
        <w:tab/>
        <w:t>A supply covered by any of items</w:t>
      </w:r>
      <w:r w:rsidR="00CD5983">
        <w:t> </w:t>
      </w:r>
      <w:r w:rsidRPr="00CD5983">
        <w:t xml:space="preserve">2 to 4 in the table in </w:t>
      </w:r>
      <w:r w:rsidR="00CD5983">
        <w:t>subsection (</w:t>
      </w:r>
      <w:r w:rsidRPr="00CD5983">
        <w:t xml:space="preserve">1) is </w:t>
      </w:r>
      <w:r w:rsidRPr="00CD5983">
        <w:rPr>
          <w:i/>
        </w:rPr>
        <w:t>not</w:t>
      </w:r>
      <w:r w:rsidRPr="00CD5983">
        <w:t xml:space="preserve"> </w:t>
      </w:r>
      <w:r w:rsidR="00CD5983" w:rsidRPr="00CD5983">
        <w:rPr>
          <w:position w:val="6"/>
          <w:sz w:val="16"/>
        </w:rPr>
        <w:t>*</w:t>
      </w:r>
      <w:r w:rsidRPr="00CD5983">
        <w:t>GST</w:t>
      </w:r>
      <w:r w:rsidR="00CD5983">
        <w:noBreakHyphen/>
      </w:r>
      <w:r w:rsidRPr="00CD5983">
        <w:t xml:space="preserve">free if the acquisition of the supply relates (whether directly or indirectly, or wholly or partly) to the making of a supply of </w:t>
      </w:r>
      <w:r w:rsidR="00CD5983" w:rsidRPr="00CD5983">
        <w:rPr>
          <w:position w:val="6"/>
          <w:sz w:val="16"/>
        </w:rPr>
        <w:t>*</w:t>
      </w:r>
      <w:r w:rsidRPr="00CD5983">
        <w:t xml:space="preserve">real property situated in Australia that would be, wholly or partly, </w:t>
      </w:r>
      <w:r w:rsidR="00CD5983" w:rsidRPr="00CD5983">
        <w:rPr>
          <w:position w:val="6"/>
          <w:sz w:val="16"/>
        </w:rPr>
        <w:t>*</w:t>
      </w:r>
      <w:r w:rsidRPr="00CD5983">
        <w:t>input taxed under Subdivision</w:t>
      </w:r>
      <w:r w:rsidR="00CD5983">
        <w:t> </w:t>
      </w:r>
      <w:r w:rsidRPr="00CD5983">
        <w:t>40</w:t>
      </w:r>
      <w:r w:rsidR="00CD5983">
        <w:noBreakHyphen/>
      </w:r>
      <w:r w:rsidRPr="00CD5983">
        <w:t>B or 40</w:t>
      </w:r>
      <w:r w:rsidR="00CD5983">
        <w:noBreakHyphen/>
      </w:r>
      <w:r w:rsidRPr="00CD5983">
        <w:t>C.</w:t>
      </w:r>
    </w:p>
    <w:p w:rsidR="00300522" w:rsidRPr="00CD5983" w:rsidRDefault="00300522" w:rsidP="00300522">
      <w:pPr>
        <w:pStyle w:val="notetext"/>
      </w:pPr>
      <w:r w:rsidRPr="00CD5983">
        <w:t>Note:</w:t>
      </w:r>
      <w:r w:rsidRPr="00CD5983">
        <w:tab/>
        <w:t>Subdivision</w:t>
      </w:r>
      <w:r w:rsidR="00CD5983">
        <w:t> </w:t>
      </w:r>
      <w:r w:rsidRPr="00CD5983">
        <w:t>40</w:t>
      </w:r>
      <w:r w:rsidR="00CD5983">
        <w:noBreakHyphen/>
      </w:r>
      <w:r w:rsidRPr="00CD5983">
        <w:t>B deals with the supply of premises (including a berth at a marina) by way of lease, hire or licence. Subdivision</w:t>
      </w:r>
      <w:r w:rsidR="00CD5983">
        <w:t> </w:t>
      </w:r>
      <w:r w:rsidRPr="00CD5983">
        <w:t>40</w:t>
      </w:r>
      <w:r w:rsidR="00CD5983">
        <w:noBreakHyphen/>
      </w:r>
      <w:r w:rsidRPr="00CD5983">
        <w:t>C deals with the sale of residential premises and the supply of residential premises by way of long</w:t>
      </w:r>
      <w:r w:rsidR="00CD5983">
        <w:noBreakHyphen/>
      </w:r>
      <w:r w:rsidRPr="00CD5983">
        <w:t>term lease.</w:t>
      </w:r>
    </w:p>
    <w:p w:rsidR="00300522" w:rsidRPr="00CD5983" w:rsidRDefault="00300522" w:rsidP="00300522">
      <w:pPr>
        <w:pStyle w:val="subsection"/>
      </w:pPr>
      <w:r w:rsidRPr="00CD5983">
        <w:tab/>
        <w:t>(3)</w:t>
      </w:r>
      <w:r w:rsidRPr="00CD5983">
        <w:tab/>
        <w:t xml:space="preserve">Without limiting </w:t>
      </w:r>
      <w:r w:rsidR="00CD5983">
        <w:t>subsection (</w:t>
      </w:r>
      <w:r w:rsidRPr="00CD5983">
        <w:t>2) or (2A), a supply covered by item</w:t>
      </w:r>
      <w:r w:rsidR="00CD5983">
        <w:t> </w:t>
      </w:r>
      <w:r w:rsidRPr="00CD5983">
        <w:t xml:space="preserve">2 in that table is </w:t>
      </w:r>
      <w:r w:rsidRPr="00CD5983">
        <w:rPr>
          <w:i/>
          <w:iCs/>
        </w:rPr>
        <w:t>not</w:t>
      </w:r>
      <w:r w:rsidRPr="00CD5983">
        <w:t xml:space="preserve"> GST</w:t>
      </w:r>
      <w:r w:rsidR="00CD5983">
        <w:noBreakHyphen/>
      </w:r>
      <w:r w:rsidRPr="00CD5983">
        <w:t>free if:</w:t>
      </w:r>
    </w:p>
    <w:p w:rsidR="00300522" w:rsidRPr="00CD5983" w:rsidRDefault="00300522" w:rsidP="00300522">
      <w:pPr>
        <w:pStyle w:val="paragraph"/>
      </w:pPr>
      <w:r w:rsidRPr="00CD5983">
        <w:tab/>
        <w:t>(a)</w:t>
      </w:r>
      <w:r w:rsidRPr="00CD5983">
        <w:tab/>
        <w:t xml:space="preserve">it is a supply under an agreement entered into, whether directly or indirectly, with a </w:t>
      </w:r>
      <w:r w:rsidR="00CD5983" w:rsidRPr="00CD5983">
        <w:rPr>
          <w:position w:val="6"/>
          <w:sz w:val="16"/>
          <w:szCs w:val="16"/>
        </w:rPr>
        <w:t>*</w:t>
      </w:r>
      <w:r w:rsidRPr="00CD5983">
        <w:t>non</w:t>
      </w:r>
      <w:r w:rsidR="00CD5983">
        <w:noBreakHyphen/>
      </w:r>
      <w:r w:rsidRPr="00CD5983">
        <w:t>resident; and</w:t>
      </w:r>
    </w:p>
    <w:p w:rsidR="00300522" w:rsidRPr="00CD5983" w:rsidRDefault="00300522" w:rsidP="00300522">
      <w:pPr>
        <w:pStyle w:val="paragraph"/>
      </w:pPr>
      <w:r w:rsidRPr="00CD5983">
        <w:tab/>
        <w:t>(b)</w:t>
      </w:r>
      <w:r w:rsidRPr="00CD5983">
        <w:tab/>
        <w:t xml:space="preserve">the supply is provided, or the agreement requires it to be provided, to another entity in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(4)</w:t>
      </w:r>
      <w:r w:rsidRPr="00CD5983">
        <w:tab/>
        <w:t>A supply is taken, for the purposes of item</w:t>
      </w:r>
      <w:r w:rsidR="00CD5983">
        <w:t> </w:t>
      </w:r>
      <w:r w:rsidRPr="00CD5983">
        <w:t xml:space="preserve">3 in that table, to be a supply made to a </w:t>
      </w:r>
      <w:r w:rsidR="00CD5983" w:rsidRPr="00CD5983">
        <w:rPr>
          <w:position w:val="6"/>
          <w:sz w:val="16"/>
          <w:szCs w:val="16"/>
        </w:rPr>
        <w:t>*</w:t>
      </w:r>
      <w:r w:rsidRPr="00CD5983">
        <w:t xml:space="preserve">recipient who is not in </w:t>
      </w:r>
      <w:smartTag w:uri="urn:schemas-microsoft-com:office:smarttags" w:element="country-region">
        <w:smartTag w:uri="urn:schemas-microsoft-com:office:smarttags" w:element="place">
          <w:r w:rsidRPr="00CD5983">
            <w:t>Australia</w:t>
          </w:r>
        </w:smartTag>
      </w:smartTag>
      <w:r w:rsidRPr="00CD5983">
        <w:t xml:space="preserve"> if: </w:t>
      </w:r>
    </w:p>
    <w:p w:rsidR="00300522" w:rsidRPr="00CD5983" w:rsidRDefault="00300522" w:rsidP="00300522">
      <w:pPr>
        <w:pStyle w:val="paragraph"/>
      </w:pPr>
      <w:r w:rsidRPr="00CD5983">
        <w:tab/>
        <w:t>(a)</w:t>
      </w:r>
      <w:r w:rsidRPr="00CD5983">
        <w:tab/>
        <w:t xml:space="preserve">it is a supply under an agreement entered into, whether directly or indirectly, with an </w:t>
      </w:r>
      <w:r w:rsidR="00CD5983" w:rsidRPr="00CD5983">
        <w:rPr>
          <w:position w:val="6"/>
          <w:sz w:val="16"/>
          <w:szCs w:val="16"/>
        </w:rPr>
        <w:t>*</w:t>
      </w:r>
      <w:r w:rsidRPr="00CD5983">
        <w:t xml:space="preserve">Australian resident; and </w:t>
      </w:r>
    </w:p>
    <w:p w:rsidR="00300522" w:rsidRPr="00CD5983" w:rsidRDefault="00300522" w:rsidP="00300522">
      <w:pPr>
        <w:pStyle w:val="paragraph"/>
      </w:pPr>
      <w:r w:rsidRPr="00CD5983">
        <w:tab/>
        <w:t>(b)</w:t>
      </w:r>
      <w:r w:rsidRPr="00CD5983">
        <w:tab/>
        <w:t xml:space="preserve">the supply is provided, or the agreement requires it to be provided, to another entity outside </w:t>
      </w:r>
      <w:smartTag w:uri="urn:schemas-microsoft-com:office:smarttags" w:element="country-region">
        <w:smartTag w:uri="urn:schemas-microsoft-com:office:smarttags" w:element="place">
          <w:r w:rsidRPr="00CD5983">
            <w:t>Australia</w:t>
          </w:r>
        </w:smartTag>
      </w:smartTag>
      <w:r w:rsidRPr="00CD5983">
        <w:t xml:space="preserve">. </w:t>
      </w:r>
    </w:p>
    <w:p w:rsidR="00BD6E45" w:rsidRPr="00CD5983" w:rsidRDefault="00BD6E45" w:rsidP="00BD6E45">
      <w:pPr>
        <w:pStyle w:val="subsection"/>
      </w:pPr>
      <w:r w:rsidRPr="00CD5983">
        <w:tab/>
        <w:t>(5)</w:t>
      </w:r>
      <w:r w:rsidRPr="00CD5983">
        <w:tab/>
      </w:r>
      <w:r w:rsidR="00CD5983">
        <w:t>Subsection (</w:t>
      </w:r>
      <w:r w:rsidRPr="00CD5983">
        <w:t>4) does not apply to any of the following supplies:</w:t>
      </w:r>
    </w:p>
    <w:p w:rsidR="00BD6E45" w:rsidRPr="00CD5983" w:rsidRDefault="00BD6E45" w:rsidP="00BD6E45">
      <w:pPr>
        <w:pStyle w:val="paragraph"/>
      </w:pPr>
      <w:r w:rsidRPr="00CD5983">
        <w:tab/>
        <w:t>(a)</w:t>
      </w:r>
      <w:r w:rsidRPr="00CD5983">
        <w:tab/>
        <w:t xml:space="preserve">a transport of goods within Australia that is part of, or is connected with, the </w:t>
      </w:r>
      <w:r w:rsidR="00CD5983" w:rsidRPr="00CD5983">
        <w:rPr>
          <w:position w:val="6"/>
          <w:sz w:val="16"/>
        </w:rPr>
        <w:t>*</w:t>
      </w:r>
      <w:r w:rsidRPr="00CD5983">
        <w:t>international transport of the goods;</w:t>
      </w:r>
    </w:p>
    <w:p w:rsidR="00BD6E45" w:rsidRPr="00CD5983" w:rsidRDefault="00BD6E45" w:rsidP="00BD6E45">
      <w:pPr>
        <w:pStyle w:val="paragraph"/>
      </w:pPr>
      <w:r w:rsidRPr="00CD5983">
        <w:tab/>
        <w:t>(b)</w:t>
      </w:r>
      <w:r w:rsidRPr="00CD5983">
        <w:tab/>
        <w:t>a loading or handling of goods within Australia that is part of, or is connected with, the international transport of the goods;</w:t>
      </w:r>
    </w:p>
    <w:p w:rsidR="00BD6E45" w:rsidRPr="00CD5983" w:rsidRDefault="00BD6E45" w:rsidP="00BD6E45">
      <w:pPr>
        <w:pStyle w:val="paragraph"/>
      </w:pPr>
      <w:r w:rsidRPr="00CD5983">
        <w:tab/>
        <w:t>(c)</w:t>
      </w:r>
      <w:r w:rsidRPr="00CD5983">
        <w:tab/>
        <w:t>a service, done within Australia, in relation to the goods that facilitates the international transport of the goods;</w:t>
      </w:r>
    </w:p>
    <w:p w:rsidR="00BD6E45" w:rsidRPr="00CD5983" w:rsidRDefault="00BD6E45" w:rsidP="00BD6E45">
      <w:pPr>
        <w:pStyle w:val="noteToPara"/>
      </w:pPr>
      <w:r w:rsidRPr="00CD5983">
        <w:t>Example:</w:t>
      </w:r>
      <w:r w:rsidRPr="00CD5983">
        <w:tab/>
        <w:t>The services of a customs broker in processing the information necessary for the clearance of goods into home consumption.</w:t>
      </w:r>
    </w:p>
    <w:p w:rsidR="00BD6E45" w:rsidRPr="00CD5983" w:rsidRDefault="00BD6E45" w:rsidP="00BD6E45">
      <w:pPr>
        <w:pStyle w:val="paragraph"/>
      </w:pPr>
      <w:r w:rsidRPr="00CD5983">
        <w:tab/>
        <w:t>(d)</w:t>
      </w:r>
      <w:r w:rsidRPr="00CD5983">
        <w:tab/>
        <w:t xml:space="preserve">insuring transport covered by </w:t>
      </w:r>
      <w:r w:rsidR="00CD5983">
        <w:t>paragraph (</w:t>
      </w:r>
      <w:r w:rsidRPr="00CD5983">
        <w:t>a);</w:t>
      </w:r>
    </w:p>
    <w:p w:rsidR="00BD6E45" w:rsidRPr="00CD5983" w:rsidRDefault="00BD6E45" w:rsidP="00BD6E45">
      <w:pPr>
        <w:pStyle w:val="paragraph"/>
      </w:pPr>
      <w:r w:rsidRPr="00CD5983">
        <w:tab/>
        <w:t>(e)</w:t>
      </w:r>
      <w:r w:rsidRPr="00CD5983">
        <w:tab/>
        <w:t xml:space="preserve">arranging transport covered by </w:t>
      </w:r>
      <w:r w:rsidR="00CD5983">
        <w:t>paragraph (</w:t>
      </w:r>
      <w:r w:rsidRPr="00CD5983">
        <w:t xml:space="preserve">a), or insurance covered by </w:t>
      </w:r>
      <w:r w:rsidR="00CD5983">
        <w:t>paragraph (</w:t>
      </w:r>
      <w:r w:rsidRPr="00CD5983">
        <w:t>d).</w:t>
      </w:r>
    </w:p>
    <w:p w:rsidR="00BD6E45" w:rsidRPr="00CD5983" w:rsidRDefault="00BD6E45" w:rsidP="00BD6E45">
      <w:pPr>
        <w:pStyle w:val="notetext"/>
      </w:pPr>
      <w:r w:rsidRPr="00CD5983">
        <w:t>Note:</w:t>
      </w:r>
      <w:r w:rsidRPr="00CD5983">
        <w:tab/>
        <w:t>The supply might still be GST</w:t>
      </w:r>
      <w:r w:rsidR="00CD5983">
        <w:noBreakHyphen/>
      </w:r>
      <w:r w:rsidRPr="00CD5983">
        <w:t>free under item</w:t>
      </w:r>
      <w:r w:rsidR="00CD5983">
        <w:t> </w:t>
      </w:r>
      <w:r w:rsidRPr="00CD5983">
        <w:t>5, 5A, 6 or 7 in the table in subsection</w:t>
      </w:r>
      <w:r w:rsidR="00CD5983">
        <w:t> </w:t>
      </w:r>
      <w:r w:rsidRPr="00CD5983">
        <w:t>38</w:t>
      </w:r>
      <w:r w:rsidR="00CD5983">
        <w:noBreakHyphen/>
      </w:r>
      <w:r w:rsidRPr="00CD5983">
        <w:t>355(1).</w:t>
      </w:r>
    </w:p>
    <w:p w:rsidR="00300522" w:rsidRPr="00CD5983" w:rsidRDefault="00300522" w:rsidP="00300522">
      <w:pPr>
        <w:pStyle w:val="ActHead4"/>
      </w:pPr>
      <w:bookmarkStart w:id="240" w:name="_Toc374451928"/>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F</w:t>
      </w:r>
      <w:r w:rsidRPr="00CD5983">
        <w:t>—</w:t>
      </w:r>
      <w:r w:rsidRPr="00CD5983">
        <w:rPr>
          <w:rStyle w:val="CharSubdText"/>
        </w:rPr>
        <w:t>Religious services</w:t>
      </w:r>
      <w:bookmarkEnd w:id="240"/>
    </w:p>
    <w:p w:rsidR="00300522" w:rsidRPr="00CD5983" w:rsidRDefault="00300522" w:rsidP="00300522">
      <w:pPr>
        <w:pStyle w:val="ActHead5"/>
      </w:pPr>
      <w:bookmarkStart w:id="241" w:name="_Toc374451929"/>
      <w:r w:rsidRPr="00CD5983">
        <w:rPr>
          <w:rStyle w:val="CharSectno"/>
        </w:rPr>
        <w:t>38</w:t>
      </w:r>
      <w:r w:rsidR="00CD5983" w:rsidRPr="00CD5983">
        <w:rPr>
          <w:rStyle w:val="CharSectno"/>
        </w:rPr>
        <w:noBreakHyphen/>
      </w:r>
      <w:r w:rsidRPr="00CD5983">
        <w:rPr>
          <w:rStyle w:val="CharSectno"/>
        </w:rPr>
        <w:t>220</w:t>
      </w:r>
      <w:r w:rsidRPr="00CD5983">
        <w:t xml:space="preserve">  Religious services</w:t>
      </w:r>
      <w:bookmarkEnd w:id="241"/>
    </w:p>
    <w:p w:rsidR="00300522" w:rsidRPr="00CD5983" w:rsidRDefault="00300522" w:rsidP="00300522">
      <w:pPr>
        <w:pStyle w:val="subsection"/>
      </w:pPr>
      <w:r w:rsidRPr="00CD5983">
        <w:tab/>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 service that:</w:t>
      </w:r>
    </w:p>
    <w:p w:rsidR="00300522" w:rsidRPr="00CD5983" w:rsidRDefault="00300522" w:rsidP="00300522">
      <w:pPr>
        <w:pStyle w:val="paragraph"/>
      </w:pPr>
      <w:r w:rsidRPr="00CD5983">
        <w:tab/>
        <w:t>(a)</w:t>
      </w:r>
      <w:r w:rsidRPr="00CD5983">
        <w:tab/>
        <w:t xml:space="preserve">is supplied by a </w:t>
      </w:r>
      <w:r w:rsidR="00CD5983" w:rsidRPr="00CD5983">
        <w:rPr>
          <w:position w:val="6"/>
          <w:sz w:val="16"/>
        </w:rPr>
        <w:t>*</w:t>
      </w:r>
      <w:r w:rsidR="00D749ED" w:rsidRPr="00CD5983">
        <w:t>ACNC</w:t>
      </w:r>
      <w:r w:rsidR="00CD5983">
        <w:noBreakHyphen/>
      </w:r>
      <w:r w:rsidR="00D749ED" w:rsidRPr="00CD5983">
        <w:t>registered religious institution</w:t>
      </w:r>
      <w:r w:rsidRPr="00CD5983">
        <w:t>; and</w:t>
      </w:r>
    </w:p>
    <w:p w:rsidR="00300522" w:rsidRPr="00CD5983" w:rsidRDefault="00300522" w:rsidP="00300522">
      <w:pPr>
        <w:pStyle w:val="paragraph"/>
      </w:pPr>
      <w:r w:rsidRPr="00CD5983">
        <w:tab/>
        <w:t>(b)</w:t>
      </w:r>
      <w:r w:rsidRPr="00CD5983">
        <w:tab/>
        <w:t>is integral to the practice of that religion.</w:t>
      </w:r>
    </w:p>
    <w:p w:rsidR="00D749ED" w:rsidRPr="00CD5983" w:rsidRDefault="00D749ED" w:rsidP="00D749ED">
      <w:pPr>
        <w:pStyle w:val="ActHead4"/>
      </w:pPr>
      <w:bookmarkStart w:id="242" w:name="_Toc374451930"/>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G</w:t>
      </w:r>
      <w:r w:rsidRPr="00CD5983">
        <w:t>—</w:t>
      </w:r>
      <w:r w:rsidRPr="00CD5983">
        <w:rPr>
          <w:rStyle w:val="CharSubdText"/>
        </w:rPr>
        <w:t>Activities of charities etc.</w:t>
      </w:r>
      <w:bookmarkEnd w:id="242"/>
    </w:p>
    <w:p w:rsidR="00300522" w:rsidRPr="00CD5983" w:rsidRDefault="00300522" w:rsidP="00300522">
      <w:pPr>
        <w:pStyle w:val="ActHead5"/>
      </w:pPr>
      <w:bookmarkStart w:id="243" w:name="_Toc374451931"/>
      <w:r w:rsidRPr="00CD5983">
        <w:rPr>
          <w:rStyle w:val="CharSectno"/>
        </w:rPr>
        <w:t>38</w:t>
      </w:r>
      <w:r w:rsidR="00CD5983" w:rsidRPr="00CD5983">
        <w:rPr>
          <w:rStyle w:val="CharSectno"/>
        </w:rPr>
        <w:noBreakHyphen/>
      </w:r>
      <w:r w:rsidRPr="00CD5983">
        <w:rPr>
          <w:rStyle w:val="CharSectno"/>
        </w:rPr>
        <w:t>250</w:t>
      </w:r>
      <w:r w:rsidRPr="00CD5983">
        <w:t xml:space="preserve">  Nominal consideration etc.</w:t>
      </w:r>
      <w:bookmarkEnd w:id="243"/>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the supplier is</w:t>
      </w:r>
      <w:r w:rsidR="00717038" w:rsidRPr="00CD5983">
        <w:t xml:space="preserve"> an </w:t>
      </w:r>
      <w:r w:rsidR="00CD5983" w:rsidRPr="00CD5983">
        <w:rPr>
          <w:position w:val="6"/>
          <w:sz w:val="16"/>
        </w:rPr>
        <w:t>*</w:t>
      </w:r>
      <w:r w:rsidR="00717038" w:rsidRPr="00CD5983">
        <w:t>endorsed charity</w:t>
      </w:r>
      <w:r w:rsidRPr="00CD5983">
        <w:t xml:space="preserve">, a </w:t>
      </w:r>
      <w:r w:rsidR="00CD5983" w:rsidRPr="00CD5983">
        <w:rPr>
          <w:position w:val="6"/>
          <w:sz w:val="16"/>
          <w:szCs w:val="16"/>
        </w:rPr>
        <w:t>*</w:t>
      </w:r>
      <w:r w:rsidRPr="00CD5983">
        <w:t>gift</w:t>
      </w:r>
      <w:r w:rsidR="00CD5983">
        <w:noBreakHyphen/>
      </w:r>
      <w:r w:rsidRPr="00CD5983">
        <w:t xml:space="preserve">deductible entity or a </w:t>
      </w:r>
      <w:r w:rsidR="00CD5983" w:rsidRPr="00CD5983">
        <w:rPr>
          <w:position w:val="6"/>
          <w:sz w:val="16"/>
          <w:szCs w:val="16"/>
        </w:rPr>
        <w:t>*</w:t>
      </w:r>
      <w:r w:rsidRPr="00CD5983">
        <w:t>government school; and</w:t>
      </w:r>
    </w:p>
    <w:p w:rsidR="00300522" w:rsidRPr="00CD5983" w:rsidRDefault="00300522" w:rsidP="00300522">
      <w:pPr>
        <w:pStyle w:val="paragraph"/>
      </w:pPr>
      <w:r w:rsidRPr="00CD5983">
        <w:tab/>
        <w:t>(b)</w:t>
      </w:r>
      <w:r w:rsidRPr="00CD5983">
        <w:tab/>
        <w:t xml:space="preserve">the supply is for </w:t>
      </w:r>
      <w:r w:rsidR="00CD5983" w:rsidRPr="00CD5983">
        <w:rPr>
          <w:position w:val="6"/>
          <w:sz w:val="16"/>
          <w:szCs w:val="16"/>
        </w:rPr>
        <w:t>*</w:t>
      </w:r>
      <w:r w:rsidRPr="00CD5983">
        <w:t>consideration that:</w:t>
      </w:r>
    </w:p>
    <w:p w:rsidR="00300522" w:rsidRPr="00CD5983" w:rsidRDefault="00300522" w:rsidP="00300522">
      <w:pPr>
        <w:pStyle w:val="paragraphsub"/>
      </w:pPr>
      <w:r w:rsidRPr="00CD5983">
        <w:tab/>
        <w:t>(i)</w:t>
      </w:r>
      <w:r w:rsidRPr="00CD5983">
        <w:tab/>
        <w:t xml:space="preserve">if the supply is a supply of accommodation—is less than 75% of the </w:t>
      </w:r>
      <w:r w:rsidR="00CD5983" w:rsidRPr="00CD5983">
        <w:rPr>
          <w:position w:val="6"/>
          <w:sz w:val="16"/>
          <w:szCs w:val="16"/>
        </w:rPr>
        <w:t>*</w:t>
      </w:r>
      <w:r w:rsidRPr="00CD5983">
        <w:t>GST inclusive market value of the supply; or</w:t>
      </w:r>
    </w:p>
    <w:p w:rsidR="00300522" w:rsidRPr="00CD5983" w:rsidRDefault="00300522" w:rsidP="00300522">
      <w:pPr>
        <w:pStyle w:val="paragraphsub"/>
      </w:pPr>
      <w:r w:rsidRPr="00CD5983">
        <w:tab/>
        <w:t>(ii)</w:t>
      </w:r>
      <w:r w:rsidRPr="00CD5983">
        <w:tab/>
        <w:t>if the supply is not a supply of accommodation—is less than 50% of the GST inclusive market value of the supply.</w:t>
      </w:r>
    </w:p>
    <w:p w:rsidR="00300522" w:rsidRPr="00CD5983" w:rsidRDefault="00300522" w:rsidP="00300522">
      <w:pPr>
        <w:pStyle w:val="subsection"/>
      </w:pPr>
      <w:r w:rsidRPr="00CD5983">
        <w:tab/>
        <w:t>(2)</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the supplier is </w:t>
      </w:r>
      <w:r w:rsidR="00C2742F" w:rsidRPr="00CD5983">
        <w:t xml:space="preserve">an </w:t>
      </w:r>
      <w:r w:rsidR="00CD5983" w:rsidRPr="00CD5983">
        <w:rPr>
          <w:position w:val="6"/>
          <w:sz w:val="16"/>
        </w:rPr>
        <w:t>*</w:t>
      </w:r>
      <w:r w:rsidR="00C2742F" w:rsidRPr="00CD5983">
        <w:t>endorsed charity</w:t>
      </w:r>
      <w:r w:rsidRPr="00CD5983">
        <w:t xml:space="preserve">, a </w:t>
      </w:r>
      <w:r w:rsidR="00CD5983" w:rsidRPr="00CD5983">
        <w:rPr>
          <w:position w:val="6"/>
          <w:sz w:val="16"/>
          <w:szCs w:val="16"/>
        </w:rPr>
        <w:t>*</w:t>
      </w:r>
      <w:r w:rsidRPr="00CD5983">
        <w:t>gift</w:t>
      </w:r>
      <w:r w:rsidR="00CD5983">
        <w:noBreakHyphen/>
      </w:r>
      <w:r w:rsidRPr="00CD5983">
        <w:t xml:space="preserve">deductible entity or a </w:t>
      </w:r>
      <w:r w:rsidR="00CD5983" w:rsidRPr="00CD5983">
        <w:rPr>
          <w:position w:val="6"/>
          <w:sz w:val="16"/>
          <w:szCs w:val="16"/>
        </w:rPr>
        <w:t>*</w:t>
      </w:r>
      <w:r w:rsidRPr="00CD5983">
        <w:t>government school; and</w:t>
      </w:r>
    </w:p>
    <w:p w:rsidR="00300522" w:rsidRPr="00CD5983" w:rsidRDefault="00300522" w:rsidP="00300522">
      <w:pPr>
        <w:pStyle w:val="paragraph"/>
      </w:pPr>
      <w:r w:rsidRPr="00CD5983">
        <w:tab/>
        <w:t>(b)</w:t>
      </w:r>
      <w:r w:rsidRPr="00CD5983">
        <w:tab/>
        <w:t xml:space="preserve">the supply is for </w:t>
      </w:r>
      <w:r w:rsidR="00CD5983" w:rsidRPr="00CD5983">
        <w:rPr>
          <w:position w:val="6"/>
          <w:sz w:val="16"/>
          <w:szCs w:val="16"/>
        </w:rPr>
        <w:t>*</w:t>
      </w:r>
      <w:r w:rsidRPr="00CD5983">
        <w:t>consideration that:</w:t>
      </w:r>
    </w:p>
    <w:p w:rsidR="00300522" w:rsidRPr="00CD5983" w:rsidRDefault="00300522" w:rsidP="00300522">
      <w:pPr>
        <w:pStyle w:val="paragraphsub"/>
      </w:pPr>
      <w:r w:rsidRPr="00CD5983">
        <w:tab/>
        <w:t>(i)</w:t>
      </w:r>
      <w:r w:rsidRPr="00CD5983">
        <w:tab/>
        <w:t>if the supply is a supply of accommodation—is less than 75% of the cost to the supplier of providing the accommodation; or</w:t>
      </w:r>
    </w:p>
    <w:p w:rsidR="00300522" w:rsidRPr="00CD5983" w:rsidRDefault="00300522" w:rsidP="00300522">
      <w:pPr>
        <w:pStyle w:val="paragraphsub"/>
      </w:pPr>
      <w:r w:rsidRPr="00CD5983">
        <w:tab/>
        <w:t>(ii)</w:t>
      </w:r>
      <w:r w:rsidRPr="00CD5983">
        <w:tab/>
        <w:t>if the supply is not a supply of accommodation—is less than 75% of the consideration the supplier provided, or was liable to provide, for acquiring the thing supplied.</w:t>
      </w:r>
    </w:p>
    <w:p w:rsidR="00300522" w:rsidRPr="00CD5983" w:rsidRDefault="00300522" w:rsidP="00300522">
      <w:pPr>
        <w:pStyle w:val="subsection"/>
      </w:pPr>
      <w:r w:rsidRPr="00CD5983">
        <w:tab/>
        <w:t>(4)</w:t>
      </w:r>
      <w:r w:rsidRPr="00CD5983">
        <w:tab/>
      </w:r>
      <w:r w:rsidR="00CD5983">
        <w:t>Subsections (</w:t>
      </w:r>
      <w:r w:rsidRPr="00CD5983">
        <w:t xml:space="preserve">1) and (2) do not apply to a supply by a </w:t>
      </w:r>
      <w:r w:rsidR="00CD5983" w:rsidRPr="00CD5983">
        <w:rPr>
          <w:position w:val="6"/>
          <w:sz w:val="16"/>
        </w:rPr>
        <w:t>*</w:t>
      </w:r>
      <w:r w:rsidRPr="00CD5983">
        <w:t>gift</w:t>
      </w:r>
      <w:r w:rsidR="00CD5983">
        <w:noBreakHyphen/>
      </w:r>
      <w:r w:rsidRPr="00CD5983">
        <w:t xml:space="preserve">deductible entity endorsed as a deductible gift recipient (within the meaning of the </w:t>
      </w:r>
      <w:r w:rsidR="00CD5983" w:rsidRPr="00CD5983">
        <w:rPr>
          <w:position w:val="6"/>
          <w:sz w:val="16"/>
        </w:rPr>
        <w:t>*</w:t>
      </w:r>
      <w:r w:rsidRPr="00CD5983">
        <w:t>ITAA 1997) under section</w:t>
      </w:r>
      <w:r w:rsidR="00CD5983">
        <w:t> </w:t>
      </w:r>
      <w:r w:rsidRPr="00CD5983">
        <w:t>30</w:t>
      </w:r>
      <w:r w:rsidR="00CD5983">
        <w:noBreakHyphen/>
      </w:r>
      <w:r w:rsidRPr="00CD5983">
        <w:t>120 of the ITAA 1997, unless:</w:t>
      </w:r>
    </w:p>
    <w:p w:rsidR="00300522" w:rsidRPr="00CD5983" w:rsidRDefault="00300522" w:rsidP="00300522">
      <w:pPr>
        <w:pStyle w:val="paragraph"/>
      </w:pPr>
      <w:r w:rsidRPr="00CD5983">
        <w:tab/>
        <w:t>(a)</w:t>
      </w:r>
      <w:r w:rsidRPr="00CD5983">
        <w:tab/>
        <w:t>the supplier is:</w:t>
      </w:r>
    </w:p>
    <w:p w:rsidR="00637D61" w:rsidRPr="00CD5983" w:rsidRDefault="00637D61" w:rsidP="00637D61">
      <w:pPr>
        <w:pStyle w:val="paragraphsub"/>
      </w:pPr>
      <w:r w:rsidRPr="00CD5983">
        <w:tab/>
        <w:t>(i)</w:t>
      </w:r>
      <w:r w:rsidRPr="00CD5983">
        <w:tab/>
        <w:t xml:space="preserve">an </w:t>
      </w:r>
      <w:r w:rsidR="00CD5983" w:rsidRPr="00CD5983">
        <w:rPr>
          <w:position w:val="6"/>
          <w:sz w:val="16"/>
        </w:rPr>
        <w:t>*</w:t>
      </w:r>
      <w:r w:rsidRPr="00CD5983">
        <w:t>endorsed charity; or</w:t>
      </w:r>
    </w:p>
    <w:p w:rsidR="00300522" w:rsidRPr="00CD5983" w:rsidRDefault="00300522" w:rsidP="00300522">
      <w:pPr>
        <w:pStyle w:val="paragraphsub"/>
      </w:pPr>
      <w:r w:rsidRPr="00CD5983">
        <w:tab/>
        <w:t>(ii)</w:t>
      </w:r>
      <w:r w:rsidRPr="00CD5983">
        <w:tab/>
        <w:t xml:space="preserve">a </w:t>
      </w:r>
      <w:r w:rsidR="00CD5983" w:rsidRPr="00CD5983">
        <w:rPr>
          <w:position w:val="6"/>
          <w:sz w:val="16"/>
        </w:rPr>
        <w:t>*</w:t>
      </w:r>
      <w:r w:rsidRPr="00CD5983">
        <w:t>government school; or</w:t>
      </w:r>
    </w:p>
    <w:p w:rsidR="00300522" w:rsidRPr="00CD5983" w:rsidRDefault="00300522" w:rsidP="00300522">
      <w:pPr>
        <w:pStyle w:val="paragraphsub"/>
      </w:pPr>
      <w:r w:rsidRPr="00CD5983">
        <w:tab/>
        <w:t>(iii)</w:t>
      </w:r>
      <w:r w:rsidRPr="00CD5983">
        <w:tab/>
        <w:t>a fund, authority or institution of a kind referred to in paragraph</w:t>
      </w:r>
      <w:r w:rsidR="00CD5983">
        <w:t> </w:t>
      </w:r>
      <w:r w:rsidRPr="00CD5983">
        <w:t>30</w:t>
      </w:r>
      <w:r w:rsidR="00CD5983">
        <w:noBreakHyphen/>
      </w:r>
      <w:r w:rsidRPr="00CD5983">
        <w:t>125(1)(b) of the ITAA 1997; or</w:t>
      </w:r>
    </w:p>
    <w:p w:rsidR="00300522" w:rsidRPr="00CD5983" w:rsidRDefault="00300522" w:rsidP="00300522">
      <w:pPr>
        <w:pStyle w:val="paragraph"/>
      </w:pPr>
      <w:r w:rsidRPr="00CD5983">
        <w:tab/>
        <w:t>(b)</w:t>
      </w:r>
      <w:r w:rsidRPr="00CD5983">
        <w:tab/>
        <w:t xml:space="preserve">each purpose to which the supply relates is a </w:t>
      </w:r>
      <w:r w:rsidR="00CD5983" w:rsidRPr="00CD5983">
        <w:rPr>
          <w:position w:val="6"/>
          <w:sz w:val="16"/>
        </w:rPr>
        <w:t>*</w:t>
      </w:r>
      <w:r w:rsidRPr="00CD5983">
        <w:t>gift</w:t>
      </w:r>
      <w:r w:rsidR="00CD5983">
        <w:noBreakHyphen/>
      </w:r>
      <w:r w:rsidRPr="00CD5983">
        <w:t>deductible purpose of the supplier.</w:t>
      </w:r>
    </w:p>
    <w:p w:rsidR="00300522" w:rsidRPr="00CD5983" w:rsidRDefault="00300522" w:rsidP="00300522">
      <w:pPr>
        <w:pStyle w:val="notetext"/>
      </w:pPr>
      <w:r w:rsidRPr="00CD5983">
        <w:t>Note:</w:t>
      </w:r>
      <w:r w:rsidRPr="00CD5983">
        <w:tab/>
        <w:t>This subsection denies GST</w:t>
      </w:r>
      <w:r w:rsidR="00CD5983">
        <w:noBreakHyphen/>
      </w:r>
      <w:r w:rsidRPr="00CD5983">
        <w:t>free status under this section to supplies by certain (but not all) gift</w:t>
      </w:r>
      <w:r w:rsidR="00CD5983">
        <w:noBreakHyphen/>
      </w:r>
      <w:r w:rsidRPr="00CD5983">
        <w:t>deductible entities that are only endorsed for the operation of a fund, authority or institution. However, supplies can be GST</w:t>
      </w:r>
      <w:r w:rsidR="00CD5983">
        <w:noBreakHyphen/>
      </w:r>
      <w:r w:rsidRPr="00CD5983">
        <w:t>free under this section if they relate to the principal purpose of the fund, authority or institution.</w:t>
      </w:r>
    </w:p>
    <w:p w:rsidR="00300522" w:rsidRPr="00CD5983" w:rsidRDefault="00300522" w:rsidP="00300522">
      <w:pPr>
        <w:pStyle w:val="ActHead5"/>
      </w:pPr>
      <w:bookmarkStart w:id="244" w:name="_Toc374451932"/>
      <w:r w:rsidRPr="00CD5983">
        <w:rPr>
          <w:rStyle w:val="CharSectno"/>
        </w:rPr>
        <w:t>38</w:t>
      </w:r>
      <w:r w:rsidR="00CD5983" w:rsidRPr="00CD5983">
        <w:rPr>
          <w:rStyle w:val="CharSectno"/>
        </w:rPr>
        <w:noBreakHyphen/>
      </w:r>
      <w:r w:rsidRPr="00CD5983">
        <w:rPr>
          <w:rStyle w:val="CharSectno"/>
        </w:rPr>
        <w:t>255</w:t>
      </w:r>
      <w:r w:rsidRPr="00CD5983">
        <w:t xml:space="preserve">  Second</w:t>
      </w:r>
      <w:r w:rsidR="00CD5983">
        <w:noBreakHyphen/>
      </w:r>
      <w:r w:rsidRPr="00CD5983">
        <w:t>hand goods</w:t>
      </w:r>
      <w:bookmarkEnd w:id="244"/>
    </w:p>
    <w:p w:rsidR="00300522" w:rsidRPr="00CD5983" w:rsidRDefault="00300522" w:rsidP="00300522">
      <w:pPr>
        <w:pStyle w:val="subsection"/>
      </w:pPr>
      <w:r w:rsidRPr="00CD5983">
        <w:tab/>
        <w:t>(1)</w:t>
      </w:r>
      <w:r w:rsidRPr="00CD5983">
        <w:tab/>
        <w:t xml:space="preserve">A supply of </w:t>
      </w:r>
      <w:r w:rsidR="00CD5983" w:rsidRPr="00CD5983">
        <w:rPr>
          <w:position w:val="6"/>
          <w:sz w:val="16"/>
          <w:szCs w:val="16"/>
        </w:rPr>
        <w:t>*</w:t>
      </w:r>
      <w:r w:rsidRPr="00CD5983">
        <w:t>second</w:t>
      </w:r>
      <w:r w:rsidR="00CD5983">
        <w:noBreakHyphen/>
      </w:r>
      <w:r w:rsidRPr="00CD5983">
        <w:t xml:space="preserve">hand goods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the supplier is </w:t>
      </w:r>
      <w:r w:rsidR="0011612F" w:rsidRPr="00CD5983">
        <w:t xml:space="preserve">an </w:t>
      </w:r>
      <w:r w:rsidR="00CD5983" w:rsidRPr="00CD5983">
        <w:rPr>
          <w:position w:val="6"/>
          <w:sz w:val="16"/>
        </w:rPr>
        <w:t>*</w:t>
      </w:r>
      <w:r w:rsidR="0011612F" w:rsidRPr="00CD5983">
        <w:t>endorsed charity</w:t>
      </w:r>
      <w:r w:rsidRPr="00CD5983">
        <w:t xml:space="preserve">, a </w:t>
      </w:r>
      <w:r w:rsidR="00CD5983" w:rsidRPr="00CD5983">
        <w:rPr>
          <w:position w:val="6"/>
          <w:sz w:val="16"/>
          <w:szCs w:val="16"/>
        </w:rPr>
        <w:t>*</w:t>
      </w:r>
      <w:r w:rsidRPr="00CD5983">
        <w:t>gift</w:t>
      </w:r>
      <w:r w:rsidR="00CD5983">
        <w:noBreakHyphen/>
      </w:r>
      <w:r w:rsidRPr="00CD5983">
        <w:t xml:space="preserve">deductible entity or a </w:t>
      </w:r>
      <w:r w:rsidR="00CD5983" w:rsidRPr="00CD5983">
        <w:rPr>
          <w:position w:val="6"/>
          <w:sz w:val="16"/>
          <w:szCs w:val="16"/>
        </w:rPr>
        <w:t>*</w:t>
      </w:r>
      <w:r w:rsidRPr="00CD5983">
        <w:t>government school; and</w:t>
      </w:r>
    </w:p>
    <w:p w:rsidR="00300522" w:rsidRPr="00CD5983" w:rsidRDefault="00300522" w:rsidP="00300522">
      <w:pPr>
        <w:pStyle w:val="paragraph"/>
      </w:pPr>
      <w:r w:rsidRPr="00CD5983">
        <w:tab/>
        <w:t>(b)</w:t>
      </w:r>
      <w:r w:rsidRPr="00CD5983">
        <w:tab/>
        <w:t xml:space="preserve">the goods were supplied to the </w:t>
      </w:r>
      <w:r w:rsidR="008C0E7C" w:rsidRPr="00CD5983">
        <w:t>endorsed charity</w:t>
      </w:r>
      <w:r w:rsidRPr="00CD5983">
        <w:t>, gift</w:t>
      </w:r>
      <w:r w:rsidR="00CD5983">
        <w:noBreakHyphen/>
      </w:r>
      <w:r w:rsidRPr="00CD5983">
        <w:t>deductible entity or government school:</w:t>
      </w:r>
    </w:p>
    <w:p w:rsidR="00300522" w:rsidRPr="00CD5983" w:rsidRDefault="00300522" w:rsidP="00300522">
      <w:pPr>
        <w:pStyle w:val="paragraphsub"/>
      </w:pPr>
      <w:r w:rsidRPr="00CD5983">
        <w:tab/>
        <w:t>(i)</w:t>
      </w:r>
      <w:r w:rsidRPr="00CD5983">
        <w:tab/>
        <w:t>as a gift; or</w:t>
      </w:r>
    </w:p>
    <w:p w:rsidR="00300522" w:rsidRPr="00CD5983" w:rsidRDefault="00300522" w:rsidP="00300522">
      <w:pPr>
        <w:pStyle w:val="paragraphsub"/>
      </w:pPr>
      <w:r w:rsidRPr="00CD5983">
        <w:tab/>
        <w:t>(ii)</w:t>
      </w:r>
      <w:r w:rsidRPr="00CD5983">
        <w:tab/>
        <w:t>by way of a supply that was GST</w:t>
      </w:r>
      <w:r w:rsidR="00CD5983">
        <w:noBreakHyphen/>
      </w:r>
      <w:r w:rsidRPr="00CD5983">
        <w:t>free because of a previous application of this section.</w:t>
      </w:r>
    </w:p>
    <w:p w:rsidR="00300522" w:rsidRPr="00CD5983" w:rsidRDefault="00300522" w:rsidP="00300522">
      <w:pPr>
        <w:pStyle w:val="subsection2"/>
      </w:pPr>
      <w:r w:rsidRPr="00CD5983">
        <w:t xml:space="preserve">However, the supply is </w:t>
      </w:r>
      <w:r w:rsidRPr="00CD5983">
        <w:rPr>
          <w:i/>
          <w:iCs/>
        </w:rPr>
        <w:t>not</w:t>
      </w:r>
      <w:r w:rsidRPr="00CD5983">
        <w:t xml:space="preserve"> GST</w:t>
      </w:r>
      <w:r w:rsidR="00CD5983">
        <w:noBreakHyphen/>
      </w:r>
      <w:r w:rsidRPr="00CD5983">
        <w:t xml:space="preserve">free </w:t>
      </w:r>
      <w:r w:rsidR="007B4609" w:rsidRPr="00CD5983">
        <w:t>if the endorsed charity</w:t>
      </w:r>
      <w:r w:rsidRPr="00CD5983">
        <w:t>, gift</w:t>
      </w:r>
      <w:r w:rsidR="00CD5983">
        <w:noBreakHyphen/>
      </w:r>
      <w:r w:rsidRPr="00CD5983">
        <w:t>deductible entity or government school has dealt with the goods in such a way that the goods no longer have their original character.</w:t>
      </w:r>
    </w:p>
    <w:p w:rsidR="00300522" w:rsidRPr="00CD5983" w:rsidRDefault="00300522" w:rsidP="00300522">
      <w:pPr>
        <w:pStyle w:val="subsection"/>
      </w:pPr>
      <w:r w:rsidRPr="00CD5983">
        <w:tab/>
        <w:t>(3)</w:t>
      </w:r>
      <w:r w:rsidRPr="00CD5983">
        <w:tab/>
      </w:r>
      <w:r w:rsidR="00CD5983">
        <w:t>Subsection (</w:t>
      </w:r>
      <w:r w:rsidRPr="00CD5983">
        <w:t xml:space="preserve">1) does not apply to a supply by a </w:t>
      </w:r>
      <w:r w:rsidR="00CD5983" w:rsidRPr="00CD5983">
        <w:rPr>
          <w:position w:val="6"/>
          <w:sz w:val="16"/>
        </w:rPr>
        <w:t>*</w:t>
      </w:r>
      <w:r w:rsidRPr="00CD5983">
        <w:t>gift</w:t>
      </w:r>
      <w:r w:rsidR="00CD5983">
        <w:noBreakHyphen/>
      </w:r>
      <w:r w:rsidRPr="00CD5983">
        <w:t xml:space="preserve">deductible entity endorsed as a deductible gift recipient (within the meaning of the </w:t>
      </w:r>
      <w:r w:rsidR="00CD5983" w:rsidRPr="00CD5983">
        <w:rPr>
          <w:position w:val="6"/>
          <w:sz w:val="16"/>
        </w:rPr>
        <w:t>*</w:t>
      </w:r>
      <w:r w:rsidRPr="00CD5983">
        <w:t>ITAA 1997) under section</w:t>
      </w:r>
      <w:r w:rsidR="00CD5983">
        <w:t> </w:t>
      </w:r>
      <w:r w:rsidRPr="00CD5983">
        <w:t>30</w:t>
      </w:r>
      <w:r w:rsidR="00CD5983">
        <w:noBreakHyphen/>
      </w:r>
      <w:r w:rsidRPr="00CD5983">
        <w:t>120 of the ITAA 1997, unless:</w:t>
      </w:r>
    </w:p>
    <w:p w:rsidR="00300522" w:rsidRPr="00CD5983" w:rsidRDefault="00300522" w:rsidP="00300522">
      <w:pPr>
        <w:pStyle w:val="paragraph"/>
      </w:pPr>
      <w:r w:rsidRPr="00CD5983">
        <w:tab/>
        <w:t>(a)</w:t>
      </w:r>
      <w:r w:rsidRPr="00CD5983">
        <w:tab/>
        <w:t>the supplier is:</w:t>
      </w:r>
    </w:p>
    <w:p w:rsidR="0029360C" w:rsidRPr="00CD5983" w:rsidRDefault="0029360C" w:rsidP="0029360C">
      <w:pPr>
        <w:pStyle w:val="paragraphsub"/>
      </w:pPr>
      <w:r w:rsidRPr="00CD5983">
        <w:tab/>
        <w:t>(i)</w:t>
      </w:r>
      <w:r w:rsidRPr="00CD5983">
        <w:tab/>
        <w:t xml:space="preserve">an </w:t>
      </w:r>
      <w:r w:rsidR="00CD5983" w:rsidRPr="00CD5983">
        <w:rPr>
          <w:position w:val="6"/>
          <w:sz w:val="16"/>
        </w:rPr>
        <w:t>*</w:t>
      </w:r>
      <w:r w:rsidRPr="00CD5983">
        <w:t>endorsed charity; or</w:t>
      </w:r>
    </w:p>
    <w:p w:rsidR="00300522" w:rsidRPr="00CD5983" w:rsidRDefault="00300522" w:rsidP="00300522">
      <w:pPr>
        <w:pStyle w:val="paragraphsub"/>
      </w:pPr>
      <w:r w:rsidRPr="00CD5983">
        <w:tab/>
        <w:t>(ii)</w:t>
      </w:r>
      <w:r w:rsidRPr="00CD5983">
        <w:tab/>
        <w:t xml:space="preserve">a </w:t>
      </w:r>
      <w:r w:rsidR="00CD5983" w:rsidRPr="00CD5983">
        <w:rPr>
          <w:position w:val="6"/>
          <w:sz w:val="16"/>
        </w:rPr>
        <w:t>*</w:t>
      </w:r>
      <w:r w:rsidRPr="00CD5983">
        <w:t>government school; or</w:t>
      </w:r>
    </w:p>
    <w:p w:rsidR="00300522" w:rsidRPr="00CD5983" w:rsidRDefault="00300522" w:rsidP="00300522">
      <w:pPr>
        <w:pStyle w:val="paragraphsub"/>
      </w:pPr>
      <w:r w:rsidRPr="00CD5983">
        <w:tab/>
        <w:t>(iii)</w:t>
      </w:r>
      <w:r w:rsidRPr="00CD5983">
        <w:tab/>
        <w:t>a fund, authority or institution of a kind referred to in paragraph</w:t>
      </w:r>
      <w:r w:rsidR="00CD5983">
        <w:t> </w:t>
      </w:r>
      <w:r w:rsidRPr="00CD5983">
        <w:t>30</w:t>
      </w:r>
      <w:r w:rsidR="00CD5983">
        <w:noBreakHyphen/>
      </w:r>
      <w:r w:rsidRPr="00CD5983">
        <w:t>125(1)(b) of the ITAA 1997; or</w:t>
      </w:r>
    </w:p>
    <w:p w:rsidR="00300522" w:rsidRPr="00CD5983" w:rsidRDefault="00300522" w:rsidP="00300522">
      <w:pPr>
        <w:pStyle w:val="paragraph"/>
      </w:pPr>
      <w:r w:rsidRPr="00CD5983">
        <w:tab/>
        <w:t>(b)</w:t>
      </w:r>
      <w:r w:rsidRPr="00CD5983">
        <w:tab/>
        <w:t xml:space="preserve">each purpose to which the supply relates is a </w:t>
      </w:r>
      <w:r w:rsidR="00CD5983" w:rsidRPr="00CD5983">
        <w:rPr>
          <w:position w:val="6"/>
          <w:sz w:val="16"/>
        </w:rPr>
        <w:t>*</w:t>
      </w:r>
      <w:r w:rsidRPr="00CD5983">
        <w:t>gift</w:t>
      </w:r>
      <w:r w:rsidR="00CD5983">
        <w:noBreakHyphen/>
      </w:r>
      <w:r w:rsidRPr="00CD5983">
        <w:t>deductible purpose of the supplier.</w:t>
      </w:r>
    </w:p>
    <w:p w:rsidR="00300522" w:rsidRPr="00CD5983" w:rsidRDefault="00300522" w:rsidP="00300522">
      <w:pPr>
        <w:pStyle w:val="notetext"/>
      </w:pPr>
      <w:r w:rsidRPr="00CD5983">
        <w:t>Note:</w:t>
      </w:r>
      <w:r w:rsidRPr="00CD5983">
        <w:tab/>
        <w:t>This subsection denies GST</w:t>
      </w:r>
      <w:r w:rsidR="00CD5983">
        <w:noBreakHyphen/>
      </w:r>
      <w:r w:rsidRPr="00CD5983">
        <w:t>free status under this section to supplies by certain (but not all) gift</w:t>
      </w:r>
      <w:r w:rsidR="00CD5983">
        <w:noBreakHyphen/>
      </w:r>
      <w:r w:rsidRPr="00CD5983">
        <w:t>deductible entities that are only endorsed for the operation of a fund, authority or institution. However, supplies can be GST</w:t>
      </w:r>
      <w:r w:rsidR="00CD5983">
        <w:noBreakHyphen/>
      </w:r>
      <w:r w:rsidRPr="00CD5983">
        <w:t>free under this section if they relate to the principal purpose of the fund, authority or institution.</w:t>
      </w:r>
    </w:p>
    <w:p w:rsidR="00300522" w:rsidRPr="00CD5983" w:rsidRDefault="00300522" w:rsidP="00300522">
      <w:pPr>
        <w:pStyle w:val="ActHead5"/>
      </w:pPr>
      <w:bookmarkStart w:id="245" w:name="_Toc374451933"/>
      <w:r w:rsidRPr="00CD5983">
        <w:rPr>
          <w:rStyle w:val="CharSectno"/>
        </w:rPr>
        <w:t>38</w:t>
      </w:r>
      <w:r w:rsidR="00CD5983" w:rsidRPr="00CD5983">
        <w:rPr>
          <w:rStyle w:val="CharSectno"/>
        </w:rPr>
        <w:noBreakHyphen/>
      </w:r>
      <w:r w:rsidRPr="00CD5983">
        <w:rPr>
          <w:rStyle w:val="CharSectno"/>
        </w:rPr>
        <w:t>260</w:t>
      </w:r>
      <w:r w:rsidRPr="00CD5983">
        <w:t xml:space="preserve">  Supplies of retirement village accommodation etc.</w:t>
      </w:r>
      <w:bookmarkEnd w:id="245"/>
    </w:p>
    <w:p w:rsidR="00300522" w:rsidRPr="00CD5983" w:rsidRDefault="00300522" w:rsidP="00300522">
      <w:pPr>
        <w:pStyle w:val="subsection"/>
      </w:pPr>
      <w:r w:rsidRPr="00CD5983">
        <w:tab/>
      </w:r>
      <w:r w:rsidRPr="00CD5983">
        <w:tab/>
        <w:t xml:space="preserve">A supply is </w:t>
      </w:r>
      <w:r w:rsidRPr="00CD5983">
        <w:rPr>
          <w:b/>
          <w:i/>
        </w:rPr>
        <w:t>GST</w:t>
      </w:r>
      <w:r w:rsidR="00CD5983">
        <w:rPr>
          <w:b/>
          <w:i/>
        </w:rPr>
        <w:noBreakHyphen/>
      </w:r>
      <w:r w:rsidRPr="00CD5983">
        <w:rPr>
          <w:b/>
          <w:i/>
        </w:rPr>
        <w:t>free</w:t>
      </w:r>
      <w:r w:rsidRPr="00CD5983">
        <w:t xml:space="preserve"> if:</w:t>
      </w:r>
    </w:p>
    <w:p w:rsidR="00300522" w:rsidRPr="00CD5983" w:rsidRDefault="00300522" w:rsidP="00300522">
      <w:pPr>
        <w:pStyle w:val="paragraph"/>
      </w:pPr>
      <w:r w:rsidRPr="00CD5983">
        <w:tab/>
        <w:t>(a)</w:t>
      </w:r>
      <w:r w:rsidRPr="00CD5983">
        <w:tab/>
        <w:t xml:space="preserve">the supplier is an </w:t>
      </w:r>
      <w:r w:rsidR="00CD5983" w:rsidRPr="00CD5983">
        <w:rPr>
          <w:position w:val="6"/>
          <w:sz w:val="16"/>
        </w:rPr>
        <w:t>*</w:t>
      </w:r>
      <w:r w:rsidR="00ED4521" w:rsidRPr="00CD5983">
        <w:t>endorsed charity</w:t>
      </w:r>
      <w:r w:rsidRPr="00CD5983">
        <w:t xml:space="preserve"> that operates a </w:t>
      </w:r>
      <w:r w:rsidR="00CD5983" w:rsidRPr="00CD5983">
        <w:rPr>
          <w:position w:val="6"/>
          <w:sz w:val="16"/>
        </w:rPr>
        <w:t>*</w:t>
      </w:r>
      <w:r w:rsidRPr="00CD5983">
        <w:t>retirement village; and</w:t>
      </w:r>
    </w:p>
    <w:p w:rsidR="00300522" w:rsidRPr="00CD5983" w:rsidRDefault="00300522" w:rsidP="00300522">
      <w:pPr>
        <w:pStyle w:val="paragraph"/>
      </w:pPr>
      <w:r w:rsidRPr="00CD5983">
        <w:tab/>
        <w:t>(b)</w:t>
      </w:r>
      <w:r w:rsidRPr="00CD5983">
        <w:tab/>
        <w:t>the supply is made to a resident of the retirement village; and</w:t>
      </w:r>
    </w:p>
    <w:p w:rsidR="00300522" w:rsidRPr="00CD5983" w:rsidRDefault="00300522" w:rsidP="00300522">
      <w:pPr>
        <w:pStyle w:val="paragraph"/>
      </w:pPr>
      <w:r w:rsidRPr="00CD5983">
        <w:tab/>
        <w:t>(c)</w:t>
      </w:r>
      <w:r w:rsidRPr="00CD5983">
        <w:tab/>
        <w:t>the supply is:</w:t>
      </w:r>
    </w:p>
    <w:p w:rsidR="00300522" w:rsidRPr="00CD5983" w:rsidRDefault="00300522" w:rsidP="00300522">
      <w:pPr>
        <w:pStyle w:val="paragraphsub"/>
      </w:pPr>
      <w:r w:rsidRPr="00CD5983">
        <w:tab/>
        <w:t>(i)</w:t>
      </w:r>
      <w:r w:rsidRPr="00CD5983">
        <w:tab/>
        <w:t>a supply of accommodation in the retirement village, or a supply of a service related to the supply of the accommodation; or</w:t>
      </w:r>
    </w:p>
    <w:p w:rsidR="00300522" w:rsidRPr="00CD5983" w:rsidRDefault="00300522" w:rsidP="00300522">
      <w:pPr>
        <w:pStyle w:val="paragraphsub"/>
      </w:pPr>
      <w:r w:rsidRPr="00CD5983">
        <w:tab/>
        <w:t>(ii)</w:t>
      </w:r>
      <w:r w:rsidRPr="00CD5983">
        <w:tab/>
        <w:t>a supply of meals.</w:t>
      </w:r>
    </w:p>
    <w:p w:rsidR="00B909C6" w:rsidRPr="00CD5983" w:rsidRDefault="00B909C6" w:rsidP="00B909C6">
      <w:pPr>
        <w:pStyle w:val="ActHead5"/>
      </w:pPr>
      <w:bookmarkStart w:id="246" w:name="_Toc374451934"/>
      <w:r w:rsidRPr="00CD5983">
        <w:rPr>
          <w:rStyle w:val="CharSectno"/>
        </w:rPr>
        <w:t>38</w:t>
      </w:r>
      <w:r w:rsidR="00CD5983" w:rsidRPr="00CD5983">
        <w:rPr>
          <w:rStyle w:val="CharSectno"/>
        </w:rPr>
        <w:noBreakHyphen/>
      </w:r>
      <w:r w:rsidRPr="00CD5983">
        <w:rPr>
          <w:rStyle w:val="CharSectno"/>
        </w:rPr>
        <w:t>270</w:t>
      </w:r>
      <w:r w:rsidRPr="00CD5983">
        <w:t xml:space="preserve">  Raffles and bingo conducted by charities etc.</w:t>
      </w:r>
      <w:bookmarkEnd w:id="246"/>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the supplier is </w:t>
      </w:r>
      <w:r w:rsidR="00B909C6" w:rsidRPr="00CD5983">
        <w:t xml:space="preserve">an </w:t>
      </w:r>
      <w:r w:rsidR="00CD5983" w:rsidRPr="00CD5983">
        <w:rPr>
          <w:position w:val="6"/>
          <w:sz w:val="16"/>
        </w:rPr>
        <w:t>*</w:t>
      </w:r>
      <w:r w:rsidR="00B909C6" w:rsidRPr="00CD5983">
        <w:t>endorsed charity</w:t>
      </w:r>
      <w:r w:rsidRPr="00CD5983">
        <w:t xml:space="preserve">, a </w:t>
      </w:r>
      <w:r w:rsidR="00CD5983" w:rsidRPr="00CD5983">
        <w:rPr>
          <w:position w:val="6"/>
          <w:sz w:val="16"/>
          <w:szCs w:val="16"/>
        </w:rPr>
        <w:t>*</w:t>
      </w:r>
      <w:r w:rsidRPr="00CD5983">
        <w:t>gift</w:t>
      </w:r>
      <w:r w:rsidR="00CD5983">
        <w:noBreakHyphen/>
      </w:r>
      <w:r w:rsidRPr="00CD5983">
        <w:t xml:space="preserve">deductible entity or a </w:t>
      </w:r>
      <w:r w:rsidR="00CD5983" w:rsidRPr="00CD5983">
        <w:rPr>
          <w:position w:val="6"/>
          <w:sz w:val="16"/>
          <w:szCs w:val="16"/>
        </w:rPr>
        <w:t>*</w:t>
      </w:r>
      <w:r w:rsidRPr="00CD5983">
        <w:t>government school; and</w:t>
      </w:r>
    </w:p>
    <w:p w:rsidR="00300522" w:rsidRPr="00CD5983" w:rsidRDefault="00300522" w:rsidP="00300522">
      <w:pPr>
        <w:pStyle w:val="paragraph"/>
      </w:pPr>
      <w:r w:rsidRPr="00CD5983">
        <w:tab/>
        <w:t>(b)</w:t>
      </w:r>
      <w:r w:rsidRPr="00CD5983">
        <w:tab/>
        <w:t>the supply is:</w:t>
      </w:r>
    </w:p>
    <w:p w:rsidR="00300522" w:rsidRPr="00CD5983" w:rsidRDefault="00300522" w:rsidP="00300522">
      <w:pPr>
        <w:pStyle w:val="paragraphsub"/>
      </w:pPr>
      <w:r w:rsidRPr="00CD5983">
        <w:tab/>
        <w:t>(i)</w:t>
      </w:r>
      <w:r w:rsidRPr="00CD5983">
        <w:tab/>
        <w:t>a supply of a ticket in a raffle; or</w:t>
      </w:r>
    </w:p>
    <w:p w:rsidR="00300522" w:rsidRPr="00CD5983" w:rsidRDefault="00300522" w:rsidP="00300522">
      <w:pPr>
        <w:pStyle w:val="paragraphsub"/>
      </w:pPr>
      <w:r w:rsidRPr="00CD5983">
        <w:tab/>
        <w:t>(ii)</w:t>
      </w:r>
      <w:r w:rsidRPr="00CD5983">
        <w:tab/>
        <w:t>an acceptance of a person’s participation in a game of bingo; or</w:t>
      </w:r>
    </w:p>
    <w:p w:rsidR="00300522" w:rsidRPr="00CD5983" w:rsidRDefault="00300522" w:rsidP="00300522">
      <w:pPr>
        <w:pStyle w:val="paragraphsub"/>
      </w:pPr>
      <w:r w:rsidRPr="00CD5983">
        <w:tab/>
        <w:t>(iii)</w:t>
      </w:r>
      <w:r w:rsidRPr="00CD5983">
        <w:tab/>
        <w:t xml:space="preserve">a </w:t>
      </w:r>
      <w:r w:rsidR="00CD5983" w:rsidRPr="00CD5983">
        <w:rPr>
          <w:position w:val="6"/>
          <w:sz w:val="16"/>
          <w:szCs w:val="16"/>
        </w:rPr>
        <w:t>*</w:t>
      </w:r>
      <w:r w:rsidRPr="00CD5983">
        <w:t>gambling supply of a kind specified in the regulations; and</w:t>
      </w:r>
    </w:p>
    <w:p w:rsidR="00300522" w:rsidRPr="00CD5983" w:rsidRDefault="00300522" w:rsidP="00300522">
      <w:pPr>
        <w:pStyle w:val="paragraph"/>
      </w:pPr>
      <w:r w:rsidRPr="00CD5983">
        <w:tab/>
        <w:t>(c)</w:t>
      </w:r>
      <w:r w:rsidRPr="00CD5983">
        <w:tab/>
        <w:t xml:space="preserve">the supply does not contravene a </w:t>
      </w:r>
      <w:r w:rsidR="00CD5983" w:rsidRPr="00CD5983">
        <w:rPr>
          <w:position w:val="6"/>
          <w:sz w:val="16"/>
          <w:szCs w:val="16"/>
        </w:rPr>
        <w:t>*</w:t>
      </w:r>
      <w:r w:rsidRPr="00CD5983">
        <w:t xml:space="preserve">State law or a </w:t>
      </w:r>
      <w:r w:rsidR="00CD5983" w:rsidRPr="00CD5983">
        <w:rPr>
          <w:position w:val="6"/>
          <w:sz w:val="16"/>
          <w:szCs w:val="16"/>
        </w:rPr>
        <w:t>*</w:t>
      </w:r>
      <w:r w:rsidRPr="00CD5983">
        <w:t>Territory law.</w:t>
      </w:r>
    </w:p>
    <w:p w:rsidR="00300522" w:rsidRPr="00CD5983" w:rsidRDefault="00300522" w:rsidP="00300522">
      <w:pPr>
        <w:pStyle w:val="subsection"/>
      </w:pPr>
      <w:r w:rsidRPr="00CD5983">
        <w:tab/>
        <w:t>(3)</w:t>
      </w:r>
      <w:r w:rsidRPr="00CD5983">
        <w:tab/>
      </w:r>
      <w:r w:rsidR="00CD5983">
        <w:t>Subsection (</w:t>
      </w:r>
      <w:r w:rsidRPr="00CD5983">
        <w:t xml:space="preserve">1) does not apply to a supply by a </w:t>
      </w:r>
      <w:r w:rsidR="00CD5983" w:rsidRPr="00CD5983">
        <w:rPr>
          <w:position w:val="6"/>
          <w:sz w:val="16"/>
        </w:rPr>
        <w:t>*</w:t>
      </w:r>
      <w:r w:rsidRPr="00CD5983">
        <w:t>gift</w:t>
      </w:r>
      <w:r w:rsidR="00CD5983">
        <w:noBreakHyphen/>
      </w:r>
      <w:r w:rsidRPr="00CD5983">
        <w:t xml:space="preserve">deductible entity endorsed as a deductible gift recipient (within the meaning of the </w:t>
      </w:r>
      <w:r w:rsidR="00CD5983" w:rsidRPr="00CD5983">
        <w:rPr>
          <w:position w:val="6"/>
          <w:sz w:val="16"/>
        </w:rPr>
        <w:t>*</w:t>
      </w:r>
      <w:r w:rsidRPr="00CD5983">
        <w:t>ITAA 1997) under section</w:t>
      </w:r>
      <w:r w:rsidR="00CD5983">
        <w:t> </w:t>
      </w:r>
      <w:r w:rsidRPr="00CD5983">
        <w:t>30</w:t>
      </w:r>
      <w:r w:rsidR="00CD5983">
        <w:noBreakHyphen/>
      </w:r>
      <w:r w:rsidRPr="00CD5983">
        <w:t>120 of the ITAA 1997, unless:</w:t>
      </w:r>
    </w:p>
    <w:p w:rsidR="00300522" w:rsidRPr="00CD5983" w:rsidRDefault="00300522" w:rsidP="00300522">
      <w:pPr>
        <w:pStyle w:val="paragraph"/>
      </w:pPr>
      <w:r w:rsidRPr="00CD5983">
        <w:tab/>
        <w:t>(a)</w:t>
      </w:r>
      <w:r w:rsidRPr="00CD5983">
        <w:tab/>
        <w:t>the supplier is:</w:t>
      </w:r>
    </w:p>
    <w:p w:rsidR="009336D8" w:rsidRPr="00CD5983" w:rsidRDefault="009336D8" w:rsidP="009336D8">
      <w:pPr>
        <w:pStyle w:val="paragraphsub"/>
      </w:pPr>
      <w:r w:rsidRPr="00CD5983">
        <w:tab/>
        <w:t>(i)</w:t>
      </w:r>
      <w:r w:rsidRPr="00CD5983">
        <w:tab/>
        <w:t xml:space="preserve">an </w:t>
      </w:r>
      <w:r w:rsidR="00CD5983" w:rsidRPr="00CD5983">
        <w:rPr>
          <w:position w:val="6"/>
          <w:sz w:val="16"/>
        </w:rPr>
        <w:t>*</w:t>
      </w:r>
      <w:r w:rsidRPr="00CD5983">
        <w:t>endorsed charity; or</w:t>
      </w:r>
    </w:p>
    <w:p w:rsidR="00300522" w:rsidRPr="00CD5983" w:rsidRDefault="00300522" w:rsidP="00300522">
      <w:pPr>
        <w:pStyle w:val="paragraphsub"/>
      </w:pPr>
      <w:r w:rsidRPr="00CD5983">
        <w:tab/>
        <w:t>(ii)</w:t>
      </w:r>
      <w:r w:rsidRPr="00CD5983">
        <w:tab/>
        <w:t xml:space="preserve">a </w:t>
      </w:r>
      <w:r w:rsidR="00CD5983" w:rsidRPr="00CD5983">
        <w:rPr>
          <w:position w:val="6"/>
          <w:sz w:val="16"/>
        </w:rPr>
        <w:t>*</w:t>
      </w:r>
      <w:r w:rsidRPr="00CD5983">
        <w:t>government school; or</w:t>
      </w:r>
    </w:p>
    <w:p w:rsidR="00300522" w:rsidRPr="00CD5983" w:rsidRDefault="00300522" w:rsidP="00300522">
      <w:pPr>
        <w:pStyle w:val="paragraphsub"/>
      </w:pPr>
      <w:r w:rsidRPr="00CD5983">
        <w:tab/>
        <w:t>(iii)</w:t>
      </w:r>
      <w:r w:rsidRPr="00CD5983">
        <w:tab/>
        <w:t>a fund, authority or institution of a kind referred to in paragraph</w:t>
      </w:r>
      <w:r w:rsidR="00CD5983">
        <w:t> </w:t>
      </w:r>
      <w:r w:rsidRPr="00CD5983">
        <w:t>30</w:t>
      </w:r>
      <w:r w:rsidR="00CD5983">
        <w:noBreakHyphen/>
      </w:r>
      <w:r w:rsidRPr="00CD5983">
        <w:t>125(1)(b) of the ITAA 1997; or</w:t>
      </w:r>
    </w:p>
    <w:p w:rsidR="00300522" w:rsidRPr="00CD5983" w:rsidRDefault="00300522" w:rsidP="00300522">
      <w:pPr>
        <w:pStyle w:val="paragraph"/>
      </w:pPr>
      <w:r w:rsidRPr="00CD5983">
        <w:tab/>
        <w:t>(b)</w:t>
      </w:r>
      <w:r w:rsidRPr="00CD5983">
        <w:tab/>
        <w:t xml:space="preserve">each purpose to which the supply relates is a </w:t>
      </w:r>
      <w:r w:rsidR="00CD5983" w:rsidRPr="00CD5983">
        <w:rPr>
          <w:position w:val="6"/>
          <w:sz w:val="16"/>
        </w:rPr>
        <w:t>*</w:t>
      </w:r>
      <w:r w:rsidRPr="00CD5983">
        <w:t>gift</w:t>
      </w:r>
      <w:r w:rsidR="00CD5983">
        <w:noBreakHyphen/>
      </w:r>
      <w:r w:rsidRPr="00CD5983">
        <w:t>deductible purpose of the supplier.</w:t>
      </w:r>
    </w:p>
    <w:p w:rsidR="00300522" w:rsidRPr="00CD5983" w:rsidRDefault="00300522" w:rsidP="00300522">
      <w:pPr>
        <w:pStyle w:val="notetext"/>
      </w:pPr>
      <w:r w:rsidRPr="00CD5983">
        <w:t>Note:</w:t>
      </w:r>
      <w:r w:rsidRPr="00CD5983">
        <w:tab/>
        <w:t>This subsection denies GST</w:t>
      </w:r>
      <w:r w:rsidR="00CD5983">
        <w:noBreakHyphen/>
      </w:r>
      <w:r w:rsidRPr="00CD5983">
        <w:t>free status under this section to supplies by certain (but not all) gift</w:t>
      </w:r>
      <w:r w:rsidR="00CD5983">
        <w:noBreakHyphen/>
      </w:r>
      <w:r w:rsidRPr="00CD5983">
        <w:t>deductible entities that are only endorsed for the operation of a fund, authority or institution. However, supplies can be GST</w:t>
      </w:r>
      <w:r w:rsidR="00CD5983">
        <w:noBreakHyphen/>
      </w:r>
      <w:r w:rsidRPr="00CD5983">
        <w:t>free under this section if they relate to the principal purpose of the fund, authority or institution.</w:t>
      </w:r>
    </w:p>
    <w:p w:rsidR="00300522" w:rsidRPr="00CD5983" w:rsidRDefault="00300522" w:rsidP="00300522">
      <w:pPr>
        <w:pStyle w:val="ActHead4"/>
      </w:pPr>
      <w:bookmarkStart w:id="247" w:name="_Toc374451935"/>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I</w:t>
      </w:r>
      <w:r w:rsidRPr="00CD5983">
        <w:t>—</w:t>
      </w:r>
      <w:r w:rsidRPr="00CD5983">
        <w:rPr>
          <w:rStyle w:val="CharSubdText"/>
        </w:rPr>
        <w:t>Water, sewerage and drainage</w:t>
      </w:r>
      <w:bookmarkEnd w:id="247"/>
    </w:p>
    <w:p w:rsidR="00300522" w:rsidRPr="00CD5983" w:rsidRDefault="00300522" w:rsidP="00300522">
      <w:pPr>
        <w:pStyle w:val="ActHead5"/>
      </w:pPr>
      <w:bookmarkStart w:id="248" w:name="_Toc374451936"/>
      <w:r w:rsidRPr="00CD5983">
        <w:rPr>
          <w:rStyle w:val="CharSectno"/>
        </w:rPr>
        <w:t>38</w:t>
      </w:r>
      <w:r w:rsidR="00CD5983" w:rsidRPr="00CD5983">
        <w:rPr>
          <w:rStyle w:val="CharSectno"/>
        </w:rPr>
        <w:noBreakHyphen/>
      </w:r>
      <w:r w:rsidRPr="00CD5983">
        <w:rPr>
          <w:rStyle w:val="CharSectno"/>
        </w:rPr>
        <w:t>285</w:t>
      </w:r>
      <w:r w:rsidRPr="00CD5983">
        <w:t xml:space="preserve">  Water</w:t>
      </w:r>
      <w:bookmarkEnd w:id="248"/>
    </w:p>
    <w:p w:rsidR="00300522" w:rsidRPr="00CD5983" w:rsidRDefault="00300522" w:rsidP="00300522">
      <w:pPr>
        <w:pStyle w:val="subsection"/>
      </w:pPr>
      <w:r w:rsidRPr="00CD5983">
        <w:tab/>
        <w:t>(1)</w:t>
      </w:r>
      <w:r w:rsidRPr="00CD5983">
        <w:tab/>
        <w:t xml:space="preserve">A supply of water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subsection"/>
      </w:pPr>
      <w:r w:rsidRPr="00CD5983">
        <w:tab/>
        <w:t>(2)</w:t>
      </w:r>
      <w:r w:rsidRPr="00CD5983">
        <w:tab/>
        <w:t xml:space="preserve">However, a supply of water is </w:t>
      </w:r>
      <w:r w:rsidRPr="00CD5983">
        <w:rPr>
          <w:i/>
          <w:iCs/>
        </w:rPr>
        <w:t>not</w:t>
      </w:r>
      <w:r w:rsidRPr="00CD5983">
        <w:t xml:space="preserve"> GST</w:t>
      </w:r>
      <w:r w:rsidR="00CD5983">
        <w:noBreakHyphen/>
      </w:r>
      <w:r w:rsidRPr="00CD5983">
        <w:t>free under this section if it is:</w:t>
      </w:r>
    </w:p>
    <w:p w:rsidR="00300522" w:rsidRPr="00CD5983" w:rsidRDefault="00300522" w:rsidP="00300522">
      <w:pPr>
        <w:pStyle w:val="paragraph"/>
      </w:pPr>
      <w:r w:rsidRPr="00CD5983">
        <w:tab/>
        <w:t>(a)</w:t>
      </w:r>
      <w:r w:rsidRPr="00CD5983">
        <w:tab/>
        <w:t>supplied in a container; or</w:t>
      </w:r>
    </w:p>
    <w:p w:rsidR="00300522" w:rsidRPr="00CD5983" w:rsidRDefault="00300522" w:rsidP="00300522">
      <w:pPr>
        <w:pStyle w:val="paragraph"/>
      </w:pPr>
      <w:r w:rsidRPr="00CD5983">
        <w:tab/>
        <w:t>(b)</w:t>
      </w:r>
      <w:r w:rsidRPr="00CD5983">
        <w:tab/>
        <w:t>transferred into a container;</w:t>
      </w:r>
    </w:p>
    <w:p w:rsidR="00300522" w:rsidRPr="00CD5983" w:rsidRDefault="00300522" w:rsidP="00300522">
      <w:pPr>
        <w:pStyle w:val="subsection2"/>
      </w:pPr>
      <w:r w:rsidRPr="00CD5983">
        <w:t>that has a capacity of less than 100 litres or such other quantity as the regulations specify.</w:t>
      </w:r>
    </w:p>
    <w:p w:rsidR="00300522" w:rsidRPr="00CD5983" w:rsidRDefault="00300522" w:rsidP="00300522">
      <w:pPr>
        <w:pStyle w:val="subsection"/>
      </w:pPr>
      <w:r w:rsidRPr="00CD5983">
        <w:tab/>
        <w:t>(3)</w:t>
      </w:r>
      <w:r w:rsidRPr="00CD5983">
        <w:tab/>
        <w:t>It does not matter whether or not the amount of water supplied or transferred fills the container.</w:t>
      </w:r>
    </w:p>
    <w:p w:rsidR="00300522" w:rsidRPr="00CD5983" w:rsidRDefault="00300522" w:rsidP="00300522">
      <w:pPr>
        <w:pStyle w:val="ActHead5"/>
      </w:pPr>
      <w:bookmarkStart w:id="249" w:name="_Toc374451937"/>
      <w:r w:rsidRPr="00CD5983">
        <w:rPr>
          <w:rStyle w:val="CharSectno"/>
        </w:rPr>
        <w:t>38</w:t>
      </w:r>
      <w:r w:rsidR="00CD5983" w:rsidRPr="00CD5983">
        <w:rPr>
          <w:rStyle w:val="CharSectno"/>
        </w:rPr>
        <w:noBreakHyphen/>
      </w:r>
      <w:r w:rsidRPr="00CD5983">
        <w:rPr>
          <w:rStyle w:val="CharSectno"/>
        </w:rPr>
        <w:t>290</w:t>
      </w:r>
      <w:r w:rsidRPr="00CD5983">
        <w:t xml:space="preserve">  Sewerage and sewerage</w:t>
      </w:r>
      <w:r w:rsidR="00CD5983">
        <w:noBreakHyphen/>
      </w:r>
      <w:r w:rsidRPr="00CD5983">
        <w:t>like services</w:t>
      </w:r>
      <w:bookmarkEnd w:id="249"/>
    </w:p>
    <w:p w:rsidR="00300522" w:rsidRPr="00CD5983" w:rsidRDefault="00300522" w:rsidP="00300522">
      <w:pPr>
        <w:pStyle w:val="subsection"/>
      </w:pPr>
      <w:r w:rsidRPr="00CD5983">
        <w:tab/>
        <w:t>(1)</w:t>
      </w:r>
      <w:r w:rsidRPr="00CD5983">
        <w:tab/>
        <w:t xml:space="preserve">A supply of sewerage services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subsection"/>
      </w:pPr>
      <w:r w:rsidRPr="00CD5983">
        <w:tab/>
        <w:t>(2)</w:t>
      </w:r>
      <w:r w:rsidRPr="00CD5983">
        <w:tab/>
        <w:t xml:space="preserve">A supply that consists of removing waste matter from </w:t>
      </w:r>
      <w:r w:rsidR="00CD5983" w:rsidRPr="00CD5983">
        <w:rPr>
          <w:position w:val="6"/>
          <w:sz w:val="16"/>
          <w:szCs w:val="16"/>
        </w:rPr>
        <w:t>*</w:t>
      </w:r>
      <w:r w:rsidRPr="00CD5983">
        <w:t xml:space="preserve">residential premises is </w:t>
      </w:r>
      <w:r w:rsidRPr="00CD5983">
        <w:rPr>
          <w:b/>
          <w:bCs/>
          <w:i/>
          <w:iCs/>
        </w:rPr>
        <w:t>GST</w:t>
      </w:r>
      <w:r w:rsidR="00CD5983">
        <w:rPr>
          <w:b/>
          <w:bCs/>
          <w:i/>
          <w:iCs/>
        </w:rPr>
        <w:noBreakHyphen/>
      </w:r>
      <w:r w:rsidRPr="00CD5983">
        <w:rPr>
          <w:b/>
          <w:bCs/>
          <w:i/>
          <w:iCs/>
        </w:rPr>
        <w:t>free</w:t>
      </w:r>
      <w:r w:rsidRPr="00CD5983">
        <w:t xml:space="preserve"> if: </w:t>
      </w:r>
    </w:p>
    <w:p w:rsidR="00300522" w:rsidRPr="00CD5983" w:rsidRDefault="00300522" w:rsidP="00300522">
      <w:pPr>
        <w:pStyle w:val="paragraph"/>
      </w:pPr>
      <w:r w:rsidRPr="00CD5983">
        <w:tab/>
        <w:t>(a)</w:t>
      </w:r>
      <w:r w:rsidRPr="00CD5983">
        <w:tab/>
        <w:t xml:space="preserve">the premises are not serviced by sewers; and </w:t>
      </w:r>
    </w:p>
    <w:p w:rsidR="00300522" w:rsidRPr="00CD5983" w:rsidRDefault="00300522" w:rsidP="00300522">
      <w:pPr>
        <w:pStyle w:val="paragraph"/>
      </w:pPr>
      <w:r w:rsidRPr="00CD5983">
        <w:tab/>
        <w:t>(b)</w:t>
      </w:r>
      <w:r w:rsidRPr="00CD5983">
        <w:tab/>
        <w:t xml:space="preserve">the waste matter is of a kind that would normally be removed using sewers if the premises were serviced by sewers. </w:t>
      </w:r>
    </w:p>
    <w:p w:rsidR="00300522" w:rsidRPr="00CD5983" w:rsidRDefault="00300522" w:rsidP="00D13445">
      <w:pPr>
        <w:pStyle w:val="subsection"/>
      </w:pPr>
      <w:r w:rsidRPr="00CD5983">
        <w:tab/>
        <w:t>(3)</w:t>
      </w:r>
      <w:r w:rsidRPr="00CD5983">
        <w:tab/>
        <w:t>A supply that consists of servicing a domestic self</w:t>
      </w:r>
      <w:r w:rsidR="00CD5983">
        <w:noBreakHyphen/>
      </w:r>
      <w:r w:rsidRPr="00CD5983">
        <w:t xml:space="preserve">contained sewage system is </w:t>
      </w:r>
      <w:r w:rsidRPr="00CD5983">
        <w:rPr>
          <w:b/>
          <w:bCs/>
          <w:i/>
          <w:iCs/>
        </w:rPr>
        <w:t>GST</w:t>
      </w:r>
      <w:r w:rsidR="00CD5983">
        <w:rPr>
          <w:b/>
          <w:bCs/>
          <w:i/>
          <w:iCs/>
        </w:rPr>
        <w:noBreakHyphen/>
      </w:r>
      <w:r w:rsidRPr="00CD5983">
        <w:rPr>
          <w:b/>
          <w:bCs/>
          <w:i/>
          <w:iCs/>
        </w:rPr>
        <w:t>free</w:t>
      </w:r>
      <w:r w:rsidRPr="00CD5983">
        <w:t xml:space="preserve">. </w:t>
      </w:r>
    </w:p>
    <w:p w:rsidR="00300522" w:rsidRPr="00CD5983" w:rsidRDefault="00300522" w:rsidP="00300522">
      <w:pPr>
        <w:pStyle w:val="ActHead5"/>
      </w:pPr>
      <w:bookmarkStart w:id="250" w:name="_Toc374451938"/>
      <w:r w:rsidRPr="00CD5983">
        <w:rPr>
          <w:rStyle w:val="CharSectno"/>
        </w:rPr>
        <w:t>38</w:t>
      </w:r>
      <w:r w:rsidR="00CD5983" w:rsidRPr="00CD5983">
        <w:rPr>
          <w:rStyle w:val="CharSectno"/>
        </w:rPr>
        <w:noBreakHyphen/>
      </w:r>
      <w:r w:rsidRPr="00CD5983">
        <w:rPr>
          <w:rStyle w:val="CharSectno"/>
        </w:rPr>
        <w:t>295</w:t>
      </w:r>
      <w:r w:rsidRPr="00CD5983">
        <w:t xml:space="preserve">  Emptying of septic tanks</w:t>
      </w:r>
      <w:bookmarkEnd w:id="250"/>
    </w:p>
    <w:p w:rsidR="00300522" w:rsidRPr="00CD5983" w:rsidRDefault="00300522" w:rsidP="00300522">
      <w:pPr>
        <w:pStyle w:val="subsection"/>
      </w:pPr>
      <w:r w:rsidRPr="00CD5983">
        <w:tab/>
      </w:r>
      <w:r w:rsidRPr="00CD5983">
        <w:tab/>
        <w:t xml:space="preserve">A supply of a service that consists of the emptying of a septic tank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ActHead5"/>
      </w:pPr>
      <w:bookmarkStart w:id="251" w:name="_Toc374451939"/>
      <w:r w:rsidRPr="00CD5983">
        <w:rPr>
          <w:rStyle w:val="CharSectno"/>
        </w:rPr>
        <w:t>38</w:t>
      </w:r>
      <w:r w:rsidR="00CD5983" w:rsidRPr="00CD5983">
        <w:rPr>
          <w:rStyle w:val="CharSectno"/>
        </w:rPr>
        <w:noBreakHyphen/>
      </w:r>
      <w:r w:rsidRPr="00CD5983">
        <w:rPr>
          <w:rStyle w:val="CharSectno"/>
        </w:rPr>
        <w:t>300</w:t>
      </w:r>
      <w:r w:rsidRPr="00CD5983">
        <w:t xml:space="preserve">  Drainage</w:t>
      </w:r>
      <w:bookmarkEnd w:id="251"/>
    </w:p>
    <w:p w:rsidR="00300522" w:rsidRPr="00CD5983" w:rsidRDefault="00300522" w:rsidP="00300522">
      <w:pPr>
        <w:pStyle w:val="subsection"/>
      </w:pPr>
      <w:r w:rsidRPr="00CD5983">
        <w:tab/>
      </w:r>
      <w:r w:rsidRPr="00CD5983">
        <w:tab/>
        <w:t xml:space="preserve">A supply of a service that consists of draining storm water is </w:t>
      </w:r>
      <w:r w:rsidRPr="00CD5983">
        <w:rPr>
          <w:b/>
          <w:bCs/>
          <w:i/>
          <w:iCs/>
        </w:rPr>
        <w:t>GST</w:t>
      </w:r>
      <w:r w:rsidR="00CD5983">
        <w:rPr>
          <w:b/>
          <w:bCs/>
          <w:i/>
          <w:iCs/>
        </w:rPr>
        <w:noBreakHyphen/>
      </w:r>
      <w:r w:rsidRPr="00CD5983">
        <w:rPr>
          <w:b/>
          <w:bCs/>
          <w:i/>
          <w:iCs/>
        </w:rPr>
        <w:t>free</w:t>
      </w:r>
      <w:r w:rsidRPr="00CD5983">
        <w:t>.</w:t>
      </w:r>
    </w:p>
    <w:p w:rsidR="00300522" w:rsidRPr="00CD5983" w:rsidRDefault="00300522" w:rsidP="00300522">
      <w:pPr>
        <w:pStyle w:val="ActHead4"/>
      </w:pPr>
      <w:bookmarkStart w:id="252" w:name="_Toc374451940"/>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J</w:t>
      </w:r>
      <w:r w:rsidRPr="00CD5983">
        <w:t>—</w:t>
      </w:r>
      <w:r w:rsidRPr="00CD5983">
        <w:rPr>
          <w:rStyle w:val="CharSubdText"/>
        </w:rPr>
        <w:t>Supplies of going concerns</w:t>
      </w:r>
      <w:bookmarkEnd w:id="252"/>
    </w:p>
    <w:p w:rsidR="00300522" w:rsidRPr="00CD5983" w:rsidRDefault="00300522" w:rsidP="00300522">
      <w:pPr>
        <w:pStyle w:val="ActHead5"/>
      </w:pPr>
      <w:bookmarkStart w:id="253" w:name="_Toc374451941"/>
      <w:r w:rsidRPr="00CD5983">
        <w:rPr>
          <w:rStyle w:val="CharSectno"/>
        </w:rPr>
        <w:t>38</w:t>
      </w:r>
      <w:r w:rsidR="00CD5983" w:rsidRPr="00CD5983">
        <w:rPr>
          <w:rStyle w:val="CharSectno"/>
        </w:rPr>
        <w:noBreakHyphen/>
      </w:r>
      <w:r w:rsidRPr="00CD5983">
        <w:rPr>
          <w:rStyle w:val="CharSectno"/>
        </w:rPr>
        <w:t>325</w:t>
      </w:r>
      <w:r w:rsidRPr="00CD5983">
        <w:t xml:space="preserve">  Supply of a going concern</w:t>
      </w:r>
      <w:bookmarkEnd w:id="253"/>
    </w:p>
    <w:p w:rsidR="00300522" w:rsidRPr="00CD5983" w:rsidRDefault="00300522" w:rsidP="00300522">
      <w:pPr>
        <w:pStyle w:val="subsection"/>
      </w:pPr>
      <w:r w:rsidRPr="00CD5983">
        <w:tab/>
        <w:t>(1)</w:t>
      </w:r>
      <w:r w:rsidRPr="00CD5983">
        <w:tab/>
        <w:t xml:space="preserve">The </w:t>
      </w:r>
      <w:r w:rsidR="00CD5983" w:rsidRPr="00CD5983">
        <w:rPr>
          <w:position w:val="6"/>
          <w:sz w:val="16"/>
          <w:szCs w:val="16"/>
        </w:rPr>
        <w:t>*</w:t>
      </w:r>
      <w:r w:rsidRPr="00CD5983">
        <w:t xml:space="preserve">supply of a going concern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the supply is for </w:t>
      </w:r>
      <w:r w:rsidR="00CD5983" w:rsidRPr="00CD5983">
        <w:rPr>
          <w:position w:val="6"/>
          <w:sz w:val="16"/>
          <w:szCs w:val="16"/>
        </w:rPr>
        <w:t>*</w:t>
      </w:r>
      <w:r w:rsidRPr="00CD5983">
        <w:t>consideration; and</w:t>
      </w:r>
    </w:p>
    <w:p w:rsidR="00300522" w:rsidRPr="00CD5983" w:rsidRDefault="00300522" w:rsidP="00300522">
      <w:pPr>
        <w:pStyle w:val="paragraph"/>
      </w:pPr>
      <w:r w:rsidRPr="00CD5983">
        <w:tab/>
        <w:t>(b)</w:t>
      </w:r>
      <w:r w:rsidRPr="00CD5983">
        <w:tab/>
        <w:t xml:space="preserve">the </w:t>
      </w:r>
      <w:r w:rsidR="00CD5983" w:rsidRPr="00CD5983">
        <w:rPr>
          <w:position w:val="6"/>
          <w:sz w:val="16"/>
          <w:szCs w:val="16"/>
        </w:rPr>
        <w:t>*</w:t>
      </w:r>
      <w:r w:rsidRPr="00CD5983">
        <w:t xml:space="preserve">recipient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and</w:t>
      </w:r>
    </w:p>
    <w:p w:rsidR="00300522" w:rsidRPr="00CD5983" w:rsidRDefault="00300522" w:rsidP="00300522">
      <w:pPr>
        <w:pStyle w:val="paragraph"/>
      </w:pPr>
      <w:r w:rsidRPr="00CD5983">
        <w:tab/>
        <w:t>(c)</w:t>
      </w:r>
      <w:r w:rsidRPr="00CD5983">
        <w:tab/>
        <w:t>the supplier and the recipient have agreed in writing that the supply is of a going concern.</w:t>
      </w:r>
    </w:p>
    <w:p w:rsidR="00300522" w:rsidRPr="00CD5983" w:rsidRDefault="00300522" w:rsidP="00F47F99">
      <w:pPr>
        <w:pStyle w:val="subsection"/>
        <w:keepNext/>
      </w:pPr>
      <w:r w:rsidRPr="00CD5983">
        <w:tab/>
        <w:t>(2)</w:t>
      </w:r>
      <w:r w:rsidRPr="00CD5983">
        <w:tab/>
        <w:t xml:space="preserve">A </w:t>
      </w:r>
      <w:r w:rsidRPr="00CD5983">
        <w:rPr>
          <w:b/>
          <w:bCs/>
          <w:i/>
          <w:iCs/>
        </w:rPr>
        <w:t>supply of a</w:t>
      </w:r>
      <w:r w:rsidRPr="00CD5983">
        <w:t xml:space="preserve"> </w:t>
      </w:r>
      <w:r w:rsidRPr="00CD5983">
        <w:rPr>
          <w:b/>
          <w:bCs/>
          <w:i/>
          <w:iCs/>
        </w:rPr>
        <w:t>going concern</w:t>
      </w:r>
      <w:r w:rsidRPr="00CD5983">
        <w:t xml:space="preserve"> is a supply under an arrangement under which:</w:t>
      </w:r>
    </w:p>
    <w:p w:rsidR="00300522" w:rsidRPr="00CD5983" w:rsidRDefault="00300522" w:rsidP="00300522">
      <w:pPr>
        <w:pStyle w:val="paragraph"/>
      </w:pPr>
      <w:r w:rsidRPr="00CD5983">
        <w:tab/>
        <w:t>(a)</w:t>
      </w:r>
      <w:r w:rsidRPr="00CD5983">
        <w:tab/>
        <w:t xml:space="preserve">the supplier supplies to the </w:t>
      </w:r>
      <w:r w:rsidR="00CD5983" w:rsidRPr="00CD5983">
        <w:rPr>
          <w:position w:val="6"/>
          <w:sz w:val="16"/>
          <w:szCs w:val="16"/>
        </w:rPr>
        <w:t>*</w:t>
      </w:r>
      <w:r w:rsidRPr="00CD5983">
        <w:t xml:space="preserve">recipient all of the things that are necessary for the continued operation of an </w:t>
      </w:r>
      <w:r w:rsidR="00CD5983" w:rsidRPr="00CD5983">
        <w:rPr>
          <w:position w:val="6"/>
          <w:sz w:val="16"/>
          <w:szCs w:val="16"/>
        </w:rPr>
        <w:t>*</w:t>
      </w:r>
      <w:r w:rsidRPr="00CD5983">
        <w:t>enterprise; and</w:t>
      </w:r>
    </w:p>
    <w:p w:rsidR="00300522" w:rsidRPr="00CD5983" w:rsidRDefault="00300522" w:rsidP="00300522">
      <w:pPr>
        <w:pStyle w:val="paragraph"/>
      </w:pPr>
      <w:r w:rsidRPr="00CD5983">
        <w:tab/>
        <w:t>(b)</w:t>
      </w:r>
      <w:r w:rsidRPr="00CD5983">
        <w:tab/>
        <w:t>the supplier carries on, or will carry on, the enterprise until the day of the supply (whether or not as a part of a larger enterprise carried on by the supplier).</w:t>
      </w:r>
    </w:p>
    <w:p w:rsidR="00300522" w:rsidRPr="00CD5983" w:rsidRDefault="00300522" w:rsidP="00300522">
      <w:pPr>
        <w:pStyle w:val="ActHead4"/>
      </w:pPr>
      <w:bookmarkStart w:id="254" w:name="_Toc374451942"/>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K</w:t>
      </w:r>
      <w:r w:rsidRPr="00CD5983">
        <w:t>—</w:t>
      </w:r>
      <w:r w:rsidRPr="00CD5983">
        <w:rPr>
          <w:rStyle w:val="CharSubdText"/>
        </w:rPr>
        <w:t>Transport and related matters</w:t>
      </w:r>
      <w:bookmarkEnd w:id="254"/>
    </w:p>
    <w:p w:rsidR="00300522" w:rsidRPr="00CD5983" w:rsidRDefault="00300522" w:rsidP="00300522">
      <w:pPr>
        <w:pStyle w:val="ActHead5"/>
      </w:pPr>
      <w:bookmarkStart w:id="255" w:name="_Toc374451943"/>
      <w:r w:rsidRPr="00CD5983">
        <w:rPr>
          <w:rStyle w:val="CharSectno"/>
        </w:rPr>
        <w:t>38</w:t>
      </w:r>
      <w:r w:rsidR="00CD5983" w:rsidRPr="00CD5983">
        <w:rPr>
          <w:rStyle w:val="CharSectno"/>
        </w:rPr>
        <w:noBreakHyphen/>
      </w:r>
      <w:r w:rsidRPr="00CD5983">
        <w:rPr>
          <w:rStyle w:val="CharSectno"/>
        </w:rPr>
        <w:t>355</w:t>
      </w:r>
      <w:r w:rsidRPr="00CD5983">
        <w:t xml:space="preserve">  Supplies of transport and related matters</w:t>
      </w:r>
      <w:bookmarkEnd w:id="255"/>
    </w:p>
    <w:p w:rsidR="00300522" w:rsidRPr="00CD5983" w:rsidRDefault="00300522" w:rsidP="00D13445">
      <w:pPr>
        <w:pStyle w:val="subsection"/>
      </w:pPr>
      <w:r w:rsidRPr="00CD5983">
        <w:tab/>
      </w:r>
      <w:r w:rsidR="0033237E" w:rsidRPr="00CD5983">
        <w:t>(1)</w:t>
      </w:r>
      <w:r w:rsidRPr="00CD5983">
        <w:tab/>
        <w:t xml:space="preserve">The third column of this table sets out supplies that are </w:t>
      </w:r>
      <w:r w:rsidRPr="00CD5983">
        <w:rPr>
          <w:b/>
          <w:bCs/>
          <w:i/>
          <w:iCs/>
        </w:rPr>
        <w:t>GST</w:t>
      </w:r>
      <w:r w:rsidR="00CD5983">
        <w:rPr>
          <w:b/>
          <w:bCs/>
          <w:i/>
          <w:iCs/>
        </w:rPr>
        <w:noBreakHyphen/>
      </w:r>
      <w:r w:rsidRPr="00CD5983">
        <w:rPr>
          <w:b/>
          <w:bCs/>
          <w:i/>
          <w:iCs/>
        </w:rPr>
        <w:t>free</w:t>
      </w:r>
      <w:r w:rsidRPr="00CD5983">
        <w:t>:</w:t>
      </w:r>
    </w:p>
    <w:p w:rsidR="00A53099" w:rsidRPr="00CD5983" w:rsidRDefault="00A53099" w:rsidP="00A5309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643"/>
        <w:gridCol w:w="4821"/>
      </w:tblGrid>
      <w:tr w:rsidR="00300522" w:rsidRPr="00CD5983" w:rsidTr="00A53099">
        <w:trPr>
          <w:tblHeader/>
        </w:trPr>
        <w:tc>
          <w:tcPr>
            <w:tcW w:w="7088" w:type="dxa"/>
            <w:gridSpan w:val="3"/>
            <w:tcBorders>
              <w:top w:val="single" w:sz="12" w:space="0" w:color="auto"/>
              <w:bottom w:val="single" w:sz="6" w:space="0" w:color="auto"/>
            </w:tcBorders>
            <w:shd w:val="clear" w:color="auto" w:fill="auto"/>
          </w:tcPr>
          <w:p w:rsidR="00300522" w:rsidRPr="00CD5983" w:rsidRDefault="00300522" w:rsidP="00300522">
            <w:pPr>
              <w:pStyle w:val="Tabletext"/>
              <w:keepNext/>
              <w:keepLines/>
              <w:rPr>
                <w:b/>
              </w:rPr>
            </w:pPr>
            <w:r w:rsidRPr="00CD5983">
              <w:rPr>
                <w:b/>
                <w:bCs/>
              </w:rPr>
              <w:t>Supplies of transport and related matters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Item</w:t>
            </w:r>
          </w:p>
        </w:tc>
        <w:tc>
          <w:tcPr>
            <w:tcW w:w="1643"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Topic</w:t>
            </w:r>
          </w:p>
        </w:tc>
        <w:tc>
          <w:tcPr>
            <w:tcW w:w="4821" w:type="dxa"/>
            <w:tcBorders>
              <w:top w:val="single" w:sz="6" w:space="0" w:color="auto"/>
              <w:bottom w:val="single" w:sz="12" w:space="0" w:color="auto"/>
            </w:tcBorders>
            <w:shd w:val="clear" w:color="auto" w:fill="auto"/>
          </w:tcPr>
          <w:p w:rsidR="00300522" w:rsidRPr="00CD5983" w:rsidRDefault="00300522" w:rsidP="00300522">
            <w:pPr>
              <w:pStyle w:val="Tabletext"/>
              <w:keepNext/>
              <w:keepLines/>
              <w:rPr>
                <w:b/>
              </w:rPr>
            </w:pPr>
            <w:r w:rsidRPr="00CD5983">
              <w:rPr>
                <w:b/>
                <w:bCs/>
              </w:rPr>
              <w:t>These supplies are GST</w:t>
            </w:r>
            <w:r w:rsidR="00CD5983">
              <w:rPr>
                <w:b/>
                <w:bCs/>
              </w:rPr>
              <w:noBreakHyphen/>
            </w:r>
            <w:r w:rsidRPr="00CD5983">
              <w:rPr>
                <w:b/>
                <w:bCs/>
              </w:rPr>
              <w:t>free ...</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1643" w:type="dxa"/>
            <w:tcBorders>
              <w:top w:val="single" w:sz="12" w:space="0" w:color="auto"/>
            </w:tcBorders>
            <w:shd w:val="clear" w:color="auto" w:fill="auto"/>
          </w:tcPr>
          <w:p w:rsidR="00300522" w:rsidRPr="00CD5983" w:rsidRDefault="00300522" w:rsidP="00300522">
            <w:pPr>
              <w:pStyle w:val="Tabletext"/>
            </w:pPr>
            <w:r w:rsidRPr="00CD5983">
              <w:t xml:space="preserve">Transport of passengers to, from or outside </w:t>
            </w:r>
            <w:smartTag w:uri="urn:schemas-microsoft-com:office:smarttags" w:element="country-region">
              <w:smartTag w:uri="urn:schemas-microsoft-com:office:smarttags" w:element="place">
                <w:r w:rsidRPr="00CD5983">
                  <w:t>Australia</w:t>
                </w:r>
              </w:smartTag>
            </w:smartTag>
          </w:p>
        </w:tc>
        <w:tc>
          <w:tcPr>
            <w:tcW w:w="4821" w:type="dxa"/>
            <w:tcBorders>
              <w:top w:val="single" w:sz="12" w:space="0" w:color="auto"/>
            </w:tcBorders>
            <w:shd w:val="clear" w:color="auto" w:fill="auto"/>
          </w:tcPr>
          <w:p w:rsidR="00300522" w:rsidRPr="00CD5983" w:rsidRDefault="00300522" w:rsidP="00300522">
            <w:pPr>
              <w:pStyle w:val="Tabletext"/>
            </w:pPr>
            <w:r w:rsidRPr="00CD5983">
              <w:t>the transport of a passenger:</w:t>
            </w:r>
          </w:p>
          <w:p w:rsidR="00300522" w:rsidRPr="00CD5983" w:rsidRDefault="00300522" w:rsidP="00300522">
            <w:pPr>
              <w:pStyle w:val="Tablea"/>
            </w:pPr>
            <w:r w:rsidRPr="00CD5983">
              <w:t>(a</w:t>
            </w:r>
            <w:r w:rsidR="00A53099" w:rsidRPr="00CD5983">
              <w:t xml:space="preserve">) </w:t>
            </w:r>
            <w:r w:rsidRPr="00CD5983">
              <w:t xml:space="preserve">from the last place of departure in </w:t>
            </w:r>
            <w:smartTag w:uri="urn:schemas-microsoft-com:office:smarttags" w:element="country-region">
              <w:smartTag w:uri="urn:schemas-microsoft-com:office:smarttags" w:element="place">
                <w:r w:rsidRPr="00CD5983">
                  <w:t>Australia</w:t>
                </w:r>
              </w:smartTag>
            </w:smartTag>
            <w:r w:rsidRPr="00CD5983">
              <w:t xml:space="preserve"> to a destination outside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Tablea"/>
            </w:pPr>
            <w:r w:rsidRPr="00CD5983">
              <w:t>(b</w:t>
            </w:r>
            <w:r w:rsidR="00A53099" w:rsidRPr="00CD5983">
              <w:t xml:space="preserve">) </w:t>
            </w:r>
            <w:r w:rsidRPr="00CD5983">
              <w:t xml:space="preserve">from a place outside </w:t>
            </w:r>
            <w:smartTag w:uri="urn:schemas-microsoft-com:office:smarttags" w:element="country-region">
              <w:smartTag w:uri="urn:schemas-microsoft-com:office:smarttags" w:element="place">
                <w:r w:rsidRPr="00CD5983">
                  <w:t>Australia</w:t>
                </w:r>
              </w:smartTag>
            </w:smartTag>
            <w:r w:rsidRPr="00CD5983">
              <w:t xml:space="preserve"> to the first place of arrival in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Tablea"/>
            </w:pPr>
            <w:r w:rsidRPr="00CD5983">
              <w:t>(c</w:t>
            </w:r>
            <w:r w:rsidR="00A53099" w:rsidRPr="00CD5983">
              <w:t xml:space="preserve">) </w:t>
            </w:r>
            <w:r w:rsidRPr="00CD5983">
              <w:t xml:space="preserve">from a place outside </w:t>
            </w:r>
            <w:smartTag w:uri="urn:schemas-microsoft-com:office:smarttags" w:element="country-region">
              <w:smartTag w:uri="urn:schemas-microsoft-com:office:smarttags" w:element="place">
                <w:r w:rsidRPr="00CD5983">
                  <w:t>Australia</w:t>
                </w:r>
              </w:smartTag>
            </w:smartTag>
            <w:r w:rsidRPr="00CD5983">
              <w:t xml:space="preserve"> to the same or another place outside </w:t>
            </w:r>
            <w:smartTag w:uri="urn:schemas-microsoft-com:office:smarttags" w:element="country-region">
              <w:smartTag w:uri="urn:schemas-microsoft-com:office:smarttags" w:element="place">
                <w:r w:rsidRPr="00CD5983">
                  <w:t>Australia</w:t>
                </w:r>
              </w:smartTag>
            </w:smartTag>
            <w:r w:rsidRPr="00CD5983">
              <w:t>.</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1643" w:type="dxa"/>
            <w:shd w:val="clear" w:color="auto" w:fill="auto"/>
          </w:tcPr>
          <w:p w:rsidR="00300522" w:rsidRPr="00CD5983" w:rsidRDefault="00300522" w:rsidP="00300522">
            <w:pPr>
              <w:pStyle w:val="Tabletext"/>
            </w:pPr>
            <w:r w:rsidRPr="00CD5983">
              <w:t>Transport of passengers on domestic legs of international flights</w:t>
            </w:r>
          </w:p>
        </w:tc>
        <w:tc>
          <w:tcPr>
            <w:tcW w:w="4821" w:type="dxa"/>
            <w:shd w:val="clear" w:color="auto" w:fill="auto"/>
          </w:tcPr>
          <w:p w:rsidR="00300522" w:rsidRPr="00CD5983" w:rsidRDefault="00300522" w:rsidP="00300522">
            <w:pPr>
              <w:pStyle w:val="Tabletext"/>
            </w:pPr>
            <w:r w:rsidRPr="00CD5983">
              <w:t xml:space="preserve">the transport of a passenger within </w:t>
            </w:r>
            <w:smartTag w:uri="urn:schemas-microsoft-com:office:smarttags" w:element="country-region">
              <w:smartTag w:uri="urn:schemas-microsoft-com:office:smarttags" w:element="place">
                <w:r w:rsidRPr="00CD5983">
                  <w:t>Australia</w:t>
                </w:r>
              </w:smartTag>
            </w:smartTag>
            <w:r w:rsidRPr="00CD5983">
              <w:t xml:space="preserve"> by air, but only if:</w:t>
            </w:r>
          </w:p>
          <w:p w:rsidR="00300522" w:rsidRPr="00CD5983" w:rsidRDefault="00300522" w:rsidP="00300522">
            <w:pPr>
              <w:pStyle w:val="Tablea"/>
            </w:pPr>
            <w:r w:rsidRPr="00CD5983">
              <w:t>(a</w:t>
            </w:r>
            <w:r w:rsidR="00A53099" w:rsidRPr="00CD5983">
              <w:t xml:space="preserve">) </w:t>
            </w:r>
            <w:r w:rsidRPr="00CD5983">
              <w:t>the transport is part of a wider arrangement, itinerary or contract for transport by air involving international travel; and</w:t>
            </w:r>
          </w:p>
          <w:p w:rsidR="00300522" w:rsidRPr="00CD5983" w:rsidRDefault="00300522" w:rsidP="00300522">
            <w:pPr>
              <w:pStyle w:val="Tablea"/>
            </w:pPr>
            <w:r w:rsidRPr="00CD5983">
              <w:t>(b</w:t>
            </w:r>
            <w:r w:rsidR="00A53099" w:rsidRPr="00CD5983">
              <w:t xml:space="preserve">) </w:t>
            </w:r>
            <w:r w:rsidRPr="00CD5983">
              <w:t xml:space="preserve">at the time the arrangement, itinerary or contract was entered into, the transport within </w:t>
            </w:r>
            <w:smartTag w:uri="urn:schemas-microsoft-com:office:smarttags" w:element="country-region">
              <w:smartTag w:uri="urn:schemas-microsoft-com:office:smarttags" w:element="place">
                <w:r w:rsidRPr="00CD5983">
                  <w:t>Australia</w:t>
                </w:r>
              </w:smartTag>
            </w:smartTag>
            <w:r w:rsidRPr="00CD5983">
              <w:t xml:space="preserve"> formed part of a ticket for international travel, or was cross referenced to such a ticket, issued at that time.</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3</w:t>
            </w:r>
          </w:p>
        </w:tc>
        <w:tc>
          <w:tcPr>
            <w:tcW w:w="1643" w:type="dxa"/>
            <w:shd w:val="clear" w:color="auto" w:fill="auto"/>
          </w:tcPr>
          <w:p w:rsidR="00300522" w:rsidRPr="00CD5983" w:rsidRDefault="00300522" w:rsidP="00300522">
            <w:pPr>
              <w:pStyle w:val="Tabletext"/>
            </w:pPr>
            <w:r w:rsidRPr="00CD5983">
              <w:t>Domestic air travel of non</w:t>
            </w:r>
            <w:r w:rsidR="00CD5983">
              <w:noBreakHyphen/>
            </w:r>
            <w:r w:rsidRPr="00CD5983">
              <w:t>residents</w:t>
            </w:r>
          </w:p>
        </w:tc>
        <w:tc>
          <w:tcPr>
            <w:tcW w:w="4821" w:type="dxa"/>
            <w:shd w:val="clear" w:color="auto" w:fill="auto"/>
          </w:tcPr>
          <w:p w:rsidR="00300522" w:rsidRPr="00CD5983" w:rsidRDefault="00300522" w:rsidP="00300522">
            <w:pPr>
              <w:pStyle w:val="Tabletext"/>
            </w:pPr>
            <w:r w:rsidRPr="00CD5983">
              <w:t xml:space="preserve">the transport of a passenger within </w:t>
            </w:r>
            <w:smartTag w:uri="urn:schemas-microsoft-com:office:smarttags" w:element="country-region">
              <w:smartTag w:uri="urn:schemas-microsoft-com:office:smarttags" w:element="place">
                <w:r w:rsidRPr="00CD5983">
                  <w:t>Australia</w:t>
                </w:r>
              </w:smartTag>
            </w:smartTag>
            <w:r w:rsidRPr="00CD5983">
              <w:t xml:space="preserve"> by air, but only if:</w:t>
            </w:r>
          </w:p>
          <w:p w:rsidR="00300522" w:rsidRPr="00CD5983" w:rsidRDefault="00300522" w:rsidP="00300522">
            <w:pPr>
              <w:pStyle w:val="Tablea"/>
            </w:pPr>
            <w:r w:rsidRPr="00CD5983">
              <w:t>(a</w:t>
            </w:r>
            <w:r w:rsidR="00A53099" w:rsidRPr="00CD5983">
              <w:t xml:space="preserve">) </w:t>
            </w:r>
            <w:r w:rsidRPr="00CD5983">
              <w:t xml:space="preserve">the passenger is a </w:t>
            </w:r>
            <w:r w:rsidR="00CD5983" w:rsidRPr="00CD5983">
              <w:rPr>
                <w:position w:val="6"/>
                <w:sz w:val="16"/>
                <w:szCs w:val="16"/>
              </w:rPr>
              <w:t>*</w:t>
            </w:r>
            <w:r w:rsidRPr="00CD5983">
              <w:t>non</w:t>
            </w:r>
            <w:r w:rsidR="00CD5983">
              <w:noBreakHyphen/>
            </w:r>
            <w:r w:rsidRPr="00CD5983">
              <w:t>resident; and</w:t>
            </w:r>
          </w:p>
          <w:p w:rsidR="00300522" w:rsidRPr="00CD5983" w:rsidRDefault="00300522" w:rsidP="00300522">
            <w:pPr>
              <w:pStyle w:val="Tablea"/>
            </w:pPr>
            <w:r w:rsidRPr="00CD5983">
              <w:t>(b</w:t>
            </w:r>
            <w:r w:rsidR="00A53099" w:rsidRPr="00CD5983">
              <w:t xml:space="preserve">) </w:t>
            </w:r>
            <w:r w:rsidRPr="00CD5983">
              <w:t xml:space="preserve">the supply was purchased while the passenger was outside </w:t>
            </w:r>
            <w:smartTag w:uri="urn:schemas-microsoft-com:office:smarttags" w:element="country-region">
              <w:smartTag w:uri="urn:schemas-microsoft-com:office:smarttags" w:element="place">
                <w:r w:rsidRPr="00CD5983">
                  <w:t>Australia</w:t>
                </w:r>
              </w:smartTag>
            </w:smartTag>
            <w:r w:rsidRPr="00CD5983">
              <w:t>.</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4</w:t>
            </w:r>
          </w:p>
        </w:tc>
        <w:tc>
          <w:tcPr>
            <w:tcW w:w="1643" w:type="dxa"/>
            <w:shd w:val="clear" w:color="auto" w:fill="auto"/>
          </w:tcPr>
          <w:p w:rsidR="00300522" w:rsidRPr="00CD5983" w:rsidRDefault="00300522" w:rsidP="00300522">
            <w:pPr>
              <w:pStyle w:val="Tabletext"/>
            </w:pPr>
            <w:r w:rsidRPr="00CD5983">
              <w:t>Transport of passengers on domestic legs of international sea voyages</w:t>
            </w:r>
          </w:p>
        </w:tc>
        <w:tc>
          <w:tcPr>
            <w:tcW w:w="4821" w:type="dxa"/>
            <w:shd w:val="clear" w:color="auto" w:fill="auto"/>
          </w:tcPr>
          <w:p w:rsidR="00300522" w:rsidRPr="00CD5983" w:rsidRDefault="00300522" w:rsidP="00300522">
            <w:pPr>
              <w:pStyle w:val="Tabletext"/>
            </w:pPr>
            <w:r w:rsidRPr="00CD5983">
              <w:t xml:space="preserve">the transport of a passenger within </w:t>
            </w:r>
            <w:smartTag w:uri="urn:schemas-microsoft-com:office:smarttags" w:element="country-region">
              <w:smartTag w:uri="urn:schemas-microsoft-com:office:smarttags" w:element="place">
                <w:r w:rsidRPr="00CD5983">
                  <w:t>Australia</w:t>
                </w:r>
              </w:smartTag>
            </w:smartTag>
            <w:r w:rsidRPr="00CD5983">
              <w:t xml:space="preserve"> by sea, but only if:</w:t>
            </w:r>
          </w:p>
          <w:p w:rsidR="00300522" w:rsidRPr="00CD5983" w:rsidRDefault="00300522" w:rsidP="00300522">
            <w:pPr>
              <w:pStyle w:val="Tablea"/>
            </w:pPr>
            <w:r w:rsidRPr="00CD5983">
              <w:t>(a</w:t>
            </w:r>
            <w:r w:rsidR="00A53099" w:rsidRPr="00CD5983">
              <w:t xml:space="preserve">) </w:t>
            </w:r>
            <w:r w:rsidRPr="00CD5983">
              <w:t xml:space="preserve">the transport is part of a journey by sea from </w:t>
            </w:r>
            <w:smartTag w:uri="urn:schemas-microsoft-com:office:smarttags" w:element="country-region">
              <w:smartTag w:uri="urn:schemas-microsoft-com:office:smarttags" w:element="place">
                <w:r w:rsidRPr="00CD5983">
                  <w:t>Australia</w:t>
                </w:r>
              </w:smartTag>
            </w:smartTag>
            <w:r w:rsidRPr="00CD5983">
              <w:t xml:space="preserve"> to a destination outside </w:t>
            </w:r>
            <w:smartTag w:uri="urn:schemas-microsoft-com:office:smarttags" w:element="country-region">
              <w:smartTag w:uri="urn:schemas-microsoft-com:office:smarttags" w:element="place">
                <w:r w:rsidRPr="00CD5983">
                  <w:t>Australia</w:t>
                </w:r>
              </w:smartTag>
            </w:smartTag>
            <w:r w:rsidRPr="00CD5983">
              <w:t xml:space="preserve">, or from a destination outside </w:t>
            </w:r>
            <w:smartTag w:uri="urn:schemas-microsoft-com:office:smarttags" w:element="country-region">
              <w:smartTag w:uri="urn:schemas-microsoft-com:office:smarttags" w:element="place">
                <w:r w:rsidRPr="00CD5983">
                  <w:t>Australia</w:t>
                </w:r>
              </w:smartTag>
            </w:smartTag>
            <w:r w:rsidRPr="00CD5983">
              <w:t xml:space="preserve"> to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Tablea"/>
            </w:pPr>
            <w:r w:rsidRPr="00CD5983">
              <w:t>(b</w:t>
            </w:r>
            <w:r w:rsidR="00A53099" w:rsidRPr="00CD5983">
              <w:t xml:space="preserve">) </w:t>
            </w:r>
            <w:r w:rsidRPr="00CD5983">
              <w:t xml:space="preserve">the transport is provided by the supplier who transports the passenger to or from </w:t>
            </w:r>
            <w:smartTag w:uri="urn:schemas-microsoft-com:office:smarttags" w:element="country-region">
              <w:smartTag w:uri="urn:schemas-microsoft-com:office:smarttags" w:element="place">
                <w:r w:rsidRPr="00CD5983">
                  <w:t>Australia</w:t>
                </w:r>
              </w:smartTag>
            </w:smartTag>
            <w:r w:rsidRPr="00CD5983">
              <w:t>.</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5</w:t>
            </w:r>
          </w:p>
        </w:tc>
        <w:tc>
          <w:tcPr>
            <w:tcW w:w="1643" w:type="dxa"/>
            <w:shd w:val="clear" w:color="auto" w:fill="auto"/>
          </w:tcPr>
          <w:p w:rsidR="00300522" w:rsidRPr="00CD5983" w:rsidRDefault="00300522" w:rsidP="00300522">
            <w:pPr>
              <w:pStyle w:val="Tabletext"/>
            </w:pPr>
            <w:r w:rsidRPr="00CD5983">
              <w:t xml:space="preserve">Transport etc. of goods </w:t>
            </w:r>
          </w:p>
        </w:tc>
        <w:tc>
          <w:tcPr>
            <w:tcW w:w="4821" w:type="dxa"/>
            <w:shd w:val="clear" w:color="auto" w:fill="auto"/>
          </w:tcPr>
          <w:p w:rsidR="00300522" w:rsidRPr="00CD5983" w:rsidRDefault="00D13445" w:rsidP="00300522">
            <w:pPr>
              <w:pStyle w:val="Tabletext"/>
            </w:pPr>
            <w:r w:rsidRPr="00CD5983">
              <w:t xml:space="preserve">subject to </w:t>
            </w:r>
            <w:r w:rsidR="00CD5983">
              <w:t>subsection (</w:t>
            </w:r>
            <w:r w:rsidRPr="00CD5983">
              <w:t xml:space="preserve">2), </w:t>
            </w:r>
            <w:r w:rsidR="00300522" w:rsidRPr="00CD5983">
              <w:t xml:space="preserve">the </w:t>
            </w:r>
            <w:r w:rsidR="00CD5983" w:rsidRPr="00CD5983">
              <w:rPr>
                <w:position w:val="6"/>
                <w:sz w:val="16"/>
                <w:szCs w:val="16"/>
              </w:rPr>
              <w:t>*</w:t>
            </w:r>
            <w:r w:rsidR="00300522" w:rsidRPr="00CD5983">
              <w:t>international transport of goods:</w:t>
            </w:r>
          </w:p>
          <w:p w:rsidR="00300522" w:rsidRPr="00CD5983" w:rsidRDefault="00300522" w:rsidP="00300522">
            <w:pPr>
              <w:pStyle w:val="Tablea"/>
            </w:pPr>
            <w:r w:rsidRPr="00CD5983">
              <w:t>(a</w:t>
            </w:r>
            <w:r w:rsidR="00A53099" w:rsidRPr="00CD5983">
              <w:t xml:space="preserve">) </w:t>
            </w:r>
            <w:r w:rsidRPr="00CD5983">
              <w:t xml:space="preserve">from their </w:t>
            </w:r>
            <w:r w:rsidR="00CD5983" w:rsidRPr="00CD5983">
              <w:rPr>
                <w:position w:val="6"/>
                <w:sz w:val="16"/>
                <w:szCs w:val="16"/>
              </w:rPr>
              <w:t>*</w:t>
            </w:r>
            <w:r w:rsidRPr="00CD5983">
              <w:t xml:space="preserve">place of export in </w:t>
            </w:r>
            <w:smartTag w:uri="urn:schemas-microsoft-com:office:smarttags" w:element="country-region">
              <w:smartTag w:uri="urn:schemas-microsoft-com:office:smarttags" w:element="place">
                <w:r w:rsidRPr="00CD5983">
                  <w:t>Australia</w:t>
                </w:r>
              </w:smartTag>
            </w:smartTag>
            <w:r w:rsidRPr="00CD5983">
              <w:t xml:space="preserve"> to a destination outside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Tablea"/>
            </w:pPr>
            <w:r w:rsidRPr="00CD5983">
              <w:t>(b</w:t>
            </w:r>
            <w:r w:rsidR="00A53099" w:rsidRPr="00CD5983">
              <w:t xml:space="preserve">) </w:t>
            </w:r>
            <w:r w:rsidRPr="00CD5983">
              <w:t xml:space="preserve">from a place outside </w:t>
            </w:r>
            <w:smartTag w:uri="urn:schemas-microsoft-com:office:smarttags" w:element="country-region">
              <w:smartTag w:uri="urn:schemas-microsoft-com:office:smarttags" w:element="place">
                <w:r w:rsidRPr="00CD5983">
                  <w:t>Australia</w:t>
                </w:r>
              </w:smartTag>
            </w:smartTag>
            <w:r w:rsidRPr="00CD5983">
              <w:t xml:space="preserve"> to their </w:t>
            </w:r>
            <w:r w:rsidR="00CD5983" w:rsidRPr="00CD5983">
              <w:rPr>
                <w:position w:val="6"/>
                <w:sz w:val="16"/>
                <w:szCs w:val="16"/>
              </w:rPr>
              <w:t>*</w:t>
            </w:r>
            <w:r w:rsidRPr="00CD5983">
              <w:t xml:space="preserve">place of consignment in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865165">
            <w:pPr>
              <w:pStyle w:val="Tablea"/>
            </w:pPr>
            <w:r w:rsidRPr="00CD5983">
              <w:t>(c</w:t>
            </w:r>
            <w:r w:rsidR="00A53099" w:rsidRPr="00CD5983">
              <w:t xml:space="preserve">) </w:t>
            </w:r>
            <w:r w:rsidRPr="00CD5983">
              <w:t xml:space="preserve">from a place outside </w:t>
            </w:r>
            <w:smartTag w:uri="urn:schemas-microsoft-com:office:smarttags" w:element="country-region">
              <w:smartTag w:uri="urn:schemas-microsoft-com:office:smarttags" w:element="place">
                <w:r w:rsidRPr="00CD5983">
                  <w:t>Australia</w:t>
                </w:r>
              </w:smartTag>
            </w:smartTag>
            <w:r w:rsidRPr="00CD5983">
              <w:t xml:space="preserve"> to the same or another place outside </w:t>
            </w:r>
            <w:smartTag w:uri="urn:schemas-microsoft-com:office:smarttags" w:element="country-region">
              <w:smartTag w:uri="urn:schemas-microsoft-com:office:smarttags" w:element="place">
                <w:r w:rsidRPr="00CD5983">
                  <w:t>Australia</w:t>
                </w:r>
              </w:smartTag>
            </w:smartTag>
            <w:r w:rsidR="00865165" w:rsidRPr="00CD5983">
              <w:t>.</w:t>
            </w:r>
          </w:p>
        </w:tc>
      </w:tr>
      <w:tr w:rsidR="00922300" w:rsidRPr="00CD5983" w:rsidTr="00A53099">
        <w:tblPrEx>
          <w:tblCellMar>
            <w:left w:w="107" w:type="dxa"/>
            <w:right w:w="107" w:type="dxa"/>
          </w:tblCellMar>
        </w:tblPrEx>
        <w:tc>
          <w:tcPr>
            <w:tcW w:w="624" w:type="dxa"/>
            <w:shd w:val="clear" w:color="auto" w:fill="auto"/>
          </w:tcPr>
          <w:p w:rsidR="00922300" w:rsidRPr="00CD5983" w:rsidRDefault="00922300" w:rsidP="00300522">
            <w:pPr>
              <w:pStyle w:val="Tabletext"/>
            </w:pPr>
            <w:r w:rsidRPr="00CD5983">
              <w:t>5A</w:t>
            </w:r>
          </w:p>
        </w:tc>
        <w:tc>
          <w:tcPr>
            <w:tcW w:w="1643" w:type="dxa"/>
            <w:shd w:val="clear" w:color="auto" w:fill="auto"/>
          </w:tcPr>
          <w:p w:rsidR="00922300" w:rsidRPr="00CD5983" w:rsidRDefault="00922300" w:rsidP="00300522">
            <w:pPr>
              <w:pStyle w:val="Tabletext"/>
            </w:pPr>
            <w:r w:rsidRPr="00CD5983">
              <w:t>Loading or handling etc.</w:t>
            </w:r>
          </w:p>
        </w:tc>
        <w:tc>
          <w:tcPr>
            <w:tcW w:w="4821" w:type="dxa"/>
            <w:shd w:val="clear" w:color="auto" w:fill="auto"/>
          </w:tcPr>
          <w:p w:rsidR="00922300" w:rsidRPr="00CD5983" w:rsidRDefault="00922300" w:rsidP="008C7CD2">
            <w:pPr>
              <w:pStyle w:val="Tabletext"/>
            </w:pPr>
            <w:r w:rsidRPr="00CD5983">
              <w:t xml:space="preserve">subject to </w:t>
            </w:r>
            <w:r w:rsidR="00CD5983">
              <w:t>subsection (</w:t>
            </w:r>
            <w:r w:rsidRPr="00CD5983">
              <w:t>2):</w:t>
            </w:r>
          </w:p>
          <w:p w:rsidR="00922300" w:rsidRPr="00CD5983" w:rsidRDefault="00922300" w:rsidP="008C7CD2">
            <w:pPr>
              <w:pStyle w:val="Tablea"/>
            </w:pPr>
            <w:r w:rsidRPr="00CD5983">
              <w:t>(a</w:t>
            </w:r>
            <w:r w:rsidR="00A53099" w:rsidRPr="00CD5983">
              <w:t xml:space="preserve">) </w:t>
            </w:r>
            <w:r w:rsidRPr="00CD5983">
              <w:t xml:space="preserve">loading or handling of goods, the </w:t>
            </w:r>
            <w:r w:rsidR="00CD5983" w:rsidRPr="00CD5983">
              <w:rPr>
                <w:position w:val="6"/>
                <w:sz w:val="16"/>
              </w:rPr>
              <w:t>*</w:t>
            </w:r>
            <w:r w:rsidRPr="00CD5983">
              <w:t>international transport of which is covered by item</w:t>
            </w:r>
            <w:r w:rsidR="00CD5983">
              <w:t> </w:t>
            </w:r>
            <w:r w:rsidRPr="00CD5983">
              <w:t>5, during the course of the international transport; or</w:t>
            </w:r>
          </w:p>
          <w:p w:rsidR="00922300" w:rsidRPr="00CD5983" w:rsidRDefault="00922300" w:rsidP="00ED3927">
            <w:pPr>
              <w:pStyle w:val="Tablea"/>
            </w:pPr>
            <w:r w:rsidRPr="00CD5983">
              <w:t>(b</w:t>
            </w:r>
            <w:r w:rsidR="00A53099" w:rsidRPr="00CD5983">
              <w:t xml:space="preserve">) </w:t>
            </w:r>
            <w:r w:rsidRPr="00CD5983">
              <w:t>supply of a service, during the course of the international transport of goods covered by item</w:t>
            </w:r>
            <w:r w:rsidR="00CD5983">
              <w:t> </w:t>
            </w:r>
            <w:r w:rsidRPr="00CD5983">
              <w:t>5, that facilitates the international transport.</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6</w:t>
            </w:r>
          </w:p>
        </w:tc>
        <w:tc>
          <w:tcPr>
            <w:tcW w:w="1643" w:type="dxa"/>
            <w:tcBorders>
              <w:bottom w:val="single" w:sz="4" w:space="0" w:color="auto"/>
            </w:tcBorders>
            <w:shd w:val="clear" w:color="auto" w:fill="auto"/>
          </w:tcPr>
          <w:p w:rsidR="00300522" w:rsidRPr="00CD5983" w:rsidRDefault="00300522" w:rsidP="00300522">
            <w:pPr>
              <w:pStyle w:val="Tabletext"/>
            </w:pPr>
            <w:r w:rsidRPr="00CD5983">
              <w:t>Insuring transport etc.</w:t>
            </w:r>
          </w:p>
        </w:tc>
        <w:tc>
          <w:tcPr>
            <w:tcW w:w="4821" w:type="dxa"/>
            <w:tcBorders>
              <w:bottom w:val="single" w:sz="4" w:space="0" w:color="auto"/>
            </w:tcBorders>
            <w:shd w:val="clear" w:color="auto" w:fill="auto"/>
          </w:tcPr>
          <w:p w:rsidR="00300522" w:rsidRPr="00CD5983" w:rsidRDefault="00300522" w:rsidP="00300522">
            <w:pPr>
              <w:pStyle w:val="Tablea"/>
              <w:spacing w:line="240" w:lineRule="atLeast"/>
            </w:pPr>
            <w:r w:rsidRPr="00CD5983">
              <w:t>(a</w:t>
            </w:r>
            <w:r w:rsidR="00A53099" w:rsidRPr="00CD5983">
              <w:t xml:space="preserve">) </w:t>
            </w:r>
            <w:r w:rsidRPr="00CD5983">
              <w:t>insuring transport covered by item</w:t>
            </w:r>
            <w:r w:rsidR="00CD5983">
              <w:t> </w:t>
            </w:r>
            <w:r w:rsidRPr="00CD5983">
              <w:t>1, 2, 3 or 4; or</w:t>
            </w:r>
          </w:p>
          <w:p w:rsidR="00300522" w:rsidRPr="00CD5983" w:rsidRDefault="00300522" w:rsidP="00300522">
            <w:pPr>
              <w:pStyle w:val="Tablea"/>
            </w:pPr>
            <w:r w:rsidRPr="00CD5983">
              <w:t>(b</w:t>
            </w:r>
            <w:r w:rsidR="00A53099" w:rsidRPr="00CD5983">
              <w:t xml:space="preserve">) </w:t>
            </w:r>
            <w:r w:rsidRPr="00CD5983">
              <w:t xml:space="preserve">insuring the </w:t>
            </w:r>
            <w:r w:rsidR="00CD5983" w:rsidRPr="00CD5983">
              <w:rPr>
                <w:position w:val="6"/>
                <w:sz w:val="16"/>
                <w:szCs w:val="16"/>
              </w:rPr>
              <w:t>*</w:t>
            </w:r>
            <w:r w:rsidRPr="00CD5983">
              <w:t xml:space="preserve">international transport of goods from their </w:t>
            </w:r>
            <w:r w:rsidR="00CD5983" w:rsidRPr="00CD5983">
              <w:rPr>
                <w:position w:val="6"/>
                <w:sz w:val="16"/>
                <w:szCs w:val="16"/>
              </w:rPr>
              <w:t>*</w:t>
            </w:r>
            <w:r w:rsidRPr="00CD5983">
              <w:t xml:space="preserve">place of export in </w:t>
            </w:r>
            <w:smartTag w:uri="urn:schemas-microsoft-com:office:smarttags" w:element="country-region">
              <w:smartTag w:uri="urn:schemas-microsoft-com:office:smarttags" w:element="place">
                <w:r w:rsidRPr="00CD5983">
                  <w:t>Australia</w:t>
                </w:r>
              </w:smartTag>
            </w:smartTag>
            <w:r w:rsidRPr="00CD5983">
              <w:t xml:space="preserve"> to a destination outside </w:t>
            </w:r>
            <w:smartTag w:uri="urn:schemas-microsoft-com:office:smarttags" w:element="country-region">
              <w:smartTag w:uri="urn:schemas-microsoft-com:office:smarttags" w:element="place">
                <w:r w:rsidRPr="00CD5983">
                  <w:t>Australia</w:t>
                </w:r>
              </w:smartTag>
            </w:smartTag>
            <w:r w:rsidRPr="00CD5983">
              <w:t xml:space="preserve">; or </w:t>
            </w:r>
          </w:p>
          <w:p w:rsidR="00300522" w:rsidRPr="00CD5983" w:rsidRDefault="00300522" w:rsidP="00300522">
            <w:pPr>
              <w:pStyle w:val="Tablea"/>
            </w:pPr>
            <w:r w:rsidRPr="00CD5983">
              <w:t>(c</w:t>
            </w:r>
            <w:r w:rsidR="00A53099" w:rsidRPr="00CD5983">
              <w:t xml:space="preserve">) </w:t>
            </w:r>
            <w:r w:rsidRPr="00CD5983">
              <w:t xml:space="preserve">insuring: </w:t>
            </w:r>
          </w:p>
          <w:p w:rsidR="00300522" w:rsidRPr="00CD5983" w:rsidRDefault="00300522" w:rsidP="00300522">
            <w:pPr>
              <w:pStyle w:val="Tablei"/>
            </w:pPr>
            <w:r w:rsidRPr="00CD5983">
              <w:t>(i</w:t>
            </w:r>
            <w:r w:rsidR="00A53099" w:rsidRPr="00CD5983">
              <w:t xml:space="preserve">) </w:t>
            </w:r>
            <w:r w:rsidRPr="00CD5983">
              <w:t xml:space="preserve">the transport of goods from a place outside </w:t>
            </w:r>
            <w:smartTag w:uri="urn:schemas-microsoft-com:office:smarttags" w:element="country-region">
              <w:smartTag w:uri="urn:schemas-microsoft-com:office:smarttags" w:element="place">
                <w:r w:rsidRPr="00CD5983">
                  <w:t>Australia</w:t>
                </w:r>
              </w:smartTag>
            </w:smartTag>
            <w:r w:rsidRPr="00CD5983">
              <w:t xml:space="preserve"> to their </w:t>
            </w:r>
            <w:r w:rsidR="00CD5983" w:rsidRPr="00CD5983">
              <w:rPr>
                <w:position w:val="6"/>
                <w:sz w:val="16"/>
                <w:szCs w:val="16"/>
              </w:rPr>
              <w:t>*</w:t>
            </w:r>
            <w:r w:rsidRPr="00CD5983">
              <w:t xml:space="preserve">place of consignment in </w:t>
            </w:r>
            <w:smartTag w:uri="urn:schemas-microsoft-com:office:smarttags" w:element="country-region">
              <w:smartTag w:uri="urn:schemas-microsoft-com:office:smarttags" w:element="place">
                <w:r w:rsidRPr="00CD5983">
                  <w:t>Australia</w:t>
                </w:r>
              </w:smartTag>
            </w:smartTag>
            <w:r w:rsidRPr="00CD5983">
              <w:t xml:space="preserve">; and </w:t>
            </w:r>
          </w:p>
          <w:p w:rsidR="00300522" w:rsidRPr="00CD5983" w:rsidRDefault="00300522" w:rsidP="00300522">
            <w:pPr>
              <w:pStyle w:val="Tablei"/>
            </w:pPr>
            <w:r w:rsidRPr="00CD5983">
              <w:t>(ii</w:t>
            </w:r>
            <w:r w:rsidR="00A53099" w:rsidRPr="00CD5983">
              <w:t xml:space="preserve">) </w:t>
            </w:r>
            <w:r w:rsidRPr="00CD5983">
              <w:t xml:space="preserve">the subsequent transport of those goods within </w:t>
            </w:r>
            <w:smartTag w:uri="urn:schemas-microsoft-com:office:smarttags" w:element="country-region">
              <w:smartTag w:uri="urn:schemas-microsoft-com:office:smarttags" w:element="place">
                <w:r w:rsidRPr="00CD5983">
                  <w:t>Australia</w:t>
                </w:r>
              </w:smartTag>
            </w:smartTag>
            <w:r w:rsidRPr="00CD5983">
              <w:t xml:space="preserve">, if it is an integral part of the transport of goods from the place outside </w:t>
            </w:r>
            <w:smartTag w:uri="urn:schemas-microsoft-com:office:smarttags" w:element="country-region">
              <w:smartTag w:uri="urn:schemas-microsoft-com:office:smarttags" w:element="place">
                <w:r w:rsidRPr="00CD5983">
                  <w:t>Australia</w:t>
                </w:r>
              </w:smartTag>
            </w:smartTag>
            <w:r w:rsidRPr="00CD5983">
              <w:t xml:space="preserve"> to the place of consignment in </w:t>
            </w:r>
            <w:smartTag w:uri="urn:schemas-microsoft-com:office:smarttags" w:element="country-region">
              <w:smartTag w:uri="urn:schemas-microsoft-com:office:smarttags" w:element="place">
                <w:r w:rsidRPr="00CD5983">
                  <w:t>Australia</w:t>
                </w:r>
              </w:smartTag>
            </w:smartTag>
            <w:r w:rsidRPr="00CD5983">
              <w:t xml:space="preserve">; </w:t>
            </w:r>
          </w:p>
          <w:p w:rsidR="00300522" w:rsidRPr="00CD5983" w:rsidRDefault="00300522" w:rsidP="00300522">
            <w:pPr>
              <w:spacing w:line="240" w:lineRule="exact"/>
              <w:ind w:left="318"/>
              <w:rPr>
                <w:sz w:val="20"/>
              </w:rPr>
            </w:pPr>
            <w:r w:rsidRPr="00CD5983">
              <w:rPr>
                <w:sz w:val="20"/>
              </w:rPr>
              <w:t xml:space="preserve">including loading and handling within </w:t>
            </w:r>
            <w:smartTag w:uri="urn:schemas-microsoft-com:office:smarttags" w:element="country-region">
              <w:smartTag w:uri="urn:schemas-microsoft-com:office:smarttags" w:element="place">
                <w:r w:rsidRPr="00CD5983">
                  <w:rPr>
                    <w:sz w:val="20"/>
                  </w:rPr>
                  <w:t>Australia</w:t>
                </w:r>
              </w:smartTag>
            </w:smartTag>
            <w:r w:rsidRPr="00CD5983">
              <w:rPr>
                <w:sz w:val="20"/>
              </w:rPr>
              <w:t xml:space="preserve"> that is part of that transport; or </w:t>
            </w:r>
          </w:p>
          <w:p w:rsidR="00300522" w:rsidRPr="00CD5983" w:rsidRDefault="00300522" w:rsidP="00300522">
            <w:pPr>
              <w:pStyle w:val="Tablea"/>
            </w:pPr>
            <w:r w:rsidRPr="00CD5983">
              <w:t>(d</w:t>
            </w:r>
            <w:r w:rsidR="00A53099" w:rsidRPr="00CD5983">
              <w:t xml:space="preserve">) </w:t>
            </w:r>
            <w:r w:rsidRPr="00CD5983">
              <w:t xml:space="preserve">insuring the transport of goods from a place outside </w:t>
            </w:r>
            <w:smartTag w:uri="urn:schemas-microsoft-com:office:smarttags" w:element="country-region">
              <w:smartTag w:uri="urn:schemas-microsoft-com:office:smarttags" w:element="place">
                <w:r w:rsidRPr="00CD5983">
                  <w:t>Australia</w:t>
                </w:r>
              </w:smartTag>
            </w:smartTag>
            <w:r w:rsidRPr="00CD5983">
              <w:t xml:space="preserve"> to the same or another place outside </w:t>
            </w:r>
            <w:smartTag w:uri="urn:schemas-microsoft-com:office:smarttags" w:element="country-region">
              <w:smartTag w:uri="urn:schemas-microsoft-com:office:smarttags" w:element="place">
                <w:r w:rsidRPr="00CD5983">
                  <w:t>Australia</w:t>
                </w:r>
              </w:smartTag>
            </w:smartTag>
            <w:r w:rsidRPr="00CD5983">
              <w:t xml:space="preserve">. </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7</w:t>
            </w:r>
          </w:p>
        </w:tc>
        <w:tc>
          <w:tcPr>
            <w:tcW w:w="1643" w:type="dxa"/>
            <w:tcBorders>
              <w:bottom w:val="single" w:sz="12" w:space="0" w:color="auto"/>
            </w:tcBorders>
            <w:shd w:val="clear" w:color="auto" w:fill="auto"/>
          </w:tcPr>
          <w:p w:rsidR="00300522" w:rsidRPr="00CD5983" w:rsidRDefault="00300522" w:rsidP="00300522">
            <w:pPr>
              <w:pStyle w:val="Tabletext"/>
            </w:pPr>
            <w:r w:rsidRPr="00CD5983">
              <w:t>Arranging transport etc.</w:t>
            </w:r>
          </w:p>
        </w:tc>
        <w:tc>
          <w:tcPr>
            <w:tcW w:w="4821" w:type="dxa"/>
            <w:tcBorders>
              <w:bottom w:val="single" w:sz="12" w:space="0" w:color="auto"/>
            </w:tcBorders>
            <w:shd w:val="clear" w:color="auto" w:fill="auto"/>
          </w:tcPr>
          <w:p w:rsidR="00300522" w:rsidRPr="00CD5983" w:rsidRDefault="00300522" w:rsidP="00300522">
            <w:pPr>
              <w:pStyle w:val="Tablea"/>
            </w:pPr>
            <w:r w:rsidRPr="00CD5983">
              <w:t>(a</w:t>
            </w:r>
            <w:r w:rsidR="00A53099" w:rsidRPr="00CD5983">
              <w:t xml:space="preserve">) </w:t>
            </w:r>
            <w:r w:rsidRPr="00CD5983">
              <w:t>arranging transport covered by item</w:t>
            </w:r>
            <w:r w:rsidR="00CD5983">
              <w:t> </w:t>
            </w:r>
            <w:r w:rsidRPr="00CD5983">
              <w:t>1, 2, 3 or 4; or</w:t>
            </w:r>
          </w:p>
          <w:p w:rsidR="00300522" w:rsidRPr="00CD5983" w:rsidRDefault="00300522" w:rsidP="00300522">
            <w:pPr>
              <w:pStyle w:val="Tablea"/>
            </w:pPr>
            <w:r w:rsidRPr="00CD5983">
              <w:t>(b</w:t>
            </w:r>
            <w:r w:rsidR="00A53099" w:rsidRPr="00CD5983">
              <w:t xml:space="preserve">) </w:t>
            </w:r>
            <w:r w:rsidRPr="00CD5983">
              <w:t xml:space="preserve">arranging the </w:t>
            </w:r>
            <w:r w:rsidR="00CD5983" w:rsidRPr="00CD5983">
              <w:rPr>
                <w:position w:val="6"/>
                <w:sz w:val="16"/>
                <w:szCs w:val="16"/>
              </w:rPr>
              <w:t>*</w:t>
            </w:r>
            <w:r w:rsidRPr="00CD5983">
              <w:t>international transport of goods covered by item</w:t>
            </w:r>
            <w:r w:rsidR="00CD5983">
              <w:t> </w:t>
            </w:r>
            <w:r w:rsidRPr="00CD5983">
              <w:t>5; or</w:t>
            </w:r>
          </w:p>
          <w:p w:rsidR="00300522" w:rsidRPr="00CD5983" w:rsidRDefault="00300522" w:rsidP="00300522">
            <w:pPr>
              <w:pStyle w:val="Tablea"/>
            </w:pPr>
            <w:r w:rsidRPr="00CD5983">
              <w:t>(c</w:t>
            </w:r>
            <w:r w:rsidR="00A53099" w:rsidRPr="00CD5983">
              <w:t xml:space="preserve">) </w:t>
            </w:r>
            <w:r w:rsidRPr="00CD5983">
              <w:t>arranging insurance covered by item</w:t>
            </w:r>
            <w:r w:rsidR="00CD5983">
              <w:t> </w:t>
            </w:r>
            <w:r w:rsidRPr="00CD5983">
              <w:t>6.</w:t>
            </w:r>
          </w:p>
        </w:tc>
      </w:tr>
    </w:tbl>
    <w:p w:rsidR="003F075D" w:rsidRPr="00CD5983" w:rsidRDefault="003F075D" w:rsidP="003F075D">
      <w:pPr>
        <w:pStyle w:val="subsection"/>
      </w:pPr>
      <w:r w:rsidRPr="00CD5983">
        <w:tab/>
        <w:t>(2)</w:t>
      </w:r>
      <w:r w:rsidRPr="00CD5983">
        <w:tab/>
      </w:r>
      <w:r w:rsidR="00CD5983">
        <w:t>Paragraphs (</w:t>
      </w:r>
      <w:r w:rsidRPr="00CD5983">
        <w:t>a) and (b) of item</w:t>
      </w:r>
      <w:r w:rsidR="00CD5983">
        <w:t> </w:t>
      </w:r>
      <w:r w:rsidRPr="00CD5983">
        <w:t>5, and item</w:t>
      </w:r>
      <w:r w:rsidR="00CD5983">
        <w:t> </w:t>
      </w:r>
      <w:r w:rsidRPr="00CD5983">
        <w:t xml:space="preserve">5A, in the table in </w:t>
      </w:r>
      <w:r w:rsidR="00CD5983">
        <w:t>subsection (</w:t>
      </w:r>
      <w:r w:rsidRPr="00CD5983">
        <w:t>1) do not apply to a supply to the extent that the thing supplied is done in Australia, unless:</w:t>
      </w:r>
    </w:p>
    <w:p w:rsidR="003F075D" w:rsidRPr="00CD5983" w:rsidRDefault="003F075D" w:rsidP="003F075D">
      <w:pPr>
        <w:pStyle w:val="paragraph"/>
      </w:pPr>
      <w:r w:rsidRPr="00CD5983">
        <w:tab/>
        <w:t>(a)</w:t>
      </w:r>
      <w:r w:rsidRPr="00CD5983">
        <w:tab/>
        <w:t xml:space="preserve">the </w:t>
      </w:r>
      <w:r w:rsidR="00CD5983" w:rsidRPr="00CD5983">
        <w:rPr>
          <w:position w:val="6"/>
          <w:sz w:val="16"/>
        </w:rPr>
        <w:t>*</w:t>
      </w:r>
      <w:r w:rsidRPr="00CD5983">
        <w:t>recipient of the supply:</w:t>
      </w:r>
    </w:p>
    <w:p w:rsidR="003F075D" w:rsidRPr="00CD5983" w:rsidRDefault="003F075D" w:rsidP="003F075D">
      <w:pPr>
        <w:pStyle w:val="paragraphsub"/>
      </w:pPr>
      <w:r w:rsidRPr="00CD5983">
        <w:tab/>
        <w:t>(i)</w:t>
      </w:r>
      <w:r w:rsidRPr="00CD5983">
        <w:tab/>
        <w:t xml:space="preserve">is a </w:t>
      </w:r>
      <w:r w:rsidR="00CD5983" w:rsidRPr="00CD5983">
        <w:rPr>
          <w:position w:val="6"/>
          <w:sz w:val="16"/>
        </w:rPr>
        <w:t>*</w:t>
      </w:r>
      <w:r w:rsidRPr="00CD5983">
        <w:t>non</w:t>
      </w:r>
      <w:r w:rsidR="00CD5983">
        <w:noBreakHyphen/>
      </w:r>
      <w:r w:rsidRPr="00CD5983">
        <w:t>resident; and</w:t>
      </w:r>
    </w:p>
    <w:p w:rsidR="003F075D" w:rsidRPr="00CD5983" w:rsidRDefault="003F075D" w:rsidP="003F075D">
      <w:pPr>
        <w:pStyle w:val="paragraphsub"/>
      </w:pPr>
      <w:r w:rsidRPr="00CD5983">
        <w:tab/>
        <w:t>(ii)</w:t>
      </w:r>
      <w:r w:rsidRPr="00CD5983">
        <w:tab/>
        <w:t>is not in Australia when the thing supplied is done in Australia; or</w:t>
      </w:r>
    </w:p>
    <w:p w:rsidR="003F075D" w:rsidRPr="00CD5983" w:rsidRDefault="003F075D" w:rsidP="003F075D">
      <w:pPr>
        <w:pStyle w:val="paragraph"/>
      </w:pPr>
      <w:r w:rsidRPr="00CD5983">
        <w:tab/>
        <w:t>(b)</w:t>
      </w:r>
      <w:r w:rsidRPr="00CD5983">
        <w:tab/>
        <w:t>the supply is done by the supplier of the transport of the goods from or to Australia (whichever is relevant).</w:t>
      </w:r>
    </w:p>
    <w:p w:rsidR="00300522" w:rsidRPr="00CD5983" w:rsidRDefault="00300522" w:rsidP="00802E32">
      <w:pPr>
        <w:pStyle w:val="ActHead5"/>
      </w:pPr>
      <w:bookmarkStart w:id="256" w:name="_Toc374451944"/>
      <w:r w:rsidRPr="00CD5983">
        <w:rPr>
          <w:rStyle w:val="CharSectno"/>
        </w:rPr>
        <w:t>38</w:t>
      </w:r>
      <w:r w:rsidR="00CD5983" w:rsidRPr="00CD5983">
        <w:rPr>
          <w:rStyle w:val="CharSectno"/>
        </w:rPr>
        <w:noBreakHyphen/>
      </w:r>
      <w:r w:rsidRPr="00CD5983">
        <w:rPr>
          <w:rStyle w:val="CharSectno"/>
        </w:rPr>
        <w:t>360</w:t>
      </w:r>
      <w:r w:rsidRPr="00CD5983">
        <w:t xml:space="preserve">  Travel agents arranging overseas supplies</w:t>
      </w:r>
      <w:bookmarkEnd w:id="256"/>
    </w:p>
    <w:p w:rsidR="00300522" w:rsidRPr="00CD5983" w:rsidRDefault="00300522" w:rsidP="00802E32">
      <w:pPr>
        <w:pStyle w:val="subsection"/>
        <w:keepNext/>
        <w:keepLines/>
      </w:pPr>
      <w:r w:rsidRPr="00CD5983">
        <w:tab/>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802E32">
      <w:pPr>
        <w:pStyle w:val="paragraph"/>
        <w:keepNext/>
        <w:keepLines/>
      </w:pPr>
      <w:r w:rsidRPr="00CD5983">
        <w:tab/>
        <w:t>(a)</w:t>
      </w:r>
      <w:r w:rsidRPr="00CD5983">
        <w:tab/>
        <w:t xml:space="preserve">the supplier makes it in the course of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as a travel agent; and</w:t>
      </w:r>
    </w:p>
    <w:p w:rsidR="00300522" w:rsidRPr="00CD5983" w:rsidRDefault="00300522" w:rsidP="00802E32">
      <w:pPr>
        <w:pStyle w:val="paragraph"/>
        <w:keepNext/>
        <w:keepLines/>
      </w:pPr>
      <w:r w:rsidRPr="00CD5983">
        <w:tab/>
        <w:t>(b)</w:t>
      </w:r>
      <w:r w:rsidRPr="00CD5983">
        <w:tab/>
        <w:t xml:space="preserve">it consists of arranging for the making of a supply, the effective use or enjoyment of which is to take place outside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ActHead4"/>
      </w:pPr>
      <w:bookmarkStart w:id="257" w:name="_Toc374451945"/>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L</w:t>
      </w:r>
      <w:r w:rsidRPr="00CD5983">
        <w:t>—</w:t>
      </w:r>
      <w:r w:rsidRPr="00CD5983">
        <w:rPr>
          <w:rStyle w:val="CharSubdText"/>
        </w:rPr>
        <w:t>Precious metals</w:t>
      </w:r>
      <w:bookmarkEnd w:id="257"/>
    </w:p>
    <w:p w:rsidR="00300522" w:rsidRPr="00CD5983" w:rsidRDefault="00300522" w:rsidP="00300522">
      <w:pPr>
        <w:pStyle w:val="ActHead5"/>
      </w:pPr>
      <w:bookmarkStart w:id="258" w:name="_Toc374451946"/>
      <w:r w:rsidRPr="00CD5983">
        <w:rPr>
          <w:rStyle w:val="CharSectno"/>
        </w:rPr>
        <w:t>38</w:t>
      </w:r>
      <w:r w:rsidR="00CD5983" w:rsidRPr="00CD5983">
        <w:rPr>
          <w:rStyle w:val="CharSectno"/>
        </w:rPr>
        <w:noBreakHyphen/>
      </w:r>
      <w:r w:rsidRPr="00CD5983">
        <w:rPr>
          <w:rStyle w:val="CharSectno"/>
        </w:rPr>
        <w:t>385</w:t>
      </w:r>
      <w:r w:rsidRPr="00CD5983">
        <w:t xml:space="preserve">  Supplies of precious metals</w:t>
      </w:r>
      <w:bookmarkEnd w:id="258"/>
    </w:p>
    <w:p w:rsidR="00300522" w:rsidRPr="00CD5983" w:rsidRDefault="00300522" w:rsidP="00300522">
      <w:pPr>
        <w:pStyle w:val="subsection"/>
      </w:pPr>
      <w:r w:rsidRPr="00CD5983">
        <w:tab/>
      </w:r>
      <w:r w:rsidRPr="00CD5983">
        <w:tab/>
        <w:t xml:space="preserve">A supply of </w:t>
      </w:r>
      <w:r w:rsidR="00CD5983" w:rsidRPr="00CD5983">
        <w:rPr>
          <w:position w:val="6"/>
          <w:sz w:val="16"/>
          <w:szCs w:val="16"/>
        </w:rPr>
        <w:t>*</w:t>
      </w:r>
      <w:r w:rsidRPr="00CD5983">
        <w:t xml:space="preserve">precious metal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it is the first supply of that precious metal after its refining by, or on behalf of, the supplier; and</w:t>
      </w:r>
    </w:p>
    <w:p w:rsidR="00300522" w:rsidRPr="00CD5983" w:rsidRDefault="00300522" w:rsidP="00300522">
      <w:pPr>
        <w:pStyle w:val="paragraph"/>
      </w:pPr>
      <w:r w:rsidRPr="00CD5983">
        <w:tab/>
        <w:t>(b)</w:t>
      </w:r>
      <w:r w:rsidRPr="00CD5983">
        <w:tab/>
        <w:t xml:space="preserve">the entity that refined the precious metal is a </w:t>
      </w:r>
      <w:r w:rsidR="00CD5983" w:rsidRPr="00CD5983">
        <w:rPr>
          <w:position w:val="6"/>
          <w:sz w:val="16"/>
          <w:szCs w:val="16"/>
        </w:rPr>
        <w:t>*</w:t>
      </w:r>
      <w:r w:rsidRPr="00CD5983">
        <w:t>refiner of precious metal; and</w:t>
      </w:r>
    </w:p>
    <w:p w:rsidR="00300522" w:rsidRPr="00CD5983" w:rsidRDefault="00300522" w:rsidP="00300522">
      <w:pPr>
        <w:pStyle w:val="paragraph"/>
      </w:pPr>
      <w:r w:rsidRPr="00CD5983">
        <w:tab/>
        <w:t>(c)</w:t>
      </w:r>
      <w:r w:rsidRPr="00CD5983">
        <w:tab/>
        <w:t xml:space="preserve">the </w:t>
      </w:r>
      <w:r w:rsidR="00CD5983" w:rsidRPr="00CD5983">
        <w:rPr>
          <w:position w:val="6"/>
          <w:sz w:val="16"/>
          <w:szCs w:val="16"/>
        </w:rPr>
        <w:t>*</w:t>
      </w:r>
      <w:r w:rsidRPr="00CD5983">
        <w:t xml:space="preserve">recipient of the supply is a </w:t>
      </w:r>
      <w:r w:rsidR="00CD5983" w:rsidRPr="00CD5983">
        <w:rPr>
          <w:position w:val="6"/>
          <w:sz w:val="16"/>
          <w:szCs w:val="16"/>
        </w:rPr>
        <w:t>*</w:t>
      </w:r>
      <w:r w:rsidRPr="00CD5983">
        <w:t>dealer in precious metal.</w:t>
      </w:r>
    </w:p>
    <w:p w:rsidR="00300522" w:rsidRPr="00CD5983" w:rsidRDefault="00300522" w:rsidP="00300522">
      <w:pPr>
        <w:pStyle w:val="notetext"/>
      </w:pPr>
      <w:r w:rsidRPr="00CD5983">
        <w:t>Note:</w:t>
      </w:r>
      <w:r w:rsidRPr="00CD5983">
        <w:tab/>
        <w:t>Any other supply of precious metal is input taxed under section</w:t>
      </w:r>
      <w:r w:rsidR="00CD5983">
        <w:t> </w:t>
      </w:r>
      <w:r w:rsidRPr="00CD5983">
        <w:t>40</w:t>
      </w:r>
      <w:r w:rsidR="00CD5983">
        <w:noBreakHyphen/>
      </w:r>
      <w:r w:rsidRPr="00CD5983">
        <w:t>100.</w:t>
      </w:r>
    </w:p>
    <w:p w:rsidR="00300522" w:rsidRPr="00CD5983" w:rsidRDefault="00300522" w:rsidP="00300522">
      <w:pPr>
        <w:pStyle w:val="ActHead4"/>
      </w:pPr>
      <w:bookmarkStart w:id="259" w:name="_Toc374451947"/>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M</w:t>
      </w:r>
      <w:r w:rsidRPr="00CD5983">
        <w:t>—</w:t>
      </w:r>
      <w:r w:rsidRPr="00CD5983">
        <w:rPr>
          <w:rStyle w:val="CharSubdText"/>
        </w:rPr>
        <w:t>Supplies through inwards duty free shops</w:t>
      </w:r>
      <w:bookmarkEnd w:id="259"/>
    </w:p>
    <w:p w:rsidR="00300522" w:rsidRPr="00CD5983" w:rsidRDefault="00300522" w:rsidP="00300522">
      <w:pPr>
        <w:pStyle w:val="ActHead5"/>
      </w:pPr>
      <w:bookmarkStart w:id="260" w:name="_Toc374451948"/>
      <w:r w:rsidRPr="00CD5983">
        <w:rPr>
          <w:rStyle w:val="CharSectno"/>
        </w:rPr>
        <w:t>38</w:t>
      </w:r>
      <w:r w:rsidR="00CD5983" w:rsidRPr="00CD5983">
        <w:rPr>
          <w:rStyle w:val="CharSectno"/>
        </w:rPr>
        <w:noBreakHyphen/>
      </w:r>
      <w:r w:rsidRPr="00CD5983">
        <w:rPr>
          <w:rStyle w:val="CharSectno"/>
        </w:rPr>
        <w:t>415</w:t>
      </w:r>
      <w:r w:rsidRPr="00CD5983">
        <w:t xml:space="preserve">  Supplies through inwards duty free shops</w:t>
      </w:r>
      <w:bookmarkEnd w:id="260"/>
    </w:p>
    <w:p w:rsidR="00300522" w:rsidRPr="00CD5983" w:rsidRDefault="00300522" w:rsidP="00300522">
      <w:pPr>
        <w:pStyle w:val="subsection"/>
      </w:pPr>
      <w:r w:rsidRPr="00CD5983">
        <w:tab/>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the supply is a sale of </w:t>
      </w:r>
      <w:r w:rsidR="00CD5983" w:rsidRPr="00CD5983">
        <w:rPr>
          <w:position w:val="6"/>
          <w:sz w:val="16"/>
          <w:szCs w:val="16"/>
        </w:rPr>
        <w:t>*</w:t>
      </w:r>
      <w:r w:rsidRPr="00CD5983">
        <w:t xml:space="preserve">airport shop goods through an </w:t>
      </w:r>
      <w:r w:rsidR="00CD5983" w:rsidRPr="00CD5983">
        <w:rPr>
          <w:position w:val="6"/>
          <w:sz w:val="16"/>
          <w:szCs w:val="16"/>
        </w:rPr>
        <w:t>*</w:t>
      </w:r>
      <w:r w:rsidRPr="00CD5983">
        <w:t xml:space="preserve">inwards duty free shop to a </w:t>
      </w:r>
      <w:r w:rsidR="00CD5983" w:rsidRPr="00CD5983">
        <w:rPr>
          <w:position w:val="6"/>
          <w:sz w:val="16"/>
          <w:szCs w:val="16"/>
        </w:rPr>
        <w:t>*</w:t>
      </w:r>
      <w:r w:rsidRPr="00CD5983">
        <w:t>relevant traveller.</w:t>
      </w:r>
    </w:p>
    <w:p w:rsidR="00300522" w:rsidRPr="00CD5983" w:rsidRDefault="00300522" w:rsidP="00300522">
      <w:pPr>
        <w:pStyle w:val="ActHead4"/>
      </w:pPr>
      <w:bookmarkStart w:id="261" w:name="_Toc374451949"/>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N</w:t>
      </w:r>
      <w:r w:rsidRPr="00CD5983">
        <w:t>—</w:t>
      </w:r>
      <w:r w:rsidRPr="00CD5983">
        <w:rPr>
          <w:rStyle w:val="CharSubdText"/>
        </w:rPr>
        <w:t>Grants of land by governments</w:t>
      </w:r>
      <w:bookmarkEnd w:id="261"/>
    </w:p>
    <w:p w:rsidR="00300522" w:rsidRPr="00CD5983" w:rsidRDefault="00300522" w:rsidP="00300522">
      <w:pPr>
        <w:pStyle w:val="ActHead5"/>
      </w:pPr>
      <w:bookmarkStart w:id="262" w:name="_Toc374451950"/>
      <w:r w:rsidRPr="00CD5983">
        <w:rPr>
          <w:rStyle w:val="CharSectno"/>
        </w:rPr>
        <w:t>38</w:t>
      </w:r>
      <w:r w:rsidR="00CD5983" w:rsidRPr="00CD5983">
        <w:rPr>
          <w:rStyle w:val="CharSectno"/>
        </w:rPr>
        <w:noBreakHyphen/>
      </w:r>
      <w:r w:rsidRPr="00CD5983">
        <w:rPr>
          <w:rStyle w:val="CharSectno"/>
        </w:rPr>
        <w:t>445</w:t>
      </w:r>
      <w:r w:rsidRPr="00CD5983">
        <w:t xml:space="preserve">  Grants of freehold and similar interests by governments</w:t>
      </w:r>
      <w:bookmarkEnd w:id="262"/>
    </w:p>
    <w:p w:rsidR="00300522" w:rsidRPr="00CD5983" w:rsidRDefault="00300522" w:rsidP="00300522">
      <w:pPr>
        <w:pStyle w:val="subsection"/>
      </w:pPr>
      <w:r w:rsidRPr="00CD5983">
        <w:tab/>
        <w:t>(1)</w:t>
      </w:r>
      <w:r w:rsidRPr="00CD5983">
        <w:tab/>
        <w:t xml:space="preserve">A supply by the Commonwealth, a State or a Territory of land on which there are no improvements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the supply is of a freehold interest in the land; or</w:t>
      </w:r>
    </w:p>
    <w:p w:rsidR="00300522" w:rsidRPr="00CD5983" w:rsidRDefault="00300522" w:rsidP="00300522">
      <w:pPr>
        <w:pStyle w:val="paragraph"/>
      </w:pPr>
      <w:r w:rsidRPr="00CD5983">
        <w:tab/>
        <w:t>(b)</w:t>
      </w:r>
      <w:r w:rsidRPr="00CD5983">
        <w:tab/>
        <w:t xml:space="preserve">the supply is by way of </w:t>
      </w:r>
      <w:r w:rsidR="00CD5983" w:rsidRPr="00CD5983">
        <w:rPr>
          <w:position w:val="6"/>
          <w:sz w:val="16"/>
          <w:szCs w:val="16"/>
        </w:rPr>
        <w:t>*</w:t>
      </w:r>
      <w:r w:rsidRPr="00CD5983">
        <w:t>long</w:t>
      </w:r>
      <w:r w:rsidR="00CD5983">
        <w:noBreakHyphen/>
      </w:r>
      <w:r w:rsidRPr="00CD5983">
        <w:t>term lease.</w:t>
      </w:r>
    </w:p>
    <w:p w:rsidR="00300522" w:rsidRPr="00CD5983" w:rsidRDefault="00300522" w:rsidP="00300522">
      <w:pPr>
        <w:pStyle w:val="subsection"/>
      </w:pPr>
      <w:r w:rsidRPr="00CD5983">
        <w:tab/>
        <w:t>(1A)</w:t>
      </w:r>
      <w:r w:rsidRPr="00CD5983">
        <w:tab/>
        <w:t xml:space="preserve">A supply by the Commonwealth, a State or a Territory of land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the supply is of a freehold interest in the land, or is by way of </w:t>
      </w:r>
      <w:r w:rsidR="00CD5983" w:rsidRPr="00CD5983">
        <w:rPr>
          <w:position w:val="6"/>
          <w:sz w:val="16"/>
          <w:szCs w:val="16"/>
        </w:rPr>
        <w:t>*</w:t>
      </w:r>
      <w:r w:rsidRPr="00CD5983">
        <w:t>long</w:t>
      </w:r>
      <w:r w:rsidR="00CD5983">
        <w:noBreakHyphen/>
      </w:r>
      <w:r w:rsidRPr="00CD5983">
        <w:t>term lease; and</w:t>
      </w:r>
    </w:p>
    <w:p w:rsidR="00300522" w:rsidRPr="00CD5983" w:rsidRDefault="00300522" w:rsidP="00300522">
      <w:pPr>
        <w:pStyle w:val="paragraph"/>
      </w:pPr>
      <w:r w:rsidRPr="00CD5983">
        <w:tab/>
        <w:t>(b)</w:t>
      </w:r>
      <w:r w:rsidRPr="00CD5983">
        <w:tab/>
        <w:t xml:space="preserve">the Commonwealth, State or Territory had previously supplied the land, by way of lease, to the </w:t>
      </w:r>
      <w:r w:rsidR="00CD5983" w:rsidRPr="00CD5983">
        <w:rPr>
          <w:position w:val="6"/>
          <w:sz w:val="16"/>
          <w:szCs w:val="16"/>
        </w:rPr>
        <w:t>*</w:t>
      </w:r>
      <w:r w:rsidRPr="00CD5983">
        <w:t>recipient of the supply; and</w:t>
      </w:r>
    </w:p>
    <w:p w:rsidR="00300522" w:rsidRPr="00CD5983" w:rsidRDefault="00300522" w:rsidP="00300522">
      <w:pPr>
        <w:pStyle w:val="paragraph"/>
      </w:pPr>
      <w:r w:rsidRPr="00CD5983">
        <w:tab/>
        <w:t>(c)</w:t>
      </w:r>
      <w:r w:rsidRPr="00CD5983">
        <w:tab/>
        <w:t>at the time of that previous supply, there were no improvements on the land; and</w:t>
      </w:r>
    </w:p>
    <w:p w:rsidR="00300522" w:rsidRPr="00CD5983" w:rsidRDefault="00300522" w:rsidP="00300522">
      <w:pPr>
        <w:pStyle w:val="paragraph"/>
      </w:pPr>
      <w:r w:rsidRPr="00CD5983">
        <w:tab/>
        <w:t>(d)</w:t>
      </w:r>
      <w:r w:rsidRPr="00CD5983">
        <w:tab/>
        <w:t>because conditions to which that lease was subject had been satisfied, the recipient was entitled to the supply of the freehold interest or the supply by way of long</w:t>
      </w:r>
      <w:r w:rsidR="00CD5983">
        <w:noBreakHyphen/>
      </w:r>
      <w:r w:rsidRPr="00CD5983">
        <w:t>term lease.</w:t>
      </w:r>
    </w:p>
    <w:p w:rsidR="00300522" w:rsidRPr="00CD5983" w:rsidRDefault="00300522" w:rsidP="00300522">
      <w:pPr>
        <w:pStyle w:val="subsection"/>
      </w:pPr>
      <w:r w:rsidRPr="00CD5983">
        <w:tab/>
        <w:t>(2)</w:t>
      </w:r>
      <w:r w:rsidRPr="00CD5983">
        <w:tab/>
        <w:t xml:space="preserve">However, the supply is </w:t>
      </w:r>
      <w:r w:rsidRPr="00CD5983">
        <w:rPr>
          <w:i/>
          <w:iCs/>
        </w:rPr>
        <w:t>not</w:t>
      </w:r>
      <w:r w:rsidRPr="00CD5983">
        <w:t xml:space="preserve"> GST</w:t>
      </w:r>
      <w:r w:rsidR="00CD5983">
        <w:noBreakHyphen/>
      </w:r>
      <w:r w:rsidRPr="00CD5983">
        <w:t>free if, since 1</w:t>
      </w:r>
      <w:r w:rsidR="00CD5983">
        <w:t> </w:t>
      </w:r>
      <w:r w:rsidRPr="00CD5983">
        <w:t>July 2000, the land has already been the subject of a supply that is GST</w:t>
      </w:r>
      <w:r w:rsidR="00CD5983">
        <w:noBreakHyphen/>
      </w:r>
      <w:r w:rsidRPr="00CD5983">
        <w:t>free under this section.</w:t>
      </w:r>
    </w:p>
    <w:p w:rsidR="00300522" w:rsidRPr="00CD5983" w:rsidRDefault="00300522" w:rsidP="00300522">
      <w:pPr>
        <w:pStyle w:val="ActHead5"/>
      </w:pPr>
      <w:bookmarkStart w:id="263" w:name="_Toc374451951"/>
      <w:r w:rsidRPr="00CD5983">
        <w:rPr>
          <w:rStyle w:val="CharSectno"/>
        </w:rPr>
        <w:t>38</w:t>
      </w:r>
      <w:r w:rsidR="00CD5983" w:rsidRPr="00CD5983">
        <w:rPr>
          <w:rStyle w:val="CharSectno"/>
        </w:rPr>
        <w:noBreakHyphen/>
      </w:r>
      <w:r w:rsidRPr="00CD5983">
        <w:rPr>
          <w:rStyle w:val="CharSectno"/>
        </w:rPr>
        <w:t>450</w:t>
      </w:r>
      <w:r w:rsidRPr="00CD5983">
        <w:t xml:space="preserve">  Leases preceding grants of freehold and similar interests by governments</w:t>
      </w:r>
      <w:bookmarkEnd w:id="263"/>
    </w:p>
    <w:p w:rsidR="00300522" w:rsidRPr="00CD5983" w:rsidRDefault="00300522" w:rsidP="00300522">
      <w:pPr>
        <w:pStyle w:val="subsection"/>
      </w:pPr>
      <w:r w:rsidRPr="00CD5983">
        <w:tab/>
        <w:t>(1)</w:t>
      </w:r>
      <w:r w:rsidRPr="00CD5983">
        <w:tab/>
        <w:t xml:space="preserve">A supply by the Commonwealth, a State or a Territory of land on which there are no improvements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the supply is by way of lease (other than </w:t>
      </w:r>
      <w:r w:rsidR="00CD5983" w:rsidRPr="00CD5983">
        <w:rPr>
          <w:position w:val="6"/>
          <w:sz w:val="16"/>
          <w:szCs w:val="16"/>
        </w:rPr>
        <w:t>*</w:t>
      </w:r>
      <w:r w:rsidRPr="00CD5983">
        <w:t>long</w:t>
      </w:r>
      <w:r w:rsidR="00CD5983">
        <w:noBreakHyphen/>
      </w:r>
      <w:r w:rsidRPr="00CD5983">
        <w:t>term lease); and</w:t>
      </w:r>
    </w:p>
    <w:p w:rsidR="00300522" w:rsidRPr="00CD5983" w:rsidRDefault="00300522" w:rsidP="00300522">
      <w:pPr>
        <w:pStyle w:val="paragraph"/>
      </w:pPr>
      <w:r w:rsidRPr="00CD5983">
        <w:tab/>
        <w:t>(b)</w:t>
      </w:r>
      <w:r w:rsidRPr="00CD5983">
        <w:tab/>
        <w:t xml:space="preserve">the lease is subject to conditions the satisfaction of which will entitle the </w:t>
      </w:r>
      <w:r w:rsidR="00CD5983" w:rsidRPr="00CD5983">
        <w:rPr>
          <w:position w:val="6"/>
          <w:sz w:val="16"/>
          <w:szCs w:val="16"/>
        </w:rPr>
        <w:t>*</w:t>
      </w:r>
      <w:r w:rsidRPr="00CD5983">
        <w:t>recipient of the supply to the grant of a freehold interest in the land or a long</w:t>
      </w:r>
      <w:r w:rsidR="00CD5983">
        <w:noBreakHyphen/>
      </w:r>
      <w:r w:rsidRPr="00CD5983">
        <w:t>term lease of the land.</w:t>
      </w:r>
    </w:p>
    <w:p w:rsidR="00300522" w:rsidRPr="00CD5983" w:rsidRDefault="00300522" w:rsidP="00520EF5">
      <w:pPr>
        <w:pStyle w:val="subsection"/>
        <w:keepNext/>
        <w:keepLines/>
      </w:pPr>
      <w:r w:rsidRPr="00CD5983">
        <w:tab/>
        <w:t>(2)</w:t>
      </w:r>
      <w:r w:rsidRPr="00CD5983">
        <w:tab/>
        <w:t xml:space="preserve">A supply consisting of the surrender, to the Commonwealth, a State or Territory, of a lease over land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the supplier acquired the land under a supply that:</w:t>
      </w:r>
    </w:p>
    <w:p w:rsidR="00300522" w:rsidRPr="00CD5983" w:rsidRDefault="00300522" w:rsidP="00300522">
      <w:pPr>
        <w:pStyle w:val="paragraphsub"/>
      </w:pPr>
      <w:r w:rsidRPr="00CD5983">
        <w:tab/>
        <w:t>(i)</w:t>
      </w:r>
      <w:r w:rsidRPr="00CD5983">
        <w:tab/>
        <w:t>was GST</w:t>
      </w:r>
      <w:r w:rsidR="00CD5983">
        <w:noBreakHyphen/>
      </w:r>
      <w:r w:rsidRPr="00CD5983">
        <w:t xml:space="preserve">free under </w:t>
      </w:r>
      <w:r w:rsidR="00CD5983">
        <w:t>subsection (</w:t>
      </w:r>
      <w:r w:rsidRPr="00CD5983">
        <w:t>1); or</w:t>
      </w:r>
    </w:p>
    <w:p w:rsidR="00300522" w:rsidRPr="00CD5983" w:rsidRDefault="00300522" w:rsidP="00300522">
      <w:pPr>
        <w:pStyle w:val="paragraphsub"/>
      </w:pPr>
      <w:r w:rsidRPr="00CD5983">
        <w:tab/>
        <w:t>(ii)</w:t>
      </w:r>
      <w:r w:rsidRPr="00CD5983">
        <w:tab/>
        <w:t>if the supply was made before 1</w:t>
      </w:r>
      <w:r w:rsidR="00CD5983">
        <w:t> </w:t>
      </w:r>
      <w:r w:rsidRPr="00CD5983">
        <w:t>July 2000—would have been GST</w:t>
      </w:r>
      <w:r w:rsidR="00CD5983">
        <w:noBreakHyphen/>
      </w:r>
      <w:r w:rsidRPr="00CD5983">
        <w:t xml:space="preserve">free under </w:t>
      </w:r>
      <w:r w:rsidR="00CD5983">
        <w:t>subsection (</w:t>
      </w:r>
      <w:r w:rsidRPr="00CD5983">
        <w:t>1) if it had been made on or after that day; and</w:t>
      </w:r>
    </w:p>
    <w:p w:rsidR="00300522" w:rsidRPr="00CD5983" w:rsidRDefault="00300522" w:rsidP="00300522">
      <w:pPr>
        <w:pStyle w:val="paragraph"/>
      </w:pPr>
      <w:r w:rsidRPr="00CD5983">
        <w:tab/>
        <w:t>(b)</w:t>
      </w:r>
      <w:r w:rsidRPr="00CD5983">
        <w:tab/>
        <w:t>solely or partly in return for the surrender of the lease, the Commonwealth, State or Territory makes a supply of the land to the supplier that is GST</w:t>
      </w:r>
      <w:r w:rsidR="00CD5983">
        <w:noBreakHyphen/>
      </w:r>
      <w:r w:rsidRPr="00CD5983">
        <w:t>free under section</w:t>
      </w:r>
      <w:r w:rsidR="00CD5983">
        <w:t> </w:t>
      </w:r>
      <w:r w:rsidRPr="00CD5983">
        <w:t>38</w:t>
      </w:r>
      <w:r w:rsidR="00CD5983">
        <w:noBreakHyphen/>
      </w:r>
      <w:r w:rsidRPr="00CD5983">
        <w:t>445.</w:t>
      </w:r>
    </w:p>
    <w:p w:rsidR="00300522" w:rsidRPr="00CD5983" w:rsidRDefault="00300522" w:rsidP="00300522">
      <w:pPr>
        <w:pStyle w:val="ActHead4"/>
      </w:pPr>
      <w:bookmarkStart w:id="264" w:name="_Toc374451952"/>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O</w:t>
      </w:r>
      <w:r w:rsidRPr="00CD5983">
        <w:t>—</w:t>
      </w:r>
      <w:r w:rsidRPr="00CD5983">
        <w:rPr>
          <w:rStyle w:val="CharSubdText"/>
        </w:rPr>
        <w:t>Farm land</w:t>
      </w:r>
      <w:bookmarkEnd w:id="264"/>
    </w:p>
    <w:p w:rsidR="00300522" w:rsidRPr="00CD5983" w:rsidRDefault="00300522" w:rsidP="00300522">
      <w:pPr>
        <w:pStyle w:val="ActHead5"/>
      </w:pPr>
      <w:bookmarkStart w:id="265" w:name="_Toc374451953"/>
      <w:r w:rsidRPr="00CD5983">
        <w:rPr>
          <w:rStyle w:val="CharSectno"/>
        </w:rPr>
        <w:t>38</w:t>
      </w:r>
      <w:r w:rsidR="00CD5983" w:rsidRPr="00CD5983">
        <w:rPr>
          <w:rStyle w:val="CharSectno"/>
        </w:rPr>
        <w:noBreakHyphen/>
      </w:r>
      <w:r w:rsidRPr="00CD5983">
        <w:rPr>
          <w:rStyle w:val="CharSectno"/>
        </w:rPr>
        <w:t>475</w:t>
      </w:r>
      <w:r w:rsidRPr="00CD5983">
        <w:t xml:space="preserve">  Subdivided farm land</w:t>
      </w:r>
      <w:bookmarkEnd w:id="265"/>
    </w:p>
    <w:p w:rsidR="00300522" w:rsidRPr="00CD5983" w:rsidRDefault="00300522" w:rsidP="00300522">
      <w:pPr>
        <w:pStyle w:val="subsection"/>
      </w:pPr>
      <w:r w:rsidRPr="00CD5983">
        <w:tab/>
        <w:t>(1)</w:t>
      </w:r>
      <w:r w:rsidRPr="00CD5983">
        <w:tab/>
        <w:t xml:space="preserve">The supply of a freehold interest in, or the lease by an </w:t>
      </w:r>
      <w:r w:rsidR="00CD5983" w:rsidRPr="00CD5983">
        <w:rPr>
          <w:position w:val="6"/>
          <w:sz w:val="16"/>
          <w:szCs w:val="16"/>
        </w:rPr>
        <w:t>*</w:t>
      </w:r>
      <w:r w:rsidRPr="00CD5983">
        <w:t xml:space="preserve">Australian government agency of or the </w:t>
      </w:r>
      <w:r w:rsidR="00CD5983" w:rsidRPr="00CD5983">
        <w:rPr>
          <w:position w:val="6"/>
          <w:sz w:val="16"/>
          <w:szCs w:val="16"/>
        </w:rPr>
        <w:t>*</w:t>
      </w:r>
      <w:r w:rsidRPr="00CD5983">
        <w:t xml:space="preserve">long term lease of, </w:t>
      </w:r>
      <w:r w:rsidR="00CD5983" w:rsidRPr="00CD5983">
        <w:rPr>
          <w:position w:val="6"/>
          <w:sz w:val="16"/>
          <w:szCs w:val="16"/>
        </w:rPr>
        <w:t>*</w:t>
      </w:r>
      <w:r w:rsidRPr="00CD5983">
        <w:t xml:space="preserve">potential residential land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the land is subdivided from land on which a </w:t>
      </w:r>
      <w:r w:rsidR="00CD5983" w:rsidRPr="00CD5983">
        <w:rPr>
          <w:position w:val="6"/>
          <w:sz w:val="16"/>
          <w:szCs w:val="16"/>
        </w:rPr>
        <w:t>*</w:t>
      </w:r>
      <w:r w:rsidRPr="00CD5983">
        <w:t xml:space="preserve">farming business has been </w:t>
      </w:r>
      <w:r w:rsidR="00CD5983" w:rsidRPr="00CD5983">
        <w:rPr>
          <w:position w:val="6"/>
          <w:sz w:val="16"/>
          <w:szCs w:val="16"/>
        </w:rPr>
        <w:t>*</w:t>
      </w:r>
      <w:r w:rsidRPr="00CD5983">
        <w:t>carried on for at least 5 years; and</w:t>
      </w:r>
    </w:p>
    <w:p w:rsidR="00300522" w:rsidRPr="00CD5983" w:rsidRDefault="00300522" w:rsidP="00300522">
      <w:pPr>
        <w:pStyle w:val="paragraph"/>
      </w:pPr>
      <w:r w:rsidRPr="00CD5983">
        <w:tab/>
        <w:t>(b)</w:t>
      </w:r>
      <w:r w:rsidRPr="00CD5983">
        <w:tab/>
        <w:t xml:space="preserve">the supply is made to an </w:t>
      </w:r>
      <w:r w:rsidR="00CD5983" w:rsidRPr="00CD5983">
        <w:rPr>
          <w:position w:val="6"/>
          <w:sz w:val="16"/>
          <w:szCs w:val="16"/>
        </w:rPr>
        <w:t>*</w:t>
      </w:r>
      <w:r w:rsidRPr="00CD5983">
        <w:t xml:space="preserve">associate of the supplier of the land without </w:t>
      </w:r>
      <w:r w:rsidR="00CD5983" w:rsidRPr="00CD5983">
        <w:rPr>
          <w:position w:val="6"/>
          <w:sz w:val="16"/>
          <w:szCs w:val="16"/>
        </w:rPr>
        <w:t>*</w:t>
      </w:r>
      <w:r w:rsidRPr="00CD5983">
        <w:t xml:space="preserve">consideration or for consideration that is less than the </w:t>
      </w:r>
      <w:r w:rsidR="00CD5983" w:rsidRPr="00CD5983">
        <w:rPr>
          <w:position w:val="6"/>
          <w:sz w:val="16"/>
          <w:szCs w:val="16"/>
        </w:rPr>
        <w:t>*</w:t>
      </w:r>
      <w:r w:rsidRPr="00CD5983">
        <w:t>GST inclusive market value of the supply.</w:t>
      </w:r>
    </w:p>
    <w:p w:rsidR="00300522" w:rsidRPr="00CD5983" w:rsidRDefault="00300522" w:rsidP="00300522">
      <w:pPr>
        <w:pStyle w:val="subsection"/>
      </w:pPr>
      <w:r w:rsidRPr="00CD5983">
        <w:tab/>
        <w:t>(2)</w:t>
      </w:r>
      <w:r w:rsidRPr="00CD5983">
        <w:tab/>
        <w:t xml:space="preserve">An entity </w:t>
      </w:r>
      <w:r w:rsidR="00CD5983" w:rsidRPr="00CD5983">
        <w:rPr>
          <w:position w:val="6"/>
          <w:sz w:val="16"/>
          <w:szCs w:val="16"/>
        </w:rPr>
        <w:t>*</w:t>
      </w:r>
      <w:r w:rsidRPr="00CD5983">
        <w:t xml:space="preserve">carries on a </w:t>
      </w:r>
      <w:r w:rsidRPr="00CD5983">
        <w:rPr>
          <w:b/>
          <w:bCs/>
          <w:i/>
          <w:iCs/>
        </w:rPr>
        <w:t>farming business</w:t>
      </w:r>
      <w:r w:rsidRPr="00CD5983">
        <w:t xml:space="preserve"> if it carries on a </w:t>
      </w:r>
      <w:r w:rsidR="00CD5983" w:rsidRPr="00CD5983">
        <w:rPr>
          <w:position w:val="6"/>
          <w:sz w:val="16"/>
          <w:szCs w:val="16"/>
        </w:rPr>
        <w:t>*</w:t>
      </w:r>
      <w:r w:rsidRPr="00CD5983">
        <w:t>business of:</w:t>
      </w:r>
    </w:p>
    <w:p w:rsidR="00300522" w:rsidRPr="00CD5983" w:rsidRDefault="00300522" w:rsidP="00300522">
      <w:pPr>
        <w:pStyle w:val="paragraph"/>
      </w:pPr>
      <w:r w:rsidRPr="00CD5983">
        <w:tab/>
        <w:t>(a)</w:t>
      </w:r>
      <w:r w:rsidRPr="00CD5983">
        <w:tab/>
        <w:t>cultivating or propagating plants, fungi or their products or parts (including seeds, spores, bulbs and similar things), in any physical environment; or</w:t>
      </w:r>
    </w:p>
    <w:p w:rsidR="00300522" w:rsidRPr="00CD5983" w:rsidRDefault="00300522" w:rsidP="00300522">
      <w:pPr>
        <w:pStyle w:val="paragraph"/>
      </w:pPr>
      <w:r w:rsidRPr="00CD5983">
        <w:tab/>
        <w:t>(b)</w:t>
      </w:r>
      <w:r w:rsidRPr="00CD5983">
        <w:tab/>
        <w:t>maintaining animals for the purpose of selling them or their bodily produce (including natural increase); or</w:t>
      </w:r>
    </w:p>
    <w:p w:rsidR="00300522" w:rsidRPr="00CD5983" w:rsidRDefault="00300522" w:rsidP="00300522">
      <w:pPr>
        <w:pStyle w:val="paragraph"/>
      </w:pPr>
      <w:r w:rsidRPr="00CD5983">
        <w:tab/>
        <w:t>(c)</w:t>
      </w:r>
      <w:r w:rsidRPr="00CD5983">
        <w:tab/>
        <w:t>manufacturing dairy produce from raw material that the entity produced; or</w:t>
      </w:r>
    </w:p>
    <w:p w:rsidR="00300522" w:rsidRPr="00CD5983" w:rsidRDefault="00300522" w:rsidP="00300522">
      <w:pPr>
        <w:pStyle w:val="paragraph"/>
      </w:pPr>
      <w:r w:rsidRPr="00CD5983">
        <w:tab/>
        <w:t>(d)</w:t>
      </w:r>
      <w:r w:rsidRPr="00CD5983">
        <w:tab/>
        <w:t>planting or tending trees in a plantation or forest that are intended to be felled.</w:t>
      </w:r>
    </w:p>
    <w:p w:rsidR="00300522" w:rsidRPr="00CD5983" w:rsidRDefault="00300522" w:rsidP="00300522">
      <w:pPr>
        <w:pStyle w:val="ActHead5"/>
      </w:pPr>
      <w:bookmarkStart w:id="266" w:name="_Toc374451954"/>
      <w:r w:rsidRPr="00CD5983">
        <w:rPr>
          <w:rStyle w:val="CharSectno"/>
        </w:rPr>
        <w:t>38</w:t>
      </w:r>
      <w:r w:rsidR="00CD5983" w:rsidRPr="00CD5983">
        <w:rPr>
          <w:rStyle w:val="CharSectno"/>
        </w:rPr>
        <w:noBreakHyphen/>
      </w:r>
      <w:r w:rsidRPr="00CD5983">
        <w:rPr>
          <w:rStyle w:val="CharSectno"/>
        </w:rPr>
        <w:t>480</w:t>
      </w:r>
      <w:r w:rsidRPr="00CD5983">
        <w:t xml:space="preserve">  Farm land supplied for farming</w:t>
      </w:r>
      <w:bookmarkEnd w:id="266"/>
    </w:p>
    <w:p w:rsidR="00300522" w:rsidRPr="00CD5983" w:rsidRDefault="00300522" w:rsidP="00300522">
      <w:pPr>
        <w:pStyle w:val="subsection"/>
      </w:pPr>
      <w:r w:rsidRPr="00CD5983">
        <w:tab/>
      </w:r>
      <w:r w:rsidRPr="00CD5983">
        <w:tab/>
        <w:t xml:space="preserve">The supply of a freehold interest in, or the lease by an </w:t>
      </w:r>
      <w:r w:rsidR="00CD5983" w:rsidRPr="00CD5983">
        <w:rPr>
          <w:position w:val="6"/>
          <w:sz w:val="16"/>
          <w:szCs w:val="16"/>
        </w:rPr>
        <w:t>*</w:t>
      </w:r>
      <w:r w:rsidRPr="00CD5983">
        <w:t xml:space="preserve">Australian government agency of or the </w:t>
      </w:r>
      <w:r w:rsidR="00CD5983" w:rsidRPr="00CD5983">
        <w:rPr>
          <w:position w:val="6"/>
          <w:sz w:val="16"/>
          <w:szCs w:val="16"/>
        </w:rPr>
        <w:t>*</w:t>
      </w:r>
      <w:r w:rsidRPr="00CD5983">
        <w:t xml:space="preserve">long term lease of, land is </w:t>
      </w:r>
      <w:r w:rsidRPr="00CD5983">
        <w:rPr>
          <w:b/>
          <w:bCs/>
          <w:i/>
          <w:iCs/>
        </w:rPr>
        <w:t>GST</w:t>
      </w:r>
      <w:r w:rsidR="00CD5983">
        <w:rPr>
          <w:b/>
          <w:bCs/>
          <w:i/>
          <w:iCs/>
        </w:rPr>
        <w:noBreakHyphen/>
      </w:r>
      <w:r w:rsidRPr="00CD5983">
        <w:rPr>
          <w:b/>
          <w:bCs/>
          <w:i/>
          <w:iCs/>
        </w:rPr>
        <w:t>free</w:t>
      </w:r>
      <w:r w:rsidRPr="00CD5983">
        <w:t xml:space="preserve"> if:</w:t>
      </w:r>
    </w:p>
    <w:p w:rsidR="00300522" w:rsidRPr="00CD5983" w:rsidRDefault="00300522" w:rsidP="00300522">
      <w:pPr>
        <w:pStyle w:val="paragraph"/>
      </w:pPr>
      <w:r w:rsidRPr="00CD5983">
        <w:tab/>
        <w:t>(a)</w:t>
      </w:r>
      <w:r w:rsidRPr="00CD5983">
        <w:tab/>
        <w:t xml:space="preserve">the land is land on which a </w:t>
      </w:r>
      <w:r w:rsidR="00CD5983" w:rsidRPr="00CD5983">
        <w:rPr>
          <w:position w:val="6"/>
          <w:sz w:val="16"/>
          <w:szCs w:val="16"/>
        </w:rPr>
        <w:t>*</w:t>
      </w:r>
      <w:r w:rsidRPr="00CD5983">
        <w:t xml:space="preserve">farming business has been </w:t>
      </w:r>
      <w:r w:rsidR="00CD5983" w:rsidRPr="00CD5983">
        <w:rPr>
          <w:position w:val="6"/>
          <w:sz w:val="16"/>
          <w:szCs w:val="16"/>
        </w:rPr>
        <w:t>*</w:t>
      </w:r>
      <w:r w:rsidRPr="00CD5983">
        <w:t>carried on for at least the period of 5 years preceding the supply; and</w:t>
      </w:r>
    </w:p>
    <w:p w:rsidR="00300522" w:rsidRPr="00CD5983" w:rsidRDefault="00300522" w:rsidP="00300522">
      <w:pPr>
        <w:pStyle w:val="paragraph"/>
      </w:pPr>
      <w:r w:rsidRPr="00CD5983">
        <w:tab/>
        <w:t>(b)</w:t>
      </w:r>
      <w:r w:rsidRPr="00CD5983">
        <w:tab/>
        <w:t xml:space="preserve">the </w:t>
      </w:r>
      <w:r w:rsidR="00CD5983" w:rsidRPr="00CD5983">
        <w:rPr>
          <w:position w:val="6"/>
          <w:sz w:val="16"/>
          <w:szCs w:val="16"/>
        </w:rPr>
        <w:t>*</w:t>
      </w:r>
      <w:r w:rsidRPr="00CD5983">
        <w:t>recipient of the supply intends that a farming business be carried on, on the land.</w:t>
      </w:r>
    </w:p>
    <w:p w:rsidR="00300522" w:rsidRPr="00CD5983" w:rsidRDefault="00300522" w:rsidP="00300522">
      <w:pPr>
        <w:pStyle w:val="ActHead4"/>
      </w:pPr>
      <w:bookmarkStart w:id="267" w:name="_Toc374451955"/>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P</w:t>
      </w:r>
      <w:r w:rsidRPr="00CD5983">
        <w:t>—</w:t>
      </w:r>
      <w:r w:rsidRPr="00CD5983">
        <w:rPr>
          <w:rStyle w:val="CharSubdText"/>
        </w:rPr>
        <w:t>Cars for use by disabled people</w:t>
      </w:r>
      <w:bookmarkEnd w:id="267"/>
    </w:p>
    <w:p w:rsidR="00300522" w:rsidRPr="00CD5983" w:rsidRDefault="00300522" w:rsidP="00300522">
      <w:pPr>
        <w:pStyle w:val="ActHead5"/>
      </w:pPr>
      <w:bookmarkStart w:id="268" w:name="_Toc374451956"/>
      <w:r w:rsidRPr="00CD5983">
        <w:rPr>
          <w:rStyle w:val="CharSectno"/>
        </w:rPr>
        <w:t>38</w:t>
      </w:r>
      <w:r w:rsidR="00CD5983" w:rsidRPr="00CD5983">
        <w:rPr>
          <w:rStyle w:val="CharSectno"/>
        </w:rPr>
        <w:noBreakHyphen/>
      </w:r>
      <w:r w:rsidRPr="00CD5983">
        <w:rPr>
          <w:rStyle w:val="CharSectno"/>
        </w:rPr>
        <w:t>505</w:t>
      </w:r>
      <w:r w:rsidRPr="00CD5983">
        <w:t xml:space="preserve">  Disabled veterans</w:t>
      </w:r>
      <w:bookmarkEnd w:id="268"/>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 a </w:t>
      </w:r>
      <w:r w:rsidR="00CD5983" w:rsidRPr="00CD5983">
        <w:rPr>
          <w:position w:val="6"/>
          <w:sz w:val="16"/>
          <w:szCs w:val="16"/>
        </w:rPr>
        <w:t>*</w:t>
      </w:r>
      <w:r w:rsidRPr="00CD5983">
        <w:t>car to an individual who:</w:t>
      </w:r>
    </w:p>
    <w:p w:rsidR="00300522" w:rsidRPr="00CD5983" w:rsidRDefault="00300522" w:rsidP="00300522">
      <w:pPr>
        <w:pStyle w:val="paragraph"/>
      </w:pPr>
      <w:r w:rsidRPr="00CD5983">
        <w:tab/>
        <w:t>(a)</w:t>
      </w:r>
      <w:r w:rsidRPr="00CD5983">
        <w:tab/>
        <w:t>has served in the Defence Force or in any other armed force of Her Majesty; and</w:t>
      </w:r>
    </w:p>
    <w:p w:rsidR="00300522" w:rsidRPr="00CD5983" w:rsidRDefault="00300522" w:rsidP="00300522">
      <w:pPr>
        <w:pStyle w:val="paragraph"/>
      </w:pPr>
      <w:r w:rsidRPr="00CD5983">
        <w:tab/>
        <w:t>(b)</w:t>
      </w:r>
      <w:r w:rsidRPr="00CD5983">
        <w:tab/>
        <w:t>as a result of that service:</w:t>
      </w:r>
    </w:p>
    <w:p w:rsidR="00300522" w:rsidRPr="00CD5983" w:rsidRDefault="00300522" w:rsidP="00300522">
      <w:pPr>
        <w:pStyle w:val="paragraphsub"/>
      </w:pPr>
      <w:r w:rsidRPr="00CD5983">
        <w:tab/>
        <w:t>(i)</w:t>
      </w:r>
      <w:r w:rsidRPr="00CD5983">
        <w:tab/>
        <w:t>has lost a leg or both arms; or</w:t>
      </w:r>
    </w:p>
    <w:p w:rsidR="00300522" w:rsidRPr="00CD5983" w:rsidRDefault="00300522" w:rsidP="00300522">
      <w:pPr>
        <w:pStyle w:val="paragraphsub"/>
      </w:pPr>
      <w:r w:rsidRPr="00CD5983">
        <w:tab/>
        <w:t>(ii)</w:t>
      </w:r>
      <w:r w:rsidRPr="00CD5983">
        <w:tab/>
        <w:t>has had a leg, or both arms, rendered permanently and completely useless; or</w:t>
      </w:r>
    </w:p>
    <w:p w:rsidR="00300522" w:rsidRPr="00CD5983" w:rsidRDefault="00300522" w:rsidP="00300522">
      <w:pPr>
        <w:pStyle w:val="paragraphsub"/>
      </w:pPr>
      <w:r w:rsidRPr="00CD5983">
        <w:tab/>
        <w:t>(iii)</w:t>
      </w:r>
      <w:r w:rsidRPr="00CD5983">
        <w:tab/>
        <w:t>is a veteran to whom section</w:t>
      </w:r>
      <w:r w:rsidR="00CD5983">
        <w:t> </w:t>
      </w:r>
      <w:r w:rsidRPr="00CD5983">
        <w:t xml:space="preserve">24 of the </w:t>
      </w:r>
      <w:r w:rsidRPr="00CD5983">
        <w:rPr>
          <w:i/>
          <w:iCs/>
        </w:rPr>
        <w:t>Veterans’ Entitlements Act 1986</w:t>
      </w:r>
      <w:r w:rsidRPr="00CD5983">
        <w:t xml:space="preserve"> applies and receives a pension under Part</w:t>
      </w:r>
      <w:r w:rsidR="00EF3F7B" w:rsidRPr="00CD5983">
        <w:t> </w:t>
      </w:r>
      <w:r w:rsidRPr="00CD5983">
        <w:t>II of that Act</w:t>
      </w:r>
      <w:r w:rsidR="00276323" w:rsidRPr="00CD5983">
        <w:t>; or</w:t>
      </w:r>
    </w:p>
    <w:p w:rsidR="00276323" w:rsidRPr="00CD5983" w:rsidRDefault="00276323" w:rsidP="00276323">
      <w:pPr>
        <w:pStyle w:val="paragraphsub"/>
      </w:pPr>
      <w:r w:rsidRPr="00CD5983">
        <w:tab/>
        <w:t>(iv)</w:t>
      </w:r>
      <w:r w:rsidRPr="00CD5983">
        <w:tab/>
        <w:t>is receiving a Special Rate Disability Pension under Part</w:t>
      </w:r>
      <w:r w:rsidR="00CD5983">
        <w:t> </w:t>
      </w:r>
      <w:r w:rsidRPr="00CD5983">
        <w:t>6 of Chapter</w:t>
      </w:r>
      <w:r w:rsidR="00CD5983">
        <w:t> </w:t>
      </w:r>
      <w:r w:rsidRPr="00CD5983">
        <w:t xml:space="preserve">4 of the </w:t>
      </w:r>
      <w:r w:rsidRPr="00CD5983">
        <w:rPr>
          <w:i/>
        </w:rPr>
        <w:t>Military Rehabilitation and Compensation Act 2004</w:t>
      </w:r>
      <w:r w:rsidRPr="00CD5983">
        <w:t>, or satisfies the eligibility criteria in section</w:t>
      </w:r>
      <w:r w:rsidR="00CD5983">
        <w:t> </w:t>
      </w:r>
      <w:r w:rsidRPr="00CD5983">
        <w:t>199 of that Act; and</w:t>
      </w:r>
    </w:p>
    <w:p w:rsidR="00300522" w:rsidRPr="00CD5983" w:rsidRDefault="00300522" w:rsidP="00300522">
      <w:pPr>
        <w:pStyle w:val="paragraph"/>
      </w:pPr>
      <w:r w:rsidRPr="00CD5983">
        <w:tab/>
        <w:t>(c)</w:t>
      </w:r>
      <w:r w:rsidRPr="00CD5983">
        <w:tab/>
        <w:t xml:space="preserve">intends to use the car in his or her personal transportation during all of the </w:t>
      </w:r>
      <w:r w:rsidR="00CD5983" w:rsidRPr="00CD5983">
        <w:rPr>
          <w:position w:val="6"/>
          <w:sz w:val="16"/>
          <w:szCs w:val="16"/>
        </w:rPr>
        <w:t>*</w:t>
      </w:r>
      <w:r w:rsidRPr="00CD5983">
        <w:t>Subdivision</w:t>
      </w:r>
      <w:r w:rsidR="00CD5983">
        <w:t> </w:t>
      </w:r>
      <w:r w:rsidRPr="00CD5983">
        <w:t>38</w:t>
      </w:r>
      <w:r w:rsidR="00CD5983">
        <w:noBreakHyphen/>
      </w:r>
      <w:r w:rsidRPr="00CD5983">
        <w:t>P period.</w:t>
      </w:r>
    </w:p>
    <w:p w:rsidR="00300522" w:rsidRPr="00CD5983" w:rsidRDefault="00300522" w:rsidP="00300522">
      <w:pPr>
        <w:pStyle w:val="subsection"/>
      </w:pPr>
      <w:r w:rsidRPr="00CD5983">
        <w:tab/>
        <w:t>(2)</w:t>
      </w:r>
      <w:r w:rsidRPr="00CD5983">
        <w:tab/>
        <w:t xml:space="preserve">However, a supply covered by </w:t>
      </w:r>
      <w:r w:rsidR="00CD5983">
        <w:t>subsection (</w:t>
      </w:r>
      <w:r w:rsidRPr="00CD5983">
        <w:t xml:space="preserve">1) is </w:t>
      </w:r>
      <w:r w:rsidRPr="00CD5983">
        <w:rPr>
          <w:i/>
          <w:iCs/>
        </w:rPr>
        <w:t>not</w:t>
      </w:r>
      <w:r w:rsidRPr="00CD5983">
        <w:t xml:space="preserve"> GST</w:t>
      </w:r>
      <w:r w:rsidR="00CD5983">
        <w:noBreakHyphen/>
      </w:r>
      <w:r w:rsidRPr="00CD5983">
        <w:t xml:space="preserve">free to the extent that the </w:t>
      </w:r>
      <w:r w:rsidR="00CD5983" w:rsidRPr="00CD5983">
        <w:rPr>
          <w:position w:val="6"/>
          <w:sz w:val="16"/>
          <w:szCs w:val="16"/>
        </w:rPr>
        <w:t>*</w:t>
      </w:r>
      <w:r w:rsidRPr="00CD5983">
        <w:t xml:space="preserve">GST inclusive market value of the </w:t>
      </w:r>
      <w:r w:rsidR="00CD5983" w:rsidRPr="00CD5983">
        <w:rPr>
          <w:position w:val="6"/>
          <w:sz w:val="16"/>
          <w:szCs w:val="16"/>
        </w:rPr>
        <w:t>*</w:t>
      </w:r>
      <w:r w:rsidRPr="00CD5983">
        <w:t xml:space="preserve">car exceeds the </w:t>
      </w:r>
      <w:r w:rsidR="00CD5983" w:rsidRPr="00CD5983">
        <w:rPr>
          <w:position w:val="6"/>
          <w:sz w:val="16"/>
          <w:szCs w:val="16"/>
        </w:rPr>
        <w:t>*</w:t>
      </w:r>
      <w:r w:rsidRPr="00CD5983">
        <w:t>car limit.</w:t>
      </w:r>
    </w:p>
    <w:p w:rsidR="00300522" w:rsidRPr="00CD5983" w:rsidRDefault="00300522" w:rsidP="00300522">
      <w:pPr>
        <w:pStyle w:val="subsection"/>
      </w:pPr>
      <w:r w:rsidRPr="00CD5983">
        <w:tab/>
        <w:t>(3)</w:t>
      </w:r>
      <w:r w:rsidRPr="00CD5983">
        <w:tab/>
        <w:t xml:space="preserve">In working out the </w:t>
      </w:r>
      <w:r w:rsidR="00CD5983" w:rsidRPr="00CD5983">
        <w:rPr>
          <w:position w:val="6"/>
          <w:sz w:val="16"/>
          <w:szCs w:val="16"/>
        </w:rPr>
        <w:t>*</w:t>
      </w:r>
      <w:r w:rsidRPr="00CD5983">
        <w:t xml:space="preserve">GST inclusive market value of the </w:t>
      </w:r>
      <w:r w:rsidR="00CD5983" w:rsidRPr="00CD5983">
        <w:rPr>
          <w:position w:val="6"/>
          <w:sz w:val="16"/>
          <w:szCs w:val="16"/>
        </w:rPr>
        <w:t>*</w:t>
      </w:r>
      <w:r w:rsidRPr="00CD5983">
        <w:t xml:space="preserve">car for the purposes of </w:t>
      </w:r>
      <w:r w:rsidR="00CD5983">
        <w:t>subsection (</w:t>
      </w:r>
      <w:r w:rsidRPr="00CD5983">
        <w:t>2), disregard any value that is attributable to modifications made to the car solely for the purpose of:</w:t>
      </w:r>
    </w:p>
    <w:p w:rsidR="00300522" w:rsidRPr="00CD5983" w:rsidRDefault="00300522" w:rsidP="00300522">
      <w:pPr>
        <w:pStyle w:val="paragraph"/>
      </w:pPr>
      <w:r w:rsidRPr="00CD5983">
        <w:tab/>
        <w:t>(a)</w:t>
      </w:r>
      <w:r w:rsidRPr="00CD5983">
        <w:tab/>
        <w:t>adapting it for driving by the person; or</w:t>
      </w:r>
    </w:p>
    <w:p w:rsidR="00300522" w:rsidRPr="00CD5983" w:rsidRDefault="00300522" w:rsidP="00300522">
      <w:pPr>
        <w:pStyle w:val="paragraph"/>
      </w:pPr>
      <w:r w:rsidRPr="00CD5983">
        <w:tab/>
        <w:t>(b)</w:t>
      </w:r>
      <w:r w:rsidRPr="00CD5983">
        <w:tab/>
        <w:t>adapting it for transporting the person.</w:t>
      </w:r>
    </w:p>
    <w:p w:rsidR="00300522" w:rsidRPr="00CD5983" w:rsidRDefault="00300522" w:rsidP="00300522">
      <w:pPr>
        <w:pStyle w:val="subsection"/>
      </w:pPr>
      <w:r w:rsidRPr="00CD5983">
        <w:tab/>
        <w:t>(4)</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 </w:t>
      </w:r>
      <w:r w:rsidR="00CD5983" w:rsidRPr="00CD5983">
        <w:rPr>
          <w:position w:val="6"/>
          <w:sz w:val="16"/>
          <w:szCs w:val="16"/>
        </w:rPr>
        <w:t>*</w:t>
      </w:r>
      <w:r w:rsidRPr="00CD5983">
        <w:t xml:space="preserve">car parts that are for a </w:t>
      </w:r>
      <w:r w:rsidR="00CD5983" w:rsidRPr="00CD5983">
        <w:rPr>
          <w:position w:val="6"/>
          <w:sz w:val="16"/>
          <w:szCs w:val="16"/>
        </w:rPr>
        <w:t>*</w:t>
      </w:r>
      <w:r w:rsidRPr="00CD5983">
        <w:t xml:space="preserve">car for an individual to whom </w:t>
      </w:r>
      <w:r w:rsidR="00CD5983">
        <w:t>paragraphs (</w:t>
      </w:r>
      <w:r w:rsidRPr="00CD5983">
        <w:t>1)(a), (b) and (c) apply.</w:t>
      </w:r>
    </w:p>
    <w:p w:rsidR="00300522" w:rsidRPr="00CD5983" w:rsidRDefault="00300522" w:rsidP="00300522">
      <w:pPr>
        <w:pStyle w:val="ActHead5"/>
      </w:pPr>
      <w:bookmarkStart w:id="269" w:name="_Toc374451957"/>
      <w:r w:rsidRPr="00CD5983">
        <w:rPr>
          <w:rStyle w:val="CharSectno"/>
        </w:rPr>
        <w:t>38</w:t>
      </w:r>
      <w:r w:rsidR="00CD5983" w:rsidRPr="00CD5983">
        <w:rPr>
          <w:rStyle w:val="CharSectno"/>
        </w:rPr>
        <w:noBreakHyphen/>
      </w:r>
      <w:r w:rsidRPr="00CD5983">
        <w:rPr>
          <w:rStyle w:val="CharSectno"/>
        </w:rPr>
        <w:t>510</w:t>
      </w:r>
      <w:r w:rsidRPr="00CD5983">
        <w:t xml:space="preserve">  Other disabled people</w:t>
      </w:r>
      <w:bookmarkEnd w:id="269"/>
    </w:p>
    <w:p w:rsidR="00300522" w:rsidRPr="00CD5983" w:rsidRDefault="00300522" w:rsidP="00300522">
      <w:pPr>
        <w:pStyle w:val="subsection"/>
      </w:pPr>
      <w:r w:rsidRPr="00CD5983">
        <w:tab/>
        <w:t>(1)</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 a </w:t>
      </w:r>
      <w:r w:rsidR="00CD5983" w:rsidRPr="00CD5983">
        <w:rPr>
          <w:position w:val="6"/>
          <w:sz w:val="16"/>
          <w:szCs w:val="16"/>
        </w:rPr>
        <w:t>*</w:t>
      </w:r>
      <w:r w:rsidRPr="00CD5983">
        <w:t>car to an individual who:</w:t>
      </w:r>
    </w:p>
    <w:p w:rsidR="00300522" w:rsidRPr="00CD5983" w:rsidRDefault="00300522" w:rsidP="00300522">
      <w:pPr>
        <w:pStyle w:val="paragraph"/>
      </w:pPr>
      <w:r w:rsidRPr="00CD5983">
        <w:tab/>
        <w:t>(a)</w:t>
      </w:r>
      <w:r w:rsidRPr="00CD5983">
        <w:tab/>
        <w:t>has a current disability certificate issued by:</w:t>
      </w:r>
    </w:p>
    <w:p w:rsidR="00300522" w:rsidRPr="00CD5983" w:rsidRDefault="00300522" w:rsidP="00300522">
      <w:pPr>
        <w:pStyle w:val="paragraphsub"/>
      </w:pPr>
      <w:r w:rsidRPr="00CD5983">
        <w:tab/>
        <w:t>(i)</w:t>
      </w:r>
      <w:r w:rsidRPr="00CD5983">
        <w:tab/>
        <w:t>the person holding the position of Managing Director of the nominated company (within the meaning of Part</w:t>
      </w:r>
      <w:r w:rsidR="00CD5983">
        <w:t> </w:t>
      </w:r>
      <w:r w:rsidRPr="00CD5983">
        <w:t xml:space="preserve">2 of the </w:t>
      </w:r>
      <w:r w:rsidRPr="00CD5983">
        <w:rPr>
          <w:i/>
          <w:iCs/>
        </w:rPr>
        <w:t>Hearing Services and AGHS Reform Act 1997</w:t>
      </w:r>
      <w:r w:rsidRPr="00CD5983">
        <w:t>); or</w:t>
      </w:r>
    </w:p>
    <w:p w:rsidR="00300522" w:rsidRPr="00CD5983" w:rsidRDefault="00300522" w:rsidP="00300522">
      <w:pPr>
        <w:pStyle w:val="paragraphsub"/>
      </w:pPr>
      <w:r w:rsidRPr="00CD5983">
        <w:tab/>
        <w:t>(ii)</w:t>
      </w:r>
      <w:r w:rsidRPr="00CD5983">
        <w:tab/>
        <w:t>an officer or employee of that company who is authorised in writing by the Managing Director for the purposes of this section;</w:t>
      </w:r>
    </w:p>
    <w:p w:rsidR="00300522" w:rsidRPr="00CD5983" w:rsidRDefault="00300522" w:rsidP="00300522">
      <w:pPr>
        <w:pStyle w:val="paragraph"/>
      </w:pPr>
      <w:r w:rsidRPr="00CD5983">
        <w:tab/>
      </w:r>
      <w:r w:rsidRPr="00CD5983">
        <w:tab/>
        <w:t>certifying that the individual has lost the use of one or more limbs to such an extent that he or she is unable to use public transport; and</w:t>
      </w:r>
    </w:p>
    <w:p w:rsidR="00300522" w:rsidRPr="00CD5983" w:rsidRDefault="00300522" w:rsidP="00300522">
      <w:pPr>
        <w:pStyle w:val="paragraph"/>
      </w:pPr>
      <w:r w:rsidRPr="00CD5983">
        <w:tab/>
        <w:t>(b)</w:t>
      </w:r>
      <w:r w:rsidRPr="00CD5983">
        <w:tab/>
        <w:t xml:space="preserve">intends to use the car in his or her personal transportation to or from gainful employment during all of the </w:t>
      </w:r>
      <w:r w:rsidR="00CD5983" w:rsidRPr="00CD5983">
        <w:rPr>
          <w:position w:val="6"/>
          <w:sz w:val="16"/>
          <w:szCs w:val="16"/>
        </w:rPr>
        <w:t>*</w:t>
      </w:r>
      <w:r w:rsidRPr="00CD5983">
        <w:t>Subdivision</w:t>
      </w:r>
      <w:r w:rsidR="00CD5983">
        <w:t> </w:t>
      </w:r>
      <w:r w:rsidRPr="00CD5983">
        <w:t>38</w:t>
      </w:r>
      <w:r w:rsidR="00CD5983">
        <w:noBreakHyphen/>
      </w:r>
      <w:r w:rsidRPr="00CD5983">
        <w:t>P period.</w:t>
      </w:r>
    </w:p>
    <w:p w:rsidR="00300522" w:rsidRPr="00CD5983" w:rsidRDefault="00300522" w:rsidP="00300522">
      <w:pPr>
        <w:pStyle w:val="subsection"/>
      </w:pPr>
      <w:r w:rsidRPr="00CD5983">
        <w:tab/>
        <w:t>(2)</w:t>
      </w:r>
      <w:r w:rsidRPr="00CD5983">
        <w:tab/>
        <w:t xml:space="preserve">However, a supply covered by </w:t>
      </w:r>
      <w:r w:rsidR="00CD5983">
        <w:t>subsection (</w:t>
      </w:r>
      <w:r w:rsidRPr="00CD5983">
        <w:t xml:space="preserve">1) is </w:t>
      </w:r>
      <w:r w:rsidRPr="00CD5983">
        <w:rPr>
          <w:i/>
          <w:iCs/>
        </w:rPr>
        <w:t>not</w:t>
      </w:r>
      <w:r w:rsidRPr="00CD5983">
        <w:t xml:space="preserve"> GST</w:t>
      </w:r>
      <w:r w:rsidR="00CD5983">
        <w:noBreakHyphen/>
      </w:r>
      <w:r w:rsidRPr="00CD5983">
        <w:t xml:space="preserve">free to the extent that the </w:t>
      </w:r>
      <w:r w:rsidR="00CD5983" w:rsidRPr="00CD5983">
        <w:rPr>
          <w:position w:val="6"/>
          <w:sz w:val="16"/>
          <w:szCs w:val="16"/>
        </w:rPr>
        <w:t>*</w:t>
      </w:r>
      <w:r w:rsidRPr="00CD5983">
        <w:t xml:space="preserve">GST inclusive market value of the </w:t>
      </w:r>
      <w:r w:rsidR="00CD5983" w:rsidRPr="00CD5983">
        <w:rPr>
          <w:position w:val="6"/>
          <w:sz w:val="16"/>
          <w:szCs w:val="16"/>
        </w:rPr>
        <w:t>*</w:t>
      </w:r>
      <w:r w:rsidRPr="00CD5983">
        <w:t xml:space="preserve">car exceeds the </w:t>
      </w:r>
      <w:r w:rsidR="00CD5983" w:rsidRPr="00CD5983">
        <w:rPr>
          <w:position w:val="6"/>
          <w:sz w:val="16"/>
          <w:szCs w:val="16"/>
        </w:rPr>
        <w:t>*</w:t>
      </w:r>
      <w:r w:rsidRPr="00CD5983">
        <w:t>car limit.</w:t>
      </w:r>
    </w:p>
    <w:p w:rsidR="00300522" w:rsidRPr="00CD5983" w:rsidRDefault="00300522" w:rsidP="00300522">
      <w:pPr>
        <w:pStyle w:val="subsection"/>
      </w:pPr>
      <w:r w:rsidRPr="00CD5983">
        <w:tab/>
        <w:t>(3)</w:t>
      </w:r>
      <w:r w:rsidRPr="00CD5983">
        <w:tab/>
        <w:t xml:space="preserve">In working out the </w:t>
      </w:r>
      <w:r w:rsidR="00CD5983" w:rsidRPr="00CD5983">
        <w:rPr>
          <w:position w:val="6"/>
          <w:sz w:val="16"/>
          <w:szCs w:val="16"/>
        </w:rPr>
        <w:t>*</w:t>
      </w:r>
      <w:r w:rsidRPr="00CD5983">
        <w:t xml:space="preserve">GST inclusive market value of the </w:t>
      </w:r>
      <w:r w:rsidR="00CD5983" w:rsidRPr="00CD5983">
        <w:rPr>
          <w:position w:val="6"/>
          <w:sz w:val="16"/>
          <w:szCs w:val="16"/>
        </w:rPr>
        <w:t>*</w:t>
      </w:r>
      <w:r w:rsidRPr="00CD5983">
        <w:t xml:space="preserve">car for the purposes of </w:t>
      </w:r>
      <w:r w:rsidR="00CD5983">
        <w:t>subsection (</w:t>
      </w:r>
      <w:r w:rsidRPr="00CD5983">
        <w:t>2), disregard any value that is attributable to modifications made to the car solely for the purpose of:</w:t>
      </w:r>
    </w:p>
    <w:p w:rsidR="00300522" w:rsidRPr="00CD5983" w:rsidRDefault="00300522" w:rsidP="00300522">
      <w:pPr>
        <w:pStyle w:val="paragraph"/>
      </w:pPr>
      <w:r w:rsidRPr="00CD5983">
        <w:tab/>
        <w:t>(a)</w:t>
      </w:r>
      <w:r w:rsidRPr="00CD5983">
        <w:tab/>
        <w:t>adapting it for driving by the individual; or</w:t>
      </w:r>
    </w:p>
    <w:p w:rsidR="00300522" w:rsidRPr="00CD5983" w:rsidRDefault="00300522" w:rsidP="00300522">
      <w:pPr>
        <w:pStyle w:val="paragraph"/>
      </w:pPr>
      <w:r w:rsidRPr="00CD5983">
        <w:tab/>
        <w:t>(b)</w:t>
      </w:r>
      <w:r w:rsidRPr="00CD5983">
        <w:tab/>
        <w:t>adapting it for transporting the individual.</w:t>
      </w:r>
    </w:p>
    <w:p w:rsidR="00300522" w:rsidRPr="00CD5983" w:rsidRDefault="00300522" w:rsidP="00300522">
      <w:pPr>
        <w:pStyle w:val="subsection"/>
      </w:pPr>
      <w:r w:rsidRPr="00CD5983">
        <w:tab/>
        <w:t>(4)</w:t>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 </w:t>
      </w:r>
      <w:r w:rsidR="00CD5983" w:rsidRPr="00CD5983">
        <w:rPr>
          <w:position w:val="6"/>
          <w:sz w:val="16"/>
          <w:szCs w:val="16"/>
        </w:rPr>
        <w:t>*</w:t>
      </w:r>
      <w:r w:rsidRPr="00CD5983">
        <w:t xml:space="preserve">car parts that are for a </w:t>
      </w:r>
      <w:r w:rsidR="00CD5983" w:rsidRPr="00CD5983">
        <w:rPr>
          <w:position w:val="6"/>
          <w:sz w:val="16"/>
          <w:szCs w:val="16"/>
        </w:rPr>
        <w:t>*</w:t>
      </w:r>
      <w:r w:rsidRPr="00CD5983">
        <w:t xml:space="preserve">car for an individual to whom </w:t>
      </w:r>
      <w:r w:rsidR="00CD5983">
        <w:t>paragraphs (</w:t>
      </w:r>
      <w:r w:rsidRPr="00CD5983">
        <w:t>1)(a) and (b) applies.</w:t>
      </w:r>
    </w:p>
    <w:p w:rsidR="00300522" w:rsidRPr="00CD5983" w:rsidRDefault="00300522" w:rsidP="00300522">
      <w:pPr>
        <w:pStyle w:val="ActHead4"/>
      </w:pPr>
      <w:bookmarkStart w:id="270" w:name="_Toc374451958"/>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Q</w:t>
      </w:r>
      <w:r w:rsidRPr="00CD5983">
        <w:t>—</w:t>
      </w:r>
      <w:r w:rsidRPr="00CD5983">
        <w:rPr>
          <w:rStyle w:val="CharSubdText"/>
        </w:rPr>
        <w:t>International mail</w:t>
      </w:r>
      <w:bookmarkEnd w:id="270"/>
    </w:p>
    <w:p w:rsidR="00300522" w:rsidRPr="00CD5983" w:rsidRDefault="00300522" w:rsidP="00300522">
      <w:pPr>
        <w:pStyle w:val="ActHead5"/>
      </w:pPr>
      <w:bookmarkStart w:id="271" w:name="_Toc374451959"/>
      <w:r w:rsidRPr="00CD5983">
        <w:rPr>
          <w:rStyle w:val="CharSectno"/>
        </w:rPr>
        <w:t>38</w:t>
      </w:r>
      <w:r w:rsidR="00CD5983" w:rsidRPr="00CD5983">
        <w:rPr>
          <w:rStyle w:val="CharSectno"/>
        </w:rPr>
        <w:noBreakHyphen/>
      </w:r>
      <w:r w:rsidRPr="00CD5983">
        <w:rPr>
          <w:rStyle w:val="CharSectno"/>
        </w:rPr>
        <w:t>540</w:t>
      </w:r>
      <w:r w:rsidRPr="00CD5983">
        <w:t xml:space="preserve">  International mail</w:t>
      </w:r>
      <w:bookmarkEnd w:id="271"/>
    </w:p>
    <w:p w:rsidR="00300522" w:rsidRPr="00CD5983" w:rsidRDefault="00300522" w:rsidP="00300522">
      <w:pPr>
        <w:pStyle w:val="subsection"/>
      </w:pPr>
      <w:r w:rsidRPr="00CD5983">
        <w:tab/>
      </w:r>
      <w:r w:rsidRPr="00CD5983">
        <w:tab/>
        <w:t xml:space="preserve">A supply is </w:t>
      </w:r>
      <w:r w:rsidRPr="00CD5983">
        <w:rPr>
          <w:b/>
          <w:bCs/>
          <w:i/>
          <w:iCs/>
        </w:rPr>
        <w:t>GST</w:t>
      </w:r>
      <w:r w:rsidR="00CD5983">
        <w:rPr>
          <w:b/>
          <w:bCs/>
          <w:i/>
          <w:iCs/>
        </w:rPr>
        <w:noBreakHyphen/>
      </w:r>
      <w:r w:rsidRPr="00CD5983">
        <w:rPr>
          <w:b/>
          <w:bCs/>
          <w:i/>
          <w:iCs/>
        </w:rPr>
        <w:t>free</w:t>
      </w:r>
      <w:r w:rsidRPr="00CD5983">
        <w:t xml:space="preserve"> if it is a supply of services to a foreign postal administration for:</w:t>
      </w:r>
    </w:p>
    <w:p w:rsidR="00300522" w:rsidRPr="00CD5983" w:rsidRDefault="00300522" w:rsidP="00300522">
      <w:pPr>
        <w:pStyle w:val="paragraph"/>
      </w:pPr>
      <w:r w:rsidRPr="00CD5983">
        <w:tab/>
        <w:t>(a)</w:t>
      </w:r>
      <w:r w:rsidRPr="00CD5983">
        <w:tab/>
        <w:t xml:space="preserve">the delivery in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paragraph"/>
      </w:pPr>
      <w:r w:rsidRPr="00CD5983">
        <w:tab/>
        <w:t>(b)</w:t>
      </w:r>
      <w:r w:rsidRPr="00CD5983">
        <w:tab/>
        <w:t xml:space="preserve">the transit through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2"/>
      </w:pPr>
      <w:r w:rsidRPr="00CD5983">
        <w:t xml:space="preserve">of postal articles mailed outside </w:t>
      </w:r>
      <w:smartTag w:uri="urn:schemas-microsoft-com:office:smarttags" w:element="country-region">
        <w:smartTag w:uri="urn:schemas-microsoft-com:office:smarttags" w:element="place">
          <w:r w:rsidRPr="00CD5983">
            <w:t>Australia</w:t>
          </w:r>
        </w:smartTag>
      </w:smartTag>
      <w:r w:rsidRPr="00CD5983">
        <w:t>.</w:t>
      </w:r>
    </w:p>
    <w:p w:rsidR="00F56B8E" w:rsidRPr="00CD5983" w:rsidRDefault="00F56B8E" w:rsidP="00F56B8E">
      <w:pPr>
        <w:pStyle w:val="ActHead4"/>
      </w:pPr>
      <w:bookmarkStart w:id="272" w:name="_Toc374451960"/>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R</w:t>
      </w:r>
      <w:r w:rsidRPr="00CD5983">
        <w:t>—</w:t>
      </w:r>
      <w:r w:rsidRPr="00CD5983">
        <w:rPr>
          <w:rStyle w:val="CharSubdText"/>
        </w:rPr>
        <w:t>Telecommunication supplies made under arrangements for global roaming in Australia</w:t>
      </w:r>
      <w:bookmarkEnd w:id="272"/>
    </w:p>
    <w:p w:rsidR="00F56B8E" w:rsidRPr="00CD5983" w:rsidRDefault="00F56B8E" w:rsidP="00F56B8E">
      <w:pPr>
        <w:pStyle w:val="ActHead5"/>
      </w:pPr>
      <w:bookmarkStart w:id="273" w:name="_Toc374451961"/>
      <w:r w:rsidRPr="00CD5983">
        <w:rPr>
          <w:rStyle w:val="CharSectno"/>
        </w:rPr>
        <w:t>38</w:t>
      </w:r>
      <w:r w:rsidR="00CD5983" w:rsidRPr="00CD5983">
        <w:rPr>
          <w:rStyle w:val="CharSectno"/>
        </w:rPr>
        <w:noBreakHyphen/>
      </w:r>
      <w:r w:rsidRPr="00CD5983">
        <w:rPr>
          <w:rStyle w:val="CharSectno"/>
        </w:rPr>
        <w:t>570</w:t>
      </w:r>
      <w:r w:rsidRPr="00CD5983">
        <w:t xml:space="preserve">  Telecommunication supplies made under arrangements for global roaming in Australia</w:t>
      </w:r>
      <w:bookmarkEnd w:id="273"/>
    </w:p>
    <w:p w:rsidR="00F56B8E" w:rsidRPr="00CD5983" w:rsidRDefault="00F56B8E" w:rsidP="00F56B8E">
      <w:pPr>
        <w:pStyle w:val="subsection"/>
      </w:pPr>
      <w:r w:rsidRPr="00CD5983">
        <w:tab/>
        <w:t>(1)</w:t>
      </w:r>
      <w:r w:rsidRPr="00CD5983">
        <w:tab/>
        <w:t xml:space="preserve">A </w:t>
      </w:r>
      <w:r w:rsidR="00CD5983" w:rsidRPr="00CD5983">
        <w:rPr>
          <w:position w:val="6"/>
          <w:sz w:val="16"/>
        </w:rPr>
        <w:t>*</w:t>
      </w:r>
      <w:r w:rsidRPr="00CD5983">
        <w:t xml:space="preserve">telecommunication supply is </w:t>
      </w:r>
      <w:r w:rsidRPr="00CD5983">
        <w:rPr>
          <w:b/>
          <w:i/>
        </w:rPr>
        <w:t>GST</w:t>
      </w:r>
      <w:r w:rsidR="00CD5983">
        <w:rPr>
          <w:b/>
          <w:i/>
        </w:rPr>
        <w:noBreakHyphen/>
      </w:r>
      <w:r w:rsidRPr="00CD5983">
        <w:rPr>
          <w:b/>
          <w:i/>
        </w:rPr>
        <w:t>free</w:t>
      </w:r>
      <w:r w:rsidRPr="00CD5983">
        <w:t xml:space="preserve"> if:</w:t>
      </w:r>
    </w:p>
    <w:p w:rsidR="00F56B8E" w:rsidRPr="00CD5983" w:rsidRDefault="00F56B8E" w:rsidP="00F56B8E">
      <w:pPr>
        <w:pStyle w:val="paragraph"/>
      </w:pPr>
      <w:r w:rsidRPr="00CD5983">
        <w:tab/>
        <w:t>(a)</w:t>
      </w:r>
      <w:r w:rsidRPr="00CD5983">
        <w:tab/>
        <w:t>the supply is to enable the use in Australia of a portable device for sending and receiving signals, writing, images, sounds or information by an electromagnetic system while the device is linked to:</w:t>
      </w:r>
    </w:p>
    <w:p w:rsidR="00F56B8E" w:rsidRPr="00CD5983" w:rsidRDefault="00F56B8E" w:rsidP="00F56B8E">
      <w:pPr>
        <w:pStyle w:val="paragraphsub"/>
      </w:pPr>
      <w:r w:rsidRPr="00CD5983">
        <w:tab/>
        <w:t>(i)</w:t>
      </w:r>
      <w:r w:rsidRPr="00CD5983">
        <w:tab/>
        <w:t>an international mobile subscriber identity; or</w:t>
      </w:r>
    </w:p>
    <w:p w:rsidR="00F56B8E" w:rsidRPr="00CD5983" w:rsidRDefault="00F56B8E" w:rsidP="00F56B8E">
      <w:pPr>
        <w:pStyle w:val="paragraphsub"/>
      </w:pPr>
      <w:r w:rsidRPr="00CD5983">
        <w:tab/>
        <w:t>(ii)</w:t>
      </w:r>
      <w:r w:rsidRPr="00CD5983">
        <w:tab/>
        <w:t>an IP address; or</w:t>
      </w:r>
    </w:p>
    <w:p w:rsidR="00F56B8E" w:rsidRPr="00CD5983" w:rsidRDefault="00F56B8E" w:rsidP="00F56B8E">
      <w:pPr>
        <w:pStyle w:val="paragraphsub"/>
      </w:pPr>
      <w:r w:rsidRPr="00CD5983">
        <w:tab/>
        <w:t>(iii)</w:t>
      </w:r>
      <w:r w:rsidRPr="00CD5983">
        <w:tab/>
        <w:t>another internationally recognised identifier;</w:t>
      </w:r>
    </w:p>
    <w:p w:rsidR="00F56B8E" w:rsidRPr="00CD5983" w:rsidRDefault="00F56B8E" w:rsidP="00F56B8E">
      <w:pPr>
        <w:pStyle w:val="paragraph"/>
      </w:pPr>
      <w:r w:rsidRPr="00CD5983">
        <w:tab/>
      </w:r>
      <w:r w:rsidRPr="00CD5983">
        <w:tab/>
        <w:t>containing a home network identity that indicates a subscription to a telecommunications network outside Australia; and</w:t>
      </w:r>
    </w:p>
    <w:p w:rsidR="00F56B8E" w:rsidRPr="00CD5983" w:rsidRDefault="00F56B8E" w:rsidP="00F56B8E">
      <w:pPr>
        <w:pStyle w:val="paragraph"/>
      </w:pPr>
      <w:r w:rsidRPr="00CD5983">
        <w:tab/>
        <w:t>(b)</w:t>
      </w:r>
      <w:r w:rsidRPr="00CD5983">
        <w:tab/>
        <w:t xml:space="preserve">the supply is covered by </w:t>
      </w:r>
      <w:r w:rsidR="00CD5983">
        <w:t>subsection (</w:t>
      </w:r>
      <w:r w:rsidRPr="00CD5983">
        <w:t>2) or (3).</w:t>
      </w:r>
    </w:p>
    <w:p w:rsidR="00F56B8E" w:rsidRPr="00CD5983" w:rsidRDefault="00F56B8E" w:rsidP="00F56B8E">
      <w:pPr>
        <w:pStyle w:val="SubsectionHead"/>
      </w:pPr>
      <w:r w:rsidRPr="00CD5983">
        <w:t>Supply by non</w:t>
      </w:r>
      <w:r w:rsidR="00CD5983">
        <w:noBreakHyphen/>
      </w:r>
      <w:r w:rsidRPr="00CD5983">
        <w:t>resident telecommunications supplier</w:t>
      </w:r>
    </w:p>
    <w:p w:rsidR="00F56B8E" w:rsidRPr="00CD5983" w:rsidRDefault="00F56B8E" w:rsidP="00F56B8E">
      <w:pPr>
        <w:pStyle w:val="subsection"/>
      </w:pPr>
      <w:r w:rsidRPr="00CD5983">
        <w:tab/>
        <w:t>(2)</w:t>
      </w:r>
      <w:r w:rsidRPr="00CD5983">
        <w:tab/>
        <w:t>This subsection covers the supply if:</w:t>
      </w:r>
    </w:p>
    <w:p w:rsidR="00F56B8E" w:rsidRPr="00CD5983" w:rsidRDefault="00F56B8E" w:rsidP="00F56B8E">
      <w:pPr>
        <w:pStyle w:val="paragraph"/>
      </w:pPr>
      <w:r w:rsidRPr="00CD5983">
        <w:tab/>
        <w:t>(a)</w:t>
      </w:r>
      <w:r w:rsidRPr="00CD5983">
        <w:tab/>
        <w:t>the supply is made to the subscriber in connection with the subscription; and</w:t>
      </w:r>
    </w:p>
    <w:p w:rsidR="00F56B8E" w:rsidRPr="00CD5983" w:rsidRDefault="00F56B8E" w:rsidP="00F56B8E">
      <w:pPr>
        <w:pStyle w:val="paragraph"/>
      </w:pPr>
      <w:r w:rsidRPr="00CD5983">
        <w:tab/>
        <w:t>(b)</w:t>
      </w:r>
      <w:r w:rsidRPr="00CD5983">
        <w:tab/>
        <w:t>the billing of the subscriber for the supply is to an address outside Australia; and</w:t>
      </w:r>
    </w:p>
    <w:p w:rsidR="00F56B8E" w:rsidRPr="00CD5983" w:rsidRDefault="00F56B8E" w:rsidP="00F56B8E">
      <w:pPr>
        <w:pStyle w:val="paragraph"/>
      </w:pPr>
      <w:r w:rsidRPr="00CD5983">
        <w:tab/>
        <w:t>(c)</w:t>
      </w:r>
      <w:r w:rsidRPr="00CD5983">
        <w:tab/>
        <w:t xml:space="preserve">the supply is made by a </w:t>
      </w:r>
      <w:r w:rsidR="00CD5983" w:rsidRPr="00CD5983">
        <w:rPr>
          <w:position w:val="6"/>
          <w:sz w:val="16"/>
        </w:rPr>
        <w:t>*</w:t>
      </w:r>
      <w:r w:rsidRPr="00CD5983">
        <w:t>non</w:t>
      </w:r>
      <w:r w:rsidR="00CD5983">
        <w:noBreakHyphen/>
      </w:r>
      <w:r w:rsidRPr="00CD5983">
        <w:t>resident that:</w:t>
      </w:r>
    </w:p>
    <w:p w:rsidR="00F56B8E" w:rsidRPr="00CD5983" w:rsidRDefault="00F56B8E" w:rsidP="00F56B8E">
      <w:pPr>
        <w:pStyle w:val="paragraphsub"/>
      </w:pPr>
      <w:r w:rsidRPr="00CD5983">
        <w:tab/>
        <w:t>(i)</w:t>
      </w:r>
      <w:r w:rsidRPr="00CD5983">
        <w:tab/>
      </w:r>
      <w:r w:rsidR="00CD5983" w:rsidRPr="00CD5983">
        <w:rPr>
          <w:position w:val="6"/>
          <w:sz w:val="16"/>
        </w:rPr>
        <w:t>*</w:t>
      </w:r>
      <w:r w:rsidRPr="00CD5983">
        <w:t xml:space="preserve">carries on outside Australia an </w:t>
      </w:r>
      <w:r w:rsidR="00CD5983" w:rsidRPr="00CD5983">
        <w:rPr>
          <w:position w:val="6"/>
          <w:sz w:val="16"/>
        </w:rPr>
        <w:t>*</w:t>
      </w:r>
      <w:r w:rsidRPr="00CD5983">
        <w:t xml:space="preserve">enterprise of making </w:t>
      </w:r>
      <w:r w:rsidR="00CD5983" w:rsidRPr="00CD5983">
        <w:rPr>
          <w:position w:val="6"/>
          <w:sz w:val="16"/>
        </w:rPr>
        <w:t>*</w:t>
      </w:r>
      <w:r w:rsidRPr="00CD5983">
        <w:t>telecommunication supplies; and</w:t>
      </w:r>
    </w:p>
    <w:p w:rsidR="00F56B8E" w:rsidRPr="00CD5983" w:rsidRDefault="00F56B8E" w:rsidP="00F56B8E">
      <w:pPr>
        <w:pStyle w:val="paragraphsub"/>
      </w:pPr>
      <w:r w:rsidRPr="00CD5983">
        <w:tab/>
        <w:t>(ii)</w:t>
      </w:r>
      <w:r w:rsidRPr="00CD5983">
        <w:tab/>
        <w:t xml:space="preserve">does not </w:t>
      </w:r>
      <w:r w:rsidR="00CD5983" w:rsidRPr="00CD5983">
        <w:rPr>
          <w:position w:val="6"/>
          <w:sz w:val="16"/>
        </w:rPr>
        <w:t>*</w:t>
      </w:r>
      <w:r w:rsidRPr="00CD5983">
        <w:t>carry on in Australia such an enterprise.</w:t>
      </w:r>
    </w:p>
    <w:p w:rsidR="00F56B8E" w:rsidRPr="00CD5983" w:rsidRDefault="00F56B8E" w:rsidP="00F56B8E">
      <w:pPr>
        <w:pStyle w:val="SubsectionHead"/>
      </w:pPr>
      <w:r w:rsidRPr="00CD5983">
        <w:t>Supply by Australian resident telecommunications supplier</w:t>
      </w:r>
    </w:p>
    <w:p w:rsidR="00F56B8E" w:rsidRPr="00CD5983" w:rsidRDefault="00F56B8E" w:rsidP="00F56B8E">
      <w:pPr>
        <w:pStyle w:val="subsection"/>
      </w:pPr>
      <w:r w:rsidRPr="00CD5983">
        <w:tab/>
        <w:t>(3)</w:t>
      </w:r>
      <w:r w:rsidRPr="00CD5983">
        <w:tab/>
        <w:t>This subsection covers the supply if:</w:t>
      </w:r>
    </w:p>
    <w:p w:rsidR="00F56B8E" w:rsidRPr="00CD5983" w:rsidRDefault="00F56B8E" w:rsidP="00F56B8E">
      <w:pPr>
        <w:pStyle w:val="paragraph"/>
      </w:pPr>
      <w:r w:rsidRPr="00CD5983">
        <w:tab/>
        <w:t>(a)</w:t>
      </w:r>
      <w:r w:rsidRPr="00CD5983">
        <w:tab/>
        <w:t xml:space="preserve">the supply is made by an </w:t>
      </w:r>
      <w:r w:rsidR="00CD5983" w:rsidRPr="00CD5983">
        <w:rPr>
          <w:position w:val="6"/>
          <w:sz w:val="16"/>
        </w:rPr>
        <w:t>*</w:t>
      </w:r>
      <w:r w:rsidRPr="00CD5983">
        <w:t>Australian resident that is:</w:t>
      </w:r>
    </w:p>
    <w:p w:rsidR="00F56B8E" w:rsidRPr="00CD5983" w:rsidRDefault="00F56B8E" w:rsidP="00F56B8E">
      <w:pPr>
        <w:pStyle w:val="paragraphsub"/>
      </w:pPr>
      <w:r w:rsidRPr="00CD5983">
        <w:tab/>
        <w:t>(i)</w:t>
      </w:r>
      <w:r w:rsidRPr="00CD5983">
        <w:tab/>
        <w:t xml:space="preserve">a carrier, or a carriage service provider, as defined in the </w:t>
      </w:r>
      <w:r w:rsidRPr="00CD5983">
        <w:rPr>
          <w:i/>
        </w:rPr>
        <w:t>Telecommunications Act 1997</w:t>
      </w:r>
      <w:r w:rsidRPr="00CD5983">
        <w:t>; or</w:t>
      </w:r>
    </w:p>
    <w:p w:rsidR="00F56B8E" w:rsidRPr="00CD5983" w:rsidRDefault="00F56B8E" w:rsidP="00F56B8E">
      <w:pPr>
        <w:pStyle w:val="paragraphsub"/>
      </w:pPr>
      <w:r w:rsidRPr="00CD5983">
        <w:tab/>
        <w:t>(ii)</w:t>
      </w:r>
      <w:r w:rsidRPr="00CD5983">
        <w:tab/>
        <w:t>an internet service provider as defined in Schedule</w:t>
      </w:r>
      <w:r w:rsidR="00CD5983">
        <w:t> </w:t>
      </w:r>
      <w:r w:rsidRPr="00CD5983">
        <w:t xml:space="preserve">5 to the </w:t>
      </w:r>
      <w:r w:rsidRPr="00CD5983">
        <w:rPr>
          <w:i/>
        </w:rPr>
        <w:t>Broadcasting Services Act 1992</w:t>
      </w:r>
      <w:r w:rsidRPr="00CD5983">
        <w:t>; and</w:t>
      </w:r>
    </w:p>
    <w:p w:rsidR="00F56B8E" w:rsidRPr="00CD5983" w:rsidRDefault="00F56B8E" w:rsidP="00F56B8E">
      <w:pPr>
        <w:pStyle w:val="paragraph"/>
      </w:pPr>
      <w:r w:rsidRPr="00CD5983">
        <w:tab/>
        <w:t>(b)</w:t>
      </w:r>
      <w:r w:rsidRPr="00CD5983">
        <w:tab/>
        <w:t>the supply is provided to the user in Australia of the device; and</w:t>
      </w:r>
    </w:p>
    <w:p w:rsidR="00F56B8E" w:rsidRPr="00CD5983" w:rsidRDefault="00F56B8E" w:rsidP="00F56B8E">
      <w:pPr>
        <w:pStyle w:val="paragraph"/>
      </w:pPr>
      <w:r w:rsidRPr="00CD5983">
        <w:tab/>
        <w:t>(c)</w:t>
      </w:r>
      <w:r w:rsidRPr="00CD5983">
        <w:tab/>
        <w:t xml:space="preserve">the supply is made to a </w:t>
      </w:r>
      <w:r w:rsidR="00CD5983" w:rsidRPr="00CD5983">
        <w:rPr>
          <w:position w:val="6"/>
          <w:sz w:val="16"/>
        </w:rPr>
        <w:t>*</w:t>
      </w:r>
      <w:r w:rsidRPr="00CD5983">
        <w:t>non</w:t>
      </w:r>
      <w:r w:rsidR="00CD5983">
        <w:noBreakHyphen/>
      </w:r>
      <w:r w:rsidRPr="00CD5983">
        <w:t>resident that:</w:t>
      </w:r>
    </w:p>
    <w:p w:rsidR="00F56B8E" w:rsidRPr="00CD5983" w:rsidRDefault="00F56B8E" w:rsidP="00F56B8E">
      <w:pPr>
        <w:pStyle w:val="paragraphsub"/>
      </w:pPr>
      <w:r w:rsidRPr="00CD5983">
        <w:tab/>
        <w:t>(i)</w:t>
      </w:r>
      <w:r w:rsidRPr="00CD5983">
        <w:tab/>
      </w:r>
      <w:r w:rsidR="00CD5983" w:rsidRPr="00CD5983">
        <w:rPr>
          <w:position w:val="6"/>
          <w:sz w:val="16"/>
        </w:rPr>
        <w:t>*</w:t>
      </w:r>
      <w:r w:rsidRPr="00CD5983">
        <w:t xml:space="preserve">carries on outside Australia an </w:t>
      </w:r>
      <w:r w:rsidR="00CD5983" w:rsidRPr="00CD5983">
        <w:rPr>
          <w:position w:val="6"/>
          <w:sz w:val="16"/>
        </w:rPr>
        <w:t>*</w:t>
      </w:r>
      <w:r w:rsidRPr="00CD5983">
        <w:t xml:space="preserve">enterprise of making </w:t>
      </w:r>
      <w:r w:rsidR="00CD5983" w:rsidRPr="00CD5983">
        <w:rPr>
          <w:position w:val="6"/>
          <w:sz w:val="16"/>
        </w:rPr>
        <w:t>*</w:t>
      </w:r>
      <w:r w:rsidRPr="00CD5983">
        <w:t>telecommunication supplies; and</w:t>
      </w:r>
    </w:p>
    <w:p w:rsidR="00F56B8E" w:rsidRPr="00CD5983" w:rsidRDefault="00F56B8E" w:rsidP="00F56B8E">
      <w:pPr>
        <w:pStyle w:val="paragraphsub"/>
      </w:pPr>
      <w:r w:rsidRPr="00CD5983">
        <w:tab/>
        <w:t>(ii)</w:t>
      </w:r>
      <w:r w:rsidRPr="00CD5983">
        <w:tab/>
        <w:t xml:space="preserve">does not </w:t>
      </w:r>
      <w:r w:rsidR="00CD5983" w:rsidRPr="00CD5983">
        <w:rPr>
          <w:position w:val="6"/>
          <w:sz w:val="16"/>
        </w:rPr>
        <w:t>*</w:t>
      </w:r>
      <w:r w:rsidRPr="00CD5983">
        <w:t>carry on in Australia such an enterprise.</w:t>
      </w:r>
    </w:p>
    <w:p w:rsidR="0023034C" w:rsidRPr="00CD5983" w:rsidRDefault="0023034C" w:rsidP="0023034C">
      <w:pPr>
        <w:pStyle w:val="ActHead4"/>
      </w:pPr>
      <w:bookmarkStart w:id="274" w:name="_Toc374451962"/>
      <w:r w:rsidRPr="00CD5983">
        <w:rPr>
          <w:rStyle w:val="CharSubdNo"/>
        </w:rPr>
        <w:t>Subdivision</w:t>
      </w:r>
      <w:r w:rsidR="00CD5983" w:rsidRPr="00CD5983">
        <w:rPr>
          <w:rStyle w:val="CharSubdNo"/>
        </w:rPr>
        <w:t> </w:t>
      </w:r>
      <w:r w:rsidRPr="00CD5983">
        <w:rPr>
          <w:rStyle w:val="CharSubdNo"/>
        </w:rPr>
        <w:t>38</w:t>
      </w:r>
      <w:r w:rsidR="00CD5983" w:rsidRPr="00CD5983">
        <w:rPr>
          <w:rStyle w:val="CharSubdNo"/>
        </w:rPr>
        <w:noBreakHyphen/>
      </w:r>
      <w:r w:rsidRPr="00CD5983">
        <w:rPr>
          <w:rStyle w:val="CharSubdNo"/>
        </w:rPr>
        <w:t>S</w:t>
      </w:r>
      <w:r w:rsidRPr="00CD5983">
        <w:t>—</w:t>
      </w:r>
      <w:r w:rsidRPr="00CD5983">
        <w:rPr>
          <w:rStyle w:val="CharSubdText"/>
        </w:rPr>
        <w:t>Eligible emissions units</w:t>
      </w:r>
      <w:bookmarkEnd w:id="274"/>
    </w:p>
    <w:p w:rsidR="0023034C" w:rsidRPr="00CD5983" w:rsidRDefault="0023034C" w:rsidP="0023034C">
      <w:pPr>
        <w:pStyle w:val="ActHead5"/>
      </w:pPr>
      <w:bookmarkStart w:id="275" w:name="_Toc374451963"/>
      <w:r w:rsidRPr="00CD5983">
        <w:rPr>
          <w:rStyle w:val="CharSectno"/>
        </w:rPr>
        <w:t>38</w:t>
      </w:r>
      <w:r w:rsidR="00CD5983" w:rsidRPr="00CD5983">
        <w:rPr>
          <w:rStyle w:val="CharSectno"/>
        </w:rPr>
        <w:noBreakHyphen/>
      </w:r>
      <w:r w:rsidRPr="00CD5983">
        <w:rPr>
          <w:rStyle w:val="CharSectno"/>
        </w:rPr>
        <w:t>590</w:t>
      </w:r>
      <w:r w:rsidRPr="00CD5983">
        <w:t xml:space="preserve">  Eligible emissions units</w:t>
      </w:r>
      <w:bookmarkEnd w:id="275"/>
    </w:p>
    <w:p w:rsidR="0023034C" w:rsidRPr="00CD5983" w:rsidRDefault="0023034C" w:rsidP="0023034C">
      <w:pPr>
        <w:pStyle w:val="subsection"/>
      </w:pPr>
      <w:r w:rsidRPr="00CD5983">
        <w:tab/>
      </w:r>
      <w:r w:rsidRPr="00CD5983">
        <w:tab/>
        <w:t xml:space="preserve">A supply of an </w:t>
      </w:r>
      <w:r w:rsidR="00CD5983" w:rsidRPr="00CD5983">
        <w:rPr>
          <w:position w:val="6"/>
          <w:sz w:val="16"/>
        </w:rPr>
        <w:t>*</w:t>
      </w:r>
      <w:r w:rsidRPr="00CD5983">
        <w:t xml:space="preserve">eligible emissions unit is </w:t>
      </w:r>
      <w:r w:rsidRPr="00CD5983">
        <w:rPr>
          <w:b/>
          <w:i/>
        </w:rPr>
        <w:t>GST</w:t>
      </w:r>
      <w:r w:rsidR="00CD5983">
        <w:rPr>
          <w:b/>
          <w:i/>
        </w:rPr>
        <w:noBreakHyphen/>
      </w:r>
      <w:r w:rsidRPr="00CD5983">
        <w:rPr>
          <w:b/>
          <w:i/>
        </w:rPr>
        <w:t>free</w:t>
      </w:r>
      <w:r w:rsidRPr="00CD5983">
        <w:t>.</w:t>
      </w:r>
    </w:p>
    <w:p w:rsidR="00300522" w:rsidRPr="00CD5983" w:rsidRDefault="00300522" w:rsidP="00A36DB5">
      <w:pPr>
        <w:pStyle w:val="ActHead3"/>
        <w:pageBreakBefore/>
      </w:pPr>
      <w:bookmarkStart w:id="276" w:name="_Toc374451964"/>
      <w:r w:rsidRPr="00CD5983">
        <w:rPr>
          <w:rStyle w:val="CharDivNo"/>
        </w:rPr>
        <w:t>Division</w:t>
      </w:r>
      <w:r w:rsidR="00CD5983" w:rsidRPr="00CD5983">
        <w:rPr>
          <w:rStyle w:val="CharDivNo"/>
        </w:rPr>
        <w:t> </w:t>
      </w:r>
      <w:r w:rsidRPr="00CD5983">
        <w:rPr>
          <w:rStyle w:val="CharDivNo"/>
        </w:rPr>
        <w:t>40</w:t>
      </w:r>
      <w:r w:rsidRPr="00CD5983">
        <w:t>—</w:t>
      </w:r>
      <w:r w:rsidRPr="00CD5983">
        <w:rPr>
          <w:rStyle w:val="CharDivText"/>
        </w:rPr>
        <w:t>Input taxed supplies</w:t>
      </w:r>
      <w:bookmarkEnd w:id="276"/>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40</w:t>
      </w:r>
      <w:r w:rsidR="00CD5983">
        <w:noBreakHyphen/>
      </w:r>
      <w:r w:rsidRPr="00CD5983">
        <w:t>A</w:t>
      </w:r>
      <w:r w:rsidRPr="00CD5983">
        <w:tab/>
        <w:t>Financial supplies</w:t>
      </w:r>
    </w:p>
    <w:p w:rsidR="00300522" w:rsidRPr="00CD5983" w:rsidRDefault="00300522" w:rsidP="00300522">
      <w:pPr>
        <w:pStyle w:val="TofSectsSubdiv"/>
      </w:pPr>
      <w:r w:rsidRPr="00CD5983">
        <w:t>40</w:t>
      </w:r>
      <w:r w:rsidR="00CD5983">
        <w:noBreakHyphen/>
      </w:r>
      <w:r w:rsidRPr="00CD5983">
        <w:t>B</w:t>
      </w:r>
      <w:r w:rsidRPr="00CD5983">
        <w:tab/>
        <w:t>Residential rent</w:t>
      </w:r>
    </w:p>
    <w:p w:rsidR="00300522" w:rsidRPr="00CD5983" w:rsidRDefault="00300522" w:rsidP="00300522">
      <w:pPr>
        <w:pStyle w:val="TofSectsSubdiv"/>
      </w:pPr>
      <w:r w:rsidRPr="00CD5983">
        <w:t>40</w:t>
      </w:r>
      <w:r w:rsidR="00CD5983">
        <w:noBreakHyphen/>
      </w:r>
      <w:r w:rsidRPr="00CD5983">
        <w:t>C</w:t>
      </w:r>
      <w:r w:rsidRPr="00CD5983">
        <w:tab/>
        <w:t>Residential premises</w:t>
      </w:r>
    </w:p>
    <w:p w:rsidR="00300522" w:rsidRPr="00CD5983" w:rsidRDefault="00300522" w:rsidP="00300522">
      <w:pPr>
        <w:pStyle w:val="TofSectsSubdiv"/>
      </w:pPr>
      <w:r w:rsidRPr="00CD5983">
        <w:t>40</w:t>
      </w:r>
      <w:r w:rsidR="00CD5983">
        <w:noBreakHyphen/>
      </w:r>
      <w:r w:rsidRPr="00CD5983">
        <w:t>D</w:t>
      </w:r>
      <w:r w:rsidRPr="00CD5983">
        <w:tab/>
        <w:t>Precious metals</w:t>
      </w:r>
    </w:p>
    <w:p w:rsidR="00300522" w:rsidRPr="00CD5983" w:rsidRDefault="00300522" w:rsidP="00300522">
      <w:pPr>
        <w:pStyle w:val="TofSectsSubdiv"/>
      </w:pPr>
      <w:r w:rsidRPr="00CD5983">
        <w:t>40</w:t>
      </w:r>
      <w:r w:rsidR="00CD5983">
        <w:noBreakHyphen/>
      </w:r>
      <w:r w:rsidRPr="00CD5983">
        <w:t>E</w:t>
      </w:r>
      <w:r w:rsidRPr="00CD5983">
        <w:tab/>
        <w:t>School tuckshops and canteens</w:t>
      </w:r>
    </w:p>
    <w:p w:rsidR="00C4033D" w:rsidRPr="00CD5983" w:rsidRDefault="00C4033D" w:rsidP="00300522">
      <w:pPr>
        <w:pStyle w:val="TofSectsSubdiv"/>
      </w:pPr>
      <w:r w:rsidRPr="00CD5983">
        <w:t>40</w:t>
      </w:r>
      <w:r w:rsidR="00CD5983">
        <w:noBreakHyphen/>
      </w:r>
      <w:r w:rsidRPr="00CD5983">
        <w:t>F</w:t>
      </w:r>
      <w:r w:rsidRPr="00CD5983">
        <w:tab/>
        <w:t>Fund</w:t>
      </w:r>
      <w:r w:rsidR="00CD5983">
        <w:noBreakHyphen/>
      </w:r>
      <w:r w:rsidRPr="00CD5983">
        <w:t>raising events conducted by charities etc.</w:t>
      </w:r>
    </w:p>
    <w:p w:rsidR="00300522" w:rsidRPr="00CD5983" w:rsidRDefault="00300522" w:rsidP="00300522">
      <w:pPr>
        <w:pStyle w:val="ActHead5"/>
      </w:pPr>
      <w:bookmarkStart w:id="277" w:name="_Toc374451965"/>
      <w:r w:rsidRPr="00CD5983">
        <w:rPr>
          <w:rStyle w:val="CharSectno"/>
        </w:rPr>
        <w:t>40</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277"/>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provides for the supplies that are input taxed. If a supply is input taxed, then:</w:t>
      </w:r>
    </w:p>
    <w:p w:rsidR="00300522" w:rsidRPr="00CD5983" w:rsidRDefault="00300522" w:rsidP="00300522">
      <w:pPr>
        <w:pStyle w:val="BoxList"/>
      </w:pPr>
      <w:r w:rsidRPr="00CD5983">
        <w:t>•</w:t>
      </w:r>
      <w:r w:rsidRPr="00CD5983">
        <w:tab/>
        <w:t>no GST is payable on the supply;</w:t>
      </w:r>
    </w:p>
    <w:p w:rsidR="00300522" w:rsidRPr="00CD5983" w:rsidRDefault="00300522" w:rsidP="00300522">
      <w:pPr>
        <w:pStyle w:val="BoxList"/>
      </w:pPr>
      <w:r w:rsidRPr="00CD5983">
        <w:t>•</w:t>
      </w:r>
      <w:r w:rsidRPr="00CD5983">
        <w:tab/>
        <w:t>there is no entitlement to an input tax credit for anything acquired or imported to make the supply (see sections</w:t>
      </w:r>
      <w:r w:rsidR="00CD5983">
        <w:t> </w:t>
      </w:r>
      <w:r w:rsidRPr="00CD5983">
        <w:t>11</w:t>
      </w:r>
      <w:r w:rsidR="00CD5983">
        <w:noBreakHyphen/>
      </w:r>
      <w:r w:rsidRPr="00CD5983">
        <w:t>15 and 15</w:t>
      </w:r>
      <w:r w:rsidR="00CD5983">
        <w:noBreakHyphen/>
      </w:r>
      <w:r w:rsidRPr="00CD5983">
        <w:t>10).</w:t>
      </w:r>
    </w:p>
    <w:p w:rsidR="00300522" w:rsidRPr="00CD5983" w:rsidRDefault="00300522" w:rsidP="00300522">
      <w:pPr>
        <w:pStyle w:val="TLPBoxTextnote"/>
      </w:pPr>
      <w:r w:rsidRPr="00CD5983">
        <w:t>For the basic rules about supplies that are input taxed, see sections</w:t>
      </w:r>
      <w:r w:rsidR="00CD5983">
        <w:t> </w:t>
      </w:r>
      <w:r w:rsidRPr="00CD5983">
        <w:t>9</w:t>
      </w:r>
      <w:r w:rsidR="00CD5983">
        <w:noBreakHyphen/>
      </w:r>
      <w:r w:rsidRPr="00CD5983">
        <w:t>30 and 9</w:t>
      </w:r>
      <w:r w:rsidR="00CD5983">
        <w:noBreakHyphen/>
      </w:r>
      <w:r w:rsidRPr="00CD5983">
        <w:t>80.</w:t>
      </w:r>
    </w:p>
    <w:p w:rsidR="00300522" w:rsidRPr="00CD5983" w:rsidRDefault="00300522" w:rsidP="00300522">
      <w:pPr>
        <w:pStyle w:val="ActHead4"/>
      </w:pPr>
      <w:bookmarkStart w:id="278" w:name="_Toc374451966"/>
      <w:r w:rsidRPr="00CD5983">
        <w:rPr>
          <w:rStyle w:val="CharSubdNo"/>
        </w:rPr>
        <w:t>Subdivision</w:t>
      </w:r>
      <w:r w:rsidR="00CD5983" w:rsidRPr="00CD5983">
        <w:rPr>
          <w:rStyle w:val="CharSubdNo"/>
        </w:rPr>
        <w:t> </w:t>
      </w:r>
      <w:r w:rsidRPr="00CD5983">
        <w:rPr>
          <w:rStyle w:val="CharSubdNo"/>
        </w:rPr>
        <w:t>40</w:t>
      </w:r>
      <w:r w:rsidR="00CD5983" w:rsidRPr="00CD5983">
        <w:rPr>
          <w:rStyle w:val="CharSubdNo"/>
        </w:rPr>
        <w:noBreakHyphen/>
      </w:r>
      <w:r w:rsidRPr="00CD5983">
        <w:rPr>
          <w:rStyle w:val="CharSubdNo"/>
        </w:rPr>
        <w:t>A</w:t>
      </w:r>
      <w:r w:rsidRPr="00CD5983">
        <w:t>—</w:t>
      </w:r>
      <w:r w:rsidRPr="00CD5983">
        <w:rPr>
          <w:rStyle w:val="CharSubdText"/>
        </w:rPr>
        <w:t>Financial supplies</w:t>
      </w:r>
      <w:bookmarkEnd w:id="278"/>
    </w:p>
    <w:p w:rsidR="00300522" w:rsidRPr="00CD5983" w:rsidRDefault="00300522" w:rsidP="00300522">
      <w:pPr>
        <w:pStyle w:val="ActHead5"/>
      </w:pPr>
      <w:bookmarkStart w:id="279" w:name="_Toc374451967"/>
      <w:r w:rsidRPr="00CD5983">
        <w:rPr>
          <w:rStyle w:val="CharSectno"/>
        </w:rPr>
        <w:t>40</w:t>
      </w:r>
      <w:r w:rsidR="00CD5983" w:rsidRPr="00CD5983">
        <w:rPr>
          <w:rStyle w:val="CharSectno"/>
        </w:rPr>
        <w:noBreakHyphen/>
      </w:r>
      <w:r w:rsidRPr="00CD5983">
        <w:rPr>
          <w:rStyle w:val="CharSectno"/>
        </w:rPr>
        <w:t>5</w:t>
      </w:r>
      <w:r w:rsidRPr="00CD5983">
        <w:t xml:space="preserve">  Financial supplies</w:t>
      </w:r>
      <w:bookmarkEnd w:id="279"/>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financial supply is </w:t>
      </w:r>
      <w:r w:rsidRPr="00CD5983">
        <w:rPr>
          <w:b/>
          <w:bCs/>
          <w:i/>
          <w:iCs/>
        </w:rPr>
        <w:t>input taxed</w:t>
      </w:r>
      <w:r w:rsidRPr="00CD5983">
        <w:t>.</w:t>
      </w:r>
    </w:p>
    <w:p w:rsidR="00300522" w:rsidRPr="00CD5983" w:rsidRDefault="00300522" w:rsidP="00300522">
      <w:pPr>
        <w:pStyle w:val="subsection"/>
      </w:pPr>
      <w:r w:rsidRPr="00CD5983">
        <w:tab/>
        <w:t>(2)</w:t>
      </w:r>
      <w:r w:rsidRPr="00CD5983">
        <w:tab/>
      </w:r>
      <w:r w:rsidRPr="00CD5983">
        <w:rPr>
          <w:b/>
          <w:bCs/>
          <w:i/>
          <w:iCs/>
        </w:rPr>
        <w:t>Financial supply</w:t>
      </w:r>
      <w:r w:rsidRPr="00CD5983">
        <w:t xml:space="preserve"> has the meaning given by the regulations.</w:t>
      </w:r>
    </w:p>
    <w:p w:rsidR="00300522" w:rsidRPr="00CD5983" w:rsidRDefault="00300522" w:rsidP="00300522">
      <w:pPr>
        <w:pStyle w:val="ActHead4"/>
      </w:pPr>
      <w:bookmarkStart w:id="280" w:name="_Toc374451968"/>
      <w:r w:rsidRPr="00CD5983">
        <w:rPr>
          <w:rStyle w:val="CharSubdNo"/>
        </w:rPr>
        <w:t>Subdivision</w:t>
      </w:r>
      <w:r w:rsidR="00CD5983" w:rsidRPr="00CD5983">
        <w:rPr>
          <w:rStyle w:val="CharSubdNo"/>
        </w:rPr>
        <w:t> </w:t>
      </w:r>
      <w:r w:rsidRPr="00CD5983">
        <w:rPr>
          <w:rStyle w:val="CharSubdNo"/>
        </w:rPr>
        <w:t>40</w:t>
      </w:r>
      <w:r w:rsidR="00CD5983" w:rsidRPr="00CD5983">
        <w:rPr>
          <w:rStyle w:val="CharSubdNo"/>
        </w:rPr>
        <w:noBreakHyphen/>
      </w:r>
      <w:r w:rsidRPr="00CD5983">
        <w:rPr>
          <w:rStyle w:val="CharSubdNo"/>
        </w:rPr>
        <w:t>B</w:t>
      </w:r>
      <w:r w:rsidRPr="00CD5983">
        <w:t>—</w:t>
      </w:r>
      <w:r w:rsidRPr="00CD5983">
        <w:rPr>
          <w:rStyle w:val="CharSubdText"/>
        </w:rPr>
        <w:t>Residential rent</w:t>
      </w:r>
      <w:bookmarkEnd w:id="280"/>
    </w:p>
    <w:p w:rsidR="00300522" w:rsidRPr="00CD5983" w:rsidRDefault="00300522" w:rsidP="00300522">
      <w:pPr>
        <w:pStyle w:val="ActHead5"/>
      </w:pPr>
      <w:bookmarkStart w:id="281" w:name="_Toc374451969"/>
      <w:r w:rsidRPr="00CD5983">
        <w:rPr>
          <w:rStyle w:val="CharSectno"/>
        </w:rPr>
        <w:t>40</w:t>
      </w:r>
      <w:r w:rsidR="00CD5983" w:rsidRPr="00CD5983">
        <w:rPr>
          <w:rStyle w:val="CharSectno"/>
        </w:rPr>
        <w:noBreakHyphen/>
      </w:r>
      <w:r w:rsidRPr="00CD5983">
        <w:rPr>
          <w:rStyle w:val="CharSectno"/>
        </w:rPr>
        <w:t>35</w:t>
      </w:r>
      <w:r w:rsidRPr="00CD5983">
        <w:t xml:space="preserve">  Residential rent</w:t>
      </w:r>
      <w:bookmarkEnd w:id="281"/>
    </w:p>
    <w:p w:rsidR="00300522" w:rsidRPr="00CD5983" w:rsidRDefault="00300522" w:rsidP="00300522">
      <w:pPr>
        <w:pStyle w:val="subsection"/>
      </w:pPr>
      <w:r w:rsidRPr="00CD5983">
        <w:tab/>
        <w:t>(1)</w:t>
      </w:r>
      <w:r w:rsidRPr="00CD5983">
        <w:tab/>
        <w:t xml:space="preserve">A supply of premises that is by way of lease, hire or licence (including a renewal or extension of a lease, hire or licence) is </w:t>
      </w:r>
      <w:r w:rsidRPr="00CD5983">
        <w:rPr>
          <w:b/>
          <w:bCs/>
          <w:i/>
          <w:iCs/>
        </w:rPr>
        <w:t>input taxed</w:t>
      </w:r>
      <w:r w:rsidRPr="00CD5983">
        <w:t xml:space="preserve"> if:</w:t>
      </w:r>
    </w:p>
    <w:p w:rsidR="00300522" w:rsidRPr="00CD5983" w:rsidRDefault="00300522" w:rsidP="00300522">
      <w:pPr>
        <w:pStyle w:val="paragraph"/>
      </w:pPr>
      <w:r w:rsidRPr="00CD5983">
        <w:tab/>
        <w:t>(a)</w:t>
      </w:r>
      <w:r w:rsidRPr="00CD5983">
        <w:tab/>
        <w:t xml:space="preserve">the supply is of </w:t>
      </w:r>
      <w:r w:rsidR="00CD5983" w:rsidRPr="00CD5983">
        <w:rPr>
          <w:position w:val="6"/>
          <w:sz w:val="16"/>
          <w:szCs w:val="16"/>
        </w:rPr>
        <w:t>*</w:t>
      </w:r>
      <w:r w:rsidRPr="00CD5983">
        <w:t xml:space="preserve">residential premises (other than a supply of </w:t>
      </w:r>
      <w:r w:rsidR="00CD5983" w:rsidRPr="00CD5983">
        <w:rPr>
          <w:position w:val="6"/>
          <w:sz w:val="16"/>
        </w:rPr>
        <w:t>*</w:t>
      </w:r>
      <w:r w:rsidRPr="00CD5983">
        <w:t>commercial residential premises or a supply of accommodation in commercial residential premises provided to an individual by the entity that owns or controls the commercial residential premises); or</w:t>
      </w:r>
    </w:p>
    <w:p w:rsidR="00300522" w:rsidRPr="00CD5983" w:rsidRDefault="00300522" w:rsidP="00300522">
      <w:pPr>
        <w:pStyle w:val="paragraph"/>
      </w:pPr>
      <w:r w:rsidRPr="00CD5983">
        <w:tab/>
        <w:t>(b)</w:t>
      </w:r>
      <w:r w:rsidRPr="00CD5983">
        <w:tab/>
        <w:t xml:space="preserve">the supply is of </w:t>
      </w:r>
      <w:r w:rsidR="00CD5983" w:rsidRPr="00CD5983">
        <w:rPr>
          <w:position w:val="6"/>
          <w:sz w:val="16"/>
          <w:szCs w:val="16"/>
        </w:rPr>
        <w:t>*</w:t>
      </w:r>
      <w:r w:rsidRPr="00CD5983">
        <w:t>commercial accommodation and Division</w:t>
      </w:r>
      <w:r w:rsidR="00CD5983">
        <w:t> </w:t>
      </w:r>
      <w:r w:rsidRPr="00CD5983">
        <w:t>87 (which is about long</w:t>
      </w:r>
      <w:r w:rsidR="00CD5983">
        <w:noBreakHyphen/>
      </w:r>
      <w:r w:rsidRPr="00CD5983">
        <w:t>term accommodation in commercial premises) would apply to the supply but for a choice made by the supplier under section</w:t>
      </w:r>
      <w:r w:rsidR="00CD5983">
        <w:t> </w:t>
      </w:r>
      <w:r w:rsidRPr="00CD5983">
        <w:t>87</w:t>
      </w:r>
      <w:r w:rsidR="00CD5983">
        <w:noBreakHyphen/>
      </w:r>
      <w:r w:rsidRPr="00CD5983">
        <w:t>25.</w:t>
      </w:r>
    </w:p>
    <w:p w:rsidR="00300522" w:rsidRPr="00CD5983" w:rsidRDefault="00300522" w:rsidP="00300522">
      <w:pPr>
        <w:pStyle w:val="subsection"/>
      </w:pPr>
      <w:r w:rsidRPr="00CD5983">
        <w:tab/>
        <w:t>(1A)</w:t>
      </w:r>
      <w:r w:rsidRPr="00CD5983">
        <w:tab/>
        <w:t xml:space="preserve">A supply of a berth at a marina that is by way of lease, hire or licence (including a renewal or extension of a lease, hire or licence) is </w:t>
      </w:r>
      <w:r w:rsidRPr="00CD5983">
        <w:rPr>
          <w:b/>
          <w:bCs/>
          <w:i/>
          <w:iCs/>
        </w:rPr>
        <w:t>input taxed</w:t>
      </w:r>
      <w:r w:rsidRPr="00CD5983">
        <w:t xml:space="preserve"> if:</w:t>
      </w:r>
    </w:p>
    <w:p w:rsidR="00300522" w:rsidRPr="00CD5983" w:rsidRDefault="00300522" w:rsidP="00300522">
      <w:pPr>
        <w:pStyle w:val="paragraph"/>
      </w:pPr>
      <w:r w:rsidRPr="00CD5983">
        <w:tab/>
        <w:t>(a)</w:t>
      </w:r>
      <w:r w:rsidRPr="00CD5983">
        <w:tab/>
        <w:t xml:space="preserve">the berth is occupied, or is to be occupied, by a </w:t>
      </w:r>
      <w:r w:rsidR="00CD5983" w:rsidRPr="00CD5983">
        <w:rPr>
          <w:position w:val="6"/>
          <w:sz w:val="16"/>
          <w:szCs w:val="16"/>
        </w:rPr>
        <w:t>*</w:t>
      </w:r>
      <w:r w:rsidRPr="00CD5983">
        <w:t>ship used as a residence; and</w:t>
      </w:r>
    </w:p>
    <w:p w:rsidR="00300522" w:rsidRPr="00CD5983" w:rsidRDefault="00300522" w:rsidP="00300522">
      <w:pPr>
        <w:pStyle w:val="paragraph"/>
      </w:pPr>
      <w:r w:rsidRPr="00CD5983">
        <w:tab/>
        <w:t>(b)</w:t>
      </w:r>
      <w:r w:rsidRPr="00CD5983">
        <w:tab/>
        <w:t xml:space="preserve">the supply is of </w:t>
      </w:r>
      <w:r w:rsidR="00CD5983" w:rsidRPr="00CD5983">
        <w:rPr>
          <w:position w:val="6"/>
          <w:sz w:val="16"/>
          <w:szCs w:val="16"/>
        </w:rPr>
        <w:t>*</w:t>
      </w:r>
      <w:r w:rsidRPr="00CD5983">
        <w:t>commercial accommodation and Division</w:t>
      </w:r>
      <w:r w:rsidR="00CD5983">
        <w:t> </w:t>
      </w:r>
      <w:r w:rsidRPr="00CD5983">
        <w:t>87 (which is about long</w:t>
      </w:r>
      <w:r w:rsidR="00CD5983">
        <w:noBreakHyphen/>
      </w:r>
      <w:r w:rsidRPr="00CD5983">
        <w:t>term accommodation in commercial premises) would apply to the supply but for a choice made by the supplier under section</w:t>
      </w:r>
      <w:r w:rsidR="00CD5983">
        <w:t> </w:t>
      </w:r>
      <w:r w:rsidRPr="00CD5983">
        <w:t>87</w:t>
      </w:r>
      <w:r w:rsidR="00CD5983">
        <w:noBreakHyphen/>
      </w:r>
      <w:r w:rsidRPr="00CD5983">
        <w:t>25.</w:t>
      </w:r>
    </w:p>
    <w:p w:rsidR="00300522" w:rsidRPr="00CD5983" w:rsidRDefault="00300522" w:rsidP="00300522">
      <w:pPr>
        <w:pStyle w:val="subsection"/>
      </w:pPr>
      <w:r w:rsidRPr="00CD5983">
        <w:tab/>
        <w:t>(2)</w:t>
      </w:r>
      <w:r w:rsidRPr="00CD5983">
        <w:tab/>
        <w:t>However:</w:t>
      </w:r>
    </w:p>
    <w:p w:rsidR="00300522" w:rsidRPr="00CD5983" w:rsidRDefault="00300522" w:rsidP="00300522">
      <w:pPr>
        <w:pStyle w:val="paragraph"/>
      </w:pPr>
      <w:r w:rsidRPr="00CD5983">
        <w:tab/>
        <w:t>(a)</w:t>
      </w:r>
      <w:r w:rsidRPr="00CD5983">
        <w:tab/>
        <w:t>the supply is input taxed only to the extent that the premises are to be used predominantly for residential accommodation (regardless of the term of occupation); and</w:t>
      </w:r>
    </w:p>
    <w:p w:rsidR="00300522" w:rsidRPr="00CD5983" w:rsidRDefault="00300522" w:rsidP="00300522">
      <w:pPr>
        <w:pStyle w:val="paragraph"/>
      </w:pPr>
      <w:r w:rsidRPr="00CD5983">
        <w:tab/>
        <w:t>(b)</w:t>
      </w:r>
      <w:r w:rsidRPr="00CD5983">
        <w:tab/>
        <w:t xml:space="preserve">the supply is not input taxed under this section if the lease, hire or licence, or the renewal or extension of a lease, hire or licence, is a </w:t>
      </w:r>
      <w:r w:rsidR="00CD5983" w:rsidRPr="00CD5983">
        <w:rPr>
          <w:position w:val="6"/>
          <w:sz w:val="16"/>
          <w:szCs w:val="16"/>
        </w:rPr>
        <w:t>*</w:t>
      </w:r>
      <w:r w:rsidRPr="00CD5983">
        <w:t>long</w:t>
      </w:r>
      <w:r w:rsidR="00CD5983">
        <w:noBreakHyphen/>
      </w:r>
      <w:r w:rsidRPr="00CD5983">
        <w:t>term lease.</w:t>
      </w:r>
    </w:p>
    <w:p w:rsidR="00300522" w:rsidRPr="00CD5983" w:rsidRDefault="00300522" w:rsidP="00300522">
      <w:pPr>
        <w:pStyle w:val="ActHead4"/>
      </w:pPr>
      <w:bookmarkStart w:id="282" w:name="_Toc374451970"/>
      <w:r w:rsidRPr="00CD5983">
        <w:rPr>
          <w:rStyle w:val="CharSubdNo"/>
        </w:rPr>
        <w:t>Subdivision</w:t>
      </w:r>
      <w:r w:rsidR="00CD5983" w:rsidRPr="00CD5983">
        <w:rPr>
          <w:rStyle w:val="CharSubdNo"/>
        </w:rPr>
        <w:t> </w:t>
      </w:r>
      <w:r w:rsidRPr="00CD5983">
        <w:rPr>
          <w:rStyle w:val="CharSubdNo"/>
        </w:rPr>
        <w:t>40</w:t>
      </w:r>
      <w:r w:rsidR="00CD5983" w:rsidRPr="00CD5983">
        <w:rPr>
          <w:rStyle w:val="CharSubdNo"/>
        </w:rPr>
        <w:noBreakHyphen/>
      </w:r>
      <w:r w:rsidRPr="00CD5983">
        <w:rPr>
          <w:rStyle w:val="CharSubdNo"/>
        </w:rPr>
        <w:t>C</w:t>
      </w:r>
      <w:r w:rsidRPr="00CD5983">
        <w:t>—</w:t>
      </w:r>
      <w:r w:rsidRPr="00CD5983">
        <w:rPr>
          <w:rStyle w:val="CharSubdText"/>
        </w:rPr>
        <w:t>Residential premises</w:t>
      </w:r>
      <w:bookmarkEnd w:id="282"/>
    </w:p>
    <w:p w:rsidR="00300522" w:rsidRPr="00CD5983" w:rsidRDefault="00300522" w:rsidP="00300522">
      <w:pPr>
        <w:pStyle w:val="ActHead5"/>
      </w:pPr>
      <w:bookmarkStart w:id="283" w:name="_Toc374451971"/>
      <w:r w:rsidRPr="00CD5983">
        <w:rPr>
          <w:rStyle w:val="CharSectno"/>
        </w:rPr>
        <w:t>40</w:t>
      </w:r>
      <w:r w:rsidR="00CD5983" w:rsidRPr="00CD5983">
        <w:rPr>
          <w:rStyle w:val="CharSectno"/>
        </w:rPr>
        <w:noBreakHyphen/>
      </w:r>
      <w:r w:rsidRPr="00CD5983">
        <w:rPr>
          <w:rStyle w:val="CharSectno"/>
        </w:rPr>
        <w:t>65</w:t>
      </w:r>
      <w:r w:rsidRPr="00CD5983">
        <w:t xml:space="preserve">  Sales of residential premises</w:t>
      </w:r>
      <w:bookmarkEnd w:id="283"/>
    </w:p>
    <w:p w:rsidR="00300522" w:rsidRPr="00CD5983" w:rsidRDefault="00300522" w:rsidP="00300522">
      <w:pPr>
        <w:pStyle w:val="subsection"/>
      </w:pPr>
      <w:r w:rsidRPr="00CD5983">
        <w:tab/>
        <w:t>(1)</w:t>
      </w:r>
      <w:r w:rsidRPr="00CD5983">
        <w:tab/>
        <w:t xml:space="preserve">A sale of </w:t>
      </w:r>
      <w:r w:rsidR="00CD5983" w:rsidRPr="00CD5983">
        <w:rPr>
          <w:position w:val="6"/>
          <w:sz w:val="16"/>
          <w:szCs w:val="16"/>
        </w:rPr>
        <w:t>*</w:t>
      </w:r>
      <w:r w:rsidRPr="00CD5983">
        <w:t xml:space="preserve">real property is </w:t>
      </w:r>
      <w:r w:rsidRPr="00CD5983">
        <w:rPr>
          <w:b/>
          <w:bCs/>
          <w:i/>
          <w:iCs/>
        </w:rPr>
        <w:t>input taxed</w:t>
      </w:r>
      <w:r w:rsidRPr="00CD5983">
        <w:t xml:space="preserve">, but only to the extent that the property is </w:t>
      </w:r>
      <w:r w:rsidR="00CD5983" w:rsidRPr="00CD5983">
        <w:rPr>
          <w:position w:val="6"/>
          <w:sz w:val="16"/>
          <w:szCs w:val="16"/>
        </w:rPr>
        <w:t>*</w:t>
      </w:r>
      <w:r w:rsidRPr="00CD5983">
        <w:t>residential premises to be used predominantly for residential accommodation (regardless of the term of occupation).</w:t>
      </w:r>
    </w:p>
    <w:p w:rsidR="00300522" w:rsidRPr="00CD5983" w:rsidRDefault="00300522" w:rsidP="00300522">
      <w:pPr>
        <w:pStyle w:val="subsection"/>
      </w:pPr>
      <w:r w:rsidRPr="00CD5983">
        <w:tab/>
        <w:t>(2)</w:t>
      </w:r>
      <w:r w:rsidRPr="00CD5983">
        <w:tab/>
        <w:t xml:space="preserve">However, the sale is </w:t>
      </w:r>
      <w:r w:rsidRPr="00CD5983">
        <w:rPr>
          <w:i/>
          <w:iCs/>
        </w:rPr>
        <w:t>not</w:t>
      </w:r>
      <w:r w:rsidRPr="00CD5983">
        <w:t xml:space="preserve"> input taxed to the extent that the </w:t>
      </w:r>
      <w:r w:rsidR="00CD5983" w:rsidRPr="00CD5983">
        <w:rPr>
          <w:position w:val="6"/>
          <w:sz w:val="16"/>
          <w:szCs w:val="16"/>
        </w:rPr>
        <w:t>*</w:t>
      </w:r>
      <w:r w:rsidRPr="00CD5983">
        <w:t xml:space="preserve">residential premises are: </w:t>
      </w:r>
    </w:p>
    <w:p w:rsidR="00300522" w:rsidRPr="00CD5983" w:rsidRDefault="00300522" w:rsidP="00300522">
      <w:pPr>
        <w:pStyle w:val="paragraph"/>
        <w:keepNext/>
      </w:pPr>
      <w:r w:rsidRPr="00CD5983">
        <w:tab/>
        <w:t>(a)</w:t>
      </w:r>
      <w:r w:rsidRPr="00CD5983">
        <w:tab/>
      </w:r>
      <w:r w:rsidR="00CD5983" w:rsidRPr="00CD5983">
        <w:rPr>
          <w:position w:val="6"/>
          <w:sz w:val="16"/>
          <w:szCs w:val="16"/>
        </w:rPr>
        <w:t>*</w:t>
      </w:r>
      <w:r w:rsidRPr="00CD5983">
        <w:t xml:space="preserve">commercial residential premises; or </w:t>
      </w:r>
    </w:p>
    <w:p w:rsidR="00300522" w:rsidRPr="00CD5983" w:rsidRDefault="00300522" w:rsidP="00300522">
      <w:pPr>
        <w:pStyle w:val="paragraph"/>
        <w:keepNext/>
      </w:pPr>
      <w:r w:rsidRPr="00CD5983">
        <w:tab/>
        <w:t>(b)</w:t>
      </w:r>
      <w:r w:rsidRPr="00CD5983">
        <w:tab/>
      </w:r>
      <w:r w:rsidR="00CD5983" w:rsidRPr="00CD5983">
        <w:rPr>
          <w:position w:val="6"/>
          <w:sz w:val="16"/>
          <w:szCs w:val="16"/>
        </w:rPr>
        <w:t>*</w:t>
      </w:r>
      <w:r w:rsidRPr="00CD5983">
        <w:t>new residential premises other than those used for residential accommodation (regardless of the term of occupation) before 2</w:t>
      </w:r>
      <w:r w:rsidR="00CD5983">
        <w:t> </w:t>
      </w:r>
      <w:r w:rsidRPr="00CD5983">
        <w:t xml:space="preserve">December 1998. </w:t>
      </w:r>
    </w:p>
    <w:p w:rsidR="00300522" w:rsidRPr="00CD5983" w:rsidRDefault="00300522" w:rsidP="00300522">
      <w:pPr>
        <w:pStyle w:val="ActHead5"/>
      </w:pPr>
      <w:bookmarkStart w:id="284" w:name="_Toc374451972"/>
      <w:r w:rsidRPr="00CD5983">
        <w:rPr>
          <w:rStyle w:val="CharSectno"/>
        </w:rPr>
        <w:t>40</w:t>
      </w:r>
      <w:r w:rsidR="00CD5983" w:rsidRPr="00CD5983">
        <w:rPr>
          <w:rStyle w:val="CharSectno"/>
        </w:rPr>
        <w:noBreakHyphen/>
      </w:r>
      <w:r w:rsidRPr="00CD5983">
        <w:rPr>
          <w:rStyle w:val="CharSectno"/>
        </w:rPr>
        <w:t>70</w:t>
      </w:r>
      <w:r w:rsidRPr="00CD5983">
        <w:t xml:space="preserve">  Supplies of residential premises by way of long</w:t>
      </w:r>
      <w:r w:rsidR="00CD5983">
        <w:noBreakHyphen/>
      </w:r>
      <w:r w:rsidRPr="00CD5983">
        <w:t>term lease</w:t>
      </w:r>
      <w:bookmarkEnd w:id="284"/>
    </w:p>
    <w:p w:rsidR="00300522" w:rsidRPr="00CD5983" w:rsidRDefault="00300522" w:rsidP="00300522">
      <w:pPr>
        <w:pStyle w:val="subsection"/>
      </w:pPr>
      <w:r w:rsidRPr="00CD5983">
        <w:tab/>
        <w:t>(1)</w:t>
      </w:r>
      <w:r w:rsidRPr="00CD5983">
        <w:tab/>
        <w:t xml:space="preserve">A supply is </w:t>
      </w:r>
      <w:r w:rsidRPr="00CD5983">
        <w:rPr>
          <w:b/>
          <w:bCs/>
          <w:i/>
          <w:iCs/>
        </w:rPr>
        <w:t>input taxed</w:t>
      </w:r>
      <w:r w:rsidRPr="00CD5983">
        <w:t xml:space="preserve"> if:</w:t>
      </w:r>
    </w:p>
    <w:p w:rsidR="00300522" w:rsidRPr="00CD5983" w:rsidRDefault="00300522" w:rsidP="00300522">
      <w:pPr>
        <w:pStyle w:val="paragraph"/>
      </w:pPr>
      <w:r w:rsidRPr="00CD5983">
        <w:tab/>
        <w:t>(a)</w:t>
      </w:r>
      <w:r w:rsidRPr="00CD5983">
        <w:tab/>
        <w:t xml:space="preserve">the supply is of </w:t>
      </w:r>
      <w:r w:rsidR="00CD5983" w:rsidRPr="00CD5983">
        <w:rPr>
          <w:position w:val="6"/>
          <w:sz w:val="16"/>
          <w:szCs w:val="16"/>
        </w:rPr>
        <w:t>*</w:t>
      </w:r>
      <w:r w:rsidRPr="00CD5983">
        <w:t xml:space="preserve">real property but only to the extent that the property is </w:t>
      </w:r>
      <w:r w:rsidR="00CD5983" w:rsidRPr="00CD5983">
        <w:rPr>
          <w:position w:val="6"/>
          <w:sz w:val="16"/>
          <w:szCs w:val="16"/>
        </w:rPr>
        <w:t>*</w:t>
      </w:r>
      <w:r w:rsidRPr="00CD5983">
        <w:t>residential premises to be used predominantly for residential accommodation (regardless of the term of occupation); and</w:t>
      </w:r>
    </w:p>
    <w:p w:rsidR="00300522" w:rsidRPr="00CD5983" w:rsidRDefault="00300522" w:rsidP="00300522">
      <w:pPr>
        <w:pStyle w:val="paragraph"/>
      </w:pPr>
      <w:r w:rsidRPr="00CD5983">
        <w:tab/>
        <w:t>(b)</w:t>
      </w:r>
      <w:r w:rsidRPr="00CD5983">
        <w:tab/>
        <w:t xml:space="preserve">the supply is by way of </w:t>
      </w:r>
      <w:r w:rsidR="00CD5983" w:rsidRPr="00CD5983">
        <w:rPr>
          <w:position w:val="6"/>
          <w:sz w:val="16"/>
          <w:szCs w:val="16"/>
        </w:rPr>
        <w:t>*</w:t>
      </w:r>
      <w:r w:rsidRPr="00CD5983">
        <w:t>long</w:t>
      </w:r>
      <w:r w:rsidR="00CD5983">
        <w:noBreakHyphen/>
      </w:r>
      <w:r w:rsidRPr="00CD5983">
        <w:t>term lease.</w:t>
      </w:r>
    </w:p>
    <w:p w:rsidR="00300522" w:rsidRPr="00CD5983" w:rsidRDefault="00300522" w:rsidP="00300522">
      <w:pPr>
        <w:pStyle w:val="subsection"/>
      </w:pPr>
      <w:r w:rsidRPr="00CD5983">
        <w:tab/>
        <w:t>(2)</w:t>
      </w:r>
      <w:r w:rsidRPr="00CD5983">
        <w:tab/>
        <w:t xml:space="preserve">However, the supply is </w:t>
      </w:r>
      <w:r w:rsidRPr="00CD5983">
        <w:rPr>
          <w:i/>
          <w:iCs/>
        </w:rPr>
        <w:t>not</w:t>
      </w:r>
      <w:r w:rsidRPr="00CD5983">
        <w:t xml:space="preserve"> input taxed to the extent that the </w:t>
      </w:r>
      <w:r w:rsidR="00CD5983" w:rsidRPr="00CD5983">
        <w:rPr>
          <w:position w:val="6"/>
          <w:sz w:val="16"/>
          <w:szCs w:val="16"/>
        </w:rPr>
        <w:t>*</w:t>
      </w:r>
      <w:r w:rsidRPr="00CD5983">
        <w:t xml:space="preserve">residential premises are: </w:t>
      </w:r>
    </w:p>
    <w:p w:rsidR="00300522" w:rsidRPr="00CD5983" w:rsidRDefault="00300522" w:rsidP="00300522">
      <w:pPr>
        <w:pStyle w:val="paragraph"/>
      </w:pPr>
      <w:r w:rsidRPr="00CD5983">
        <w:tab/>
        <w:t>(a)</w:t>
      </w:r>
      <w:r w:rsidRPr="00CD5983">
        <w:tab/>
      </w:r>
      <w:r w:rsidR="00CD5983" w:rsidRPr="00CD5983">
        <w:rPr>
          <w:position w:val="6"/>
          <w:sz w:val="16"/>
          <w:szCs w:val="16"/>
        </w:rPr>
        <w:t>*</w:t>
      </w:r>
      <w:r w:rsidRPr="00CD5983">
        <w:t xml:space="preserve">commercial residential premises; or </w:t>
      </w:r>
    </w:p>
    <w:p w:rsidR="00300522" w:rsidRPr="00CD5983" w:rsidRDefault="00300522" w:rsidP="00300522">
      <w:pPr>
        <w:pStyle w:val="paragraph"/>
      </w:pPr>
      <w:r w:rsidRPr="00CD5983">
        <w:tab/>
        <w:t>(b)</w:t>
      </w:r>
      <w:r w:rsidRPr="00CD5983">
        <w:tab/>
      </w:r>
      <w:r w:rsidR="00CD5983" w:rsidRPr="00CD5983">
        <w:rPr>
          <w:position w:val="6"/>
          <w:sz w:val="16"/>
          <w:szCs w:val="16"/>
        </w:rPr>
        <w:t>*</w:t>
      </w:r>
      <w:r w:rsidRPr="00CD5983">
        <w:t>new residential premises other than those used for residential accommodation (regardless of the term of occupation) before 2</w:t>
      </w:r>
      <w:r w:rsidR="00CD5983">
        <w:t> </w:t>
      </w:r>
      <w:r w:rsidRPr="00CD5983">
        <w:t xml:space="preserve">December 1998. </w:t>
      </w:r>
    </w:p>
    <w:p w:rsidR="00300522" w:rsidRPr="00CD5983" w:rsidRDefault="00300522" w:rsidP="00300522">
      <w:pPr>
        <w:pStyle w:val="ActHead5"/>
      </w:pPr>
      <w:bookmarkStart w:id="285" w:name="_Toc374451973"/>
      <w:r w:rsidRPr="00CD5983">
        <w:rPr>
          <w:rStyle w:val="CharSectno"/>
        </w:rPr>
        <w:t>40</w:t>
      </w:r>
      <w:r w:rsidR="00CD5983" w:rsidRPr="00CD5983">
        <w:rPr>
          <w:rStyle w:val="CharSectno"/>
        </w:rPr>
        <w:noBreakHyphen/>
      </w:r>
      <w:r w:rsidRPr="00CD5983">
        <w:rPr>
          <w:rStyle w:val="CharSectno"/>
        </w:rPr>
        <w:t>75</w:t>
      </w:r>
      <w:r w:rsidRPr="00CD5983">
        <w:t xml:space="preserve">  Meaning of </w:t>
      </w:r>
      <w:r w:rsidRPr="00CD5983">
        <w:rPr>
          <w:i/>
          <w:iCs/>
        </w:rPr>
        <w:t>new residential premises</w:t>
      </w:r>
      <w:bookmarkEnd w:id="285"/>
    </w:p>
    <w:p w:rsidR="00BE692B" w:rsidRPr="00CD5983" w:rsidRDefault="00BE692B" w:rsidP="00BE692B">
      <w:pPr>
        <w:pStyle w:val="SubsectionHead"/>
      </w:pPr>
      <w:r w:rsidRPr="00CD5983">
        <w:t>When premises are new residential premises</w:t>
      </w:r>
    </w:p>
    <w:p w:rsidR="00300522" w:rsidRPr="00CD5983" w:rsidRDefault="00300522" w:rsidP="00300522">
      <w:pPr>
        <w:pStyle w:val="subsection"/>
      </w:pPr>
      <w:r w:rsidRPr="00CD5983">
        <w:tab/>
        <w:t>(1)</w:t>
      </w:r>
      <w:r w:rsidRPr="00CD5983">
        <w:tab/>
      </w:r>
      <w:r w:rsidR="00CD5983" w:rsidRPr="00CD5983">
        <w:rPr>
          <w:position w:val="6"/>
          <w:sz w:val="16"/>
          <w:szCs w:val="16"/>
        </w:rPr>
        <w:t>*</w:t>
      </w:r>
      <w:r w:rsidRPr="00CD5983">
        <w:t xml:space="preserve">Residential premises are </w:t>
      </w:r>
      <w:r w:rsidRPr="00CD5983">
        <w:rPr>
          <w:b/>
          <w:bCs/>
          <w:i/>
          <w:iCs/>
        </w:rPr>
        <w:t>new residential premises</w:t>
      </w:r>
      <w:r w:rsidRPr="00CD5983">
        <w:t xml:space="preserve"> if they:</w:t>
      </w:r>
    </w:p>
    <w:p w:rsidR="00300522" w:rsidRPr="00CD5983" w:rsidRDefault="00300522" w:rsidP="00300522">
      <w:pPr>
        <w:pStyle w:val="paragraph"/>
      </w:pPr>
      <w:r w:rsidRPr="00CD5983">
        <w:tab/>
        <w:t>(a)</w:t>
      </w:r>
      <w:r w:rsidRPr="00CD5983">
        <w:tab/>
        <w:t xml:space="preserve">have not previously been sold as residential premises (other than </w:t>
      </w:r>
      <w:r w:rsidR="00CD5983" w:rsidRPr="00CD5983">
        <w:rPr>
          <w:position w:val="6"/>
          <w:sz w:val="16"/>
        </w:rPr>
        <w:t>*</w:t>
      </w:r>
      <w:r w:rsidRPr="00CD5983">
        <w:t xml:space="preserve">commercial residential premises) and have not previously been the subject of a </w:t>
      </w:r>
      <w:r w:rsidR="00CD5983" w:rsidRPr="00CD5983">
        <w:rPr>
          <w:position w:val="6"/>
          <w:sz w:val="16"/>
          <w:szCs w:val="16"/>
        </w:rPr>
        <w:t>*</w:t>
      </w:r>
      <w:r w:rsidRPr="00CD5983">
        <w:t>long</w:t>
      </w:r>
      <w:r w:rsidR="00CD5983">
        <w:noBreakHyphen/>
      </w:r>
      <w:r w:rsidRPr="00CD5983">
        <w:t>term lease; or</w:t>
      </w:r>
    </w:p>
    <w:p w:rsidR="00300522" w:rsidRPr="00CD5983" w:rsidRDefault="00300522" w:rsidP="00300522">
      <w:pPr>
        <w:pStyle w:val="paragraph"/>
      </w:pPr>
      <w:r w:rsidRPr="00CD5983">
        <w:tab/>
        <w:t>(b)</w:t>
      </w:r>
      <w:r w:rsidRPr="00CD5983">
        <w:tab/>
        <w:t xml:space="preserve">have been created through </w:t>
      </w:r>
      <w:r w:rsidR="00CD5983" w:rsidRPr="00CD5983">
        <w:rPr>
          <w:position w:val="6"/>
          <w:sz w:val="16"/>
          <w:szCs w:val="16"/>
        </w:rPr>
        <w:t>*</w:t>
      </w:r>
      <w:r w:rsidRPr="00CD5983">
        <w:t>substantial renovations of a building; or</w:t>
      </w:r>
    </w:p>
    <w:p w:rsidR="00300522" w:rsidRPr="00CD5983" w:rsidRDefault="00300522" w:rsidP="00300522">
      <w:pPr>
        <w:pStyle w:val="paragraph"/>
      </w:pPr>
      <w:r w:rsidRPr="00CD5983">
        <w:tab/>
        <w:t>(c)</w:t>
      </w:r>
      <w:r w:rsidRPr="00CD5983">
        <w:tab/>
        <w:t>have been built, or contain a building that has been built, to replace demolished premises on the same land.</w:t>
      </w:r>
    </w:p>
    <w:p w:rsidR="00BE692B" w:rsidRPr="00CD5983" w:rsidRDefault="00CD5983" w:rsidP="00BE692B">
      <w:pPr>
        <w:pStyle w:val="subsection2"/>
      </w:pPr>
      <w:r>
        <w:t>Paragraphs (</w:t>
      </w:r>
      <w:r w:rsidR="00BE692B" w:rsidRPr="00CD5983">
        <w:t xml:space="preserve">b) and (c) have effect subject to </w:t>
      </w:r>
      <w:r>
        <w:t>paragraph (</w:t>
      </w:r>
      <w:r w:rsidR="00BE692B" w:rsidRPr="00CD5983">
        <w:t>a).</w:t>
      </w:r>
    </w:p>
    <w:p w:rsidR="00BE692B" w:rsidRPr="00CD5983" w:rsidRDefault="00BE692B" w:rsidP="00BE692B">
      <w:pPr>
        <w:pStyle w:val="notetext"/>
      </w:pPr>
      <w:r w:rsidRPr="00CD5983">
        <w:t>Note 1:</w:t>
      </w:r>
      <w:r w:rsidRPr="00CD5983">
        <w:tab/>
        <w:t xml:space="preserve">For example, residential premises will be new residential premises if they are created as described in </w:t>
      </w:r>
      <w:r w:rsidR="00CD5983">
        <w:t>paragraph (</w:t>
      </w:r>
      <w:r w:rsidRPr="00CD5983">
        <w:t xml:space="preserve">b) or (c) to replace earlier premises that had ceased to be new residential premises because of </w:t>
      </w:r>
      <w:r w:rsidR="00CD5983">
        <w:t>paragraph (</w:t>
      </w:r>
      <w:r w:rsidRPr="00CD5983">
        <w:t>a).</w:t>
      </w:r>
    </w:p>
    <w:p w:rsidR="00BE692B" w:rsidRPr="00CD5983" w:rsidRDefault="00BE692B" w:rsidP="00BE692B">
      <w:pPr>
        <w:pStyle w:val="notetext"/>
      </w:pPr>
      <w:r w:rsidRPr="00CD5983">
        <w:t>Note 2:</w:t>
      </w:r>
      <w:r w:rsidRPr="00CD5983">
        <w:tab/>
        <w:t xml:space="preserve">However, premises that are new residential premises because of </w:t>
      </w:r>
      <w:r w:rsidR="00CD5983">
        <w:t>paragraph (</w:t>
      </w:r>
      <w:r w:rsidRPr="00CD5983">
        <w:t>b) or (c) will cease to be new residential premises once they are sold, or supplied by way of long</w:t>
      </w:r>
      <w:r w:rsidR="00CD5983">
        <w:noBreakHyphen/>
      </w:r>
      <w:r w:rsidRPr="00CD5983">
        <w:t xml:space="preserve">term lease, as residential premises (see </w:t>
      </w:r>
      <w:r w:rsidR="00CD5983">
        <w:t>paragraph (</w:t>
      </w:r>
      <w:r w:rsidRPr="00CD5983">
        <w:t>a)).</w:t>
      </w:r>
    </w:p>
    <w:p w:rsidR="00BE692B" w:rsidRPr="00CD5983" w:rsidRDefault="00BE692B" w:rsidP="00BE692B">
      <w:pPr>
        <w:pStyle w:val="notetext"/>
      </w:pPr>
      <w:r w:rsidRPr="00CD5983">
        <w:t>Note 3:</w:t>
      </w:r>
      <w:r w:rsidRPr="00CD5983">
        <w:tab/>
        <w:t xml:space="preserve">Premises created because of the registration of, for example, a strata title plan, or a plan to subdivide land, may not become new residential premises (see </w:t>
      </w:r>
      <w:r w:rsidR="00CD5983">
        <w:t>subsection (</w:t>
      </w:r>
      <w:r w:rsidRPr="00CD5983">
        <w:t>2AA)).</w:t>
      </w:r>
    </w:p>
    <w:p w:rsidR="00300522" w:rsidRPr="00CD5983" w:rsidRDefault="00300522" w:rsidP="00300522">
      <w:pPr>
        <w:pStyle w:val="subsection"/>
      </w:pPr>
      <w:r w:rsidRPr="00CD5983">
        <w:tab/>
        <w:t>(2)</w:t>
      </w:r>
      <w:r w:rsidRPr="00CD5983">
        <w:tab/>
        <w:t xml:space="preserve">However, the </w:t>
      </w:r>
      <w:r w:rsidR="00CD5983" w:rsidRPr="00CD5983">
        <w:rPr>
          <w:position w:val="6"/>
          <w:sz w:val="16"/>
        </w:rPr>
        <w:t>*</w:t>
      </w:r>
      <w:r w:rsidR="000414CC" w:rsidRPr="00CD5983">
        <w:t xml:space="preserve">residential premises are not </w:t>
      </w:r>
      <w:r w:rsidR="000414CC" w:rsidRPr="00CD5983">
        <w:rPr>
          <w:b/>
          <w:i/>
        </w:rPr>
        <w:t>new residential premises</w:t>
      </w:r>
      <w:r w:rsidRPr="00CD5983">
        <w:t xml:space="preserve"> if, for the period of at least 5 years since:</w:t>
      </w:r>
    </w:p>
    <w:p w:rsidR="00300522" w:rsidRPr="00CD5983" w:rsidRDefault="00300522" w:rsidP="00300522">
      <w:pPr>
        <w:pStyle w:val="paragraph"/>
      </w:pPr>
      <w:r w:rsidRPr="00CD5983">
        <w:tab/>
        <w:t>(a)</w:t>
      </w:r>
      <w:r w:rsidRPr="00CD5983">
        <w:tab/>
        <w:t xml:space="preserve">if </w:t>
      </w:r>
      <w:r w:rsidR="00CD5983">
        <w:t>paragraph (</w:t>
      </w:r>
      <w:r w:rsidRPr="00CD5983">
        <w:t xml:space="preserve">1)(a) applies (and neither </w:t>
      </w:r>
      <w:r w:rsidR="00CD5983">
        <w:t>paragraph (</w:t>
      </w:r>
      <w:r w:rsidRPr="00CD5983">
        <w:t xml:space="preserve">1)(b) nor </w:t>
      </w:r>
      <w:r w:rsidR="00CD5983">
        <w:t>paragraph (</w:t>
      </w:r>
      <w:r w:rsidRPr="00CD5983">
        <w:t xml:space="preserve">1)(c) applies)—the premises first became </w:t>
      </w:r>
      <w:r w:rsidR="005E133A" w:rsidRPr="00CD5983">
        <w:t>residential premises</w:t>
      </w:r>
      <w:r w:rsidRPr="00CD5983">
        <w:t>; or</w:t>
      </w:r>
    </w:p>
    <w:p w:rsidR="00300522" w:rsidRPr="00CD5983" w:rsidRDefault="00300522" w:rsidP="00300522">
      <w:pPr>
        <w:pStyle w:val="paragraph"/>
      </w:pPr>
      <w:r w:rsidRPr="00CD5983">
        <w:tab/>
        <w:t>(b)</w:t>
      </w:r>
      <w:r w:rsidRPr="00CD5983">
        <w:tab/>
        <w:t xml:space="preserve">if </w:t>
      </w:r>
      <w:r w:rsidR="00CD5983">
        <w:t>paragraph (</w:t>
      </w:r>
      <w:r w:rsidRPr="00CD5983">
        <w:t xml:space="preserve">1)(b) applies—the premises were last </w:t>
      </w:r>
      <w:r w:rsidR="00CD5983" w:rsidRPr="00CD5983">
        <w:rPr>
          <w:position w:val="6"/>
          <w:sz w:val="16"/>
          <w:szCs w:val="16"/>
        </w:rPr>
        <w:t>*</w:t>
      </w:r>
      <w:r w:rsidRPr="00CD5983">
        <w:t>substantially renovated; or</w:t>
      </w:r>
    </w:p>
    <w:p w:rsidR="00300522" w:rsidRPr="00CD5983" w:rsidRDefault="00300522" w:rsidP="00300522">
      <w:pPr>
        <w:pStyle w:val="paragraph"/>
      </w:pPr>
      <w:r w:rsidRPr="00CD5983">
        <w:tab/>
        <w:t>(c)</w:t>
      </w:r>
      <w:r w:rsidRPr="00CD5983">
        <w:tab/>
        <w:t xml:space="preserve">if </w:t>
      </w:r>
      <w:r w:rsidR="00CD5983">
        <w:t>paragraph (</w:t>
      </w:r>
      <w:r w:rsidRPr="00CD5983">
        <w:t>1)(c) applies—the premises were last built;</w:t>
      </w:r>
    </w:p>
    <w:p w:rsidR="00300522" w:rsidRPr="00CD5983" w:rsidRDefault="00300522" w:rsidP="00300522">
      <w:pPr>
        <w:pStyle w:val="subsection2"/>
      </w:pPr>
      <w:r w:rsidRPr="00CD5983">
        <w:t xml:space="preserve">the premises have only been used for making supplies that are </w:t>
      </w:r>
      <w:r w:rsidR="00CD5983" w:rsidRPr="00CD5983">
        <w:rPr>
          <w:position w:val="6"/>
          <w:sz w:val="16"/>
          <w:szCs w:val="16"/>
        </w:rPr>
        <w:t>*</w:t>
      </w:r>
      <w:r w:rsidRPr="00CD5983">
        <w:t>input taxed because of paragraph</w:t>
      </w:r>
      <w:r w:rsidR="00CD5983">
        <w:t> </w:t>
      </w:r>
      <w:r w:rsidRPr="00CD5983">
        <w:t>40</w:t>
      </w:r>
      <w:r w:rsidR="00CD5983">
        <w:noBreakHyphen/>
      </w:r>
      <w:r w:rsidRPr="00CD5983">
        <w:t>35(1)(a).</w:t>
      </w:r>
    </w:p>
    <w:p w:rsidR="005E133A" w:rsidRPr="00CD5983" w:rsidRDefault="005E133A" w:rsidP="005E133A">
      <w:pPr>
        <w:pStyle w:val="SubsectionHead"/>
      </w:pPr>
      <w:r w:rsidRPr="00CD5983">
        <w:t>Subdivisions etc. may not result in new residential premises</w:t>
      </w:r>
    </w:p>
    <w:p w:rsidR="005E133A" w:rsidRPr="00CD5983" w:rsidRDefault="005E133A" w:rsidP="005E133A">
      <w:pPr>
        <w:pStyle w:val="subsection"/>
      </w:pPr>
      <w:r w:rsidRPr="00CD5983">
        <w:tab/>
        <w:t>(2AA)</w:t>
      </w:r>
      <w:r w:rsidRPr="00CD5983">
        <w:tab/>
        <w:t xml:space="preserve">Despite </w:t>
      </w:r>
      <w:r w:rsidR="00CD5983">
        <w:t>subsection (</w:t>
      </w:r>
      <w:r w:rsidRPr="00CD5983">
        <w:t xml:space="preserve">1), the </w:t>
      </w:r>
      <w:r w:rsidR="00CD5983" w:rsidRPr="00CD5983">
        <w:rPr>
          <w:position w:val="6"/>
          <w:sz w:val="16"/>
        </w:rPr>
        <w:t>*</w:t>
      </w:r>
      <w:r w:rsidRPr="00CD5983">
        <w:t xml:space="preserve">residential premises are not </w:t>
      </w:r>
      <w:r w:rsidRPr="00CD5983">
        <w:rPr>
          <w:b/>
          <w:i/>
        </w:rPr>
        <w:t>new residential premises</w:t>
      </w:r>
      <w:r w:rsidRPr="00CD5983">
        <w:t xml:space="preserve"> if:</w:t>
      </w:r>
    </w:p>
    <w:p w:rsidR="005E133A" w:rsidRPr="00CD5983" w:rsidRDefault="005E133A" w:rsidP="005E133A">
      <w:pPr>
        <w:pStyle w:val="paragraph"/>
      </w:pPr>
      <w:r w:rsidRPr="00CD5983">
        <w:tab/>
        <w:t>(a)</w:t>
      </w:r>
      <w:r w:rsidRPr="00CD5983">
        <w:tab/>
        <w:t xml:space="preserve">they are created from residential premises that became the subject of a </w:t>
      </w:r>
      <w:r w:rsidR="00CD5983" w:rsidRPr="00CD5983">
        <w:rPr>
          <w:position w:val="6"/>
          <w:sz w:val="16"/>
        </w:rPr>
        <w:t>*</w:t>
      </w:r>
      <w:r w:rsidRPr="00CD5983">
        <w:t>property subdivision plan; and</w:t>
      </w:r>
    </w:p>
    <w:p w:rsidR="005E133A" w:rsidRPr="00CD5983" w:rsidRDefault="005E133A" w:rsidP="005E133A">
      <w:pPr>
        <w:pStyle w:val="paragraph"/>
      </w:pPr>
      <w:r w:rsidRPr="00CD5983">
        <w:tab/>
        <w:t>(b)</w:t>
      </w:r>
      <w:r w:rsidRPr="00CD5983">
        <w:tab/>
        <w:t xml:space="preserve">the residential premises referred to in </w:t>
      </w:r>
      <w:r w:rsidR="00CD5983">
        <w:t>paragraph (</w:t>
      </w:r>
      <w:r w:rsidRPr="00CD5983">
        <w:t>a) were not new residential premises immediately before they became the subject of that plan.</w:t>
      </w:r>
    </w:p>
    <w:p w:rsidR="005E133A" w:rsidRPr="00CD5983" w:rsidRDefault="005E133A" w:rsidP="005E133A">
      <w:pPr>
        <w:pStyle w:val="subsection2"/>
      </w:pPr>
      <w:r w:rsidRPr="00CD5983">
        <w:t xml:space="preserve">This subsection has effect subject to </w:t>
      </w:r>
      <w:r w:rsidR="00CD5983">
        <w:t>paragraphs (</w:t>
      </w:r>
      <w:r w:rsidRPr="00CD5983">
        <w:t>1)(b) and (c).</w:t>
      </w:r>
    </w:p>
    <w:p w:rsidR="005E133A" w:rsidRPr="00CD5983" w:rsidRDefault="005E133A" w:rsidP="005E133A">
      <w:pPr>
        <w:pStyle w:val="SubsectionHead"/>
      </w:pPr>
      <w:r w:rsidRPr="00CD5983">
        <w:t>Disregard certain supplies of the premises</w:t>
      </w:r>
    </w:p>
    <w:p w:rsidR="00300522" w:rsidRPr="00CD5983" w:rsidRDefault="00300522" w:rsidP="00300522">
      <w:pPr>
        <w:pStyle w:val="subsection"/>
      </w:pPr>
      <w:r w:rsidRPr="00CD5983">
        <w:tab/>
        <w:t>(2A)</w:t>
      </w:r>
      <w:r w:rsidRPr="00CD5983">
        <w:tab/>
        <w:t xml:space="preserve">A supply of the </w:t>
      </w:r>
      <w:r w:rsidR="00CD5983" w:rsidRPr="00CD5983">
        <w:rPr>
          <w:position w:val="6"/>
          <w:sz w:val="16"/>
        </w:rPr>
        <w:t>*</w:t>
      </w:r>
      <w:r w:rsidR="005E133A" w:rsidRPr="00CD5983">
        <w:t>residential premises is disregarded as a sale or supply</w:t>
      </w:r>
      <w:r w:rsidRPr="00CD5983">
        <w:t xml:space="preserve"> for the purposes of applying </w:t>
      </w:r>
      <w:r w:rsidR="00CD5983">
        <w:t>paragraph (</w:t>
      </w:r>
      <w:r w:rsidRPr="00CD5983">
        <w:t>1)(a):</w:t>
      </w:r>
    </w:p>
    <w:p w:rsidR="00300522" w:rsidRPr="00CD5983" w:rsidRDefault="00300522" w:rsidP="00300522">
      <w:pPr>
        <w:pStyle w:val="paragraph"/>
      </w:pPr>
      <w:r w:rsidRPr="00CD5983">
        <w:tab/>
        <w:t>(a)</w:t>
      </w:r>
      <w:r w:rsidRPr="00CD5983">
        <w:tab/>
        <w:t xml:space="preserve">if it is a supply by a member of a </w:t>
      </w:r>
      <w:r w:rsidR="00CD5983" w:rsidRPr="00CD5983">
        <w:rPr>
          <w:position w:val="6"/>
          <w:sz w:val="16"/>
        </w:rPr>
        <w:t>*</w:t>
      </w:r>
      <w:r w:rsidRPr="00CD5983">
        <w:t>GST group to another member of the GST group; or</w:t>
      </w:r>
    </w:p>
    <w:p w:rsidR="00300522" w:rsidRPr="00CD5983" w:rsidRDefault="00300522" w:rsidP="00300522">
      <w:pPr>
        <w:pStyle w:val="paragraph"/>
      </w:pPr>
      <w:r w:rsidRPr="00CD5983">
        <w:tab/>
        <w:t>(b)</w:t>
      </w:r>
      <w:r w:rsidRPr="00CD5983">
        <w:tab/>
        <w:t>if:</w:t>
      </w:r>
    </w:p>
    <w:p w:rsidR="00300522" w:rsidRPr="00CD5983" w:rsidRDefault="00300522" w:rsidP="00300522">
      <w:pPr>
        <w:pStyle w:val="paragraphsub"/>
      </w:pPr>
      <w:r w:rsidRPr="00CD5983">
        <w:tab/>
        <w:t>(i)</w:t>
      </w:r>
      <w:r w:rsidRPr="00CD5983">
        <w:tab/>
        <w:t xml:space="preserve">it is a supply by the </w:t>
      </w:r>
      <w:r w:rsidR="00CD5983" w:rsidRPr="00CD5983">
        <w:rPr>
          <w:position w:val="6"/>
          <w:sz w:val="16"/>
        </w:rPr>
        <w:t>*</w:t>
      </w:r>
      <w:r w:rsidRPr="00CD5983">
        <w:t xml:space="preserve">joint venture operator of a </w:t>
      </w:r>
      <w:r w:rsidR="00CD5983" w:rsidRPr="00CD5983">
        <w:rPr>
          <w:position w:val="6"/>
          <w:sz w:val="16"/>
        </w:rPr>
        <w:t>*</w:t>
      </w:r>
      <w:r w:rsidRPr="00CD5983">
        <w:t xml:space="preserve">GST joint venture to another entity that is a </w:t>
      </w:r>
      <w:r w:rsidR="00CD5983" w:rsidRPr="00CD5983">
        <w:rPr>
          <w:position w:val="6"/>
          <w:sz w:val="16"/>
        </w:rPr>
        <w:t>*</w:t>
      </w:r>
      <w:r w:rsidRPr="00CD5983">
        <w:t>participant in the joint venture; and</w:t>
      </w:r>
    </w:p>
    <w:p w:rsidR="00300522" w:rsidRPr="00CD5983" w:rsidRDefault="00300522" w:rsidP="00300522">
      <w:pPr>
        <w:pStyle w:val="paragraphsub"/>
      </w:pPr>
      <w:r w:rsidRPr="00CD5983">
        <w:tab/>
        <w:t>(ii)</w:t>
      </w:r>
      <w:r w:rsidRPr="00CD5983">
        <w:tab/>
        <w:t>the other entity acquired the interest, unit or lease for consumption, use or supply in the course of activities for which the joint venture was entered into.</w:t>
      </w:r>
    </w:p>
    <w:p w:rsidR="005E133A" w:rsidRPr="00CD5983" w:rsidRDefault="005E133A" w:rsidP="005E133A">
      <w:pPr>
        <w:pStyle w:val="subsection"/>
      </w:pPr>
      <w:r w:rsidRPr="00CD5983">
        <w:tab/>
        <w:t>(2B)</w:t>
      </w:r>
      <w:r w:rsidRPr="00CD5983">
        <w:tab/>
        <w:t xml:space="preserve">A supply (the </w:t>
      </w:r>
      <w:r w:rsidRPr="00CD5983">
        <w:rPr>
          <w:b/>
          <w:i/>
        </w:rPr>
        <w:t>wholesale supply</w:t>
      </w:r>
      <w:r w:rsidRPr="00CD5983">
        <w:t xml:space="preserve">) of the </w:t>
      </w:r>
      <w:r w:rsidR="00CD5983" w:rsidRPr="00CD5983">
        <w:rPr>
          <w:position w:val="6"/>
          <w:sz w:val="16"/>
        </w:rPr>
        <w:t>*</w:t>
      </w:r>
      <w:r w:rsidRPr="00CD5983">
        <w:t xml:space="preserve">residential premises is disregarded as a sale or supply for the purposes of applying </w:t>
      </w:r>
      <w:r w:rsidR="00CD5983">
        <w:t>paragraph (</w:t>
      </w:r>
      <w:r w:rsidRPr="00CD5983">
        <w:t>1)(a) if:</w:t>
      </w:r>
    </w:p>
    <w:p w:rsidR="005E133A" w:rsidRPr="00CD5983" w:rsidRDefault="005E133A" w:rsidP="005E133A">
      <w:pPr>
        <w:pStyle w:val="paragraph"/>
      </w:pPr>
      <w:r w:rsidRPr="00CD5983">
        <w:tab/>
        <w:t>(a)</w:t>
      </w:r>
      <w:r w:rsidRPr="00CD5983">
        <w:tab/>
        <w:t xml:space="preserve">the premises from which the residential premises were created had earlier been supplied to the </w:t>
      </w:r>
      <w:r w:rsidR="00CD5983" w:rsidRPr="00CD5983">
        <w:rPr>
          <w:position w:val="6"/>
          <w:sz w:val="16"/>
        </w:rPr>
        <w:t>*</w:t>
      </w:r>
      <w:r w:rsidRPr="00CD5983">
        <w:t xml:space="preserve">recipient of the wholesale supply or one or more of its </w:t>
      </w:r>
      <w:r w:rsidR="00CD5983" w:rsidRPr="00CD5983">
        <w:rPr>
          <w:position w:val="6"/>
          <w:sz w:val="16"/>
        </w:rPr>
        <w:t>*</w:t>
      </w:r>
      <w:r w:rsidRPr="00CD5983">
        <w:t>associates; and</w:t>
      </w:r>
    </w:p>
    <w:p w:rsidR="005E133A" w:rsidRPr="00CD5983" w:rsidRDefault="005E133A" w:rsidP="005E133A">
      <w:pPr>
        <w:pStyle w:val="paragraph"/>
      </w:pPr>
      <w:r w:rsidRPr="00CD5983">
        <w:tab/>
        <w:t>(b)</w:t>
      </w:r>
      <w:r w:rsidRPr="00CD5983">
        <w:tab/>
        <w:t>an arrangement (including an agreement) was made by:</w:t>
      </w:r>
    </w:p>
    <w:p w:rsidR="005E133A" w:rsidRPr="00CD5983" w:rsidRDefault="005E133A" w:rsidP="005E133A">
      <w:pPr>
        <w:pStyle w:val="paragraphsub"/>
      </w:pPr>
      <w:r w:rsidRPr="00CD5983">
        <w:tab/>
        <w:t>(i)</w:t>
      </w:r>
      <w:r w:rsidRPr="00CD5983">
        <w:tab/>
        <w:t>the supplier of the earlier supply, or one or more associates of the supplier; and</w:t>
      </w:r>
    </w:p>
    <w:p w:rsidR="005E133A" w:rsidRPr="00CD5983" w:rsidRDefault="005E133A" w:rsidP="005E133A">
      <w:pPr>
        <w:pStyle w:val="paragraphsub"/>
      </w:pPr>
      <w:r w:rsidRPr="00CD5983">
        <w:tab/>
        <w:t>(ii)</w:t>
      </w:r>
      <w:r w:rsidRPr="00CD5983">
        <w:tab/>
        <w:t>the recipient of the earlier supply, or one or more associates of the recipient; and</w:t>
      </w:r>
    </w:p>
    <w:p w:rsidR="005E133A" w:rsidRPr="00CD5983" w:rsidRDefault="005E133A" w:rsidP="005E133A">
      <w:pPr>
        <w:pStyle w:val="paragraph"/>
      </w:pPr>
      <w:r w:rsidRPr="00CD5983">
        <w:tab/>
        <w:t>(c)</w:t>
      </w:r>
      <w:r w:rsidRPr="00CD5983">
        <w:tab/>
        <w:t>under the arrangement, the wholesale supply was conditional on:</w:t>
      </w:r>
    </w:p>
    <w:p w:rsidR="005E133A" w:rsidRPr="00CD5983" w:rsidRDefault="005E133A" w:rsidP="005E133A">
      <w:pPr>
        <w:pStyle w:val="paragraphsub"/>
      </w:pPr>
      <w:r w:rsidRPr="00CD5983">
        <w:tab/>
        <w:t>(i)</w:t>
      </w:r>
      <w:r w:rsidRPr="00CD5983">
        <w:tab/>
        <w:t>specified building or renovation work being undertaken by the recipient of the earlier supply, or by one or more associates of the recipient; or</w:t>
      </w:r>
    </w:p>
    <w:p w:rsidR="005E133A" w:rsidRPr="00CD5983" w:rsidRDefault="005E133A" w:rsidP="005E133A">
      <w:pPr>
        <w:pStyle w:val="paragraphsub"/>
      </w:pPr>
      <w:r w:rsidRPr="00CD5983">
        <w:tab/>
        <w:t>(ii)</w:t>
      </w:r>
      <w:r w:rsidRPr="00CD5983">
        <w:tab/>
        <w:t>circumstances existing as specified in regulations made for the purposes of this subparagraph.</w:t>
      </w:r>
    </w:p>
    <w:p w:rsidR="005E133A" w:rsidRPr="00CD5983" w:rsidRDefault="005E133A" w:rsidP="005E133A">
      <w:pPr>
        <w:pStyle w:val="notetext"/>
      </w:pPr>
      <w:r w:rsidRPr="00CD5983">
        <w:t>Note 1:</w:t>
      </w:r>
      <w:r w:rsidRPr="00CD5983">
        <w:tab/>
        <w:t xml:space="preserve">The premises referred to in </w:t>
      </w:r>
      <w:r w:rsidR="00CD5983">
        <w:t>paragraph (</w:t>
      </w:r>
      <w:r w:rsidRPr="00CD5983">
        <w:t>a) could be vacant land.</w:t>
      </w:r>
    </w:p>
    <w:p w:rsidR="005E133A" w:rsidRPr="00CD5983" w:rsidRDefault="005E133A" w:rsidP="005E133A">
      <w:pPr>
        <w:pStyle w:val="notetext"/>
      </w:pPr>
      <w:r w:rsidRPr="00CD5983">
        <w:t>Note 2:</w:t>
      </w:r>
      <w:r w:rsidRPr="00CD5983">
        <w:tab/>
        <w:t xml:space="preserve">For </w:t>
      </w:r>
      <w:r w:rsidR="00CD5983">
        <w:t>subparagraph (</w:t>
      </w:r>
      <w:r w:rsidRPr="00CD5983">
        <w:t>c)(ii), circumstances may be specified by class (see subsection</w:t>
      </w:r>
      <w:r w:rsidR="00CD5983">
        <w:t> </w:t>
      </w:r>
      <w:r w:rsidRPr="00CD5983">
        <w:t xml:space="preserve">13(3) of the </w:t>
      </w:r>
      <w:r w:rsidRPr="00CD5983">
        <w:rPr>
          <w:i/>
        </w:rPr>
        <w:t>Legislative Instruments Act 2003</w:t>
      </w:r>
      <w:r w:rsidRPr="00CD5983">
        <w:t>).</w:t>
      </w:r>
    </w:p>
    <w:p w:rsidR="005E133A" w:rsidRPr="00CD5983" w:rsidRDefault="005E133A" w:rsidP="005E133A">
      <w:pPr>
        <w:pStyle w:val="notetext"/>
      </w:pPr>
      <w:r w:rsidRPr="00CD5983">
        <w:t>Note 3:</w:t>
      </w:r>
      <w:r w:rsidRPr="00CD5983">
        <w:tab/>
        <w:t>This subsection does not apply to a supply if certain commercial commitments were in place before 27</w:t>
      </w:r>
      <w:r w:rsidR="00CD5983">
        <w:t> </w:t>
      </w:r>
      <w:r w:rsidRPr="00CD5983">
        <w:t>January 2011 (see item</w:t>
      </w:r>
      <w:r w:rsidR="00CD5983">
        <w:t> </w:t>
      </w:r>
      <w:r w:rsidRPr="00CD5983">
        <w:t>12 of Schedule</w:t>
      </w:r>
      <w:r w:rsidR="00CD5983">
        <w:t> </w:t>
      </w:r>
      <w:r w:rsidRPr="00CD5983">
        <w:t xml:space="preserve">4 to the </w:t>
      </w:r>
      <w:r w:rsidRPr="00CD5983">
        <w:rPr>
          <w:i/>
        </w:rPr>
        <w:t>Tax Laws Amendment (2011 Measures No.</w:t>
      </w:r>
      <w:r w:rsidR="00CD5983">
        <w:rPr>
          <w:i/>
        </w:rPr>
        <w:t> </w:t>
      </w:r>
      <w:r w:rsidRPr="00CD5983">
        <w:rPr>
          <w:i/>
        </w:rPr>
        <w:t>9) Act 2012</w:t>
      </w:r>
      <w:r w:rsidRPr="00CD5983">
        <w:t>).</w:t>
      </w:r>
    </w:p>
    <w:p w:rsidR="005E133A" w:rsidRPr="00CD5983" w:rsidRDefault="005E133A" w:rsidP="005E133A">
      <w:pPr>
        <w:pStyle w:val="subsection"/>
      </w:pPr>
      <w:r w:rsidRPr="00CD5983">
        <w:tab/>
        <w:t>(2C)</w:t>
      </w:r>
      <w:r w:rsidRPr="00CD5983">
        <w:tab/>
        <w:t xml:space="preserve">A supply of the </w:t>
      </w:r>
      <w:r w:rsidR="00CD5983" w:rsidRPr="00CD5983">
        <w:rPr>
          <w:position w:val="6"/>
          <w:sz w:val="16"/>
        </w:rPr>
        <w:t>*</w:t>
      </w:r>
      <w:r w:rsidRPr="00CD5983">
        <w:t xml:space="preserve">residential premises is disregarded as a sale or supply for the purposes of applying </w:t>
      </w:r>
      <w:r w:rsidR="00CD5983">
        <w:t>paragraph (</w:t>
      </w:r>
      <w:r w:rsidRPr="00CD5983">
        <w:t xml:space="preserve">1)(a) if it is made because a </w:t>
      </w:r>
      <w:r w:rsidR="00CD5983" w:rsidRPr="00CD5983">
        <w:rPr>
          <w:position w:val="6"/>
          <w:sz w:val="16"/>
        </w:rPr>
        <w:t>*</w:t>
      </w:r>
      <w:r w:rsidRPr="00CD5983">
        <w:t xml:space="preserve">property subdivision plan relating to the premises was lodged for registration (however described) by the </w:t>
      </w:r>
      <w:r w:rsidR="00CD5983" w:rsidRPr="00CD5983">
        <w:rPr>
          <w:position w:val="6"/>
          <w:sz w:val="16"/>
        </w:rPr>
        <w:t>*</w:t>
      </w:r>
      <w:r w:rsidRPr="00CD5983">
        <w:t xml:space="preserve">recipient of the supply or the recipient’s </w:t>
      </w:r>
      <w:r w:rsidR="00CD5983" w:rsidRPr="00CD5983">
        <w:rPr>
          <w:position w:val="6"/>
          <w:sz w:val="16"/>
        </w:rPr>
        <w:t>*</w:t>
      </w:r>
      <w:r w:rsidRPr="00CD5983">
        <w:t>associate.</w:t>
      </w:r>
    </w:p>
    <w:p w:rsidR="005E133A" w:rsidRPr="00CD5983" w:rsidRDefault="005E133A" w:rsidP="005E133A">
      <w:pPr>
        <w:pStyle w:val="notetext"/>
      </w:pPr>
      <w:r w:rsidRPr="00CD5983">
        <w:t>Note:</w:t>
      </w:r>
      <w:r w:rsidRPr="00CD5983">
        <w:tab/>
        <w:t>This subsection does not apply to a supply if the plan was lodged for registration before 27</w:t>
      </w:r>
      <w:r w:rsidR="00CD5983">
        <w:t> </w:t>
      </w:r>
      <w:r w:rsidRPr="00CD5983">
        <w:t>January 2011 (see item</w:t>
      </w:r>
      <w:r w:rsidR="00CD5983">
        <w:t> </w:t>
      </w:r>
      <w:r w:rsidRPr="00CD5983">
        <w:t>13 of Schedule</w:t>
      </w:r>
      <w:r w:rsidR="00CD5983">
        <w:t> </w:t>
      </w:r>
      <w:r w:rsidRPr="00CD5983">
        <w:t xml:space="preserve">4 to the </w:t>
      </w:r>
      <w:r w:rsidRPr="00CD5983">
        <w:rPr>
          <w:i/>
        </w:rPr>
        <w:t>Tax Laws Amendment (2011 Measures No.</w:t>
      </w:r>
      <w:r w:rsidR="00CD5983">
        <w:rPr>
          <w:i/>
        </w:rPr>
        <w:t> </w:t>
      </w:r>
      <w:r w:rsidRPr="00CD5983">
        <w:rPr>
          <w:i/>
        </w:rPr>
        <w:t>9) Act 2012</w:t>
      </w:r>
      <w:r w:rsidRPr="00CD5983">
        <w:t>).</w:t>
      </w:r>
    </w:p>
    <w:p w:rsidR="005E133A" w:rsidRPr="00CD5983" w:rsidRDefault="005E133A" w:rsidP="005E133A">
      <w:pPr>
        <w:pStyle w:val="SubsectionHead"/>
      </w:pPr>
      <w:r w:rsidRPr="00CD5983">
        <w:t>New residential premises include associated land</w:t>
      </w:r>
    </w:p>
    <w:p w:rsidR="00300522" w:rsidRPr="00CD5983" w:rsidRDefault="00300522" w:rsidP="00300522">
      <w:pPr>
        <w:pStyle w:val="subsection"/>
      </w:pPr>
      <w:r w:rsidRPr="00CD5983">
        <w:tab/>
        <w:t>(3)</w:t>
      </w:r>
      <w:r w:rsidRPr="00CD5983">
        <w:tab/>
        <w:t xml:space="preserve">To avoid doubt, if the </w:t>
      </w:r>
      <w:r w:rsidR="00CD5983" w:rsidRPr="00CD5983">
        <w:rPr>
          <w:position w:val="6"/>
          <w:sz w:val="16"/>
          <w:szCs w:val="16"/>
        </w:rPr>
        <w:t>*</w:t>
      </w:r>
      <w:r w:rsidRPr="00CD5983">
        <w:t xml:space="preserve">residential premises are new residential premises because of </w:t>
      </w:r>
      <w:r w:rsidR="00CD5983">
        <w:t>paragraph (</w:t>
      </w:r>
      <w:r w:rsidRPr="00CD5983">
        <w:t>1)(b) or (c), the new residential premises include land of which the new residential premises are a part.</w:t>
      </w:r>
    </w:p>
    <w:p w:rsidR="00300522" w:rsidRPr="00CD5983" w:rsidRDefault="00300522" w:rsidP="00300522">
      <w:pPr>
        <w:pStyle w:val="ActHead4"/>
      </w:pPr>
      <w:bookmarkStart w:id="286" w:name="_Toc374451974"/>
      <w:r w:rsidRPr="00CD5983">
        <w:rPr>
          <w:rStyle w:val="CharSubdNo"/>
        </w:rPr>
        <w:t>Subdivision</w:t>
      </w:r>
      <w:r w:rsidR="00CD5983" w:rsidRPr="00CD5983">
        <w:rPr>
          <w:rStyle w:val="CharSubdNo"/>
        </w:rPr>
        <w:t> </w:t>
      </w:r>
      <w:r w:rsidRPr="00CD5983">
        <w:rPr>
          <w:rStyle w:val="CharSubdNo"/>
        </w:rPr>
        <w:t>40</w:t>
      </w:r>
      <w:r w:rsidR="00CD5983" w:rsidRPr="00CD5983">
        <w:rPr>
          <w:rStyle w:val="CharSubdNo"/>
        </w:rPr>
        <w:noBreakHyphen/>
      </w:r>
      <w:r w:rsidRPr="00CD5983">
        <w:rPr>
          <w:rStyle w:val="CharSubdNo"/>
        </w:rPr>
        <w:t>D</w:t>
      </w:r>
      <w:r w:rsidRPr="00CD5983">
        <w:t>—</w:t>
      </w:r>
      <w:r w:rsidRPr="00CD5983">
        <w:rPr>
          <w:rStyle w:val="CharSubdText"/>
        </w:rPr>
        <w:t>Precious metals</w:t>
      </w:r>
      <w:bookmarkEnd w:id="286"/>
    </w:p>
    <w:p w:rsidR="00300522" w:rsidRPr="00CD5983" w:rsidRDefault="00300522" w:rsidP="00300522">
      <w:pPr>
        <w:pStyle w:val="ActHead5"/>
      </w:pPr>
      <w:bookmarkStart w:id="287" w:name="_Toc374451975"/>
      <w:r w:rsidRPr="00CD5983">
        <w:rPr>
          <w:rStyle w:val="CharSectno"/>
        </w:rPr>
        <w:t>40</w:t>
      </w:r>
      <w:r w:rsidR="00CD5983" w:rsidRPr="00CD5983">
        <w:rPr>
          <w:rStyle w:val="CharSectno"/>
        </w:rPr>
        <w:noBreakHyphen/>
      </w:r>
      <w:r w:rsidRPr="00CD5983">
        <w:rPr>
          <w:rStyle w:val="CharSectno"/>
        </w:rPr>
        <w:t>100</w:t>
      </w:r>
      <w:r w:rsidRPr="00CD5983">
        <w:t xml:space="preserve">  Precious metals</w:t>
      </w:r>
      <w:bookmarkEnd w:id="287"/>
    </w:p>
    <w:p w:rsidR="00300522" w:rsidRPr="00CD5983" w:rsidRDefault="00300522" w:rsidP="00300522">
      <w:pPr>
        <w:pStyle w:val="subsection"/>
      </w:pPr>
      <w:r w:rsidRPr="00CD5983">
        <w:tab/>
      </w:r>
      <w:r w:rsidRPr="00CD5983">
        <w:tab/>
        <w:t xml:space="preserve">A supply of </w:t>
      </w:r>
      <w:r w:rsidR="00CD5983" w:rsidRPr="00CD5983">
        <w:rPr>
          <w:position w:val="6"/>
          <w:sz w:val="16"/>
          <w:szCs w:val="16"/>
        </w:rPr>
        <w:t>*</w:t>
      </w:r>
      <w:r w:rsidRPr="00CD5983">
        <w:t xml:space="preserve">precious metal is </w:t>
      </w:r>
      <w:r w:rsidRPr="00CD5983">
        <w:rPr>
          <w:b/>
          <w:bCs/>
          <w:i/>
          <w:iCs/>
        </w:rPr>
        <w:t>input taxed</w:t>
      </w:r>
      <w:r w:rsidRPr="00CD5983">
        <w:t>.</w:t>
      </w:r>
    </w:p>
    <w:p w:rsidR="00300522" w:rsidRPr="00CD5983" w:rsidRDefault="00300522" w:rsidP="00300522">
      <w:pPr>
        <w:pStyle w:val="notetext"/>
      </w:pPr>
      <w:r w:rsidRPr="00CD5983">
        <w:t>Note:</w:t>
      </w:r>
      <w:r w:rsidRPr="00CD5983">
        <w:tab/>
        <w:t>If the supply is the first supply of precious metal after refinement, the supply is GST</w:t>
      </w:r>
      <w:r w:rsidR="00CD5983">
        <w:noBreakHyphen/>
      </w:r>
      <w:r w:rsidRPr="00CD5983">
        <w:t>free under section</w:t>
      </w:r>
      <w:r w:rsidR="00CD5983">
        <w:t> </w:t>
      </w:r>
      <w:r w:rsidRPr="00CD5983">
        <w:t>38</w:t>
      </w:r>
      <w:r w:rsidR="00CD5983">
        <w:noBreakHyphen/>
      </w:r>
      <w:r w:rsidRPr="00CD5983">
        <w:t>385.</w:t>
      </w:r>
    </w:p>
    <w:p w:rsidR="00300522" w:rsidRPr="00CD5983" w:rsidRDefault="00300522" w:rsidP="00300522">
      <w:pPr>
        <w:pStyle w:val="ActHead4"/>
      </w:pPr>
      <w:bookmarkStart w:id="288" w:name="_Toc374451976"/>
      <w:r w:rsidRPr="00CD5983">
        <w:rPr>
          <w:rStyle w:val="CharSubdNo"/>
        </w:rPr>
        <w:t>Subdivision</w:t>
      </w:r>
      <w:r w:rsidR="00CD5983" w:rsidRPr="00CD5983">
        <w:rPr>
          <w:rStyle w:val="CharSubdNo"/>
        </w:rPr>
        <w:t> </w:t>
      </w:r>
      <w:r w:rsidRPr="00CD5983">
        <w:rPr>
          <w:rStyle w:val="CharSubdNo"/>
        </w:rPr>
        <w:t>40</w:t>
      </w:r>
      <w:r w:rsidR="00CD5983" w:rsidRPr="00CD5983">
        <w:rPr>
          <w:rStyle w:val="CharSubdNo"/>
        </w:rPr>
        <w:noBreakHyphen/>
      </w:r>
      <w:r w:rsidRPr="00CD5983">
        <w:rPr>
          <w:rStyle w:val="CharSubdNo"/>
        </w:rPr>
        <w:t>E</w:t>
      </w:r>
      <w:r w:rsidRPr="00CD5983">
        <w:t>—</w:t>
      </w:r>
      <w:r w:rsidRPr="00CD5983">
        <w:rPr>
          <w:rStyle w:val="CharSubdText"/>
        </w:rPr>
        <w:t>School tuckshops and canteens</w:t>
      </w:r>
      <w:bookmarkEnd w:id="288"/>
    </w:p>
    <w:p w:rsidR="00300522" w:rsidRPr="00CD5983" w:rsidRDefault="00300522" w:rsidP="00300522">
      <w:pPr>
        <w:pStyle w:val="ActHead5"/>
      </w:pPr>
      <w:bookmarkStart w:id="289" w:name="_Toc374451977"/>
      <w:r w:rsidRPr="00CD5983">
        <w:rPr>
          <w:rStyle w:val="CharSectno"/>
        </w:rPr>
        <w:t>40</w:t>
      </w:r>
      <w:r w:rsidR="00CD5983" w:rsidRPr="00CD5983">
        <w:rPr>
          <w:rStyle w:val="CharSectno"/>
        </w:rPr>
        <w:noBreakHyphen/>
      </w:r>
      <w:r w:rsidRPr="00CD5983">
        <w:rPr>
          <w:rStyle w:val="CharSectno"/>
        </w:rPr>
        <w:t>130</w:t>
      </w:r>
      <w:r w:rsidRPr="00CD5983">
        <w:t xml:space="preserve">  </w:t>
      </w:r>
      <w:smartTag w:uri="urn:schemas-microsoft-com:office:smarttags" w:element="PlaceType">
        <w:r w:rsidRPr="00CD5983">
          <w:t>School</w:t>
        </w:r>
      </w:smartTag>
      <w:r w:rsidRPr="00CD5983">
        <w:t xml:space="preserve"> tuckshops and canteens</w:t>
      </w:r>
      <w:bookmarkEnd w:id="289"/>
    </w:p>
    <w:p w:rsidR="00300522" w:rsidRPr="00CD5983" w:rsidRDefault="00300522" w:rsidP="00300522">
      <w:pPr>
        <w:pStyle w:val="subsection"/>
      </w:pPr>
      <w:r w:rsidRPr="00CD5983">
        <w:tab/>
        <w:t>(1)</w:t>
      </w:r>
      <w:r w:rsidRPr="00CD5983">
        <w:tab/>
        <w:t xml:space="preserve">A supply of </w:t>
      </w:r>
      <w:r w:rsidR="00CD5983" w:rsidRPr="00CD5983">
        <w:rPr>
          <w:position w:val="6"/>
          <w:sz w:val="16"/>
          <w:szCs w:val="16"/>
        </w:rPr>
        <w:t>*</w:t>
      </w:r>
      <w:r w:rsidRPr="00CD5983">
        <w:t xml:space="preserve">food is </w:t>
      </w:r>
      <w:r w:rsidRPr="00CD5983">
        <w:rPr>
          <w:b/>
          <w:bCs/>
          <w:i/>
          <w:iCs/>
        </w:rPr>
        <w:t>input taxed</w:t>
      </w:r>
      <w:r w:rsidRPr="00CD5983">
        <w:t xml:space="preserve"> if:</w:t>
      </w:r>
    </w:p>
    <w:p w:rsidR="00300522" w:rsidRPr="00CD5983" w:rsidRDefault="00300522" w:rsidP="00300522">
      <w:pPr>
        <w:pStyle w:val="paragraph"/>
      </w:pPr>
      <w:r w:rsidRPr="00CD5983">
        <w:tab/>
        <w:t>(a)</w:t>
      </w:r>
      <w:r w:rsidRPr="00CD5983">
        <w:tab/>
        <w:t>the supply is made by a non</w:t>
      </w:r>
      <w:r w:rsidR="00CD5983">
        <w:noBreakHyphen/>
      </w:r>
      <w:r w:rsidRPr="00CD5983">
        <w:t>profit body</w:t>
      </w:r>
      <w:r w:rsidRPr="00CD5983">
        <w:rPr>
          <w:i/>
          <w:iCs/>
        </w:rPr>
        <w:t xml:space="preserve"> </w:t>
      </w:r>
      <w:r w:rsidRPr="00CD5983">
        <w:t xml:space="preserve">through a shop operating on the grounds of a </w:t>
      </w:r>
      <w:r w:rsidR="00CD5983" w:rsidRPr="00CD5983">
        <w:rPr>
          <w:position w:val="6"/>
          <w:sz w:val="16"/>
          <w:szCs w:val="16"/>
        </w:rPr>
        <w:t>*</w:t>
      </w:r>
      <w:r w:rsidRPr="00CD5983">
        <w:t xml:space="preserve">school that supplies </w:t>
      </w:r>
      <w:r w:rsidR="00CD5983" w:rsidRPr="00CD5983">
        <w:rPr>
          <w:position w:val="6"/>
          <w:sz w:val="16"/>
          <w:szCs w:val="16"/>
        </w:rPr>
        <w:t>*</w:t>
      </w:r>
      <w:r w:rsidRPr="00CD5983">
        <w:t xml:space="preserve">primary courses or </w:t>
      </w:r>
      <w:r w:rsidR="00CD5983" w:rsidRPr="00CD5983">
        <w:rPr>
          <w:position w:val="6"/>
          <w:sz w:val="16"/>
          <w:szCs w:val="16"/>
        </w:rPr>
        <w:t>*</w:t>
      </w:r>
      <w:r w:rsidRPr="00CD5983">
        <w:t>secondary courses; and</w:t>
      </w:r>
    </w:p>
    <w:p w:rsidR="00300522" w:rsidRPr="00CD5983" w:rsidRDefault="00300522" w:rsidP="00300522">
      <w:pPr>
        <w:pStyle w:val="paragraph"/>
      </w:pPr>
      <w:r w:rsidRPr="00CD5983">
        <w:tab/>
        <w:t>(b)</w:t>
      </w:r>
      <w:r w:rsidRPr="00CD5983">
        <w:tab/>
        <w:t>the non</w:t>
      </w:r>
      <w:r w:rsidR="00CD5983">
        <w:noBreakHyphen/>
      </w:r>
      <w:r w:rsidRPr="00CD5983">
        <w:t>profit body chooses to have all its supplies of food through the shop treated as input taxed.</w:t>
      </w:r>
    </w:p>
    <w:p w:rsidR="00300522" w:rsidRPr="00CD5983" w:rsidRDefault="00300522" w:rsidP="00300522">
      <w:pPr>
        <w:pStyle w:val="subsection"/>
        <w:keepNext/>
      </w:pPr>
      <w:r w:rsidRPr="00CD5983">
        <w:tab/>
        <w:t>(2)</w:t>
      </w:r>
      <w:r w:rsidRPr="00CD5983">
        <w:tab/>
        <w:t>However, the non</w:t>
      </w:r>
      <w:r w:rsidR="00CD5983">
        <w:noBreakHyphen/>
      </w:r>
      <w:r w:rsidRPr="00CD5983">
        <w:t>profit body:</w:t>
      </w:r>
    </w:p>
    <w:p w:rsidR="00300522" w:rsidRPr="00CD5983" w:rsidRDefault="00300522" w:rsidP="00300522">
      <w:pPr>
        <w:pStyle w:val="paragraph"/>
      </w:pPr>
      <w:r w:rsidRPr="00CD5983">
        <w:tab/>
        <w:t>(b)</w:t>
      </w:r>
      <w:r w:rsidRPr="00CD5983">
        <w:tab/>
        <w:t>cannot revoke the choice within 12 months after the day on which the non</w:t>
      </w:r>
      <w:r w:rsidR="00CD5983">
        <w:noBreakHyphen/>
      </w:r>
      <w:r w:rsidRPr="00CD5983">
        <w:t>profit body made the choice; and</w:t>
      </w:r>
    </w:p>
    <w:p w:rsidR="00300522" w:rsidRPr="00CD5983" w:rsidRDefault="00300522" w:rsidP="00300522">
      <w:pPr>
        <w:pStyle w:val="paragraph"/>
      </w:pPr>
      <w:r w:rsidRPr="00CD5983">
        <w:tab/>
        <w:t>(c)</w:t>
      </w:r>
      <w:r w:rsidRPr="00CD5983">
        <w:tab/>
        <w:t>cannot make a further choice within 12 months after the day on which the non</w:t>
      </w:r>
      <w:r w:rsidR="00CD5983">
        <w:noBreakHyphen/>
      </w:r>
      <w:r w:rsidRPr="00CD5983">
        <w:t>profit body revoked a previous choice.</w:t>
      </w:r>
    </w:p>
    <w:p w:rsidR="00300522" w:rsidRPr="00CD5983" w:rsidRDefault="00300522" w:rsidP="00300522">
      <w:pPr>
        <w:pStyle w:val="subsection"/>
      </w:pPr>
      <w:r w:rsidRPr="00CD5983">
        <w:tab/>
        <w:t>(3)</w:t>
      </w:r>
      <w:r w:rsidRPr="00CD5983">
        <w:tab/>
        <w:t xml:space="preserve">This section does not apply to a supply of </w:t>
      </w:r>
      <w:r w:rsidR="00CD5983" w:rsidRPr="00CD5983">
        <w:rPr>
          <w:position w:val="6"/>
          <w:sz w:val="16"/>
          <w:szCs w:val="16"/>
        </w:rPr>
        <w:t>*</w:t>
      </w:r>
      <w:r w:rsidRPr="00CD5983">
        <w:t xml:space="preserve">food by a </w:t>
      </w:r>
      <w:r w:rsidR="00CD5983" w:rsidRPr="00CD5983">
        <w:rPr>
          <w:position w:val="6"/>
          <w:sz w:val="16"/>
          <w:szCs w:val="16"/>
        </w:rPr>
        <w:t>*</w:t>
      </w:r>
      <w:r w:rsidRPr="00CD5983">
        <w:t>school to boarding students of the school as part of their board.</w:t>
      </w:r>
    </w:p>
    <w:p w:rsidR="00AB3F1A" w:rsidRPr="00CD5983" w:rsidRDefault="00AB3F1A" w:rsidP="00AB3F1A">
      <w:pPr>
        <w:pStyle w:val="ActHead4"/>
      </w:pPr>
      <w:bookmarkStart w:id="290" w:name="_Toc374451978"/>
      <w:r w:rsidRPr="00CD5983">
        <w:rPr>
          <w:rStyle w:val="CharSubdNo"/>
        </w:rPr>
        <w:t>Subdivision</w:t>
      </w:r>
      <w:r w:rsidR="00CD5983" w:rsidRPr="00CD5983">
        <w:rPr>
          <w:rStyle w:val="CharSubdNo"/>
        </w:rPr>
        <w:t> </w:t>
      </w:r>
      <w:r w:rsidRPr="00CD5983">
        <w:rPr>
          <w:rStyle w:val="CharSubdNo"/>
        </w:rPr>
        <w:t>40</w:t>
      </w:r>
      <w:r w:rsidR="00CD5983" w:rsidRPr="00CD5983">
        <w:rPr>
          <w:rStyle w:val="CharSubdNo"/>
        </w:rPr>
        <w:noBreakHyphen/>
      </w:r>
      <w:r w:rsidRPr="00CD5983">
        <w:rPr>
          <w:rStyle w:val="CharSubdNo"/>
        </w:rPr>
        <w:t>F</w:t>
      </w:r>
      <w:r w:rsidRPr="00CD5983">
        <w:t>—</w:t>
      </w:r>
      <w:r w:rsidRPr="00CD5983">
        <w:rPr>
          <w:rStyle w:val="CharSubdText"/>
        </w:rPr>
        <w:t>Fund</w:t>
      </w:r>
      <w:r w:rsidR="00CD5983" w:rsidRPr="00CD5983">
        <w:rPr>
          <w:rStyle w:val="CharSubdText"/>
        </w:rPr>
        <w:noBreakHyphen/>
      </w:r>
      <w:r w:rsidRPr="00CD5983">
        <w:rPr>
          <w:rStyle w:val="CharSubdText"/>
        </w:rPr>
        <w:t>raising events conducted by charities etc.</w:t>
      </w:r>
      <w:bookmarkEnd w:id="290"/>
    </w:p>
    <w:p w:rsidR="00E74206" w:rsidRPr="00CD5983" w:rsidRDefault="00E74206" w:rsidP="00E74206">
      <w:pPr>
        <w:pStyle w:val="ActHead5"/>
      </w:pPr>
      <w:bookmarkStart w:id="291" w:name="_Toc374451979"/>
      <w:r w:rsidRPr="00CD5983">
        <w:rPr>
          <w:rStyle w:val="CharSectno"/>
        </w:rPr>
        <w:t>40</w:t>
      </w:r>
      <w:r w:rsidR="00CD5983" w:rsidRPr="00CD5983">
        <w:rPr>
          <w:rStyle w:val="CharSectno"/>
        </w:rPr>
        <w:noBreakHyphen/>
      </w:r>
      <w:r w:rsidRPr="00CD5983">
        <w:rPr>
          <w:rStyle w:val="CharSectno"/>
        </w:rPr>
        <w:t>160</w:t>
      </w:r>
      <w:r w:rsidRPr="00CD5983">
        <w:t xml:space="preserve">  Fund</w:t>
      </w:r>
      <w:r w:rsidR="00CD5983">
        <w:noBreakHyphen/>
      </w:r>
      <w:r w:rsidRPr="00CD5983">
        <w:t>raising events conducted by charities etc.</w:t>
      </w:r>
      <w:bookmarkEnd w:id="291"/>
    </w:p>
    <w:p w:rsidR="00300522" w:rsidRPr="00CD5983" w:rsidRDefault="00300522" w:rsidP="00300522">
      <w:pPr>
        <w:pStyle w:val="subsection"/>
      </w:pPr>
      <w:r w:rsidRPr="00CD5983">
        <w:tab/>
        <w:t>(1)</w:t>
      </w:r>
      <w:r w:rsidRPr="00CD5983">
        <w:tab/>
        <w:t xml:space="preserve">A supply is </w:t>
      </w:r>
      <w:r w:rsidRPr="00CD5983">
        <w:rPr>
          <w:b/>
          <w:bCs/>
          <w:i/>
          <w:iCs/>
        </w:rPr>
        <w:t>input taxed</w:t>
      </w:r>
      <w:r w:rsidRPr="00CD5983">
        <w:t xml:space="preserve"> if: </w:t>
      </w:r>
    </w:p>
    <w:p w:rsidR="00300522" w:rsidRPr="00CD5983" w:rsidRDefault="00300522" w:rsidP="00300522">
      <w:pPr>
        <w:pStyle w:val="paragraph"/>
      </w:pPr>
      <w:r w:rsidRPr="00CD5983">
        <w:tab/>
        <w:t>(a)</w:t>
      </w:r>
      <w:r w:rsidRPr="00CD5983">
        <w:tab/>
        <w:t xml:space="preserve">the supplier is </w:t>
      </w:r>
      <w:r w:rsidR="0092115A" w:rsidRPr="00CD5983">
        <w:t xml:space="preserve">an </w:t>
      </w:r>
      <w:r w:rsidR="00CD5983" w:rsidRPr="00CD5983">
        <w:rPr>
          <w:position w:val="6"/>
          <w:sz w:val="16"/>
        </w:rPr>
        <w:t>*</w:t>
      </w:r>
      <w:r w:rsidR="0092115A" w:rsidRPr="00CD5983">
        <w:t>endorsed charity</w:t>
      </w:r>
      <w:r w:rsidRPr="00CD5983">
        <w:t xml:space="preserve">, a </w:t>
      </w:r>
      <w:r w:rsidR="00CD5983" w:rsidRPr="00CD5983">
        <w:rPr>
          <w:position w:val="6"/>
          <w:sz w:val="16"/>
          <w:szCs w:val="16"/>
        </w:rPr>
        <w:t>*</w:t>
      </w:r>
      <w:r w:rsidRPr="00CD5983">
        <w:t>gift</w:t>
      </w:r>
      <w:r w:rsidR="00CD5983">
        <w:noBreakHyphen/>
      </w:r>
      <w:r w:rsidRPr="00CD5983">
        <w:t xml:space="preserve">deductible entity or a </w:t>
      </w:r>
      <w:r w:rsidR="00CD5983" w:rsidRPr="00CD5983">
        <w:rPr>
          <w:position w:val="6"/>
          <w:sz w:val="16"/>
          <w:szCs w:val="16"/>
        </w:rPr>
        <w:t>*</w:t>
      </w:r>
      <w:r w:rsidRPr="00CD5983">
        <w:t xml:space="preserve">government school; and </w:t>
      </w:r>
    </w:p>
    <w:p w:rsidR="00300522" w:rsidRPr="00CD5983" w:rsidRDefault="00300522" w:rsidP="00300522">
      <w:pPr>
        <w:pStyle w:val="paragraph"/>
      </w:pPr>
      <w:r w:rsidRPr="00CD5983">
        <w:tab/>
        <w:t>(b)</w:t>
      </w:r>
      <w:r w:rsidRPr="00CD5983">
        <w:tab/>
        <w:t xml:space="preserve">the supply is made in connection with a </w:t>
      </w:r>
      <w:r w:rsidR="00CD5983" w:rsidRPr="00CD5983">
        <w:rPr>
          <w:position w:val="6"/>
          <w:sz w:val="16"/>
          <w:szCs w:val="16"/>
        </w:rPr>
        <w:t>*</w:t>
      </w:r>
      <w:r w:rsidRPr="00CD5983">
        <w:t>fund</w:t>
      </w:r>
      <w:r w:rsidR="00CD5983">
        <w:noBreakHyphen/>
      </w:r>
      <w:r w:rsidRPr="00CD5983">
        <w:t xml:space="preserve">raising event; and </w:t>
      </w:r>
    </w:p>
    <w:p w:rsidR="00300522" w:rsidRPr="00CD5983" w:rsidRDefault="00300522" w:rsidP="00300522">
      <w:pPr>
        <w:pStyle w:val="paragraph"/>
      </w:pPr>
      <w:r w:rsidRPr="00CD5983">
        <w:tab/>
        <w:t>(c)</w:t>
      </w:r>
      <w:r w:rsidRPr="00CD5983">
        <w:tab/>
        <w:t xml:space="preserve">the supplier chooses to have all supplies that it makes in connection with the event treated as input taxed; and </w:t>
      </w:r>
    </w:p>
    <w:p w:rsidR="00300522" w:rsidRPr="00CD5983" w:rsidRDefault="00300522" w:rsidP="00300522">
      <w:pPr>
        <w:pStyle w:val="paragraph"/>
      </w:pPr>
      <w:r w:rsidRPr="00CD5983">
        <w:tab/>
        <w:t>(d)</w:t>
      </w:r>
      <w:r w:rsidRPr="00CD5983">
        <w:tab/>
        <w:t xml:space="preserve">the event is referred to in the supplier’s records as an event that is treated as input taxed. </w:t>
      </w:r>
    </w:p>
    <w:p w:rsidR="00300522" w:rsidRPr="00CD5983" w:rsidRDefault="00300522" w:rsidP="00300522">
      <w:pPr>
        <w:pStyle w:val="subsection"/>
      </w:pPr>
      <w:r w:rsidRPr="00CD5983">
        <w:tab/>
        <w:t>(3)</w:t>
      </w:r>
      <w:r w:rsidRPr="00CD5983">
        <w:tab/>
      </w:r>
      <w:r w:rsidR="00CD5983">
        <w:t>Subsection (</w:t>
      </w:r>
      <w:r w:rsidRPr="00CD5983">
        <w:t xml:space="preserve">1) does not apply to a supply by a </w:t>
      </w:r>
      <w:r w:rsidR="00CD5983" w:rsidRPr="00CD5983">
        <w:rPr>
          <w:position w:val="6"/>
          <w:sz w:val="16"/>
        </w:rPr>
        <w:t>*</w:t>
      </w:r>
      <w:r w:rsidRPr="00CD5983">
        <w:t>gift</w:t>
      </w:r>
      <w:r w:rsidR="00CD5983">
        <w:noBreakHyphen/>
      </w:r>
      <w:r w:rsidRPr="00CD5983">
        <w:t xml:space="preserve">deductible entity endorsed as a deductible gift recipient (within the meaning of the </w:t>
      </w:r>
      <w:r w:rsidR="00CD5983" w:rsidRPr="00CD5983">
        <w:rPr>
          <w:position w:val="6"/>
          <w:sz w:val="16"/>
        </w:rPr>
        <w:t>*</w:t>
      </w:r>
      <w:r w:rsidRPr="00CD5983">
        <w:t>ITAA 1997) under section</w:t>
      </w:r>
      <w:r w:rsidR="00CD5983">
        <w:t> </w:t>
      </w:r>
      <w:r w:rsidRPr="00CD5983">
        <w:t>30</w:t>
      </w:r>
      <w:r w:rsidR="00CD5983">
        <w:noBreakHyphen/>
      </w:r>
      <w:r w:rsidRPr="00CD5983">
        <w:t>120 of the ITAA 1997, unless:</w:t>
      </w:r>
    </w:p>
    <w:p w:rsidR="00300522" w:rsidRPr="00CD5983" w:rsidRDefault="00300522" w:rsidP="00300522">
      <w:pPr>
        <w:pStyle w:val="paragraph"/>
      </w:pPr>
      <w:r w:rsidRPr="00CD5983">
        <w:tab/>
        <w:t>(a)</w:t>
      </w:r>
      <w:r w:rsidRPr="00CD5983">
        <w:tab/>
        <w:t>the supplier is:</w:t>
      </w:r>
    </w:p>
    <w:p w:rsidR="00310554" w:rsidRPr="00CD5983" w:rsidRDefault="00310554" w:rsidP="00310554">
      <w:pPr>
        <w:pStyle w:val="paragraphsub"/>
      </w:pPr>
      <w:r w:rsidRPr="00CD5983">
        <w:tab/>
        <w:t>(i)</w:t>
      </w:r>
      <w:r w:rsidRPr="00CD5983">
        <w:tab/>
        <w:t xml:space="preserve">an </w:t>
      </w:r>
      <w:r w:rsidR="00CD5983" w:rsidRPr="00CD5983">
        <w:rPr>
          <w:position w:val="6"/>
          <w:sz w:val="16"/>
        </w:rPr>
        <w:t>*</w:t>
      </w:r>
      <w:r w:rsidRPr="00CD5983">
        <w:t>endorsed charity; or</w:t>
      </w:r>
    </w:p>
    <w:p w:rsidR="00300522" w:rsidRPr="00CD5983" w:rsidRDefault="00300522" w:rsidP="00300522">
      <w:pPr>
        <w:pStyle w:val="paragraphsub"/>
      </w:pPr>
      <w:r w:rsidRPr="00CD5983">
        <w:tab/>
        <w:t>(ii)</w:t>
      </w:r>
      <w:r w:rsidRPr="00CD5983">
        <w:tab/>
        <w:t xml:space="preserve">a </w:t>
      </w:r>
      <w:r w:rsidR="00CD5983" w:rsidRPr="00CD5983">
        <w:rPr>
          <w:position w:val="6"/>
          <w:sz w:val="16"/>
        </w:rPr>
        <w:t>*</w:t>
      </w:r>
      <w:r w:rsidRPr="00CD5983">
        <w:t>government school; or</w:t>
      </w:r>
    </w:p>
    <w:p w:rsidR="00300522" w:rsidRPr="00CD5983" w:rsidRDefault="00300522" w:rsidP="00300522">
      <w:pPr>
        <w:pStyle w:val="paragraphsub"/>
      </w:pPr>
      <w:r w:rsidRPr="00CD5983">
        <w:tab/>
        <w:t>(iii)</w:t>
      </w:r>
      <w:r w:rsidRPr="00CD5983">
        <w:tab/>
        <w:t>a fund, authority or institution of a kind referred to in paragraph</w:t>
      </w:r>
      <w:r w:rsidR="00CD5983">
        <w:t> </w:t>
      </w:r>
      <w:r w:rsidRPr="00CD5983">
        <w:t>30</w:t>
      </w:r>
      <w:r w:rsidR="00CD5983">
        <w:noBreakHyphen/>
      </w:r>
      <w:r w:rsidRPr="00CD5983">
        <w:t>125(1)(b) of the ITAA 1997; or</w:t>
      </w:r>
    </w:p>
    <w:p w:rsidR="00300522" w:rsidRPr="00CD5983" w:rsidRDefault="00300522" w:rsidP="00300522">
      <w:pPr>
        <w:pStyle w:val="paragraph"/>
      </w:pPr>
      <w:r w:rsidRPr="00CD5983">
        <w:tab/>
        <w:t>(b)</w:t>
      </w:r>
      <w:r w:rsidRPr="00CD5983">
        <w:tab/>
        <w:t xml:space="preserve">each purpose to which the supply relates is a </w:t>
      </w:r>
      <w:r w:rsidR="00CD5983" w:rsidRPr="00CD5983">
        <w:rPr>
          <w:position w:val="6"/>
          <w:sz w:val="16"/>
        </w:rPr>
        <w:t>*</w:t>
      </w:r>
      <w:r w:rsidRPr="00CD5983">
        <w:t>gift</w:t>
      </w:r>
      <w:r w:rsidR="00CD5983">
        <w:noBreakHyphen/>
      </w:r>
      <w:r w:rsidRPr="00CD5983">
        <w:t>deductible purpose of the supplier.</w:t>
      </w:r>
    </w:p>
    <w:p w:rsidR="00300522" w:rsidRPr="00CD5983" w:rsidRDefault="00300522" w:rsidP="00300522">
      <w:pPr>
        <w:pStyle w:val="notetext"/>
      </w:pPr>
      <w:r w:rsidRPr="00CD5983">
        <w:t>Note:</w:t>
      </w:r>
      <w:r w:rsidRPr="00CD5983">
        <w:tab/>
        <w:t>This subsection denies input taxed status under this section to supplies by certain (but not all) gift</w:t>
      </w:r>
      <w:r w:rsidR="00CD5983">
        <w:noBreakHyphen/>
      </w:r>
      <w:r w:rsidRPr="00CD5983">
        <w:t>deductible entities that are only endorsed for the operation of a fund, authority or institution. However, supplies can be input taxed under this section if they relate to the principal purpose of the fund, authority or institution.</w:t>
      </w:r>
    </w:p>
    <w:p w:rsidR="00300522" w:rsidRPr="00CD5983" w:rsidRDefault="00300522" w:rsidP="00300522">
      <w:pPr>
        <w:pStyle w:val="ActHead5"/>
      </w:pPr>
      <w:bookmarkStart w:id="292" w:name="_Toc374451980"/>
      <w:r w:rsidRPr="00CD5983">
        <w:rPr>
          <w:rStyle w:val="CharSectno"/>
        </w:rPr>
        <w:t>40</w:t>
      </w:r>
      <w:r w:rsidR="00CD5983" w:rsidRPr="00CD5983">
        <w:rPr>
          <w:rStyle w:val="CharSectno"/>
        </w:rPr>
        <w:noBreakHyphen/>
      </w:r>
      <w:r w:rsidRPr="00CD5983">
        <w:rPr>
          <w:rStyle w:val="CharSectno"/>
        </w:rPr>
        <w:t>165</w:t>
      </w:r>
      <w:r w:rsidRPr="00CD5983">
        <w:t xml:space="preserve">  Meaning of </w:t>
      </w:r>
      <w:r w:rsidRPr="00CD5983">
        <w:rPr>
          <w:i/>
          <w:iCs/>
        </w:rPr>
        <w:t>fund</w:t>
      </w:r>
      <w:r w:rsidR="00CD5983">
        <w:rPr>
          <w:i/>
          <w:iCs/>
        </w:rPr>
        <w:noBreakHyphen/>
      </w:r>
      <w:r w:rsidRPr="00CD5983">
        <w:rPr>
          <w:i/>
          <w:iCs/>
        </w:rPr>
        <w:t>raising event</w:t>
      </w:r>
      <w:bookmarkEnd w:id="292"/>
      <w:r w:rsidRPr="00CD5983">
        <w:rPr>
          <w:i/>
          <w:iCs/>
        </w:rPr>
        <w:t xml:space="preserve"> </w:t>
      </w:r>
    </w:p>
    <w:p w:rsidR="00300522" w:rsidRPr="00CD5983" w:rsidRDefault="00300522" w:rsidP="00300522">
      <w:pPr>
        <w:pStyle w:val="subsection"/>
      </w:pPr>
      <w:r w:rsidRPr="00CD5983">
        <w:tab/>
        <w:t>(1)</w:t>
      </w:r>
      <w:r w:rsidRPr="00CD5983">
        <w:tab/>
        <w:t xml:space="preserve">Any of these is a </w:t>
      </w:r>
      <w:r w:rsidRPr="00CD5983">
        <w:rPr>
          <w:b/>
          <w:bCs/>
          <w:i/>
          <w:iCs/>
        </w:rPr>
        <w:t>fund</w:t>
      </w:r>
      <w:r w:rsidR="00CD5983">
        <w:rPr>
          <w:b/>
          <w:bCs/>
          <w:i/>
          <w:iCs/>
        </w:rPr>
        <w:noBreakHyphen/>
      </w:r>
      <w:r w:rsidRPr="00CD5983">
        <w:rPr>
          <w:b/>
          <w:bCs/>
          <w:i/>
          <w:iCs/>
        </w:rPr>
        <w:t>raising event</w:t>
      </w:r>
      <w:r w:rsidRPr="00CD5983">
        <w:t xml:space="preserve"> if it is conducted for the purpose of fund</w:t>
      </w:r>
      <w:r w:rsidR="00CD5983">
        <w:noBreakHyphen/>
      </w:r>
      <w:r w:rsidRPr="00CD5983">
        <w:t xml:space="preserve">raising and it does not form any part of a series or regular run of like or similar events: </w:t>
      </w:r>
    </w:p>
    <w:p w:rsidR="00300522" w:rsidRPr="00CD5983" w:rsidRDefault="00300522" w:rsidP="00300522">
      <w:pPr>
        <w:pStyle w:val="paragraph"/>
      </w:pPr>
      <w:r w:rsidRPr="00CD5983">
        <w:tab/>
        <w:t>(a)</w:t>
      </w:r>
      <w:r w:rsidRPr="00CD5983">
        <w:tab/>
        <w:t xml:space="preserve">a fete, ball, gala show, dinner, performance or similar event; </w:t>
      </w:r>
    </w:p>
    <w:p w:rsidR="00300522" w:rsidRPr="00CD5983" w:rsidRDefault="00300522" w:rsidP="00300522">
      <w:pPr>
        <w:pStyle w:val="paragraph"/>
      </w:pPr>
      <w:r w:rsidRPr="00CD5983">
        <w:tab/>
        <w:t>(b)</w:t>
      </w:r>
      <w:r w:rsidRPr="00CD5983">
        <w:tab/>
        <w:t xml:space="preserve">an event comprising sales of goods if: </w:t>
      </w:r>
    </w:p>
    <w:p w:rsidR="00300522" w:rsidRPr="00CD5983" w:rsidRDefault="00300522" w:rsidP="00300522">
      <w:pPr>
        <w:pStyle w:val="paragraphsub"/>
      </w:pPr>
      <w:r w:rsidRPr="00CD5983">
        <w:tab/>
        <w:t>(i)</w:t>
      </w:r>
      <w:r w:rsidRPr="00CD5983">
        <w:tab/>
        <w:t xml:space="preserve">each sale is for a </w:t>
      </w:r>
      <w:r w:rsidR="00CD5983" w:rsidRPr="00CD5983">
        <w:rPr>
          <w:position w:val="6"/>
          <w:sz w:val="16"/>
          <w:szCs w:val="16"/>
        </w:rPr>
        <w:t>*</w:t>
      </w:r>
      <w:r w:rsidRPr="00CD5983">
        <w:t xml:space="preserve">consideration that does not exceed $20 or such other amount as the regulations specify; and </w:t>
      </w:r>
    </w:p>
    <w:p w:rsidR="00300522" w:rsidRPr="00CD5983" w:rsidRDefault="00300522" w:rsidP="00300522">
      <w:pPr>
        <w:pStyle w:val="paragraphsub"/>
      </w:pPr>
      <w:r w:rsidRPr="00CD5983">
        <w:tab/>
        <w:t>(ii)</w:t>
      </w:r>
      <w:r w:rsidRPr="00CD5983">
        <w:tab/>
        <w:t xml:space="preserve">selling such goods is not a normal part of the supplier’s </w:t>
      </w:r>
      <w:r w:rsidR="00CD5983" w:rsidRPr="00CD5983">
        <w:rPr>
          <w:position w:val="6"/>
          <w:sz w:val="16"/>
          <w:szCs w:val="16"/>
        </w:rPr>
        <w:t>*</w:t>
      </w:r>
      <w:r w:rsidRPr="00CD5983">
        <w:t xml:space="preserve">business; </w:t>
      </w:r>
    </w:p>
    <w:p w:rsidR="00300522" w:rsidRPr="00CD5983" w:rsidRDefault="00300522" w:rsidP="00300522">
      <w:pPr>
        <w:pStyle w:val="paragraph"/>
      </w:pPr>
      <w:r w:rsidRPr="00CD5983">
        <w:tab/>
        <w:t>(c)</w:t>
      </w:r>
      <w:r w:rsidRPr="00CD5983">
        <w:tab/>
        <w:t>an event that the Commissioner decides, on an application by the supplier in writing, to be a fund</w:t>
      </w:r>
      <w:r w:rsidR="00CD5983">
        <w:noBreakHyphen/>
      </w:r>
      <w:r w:rsidRPr="00CD5983">
        <w:t xml:space="preserve">raising event. </w:t>
      </w:r>
    </w:p>
    <w:p w:rsidR="00300522" w:rsidRPr="00CD5983" w:rsidRDefault="00300522" w:rsidP="00300522">
      <w:pPr>
        <w:pStyle w:val="notetext"/>
        <w:ind w:left="2552"/>
      </w:pPr>
      <w:r w:rsidRPr="00CD5983">
        <w:t>Note:</w:t>
      </w:r>
      <w:r w:rsidRPr="00CD5983">
        <w:tab/>
        <w:t>Refusing an application for a decision under this paragraph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 xml:space="preserve">). </w:t>
      </w:r>
    </w:p>
    <w:p w:rsidR="00300522" w:rsidRPr="00CD5983" w:rsidRDefault="00300522" w:rsidP="00300522">
      <w:pPr>
        <w:pStyle w:val="subsection"/>
      </w:pPr>
      <w:r w:rsidRPr="00CD5983">
        <w:tab/>
        <w:t>(2)</w:t>
      </w:r>
      <w:r w:rsidRPr="00CD5983">
        <w:tab/>
      </w:r>
      <w:r w:rsidR="00CD5983">
        <w:t>Paragraph (</w:t>
      </w:r>
      <w:r w:rsidRPr="00CD5983">
        <w:t xml:space="preserve">1)(b) does not apply to an event that involves the sale of alcoholic beverages or tobacco products. </w:t>
      </w:r>
    </w:p>
    <w:p w:rsidR="00300522" w:rsidRPr="00CD5983" w:rsidRDefault="00300522" w:rsidP="00300522">
      <w:pPr>
        <w:pStyle w:val="subsection"/>
      </w:pPr>
      <w:r w:rsidRPr="00CD5983">
        <w:tab/>
        <w:t>(3)</w:t>
      </w:r>
      <w:r w:rsidRPr="00CD5983">
        <w:tab/>
        <w:t xml:space="preserve">The Commissioner must not make a decision under </w:t>
      </w:r>
      <w:r w:rsidR="00CD5983">
        <w:t>paragraph (</w:t>
      </w:r>
      <w:r w:rsidRPr="00CD5983">
        <w:t xml:space="preserve">1)(c) unless satisfied that: </w:t>
      </w:r>
    </w:p>
    <w:p w:rsidR="00300522" w:rsidRPr="00CD5983" w:rsidRDefault="00300522" w:rsidP="00300522">
      <w:pPr>
        <w:pStyle w:val="paragraph"/>
      </w:pPr>
      <w:r w:rsidRPr="00CD5983">
        <w:tab/>
        <w:t>(a)</w:t>
      </w:r>
      <w:r w:rsidRPr="00CD5983">
        <w:tab/>
        <w:t xml:space="preserve">the supplier is not in the </w:t>
      </w:r>
      <w:r w:rsidR="00CD5983" w:rsidRPr="00CD5983">
        <w:rPr>
          <w:position w:val="6"/>
          <w:sz w:val="16"/>
          <w:szCs w:val="16"/>
        </w:rPr>
        <w:t>*</w:t>
      </w:r>
      <w:r w:rsidRPr="00CD5983">
        <w:t xml:space="preserve">business of conducting such events; and </w:t>
      </w:r>
    </w:p>
    <w:p w:rsidR="00300522" w:rsidRPr="00CD5983" w:rsidRDefault="00300522" w:rsidP="00300522">
      <w:pPr>
        <w:pStyle w:val="paragraph"/>
      </w:pPr>
      <w:r w:rsidRPr="00CD5983">
        <w:tab/>
        <w:t>(b)</w:t>
      </w:r>
      <w:r w:rsidRPr="00CD5983">
        <w:tab/>
        <w:t>the proceeds from conducting the event are for the direct benefit of the supplier’s charitable or non</w:t>
      </w:r>
      <w:r w:rsidR="00CD5983">
        <w:noBreakHyphen/>
      </w:r>
      <w:r w:rsidRPr="00CD5983">
        <w:t xml:space="preserve">profit purposes. </w:t>
      </w:r>
    </w:p>
    <w:p w:rsidR="00300522" w:rsidRPr="00CD5983" w:rsidRDefault="00300522" w:rsidP="00300522">
      <w:pPr>
        <w:pStyle w:val="subsection"/>
      </w:pPr>
      <w:r w:rsidRPr="00CD5983">
        <w:tab/>
        <w:t>(4)</w:t>
      </w:r>
      <w:r w:rsidRPr="00CD5983">
        <w:tab/>
        <w:t xml:space="preserve">The Commissioner may determine, in writing, the frequency with which events may be held without forming any part of a series or regular run of like or similar events for the purposes of </w:t>
      </w:r>
      <w:r w:rsidR="00CD5983">
        <w:t>subsection (</w:t>
      </w:r>
      <w:r w:rsidRPr="00CD5983">
        <w:t xml:space="preserve">1). </w:t>
      </w:r>
    </w:p>
    <w:p w:rsidR="00300522" w:rsidRPr="00CD5983" w:rsidRDefault="00300522" w:rsidP="00A36DB5">
      <w:pPr>
        <w:pStyle w:val="ActHead2"/>
        <w:pageBreakBefore/>
      </w:pPr>
      <w:bookmarkStart w:id="293" w:name="_Toc374451981"/>
      <w:r w:rsidRPr="00CD5983">
        <w:rPr>
          <w:rStyle w:val="CharPartNo"/>
        </w:rPr>
        <w:t>Part</w:t>
      </w:r>
      <w:r w:rsidR="00CD5983" w:rsidRPr="00CD5983">
        <w:rPr>
          <w:rStyle w:val="CharPartNo"/>
        </w:rPr>
        <w:t> </w:t>
      </w:r>
      <w:r w:rsidRPr="00CD5983">
        <w:rPr>
          <w:rStyle w:val="CharPartNo"/>
        </w:rPr>
        <w:t>3</w:t>
      </w:r>
      <w:r w:rsidR="00CD5983" w:rsidRPr="00CD5983">
        <w:rPr>
          <w:rStyle w:val="CharPartNo"/>
        </w:rPr>
        <w:noBreakHyphen/>
      </w:r>
      <w:r w:rsidRPr="00CD5983">
        <w:rPr>
          <w:rStyle w:val="CharPartNo"/>
        </w:rPr>
        <w:t>2</w:t>
      </w:r>
      <w:r w:rsidRPr="00CD5983">
        <w:t>—</w:t>
      </w:r>
      <w:r w:rsidRPr="00CD5983">
        <w:rPr>
          <w:rStyle w:val="CharPartText"/>
        </w:rPr>
        <w:t>Non</w:t>
      </w:r>
      <w:r w:rsidR="00CD5983" w:rsidRPr="00CD5983">
        <w:rPr>
          <w:rStyle w:val="CharPartText"/>
        </w:rPr>
        <w:noBreakHyphen/>
      </w:r>
      <w:r w:rsidRPr="00CD5983">
        <w:rPr>
          <w:rStyle w:val="CharPartText"/>
        </w:rPr>
        <w:t>taxable importations</w:t>
      </w:r>
      <w:bookmarkEnd w:id="293"/>
    </w:p>
    <w:p w:rsidR="00300522" w:rsidRPr="00CD5983" w:rsidRDefault="00300522" w:rsidP="00300522">
      <w:pPr>
        <w:pStyle w:val="ActHead3"/>
      </w:pPr>
      <w:bookmarkStart w:id="294" w:name="_Toc374451982"/>
      <w:r w:rsidRPr="00CD5983">
        <w:rPr>
          <w:rStyle w:val="CharDivNo"/>
        </w:rPr>
        <w:t>Division</w:t>
      </w:r>
      <w:r w:rsidR="00CD5983" w:rsidRPr="00CD5983">
        <w:rPr>
          <w:rStyle w:val="CharDivNo"/>
        </w:rPr>
        <w:t> </w:t>
      </w:r>
      <w:r w:rsidRPr="00CD5983">
        <w:rPr>
          <w:rStyle w:val="CharDivNo"/>
        </w:rPr>
        <w:t>42</w:t>
      </w:r>
      <w:r w:rsidRPr="00CD5983">
        <w:t>—</w:t>
      </w:r>
      <w:r w:rsidRPr="00CD5983">
        <w:rPr>
          <w:rStyle w:val="CharDivText"/>
        </w:rPr>
        <w:t>Non</w:t>
      </w:r>
      <w:r w:rsidR="00CD5983" w:rsidRPr="00CD5983">
        <w:rPr>
          <w:rStyle w:val="CharDivText"/>
        </w:rPr>
        <w:noBreakHyphen/>
      </w:r>
      <w:r w:rsidRPr="00CD5983">
        <w:rPr>
          <w:rStyle w:val="CharDivText"/>
        </w:rPr>
        <w:t>taxable importations</w:t>
      </w:r>
      <w:bookmarkEnd w:id="294"/>
    </w:p>
    <w:p w:rsidR="00300522" w:rsidRPr="00CD5983" w:rsidRDefault="00300522" w:rsidP="00300522">
      <w:pPr>
        <w:pStyle w:val="ActHead5"/>
      </w:pPr>
      <w:bookmarkStart w:id="295" w:name="_Toc374451983"/>
      <w:r w:rsidRPr="00CD5983">
        <w:rPr>
          <w:rStyle w:val="CharSectno"/>
        </w:rPr>
        <w:t>42</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295"/>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sets out the importations that are non</w:t>
      </w:r>
      <w:r w:rsidR="00CD5983">
        <w:noBreakHyphen/>
      </w:r>
      <w:r w:rsidRPr="00CD5983">
        <w:t>taxable. No GST is payable on an importation that is non</w:t>
      </w:r>
      <w:r w:rsidR="00CD5983">
        <w:noBreakHyphen/>
      </w:r>
      <w:r w:rsidRPr="00CD5983">
        <w:t>taxable (see sections</w:t>
      </w:r>
      <w:r w:rsidR="00CD5983">
        <w:t> </w:t>
      </w:r>
      <w:r w:rsidRPr="00CD5983">
        <w:t>7</w:t>
      </w:r>
      <w:r w:rsidR="00CD5983">
        <w:noBreakHyphen/>
      </w:r>
      <w:r w:rsidRPr="00CD5983">
        <w:t>1 and 13</w:t>
      </w:r>
      <w:r w:rsidR="00CD5983">
        <w:noBreakHyphen/>
      </w:r>
      <w:r w:rsidRPr="00CD5983">
        <w:t>5).</w:t>
      </w:r>
    </w:p>
    <w:p w:rsidR="00300522" w:rsidRPr="00CD5983" w:rsidRDefault="00300522" w:rsidP="00300522">
      <w:pPr>
        <w:pStyle w:val="TLPBoxTextnote"/>
      </w:pPr>
      <w:r w:rsidRPr="00CD5983">
        <w:t>For the basic rules about non</w:t>
      </w:r>
      <w:r w:rsidR="00CD5983">
        <w:noBreakHyphen/>
      </w:r>
      <w:r w:rsidRPr="00CD5983">
        <w:t>taxable importations, see sections</w:t>
      </w:r>
      <w:r w:rsidR="00CD5983">
        <w:t> </w:t>
      </w:r>
      <w:r w:rsidRPr="00CD5983">
        <w:t>13</w:t>
      </w:r>
      <w:r w:rsidR="00CD5983">
        <w:noBreakHyphen/>
      </w:r>
      <w:r w:rsidRPr="00CD5983">
        <w:t>10 and 13</w:t>
      </w:r>
      <w:r w:rsidR="00CD5983">
        <w:noBreakHyphen/>
      </w:r>
      <w:r w:rsidRPr="00CD5983">
        <w:t>25.</w:t>
      </w:r>
    </w:p>
    <w:p w:rsidR="00300522" w:rsidRPr="00CD5983" w:rsidRDefault="00300522" w:rsidP="00300522">
      <w:pPr>
        <w:pStyle w:val="ActHead5"/>
      </w:pPr>
      <w:bookmarkStart w:id="296" w:name="_Toc374451984"/>
      <w:r w:rsidRPr="00CD5983">
        <w:rPr>
          <w:rStyle w:val="CharSectno"/>
        </w:rPr>
        <w:t>42</w:t>
      </w:r>
      <w:r w:rsidR="00CD5983" w:rsidRPr="00CD5983">
        <w:rPr>
          <w:rStyle w:val="CharSectno"/>
        </w:rPr>
        <w:noBreakHyphen/>
      </w:r>
      <w:r w:rsidRPr="00CD5983">
        <w:rPr>
          <w:rStyle w:val="CharSectno"/>
        </w:rPr>
        <w:t>5</w:t>
      </w:r>
      <w:r w:rsidRPr="00CD5983">
        <w:t xml:space="preserve">  Non</w:t>
      </w:r>
      <w:r w:rsidR="00CD5983">
        <w:noBreakHyphen/>
      </w:r>
      <w:r w:rsidRPr="00CD5983">
        <w:t>taxable importations—Schedule</w:t>
      </w:r>
      <w:r w:rsidR="00CD5983">
        <w:t> </w:t>
      </w:r>
      <w:r w:rsidRPr="00CD5983">
        <w:t xml:space="preserve">4 to the </w:t>
      </w:r>
      <w:r w:rsidRPr="00CD5983">
        <w:rPr>
          <w:i/>
          <w:iCs/>
        </w:rPr>
        <w:t>Customs Tariff Act 1995</w:t>
      </w:r>
      <w:bookmarkEnd w:id="296"/>
    </w:p>
    <w:p w:rsidR="00300522" w:rsidRPr="00CD5983" w:rsidRDefault="00300522" w:rsidP="00300522">
      <w:pPr>
        <w:pStyle w:val="subsection"/>
      </w:pPr>
      <w:r w:rsidRPr="00CD5983">
        <w:tab/>
        <w:t>(1)</w:t>
      </w:r>
      <w:r w:rsidRPr="00CD5983">
        <w:tab/>
        <w:t xml:space="preserve">An importation of goods is a </w:t>
      </w:r>
      <w:r w:rsidRPr="00CD5983">
        <w:rPr>
          <w:b/>
          <w:bCs/>
          <w:i/>
          <w:iCs/>
        </w:rPr>
        <w:t>non</w:t>
      </w:r>
      <w:r w:rsidR="00CD5983">
        <w:rPr>
          <w:b/>
          <w:bCs/>
          <w:i/>
          <w:iCs/>
        </w:rPr>
        <w:noBreakHyphen/>
      </w:r>
      <w:r w:rsidRPr="00CD5983">
        <w:rPr>
          <w:b/>
          <w:bCs/>
          <w:i/>
          <w:iCs/>
        </w:rPr>
        <w:t>taxable importation</w:t>
      </w:r>
      <w:r w:rsidRPr="00CD5983">
        <w:t xml:space="preserve"> if the goods are covered by </w:t>
      </w:r>
      <w:r w:rsidR="00151007" w:rsidRPr="00CD5983">
        <w:t>item</w:t>
      </w:r>
      <w:r w:rsidR="00CD5983">
        <w:t> </w:t>
      </w:r>
      <w:r w:rsidR="00151007" w:rsidRPr="00CD5983">
        <w:t>4, 10, 11, 15, 18, 21, 21A, 23, 24, 25, 26 or 27</w:t>
      </w:r>
      <w:r w:rsidRPr="00CD5983">
        <w:t xml:space="preserve"> in Schedule</w:t>
      </w:r>
      <w:r w:rsidR="00CD5983">
        <w:t> </w:t>
      </w:r>
      <w:r w:rsidRPr="00CD5983">
        <w:t xml:space="preserve">4 to the </w:t>
      </w:r>
      <w:r w:rsidRPr="00CD5983">
        <w:rPr>
          <w:i/>
          <w:iCs/>
        </w:rPr>
        <w:t>Customs Tariff Act 1995</w:t>
      </w:r>
      <w:r w:rsidRPr="00CD5983">
        <w:t>.</w:t>
      </w:r>
    </w:p>
    <w:p w:rsidR="00300522" w:rsidRPr="00CD5983" w:rsidRDefault="00300522" w:rsidP="00300522">
      <w:pPr>
        <w:pStyle w:val="subsection"/>
      </w:pPr>
      <w:r w:rsidRPr="00CD5983">
        <w:tab/>
        <w:t>(1A)</w:t>
      </w:r>
      <w:r w:rsidRPr="00CD5983">
        <w:tab/>
        <w:t xml:space="preserve">An importation of a container is a </w:t>
      </w:r>
      <w:r w:rsidRPr="00CD5983">
        <w:rPr>
          <w:b/>
          <w:bCs/>
          <w:i/>
          <w:iCs/>
        </w:rPr>
        <w:t>non</w:t>
      </w:r>
      <w:r w:rsidR="00CD5983">
        <w:rPr>
          <w:b/>
          <w:bCs/>
          <w:i/>
          <w:iCs/>
        </w:rPr>
        <w:noBreakHyphen/>
      </w:r>
      <w:r w:rsidRPr="00CD5983">
        <w:rPr>
          <w:b/>
          <w:bCs/>
          <w:i/>
          <w:iCs/>
        </w:rPr>
        <w:t>taxable importation</w:t>
      </w:r>
      <w:r w:rsidRPr="00CD5983">
        <w:t xml:space="preserve"> if:</w:t>
      </w:r>
    </w:p>
    <w:p w:rsidR="00300522" w:rsidRPr="00CD5983" w:rsidRDefault="00300522" w:rsidP="00300522">
      <w:pPr>
        <w:pStyle w:val="paragraph"/>
      </w:pPr>
      <w:r w:rsidRPr="00CD5983">
        <w:tab/>
        <w:t>(a)</w:t>
      </w:r>
      <w:r w:rsidRPr="00CD5983">
        <w:tab/>
        <w:t xml:space="preserve">goods covered by </w:t>
      </w:r>
      <w:r w:rsidR="00151007" w:rsidRPr="00CD5983">
        <w:t>item</w:t>
      </w:r>
      <w:r w:rsidR="00CD5983">
        <w:t> </w:t>
      </w:r>
      <w:r w:rsidR="00151007" w:rsidRPr="00CD5983">
        <w:t>22</w:t>
      </w:r>
      <w:r w:rsidRPr="00CD5983">
        <w:t xml:space="preserve"> in Schedule</w:t>
      </w:r>
      <w:r w:rsidR="00CD5983">
        <w:t> </w:t>
      </w:r>
      <w:r w:rsidRPr="00CD5983">
        <w:t xml:space="preserve">4 to the </w:t>
      </w:r>
      <w:r w:rsidRPr="00CD5983">
        <w:rPr>
          <w:i/>
          <w:iCs/>
        </w:rPr>
        <w:t>Customs Tariff Act 1995</w:t>
      </w:r>
      <w:r w:rsidRPr="00CD5983">
        <w:t xml:space="preserve"> are imported in or on the container; and</w:t>
      </w:r>
    </w:p>
    <w:p w:rsidR="00300522" w:rsidRPr="00CD5983" w:rsidRDefault="00300522" w:rsidP="00300522">
      <w:pPr>
        <w:pStyle w:val="paragraph"/>
      </w:pPr>
      <w:r w:rsidRPr="00CD5983">
        <w:tab/>
        <w:t>(b)</w:t>
      </w:r>
      <w:r w:rsidRPr="00CD5983">
        <w:tab/>
        <w:t xml:space="preserve">the container will be exported from </w:t>
      </w:r>
      <w:smartTag w:uri="urn:schemas-microsoft-com:office:smarttags" w:element="country-region">
        <w:smartTag w:uri="urn:schemas-microsoft-com:office:smarttags" w:element="place">
          <w:r w:rsidRPr="00CD5983">
            <w:t>Australia</w:t>
          </w:r>
        </w:smartTag>
      </w:smartTag>
      <w:r w:rsidRPr="00CD5983">
        <w:t xml:space="preserve"> without being put to any other use.</w:t>
      </w:r>
    </w:p>
    <w:p w:rsidR="00300522" w:rsidRPr="00CD5983" w:rsidRDefault="00300522" w:rsidP="00300522">
      <w:pPr>
        <w:pStyle w:val="subsection"/>
      </w:pPr>
      <w:r w:rsidRPr="00CD5983">
        <w:tab/>
        <w:t>(1C)</w:t>
      </w:r>
      <w:r w:rsidRPr="00CD5983">
        <w:tab/>
        <w:t xml:space="preserve">An importation of goods is a </w:t>
      </w:r>
      <w:r w:rsidRPr="00CD5983">
        <w:rPr>
          <w:b/>
          <w:bCs/>
          <w:i/>
          <w:iCs/>
        </w:rPr>
        <w:t>non</w:t>
      </w:r>
      <w:r w:rsidR="00CD5983">
        <w:rPr>
          <w:b/>
          <w:bCs/>
          <w:i/>
          <w:iCs/>
        </w:rPr>
        <w:noBreakHyphen/>
      </w:r>
      <w:r w:rsidRPr="00CD5983">
        <w:rPr>
          <w:b/>
          <w:bCs/>
          <w:i/>
          <w:iCs/>
        </w:rPr>
        <w:t>taxable importation</w:t>
      </w:r>
      <w:r w:rsidRPr="00CD5983">
        <w:t xml:space="preserve"> if the goods are covered by:</w:t>
      </w:r>
    </w:p>
    <w:p w:rsidR="00300522" w:rsidRPr="00CD5983" w:rsidRDefault="00300522" w:rsidP="00300522">
      <w:pPr>
        <w:pStyle w:val="paragraph"/>
      </w:pPr>
      <w:r w:rsidRPr="00CD5983">
        <w:tab/>
        <w:t>(a)</w:t>
      </w:r>
      <w:r w:rsidRPr="00CD5983">
        <w:tab/>
      </w:r>
      <w:r w:rsidR="00151007" w:rsidRPr="00CD5983">
        <w:t>item</w:t>
      </w:r>
      <w:r w:rsidR="00CD5983">
        <w:t> </w:t>
      </w:r>
      <w:r w:rsidR="00151007" w:rsidRPr="00CD5983">
        <w:t>1, 3, 7, 12, 13 or 29</w:t>
      </w:r>
      <w:r w:rsidRPr="00CD5983">
        <w:t xml:space="preserve"> in Schedule</w:t>
      </w:r>
      <w:r w:rsidR="00CD5983">
        <w:t> </w:t>
      </w:r>
      <w:r w:rsidRPr="00CD5983">
        <w:t xml:space="preserve">4 to the </w:t>
      </w:r>
      <w:r w:rsidRPr="00CD5983">
        <w:rPr>
          <w:i/>
          <w:iCs/>
        </w:rPr>
        <w:t>Customs Tariff Act 1995</w:t>
      </w:r>
      <w:r w:rsidRPr="00CD5983">
        <w:t>; and</w:t>
      </w:r>
    </w:p>
    <w:p w:rsidR="00300522" w:rsidRPr="00CD5983" w:rsidRDefault="00300522" w:rsidP="00300522">
      <w:pPr>
        <w:pStyle w:val="paragraph"/>
      </w:pPr>
      <w:r w:rsidRPr="00CD5983">
        <w:tab/>
        <w:t>(b)</w:t>
      </w:r>
      <w:r w:rsidRPr="00CD5983">
        <w:tab/>
        <w:t>regulations made for the purposes of this subsection.</w:t>
      </w:r>
    </w:p>
    <w:p w:rsidR="00300522" w:rsidRPr="00CD5983" w:rsidRDefault="00300522" w:rsidP="00300522">
      <w:pPr>
        <w:pStyle w:val="subsection"/>
      </w:pPr>
      <w:r w:rsidRPr="00CD5983">
        <w:tab/>
        <w:t>(2)</w:t>
      </w:r>
      <w:r w:rsidRPr="00CD5983">
        <w:tab/>
        <w:t>To avoid doubt, a reference to goods that are covered by an item in Schedule</w:t>
      </w:r>
      <w:r w:rsidR="00CD5983">
        <w:t> </w:t>
      </w:r>
      <w:r w:rsidRPr="00CD5983">
        <w:t xml:space="preserve">4 to the </w:t>
      </w:r>
      <w:r w:rsidRPr="00CD5983">
        <w:rPr>
          <w:i/>
          <w:iCs/>
        </w:rPr>
        <w:t>Customs Tariff Act 1995</w:t>
      </w:r>
      <w:r w:rsidRPr="00CD5983">
        <w:t xml:space="preserve"> includes a reference to goods to which that item would apply apart from the operation of subsection</w:t>
      </w:r>
      <w:r w:rsidR="00CD5983">
        <w:t> </w:t>
      </w:r>
      <w:r w:rsidRPr="00CD5983">
        <w:t>18(1) of that Act.</w:t>
      </w:r>
    </w:p>
    <w:p w:rsidR="00300522" w:rsidRPr="00CD5983" w:rsidRDefault="00300522" w:rsidP="00300522">
      <w:pPr>
        <w:pStyle w:val="ActHead5"/>
      </w:pPr>
      <w:bookmarkStart w:id="297" w:name="_Toc374451985"/>
      <w:r w:rsidRPr="00CD5983">
        <w:rPr>
          <w:rStyle w:val="CharSectno"/>
        </w:rPr>
        <w:t>42</w:t>
      </w:r>
      <w:r w:rsidR="00CD5983" w:rsidRPr="00CD5983">
        <w:rPr>
          <w:rStyle w:val="CharSectno"/>
        </w:rPr>
        <w:noBreakHyphen/>
      </w:r>
      <w:r w:rsidRPr="00CD5983">
        <w:rPr>
          <w:rStyle w:val="CharSectno"/>
        </w:rPr>
        <w:t>10</w:t>
      </w:r>
      <w:r w:rsidRPr="00CD5983">
        <w:t xml:space="preserve">  Goods returned to </w:t>
      </w:r>
      <w:smartTag w:uri="urn:schemas-microsoft-com:office:smarttags" w:element="country-region">
        <w:smartTag w:uri="urn:schemas-microsoft-com:office:smarttags" w:element="place">
          <w:r w:rsidRPr="00CD5983">
            <w:t>Australia</w:t>
          </w:r>
        </w:smartTag>
      </w:smartTag>
      <w:r w:rsidRPr="00CD5983">
        <w:t xml:space="preserve"> in an unaltered condition</w:t>
      </w:r>
      <w:bookmarkEnd w:id="297"/>
    </w:p>
    <w:p w:rsidR="00300522" w:rsidRPr="00CD5983" w:rsidRDefault="00300522" w:rsidP="00300522">
      <w:pPr>
        <w:pStyle w:val="subsection"/>
      </w:pPr>
      <w:r w:rsidRPr="00CD5983">
        <w:tab/>
        <w:t>(1)</w:t>
      </w:r>
      <w:r w:rsidRPr="00CD5983">
        <w:tab/>
        <w:t xml:space="preserve">An importation of goods is a </w:t>
      </w:r>
      <w:r w:rsidRPr="00CD5983">
        <w:rPr>
          <w:b/>
          <w:bCs/>
          <w:i/>
          <w:iCs/>
        </w:rPr>
        <w:t>non</w:t>
      </w:r>
      <w:r w:rsidR="00CD5983">
        <w:rPr>
          <w:b/>
          <w:bCs/>
          <w:i/>
          <w:iCs/>
        </w:rPr>
        <w:noBreakHyphen/>
      </w:r>
      <w:r w:rsidRPr="00CD5983">
        <w:rPr>
          <w:b/>
          <w:bCs/>
          <w:i/>
          <w:iCs/>
        </w:rPr>
        <w:t>taxable importation</w:t>
      </w:r>
      <w:r w:rsidRPr="00CD5983">
        <w:t xml:space="preserve"> if:</w:t>
      </w:r>
    </w:p>
    <w:p w:rsidR="00300522" w:rsidRPr="00CD5983" w:rsidRDefault="00300522" w:rsidP="00300522">
      <w:pPr>
        <w:pStyle w:val="paragraph"/>
      </w:pPr>
      <w:r w:rsidRPr="00CD5983">
        <w:tab/>
        <w:t>(a)</w:t>
      </w:r>
      <w:r w:rsidRPr="00CD5983">
        <w:tab/>
        <w:t>the goods were exported from Australia and are returned to Australia, without having been subject to any treatment, industrial processing, repair, renovation, alteration or any other process since their export; and</w:t>
      </w:r>
    </w:p>
    <w:p w:rsidR="00300522" w:rsidRPr="00CD5983" w:rsidRDefault="00300522" w:rsidP="00300522">
      <w:pPr>
        <w:pStyle w:val="paragraph"/>
      </w:pPr>
      <w:r w:rsidRPr="00CD5983">
        <w:tab/>
        <w:t>(b)</w:t>
      </w:r>
      <w:r w:rsidRPr="00CD5983">
        <w:tab/>
        <w:t>the importer was not entitled to, and did not claim, a payment under Division</w:t>
      </w:r>
      <w:r w:rsidR="00CD5983">
        <w:t> </w:t>
      </w:r>
      <w:r w:rsidRPr="00CD5983">
        <w:t>168 (about the tourist refund scheme) related to the export of the goods; and</w:t>
      </w:r>
    </w:p>
    <w:p w:rsidR="00300522" w:rsidRPr="00CD5983" w:rsidRDefault="00300522" w:rsidP="00300522">
      <w:pPr>
        <w:pStyle w:val="paragraph"/>
      </w:pPr>
      <w:r w:rsidRPr="00CD5983">
        <w:tab/>
        <w:t>(c)</w:t>
      </w:r>
      <w:r w:rsidRPr="00CD5983">
        <w:tab/>
        <w:t>the importer:</w:t>
      </w:r>
    </w:p>
    <w:p w:rsidR="00300522" w:rsidRPr="00CD5983" w:rsidRDefault="00300522" w:rsidP="00300522">
      <w:pPr>
        <w:pStyle w:val="paragraphsub"/>
      </w:pPr>
      <w:r w:rsidRPr="00CD5983">
        <w:tab/>
        <w:t>(i)</w:t>
      </w:r>
      <w:r w:rsidRPr="00CD5983">
        <w:tab/>
        <w:t>is the manufacturer of the goods; or</w:t>
      </w:r>
    </w:p>
    <w:p w:rsidR="00300522" w:rsidRPr="00CD5983" w:rsidRDefault="00300522" w:rsidP="00300522">
      <w:pPr>
        <w:pStyle w:val="paragraphsub"/>
      </w:pPr>
      <w:r w:rsidRPr="00CD5983">
        <w:tab/>
        <w:t>(ii)</w:t>
      </w:r>
      <w:r w:rsidRPr="00CD5983">
        <w:tab/>
        <w:t xml:space="preserve">has previously acquired the goods, and the supply by means of which the importer acquired the goods was a </w:t>
      </w:r>
      <w:r w:rsidR="00CD5983" w:rsidRPr="00CD5983">
        <w:rPr>
          <w:position w:val="6"/>
          <w:sz w:val="16"/>
          <w:szCs w:val="16"/>
        </w:rPr>
        <w:t>*</w:t>
      </w:r>
      <w:r w:rsidRPr="00CD5983">
        <w:t>taxable supply (or would have been a taxable supply but for section</w:t>
      </w:r>
      <w:r w:rsidR="00CD5983">
        <w:t> </w:t>
      </w:r>
      <w:r w:rsidRPr="00CD5983">
        <w:t>66</w:t>
      </w:r>
      <w:r w:rsidR="00CD5983">
        <w:noBreakHyphen/>
      </w:r>
      <w:r w:rsidRPr="00CD5983">
        <w:t>45); or</w:t>
      </w:r>
    </w:p>
    <w:p w:rsidR="00300522" w:rsidRPr="00CD5983" w:rsidRDefault="00300522" w:rsidP="00300522">
      <w:pPr>
        <w:pStyle w:val="paragraphsub"/>
      </w:pPr>
      <w:r w:rsidRPr="00CD5983">
        <w:tab/>
        <w:t>(iii)</w:t>
      </w:r>
      <w:r w:rsidRPr="00CD5983">
        <w:tab/>
        <w:t xml:space="preserve">has previously imported the goods, and the previous importation was a </w:t>
      </w:r>
      <w:r w:rsidR="00CD5983" w:rsidRPr="00CD5983">
        <w:rPr>
          <w:position w:val="6"/>
          <w:sz w:val="16"/>
          <w:szCs w:val="16"/>
        </w:rPr>
        <w:t>*</w:t>
      </w:r>
      <w:r w:rsidRPr="00CD5983">
        <w:t>taxable importation in respect of which the GST was paid.</w:t>
      </w:r>
    </w:p>
    <w:p w:rsidR="00300522" w:rsidRPr="00CD5983" w:rsidRDefault="00300522" w:rsidP="00300522">
      <w:pPr>
        <w:pStyle w:val="subsection"/>
      </w:pPr>
      <w:r w:rsidRPr="00CD5983">
        <w:tab/>
        <w:t>(2)</w:t>
      </w:r>
      <w:r w:rsidRPr="00CD5983">
        <w:tab/>
        <w:t xml:space="preserve">An importation of goods is a </w:t>
      </w:r>
      <w:r w:rsidRPr="00CD5983">
        <w:rPr>
          <w:b/>
          <w:bCs/>
          <w:i/>
          <w:iCs/>
        </w:rPr>
        <w:t>non</w:t>
      </w:r>
      <w:r w:rsidR="00CD5983">
        <w:rPr>
          <w:b/>
          <w:bCs/>
          <w:i/>
          <w:iCs/>
        </w:rPr>
        <w:noBreakHyphen/>
      </w:r>
      <w:r w:rsidRPr="00CD5983">
        <w:rPr>
          <w:b/>
          <w:bCs/>
          <w:i/>
          <w:iCs/>
        </w:rPr>
        <w:t>taxable importation</w:t>
      </w:r>
      <w:r w:rsidRPr="00CD5983">
        <w:t xml:space="preserve"> if:</w:t>
      </w:r>
    </w:p>
    <w:p w:rsidR="00300522" w:rsidRPr="00CD5983" w:rsidRDefault="00300522" w:rsidP="00300522">
      <w:pPr>
        <w:pStyle w:val="paragraph"/>
      </w:pPr>
      <w:r w:rsidRPr="00CD5983">
        <w:tab/>
        <w:t>(a)</w:t>
      </w:r>
      <w:r w:rsidRPr="00CD5983">
        <w:tab/>
        <w:t>the importer had manufactured, acquired or imported the goods before 1</w:t>
      </w:r>
      <w:r w:rsidR="00CD5983">
        <w:t> </w:t>
      </w:r>
      <w:r w:rsidRPr="00CD5983">
        <w:t>July 2000; and</w:t>
      </w:r>
    </w:p>
    <w:p w:rsidR="00300522" w:rsidRPr="00CD5983" w:rsidRDefault="00300522" w:rsidP="00300522">
      <w:pPr>
        <w:pStyle w:val="paragraph"/>
      </w:pPr>
      <w:r w:rsidRPr="00CD5983">
        <w:tab/>
        <w:t>(b)</w:t>
      </w:r>
      <w:r w:rsidRPr="00CD5983">
        <w:tab/>
        <w:t xml:space="preserve">the goods were exported from </w:t>
      </w:r>
      <w:smartTag w:uri="urn:schemas-microsoft-com:office:smarttags" w:element="country-region">
        <w:smartTag w:uri="urn:schemas-microsoft-com:office:smarttags" w:element="place">
          <w:r w:rsidRPr="00CD5983">
            <w:t>Australia</w:t>
          </w:r>
        </w:smartTag>
      </w:smartTag>
      <w:r w:rsidRPr="00CD5983">
        <w:t xml:space="preserve"> before, on or after 1</w:t>
      </w:r>
      <w:r w:rsidR="00CD5983">
        <w:t> </w:t>
      </w:r>
      <w:r w:rsidRPr="00CD5983">
        <w:t>July 2000; and</w:t>
      </w:r>
    </w:p>
    <w:p w:rsidR="00300522" w:rsidRPr="00CD5983" w:rsidRDefault="00300522" w:rsidP="00300522">
      <w:pPr>
        <w:pStyle w:val="paragraph"/>
      </w:pPr>
      <w:r w:rsidRPr="00CD5983">
        <w:tab/>
        <w:t>(c)</w:t>
      </w:r>
      <w:r w:rsidRPr="00CD5983">
        <w:tab/>
        <w:t>the goods are returned to Australia on or after 1</w:t>
      </w:r>
      <w:r w:rsidR="00CD5983">
        <w:t> </w:t>
      </w:r>
      <w:r w:rsidRPr="00CD5983">
        <w:t>July 2000, without having been subject to any treatment, industrial processing, repair, renovation, alteration or any other process since their export; and</w:t>
      </w:r>
    </w:p>
    <w:p w:rsidR="00300522" w:rsidRPr="00CD5983" w:rsidRDefault="00300522" w:rsidP="00300522">
      <w:pPr>
        <w:pStyle w:val="paragraph"/>
      </w:pPr>
      <w:r w:rsidRPr="00CD5983">
        <w:tab/>
        <w:t>(d)</w:t>
      </w:r>
      <w:r w:rsidRPr="00CD5983">
        <w:tab/>
        <w:t>the importer was not entitled to, and did not claim, a payment under Division</w:t>
      </w:r>
      <w:r w:rsidR="00CD5983">
        <w:t> </w:t>
      </w:r>
      <w:r w:rsidRPr="00CD5983">
        <w:t>168 (about the tourist refund scheme) related to the export of the goods; and</w:t>
      </w:r>
    </w:p>
    <w:p w:rsidR="00300522" w:rsidRPr="00CD5983" w:rsidRDefault="00300522" w:rsidP="00300522">
      <w:pPr>
        <w:pStyle w:val="paragraph"/>
        <w:keepNext/>
        <w:keepLines/>
      </w:pPr>
      <w:r w:rsidRPr="00CD5983">
        <w:tab/>
        <w:t>(e)</w:t>
      </w:r>
      <w:r w:rsidRPr="00CD5983">
        <w:tab/>
        <w:t xml:space="preserve">the ownership of the goods when they are returned to </w:t>
      </w:r>
      <w:smartTag w:uri="urn:schemas-microsoft-com:office:smarttags" w:element="country-region">
        <w:smartTag w:uri="urn:schemas-microsoft-com:office:smarttags" w:element="place">
          <w:r w:rsidRPr="00CD5983">
            <w:t>Australia</w:t>
          </w:r>
        </w:smartTag>
      </w:smartTag>
      <w:r w:rsidRPr="00CD5983">
        <w:t xml:space="preserve"> is the same as their ownership on 1</w:t>
      </w:r>
      <w:r w:rsidR="00CD5983">
        <w:t> </w:t>
      </w:r>
      <w:r w:rsidRPr="00CD5983">
        <w:t>July 2000.</w:t>
      </w:r>
    </w:p>
    <w:p w:rsidR="00300522" w:rsidRPr="00CD5983" w:rsidRDefault="00300522" w:rsidP="00300522">
      <w:pPr>
        <w:pStyle w:val="notetext"/>
        <w:keepNext/>
        <w:keepLines/>
      </w:pPr>
      <w:r w:rsidRPr="00CD5983">
        <w:t>Note:</w:t>
      </w:r>
      <w:r w:rsidRPr="00CD5983">
        <w:tab/>
        <w:t>An importation covered by this section may also be duty</w:t>
      </w:r>
      <w:r w:rsidR="00CD5983">
        <w:noBreakHyphen/>
      </w:r>
      <w:r w:rsidRPr="00CD5983">
        <w:t>free under item</w:t>
      </w:r>
      <w:r w:rsidR="00CD5983">
        <w:t> </w:t>
      </w:r>
      <w:r w:rsidRPr="00CD5983">
        <w:t>17 of Schedule</w:t>
      </w:r>
      <w:r w:rsidR="00CD5983">
        <w:t> </w:t>
      </w:r>
      <w:r w:rsidRPr="00CD5983">
        <w:t xml:space="preserve">4 to the </w:t>
      </w:r>
      <w:r w:rsidRPr="00CD5983">
        <w:rPr>
          <w:i/>
          <w:iCs/>
        </w:rPr>
        <w:t>Customs Tariff Act 1995</w:t>
      </w:r>
      <w:r w:rsidRPr="00CD5983">
        <w:t>.</w:t>
      </w:r>
    </w:p>
    <w:p w:rsidR="00300522" w:rsidRPr="00CD5983" w:rsidRDefault="00300522" w:rsidP="00A36DB5">
      <w:pPr>
        <w:pStyle w:val="ActHead1"/>
        <w:pageBreakBefore/>
      </w:pPr>
      <w:bookmarkStart w:id="298" w:name="_Toc374451986"/>
      <w:r w:rsidRPr="00CD5983">
        <w:rPr>
          <w:rStyle w:val="CharChapNo"/>
        </w:rPr>
        <w:t>Chapter</w:t>
      </w:r>
      <w:r w:rsidR="00CD5983" w:rsidRPr="00CD5983">
        <w:rPr>
          <w:rStyle w:val="CharChapNo"/>
        </w:rPr>
        <w:t> </w:t>
      </w:r>
      <w:r w:rsidRPr="00CD5983">
        <w:rPr>
          <w:rStyle w:val="CharChapNo"/>
        </w:rPr>
        <w:t>4</w:t>
      </w:r>
      <w:r w:rsidRPr="00CD5983">
        <w:t>—</w:t>
      </w:r>
      <w:r w:rsidRPr="00CD5983">
        <w:rPr>
          <w:rStyle w:val="CharChapText"/>
        </w:rPr>
        <w:t>The special rules</w:t>
      </w:r>
      <w:bookmarkEnd w:id="298"/>
    </w:p>
    <w:p w:rsidR="00300522" w:rsidRPr="00CD5983" w:rsidRDefault="00A53099" w:rsidP="00300522">
      <w:pPr>
        <w:pStyle w:val="Header"/>
      </w:pPr>
      <w:r w:rsidRPr="00CD5983">
        <w:rPr>
          <w:rStyle w:val="CharPartNo"/>
        </w:rPr>
        <w:t xml:space="preserve"> </w:t>
      </w:r>
      <w:r w:rsidRPr="00CD5983">
        <w:rPr>
          <w:rStyle w:val="CharPartText"/>
        </w:rPr>
        <w:t xml:space="preserve"> </w:t>
      </w:r>
    </w:p>
    <w:p w:rsidR="00300522" w:rsidRPr="00CD5983" w:rsidRDefault="00300522" w:rsidP="00300522">
      <w:pPr>
        <w:pStyle w:val="ActHead3"/>
      </w:pPr>
      <w:bookmarkStart w:id="299" w:name="_Toc374451987"/>
      <w:r w:rsidRPr="00CD5983">
        <w:rPr>
          <w:rStyle w:val="CharDivNo"/>
        </w:rPr>
        <w:t>Division</w:t>
      </w:r>
      <w:r w:rsidR="00CD5983" w:rsidRPr="00CD5983">
        <w:rPr>
          <w:rStyle w:val="CharDivNo"/>
        </w:rPr>
        <w:t> </w:t>
      </w:r>
      <w:r w:rsidRPr="00CD5983">
        <w:rPr>
          <w:rStyle w:val="CharDivNo"/>
        </w:rPr>
        <w:t>45</w:t>
      </w:r>
      <w:r w:rsidRPr="00CD5983">
        <w:t>—</w:t>
      </w:r>
      <w:r w:rsidRPr="00CD5983">
        <w:rPr>
          <w:rStyle w:val="CharDivText"/>
        </w:rPr>
        <w:t>Introduction</w:t>
      </w:r>
      <w:bookmarkEnd w:id="299"/>
    </w:p>
    <w:p w:rsidR="00300522" w:rsidRPr="00CD5983" w:rsidRDefault="00300522" w:rsidP="00300522">
      <w:pPr>
        <w:pStyle w:val="ActHead5"/>
      </w:pPr>
      <w:bookmarkStart w:id="300" w:name="_Toc374451988"/>
      <w:r w:rsidRPr="00CD5983">
        <w:rPr>
          <w:rStyle w:val="CharSectno"/>
        </w:rPr>
        <w:t>45</w:t>
      </w:r>
      <w:r w:rsidR="00CD5983" w:rsidRPr="00CD5983">
        <w:rPr>
          <w:rStyle w:val="CharSectno"/>
        </w:rPr>
        <w:noBreakHyphen/>
      </w:r>
      <w:r w:rsidRPr="00CD5983">
        <w:rPr>
          <w:rStyle w:val="CharSectno"/>
        </w:rPr>
        <w:t>1</w:t>
      </w:r>
      <w:r w:rsidRPr="00CD5983">
        <w:t xml:space="preserve">  What this </w:t>
      </w:r>
      <w:r w:rsidR="00A53099" w:rsidRPr="00CD5983">
        <w:t>Chapter</w:t>
      </w:r>
      <w:r w:rsidR="00A36DB5" w:rsidRPr="00CD5983">
        <w:t xml:space="preserve"> </w:t>
      </w:r>
      <w:r w:rsidRPr="00CD5983">
        <w:t>is about</w:t>
      </w:r>
      <w:bookmarkEnd w:id="300"/>
    </w:p>
    <w:p w:rsidR="00300522" w:rsidRPr="00CD5983" w:rsidRDefault="00300522" w:rsidP="00300522">
      <w:pPr>
        <w:pStyle w:val="BoxText"/>
      </w:pPr>
      <w:r w:rsidRPr="00CD5983">
        <w:t xml:space="preserve">This </w:t>
      </w:r>
      <w:r w:rsidR="00A53099" w:rsidRPr="00CD5983">
        <w:t>Chapter</w:t>
      </w:r>
      <w:r w:rsidR="00A36DB5" w:rsidRPr="00CD5983">
        <w:t xml:space="preserve"> </w:t>
      </w:r>
      <w:r w:rsidRPr="00CD5983">
        <w:t>sets out the special rules for the GST. The special rules apply only in particular circumstances, and are generally quite limited in their scope.</w:t>
      </w:r>
    </w:p>
    <w:p w:rsidR="00300522" w:rsidRPr="00CD5983" w:rsidRDefault="00300522" w:rsidP="00300522">
      <w:pPr>
        <w:pStyle w:val="BoxText"/>
      </w:pPr>
      <w:r w:rsidRPr="00CD5983">
        <w:t>The special rules modify the application of the basic rules for the GST in Chapter</w:t>
      </w:r>
      <w:r w:rsidR="00CD5983">
        <w:t> </w:t>
      </w:r>
      <w:r w:rsidRPr="00CD5983">
        <w:t>2.</w:t>
      </w:r>
    </w:p>
    <w:p w:rsidR="00300522" w:rsidRPr="00CD5983" w:rsidRDefault="00300522" w:rsidP="00300522">
      <w:pPr>
        <w:pStyle w:val="notetext"/>
      </w:pPr>
      <w:r w:rsidRPr="00CD5983">
        <w:t>Note 1:</w:t>
      </w:r>
      <w:r w:rsidRPr="00CD5983">
        <w:tab/>
        <w:t>The special rules that modify each group of basic rules in Chapter</w:t>
      </w:r>
      <w:r w:rsidR="00CD5983">
        <w:t> </w:t>
      </w:r>
      <w:r w:rsidRPr="00CD5983">
        <w:t>2 are specifically identified in tables located at the end of the Divisions and Subdivisions in Chapter</w:t>
      </w:r>
      <w:r w:rsidR="00CD5983">
        <w:t> </w:t>
      </w:r>
      <w:r w:rsidRPr="00CD5983">
        <w:t>2. In addition, a checklist of special rules is set out in Part</w:t>
      </w:r>
      <w:r w:rsidR="00CD5983">
        <w:t> </w:t>
      </w:r>
      <w:r w:rsidRPr="00CD5983">
        <w:t>2</w:t>
      </w:r>
      <w:r w:rsidR="00CD5983">
        <w:noBreakHyphen/>
      </w:r>
      <w:r w:rsidRPr="00CD5983">
        <w:t>8.</w:t>
      </w:r>
    </w:p>
    <w:p w:rsidR="00300522" w:rsidRPr="00CD5983" w:rsidRDefault="00300522" w:rsidP="00300522">
      <w:pPr>
        <w:pStyle w:val="notetext"/>
      </w:pPr>
      <w:r w:rsidRPr="00CD5983">
        <w:t>Note 2:</w:t>
      </w:r>
      <w:r w:rsidRPr="00CD5983">
        <w:tab/>
        <w:t>This section is an explanatory section.</w:t>
      </w:r>
    </w:p>
    <w:p w:rsidR="00300522" w:rsidRPr="00CD5983" w:rsidRDefault="00300522" w:rsidP="00300522">
      <w:pPr>
        <w:pStyle w:val="ActHead5"/>
      </w:pPr>
      <w:bookmarkStart w:id="301" w:name="_Toc374451989"/>
      <w:r w:rsidRPr="00CD5983">
        <w:rPr>
          <w:rStyle w:val="CharSectno"/>
        </w:rPr>
        <w:t>45</w:t>
      </w:r>
      <w:r w:rsidR="00CD5983" w:rsidRPr="00CD5983">
        <w:rPr>
          <w:rStyle w:val="CharSectno"/>
        </w:rPr>
        <w:noBreakHyphen/>
      </w:r>
      <w:r w:rsidRPr="00CD5983">
        <w:rPr>
          <w:rStyle w:val="CharSectno"/>
        </w:rPr>
        <w:t>5</w:t>
      </w:r>
      <w:r w:rsidRPr="00CD5983">
        <w:t xml:space="preserve">  The effect of special rules</w:t>
      </w:r>
      <w:bookmarkEnd w:id="301"/>
    </w:p>
    <w:p w:rsidR="00300522" w:rsidRPr="00CD5983" w:rsidRDefault="00300522" w:rsidP="00300522">
      <w:pPr>
        <w:pStyle w:val="subsection"/>
      </w:pPr>
      <w:r w:rsidRPr="00CD5983">
        <w:tab/>
      </w:r>
      <w:r w:rsidRPr="00CD5983">
        <w:tab/>
        <w:t xml:space="preserve">The provisions of this </w:t>
      </w:r>
      <w:r w:rsidR="00A53099" w:rsidRPr="00CD5983">
        <w:t>Chapter</w:t>
      </w:r>
      <w:r w:rsidR="00A36DB5" w:rsidRPr="00CD5983">
        <w:t xml:space="preserve"> </w:t>
      </w:r>
      <w:r w:rsidRPr="00CD5983">
        <w:t>override the provisions of Chapter</w:t>
      </w:r>
      <w:r w:rsidR="00CD5983">
        <w:t> </w:t>
      </w:r>
      <w:r w:rsidRPr="00CD5983">
        <w:t>2 (except section</w:t>
      </w:r>
      <w:r w:rsidR="00CD5983">
        <w:t> </w:t>
      </w:r>
      <w:r w:rsidRPr="00CD5983">
        <w:t>29</w:t>
      </w:r>
      <w:r w:rsidR="00CD5983">
        <w:noBreakHyphen/>
      </w:r>
      <w:r w:rsidRPr="00CD5983">
        <w:t>25), but only to the extent of any inconsistency.</w:t>
      </w:r>
    </w:p>
    <w:p w:rsidR="00300522" w:rsidRPr="00CD5983" w:rsidRDefault="00300522" w:rsidP="00A36DB5">
      <w:pPr>
        <w:pStyle w:val="ActHead2"/>
        <w:pageBreakBefore/>
      </w:pPr>
      <w:bookmarkStart w:id="302" w:name="_Toc374451990"/>
      <w:r w:rsidRPr="00CD5983">
        <w:rPr>
          <w:rStyle w:val="CharPartNo"/>
        </w:rPr>
        <w:t>Part</w:t>
      </w:r>
      <w:r w:rsidR="00CD5983" w:rsidRPr="00CD5983">
        <w:rPr>
          <w:rStyle w:val="CharPartNo"/>
        </w:rPr>
        <w:t> </w:t>
      </w:r>
      <w:r w:rsidRPr="00CD5983">
        <w:rPr>
          <w:rStyle w:val="CharPartNo"/>
        </w:rPr>
        <w:t>4</w:t>
      </w:r>
      <w:r w:rsidR="00CD5983" w:rsidRPr="00CD5983">
        <w:rPr>
          <w:rStyle w:val="CharPartNo"/>
        </w:rPr>
        <w:noBreakHyphen/>
      </w:r>
      <w:r w:rsidRPr="00CD5983">
        <w:rPr>
          <w:rStyle w:val="CharPartNo"/>
        </w:rPr>
        <w:t>1</w:t>
      </w:r>
      <w:r w:rsidRPr="00CD5983">
        <w:t>—</w:t>
      </w:r>
      <w:r w:rsidRPr="00CD5983">
        <w:rPr>
          <w:rStyle w:val="CharPartText"/>
        </w:rPr>
        <w:t>Special rules mainly about particular ways entities are organised</w:t>
      </w:r>
      <w:bookmarkEnd w:id="302"/>
    </w:p>
    <w:p w:rsidR="00300522" w:rsidRPr="00CD5983" w:rsidRDefault="00300522" w:rsidP="00300522">
      <w:pPr>
        <w:pStyle w:val="notemargin"/>
      </w:pPr>
      <w:r w:rsidRPr="00CD5983">
        <w:t>Note:</w:t>
      </w:r>
      <w:r w:rsidRPr="00CD5983">
        <w:tab/>
        <w:t xml:space="preserve">The special rules in this </w:t>
      </w:r>
      <w:r w:rsidR="00A53099" w:rsidRPr="00CD5983">
        <w:t>Part</w:t>
      </w:r>
      <w:r w:rsidR="00A36DB5" w:rsidRPr="00CD5983">
        <w:t xml:space="preserve"> </w:t>
      </w:r>
      <w:r w:rsidRPr="00CD5983">
        <w:t>mainly modify the operation of Part</w:t>
      </w:r>
      <w:r w:rsidR="00CD5983">
        <w:t> </w:t>
      </w:r>
      <w:r w:rsidRPr="00CD5983">
        <w:t>2</w:t>
      </w:r>
      <w:r w:rsidR="00CD5983">
        <w:noBreakHyphen/>
      </w:r>
      <w:r w:rsidRPr="00CD5983">
        <w:t xml:space="preserve">2 so far as that </w:t>
      </w:r>
      <w:r w:rsidR="00A53099" w:rsidRPr="00CD5983">
        <w:t>Part</w:t>
      </w:r>
      <w:r w:rsidR="00A36DB5" w:rsidRPr="00CD5983">
        <w:t xml:space="preserve"> </w:t>
      </w:r>
      <w:r w:rsidRPr="00CD5983">
        <w:t>deals with liability for GST and entitlement to input tax credits, but the special rules also affect other aspects of Part</w:t>
      </w:r>
      <w:r w:rsidR="00CD5983">
        <w:t> </w:t>
      </w:r>
      <w:r w:rsidRPr="00CD5983">
        <w:t>2</w:t>
      </w:r>
      <w:r w:rsidR="00CD5983">
        <w:noBreakHyphen/>
      </w:r>
      <w:r w:rsidRPr="00CD5983">
        <w:t>2 and the other Parts of Chapter</w:t>
      </w:r>
      <w:r w:rsidR="00CD5983">
        <w:t> </w:t>
      </w:r>
      <w:r w:rsidRPr="00CD5983">
        <w:t>2.</w:t>
      </w:r>
    </w:p>
    <w:p w:rsidR="00300522" w:rsidRPr="00CD5983" w:rsidRDefault="00300522" w:rsidP="00300522">
      <w:pPr>
        <w:pStyle w:val="ActHead3"/>
      </w:pPr>
      <w:bookmarkStart w:id="303" w:name="_Toc374451991"/>
      <w:r w:rsidRPr="00CD5983">
        <w:rPr>
          <w:rStyle w:val="CharDivNo"/>
        </w:rPr>
        <w:t>Division</w:t>
      </w:r>
      <w:r w:rsidR="00CD5983" w:rsidRPr="00CD5983">
        <w:rPr>
          <w:rStyle w:val="CharDivNo"/>
        </w:rPr>
        <w:t> </w:t>
      </w:r>
      <w:r w:rsidRPr="00CD5983">
        <w:rPr>
          <w:rStyle w:val="CharDivNo"/>
        </w:rPr>
        <w:t>48</w:t>
      </w:r>
      <w:r w:rsidRPr="00CD5983">
        <w:t>—</w:t>
      </w:r>
      <w:r w:rsidRPr="00CD5983">
        <w:rPr>
          <w:rStyle w:val="CharDivText"/>
        </w:rPr>
        <w:t>GST groups</w:t>
      </w:r>
      <w:bookmarkEnd w:id="303"/>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48</w:t>
      </w:r>
      <w:r w:rsidR="00CD5983">
        <w:noBreakHyphen/>
      </w:r>
      <w:r w:rsidRPr="00CD5983">
        <w:t>A</w:t>
      </w:r>
      <w:r w:rsidRPr="00CD5983">
        <w:tab/>
      </w:r>
      <w:r w:rsidR="00263165" w:rsidRPr="00CD5983">
        <w:t>Formation and membership of GST groups</w:t>
      </w:r>
    </w:p>
    <w:p w:rsidR="00300522" w:rsidRPr="00CD5983" w:rsidRDefault="00300522" w:rsidP="00300522">
      <w:pPr>
        <w:pStyle w:val="TofSectsSubdiv"/>
      </w:pPr>
      <w:r w:rsidRPr="00CD5983">
        <w:t>48</w:t>
      </w:r>
      <w:r w:rsidR="00CD5983">
        <w:noBreakHyphen/>
      </w:r>
      <w:r w:rsidRPr="00CD5983">
        <w:t>B</w:t>
      </w:r>
      <w:r w:rsidRPr="00CD5983">
        <w:tab/>
      </w:r>
      <w:r w:rsidR="005C13D1" w:rsidRPr="00CD5983">
        <w:t>Consequences of GST groups</w:t>
      </w:r>
    </w:p>
    <w:p w:rsidR="00300522" w:rsidRPr="00CD5983" w:rsidRDefault="00300522" w:rsidP="00300522">
      <w:pPr>
        <w:pStyle w:val="TofSectsSubdiv"/>
      </w:pPr>
      <w:r w:rsidRPr="00CD5983">
        <w:t>48</w:t>
      </w:r>
      <w:r w:rsidR="00CD5983">
        <w:noBreakHyphen/>
      </w:r>
      <w:r w:rsidRPr="00CD5983">
        <w:t>C</w:t>
      </w:r>
      <w:r w:rsidRPr="00CD5983">
        <w:tab/>
        <w:t>Administrative matters</w:t>
      </w:r>
    </w:p>
    <w:p w:rsidR="00300522" w:rsidRPr="00CD5983" w:rsidRDefault="00300522" w:rsidP="00300522">
      <w:pPr>
        <w:pStyle w:val="TofSectsSubdiv"/>
      </w:pPr>
      <w:r w:rsidRPr="00CD5983">
        <w:t>48</w:t>
      </w:r>
      <w:r w:rsidR="00CD5983">
        <w:noBreakHyphen/>
      </w:r>
      <w:r w:rsidRPr="00CD5983">
        <w:t>D</w:t>
      </w:r>
      <w:r w:rsidRPr="00CD5983">
        <w:tab/>
        <w:t>Ceasing to be a member of a GST group</w:t>
      </w:r>
    </w:p>
    <w:p w:rsidR="00300522" w:rsidRPr="00CD5983" w:rsidRDefault="00300522" w:rsidP="00300522">
      <w:pPr>
        <w:pStyle w:val="ActHead5"/>
      </w:pPr>
      <w:bookmarkStart w:id="304" w:name="_Toc374451992"/>
      <w:r w:rsidRPr="00CD5983">
        <w:rPr>
          <w:rStyle w:val="CharSectno"/>
        </w:rPr>
        <w:t>48</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304"/>
    </w:p>
    <w:p w:rsidR="00300522" w:rsidRPr="00CD5983" w:rsidRDefault="00300522" w:rsidP="00300522">
      <w:pPr>
        <w:pStyle w:val="BoxText"/>
      </w:pPr>
      <w:r w:rsidRPr="00CD5983">
        <w:t>Companies within a 90% owned group, and in some cases other entities (such as non</w:t>
      </w:r>
      <w:r w:rsidR="00CD5983">
        <w:noBreakHyphen/>
      </w:r>
      <w:r w:rsidRPr="00CD5983">
        <w:t xml:space="preserve">profit bodies), can </w:t>
      </w:r>
      <w:r w:rsidR="00B70159" w:rsidRPr="00CD5983">
        <w:t>form</w:t>
      </w:r>
      <w:r w:rsidRPr="00CD5983">
        <w:t xml:space="preserve"> a GST group. One member of the group then deals with all the GST liabilities and entitlements (except for GST on most taxable importations) of the group, and (in most cases) intra</w:t>
      </w:r>
      <w:r w:rsidR="00CD5983">
        <w:noBreakHyphen/>
      </w:r>
      <w:r w:rsidRPr="00CD5983">
        <w:t>group transactions are excluded from the GST.</w:t>
      </w:r>
    </w:p>
    <w:p w:rsidR="00300522" w:rsidRPr="00CD5983" w:rsidRDefault="00300522" w:rsidP="00300522">
      <w:pPr>
        <w:pStyle w:val="notetext"/>
      </w:pPr>
      <w:r w:rsidRPr="00CD5983">
        <w:t>Note:</w:t>
      </w:r>
      <w:r w:rsidRPr="00CD5983">
        <w:tab/>
        <w:t>Provisions for members of GST groups apply for the wine equalisation tax (see Subdivision</w:t>
      </w:r>
      <w:r w:rsidR="00CD5983">
        <w:t> </w:t>
      </w:r>
      <w:r w:rsidRPr="00CD5983">
        <w:t>21</w:t>
      </w:r>
      <w:r w:rsidR="00CD5983">
        <w:noBreakHyphen/>
      </w:r>
      <w:r w:rsidRPr="00CD5983">
        <w:t xml:space="preserve">B of the </w:t>
      </w:r>
      <w:r w:rsidR="00E512CC" w:rsidRPr="00CD5983">
        <w:t>Wine Tax Act</w:t>
      </w:r>
      <w:r w:rsidRPr="00CD5983">
        <w:t>) and the luxury car tax (see Subdivision</w:t>
      </w:r>
      <w:r w:rsidR="00CD5983">
        <w:t> </w:t>
      </w:r>
      <w:r w:rsidRPr="00CD5983">
        <w:t>16</w:t>
      </w:r>
      <w:r w:rsidR="00CD5983">
        <w:noBreakHyphen/>
      </w:r>
      <w:r w:rsidRPr="00CD5983">
        <w:t xml:space="preserve">A of the </w:t>
      </w:r>
      <w:r w:rsidRPr="00CD5983">
        <w:rPr>
          <w:i/>
          <w:iCs/>
        </w:rPr>
        <w:t>A New Tax System (Luxury Car Tax) Act 1999</w:t>
      </w:r>
      <w:r w:rsidRPr="00CD5983">
        <w:t>).</w:t>
      </w:r>
    </w:p>
    <w:p w:rsidR="00150AD0" w:rsidRPr="00CD5983" w:rsidRDefault="00150AD0" w:rsidP="00150AD0">
      <w:pPr>
        <w:pStyle w:val="ActHead4"/>
      </w:pPr>
      <w:bookmarkStart w:id="305" w:name="_Toc374451993"/>
      <w:r w:rsidRPr="00CD5983">
        <w:rPr>
          <w:rStyle w:val="CharSubdNo"/>
        </w:rPr>
        <w:t>Subdivision</w:t>
      </w:r>
      <w:r w:rsidR="00CD5983" w:rsidRPr="00CD5983">
        <w:rPr>
          <w:rStyle w:val="CharSubdNo"/>
        </w:rPr>
        <w:t> </w:t>
      </w:r>
      <w:r w:rsidRPr="00CD5983">
        <w:rPr>
          <w:rStyle w:val="CharSubdNo"/>
        </w:rPr>
        <w:t>48</w:t>
      </w:r>
      <w:r w:rsidR="00CD5983" w:rsidRPr="00CD5983">
        <w:rPr>
          <w:rStyle w:val="CharSubdNo"/>
        </w:rPr>
        <w:noBreakHyphen/>
      </w:r>
      <w:r w:rsidRPr="00CD5983">
        <w:rPr>
          <w:rStyle w:val="CharSubdNo"/>
        </w:rPr>
        <w:t>A</w:t>
      </w:r>
      <w:r w:rsidRPr="00CD5983">
        <w:t>—</w:t>
      </w:r>
      <w:r w:rsidRPr="00CD5983">
        <w:rPr>
          <w:rStyle w:val="CharSubdText"/>
        </w:rPr>
        <w:t>Formation and membership of GST groups</w:t>
      </w:r>
      <w:bookmarkEnd w:id="305"/>
    </w:p>
    <w:p w:rsidR="002E61CF" w:rsidRPr="00CD5983" w:rsidRDefault="002E61CF" w:rsidP="002E61CF">
      <w:pPr>
        <w:pStyle w:val="ActHead5"/>
      </w:pPr>
      <w:bookmarkStart w:id="306" w:name="_Toc374451994"/>
      <w:r w:rsidRPr="00CD5983">
        <w:rPr>
          <w:rStyle w:val="CharSectno"/>
        </w:rPr>
        <w:t>48</w:t>
      </w:r>
      <w:r w:rsidR="00CD5983" w:rsidRPr="00CD5983">
        <w:rPr>
          <w:rStyle w:val="CharSectno"/>
        </w:rPr>
        <w:noBreakHyphen/>
      </w:r>
      <w:r w:rsidRPr="00CD5983">
        <w:rPr>
          <w:rStyle w:val="CharSectno"/>
        </w:rPr>
        <w:t>5</w:t>
      </w:r>
      <w:r w:rsidRPr="00CD5983">
        <w:t xml:space="preserve">  Formation of GST groups</w:t>
      </w:r>
      <w:bookmarkEnd w:id="306"/>
    </w:p>
    <w:p w:rsidR="002E61CF" w:rsidRPr="00CD5983" w:rsidRDefault="002E61CF" w:rsidP="002E61CF">
      <w:pPr>
        <w:pStyle w:val="subsection"/>
      </w:pPr>
      <w:r w:rsidRPr="00CD5983">
        <w:tab/>
        <w:t>(1)</w:t>
      </w:r>
      <w:r w:rsidRPr="00CD5983">
        <w:tab/>
        <w:t xml:space="preserve">Two or more entities may form a </w:t>
      </w:r>
      <w:r w:rsidR="00CD5983" w:rsidRPr="00CD5983">
        <w:rPr>
          <w:position w:val="6"/>
          <w:sz w:val="16"/>
        </w:rPr>
        <w:t>*</w:t>
      </w:r>
      <w:r w:rsidRPr="00CD5983">
        <w:t>GST group if:</w:t>
      </w:r>
    </w:p>
    <w:p w:rsidR="002E61CF" w:rsidRPr="00CD5983" w:rsidRDefault="002E61CF" w:rsidP="002E61CF">
      <w:pPr>
        <w:pStyle w:val="paragraph"/>
      </w:pPr>
      <w:r w:rsidRPr="00CD5983">
        <w:tab/>
        <w:t>(a)</w:t>
      </w:r>
      <w:r w:rsidRPr="00CD5983">
        <w:tab/>
        <w:t xml:space="preserve">each of the entities </w:t>
      </w:r>
      <w:r w:rsidR="00CD5983" w:rsidRPr="00CD5983">
        <w:rPr>
          <w:position w:val="6"/>
          <w:sz w:val="16"/>
        </w:rPr>
        <w:t>*</w:t>
      </w:r>
      <w:r w:rsidRPr="00CD5983">
        <w:t>satisfies the membership requirements of the group; and</w:t>
      </w:r>
    </w:p>
    <w:p w:rsidR="002E61CF" w:rsidRPr="00CD5983" w:rsidRDefault="002E61CF" w:rsidP="002E61CF">
      <w:pPr>
        <w:pStyle w:val="paragraph"/>
      </w:pPr>
      <w:r w:rsidRPr="00CD5983">
        <w:tab/>
        <w:t>(b)</w:t>
      </w:r>
      <w:r w:rsidRPr="00CD5983">
        <w:tab/>
        <w:t>each of the entities agrees in writing to the formation of the group; and</w:t>
      </w:r>
    </w:p>
    <w:p w:rsidR="002E61CF" w:rsidRPr="00CD5983" w:rsidRDefault="002E61CF" w:rsidP="002E61CF">
      <w:pPr>
        <w:pStyle w:val="paragraph"/>
      </w:pPr>
      <w:r w:rsidRPr="00CD5983">
        <w:tab/>
        <w:t>(c)</w:t>
      </w:r>
      <w:r w:rsidRPr="00CD5983">
        <w:tab/>
        <w:t xml:space="preserve">one of those entities notifies the Commissioner, in the </w:t>
      </w:r>
      <w:r w:rsidR="00CD5983" w:rsidRPr="00CD5983">
        <w:rPr>
          <w:position w:val="6"/>
          <w:sz w:val="16"/>
        </w:rPr>
        <w:t>*</w:t>
      </w:r>
      <w:r w:rsidRPr="00CD5983">
        <w:t>approved form, of the formation of the group; and</w:t>
      </w:r>
    </w:p>
    <w:p w:rsidR="002E61CF" w:rsidRPr="00CD5983" w:rsidRDefault="002E61CF" w:rsidP="002E61CF">
      <w:pPr>
        <w:pStyle w:val="paragraph"/>
      </w:pPr>
      <w:r w:rsidRPr="00CD5983">
        <w:tab/>
        <w:t>(d)</w:t>
      </w:r>
      <w:r w:rsidRPr="00CD5983">
        <w:tab/>
        <w:t xml:space="preserve">that entity is nominated, in that notice, to be the </w:t>
      </w:r>
      <w:r w:rsidR="00CD5983" w:rsidRPr="00CD5983">
        <w:rPr>
          <w:position w:val="6"/>
          <w:sz w:val="16"/>
        </w:rPr>
        <w:t>*</w:t>
      </w:r>
      <w:r w:rsidRPr="00CD5983">
        <w:t>representative member of the group; and</w:t>
      </w:r>
    </w:p>
    <w:p w:rsidR="002E61CF" w:rsidRPr="00CD5983" w:rsidRDefault="002E61CF" w:rsidP="002E61CF">
      <w:pPr>
        <w:pStyle w:val="paragraph"/>
      </w:pPr>
      <w:r w:rsidRPr="00CD5983">
        <w:tab/>
        <w:t>(e)</w:t>
      </w:r>
      <w:r w:rsidRPr="00CD5983">
        <w:tab/>
        <w:t xml:space="preserve">that entity is an </w:t>
      </w:r>
      <w:r w:rsidR="00CD5983" w:rsidRPr="00CD5983">
        <w:rPr>
          <w:position w:val="6"/>
          <w:sz w:val="16"/>
        </w:rPr>
        <w:t>*</w:t>
      </w:r>
      <w:r w:rsidRPr="00CD5983">
        <w:t>Australian resident.</w:t>
      </w:r>
    </w:p>
    <w:p w:rsidR="002E61CF" w:rsidRPr="00CD5983" w:rsidRDefault="002E61CF" w:rsidP="002E61CF">
      <w:pPr>
        <w:pStyle w:val="subsection2"/>
      </w:pPr>
      <w:r w:rsidRPr="00CD5983">
        <w:t xml:space="preserve">A group of entities that is so formed is a </w:t>
      </w:r>
      <w:r w:rsidRPr="00CD5983">
        <w:rPr>
          <w:b/>
          <w:i/>
        </w:rPr>
        <w:t>GST group</w:t>
      </w:r>
      <w:r w:rsidRPr="00CD5983">
        <w:t>.</w:t>
      </w:r>
    </w:p>
    <w:p w:rsidR="002E61CF" w:rsidRPr="00CD5983" w:rsidRDefault="002E61CF" w:rsidP="002E61CF">
      <w:pPr>
        <w:pStyle w:val="subsection"/>
      </w:pPr>
      <w:r w:rsidRPr="00CD5983">
        <w:tab/>
        <w:t>(2)</w:t>
      </w:r>
      <w:r w:rsidRPr="00CD5983">
        <w:tab/>
        <w:t xml:space="preserve">If 2 or more entities would </w:t>
      </w:r>
      <w:r w:rsidR="00CD5983" w:rsidRPr="00CD5983">
        <w:rPr>
          <w:position w:val="6"/>
          <w:sz w:val="16"/>
        </w:rPr>
        <w:t>*</w:t>
      </w:r>
      <w:r w:rsidRPr="00CD5983">
        <w:t xml:space="preserve">satisfy the membership requirements for the </w:t>
      </w:r>
      <w:r w:rsidR="00CD5983" w:rsidRPr="00CD5983">
        <w:rPr>
          <w:position w:val="6"/>
          <w:sz w:val="16"/>
        </w:rPr>
        <w:t>*</w:t>
      </w:r>
      <w:r w:rsidRPr="00CD5983">
        <w:t>GST group, the group need not include all those entities.</w:t>
      </w:r>
    </w:p>
    <w:p w:rsidR="002E61CF" w:rsidRPr="00CD5983" w:rsidRDefault="002E61CF" w:rsidP="002E61CF">
      <w:pPr>
        <w:pStyle w:val="subsection"/>
      </w:pPr>
      <w:r w:rsidRPr="00CD5983">
        <w:tab/>
        <w:t>(3)</w:t>
      </w:r>
      <w:r w:rsidRPr="00CD5983">
        <w:tab/>
        <w:t xml:space="preserve">The formation of the </w:t>
      </w:r>
      <w:r w:rsidR="00CD5983" w:rsidRPr="00CD5983">
        <w:rPr>
          <w:position w:val="6"/>
          <w:sz w:val="16"/>
        </w:rPr>
        <w:t>*</w:t>
      </w:r>
      <w:r w:rsidRPr="00CD5983">
        <w:t xml:space="preserve">GST group takes effect from the start of the day specified in the notice under </w:t>
      </w:r>
      <w:r w:rsidR="00CD5983">
        <w:t>paragraph (</w:t>
      </w:r>
      <w:r w:rsidRPr="00CD5983">
        <w:t>1)(c</w:t>
      </w:r>
      <w:r w:rsidR="00A53099" w:rsidRPr="00CD5983">
        <w:t>) (w</w:t>
      </w:r>
      <w:r w:rsidRPr="00CD5983">
        <w:t>hether that day is before, on or after the day on which the entities decided to form the group).</w:t>
      </w:r>
    </w:p>
    <w:p w:rsidR="002E61CF" w:rsidRPr="00CD5983" w:rsidRDefault="002E61CF" w:rsidP="002E61CF">
      <w:pPr>
        <w:pStyle w:val="subsection"/>
      </w:pPr>
      <w:r w:rsidRPr="00CD5983">
        <w:tab/>
        <w:t>(4)</w:t>
      </w:r>
      <w:r w:rsidRPr="00CD5983">
        <w:tab/>
        <w:t xml:space="preserve">However, if the notice was given to the Commissioner after the day by which the entity nominated to be the </w:t>
      </w:r>
      <w:r w:rsidR="00CD5983" w:rsidRPr="00CD5983">
        <w:rPr>
          <w:position w:val="6"/>
          <w:sz w:val="16"/>
        </w:rPr>
        <w:t>*</w:t>
      </w:r>
      <w:r w:rsidRPr="00CD5983">
        <w:t xml:space="preserve">representative member of the group is required to give to the Commissioner a </w:t>
      </w:r>
      <w:r w:rsidR="00CD5983" w:rsidRPr="00CD5983">
        <w:rPr>
          <w:position w:val="6"/>
          <w:sz w:val="16"/>
        </w:rPr>
        <w:t>*</w:t>
      </w:r>
      <w:r w:rsidRPr="00CD5983">
        <w:t xml:space="preserve">GST return for the tax period in which the day specified in the notice occurs, the formation of the </w:t>
      </w:r>
      <w:r w:rsidR="00CD5983" w:rsidRPr="00CD5983">
        <w:rPr>
          <w:position w:val="6"/>
          <w:sz w:val="16"/>
        </w:rPr>
        <w:t>*</w:t>
      </w:r>
      <w:r w:rsidRPr="00CD5983">
        <w:t>GST group takes effect from the start of:</w:t>
      </w:r>
    </w:p>
    <w:p w:rsidR="002E61CF" w:rsidRPr="00CD5983" w:rsidRDefault="002E61CF" w:rsidP="002E61CF">
      <w:pPr>
        <w:pStyle w:val="paragraph"/>
      </w:pPr>
      <w:r w:rsidRPr="00CD5983">
        <w:tab/>
        <w:t>(a)</w:t>
      </w:r>
      <w:r w:rsidRPr="00CD5983">
        <w:tab/>
        <w:t>the day specified in the notice, if that day is approved by the Commissioner under section</w:t>
      </w:r>
      <w:r w:rsidR="00CD5983">
        <w:t> </w:t>
      </w:r>
      <w:r w:rsidRPr="00CD5983">
        <w:t>48</w:t>
      </w:r>
      <w:r w:rsidR="00CD5983">
        <w:noBreakHyphen/>
      </w:r>
      <w:r w:rsidRPr="00CD5983">
        <w:t>71; and</w:t>
      </w:r>
    </w:p>
    <w:p w:rsidR="002E61CF" w:rsidRPr="00CD5983" w:rsidRDefault="002E61CF" w:rsidP="002E61CF">
      <w:pPr>
        <w:pStyle w:val="paragraph"/>
      </w:pPr>
      <w:r w:rsidRPr="00CD5983">
        <w:tab/>
        <w:t>(b)</w:t>
      </w:r>
      <w:r w:rsidRPr="00CD5983">
        <w:tab/>
        <w:t xml:space="preserve">if </w:t>
      </w:r>
      <w:r w:rsidR="00CD5983">
        <w:t>paragraph (</w:t>
      </w:r>
      <w:r w:rsidRPr="00CD5983">
        <w:t>a) does not apply—such other day as the Commissioner approves under that section.</w:t>
      </w:r>
    </w:p>
    <w:p w:rsidR="002E61CF" w:rsidRPr="00CD5983" w:rsidRDefault="002E61CF" w:rsidP="002E61CF">
      <w:pPr>
        <w:pStyle w:val="ActHead5"/>
      </w:pPr>
      <w:bookmarkStart w:id="307" w:name="_Toc374451995"/>
      <w:r w:rsidRPr="00CD5983">
        <w:rPr>
          <w:rStyle w:val="CharSectno"/>
        </w:rPr>
        <w:t>48</w:t>
      </w:r>
      <w:r w:rsidR="00CD5983" w:rsidRPr="00CD5983">
        <w:rPr>
          <w:rStyle w:val="CharSectno"/>
        </w:rPr>
        <w:noBreakHyphen/>
      </w:r>
      <w:r w:rsidRPr="00CD5983">
        <w:rPr>
          <w:rStyle w:val="CharSectno"/>
        </w:rPr>
        <w:t>7</w:t>
      </w:r>
      <w:r w:rsidRPr="00CD5983">
        <w:t xml:space="preserve">  Membership of GST groups</w:t>
      </w:r>
      <w:bookmarkEnd w:id="307"/>
    </w:p>
    <w:p w:rsidR="002E61CF" w:rsidRPr="00CD5983" w:rsidRDefault="002E61CF" w:rsidP="002E61CF">
      <w:pPr>
        <w:pStyle w:val="subsection"/>
      </w:pPr>
      <w:r w:rsidRPr="00CD5983">
        <w:tab/>
        <w:t>(1)</w:t>
      </w:r>
      <w:r w:rsidRPr="00CD5983">
        <w:tab/>
        <w:t xml:space="preserve">A </w:t>
      </w:r>
      <w:r w:rsidRPr="00CD5983">
        <w:rPr>
          <w:b/>
          <w:i/>
        </w:rPr>
        <w:t>member</w:t>
      </w:r>
      <w:r w:rsidRPr="00CD5983">
        <w:t xml:space="preserve"> of a </w:t>
      </w:r>
      <w:r w:rsidR="00CD5983" w:rsidRPr="00CD5983">
        <w:rPr>
          <w:position w:val="6"/>
          <w:sz w:val="16"/>
        </w:rPr>
        <w:t>*</w:t>
      </w:r>
      <w:r w:rsidRPr="00CD5983">
        <w:t>GST group is an entity that:</w:t>
      </w:r>
    </w:p>
    <w:p w:rsidR="002E61CF" w:rsidRPr="00CD5983" w:rsidRDefault="002E61CF" w:rsidP="002E61CF">
      <w:pPr>
        <w:pStyle w:val="paragraph"/>
      </w:pPr>
      <w:r w:rsidRPr="00CD5983">
        <w:tab/>
        <w:t>(a)</w:t>
      </w:r>
      <w:r w:rsidRPr="00CD5983">
        <w:tab/>
        <w:t>formed the group under section</w:t>
      </w:r>
      <w:r w:rsidR="00CD5983">
        <w:t> </w:t>
      </w:r>
      <w:r w:rsidRPr="00CD5983">
        <w:t>48</w:t>
      </w:r>
      <w:r w:rsidR="00CD5983">
        <w:noBreakHyphen/>
      </w:r>
      <w:r w:rsidRPr="00CD5983">
        <w:t>5, or was added to the group under section</w:t>
      </w:r>
      <w:r w:rsidR="00CD5983">
        <w:t> </w:t>
      </w:r>
      <w:r w:rsidRPr="00CD5983">
        <w:t>48</w:t>
      </w:r>
      <w:r w:rsidR="00CD5983">
        <w:noBreakHyphen/>
      </w:r>
      <w:r w:rsidRPr="00CD5983">
        <w:t>70; and</w:t>
      </w:r>
    </w:p>
    <w:p w:rsidR="002E61CF" w:rsidRPr="00CD5983" w:rsidRDefault="002E61CF" w:rsidP="002E61CF">
      <w:pPr>
        <w:pStyle w:val="paragraph"/>
      </w:pPr>
      <w:r w:rsidRPr="00CD5983">
        <w:tab/>
        <w:t>(b)</w:t>
      </w:r>
      <w:r w:rsidRPr="00CD5983">
        <w:tab/>
      </w:r>
      <w:r w:rsidR="00CD5983" w:rsidRPr="00CD5983">
        <w:rPr>
          <w:position w:val="6"/>
          <w:sz w:val="16"/>
        </w:rPr>
        <w:t>*</w:t>
      </w:r>
      <w:r w:rsidRPr="00CD5983">
        <w:t>satisfies the membership requirements of the group.</w:t>
      </w:r>
    </w:p>
    <w:p w:rsidR="002E61CF" w:rsidRPr="00CD5983" w:rsidRDefault="002E61CF" w:rsidP="002E61CF">
      <w:pPr>
        <w:pStyle w:val="subsection"/>
      </w:pPr>
      <w:r w:rsidRPr="00CD5983">
        <w:tab/>
        <w:t>(2)</w:t>
      </w:r>
      <w:r w:rsidRPr="00CD5983">
        <w:tab/>
        <w:t xml:space="preserve">However, the entity is not a member of the </w:t>
      </w:r>
      <w:r w:rsidR="00CD5983" w:rsidRPr="00CD5983">
        <w:rPr>
          <w:position w:val="6"/>
          <w:sz w:val="16"/>
        </w:rPr>
        <w:t>*</w:t>
      </w:r>
      <w:r w:rsidRPr="00CD5983">
        <w:t>GST group if the entity has, since the last time the entity became such a member:</w:t>
      </w:r>
    </w:p>
    <w:p w:rsidR="002E61CF" w:rsidRPr="00CD5983" w:rsidRDefault="002E61CF" w:rsidP="002E61CF">
      <w:pPr>
        <w:pStyle w:val="paragraph"/>
      </w:pPr>
      <w:r w:rsidRPr="00CD5983">
        <w:tab/>
        <w:t>(a)</w:t>
      </w:r>
      <w:r w:rsidRPr="00CD5983">
        <w:tab/>
        <w:t>left, or been removed from, the group under section</w:t>
      </w:r>
      <w:r w:rsidR="00CD5983">
        <w:t> </w:t>
      </w:r>
      <w:r w:rsidRPr="00CD5983">
        <w:t>48</w:t>
      </w:r>
      <w:r w:rsidR="00CD5983">
        <w:noBreakHyphen/>
      </w:r>
      <w:r w:rsidRPr="00CD5983">
        <w:t>70; or</w:t>
      </w:r>
    </w:p>
    <w:p w:rsidR="002E61CF" w:rsidRPr="00CD5983" w:rsidRDefault="002E61CF" w:rsidP="002E61CF">
      <w:pPr>
        <w:pStyle w:val="paragraph"/>
      </w:pPr>
      <w:r w:rsidRPr="00CD5983">
        <w:tab/>
        <w:t>(b)</w:t>
      </w:r>
      <w:r w:rsidRPr="00CD5983">
        <w:tab/>
        <w:t xml:space="preserve">ceased to </w:t>
      </w:r>
      <w:r w:rsidR="00CD5983" w:rsidRPr="00CD5983">
        <w:rPr>
          <w:position w:val="6"/>
          <w:sz w:val="16"/>
        </w:rPr>
        <w:t>*</w:t>
      </w:r>
      <w:r w:rsidRPr="00CD5983">
        <w:t>satisfy the membership requirements of the group.</w:t>
      </w:r>
    </w:p>
    <w:p w:rsidR="002E61CF" w:rsidRPr="00CD5983" w:rsidRDefault="002E61CF" w:rsidP="002E61CF">
      <w:pPr>
        <w:pStyle w:val="subsection"/>
      </w:pPr>
      <w:r w:rsidRPr="00CD5983">
        <w:tab/>
        <w:t>(3)</w:t>
      </w:r>
      <w:r w:rsidRPr="00CD5983">
        <w:tab/>
        <w:t xml:space="preserve">The </w:t>
      </w:r>
      <w:r w:rsidR="00CD5983" w:rsidRPr="00CD5983">
        <w:rPr>
          <w:position w:val="6"/>
          <w:sz w:val="16"/>
        </w:rPr>
        <w:t>*</w:t>
      </w:r>
      <w:r w:rsidRPr="00CD5983">
        <w:t xml:space="preserve">representative member of a </w:t>
      </w:r>
      <w:r w:rsidR="00CD5983" w:rsidRPr="00CD5983">
        <w:rPr>
          <w:position w:val="6"/>
          <w:sz w:val="16"/>
        </w:rPr>
        <w:t>*</w:t>
      </w:r>
      <w:r w:rsidRPr="00CD5983">
        <w:t xml:space="preserve">GST group must notify the Commissioner, in the </w:t>
      </w:r>
      <w:r w:rsidR="00CD5983" w:rsidRPr="00CD5983">
        <w:rPr>
          <w:position w:val="6"/>
          <w:sz w:val="16"/>
        </w:rPr>
        <w:t>*</w:t>
      </w:r>
      <w:r w:rsidRPr="00CD5983">
        <w:t xml:space="preserve">approved form, if a </w:t>
      </w:r>
      <w:r w:rsidR="00CD5983" w:rsidRPr="00CD5983">
        <w:rPr>
          <w:position w:val="6"/>
          <w:sz w:val="16"/>
        </w:rPr>
        <w:t>*</w:t>
      </w:r>
      <w:r w:rsidRPr="00CD5983">
        <w:t xml:space="preserve">member of the group no longer </w:t>
      </w:r>
      <w:r w:rsidR="00CD5983" w:rsidRPr="00CD5983">
        <w:rPr>
          <w:position w:val="6"/>
          <w:sz w:val="16"/>
        </w:rPr>
        <w:t>*</w:t>
      </w:r>
      <w:r w:rsidRPr="00CD5983">
        <w:t>satisfies the membership requirements for the GST group.</w:t>
      </w:r>
    </w:p>
    <w:p w:rsidR="002E61CF" w:rsidRPr="00CD5983" w:rsidRDefault="002E61CF" w:rsidP="002E61CF">
      <w:pPr>
        <w:pStyle w:val="subsection"/>
      </w:pPr>
      <w:r w:rsidRPr="00CD5983">
        <w:tab/>
        <w:t>(4)</w:t>
      </w:r>
      <w:r w:rsidRPr="00CD5983">
        <w:tab/>
        <w:t xml:space="preserve">The notice must be given within 21 days after the </w:t>
      </w:r>
      <w:r w:rsidR="00CD5983" w:rsidRPr="00CD5983">
        <w:rPr>
          <w:position w:val="6"/>
          <w:sz w:val="16"/>
        </w:rPr>
        <w:t>*</w:t>
      </w:r>
      <w:r w:rsidRPr="00CD5983">
        <w:t xml:space="preserve">member no longer </w:t>
      </w:r>
      <w:r w:rsidR="00CD5983" w:rsidRPr="00CD5983">
        <w:rPr>
          <w:position w:val="6"/>
          <w:sz w:val="16"/>
        </w:rPr>
        <w:t>*</w:t>
      </w:r>
      <w:r w:rsidRPr="00CD5983">
        <w:t xml:space="preserve">satisfies the membership requirements for the </w:t>
      </w:r>
      <w:r w:rsidR="00CD5983" w:rsidRPr="00CD5983">
        <w:rPr>
          <w:position w:val="6"/>
          <w:sz w:val="16"/>
        </w:rPr>
        <w:t>*</w:t>
      </w:r>
      <w:r w:rsidRPr="00CD5983">
        <w:t>GST group.</w:t>
      </w:r>
    </w:p>
    <w:p w:rsidR="002E61CF" w:rsidRPr="00CD5983" w:rsidRDefault="002E61CF" w:rsidP="002E61CF">
      <w:pPr>
        <w:pStyle w:val="notetext"/>
      </w:pPr>
      <w:r w:rsidRPr="00CD5983">
        <w:t>Note:</w:t>
      </w:r>
      <w:r w:rsidRPr="00CD5983">
        <w:tab/>
        <w:t>Section</w:t>
      </w:r>
      <w:r w:rsidR="00CD5983">
        <w:t> </w:t>
      </w:r>
      <w:r w:rsidRPr="00CD5983">
        <w:t>286</w:t>
      </w:r>
      <w:r w:rsidR="00CD5983">
        <w:noBreakHyphen/>
      </w:r>
      <w:r w:rsidRPr="00CD5983">
        <w:t>75 in Schedule</w:t>
      </w:r>
      <w:r w:rsidR="00CD5983">
        <w:t> </w:t>
      </w:r>
      <w:r w:rsidRPr="00CD5983">
        <w:t xml:space="preserve">1 to the </w:t>
      </w:r>
      <w:r w:rsidRPr="00CD5983">
        <w:rPr>
          <w:i/>
        </w:rPr>
        <w:t>Taxation Administration Act 1953</w:t>
      </w:r>
      <w:r w:rsidRPr="00CD5983">
        <w:t xml:space="preserve"> provides an administrative penalty for breach of this subsection.</w:t>
      </w:r>
    </w:p>
    <w:p w:rsidR="00300522" w:rsidRPr="00CD5983" w:rsidRDefault="00300522" w:rsidP="00300522">
      <w:pPr>
        <w:pStyle w:val="ActHead5"/>
      </w:pPr>
      <w:bookmarkStart w:id="308" w:name="_Toc374451996"/>
      <w:r w:rsidRPr="00CD5983">
        <w:rPr>
          <w:rStyle w:val="CharSectno"/>
        </w:rPr>
        <w:t>48</w:t>
      </w:r>
      <w:r w:rsidR="00CD5983" w:rsidRPr="00CD5983">
        <w:rPr>
          <w:rStyle w:val="CharSectno"/>
        </w:rPr>
        <w:noBreakHyphen/>
      </w:r>
      <w:r w:rsidRPr="00CD5983">
        <w:rPr>
          <w:rStyle w:val="CharSectno"/>
        </w:rPr>
        <w:t>10</w:t>
      </w:r>
      <w:r w:rsidRPr="00CD5983">
        <w:t xml:space="preserve">  Membership requirements of a GST group</w:t>
      </w:r>
      <w:bookmarkEnd w:id="308"/>
    </w:p>
    <w:p w:rsidR="00300522" w:rsidRPr="00CD5983" w:rsidRDefault="00300522" w:rsidP="00300522">
      <w:pPr>
        <w:pStyle w:val="subsection"/>
      </w:pPr>
      <w:r w:rsidRPr="00CD5983">
        <w:tab/>
        <w:t>(1)</w:t>
      </w:r>
      <w:r w:rsidRPr="00CD5983">
        <w:tab/>
        <w:t xml:space="preserve">An entity </w:t>
      </w:r>
      <w:r w:rsidRPr="00CD5983">
        <w:rPr>
          <w:b/>
          <w:bCs/>
          <w:i/>
          <w:iCs/>
        </w:rPr>
        <w:t>satisfies the membership</w:t>
      </w:r>
      <w:r w:rsidRPr="00CD5983">
        <w:t xml:space="preserve"> </w:t>
      </w:r>
      <w:r w:rsidRPr="00CD5983">
        <w:rPr>
          <w:b/>
          <w:bCs/>
          <w:i/>
          <w:iCs/>
        </w:rPr>
        <w:t xml:space="preserve">requirements </w:t>
      </w:r>
      <w:r w:rsidRPr="00CD5983">
        <w:t xml:space="preserve">of a </w:t>
      </w:r>
      <w:r w:rsidR="00CD5983" w:rsidRPr="00CD5983">
        <w:rPr>
          <w:position w:val="6"/>
          <w:sz w:val="16"/>
          <w:szCs w:val="16"/>
        </w:rPr>
        <w:t>*</w:t>
      </w:r>
      <w:r w:rsidRPr="00CD5983">
        <w:t>GST group, or a proposed GST group, if the entity:</w:t>
      </w:r>
    </w:p>
    <w:p w:rsidR="00300522" w:rsidRPr="00CD5983" w:rsidRDefault="00300522" w:rsidP="00300522">
      <w:pPr>
        <w:pStyle w:val="paragraph"/>
      </w:pPr>
      <w:r w:rsidRPr="00CD5983">
        <w:tab/>
        <w:t>(a)</w:t>
      </w:r>
      <w:r w:rsidRPr="00CD5983">
        <w:tab/>
        <w:t>is:</w:t>
      </w:r>
    </w:p>
    <w:p w:rsidR="00300522" w:rsidRPr="00CD5983" w:rsidRDefault="00300522" w:rsidP="00300522">
      <w:pPr>
        <w:pStyle w:val="paragraphsub"/>
      </w:pPr>
      <w:r w:rsidRPr="00CD5983">
        <w:tab/>
        <w:t>(i)</w:t>
      </w:r>
      <w:r w:rsidRPr="00CD5983">
        <w:tab/>
        <w:t xml:space="preserve">a </w:t>
      </w:r>
      <w:r w:rsidR="00CD5983" w:rsidRPr="00CD5983">
        <w:rPr>
          <w:position w:val="6"/>
          <w:sz w:val="16"/>
          <w:szCs w:val="16"/>
        </w:rPr>
        <w:t>*</w:t>
      </w:r>
      <w:r w:rsidRPr="00CD5983">
        <w:t>company; or</w:t>
      </w:r>
    </w:p>
    <w:p w:rsidR="00300522" w:rsidRPr="00CD5983" w:rsidRDefault="00300522" w:rsidP="00300522">
      <w:pPr>
        <w:pStyle w:val="paragraphsub"/>
      </w:pPr>
      <w:r w:rsidRPr="00CD5983">
        <w:tab/>
        <w:t>(ii)</w:t>
      </w:r>
      <w:r w:rsidRPr="00CD5983">
        <w:tab/>
        <w:t xml:space="preserve">a </w:t>
      </w:r>
      <w:r w:rsidR="00CD5983" w:rsidRPr="00CD5983">
        <w:rPr>
          <w:position w:val="6"/>
          <w:sz w:val="16"/>
          <w:szCs w:val="16"/>
        </w:rPr>
        <w:t>*</w:t>
      </w:r>
      <w:r w:rsidRPr="00CD5983">
        <w:t>partnership, trust or individual that satisfies the requirements specified in the regulations; and</w:t>
      </w:r>
    </w:p>
    <w:p w:rsidR="00300522" w:rsidRPr="00CD5983" w:rsidRDefault="00300522" w:rsidP="00300522">
      <w:pPr>
        <w:pStyle w:val="paragraph"/>
      </w:pPr>
      <w:r w:rsidRPr="00CD5983">
        <w:tab/>
        <w:t>(b)</w:t>
      </w:r>
      <w:r w:rsidRPr="00CD5983">
        <w:tab/>
        <w:t xml:space="preserve">is, if the entity is a company, a company of the same </w:t>
      </w:r>
      <w:r w:rsidR="00CD5983" w:rsidRPr="00CD5983">
        <w:rPr>
          <w:position w:val="6"/>
          <w:sz w:val="16"/>
          <w:szCs w:val="16"/>
        </w:rPr>
        <w:t>*</w:t>
      </w:r>
      <w:r w:rsidRPr="00CD5983">
        <w:t>90% owned group as all the other members of the GST group or proposed GST group that are also companies; and</w:t>
      </w:r>
    </w:p>
    <w:p w:rsidR="00300522" w:rsidRPr="00CD5983" w:rsidRDefault="00300522" w:rsidP="00300522">
      <w:pPr>
        <w:pStyle w:val="paragraph"/>
      </w:pPr>
      <w:r w:rsidRPr="00CD5983">
        <w:tab/>
        <w:t>(c)</w:t>
      </w:r>
      <w:r w:rsidRPr="00CD5983">
        <w:tab/>
        <w:t xml:space="preserve">is </w:t>
      </w:r>
      <w:r w:rsidR="00CD5983" w:rsidRPr="00CD5983">
        <w:rPr>
          <w:position w:val="6"/>
          <w:sz w:val="16"/>
          <w:szCs w:val="16"/>
        </w:rPr>
        <w:t>*</w:t>
      </w:r>
      <w:r w:rsidRPr="00CD5983">
        <w:t>registered; and</w:t>
      </w:r>
    </w:p>
    <w:p w:rsidR="00300522" w:rsidRPr="00CD5983" w:rsidRDefault="00300522" w:rsidP="00300522">
      <w:pPr>
        <w:pStyle w:val="paragraph"/>
      </w:pPr>
      <w:r w:rsidRPr="00CD5983">
        <w:tab/>
        <w:t>(d)</w:t>
      </w:r>
      <w:r w:rsidRPr="00CD5983">
        <w:tab/>
        <w:t>has the same tax periods applying to it as the tax periods applying to all the other members of the GST group or proposed GST group; and</w:t>
      </w:r>
    </w:p>
    <w:p w:rsidR="00300522" w:rsidRPr="00CD5983" w:rsidRDefault="00300522" w:rsidP="00300522">
      <w:pPr>
        <w:pStyle w:val="paragraph"/>
      </w:pPr>
      <w:r w:rsidRPr="00CD5983">
        <w:tab/>
        <w:t>(e)</w:t>
      </w:r>
      <w:r w:rsidRPr="00CD5983">
        <w:tab/>
        <w:t>accounts on the same basis as all the other members of the GST group or proposed GST group; and</w:t>
      </w:r>
    </w:p>
    <w:p w:rsidR="00300522" w:rsidRPr="00CD5983" w:rsidRDefault="00300522" w:rsidP="00300522">
      <w:pPr>
        <w:pStyle w:val="paragraph"/>
      </w:pPr>
      <w:r w:rsidRPr="00CD5983">
        <w:tab/>
        <w:t>(f)</w:t>
      </w:r>
      <w:r w:rsidRPr="00CD5983">
        <w:tab/>
        <w:t>is not a member of any other GST group; and</w:t>
      </w:r>
    </w:p>
    <w:p w:rsidR="00300522" w:rsidRPr="00CD5983" w:rsidRDefault="00300522" w:rsidP="00300522">
      <w:pPr>
        <w:pStyle w:val="paragraph"/>
      </w:pPr>
      <w:r w:rsidRPr="00CD5983">
        <w:tab/>
        <w:t>(g)</w:t>
      </w:r>
      <w:r w:rsidRPr="00CD5983">
        <w:tab/>
        <w:t>does not have any branch that is registered under Division</w:t>
      </w:r>
      <w:r w:rsidR="00CD5983">
        <w:t> </w:t>
      </w:r>
      <w:r w:rsidRPr="00CD5983">
        <w:t>54.</w:t>
      </w:r>
    </w:p>
    <w:p w:rsidR="00300522" w:rsidRPr="00CD5983" w:rsidRDefault="00300522" w:rsidP="00300522">
      <w:pPr>
        <w:pStyle w:val="subsection"/>
      </w:pPr>
      <w:r w:rsidRPr="00CD5983">
        <w:tab/>
        <w:t>(2)</w:t>
      </w:r>
      <w:r w:rsidRPr="00CD5983">
        <w:tab/>
      </w:r>
      <w:r w:rsidR="00CD5983">
        <w:t>Paragraph (</w:t>
      </w:r>
      <w:r w:rsidRPr="00CD5983">
        <w:t>1)(b) does not apply if:</w:t>
      </w:r>
    </w:p>
    <w:p w:rsidR="00300522" w:rsidRPr="00CD5983" w:rsidRDefault="00300522" w:rsidP="00300522">
      <w:pPr>
        <w:pStyle w:val="paragraph"/>
      </w:pPr>
      <w:r w:rsidRPr="00CD5983">
        <w:tab/>
        <w:t>(a)</w:t>
      </w:r>
      <w:r w:rsidRPr="00CD5983">
        <w:tab/>
        <w:t>the entity is a non</w:t>
      </w:r>
      <w:r w:rsidR="00CD5983">
        <w:noBreakHyphen/>
      </w:r>
      <w:r w:rsidRPr="00CD5983">
        <w:t>profit body; and</w:t>
      </w:r>
    </w:p>
    <w:p w:rsidR="00300522" w:rsidRPr="00CD5983" w:rsidRDefault="00300522" w:rsidP="00300522">
      <w:pPr>
        <w:pStyle w:val="paragraph"/>
      </w:pPr>
      <w:r w:rsidRPr="00CD5983">
        <w:tab/>
        <w:t>(b)</w:t>
      </w:r>
      <w:r w:rsidRPr="00CD5983">
        <w:tab/>
        <w:t>all the other members of the GST group or proposed GST group are non</w:t>
      </w:r>
      <w:r w:rsidR="00CD5983">
        <w:noBreakHyphen/>
      </w:r>
      <w:r w:rsidRPr="00CD5983">
        <w:t>profit bodies; and</w:t>
      </w:r>
    </w:p>
    <w:p w:rsidR="00300522" w:rsidRPr="00CD5983" w:rsidRDefault="00300522" w:rsidP="00300522">
      <w:pPr>
        <w:pStyle w:val="paragraph"/>
      </w:pPr>
      <w:r w:rsidRPr="00CD5983">
        <w:tab/>
        <w:t>(c)</w:t>
      </w:r>
      <w:r w:rsidRPr="00CD5983">
        <w:tab/>
        <w:t xml:space="preserve">the entity and all those other members are members of the same </w:t>
      </w:r>
      <w:r w:rsidR="00CD5983" w:rsidRPr="00CD5983">
        <w:rPr>
          <w:position w:val="6"/>
          <w:sz w:val="16"/>
          <w:szCs w:val="16"/>
        </w:rPr>
        <w:t>*</w:t>
      </w:r>
      <w:r w:rsidRPr="00CD5983">
        <w:t>non</w:t>
      </w:r>
      <w:r w:rsidR="00CD5983">
        <w:noBreakHyphen/>
      </w:r>
      <w:r w:rsidRPr="00CD5983">
        <w:t>profit association.</w:t>
      </w:r>
    </w:p>
    <w:p w:rsidR="00300522" w:rsidRPr="00CD5983" w:rsidRDefault="00300522" w:rsidP="00300522">
      <w:pPr>
        <w:pStyle w:val="notetext"/>
      </w:pPr>
      <w:r w:rsidRPr="00CD5983">
        <w:t>Note 1:</w:t>
      </w:r>
      <w:r w:rsidRPr="00CD5983">
        <w:tab/>
        <w:t>For the membership requirements of non</w:t>
      </w:r>
      <w:r w:rsidR="00CD5983">
        <w:noBreakHyphen/>
      </w:r>
      <w:r w:rsidRPr="00CD5983">
        <w:t>profit sub</w:t>
      </w:r>
      <w:r w:rsidR="00CD5983">
        <w:noBreakHyphen/>
      </w:r>
      <w:r w:rsidRPr="00CD5983">
        <w:t>entities, see section</w:t>
      </w:r>
      <w:r w:rsidR="00CD5983">
        <w:t> </w:t>
      </w:r>
      <w:r w:rsidRPr="00CD5983">
        <w:t>63</w:t>
      </w:r>
      <w:r w:rsidR="00CD5983">
        <w:noBreakHyphen/>
      </w:r>
      <w:r w:rsidRPr="00CD5983">
        <w:t xml:space="preserve">50. </w:t>
      </w:r>
    </w:p>
    <w:p w:rsidR="00300522" w:rsidRPr="00CD5983" w:rsidRDefault="00300522" w:rsidP="00300522">
      <w:pPr>
        <w:pStyle w:val="notetext"/>
      </w:pPr>
      <w:r w:rsidRPr="00CD5983">
        <w:t>Note 2:</w:t>
      </w:r>
      <w:r w:rsidRPr="00CD5983">
        <w:tab/>
        <w:t>For the membership requirements of a GST group of government related entities, see section</w:t>
      </w:r>
      <w:r w:rsidR="00CD5983">
        <w:t> </w:t>
      </w:r>
      <w:r w:rsidRPr="00CD5983">
        <w:t>149</w:t>
      </w:r>
      <w:r w:rsidR="00CD5983">
        <w:noBreakHyphen/>
      </w:r>
      <w:r w:rsidRPr="00CD5983">
        <w:t xml:space="preserve">25. </w:t>
      </w:r>
    </w:p>
    <w:p w:rsidR="00866ADE" w:rsidRPr="00CD5983" w:rsidRDefault="00866ADE" w:rsidP="00866ADE">
      <w:pPr>
        <w:pStyle w:val="subsection"/>
      </w:pPr>
      <w:r w:rsidRPr="00CD5983">
        <w:tab/>
        <w:t>(2A)</w:t>
      </w:r>
      <w:r w:rsidRPr="00CD5983">
        <w:tab/>
      </w:r>
      <w:r w:rsidR="00CD5983">
        <w:t>Paragraph (</w:t>
      </w:r>
      <w:r w:rsidRPr="00CD5983">
        <w:t>1)(d) does not apply in relation to a tax period that the Commissioner has determined under section</w:t>
      </w:r>
      <w:r w:rsidR="00CD5983">
        <w:t> </w:t>
      </w:r>
      <w:r w:rsidRPr="00CD5983">
        <w:t>27</w:t>
      </w:r>
      <w:r w:rsidR="00CD5983">
        <w:noBreakHyphen/>
      </w:r>
      <w:r w:rsidRPr="00CD5983">
        <w:t>30 if the tax period:</w:t>
      </w:r>
    </w:p>
    <w:p w:rsidR="00866ADE" w:rsidRPr="00CD5983" w:rsidRDefault="00866ADE" w:rsidP="00866ADE">
      <w:pPr>
        <w:pStyle w:val="paragraph"/>
      </w:pPr>
      <w:r w:rsidRPr="00CD5983">
        <w:tab/>
        <w:t>(a)</w:t>
      </w:r>
      <w:r w:rsidRPr="00CD5983">
        <w:tab/>
        <w:t xml:space="preserve">ends at the same time as a tax period (a </w:t>
      </w:r>
      <w:r w:rsidRPr="00CD5983">
        <w:rPr>
          <w:b/>
          <w:i/>
        </w:rPr>
        <w:t>corresponding tax period</w:t>
      </w:r>
      <w:r w:rsidRPr="00CD5983">
        <w:t xml:space="preserve">) of each of the other </w:t>
      </w:r>
      <w:r w:rsidR="00CD5983" w:rsidRPr="00CD5983">
        <w:rPr>
          <w:position w:val="6"/>
          <w:sz w:val="16"/>
        </w:rPr>
        <w:t>*</w:t>
      </w:r>
      <w:r w:rsidRPr="00CD5983">
        <w:t xml:space="preserve">members of the </w:t>
      </w:r>
      <w:r w:rsidR="00CD5983" w:rsidRPr="00CD5983">
        <w:rPr>
          <w:position w:val="6"/>
          <w:sz w:val="16"/>
        </w:rPr>
        <w:t>*</w:t>
      </w:r>
      <w:r w:rsidRPr="00CD5983">
        <w:t>GST group; and</w:t>
      </w:r>
    </w:p>
    <w:p w:rsidR="00866ADE" w:rsidRPr="00CD5983" w:rsidRDefault="00866ADE" w:rsidP="00866ADE">
      <w:pPr>
        <w:pStyle w:val="paragraph"/>
      </w:pPr>
      <w:r w:rsidRPr="00CD5983">
        <w:tab/>
        <w:t>(b)</w:t>
      </w:r>
      <w:r w:rsidRPr="00CD5983">
        <w:tab/>
        <w:t>is not longer than any corresponding tax period (other than a tax period that the Commissioner has determined under section</w:t>
      </w:r>
      <w:r w:rsidR="00CD5983">
        <w:t> </w:t>
      </w:r>
      <w:r w:rsidRPr="00CD5983">
        <w:t>27</w:t>
      </w:r>
      <w:r w:rsidR="00CD5983">
        <w:noBreakHyphen/>
      </w:r>
      <w:r w:rsidRPr="00CD5983">
        <w:t>30).</w:t>
      </w:r>
    </w:p>
    <w:p w:rsidR="00300522" w:rsidRPr="00CD5983" w:rsidRDefault="00300522" w:rsidP="00300522">
      <w:pPr>
        <w:pStyle w:val="subsection"/>
      </w:pPr>
      <w:r w:rsidRPr="00CD5983">
        <w:tab/>
        <w:t>(3)</w:t>
      </w:r>
      <w:r w:rsidRPr="00CD5983">
        <w:tab/>
        <w:t xml:space="preserve">A </w:t>
      </w:r>
      <w:r w:rsidR="00CD5983" w:rsidRPr="00CD5983">
        <w:rPr>
          <w:position w:val="6"/>
          <w:sz w:val="16"/>
          <w:szCs w:val="16"/>
        </w:rPr>
        <w:t>*</w:t>
      </w:r>
      <w:r w:rsidRPr="00CD5983">
        <w:t xml:space="preserve">company does not satisfy the membership requirements of a </w:t>
      </w:r>
      <w:r w:rsidR="00CD5983" w:rsidRPr="00CD5983">
        <w:rPr>
          <w:position w:val="6"/>
          <w:sz w:val="16"/>
          <w:szCs w:val="16"/>
        </w:rPr>
        <w:t>*</w:t>
      </w:r>
      <w:r w:rsidRPr="00CD5983">
        <w:t>GST group, or a proposed GST group, if:</w:t>
      </w:r>
    </w:p>
    <w:p w:rsidR="00300522" w:rsidRPr="00CD5983" w:rsidRDefault="00300522" w:rsidP="00300522">
      <w:pPr>
        <w:pStyle w:val="paragraph"/>
      </w:pPr>
      <w:r w:rsidRPr="00CD5983">
        <w:tab/>
        <w:t>(a)</w:t>
      </w:r>
      <w:r w:rsidRPr="00CD5983">
        <w:tab/>
        <w:t>one or more other members of the GST group or proposed GST group are not companies; and</w:t>
      </w:r>
    </w:p>
    <w:p w:rsidR="00300522" w:rsidRPr="00CD5983" w:rsidRDefault="00300522" w:rsidP="00300522">
      <w:pPr>
        <w:pStyle w:val="paragraph"/>
      </w:pPr>
      <w:r w:rsidRPr="00CD5983">
        <w:tab/>
        <w:t>(b)</w:t>
      </w:r>
      <w:r w:rsidRPr="00CD5983">
        <w:tab/>
        <w:t>none of the members of the GST group or proposed GST group that are companies satisfy section</w:t>
      </w:r>
      <w:r w:rsidR="00CD5983">
        <w:t> </w:t>
      </w:r>
      <w:r w:rsidRPr="00CD5983">
        <w:t>48</w:t>
      </w:r>
      <w:r w:rsidR="00CD5983">
        <w:noBreakHyphen/>
      </w:r>
      <w:r w:rsidRPr="00CD5983">
        <w:t>15.</w:t>
      </w:r>
    </w:p>
    <w:p w:rsidR="00300522" w:rsidRPr="00CD5983" w:rsidRDefault="00300522" w:rsidP="00300522">
      <w:pPr>
        <w:pStyle w:val="ActHead5"/>
      </w:pPr>
      <w:bookmarkStart w:id="309" w:name="_Toc374451997"/>
      <w:r w:rsidRPr="00CD5983">
        <w:rPr>
          <w:rStyle w:val="CharSectno"/>
        </w:rPr>
        <w:t>48</w:t>
      </w:r>
      <w:r w:rsidR="00CD5983" w:rsidRPr="00CD5983">
        <w:rPr>
          <w:rStyle w:val="CharSectno"/>
        </w:rPr>
        <w:noBreakHyphen/>
      </w:r>
      <w:r w:rsidRPr="00CD5983">
        <w:rPr>
          <w:rStyle w:val="CharSectno"/>
        </w:rPr>
        <w:t>15</w:t>
      </w:r>
      <w:r w:rsidRPr="00CD5983">
        <w:t xml:space="preserve">  Relationship of companies and non</w:t>
      </w:r>
      <w:r w:rsidR="00CD5983">
        <w:noBreakHyphen/>
      </w:r>
      <w:r w:rsidRPr="00CD5983">
        <w:t>companies in a GST group</w:t>
      </w:r>
      <w:bookmarkEnd w:id="309"/>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company that is a member of a </w:t>
      </w:r>
      <w:r w:rsidR="00CD5983" w:rsidRPr="00CD5983">
        <w:rPr>
          <w:position w:val="6"/>
          <w:sz w:val="16"/>
          <w:szCs w:val="16"/>
        </w:rPr>
        <w:t>*</w:t>
      </w:r>
      <w:r w:rsidRPr="00CD5983">
        <w:t>GST group, or a proposed GST group, satisfies this section if:</w:t>
      </w:r>
    </w:p>
    <w:p w:rsidR="00300522" w:rsidRPr="00CD5983" w:rsidRDefault="00300522" w:rsidP="00300522">
      <w:pPr>
        <w:pStyle w:val="paragraph"/>
      </w:pPr>
      <w:r w:rsidRPr="00CD5983">
        <w:tab/>
        <w:t>(a)</w:t>
      </w:r>
      <w:r w:rsidRPr="00CD5983">
        <w:tab/>
        <w:t xml:space="preserve">a </w:t>
      </w:r>
      <w:r w:rsidR="00CD5983" w:rsidRPr="00CD5983">
        <w:rPr>
          <w:position w:val="6"/>
          <w:sz w:val="16"/>
          <w:szCs w:val="16"/>
        </w:rPr>
        <w:t>*</w:t>
      </w:r>
      <w:r w:rsidRPr="00CD5983">
        <w:t xml:space="preserve">partnership, trust or individual that is a member of the GST group or proposed GST group would, if it were another company, have </w:t>
      </w:r>
      <w:r w:rsidR="00CD5983" w:rsidRPr="00CD5983">
        <w:rPr>
          <w:position w:val="6"/>
          <w:sz w:val="16"/>
          <w:szCs w:val="16"/>
        </w:rPr>
        <w:t>*</w:t>
      </w:r>
      <w:r w:rsidRPr="00CD5983">
        <w:t>at least a 90% stake in that company; or</w:t>
      </w:r>
    </w:p>
    <w:p w:rsidR="00300522" w:rsidRPr="00CD5983" w:rsidRDefault="00300522" w:rsidP="00300522">
      <w:pPr>
        <w:pStyle w:val="paragraph"/>
      </w:pPr>
      <w:r w:rsidRPr="00CD5983">
        <w:tab/>
        <w:t>(b)</w:t>
      </w:r>
      <w:r w:rsidRPr="00CD5983">
        <w:tab/>
        <w:t>the company has only one member, and that member:</w:t>
      </w:r>
    </w:p>
    <w:p w:rsidR="00300522" w:rsidRPr="00CD5983" w:rsidRDefault="00300522" w:rsidP="00300522">
      <w:pPr>
        <w:pStyle w:val="paragraphsub"/>
      </w:pPr>
      <w:r w:rsidRPr="00CD5983">
        <w:tab/>
        <w:t>(i)</w:t>
      </w:r>
      <w:r w:rsidRPr="00CD5983">
        <w:tab/>
        <w:t>is a partner in a partnership that is a member of the GST group or proposed GST group; or</w:t>
      </w:r>
    </w:p>
    <w:p w:rsidR="00300522" w:rsidRPr="00CD5983" w:rsidRDefault="00300522" w:rsidP="00300522">
      <w:pPr>
        <w:pStyle w:val="paragraphsub"/>
      </w:pPr>
      <w:r w:rsidRPr="00CD5983">
        <w:tab/>
        <w:t>(ii)</w:t>
      </w:r>
      <w:r w:rsidRPr="00CD5983">
        <w:tab/>
        <w:t>is an individual that is a member of the GST group or proposed GST group; or</w:t>
      </w:r>
    </w:p>
    <w:p w:rsidR="00300522" w:rsidRPr="00CD5983" w:rsidRDefault="00300522" w:rsidP="00300522">
      <w:pPr>
        <w:pStyle w:val="paragraphsub"/>
      </w:pPr>
      <w:r w:rsidRPr="00CD5983">
        <w:tab/>
        <w:t>(iii)</w:t>
      </w:r>
      <w:r w:rsidRPr="00CD5983">
        <w:tab/>
        <w:t xml:space="preserve">is a </w:t>
      </w:r>
      <w:r w:rsidR="00CD5983" w:rsidRPr="00CD5983">
        <w:rPr>
          <w:position w:val="6"/>
          <w:sz w:val="16"/>
          <w:szCs w:val="16"/>
        </w:rPr>
        <w:t>*</w:t>
      </w:r>
      <w:r w:rsidRPr="00CD5983">
        <w:t>family member of that partner or individual; or</w:t>
      </w:r>
    </w:p>
    <w:p w:rsidR="00300522" w:rsidRPr="00CD5983" w:rsidRDefault="00300522" w:rsidP="00300522">
      <w:pPr>
        <w:pStyle w:val="paragraph"/>
      </w:pPr>
      <w:r w:rsidRPr="00CD5983">
        <w:tab/>
        <w:t>(c)</w:t>
      </w:r>
      <w:r w:rsidRPr="00CD5983">
        <w:tab/>
        <w:t>the company has more than one member, each of whom is:</w:t>
      </w:r>
    </w:p>
    <w:p w:rsidR="00300522" w:rsidRPr="00CD5983" w:rsidRDefault="00300522" w:rsidP="00300522">
      <w:pPr>
        <w:pStyle w:val="paragraphsub"/>
      </w:pPr>
      <w:r w:rsidRPr="00CD5983">
        <w:tab/>
        <w:t>(i)</w:t>
      </w:r>
      <w:r w:rsidRPr="00CD5983">
        <w:tab/>
        <w:t>a partner in the same partnership that is a member of the GST group or proposed GST group; or</w:t>
      </w:r>
    </w:p>
    <w:p w:rsidR="00300522" w:rsidRPr="00CD5983" w:rsidRDefault="00300522" w:rsidP="00300522">
      <w:pPr>
        <w:pStyle w:val="paragraphsub"/>
      </w:pPr>
      <w:r w:rsidRPr="00CD5983">
        <w:tab/>
        <w:t>(ii)</w:t>
      </w:r>
      <w:r w:rsidRPr="00CD5983">
        <w:tab/>
        <w:t>a family member of any such partner;</w:t>
      </w:r>
    </w:p>
    <w:p w:rsidR="00300522" w:rsidRPr="00CD5983" w:rsidRDefault="00300522" w:rsidP="00300522">
      <w:pPr>
        <w:pStyle w:val="paragraph"/>
      </w:pPr>
      <w:r w:rsidRPr="00CD5983">
        <w:tab/>
      </w:r>
      <w:r w:rsidRPr="00CD5983">
        <w:tab/>
        <w:t>and one of the following applies:</w:t>
      </w:r>
    </w:p>
    <w:p w:rsidR="00300522" w:rsidRPr="00CD5983" w:rsidRDefault="00300522" w:rsidP="00300522">
      <w:pPr>
        <w:pStyle w:val="paragraphsub"/>
      </w:pPr>
      <w:r w:rsidRPr="00CD5983">
        <w:tab/>
        <w:t>(iii)</w:t>
      </w:r>
      <w:r w:rsidRPr="00CD5983">
        <w:tab/>
        <w:t>at least 2 of the partners are members of the company;</w:t>
      </w:r>
    </w:p>
    <w:p w:rsidR="00300522" w:rsidRPr="00CD5983" w:rsidRDefault="00300522" w:rsidP="00300522">
      <w:pPr>
        <w:pStyle w:val="paragraphsub"/>
      </w:pPr>
      <w:r w:rsidRPr="00CD5983">
        <w:tab/>
        <w:t>(iv)</w:t>
      </w:r>
      <w:r w:rsidRPr="00CD5983">
        <w:tab/>
        <w:t>one of the partners is a member of the company, and at least one other member of the company is a family member of a different partner;</w:t>
      </w:r>
    </w:p>
    <w:p w:rsidR="00300522" w:rsidRPr="00CD5983" w:rsidRDefault="00300522" w:rsidP="00300522">
      <w:pPr>
        <w:pStyle w:val="paragraphsub"/>
      </w:pPr>
      <w:r w:rsidRPr="00CD5983">
        <w:tab/>
        <w:t>(v)</w:t>
      </w:r>
      <w:r w:rsidRPr="00CD5983">
        <w:tab/>
        <w:t>none of the partners is a member of the company, and the members of the company are not all family members of the same partner and no other partner; or</w:t>
      </w:r>
    </w:p>
    <w:p w:rsidR="00300522" w:rsidRPr="00CD5983" w:rsidRDefault="00300522" w:rsidP="00300522">
      <w:pPr>
        <w:pStyle w:val="paragraph"/>
      </w:pPr>
      <w:r w:rsidRPr="00CD5983">
        <w:tab/>
        <w:t>(d)</w:t>
      </w:r>
      <w:r w:rsidRPr="00CD5983">
        <w:tab/>
        <w:t>the company has more than one member, each of whom is:</w:t>
      </w:r>
    </w:p>
    <w:p w:rsidR="00300522" w:rsidRPr="00CD5983" w:rsidRDefault="00300522" w:rsidP="00300522">
      <w:pPr>
        <w:pStyle w:val="paragraphsub"/>
      </w:pPr>
      <w:r w:rsidRPr="00CD5983">
        <w:tab/>
        <w:t>(i)</w:t>
      </w:r>
      <w:r w:rsidRPr="00CD5983">
        <w:tab/>
        <w:t>an individual who is a member of the GST group or proposed GST group; or</w:t>
      </w:r>
    </w:p>
    <w:p w:rsidR="00300522" w:rsidRPr="00CD5983" w:rsidRDefault="00300522" w:rsidP="00300522">
      <w:pPr>
        <w:pStyle w:val="paragraphsub"/>
      </w:pPr>
      <w:r w:rsidRPr="00CD5983">
        <w:tab/>
        <w:t>(ii)</w:t>
      </w:r>
      <w:r w:rsidRPr="00CD5983">
        <w:tab/>
        <w:t>a family member of that individual; or</w:t>
      </w:r>
    </w:p>
    <w:p w:rsidR="00300522" w:rsidRPr="00CD5983" w:rsidRDefault="00300522" w:rsidP="00300522">
      <w:pPr>
        <w:pStyle w:val="paragraph"/>
      </w:pPr>
      <w:r w:rsidRPr="00CD5983">
        <w:tab/>
        <w:t>(e)</w:t>
      </w:r>
      <w:r w:rsidRPr="00CD5983">
        <w:tab/>
        <w:t>a trust is a member of the GST group or proposed GST group, and distributions of income or capital of the trust are not made except to an entity that is:</w:t>
      </w:r>
    </w:p>
    <w:p w:rsidR="00300522" w:rsidRPr="00CD5983" w:rsidRDefault="00300522" w:rsidP="00300522">
      <w:pPr>
        <w:pStyle w:val="paragraphsub"/>
      </w:pPr>
      <w:r w:rsidRPr="00CD5983">
        <w:tab/>
        <w:t>(i)</w:t>
      </w:r>
      <w:r w:rsidRPr="00CD5983">
        <w:tab/>
        <w:t>the company; or</w:t>
      </w:r>
    </w:p>
    <w:p w:rsidR="00300522" w:rsidRPr="00CD5983" w:rsidRDefault="00300522" w:rsidP="00300522">
      <w:pPr>
        <w:pStyle w:val="paragraphsub"/>
      </w:pPr>
      <w:r w:rsidRPr="00CD5983">
        <w:tab/>
        <w:t>(ii)</w:t>
      </w:r>
      <w:r w:rsidRPr="00CD5983">
        <w:tab/>
        <w:t>any other company that is a member of the GST group or proposed GST group; or</w:t>
      </w:r>
    </w:p>
    <w:p w:rsidR="00300522" w:rsidRPr="00CD5983" w:rsidRDefault="00300522" w:rsidP="00300522">
      <w:pPr>
        <w:pStyle w:val="paragraphsub"/>
      </w:pPr>
      <w:r w:rsidRPr="00CD5983">
        <w:tab/>
        <w:t>(iia)</w:t>
      </w:r>
      <w:r w:rsidRPr="00CD5983">
        <w:tab/>
        <w:t xml:space="preserve">a member of, or a family member of a member of, any company referred to in </w:t>
      </w:r>
      <w:r w:rsidR="00CD5983">
        <w:t>subparagraph (</w:t>
      </w:r>
      <w:r w:rsidRPr="00CD5983">
        <w:t xml:space="preserve">i) or (ii) that is a company to which </w:t>
      </w:r>
      <w:r w:rsidR="00CD5983">
        <w:t>subsection (</w:t>
      </w:r>
      <w:r w:rsidRPr="00CD5983">
        <w:t>1A) applies; or</w:t>
      </w:r>
    </w:p>
    <w:p w:rsidR="00300522" w:rsidRPr="00CD5983" w:rsidRDefault="00300522" w:rsidP="00300522">
      <w:pPr>
        <w:pStyle w:val="paragraphsub"/>
      </w:pPr>
      <w:r w:rsidRPr="00CD5983">
        <w:tab/>
        <w:t>(iii)</w:t>
      </w:r>
      <w:r w:rsidRPr="00CD5983">
        <w:tab/>
      </w:r>
      <w:r w:rsidR="00DA1704" w:rsidRPr="00CD5983">
        <w:t xml:space="preserve">an </w:t>
      </w:r>
      <w:r w:rsidR="00CD5983" w:rsidRPr="00CD5983">
        <w:rPr>
          <w:position w:val="6"/>
          <w:sz w:val="16"/>
        </w:rPr>
        <w:t>*</w:t>
      </w:r>
      <w:r w:rsidR="00DA1704" w:rsidRPr="00CD5983">
        <w:t>endorsed charity</w:t>
      </w:r>
      <w:r w:rsidRPr="00CD5983">
        <w:t xml:space="preserve"> or a </w:t>
      </w:r>
      <w:r w:rsidR="00CD5983" w:rsidRPr="00CD5983">
        <w:rPr>
          <w:position w:val="6"/>
          <w:sz w:val="16"/>
          <w:szCs w:val="16"/>
        </w:rPr>
        <w:t>*</w:t>
      </w:r>
      <w:r w:rsidRPr="00CD5983">
        <w:t>gift</w:t>
      </w:r>
      <w:r w:rsidR="00CD5983">
        <w:noBreakHyphen/>
      </w:r>
      <w:r w:rsidRPr="00CD5983">
        <w:t>deductible entity.</w:t>
      </w:r>
    </w:p>
    <w:p w:rsidR="00300522" w:rsidRPr="00CD5983" w:rsidRDefault="00300522" w:rsidP="00300522">
      <w:pPr>
        <w:pStyle w:val="subsection"/>
      </w:pPr>
      <w:r w:rsidRPr="00CD5983">
        <w:tab/>
        <w:t>(1A)</w:t>
      </w:r>
      <w:r w:rsidRPr="00CD5983">
        <w:tab/>
        <w:t>This subsection applies to a company if:</w:t>
      </w:r>
    </w:p>
    <w:p w:rsidR="00300522" w:rsidRPr="00CD5983" w:rsidRDefault="00300522" w:rsidP="00300522">
      <w:pPr>
        <w:pStyle w:val="paragraph"/>
      </w:pPr>
      <w:r w:rsidRPr="00CD5983">
        <w:tab/>
        <w:t>(a)</w:t>
      </w:r>
      <w:r w:rsidRPr="00CD5983">
        <w:tab/>
        <w:t>the company has only one member; or</w:t>
      </w:r>
    </w:p>
    <w:p w:rsidR="00300522" w:rsidRPr="00CD5983" w:rsidRDefault="00300522" w:rsidP="00300522">
      <w:pPr>
        <w:pStyle w:val="paragraph"/>
      </w:pPr>
      <w:r w:rsidRPr="00CD5983">
        <w:tab/>
        <w:t>(b)</w:t>
      </w:r>
      <w:r w:rsidRPr="00CD5983">
        <w:tab/>
        <w:t>the company has more than one member, and:</w:t>
      </w:r>
    </w:p>
    <w:p w:rsidR="00300522" w:rsidRPr="00CD5983" w:rsidRDefault="00300522" w:rsidP="00300522">
      <w:pPr>
        <w:pStyle w:val="paragraphsub"/>
      </w:pPr>
      <w:r w:rsidRPr="00CD5983">
        <w:tab/>
        <w:t>(i)</w:t>
      </w:r>
      <w:r w:rsidRPr="00CD5983">
        <w:tab/>
        <w:t>at least 2 of the members are beneficiaries of the trust in question (either directly, or indirectly through one or more interposed trusts); or</w:t>
      </w:r>
    </w:p>
    <w:p w:rsidR="00300522" w:rsidRPr="00CD5983" w:rsidRDefault="00300522" w:rsidP="00300522">
      <w:pPr>
        <w:pStyle w:val="paragraphsub"/>
      </w:pPr>
      <w:r w:rsidRPr="00CD5983">
        <w:tab/>
        <w:t>(ii)</w:t>
      </w:r>
      <w:r w:rsidRPr="00CD5983">
        <w:tab/>
        <w:t xml:space="preserve">one of the members is such a beneficiary, and at least one other such beneficiary is a </w:t>
      </w:r>
      <w:r w:rsidR="00CD5983" w:rsidRPr="00CD5983">
        <w:rPr>
          <w:position w:val="6"/>
          <w:sz w:val="16"/>
          <w:szCs w:val="16"/>
        </w:rPr>
        <w:t>*</w:t>
      </w:r>
      <w:r w:rsidRPr="00CD5983">
        <w:t>family member of a different member of the company; or</w:t>
      </w:r>
    </w:p>
    <w:p w:rsidR="00300522" w:rsidRPr="00CD5983" w:rsidRDefault="00300522" w:rsidP="00300522">
      <w:pPr>
        <w:pStyle w:val="paragraphsub"/>
      </w:pPr>
      <w:r w:rsidRPr="00CD5983">
        <w:tab/>
        <w:t>(iii)</w:t>
      </w:r>
      <w:r w:rsidRPr="00CD5983">
        <w:tab/>
        <w:t>none of the members is such a beneficiary, and those family members (of the members of the company) who are such beneficiaries are not all family members of the same member of the company and no other member.</w:t>
      </w:r>
    </w:p>
    <w:p w:rsidR="00300522" w:rsidRPr="00CD5983" w:rsidRDefault="00300522" w:rsidP="00300522">
      <w:pPr>
        <w:pStyle w:val="subsection"/>
      </w:pPr>
      <w:r w:rsidRPr="00CD5983">
        <w:tab/>
        <w:t>(2)</w:t>
      </w:r>
      <w:r w:rsidRPr="00CD5983">
        <w:tab/>
        <w:t xml:space="preserve">A person is a </w:t>
      </w:r>
      <w:r w:rsidRPr="00CD5983">
        <w:rPr>
          <w:b/>
          <w:bCs/>
          <w:i/>
          <w:iCs/>
        </w:rPr>
        <w:t>family member</w:t>
      </w:r>
      <w:r w:rsidRPr="00CD5983">
        <w:t xml:space="preserve"> of an individual if the individual’s family, within the meaning of section</w:t>
      </w:r>
      <w:r w:rsidR="00CD5983">
        <w:t> </w:t>
      </w:r>
      <w:r w:rsidRPr="00CD5983">
        <w:t>272</w:t>
      </w:r>
      <w:r w:rsidR="00CD5983">
        <w:noBreakHyphen/>
      </w:r>
      <w:r w:rsidRPr="00CD5983">
        <w:t>95 of Schedule</w:t>
      </w:r>
      <w:r w:rsidR="00CD5983">
        <w:t> </w:t>
      </w:r>
      <w:r w:rsidRPr="00CD5983">
        <w:t xml:space="preserve">2F to the </w:t>
      </w:r>
      <w:r w:rsidR="00CD5983" w:rsidRPr="00CD5983">
        <w:rPr>
          <w:position w:val="6"/>
          <w:sz w:val="16"/>
          <w:szCs w:val="16"/>
        </w:rPr>
        <w:t>*</w:t>
      </w:r>
      <w:r w:rsidRPr="00CD5983">
        <w:t>ITAA 1936, includes that person. There are no family members of an entity that is not an individual.</w:t>
      </w:r>
    </w:p>
    <w:p w:rsidR="002900E1" w:rsidRPr="00CD5983" w:rsidRDefault="002900E1" w:rsidP="002900E1">
      <w:pPr>
        <w:pStyle w:val="ActHead4"/>
      </w:pPr>
      <w:bookmarkStart w:id="310" w:name="_Toc374451998"/>
      <w:r w:rsidRPr="00CD5983">
        <w:rPr>
          <w:rStyle w:val="CharSubdNo"/>
        </w:rPr>
        <w:t>Subdivision</w:t>
      </w:r>
      <w:r w:rsidR="00CD5983" w:rsidRPr="00CD5983">
        <w:rPr>
          <w:rStyle w:val="CharSubdNo"/>
        </w:rPr>
        <w:t> </w:t>
      </w:r>
      <w:r w:rsidRPr="00CD5983">
        <w:rPr>
          <w:rStyle w:val="CharSubdNo"/>
        </w:rPr>
        <w:t>48</w:t>
      </w:r>
      <w:r w:rsidR="00CD5983" w:rsidRPr="00CD5983">
        <w:rPr>
          <w:rStyle w:val="CharSubdNo"/>
        </w:rPr>
        <w:noBreakHyphen/>
      </w:r>
      <w:r w:rsidRPr="00CD5983">
        <w:rPr>
          <w:rStyle w:val="CharSubdNo"/>
        </w:rPr>
        <w:t>B</w:t>
      </w:r>
      <w:r w:rsidRPr="00CD5983">
        <w:t>—</w:t>
      </w:r>
      <w:r w:rsidRPr="00CD5983">
        <w:rPr>
          <w:rStyle w:val="CharSubdText"/>
        </w:rPr>
        <w:t>Consequences of GST groups</w:t>
      </w:r>
      <w:bookmarkEnd w:id="310"/>
    </w:p>
    <w:p w:rsidR="00300522" w:rsidRPr="00CD5983" w:rsidRDefault="00300522" w:rsidP="00300522">
      <w:pPr>
        <w:pStyle w:val="ActHead5"/>
      </w:pPr>
      <w:bookmarkStart w:id="311" w:name="_Toc374451999"/>
      <w:r w:rsidRPr="00CD5983">
        <w:rPr>
          <w:rStyle w:val="CharSectno"/>
        </w:rPr>
        <w:t>48</w:t>
      </w:r>
      <w:r w:rsidR="00CD5983" w:rsidRPr="00CD5983">
        <w:rPr>
          <w:rStyle w:val="CharSectno"/>
        </w:rPr>
        <w:noBreakHyphen/>
      </w:r>
      <w:r w:rsidRPr="00CD5983">
        <w:rPr>
          <w:rStyle w:val="CharSectno"/>
        </w:rPr>
        <w:t>40</w:t>
      </w:r>
      <w:r w:rsidRPr="00CD5983">
        <w:t xml:space="preserve">  Who is liable for GST</w:t>
      </w:r>
      <w:bookmarkEnd w:id="311"/>
    </w:p>
    <w:p w:rsidR="00300522" w:rsidRPr="00CD5983" w:rsidRDefault="00300522" w:rsidP="00300522">
      <w:pPr>
        <w:pStyle w:val="subsection"/>
      </w:pPr>
      <w:r w:rsidRPr="00CD5983">
        <w:tab/>
        <w:t>(1)</w:t>
      </w:r>
      <w:r w:rsidRPr="00CD5983">
        <w:tab/>
        <w:t xml:space="preserve">GST </w:t>
      </w:r>
      <w:r w:rsidR="00625CAC" w:rsidRPr="00CD5983">
        <w:t xml:space="preserve">that is payable on any </w:t>
      </w:r>
      <w:r w:rsidR="00CD5983" w:rsidRPr="00CD5983">
        <w:rPr>
          <w:position w:val="6"/>
          <w:sz w:val="16"/>
        </w:rPr>
        <w:t>*</w:t>
      </w:r>
      <w:r w:rsidR="00625CAC" w:rsidRPr="00CD5983">
        <w:t xml:space="preserve">taxable supply an entity makes and that is attributable to a tax period during which the entity is a </w:t>
      </w:r>
      <w:r w:rsidR="00CD5983" w:rsidRPr="00CD5983">
        <w:rPr>
          <w:position w:val="6"/>
          <w:sz w:val="16"/>
        </w:rPr>
        <w:t>*</w:t>
      </w:r>
      <w:r w:rsidR="00625CAC" w:rsidRPr="00CD5983">
        <w:t xml:space="preserve">member of a </w:t>
      </w:r>
      <w:r w:rsidR="00CD5983" w:rsidRPr="00CD5983">
        <w:rPr>
          <w:position w:val="6"/>
          <w:sz w:val="16"/>
        </w:rPr>
        <w:t>*</w:t>
      </w:r>
      <w:r w:rsidR="00625CAC" w:rsidRPr="00CD5983">
        <w:t>GST group</w:t>
      </w:r>
      <w:r w:rsidRPr="00CD5983">
        <w:t>:</w:t>
      </w:r>
    </w:p>
    <w:p w:rsidR="00300522" w:rsidRPr="00CD5983" w:rsidRDefault="00300522" w:rsidP="00300522">
      <w:pPr>
        <w:pStyle w:val="paragraph"/>
      </w:pPr>
      <w:r w:rsidRPr="00CD5983">
        <w:tab/>
        <w:t>(a)</w:t>
      </w:r>
      <w:r w:rsidRPr="00CD5983">
        <w:tab/>
        <w:t xml:space="preserve">is payable by the </w:t>
      </w:r>
      <w:r w:rsidR="00CD5983" w:rsidRPr="00CD5983">
        <w:rPr>
          <w:position w:val="6"/>
          <w:sz w:val="16"/>
          <w:szCs w:val="16"/>
        </w:rPr>
        <w:t>*</w:t>
      </w:r>
      <w:r w:rsidRPr="00CD5983">
        <w:t>representative member; and</w:t>
      </w:r>
    </w:p>
    <w:p w:rsidR="00300522" w:rsidRPr="00CD5983" w:rsidRDefault="00300522" w:rsidP="00300522">
      <w:pPr>
        <w:pStyle w:val="paragraph"/>
      </w:pPr>
      <w:r w:rsidRPr="00CD5983">
        <w:tab/>
        <w:t>(b)</w:t>
      </w:r>
      <w:r w:rsidRPr="00CD5983">
        <w:tab/>
        <w:t xml:space="preserve">is not payable by </w:t>
      </w:r>
      <w:r w:rsidR="00D470E4" w:rsidRPr="00CD5983">
        <w:t>the entity</w:t>
      </w:r>
      <w:r w:rsidRPr="00CD5983">
        <w:t xml:space="preserve"> that made it (unless </w:t>
      </w:r>
      <w:r w:rsidR="00D470E4" w:rsidRPr="00CD5983">
        <w:t>the entity</w:t>
      </w:r>
      <w:r w:rsidRPr="00CD5983">
        <w:t xml:space="preserve"> is the representative member).</w:t>
      </w:r>
    </w:p>
    <w:p w:rsidR="00300522" w:rsidRPr="00CD5983" w:rsidRDefault="00300522" w:rsidP="00300522">
      <w:pPr>
        <w:pStyle w:val="notetext"/>
      </w:pPr>
      <w:r w:rsidRPr="00CD5983">
        <w:t>Note:</w:t>
      </w:r>
      <w:r w:rsidRPr="00CD5983">
        <w:tab/>
        <w:t xml:space="preserve">However, each member </w:t>
      </w:r>
      <w:r w:rsidR="00A31FA7" w:rsidRPr="00CD5983">
        <w:t>may be</w:t>
      </w:r>
      <w:r w:rsidRPr="00CD5983">
        <w:t xml:space="preserve"> jointly and severally liable to pay the GST that is payable by the representative member (see section</w:t>
      </w:r>
      <w:r w:rsidR="00CD5983">
        <w:t> </w:t>
      </w:r>
      <w:r w:rsidRPr="00CD5983">
        <w:t>444</w:t>
      </w:r>
      <w:r w:rsidR="00CD5983">
        <w:noBreakHyphen/>
      </w:r>
      <w:r w:rsidRPr="00CD5983">
        <w:t>90 in Schedule</w:t>
      </w:r>
      <w:r w:rsidR="00CD5983">
        <w:t> </w:t>
      </w:r>
      <w:r w:rsidRPr="00CD5983">
        <w:t xml:space="preserve">1 to the </w:t>
      </w:r>
      <w:r w:rsidRPr="00CD5983">
        <w:rPr>
          <w:i/>
        </w:rPr>
        <w:t>Taxation Administration Act 1953</w:t>
      </w:r>
      <w:r w:rsidRPr="00CD5983">
        <w:t>).</w:t>
      </w:r>
    </w:p>
    <w:p w:rsidR="00DE7A98" w:rsidRPr="00CD5983" w:rsidRDefault="00DE7A98" w:rsidP="00DE7A98">
      <w:pPr>
        <w:pStyle w:val="subsection"/>
      </w:pPr>
      <w:r w:rsidRPr="00CD5983">
        <w:tab/>
        <w:t>(1A)</w:t>
      </w:r>
      <w:r w:rsidRPr="00CD5983">
        <w:tab/>
        <w:t xml:space="preserve">GST that is payable on any </w:t>
      </w:r>
      <w:r w:rsidR="00CD5983" w:rsidRPr="00CD5983">
        <w:rPr>
          <w:position w:val="6"/>
          <w:sz w:val="16"/>
        </w:rPr>
        <w:t>*</w:t>
      </w:r>
      <w:r w:rsidRPr="00CD5983">
        <w:t xml:space="preserve">taxable importation an entity makes while the entity is a </w:t>
      </w:r>
      <w:r w:rsidR="00CD5983" w:rsidRPr="00CD5983">
        <w:rPr>
          <w:position w:val="6"/>
          <w:sz w:val="16"/>
        </w:rPr>
        <w:t>*</w:t>
      </w:r>
      <w:r w:rsidRPr="00CD5983">
        <w:t xml:space="preserve">member of a </w:t>
      </w:r>
      <w:r w:rsidR="00CD5983" w:rsidRPr="00CD5983">
        <w:rPr>
          <w:position w:val="6"/>
          <w:sz w:val="16"/>
        </w:rPr>
        <w:t>*</w:t>
      </w:r>
      <w:r w:rsidRPr="00CD5983">
        <w:t>GST group:</w:t>
      </w:r>
    </w:p>
    <w:p w:rsidR="00DE7A98" w:rsidRPr="00CD5983" w:rsidRDefault="00DE7A98" w:rsidP="00DE7A98">
      <w:pPr>
        <w:pStyle w:val="paragraph"/>
      </w:pPr>
      <w:r w:rsidRPr="00CD5983">
        <w:tab/>
        <w:t>(a)</w:t>
      </w:r>
      <w:r w:rsidRPr="00CD5983">
        <w:tab/>
        <w:t xml:space="preserve">is payable by the </w:t>
      </w:r>
      <w:r w:rsidR="00CD5983" w:rsidRPr="00CD5983">
        <w:rPr>
          <w:position w:val="6"/>
          <w:sz w:val="16"/>
        </w:rPr>
        <w:t>*</w:t>
      </w:r>
      <w:r w:rsidRPr="00CD5983">
        <w:t>representative member; and</w:t>
      </w:r>
    </w:p>
    <w:p w:rsidR="00DE7A98" w:rsidRPr="00CD5983" w:rsidRDefault="00DE7A98" w:rsidP="00DE7A98">
      <w:pPr>
        <w:pStyle w:val="paragraph"/>
      </w:pPr>
      <w:r w:rsidRPr="00CD5983">
        <w:tab/>
        <w:t>(b)</w:t>
      </w:r>
      <w:r w:rsidRPr="00CD5983">
        <w:tab/>
        <w:t>is not payable by the member that made it (unless the member is the representative member).</w:t>
      </w:r>
    </w:p>
    <w:p w:rsidR="00DE7A98" w:rsidRPr="00CD5983" w:rsidRDefault="00DE7A98" w:rsidP="00DE7A98">
      <w:pPr>
        <w:pStyle w:val="notetext"/>
      </w:pPr>
      <w:r w:rsidRPr="00CD5983">
        <w:t>Note:</w:t>
      </w:r>
      <w:r w:rsidRPr="00CD5983">
        <w:tab/>
        <w:t>However, each member may be jointly and severally liable to pay the GST that is payable by the representative member (see section</w:t>
      </w:r>
      <w:r w:rsidR="00CD5983">
        <w:t> </w:t>
      </w:r>
      <w:r w:rsidRPr="00CD5983">
        <w:t>444</w:t>
      </w:r>
      <w:r w:rsidR="00CD5983">
        <w:noBreakHyphen/>
      </w:r>
      <w:r w:rsidRPr="00CD5983">
        <w:t>90 in Schedule</w:t>
      </w:r>
      <w:r w:rsidR="00CD5983">
        <w:t> </w:t>
      </w:r>
      <w:r w:rsidRPr="00CD5983">
        <w:t xml:space="preserve">1 to the </w:t>
      </w:r>
      <w:r w:rsidRPr="00CD5983">
        <w:rPr>
          <w:i/>
        </w:rPr>
        <w:t>Taxation Administration Act 1953</w:t>
      </w:r>
      <w:r w:rsidRPr="00CD5983">
        <w:t>).</w:t>
      </w:r>
    </w:p>
    <w:p w:rsidR="00300522" w:rsidRPr="00CD5983" w:rsidRDefault="00300522" w:rsidP="00300522">
      <w:pPr>
        <w:pStyle w:val="subsection"/>
      </w:pPr>
      <w:r w:rsidRPr="00CD5983">
        <w:tab/>
        <w:t>(2)</w:t>
      </w:r>
      <w:r w:rsidRPr="00CD5983">
        <w:tab/>
        <w:t>However:</w:t>
      </w:r>
    </w:p>
    <w:p w:rsidR="00300522" w:rsidRPr="00CD5983" w:rsidRDefault="00300522" w:rsidP="00300522">
      <w:pPr>
        <w:pStyle w:val="paragraph"/>
      </w:pPr>
      <w:r w:rsidRPr="00CD5983">
        <w:tab/>
        <w:t>(a)</w:t>
      </w:r>
      <w:r w:rsidRPr="00CD5983">
        <w:tab/>
        <w:t xml:space="preserve">a supply that an entity makes to another </w:t>
      </w:r>
      <w:r w:rsidR="00CD5983" w:rsidRPr="00CD5983">
        <w:rPr>
          <w:position w:val="6"/>
          <w:sz w:val="16"/>
          <w:szCs w:val="16"/>
        </w:rPr>
        <w:t>*</w:t>
      </w:r>
      <w:r w:rsidRPr="00CD5983">
        <w:t xml:space="preserve">member of the same </w:t>
      </w:r>
      <w:r w:rsidR="00CD5983" w:rsidRPr="00CD5983">
        <w:rPr>
          <w:position w:val="6"/>
          <w:sz w:val="16"/>
          <w:szCs w:val="16"/>
        </w:rPr>
        <w:t>*</w:t>
      </w:r>
      <w:r w:rsidRPr="00CD5983">
        <w:t xml:space="preserve">GST group is treated as if it were not a </w:t>
      </w:r>
      <w:r w:rsidR="00CD5983" w:rsidRPr="00CD5983">
        <w:rPr>
          <w:position w:val="6"/>
          <w:sz w:val="16"/>
          <w:szCs w:val="16"/>
        </w:rPr>
        <w:t>*</w:t>
      </w:r>
      <w:r w:rsidRPr="00CD5983">
        <w:t>taxable supply, unless:</w:t>
      </w:r>
    </w:p>
    <w:p w:rsidR="00300522" w:rsidRPr="00CD5983" w:rsidRDefault="00300522" w:rsidP="00300522">
      <w:pPr>
        <w:pStyle w:val="paragraphsub"/>
      </w:pPr>
      <w:r w:rsidRPr="00CD5983">
        <w:tab/>
        <w:t>(i)</w:t>
      </w:r>
      <w:r w:rsidRPr="00CD5983">
        <w:tab/>
        <w:t>it is a taxable supply because of Division</w:t>
      </w:r>
      <w:r w:rsidR="00CD5983">
        <w:t> </w:t>
      </w:r>
      <w:r w:rsidRPr="00CD5983">
        <w:t>84 (which is about offshore supplies other than goods or real property); or</w:t>
      </w:r>
    </w:p>
    <w:p w:rsidR="00300522" w:rsidRPr="00CD5983" w:rsidRDefault="00300522" w:rsidP="00300522">
      <w:pPr>
        <w:pStyle w:val="paragraphsub"/>
      </w:pPr>
      <w:r w:rsidRPr="00CD5983">
        <w:tab/>
        <w:t>(ii)</w:t>
      </w:r>
      <w:r w:rsidRPr="00CD5983">
        <w:tab/>
        <w:t xml:space="preserve">the entity is a participant in a </w:t>
      </w:r>
      <w:r w:rsidR="00CD5983" w:rsidRPr="00CD5983">
        <w:rPr>
          <w:position w:val="6"/>
          <w:sz w:val="16"/>
          <w:szCs w:val="16"/>
        </w:rPr>
        <w:t>*</w:t>
      </w:r>
      <w:r w:rsidRPr="00CD5983">
        <w:t xml:space="preserve">GST joint venture and acquired the thing supplied from the </w:t>
      </w:r>
      <w:r w:rsidR="00CD5983" w:rsidRPr="00CD5983">
        <w:rPr>
          <w:position w:val="6"/>
          <w:sz w:val="16"/>
          <w:szCs w:val="16"/>
        </w:rPr>
        <w:t>*</w:t>
      </w:r>
      <w:r w:rsidRPr="00CD5983">
        <w:t>joint venture operator for the joint venture; and</w:t>
      </w:r>
    </w:p>
    <w:p w:rsidR="00300522" w:rsidRPr="00CD5983" w:rsidRDefault="00300522" w:rsidP="00300522">
      <w:pPr>
        <w:pStyle w:val="paragraph"/>
      </w:pPr>
      <w:r w:rsidRPr="00CD5983">
        <w:tab/>
        <w:t>(b)</w:t>
      </w:r>
      <w:r w:rsidRPr="00CD5983">
        <w:tab/>
        <w:t xml:space="preserve">this section only applies to GST payable on a </w:t>
      </w:r>
      <w:r w:rsidR="00CD5983" w:rsidRPr="00CD5983">
        <w:rPr>
          <w:position w:val="6"/>
          <w:sz w:val="16"/>
          <w:szCs w:val="16"/>
        </w:rPr>
        <w:t>*</w:t>
      </w:r>
      <w:r w:rsidRPr="00CD5983">
        <w:t xml:space="preserve">taxable importation made, by a member of the GST group other than the </w:t>
      </w:r>
      <w:r w:rsidR="00CD5983" w:rsidRPr="00CD5983">
        <w:rPr>
          <w:position w:val="6"/>
          <w:sz w:val="16"/>
          <w:szCs w:val="16"/>
        </w:rPr>
        <w:t>*</w:t>
      </w:r>
      <w:r w:rsidRPr="00CD5983">
        <w:t xml:space="preserve">representative member, if the GST on the importation is payable at a time when GST on </w:t>
      </w:r>
      <w:r w:rsidR="00CD5983" w:rsidRPr="00CD5983">
        <w:rPr>
          <w:position w:val="6"/>
          <w:sz w:val="16"/>
          <w:szCs w:val="16"/>
        </w:rPr>
        <w:t>*</w:t>
      </w:r>
      <w:r w:rsidRPr="00CD5983">
        <w:t>taxable supplies is normally payable by the representative member.</w:t>
      </w:r>
    </w:p>
    <w:p w:rsidR="00300522" w:rsidRPr="00CD5983" w:rsidRDefault="00300522" w:rsidP="00300522">
      <w:pPr>
        <w:pStyle w:val="subsection"/>
      </w:pPr>
      <w:r w:rsidRPr="00CD5983">
        <w:tab/>
        <w:t>(3)</w:t>
      </w:r>
      <w:r w:rsidRPr="00CD5983">
        <w:tab/>
        <w:t>This section has effect despite sections</w:t>
      </w:r>
      <w:r w:rsidR="00CD5983">
        <w:t> </w:t>
      </w:r>
      <w:r w:rsidRPr="00CD5983">
        <w:t>9</w:t>
      </w:r>
      <w:r w:rsidR="00CD5983">
        <w:noBreakHyphen/>
      </w:r>
      <w:r w:rsidRPr="00CD5983">
        <w:t>40 and 13</w:t>
      </w:r>
      <w:r w:rsidR="00CD5983">
        <w:noBreakHyphen/>
      </w:r>
      <w:r w:rsidRPr="00CD5983">
        <w:t>15 (which are about liability for GST).</w:t>
      </w:r>
    </w:p>
    <w:p w:rsidR="00300522" w:rsidRPr="00CD5983" w:rsidRDefault="00300522" w:rsidP="00300522">
      <w:pPr>
        <w:pStyle w:val="ActHead5"/>
      </w:pPr>
      <w:bookmarkStart w:id="312" w:name="_Toc374452000"/>
      <w:r w:rsidRPr="00CD5983">
        <w:rPr>
          <w:rStyle w:val="CharSectno"/>
        </w:rPr>
        <w:t>48</w:t>
      </w:r>
      <w:r w:rsidR="00CD5983" w:rsidRPr="00CD5983">
        <w:rPr>
          <w:rStyle w:val="CharSectno"/>
        </w:rPr>
        <w:noBreakHyphen/>
      </w:r>
      <w:r w:rsidRPr="00CD5983">
        <w:rPr>
          <w:rStyle w:val="CharSectno"/>
        </w:rPr>
        <w:t>45</w:t>
      </w:r>
      <w:r w:rsidRPr="00CD5983">
        <w:t xml:space="preserve">  Who is entitled to input tax credits</w:t>
      </w:r>
      <w:bookmarkEnd w:id="312"/>
    </w:p>
    <w:p w:rsidR="00300522" w:rsidRPr="00CD5983" w:rsidRDefault="00300522" w:rsidP="00300522">
      <w:pPr>
        <w:pStyle w:val="subsection"/>
      </w:pPr>
      <w:r w:rsidRPr="00CD5983">
        <w:tab/>
        <w:t>(1)</w:t>
      </w:r>
      <w:r w:rsidRPr="00CD5983">
        <w:tab/>
        <w:t xml:space="preserve">If </w:t>
      </w:r>
      <w:r w:rsidR="000203C1" w:rsidRPr="00CD5983">
        <w:t xml:space="preserve">an entity makes a </w:t>
      </w:r>
      <w:r w:rsidR="00CD5983" w:rsidRPr="00CD5983">
        <w:rPr>
          <w:position w:val="6"/>
          <w:sz w:val="16"/>
        </w:rPr>
        <w:t>*</w:t>
      </w:r>
      <w:r w:rsidR="000203C1" w:rsidRPr="00CD5983">
        <w:t xml:space="preserve">creditable acquisition or </w:t>
      </w:r>
      <w:r w:rsidR="00CD5983" w:rsidRPr="00CD5983">
        <w:rPr>
          <w:position w:val="6"/>
          <w:sz w:val="16"/>
        </w:rPr>
        <w:t>*</w:t>
      </w:r>
      <w:r w:rsidR="000203C1" w:rsidRPr="00CD5983">
        <w:t xml:space="preserve">creditable importation the input tax credit for which is attributable to a tax period during which the entity is a </w:t>
      </w:r>
      <w:r w:rsidR="00CD5983" w:rsidRPr="00CD5983">
        <w:rPr>
          <w:position w:val="6"/>
          <w:sz w:val="16"/>
        </w:rPr>
        <w:t>*</w:t>
      </w:r>
      <w:r w:rsidR="000203C1" w:rsidRPr="00CD5983">
        <w:t xml:space="preserve">member of a </w:t>
      </w:r>
      <w:r w:rsidR="00CD5983" w:rsidRPr="00CD5983">
        <w:rPr>
          <w:position w:val="6"/>
          <w:sz w:val="16"/>
        </w:rPr>
        <w:t>*</w:t>
      </w:r>
      <w:r w:rsidR="000203C1" w:rsidRPr="00CD5983">
        <w:t>GST group</w:t>
      </w:r>
      <w:r w:rsidRPr="00CD5983">
        <w:t>:</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representative member is entitled to the input tax credit on the acquisition or importation; and</w:t>
      </w:r>
    </w:p>
    <w:p w:rsidR="00300522" w:rsidRPr="00CD5983" w:rsidRDefault="00300522" w:rsidP="00300522">
      <w:pPr>
        <w:pStyle w:val="paragraph"/>
      </w:pPr>
      <w:r w:rsidRPr="00CD5983">
        <w:tab/>
        <w:t>(b)</w:t>
      </w:r>
      <w:r w:rsidRPr="00CD5983">
        <w:tab/>
      </w:r>
      <w:r w:rsidR="0089505B" w:rsidRPr="00CD5983">
        <w:t>the entity</w:t>
      </w:r>
      <w:r w:rsidRPr="00CD5983">
        <w:t xml:space="preserve"> making the acquisition or importation is not entitled to the input tax credit on the acquisition or importation (unless </w:t>
      </w:r>
      <w:r w:rsidR="0089505B" w:rsidRPr="00CD5983">
        <w:t>the entity</w:t>
      </w:r>
      <w:r w:rsidRPr="00CD5983">
        <w:t xml:space="preserve"> is the representative member).</w:t>
      </w:r>
    </w:p>
    <w:p w:rsidR="00300522" w:rsidRPr="00CD5983" w:rsidRDefault="00300522" w:rsidP="00300522">
      <w:pPr>
        <w:pStyle w:val="subsection"/>
      </w:pPr>
      <w:r w:rsidRPr="00CD5983">
        <w:tab/>
        <w:t>(2)</w:t>
      </w:r>
      <w:r w:rsidRPr="00CD5983">
        <w:tab/>
        <w:t xml:space="preserve">In deciding, for the purposes of </w:t>
      </w:r>
      <w:r w:rsidR="00CD5983">
        <w:t>subsection (</w:t>
      </w:r>
      <w:r w:rsidRPr="00CD5983">
        <w:t xml:space="preserve">1), whether an acquisition or importation by </w:t>
      </w:r>
      <w:r w:rsidR="003262B8" w:rsidRPr="00CD5983">
        <w:t>an entity</w:t>
      </w:r>
      <w:r w:rsidRPr="00CD5983">
        <w:t xml:space="preserve"> is a </w:t>
      </w:r>
      <w:r w:rsidR="00CD5983" w:rsidRPr="00CD5983">
        <w:rPr>
          <w:position w:val="6"/>
          <w:sz w:val="16"/>
          <w:szCs w:val="16"/>
        </w:rPr>
        <w:t>*</w:t>
      </w:r>
      <w:r w:rsidRPr="00CD5983">
        <w:t xml:space="preserve">creditable acquisition or </w:t>
      </w:r>
      <w:r w:rsidR="00CD5983" w:rsidRPr="00CD5983">
        <w:rPr>
          <w:position w:val="6"/>
          <w:sz w:val="16"/>
          <w:szCs w:val="16"/>
        </w:rPr>
        <w:t>*</w:t>
      </w:r>
      <w:r w:rsidRPr="00CD5983">
        <w:t xml:space="preserve">creditable importation, the acquisition or importation is treated as being solely or partly for a </w:t>
      </w:r>
      <w:r w:rsidR="00CD5983" w:rsidRPr="00CD5983">
        <w:rPr>
          <w:position w:val="6"/>
          <w:sz w:val="16"/>
          <w:szCs w:val="16"/>
        </w:rPr>
        <w:t>*</w:t>
      </w:r>
      <w:r w:rsidRPr="00CD5983">
        <w:t>creditable purpose if, and only if, it would be so treated if:</w:t>
      </w:r>
    </w:p>
    <w:p w:rsidR="00300522" w:rsidRPr="00CD5983" w:rsidRDefault="00300522" w:rsidP="00300522">
      <w:pPr>
        <w:pStyle w:val="paragraph"/>
      </w:pPr>
      <w:r w:rsidRPr="00CD5983">
        <w:tab/>
        <w:t>(a)</w:t>
      </w:r>
      <w:r w:rsidRPr="00CD5983">
        <w:tab/>
        <w:t>the GST group were treated as a single entity; and</w:t>
      </w:r>
    </w:p>
    <w:p w:rsidR="00300522" w:rsidRPr="00CD5983" w:rsidRDefault="00300522" w:rsidP="00300522">
      <w:pPr>
        <w:pStyle w:val="paragraph"/>
      </w:pPr>
      <w:r w:rsidRPr="00CD5983">
        <w:tab/>
        <w:t>(b)</w:t>
      </w:r>
      <w:r w:rsidRPr="00CD5983">
        <w:tab/>
        <w:t>the GST group were not treated as a number of entities corresponding to the members of the GST group.</w:t>
      </w:r>
    </w:p>
    <w:p w:rsidR="00300522" w:rsidRPr="00CD5983" w:rsidRDefault="00300522" w:rsidP="00300522">
      <w:pPr>
        <w:pStyle w:val="subsection"/>
      </w:pPr>
      <w:r w:rsidRPr="00CD5983">
        <w:tab/>
        <w:t>(3)</w:t>
      </w:r>
      <w:r w:rsidRPr="00CD5983">
        <w:tab/>
        <w:t xml:space="preserve">However, an acquisition that an entity makes from another </w:t>
      </w:r>
      <w:r w:rsidR="00CD5983" w:rsidRPr="00CD5983">
        <w:rPr>
          <w:position w:val="6"/>
          <w:sz w:val="16"/>
          <w:szCs w:val="16"/>
        </w:rPr>
        <w:t>*</w:t>
      </w:r>
      <w:r w:rsidRPr="00CD5983">
        <w:t xml:space="preserve">member of the same </w:t>
      </w:r>
      <w:r w:rsidR="00CD5983" w:rsidRPr="00CD5983">
        <w:rPr>
          <w:position w:val="6"/>
          <w:sz w:val="16"/>
          <w:szCs w:val="16"/>
        </w:rPr>
        <w:t>*</w:t>
      </w:r>
      <w:r w:rsidRPr="00CD5983">
        <w:t xml:space="preserve">GST group is not a </w:t>
      </w:r>
      <w:r w:rsidR="00CD5983" w:rsidRPr="00CD5983">
        <w:rPr>
          <w:position w:val="6"/>
          <w:sz w:val="16"/>
          <w:szCs w:val="16"/>
        </w:rPr>
        <w:t>*</w:t>
      </w:r>
      <w:r w:rsidRPr="00CD5983">
        <w:t xml:space="preserve">creditable acquisition unless the supply of the thing acquired by the entity was a </w:t>
      </w:r>
      <w:r w:rsidR="00CD5983" w:rsidRPr="00CD5983">
        <w:rPr>
          <w:position w:val="6"/>
          <w:sz w:val="16"/>
          <w:szCs w:val="16"/>
        </w:rPr>
        <w:t>*</w:t>
      </w:r>
      <w:r w:rsidRPr="00CD5983">
        <w:t>taxable supply because of Division</w:t>
      </w:r>
      <w:r w:rsidR="00CD5983">
        <w:t> </w:t>
      </w:r>
      <w:r w:rsidRPr="00CD5983">
        <w:t>84 (which is about offshore supplies other than goods or real property).</w:t>
      </w:r>
    </w:p>
    <w:p w:rsidR="00300522" w:rsidRPr="00CD5983" w:rsidRDefault="00300522" w:rsidP="00300522">
      <w:pPr>
        <w:pStyle w:val="subsection"/>
      </w:pPr>
      <w:r w:rsidRPr="00CD5983">
        <w:tab/>
        <w:t>(4)</w:t>
      </w:r>
      <w:r w:rsidRPr="00CD5983">
        <w:tab/>
        <w:t>This section has effect despite sections</w:t>
      </w:r>
      <w:r w:rsidR="00CD5983">
        <w:t> </w:t>
      </w:r>
      <w:r w:rsidRPr="00CD5983">
        <w:t>11</w:t>
      </w:r>
      <w:r w:rsidR="00CD5983">
        <w:noBreakHyphen/>
      </w:r>
      <w:r w:rsidRPr="00CD5983">
        <w:t>5 and 15</w:t>
      </w:r>
      <w:r w:rsidR="00CD5983">
        <w:noBreakHyphen/>
      </w:r>
      <w:r w:rsidRPr="00CD5983">
        <w:t>5 (which are about what are creditable acquisitions and creditable importations), and sections</w:t>
      </w:r>
      <w:r w:rsidR="00CD5983">
        <w:t> </w:t>
      </w:r>
      <w:r w:rsidRPr="00CD5983">
        <w:t>11</w:t>
      </w:r>
      <w:r w:rsidR="00CD5983">
        <w:noBreakHyphen/>
      </w:r>
      <w:r w:rsidRPr="00CD5983">
        <w:t>20 and 15</w:t>
      </w:r>
      <w:r w:rsidR="00CD5983">
        <w:noBreakHyphen/>
      </w:r>
      <w:r w:rsidRPr="00CD5983">
        <w:t>15 (which are about who is entitled to input tax credits).</w:t>
      </w:r>
    </w:p>
    <w:p w:rsidR="00300522" w:rsidRPr="00CD5983" w:rsidRDefault="00300522" w:rsidP="00300522">
      <w:pPr>
        <w:pStyle w:val="ActHead5"/>
      </w:pPr>
      <w:bookmarkStart w:id="313" w:name="_Toc374452001"/>
      <w:r w:rsidRPr="00CD5983">
        <w:rPr>
          <w:rStyle w:val="CharSectno"/>
        </w:rPr>
        <w:t>48</w:t>
      </w:r>
      <w:r w:rsidR="00CD5983" w:rsidRPr="00CD5983">
        <w:rPr>
          <w:rStyle w:val="CharSectno"/>
        </w:rPr>
        <w:noBreakHyphen/>
      </w:r>
      <w:r w:rsidRPr="00CD5983">
        <w:rPr>
          <w:rStyle w:val="CharSectno"/>
        </w:rPr>
        <w:t>50</w:t>
      </w:r>
      <w:r w:rsidRPr="00CD5983">
        <w:t xml:space="preserve">  Adjustments</w:t>
      </w:r>
      <w:bookmarkEnd w:id="313"/>
    </w:p>
    <w:p w:rsidR="00300522" w:rsidRPr="00CD5983" w:rsidRDefault="00300522" w:rsidP="00300522">
      <w:pPr>
        <w:pStyle w:val="subsection"/>
      </w:pPr>
      <w:r w:rsidRPr="00CD5983">
        <w:tab/>
        <w:t>(1)</w:t>
      </w:r>
      <w:r w:rsidRPr="00CD5983">
        <w:tab/>
        <w:t xml:space="preserve">Any </w:t>
      </w:r>
      <w:r w:rsidR="00CD5983" w:rsidRPr="00CD5983">
        <w:rPr>
          <w:position w:val="6"/>
          <w:sz w:val="16"/>
          <w:szCs w:val="16"/>
        </w:rPr>
        <w:t>*</w:t>
      </w:r>
      <w:r w:rsidRPr="00CD5983">
        <w:t xml:space="preserve">adjustment </w:t>
      </w:r>
      <w:r w:rsidR="00A41590" w:rsidRPr="00CD5983">
        <w:t xml:space="preserve">that an entity has and that is attributable to a tax period during which the entity is a </w:t>
      </w:r>
      <w:r w:rsidR="00CD5983" w:rsidRPr="00CD5983">
        <w:rPr>
          <w:position w:val="6"/>
          <w:sz w:val="16"/>
        </w:rPr>
        <w:t>*</w:t>
      </w:r>
      <w:r w:rsidR="00A41590" w:rsidRPr="00CD5983">
        <w:t xml:space="preserve">member of a </w:t>
      </w:r>
      <w:r w:rsidR="00CD5983" w:rsidRPr="00CD5983">
        <w:rPr>
          <w:position w:val="6"/>
          <w:sz w:val="16"/>
        </w:rPr>
        <w:t>*</w:t>
      </w:r>
      <w:r w:rsidR="00A41590" w:rsidRPr="00CD5983">
        <w:t>GST group</w:t>
      </w:r>
      <w:r w:rsidRPr="00CD5983">
        <w:t xml:space="preserve"> is to be treated as if:</w:t>
      </w:r>
    </w:p>
    <w:p w:rsidR="00300522" w:rsidRPr="00CD5983" w:rsidRDefault="00300522" w:rsidP="00300522">
      <w:pPr>
        <w:pStyle w:val="paragraph"/>
      </w:pPr>
      <w:r w:rsidRPr="00CD5983">
        <w:tab/>
        <w:t>(a)</w:t>
      </w:r>
      <w:r w:rsidRPr="00CD5983">
        <w:tab/>
      </w:r>
      <w:r w:rsidR="009F32FC" w:rsidRPr="00CD5983">
        <w:t>the entity</w:t>
      </w:r>
      <w:r w:rsidRPr="00CD5983">
        <w:t xml:space="preserve"> did not have the adjustment (unless </w:t>
      </w:r>
      <w:r w:rsidR="009F32FC" w:rsidRPr="00CD5983">
        <w:t>the entity</w:t>
      </w:r>
      <w:r w:rsidRPr="00CD5983">
        <w:t xml:space="preserve"> is the </w:t>
      </w:r>
      <w:r w:rsidR="00CD5983" w:rsidRPr="00CD5983">
        <w:rPr>
          <w:position w:val="6"/>
          <w:sz w:val="16"/>
          <w:szCs w:val="16"/>
        </w:rPr>
        <w:t>*</w:t>
      </w:r>
      <w:r w:rsidRPr="00CD5983">
        <w:t>representative member); and</w:t>
      </w:r>
    </w:p>
    <w:p w:rsidR="00300522" w:rsidRPr="00CD5983" w:rsidRDefault="00300522" w:rsidP="00300522">
      <w:pPr>
        <w:pStyle w:val="paragraph"/>
      </w:pPr>
      <w:r w:rsidRPr="00CD5983">
        <w:tab/>
        <w:t>(b)</w:t>
      </w:r>
      <w:r w:rsidRPr="00CD5983">
        <w:tab/>
        <w:t>the representative member had the adjustment.</w:t>
      </w:r>
    </w:p>
    <w:p w:rsidR="00300522" w:rsidRPr="00CD5983" w:rsidRDefault="00300522" w:rsidP="00300522">
      <w:pPr>
        <w:pStyle w:val="subsection"/>
      </w:pPr>
      <w:r w:rsidRPr="00CD5983">
        <w:tab/>
        <w:t>(2)</w:t>
      </w:r>
      <w:r w:rsidRPr="00CD5983">
        <w:tab/>
        <w:t>This section has effect despite section</w:t>
      </w:r>
      <w:r w:rsidR="00CD5983">
        <w:t> </w:t>
      </w:r>
      <w:r w:rsidRPr="00CD5983">
        <w:t>17</w:t>
      </w:r>
      <w:r w:rsidR="00CD5983">
        <w:noBreakHyphen/>
      </w:r>
      <w:r w:rsidRPr="00CD5983">
        <w:t>10 (which is about the effect of adjustments on net amounts).</w:t>
      </w:r>
    </w:p>
    <w:p w:rsidR="00533069" w:rsidRPr="00CD5983" w:rsidRDefault="00533069" w:rsidP="00533069">
      <w:pPr>
        <w:pStyle w:val="ActHead5"/>
      </w:pPr>
      <w:bookmarkStart w:id="314" w:name="_Toc374452002"/>
      <w:r w:rsidRPr="00CD5983">
        <w:rPr>
          <w:rStyle w:val="CharSectno"/>
        </w:rPr>
        <w:t>48</w:t>
      </w:r>
      <w:r w:rsidR="00CD5983" w:rsidRPr="00CD5983">
        <w:rPr>
          <w:rStyle w:val="CharSectno"/>
        </w:rPr>
        <w:noBreakHyphen/>
      </w:r>
      <w:r w:rsidRPr="00CD5983">
        <w:rPr>
          <w:rStyle w:val="CharSectno"/>
        </w:rPr>
        <w:t>51</w:t>
      </w:r>
      <w:r w:rsidRPr="00CD5983">
        <w:t xml:space="preserve">  Consequences of being a member of a GST group for part of a tax period</w:t>
      </w:r>
      <w:bookmarkEnd w:id="314"/>
    </w:p>
    <w:p w:rsidR="00533069" w:rsidRPr="00CD5983" w:rsidRDefault="00533069" w:rsidP="00533069">
      <w:pPr>
        <w:pStyle w:val="subsection"/>
      </w:pPr>
      <w:r w:rsidRPr="00CD5983">
        <w:tab/>
        <w:t>(1)</w:t>
      </w:r>
      <w:r w:rsidRPr="00CD5983">
        <w:tab/>
        <w:t xml:space="preserve">If you are a </w:t>
      </w:r>
      <w:r w:rsidR="00CD5983" w:rsidRPr="00CD5983">
        <w:rPr>
          <w:position w:val="6"/>
          <w:sz w:val="16"/>
        </w:rPr>
        <w:t>*</w:t>
      </w:r>
      <w:r w:rsidRPr="00CD5983">
        <w:t xml:space="preserve">member of a </w:t>
      </w:r>
      <w:r w:rsidR="00CD5983" w:rsidRPr="00CD5983">
        <w:rPr>
          <w:position w:val="6"/>
          <w:sz w:val="16"/>
        </w:rPr>
        <w:t>*</w:t>
      </w:r>
      <w:r w:rsidRPr="00CD5983">
        <w:t>GST group only for one or more parts of a tax period:</w:t>
      </w:r>
    </w:p>
    <w:p w:rsidR="00533069" w:rsidRPr="00CD5983" w:rsidRDefault="00533069" w:rsidP="00533069">
      <w:pPr>
        <w:pStyle w:val="paragraph"/>
      </w:pPr>
      <w:r w:rsidRPr="00CD5983">
        <w:tab/>
        <w:t>(a)</w:t>
      </w:r>
      <w:r w:rsidRPr="00CD5983">
        <w:tab/>
        <w:t>section</w:t>
      </w:r>
      <w:r w:rsidR="00CD5983">
        <w:t> </w:t>
      </w:r>
      <w:r w:rsidRPr="00CD5983">
        <w:t>48</w:t>
      </w:r>
      <w:r w:rsidR="00CD5983">
        <w:noBreakHyphen/>
      </w:r>
      <w:r w:rsidRPr="00CD5983">
        <w:t xml:space="preserve">40 does not apply to the GST payable on a </w:t>
      </w:r>
      <w:r w:rsidR="00CD5983" w:rsidRPr="00CD5983">
        <w:rPr>
          <w:position w:val="6"/>
          <w:sz w:val="16"/>
        </w:rPr>
        <w:t>*</w:t>
      </w:r>
      <w:r w:rsidRPr="00CD5983">
        <w:t xml:space="preserve">taxable supply that you make, to the extent that the GST would be attributable to a period to which </w:t>
      </w:r>
      <w:r w:rsidR="00CD5983">
        <w:t>subsection (</w:t>
      </w:r>
      <w:r w:rsidRPr="00CD5983">
        <w:t>2) applies if it were a tax period applying to you; and</w:t>
      </w:r>
    </w:p>
    <w:p w:rsidR="00533069" w:rsidRPr="00CD5983" w:rsidRDefault="00533069" w:rsidP="00533069">
      <w:pPr>
        <w:pStyle w:val="paragraph"/>
      </w:pPr>
      <w:r w:rsidRPr="00CD5983">
        <w:tab/>
        <w:t>(b)</w:t>
      </w:r>
      <w:r w:rsidRPr="00CD5983">
        <w:tab/>
        <w:t>section</w:t>
      </w:r>
      <w:r w:rsidR="00CD5983">
        <w:t> </w:t>
      </w:r>
      <w:r w:rsidRPr="00CD5983">
        <w:t>48</w:t>
      </w:r>
      <w:r w:rsidR="00CD5983">
        <w:noBreakHyphen/>
      </w:r>
      <w:r w:rsidRPr="00CD5983">
        <w:t xml:space="preserve">40 does not apply to the GST payable on a </w:t>
      </w:r>
      <w:r w:rsidR="00CD5983" w:rsidRPr="00CD5983">
        <w:rPr>
          <w:position w:val="6"/>
          <w:sz w:val="16"/>
        </w:rPr>
        <w:t>*</w:t>
      </w:r>
      <w:r w:rsidRPr="00CD5983">
        <w:t xml:space="preserve">taxable importation that you make during a period to which </w:t>
      </w:r>
      <w:r w:rsidR="00CD5983">
        <w:t>subsection (</w:t>
      </w:r>
      <w:r w:rsidRPr="00CD5983">
        <w:t>2) applies; and</w:t>
      </w:r>
    </w:p>
    <w:p w:rsidR="00533069" w:rsidRPr="00CD5983" w:rsidRDefault="00533069" w:rsidP="00533069">
      <w:pPr>
        <w:pStyle w:val="paragraph"/>
      </w:pPr>
      <w:r w:rsidRPr="00CD5983">
        <w:tab/>
        <w:t>(c)</w:t>
      </w:r>
      <w:r w:rsidRPr="00CD5983">
        <w:tab/>
        <w:t>section</w:t>
      </w:r>
      <w:r w:rsidR="00CD5983">
        <w:t> </w:t>
      </w:r>
      <w:r w:rsidRPr="00CD5983">
        <w:t>48</w:t>
      </w:r>
      <w:r w:rsidR="00CD5983">
        <w:noBreakHyphen/>
      </w:r>
      <w:r w:rsidRPr="00CD5983">
        <w:t xml:space="preserve">45 does not apply to the input tax credit for a </w:t>
      </w:r>
      <w:r w:rsidR="00CD5983" w:rsidRPr="00CD5983">
        <w:rPr>
          <w:position w:val="6"/>
          <w:sz w:val="16"/>
        </w:rPr>
        <w:t>*</w:t>
      </w:r>
      <w:r w:rsidRPr="00CD5983">
        <w:t xml:space="preserve">creditable acquisition or </w:t>
      </w:r>
      <w:r w:rsidR="00CD5983" w:rsidRPr="00CD5983">
        <w:rPr>
          <w:position w:val="6"/>
          <w:sz w:val="16"/>
        </w:rPr>
        <w:t>*</w:t>
      </w:r>
      <w:r w:rsidRPr="00CD5983">
        <w:t xml:space="preserve">creditable importation that you make, to the extent that the input tax credit would be attributable to a period to which </w:t>
      </w:r>
      <w:r w:rsidR="00CD5983">
        <w:t>subsection (</w:t>
      </w:r>
      <w:r w:rsidRPr="00CD5983">
        <w:t>2) applies if it were a tax period applying to you; and</w:t>
      </w:r>
    </w:p>
    <w:p w:rsidR="00533069" w:rsidRPr="00CD5983" w:rsidRDefault="00533069" w:rsidP="00533069">
      <w:pPr>
        <w:pStyle w:val="paragraph"/>
      </w:pPr>
      <w:r w:rsidRPr="00CD5983">
        <w:tab/>
        <w:t>(d)</w:t>
      </w:r>
      <w:r w:rsidRPr="00CD5983">
        <w:tab/>
        <w:t>section</w:t>
      </w:r>
      <w:r w:rsidR="00CD5983">
        <w:t> </w:t>
      </w:r>
      <w:r w:rsidRPr="00CD5983">
        <w:t>48</w:t>
      </w:r>
      <w:r w:rsidR="00CD5983">
        <w:noBreakHyphen/>
      </w:r>
      <w:r w:rsidRPr="00CD5983">
        <w:t xml:space="preserve">50 does not apply to an </w:t>
      </w:r>
      <w:r w:rsidR="00CD5983" w:rsidRPr="00CD5983">
        <w:rPr>
          <w:position w:val="6"/>
          <w:sz w:val="16"/>
        </w:rPr>
        <w:t>*</w:t>
      </w:r>
      <w:r w:rsidRPr="00CD5983">
        <w:t xml:space="preserve">adjustment that you have that would be attributable to a period to which </w:t>
      </w:r>
      <w:r w:rsidR="00CD5983">
        <w:t>subsection (</w:t>
      </w:r>
      <w:r w:rsidRPr="00CD5983">
        <w:t>2) applies if it were a tax period applying to you.</w:t>
      </w:r>
    </w:p>
    <w:p w:rsidR="00533069" w:rsidRPr="00CD5983" w:rsidRDefault="00533069" w:rsidP="00533069">
      <w:pPr>
        <w:pStyle w:val="subsection"/>
      </w:pPr>
      <w:r w:rsidRPr="00CD5983">
        <w:tab/>
        <w:t>(2)</w:t>
      </w:r>
      <w:r w:rsidRPr="00CD5983">
        <w:tab/>
        <w:t xml:space="preserve">This section applies to any period, during the tax period, during which you were not a </w:t>
      </w:r>
      <w:r w:rsidR="00CD5983" w:rsidRPr="00CD5983">
        <w:rPr>
          <w:position w:val="6"/>
          <w:sz w:val="16"/>
        </w:rPr>
        <w:t>*</w:t>
      </w:r>
      <w:r w:rsidRPr="00CD5983">
        <w:t xml:space="preserve">member of that </w:t>
      </w:r>
      <w:r w:rsidR="00CD5983" w:rsidRPr="00CD5983">
        <w:rPr>
          <w:position w:val="6"/>
          <w:sz w:val="16"/>
        </w:rPr>
        <w:t>*</w:t>
      </w:r>
      <w:r w:rsidRPr="00CD5983">
        <w:t>GST group or any other GST group.</w:t>
      </w:r>
    </w:p>
    <w:p w:rsidR="00533069" w:rsidRPr="00CD5983" w:rsidRDefault="00533069" w:rsidP="00533069">
      <w:pPr>
        <w:pStyle w:val="ActHead5"/>
      </w:pPr>
      <w:bookmarkStart w:id="315" w:name="_Toc374452003"/>
      <w:r w:rsidRPr="00CD5983">
        <w:rPr>
          <w:rStyle w:val="CharSectno"/>
        </w:rPr>
        <w:t>48</w:t>
      </w:r>
      <w:r w:rsidR="00CD5983" w:rsidRPr="00CD5983">
        <w:rPr>
          <w:rStyle w:val="CharSectno"/>
        </w:rPr>
        <w:noBreakHyphen/>
      </w:r>
      <w:r w:rsidRPr="00CD5983">
        <w:rPr>
          <w:rStyle w:val="CharSectno"/>
        </w:rPr>
        <w:t>52</w:t>
      </w:r>
      <w:r w:rsidRPr="00CD5983">
        <w:t xml:space="preserve">  Consequences for a representative member of membership change during a tax period</w:t>
      </w:r>
      <w:bookmarkEnd w:id="315"/>
    </w:p>
    <w:p w:rsidR="00533069" w:rsidRPr="00CD5983" w:rsidRDefault="00533069" w:rsidP="00533069">
      <w:pPr>
        <w:pStyle w:val="subsection"/>
      </w:pPr>
      <w:r w:rsidRPr="00CD5983">
        <w:tab/>
        <w:t>(1)</w:t>
      </w:r>
      <w:r w:rsidRPr="00CD5983">
        <w:tab/>
        <w:t xml:space="preserve">If an entity is a </w:t>
      </w:r>
      <w:r w:rsidR="00CD5983" w:rsidRPr="00CD5983">
        <w:rPr>
          <w:position w:val="6"/>
          <w:sz w:val="16"/>
        </w:rPr>
        <w:t>*</w:t>
      </w:r>
      <w:r w:rsidRPr="00CD5983">
        <w:t xml:space="preserve">member of a </w:t>
      </w:r>
      <w:r w:rsidR="00CD5983" w:rsidRPr="00CD5983">
        <w:rPr>
          <w:position w:val="6"/>
          <w:sz w:val="16"/>
        </w:rPr>
        <w:t>*</w:t>
      </w:r>
      <w:r w:rsidRPr="00CD5983">
        <w:t xml:space="preserve">GST group, of which you are the </w:t>
      </w:r>
      <w:r w:rsidR="00CD5983" w:rsidRPr="00CD5983">
        <w:rPr>
          <w:position w:val="6"/>
          <w:sz w:val="16"/>
        </w:rPr>
        <w:t>*</w:t>
      </w:r>
      <w:r w:rsidRPr="00CD5983">
        <w:t>representative member, only for one or more parts of a tax period:</w:t>
      </w:r>
    </w:p>
    <w:p w:rsidR="00533069" w:rsidRPr="00CD5983" w:rsidRDefault="00533069" w:rsidP="00533069">
      <w:pPr>
        <w:pStyle w:val="paragraph"/>
      </w:pPr>
      <w:r w:rsidRPr="00CD5983">
        <w:tab/>
        <w:t>(a)</w:t>
      </w:r>
      <w:r w:rsidRPr="00CD5983">
        <w:tab/>
        <w:t>section</w:t>
      </w:r>
      <w:r w:rsidR="00CD5983">
        <w:t> </w:t>
      </w:r>
      <w:r w:rsidRPr="00CD5983">
        <w:t>48</w:t>
      </w:r>
      <w:r w:rsidR="00CD5983">
        <w:noBreakHyphen/>
      </w:r>
      <w:r w:rsidRPr="00CD5983">
        <w:t xml:space="preserve">40 only applies to the GST payable on a </w:t>
      </w:r>
      <w:r w:rsidR="00CD5983" w:rsidRPr="00CD5983">
        <w:rPr>
          <w:position w:val="6"/>
          <w:sz w:val="16"/>
        </w:rPr>
        <w:t>*</w:t>
      </w:r>
      <w:r w:rsidRPr="00CD5983">
        <w:t xml:space="preserve">taxable supply that the entity makes, to the extent that the GST would be attributable to a period to which </w:t>
      </w:r>
      <w:r w:rsidR="00CD5983">
        <w:t>subsection (</w:t>
      </w:r>
      <w:r w:rsidRPr="00CD5983">
        <w:t>2) applies if it were a tax period applying to the entity; and</w:t>
      </w:r>
    </w:p>
    <w:p w:rsidR="00533069" w:rsidRPr="00CD5983" w:rsidRDefault="00533069" w:rsidP="00533069">
      <w:pPr>
        <w:pStyle w:val="paragraph"/>
      </w:pPr>
      <w:r w:rsidRPr="00CD5983">
        <w:tab/>
        <w:t>(b)</w:t>
      </w:r>
      <w:r w:rsidRPr="00CD5983">
        <w:tab/>
        <w:t>section</w:t>
      </w:r>
      <w:r w:rsidR="00CD5983">
        <w:t> </w:t>
      </w:r>
      <w:r w:rsidRPr="00CD5983">
        <w:t>48</w:t>
      </w:r>
      <w:r w:rsidR="00CD5983">
        <w:noBreakHyphen/>
      </w:r>
      <w:r w:rsidRPr="00CD5983">
        <w:t xml:space="preserve">40 only applies to the GST payable on a </w:t>
      </w:r>
      <w:r w:rsidR="00CD5983" w:rsidRPr="00CD5983">
        <w:rPr>
          <w:position w:val="6"/>
          <w:sz w:val="16"/>
        </w:rPr>
        <w:t>*</w:t>
      </w:r>
      <w:r w:rsidRPr="00CD5983">
        <w:t xml:space="preserve">taxable importation that the entity makes during a period to which </w:t>
      </w:r>
      <w:r w:rsidR="00CD5983">
        <w:t>subsection (</w:t>
      </w:r>
      <w:r w:rsidRPr="00CD5983">
        <w:t>2) applies; and</w:t>
      </w:r>
    </w:p>
    <w:p w:rsidR="00533069" w:rsidRPr="00CD5983" w:rsidRDefault="00533069" w:rsidP="00533069">
      <w:pPr>
        <w:pStyle w:val="paragraph"/>
      </w:pPr>
      <w:r w:rsidRPr="00CD5983">
        <w:tab/>
        <w:t>(c)</w:t>
      </w:r>
      <w:r w:rsidRPr="00CD5983">
        <w:tab/>
        <w:t>section</w:t>
      </w:r>
      <w:r w:rsidR="00CD5983">
        <w:t> </w:t>
      </w:r>
      <w:r w:rsidRPr="00CD5983">
        <w:t>48</w:t>
      </w:r>
      <w:r w:rsidR="00CD5983">
        <w:noBreakHyphen/>
      </w:r>
      <w:r w:rsidRPr="00CD5983">
        <w:t xml:space="preserve">45 only applies to the input tax credit for a </w:t>
      </w:r>
      <w:r w:rsidR="00CD5983" w:rsidRPr="00CD5983">
        <w:rPr>
          <w:position w:val="6"/>
          <w:sz w:val="16"/>
        </w:rPr>
        <w:t>*</w:t>
      </w:r>
      <w:r w:rsidRPr="00CD5983">
        <w:t xml:space="preserve">creditable acquisition or </w:t>
      </w:r>
      <w:r w:rsidR="00CD5983" w:rsidRPr="00CD5983">
        <w:rPr>
          <w:position w:val="6"/>
          <w:sz w:val="16"/>
        </w:rPr>
        <w:t>*</w:t>
      </w:r>
      <w:r w:rsidRPr="00CD5983">
        <w:t xml:space="preserve">creditable importation that the entity makes, to the extent that the input tax credit would be attributable to a period to which </w:t>
      </w:r>
      <w:r w:rsidR="00CD5983">
        <w:t>subsection (</w:t>
      </w:r>
      <w:r w:rsidRPr="00CD5983">
        <w:t>2) applies if it were a tax period applying to the entity; and</w:t>
      </w:r>
    </w:p>
    <w:p w:rsidR="00533069" w:rsidRPr="00CD5983" w:rsidRDefault="00533069" w:rsidP="00533069">
      <w:pPr>
        <w:pStyle w:val="paragraph"/>
      </w:pPr>
      <w:r w:rsidRPr="00CD5983">
        <w:tab/>
        <w:t>(d)</w:t>
      </w:r>
      <w:r w:rsidRPr="00CD5983">
        <w:tab/>
        <w:t>section</w:t>
      </w:r>
      <w:r w:rsidR="00CD5983">
        <w:t> </w:t>
      </w:r>
      <w:r w:rsidRPr="00CD5983">
        <w:t>48</w:t>
      </w:r>
      <w:r w:rsidR="00CD5983">
        <w:noBreakHyphen/>
      </w:r>
      <w:r w:rsidRPr="00CD5983">
        <w:t xml:space="preserve">50 only applies to an </w:t>
      </w:r>
      <w:r w:rsidR="00CD5983" w:rsidRPr="00CD5983">
        <w:rPr>
          <w:position w:val="6"/>
          <w:sz w:val="16"/>
        </w:rPr>
        <w:t>*</w:t>
      </w:r>
      <w:r w:rsidRPr="00CD5983">
        <w:t xml:space="preserve">adjustment that the entity has that would be attributable to a period to which </w:t>
      </w:r>
      <w:r w:rsidR="00CD5983">
        <w:t>subsection (</w:t>
      </w:r>
      <w:r w:rsidRPr="00CD5983">
        <w:t>2) applies if it were a tax period applying to the entity.</w:t>
      </w:r>
    </w:p>
    <w:p w:rsidR="00533069" w:rsidRPr="00CD5983" w:rsidRDefault="00533069" w:rsidP="00533069">
      <w:pPr>
        <w:pStyle w:val="subsection"/>
      </w:pPr>
      <w:r w:rsidRPr="00CD5983">
        <w:tab/>
        <w:t>(2)</w:t>
      </w:r>
      <w:r w:rsidRPr="00CD5983">
        <w:tab/>
        <w:t xml:space="preserve">This section applies to any period, during the tax period, during which the entity was a </w:t>
      </w:r>
      <w:r w:rsidR="00CD5983" w:rsidRPr="00CD5983">
        <w:rPr>
          <w:position w:val="6"/>
          <w:sz w:val="16"/>
        </w:rPr>
        <w:t>*</w:t>
      </w:r>
      <w:r w:rsidRPr="00CD5983">
        <w:t xml:space="preserve">member of the </w:t>
      </w:r>
      <w:r w:rsidR="00CD5983" w:rsidRPr="00CD5983">
        <w:rPr>
          <w:position w:val="6"/>
          <w:sz w:val="16"/>
        </w:rPr>
        <w:t>*</w:t>
      </w:r>
      <w:r w:rsidRPr="00CD5983">
        <w:t xml:space="preserve">GST group of which you are the </w:t>
      </w:r>
      <w:r w:rsidR="00CD5983" w:rsidRPr="00CD5983">
        <w:rPr>
          <w:position w:val="6"/>
          <w:sz w:val="16"/>
        </w:rPr>
        <w:t>*</w:t>
      </w:r>
      <w:r w:rsidRPr="00CD5983">
        <w:t>representative member.</w:t>
      </w:r>
    </w:p>
    <w:p w:rsidR="00533069" w:rsidRPr="00CD5983" w:rsidRDefault="00533069" w:rsidP="00533069">
      <w:pPr>
        <w:pStyle w:val="subsection"/>
      </w:pPr>
      <w:r w:rsidRPr="00CD5983">
        <w:tab/>
        <w:t>(3)</w:t>
      </w:r>
      <w:r w:rsidRPr="00CD5983">
        <w:tab/>
        <w:t xml:space="preserve">However, if you are the </w:t>
      </w:r>
      <w:r w:rsidR="00CD5983" w:rsidRPr="00CD5983">
        <w:rPr>
          <w:position w:val="6"/>
          <w:sz w:val="16"/>
        </w:rPr>
        <w:t>*</w:t>
      </w:r>
      <w:r w:rsidRPr="00CD5983">
        <w:t xml:space="preserve">representative member of the </w:t>
      </w:r>
      <w:r w:rsidR="00CD5983" w:rsidRPr="00CD5983">
        <w:rPr>
          <w:position w:val="6"/>
          <w:sz w:val="16"/>
        </w:rPr>
        <w:t>*</w:t>
      </w:r>
      <w:r w:rsidRPr="00CD5983">
        <w:t>GST group only for one or more parts of the tax period, this section has effect subject to section</w:t>
      </w:r>
      <w:r w:rsidR="00CD5983">
        <w:t> </w:t>
      </w:r>
      <w:r w:rsidRPr="00CD5983">
        <w:t>48</w:t>
      </w:r>
      <w:r w:rsidR="00CD5983">
        <w:noBreakHyphen/>
      </w:r>
      <w:r w:rsidRPr="00CD5983">
        <w:t>53.</w:t>
      </w:r>
    </w:p>
    <w:p w:rsidR="00533069" w:rsidRPr="00CD5983" w:rsidRDefault="00533069" w:rsidP="00533069">
      <w:pPr>
        <w:pStyle w:val="subsection"/>
      </w:pPr>
      <w:r w:rsidRPr="00CD5983">
        <w:tab/>
        <w:t>(4)</w:t>
      </w:r>
      <w:r w:rsidRPr="00CD5983">
        <w:tab/>
        <w:t xml:space="preserve">If an entity is a </w:t>
      </w:r>
      <w:r w:rsidR="00CD5983" w:rsidRPr="00CD5983">
        <w:rPr>
          <w:position w:val="6"/>
          <w:sz w:val="16"/>
        </w:rPr>
        <w:t>*</w:t>
      </w:r>
      <w:r w:rsidRPr="00CD5983">
        <w:t xml:space="preserve">member of different </w:t>
      </w:r>
      <w:r w:rsidR="00CD5983" w:rsidRPr="00CD5983">
        <w:rPr>
          <w:position w:val="6"/>
          <w:sz w:val="16"/>
        </w:rPr>
        <w:t>*</w:t>
      </w:r>
      <w:r w:rsidRPr="00CD5983">
        <w:t xml:space="preserve">GST groups during the same tax period, </w:t>
      </w:r>
      <w:r w:rsidR="00CD5983">
        <w:t>subsections (</w:t>
      </w:r>
      <w:r w:rsidRPr="00CD5983">
        <w:t>1) and (2) apply separately in relation to each of those groups.</w:t>
      </w:r>
    </w:p>
    <w:p w:rsidR="00533069" w:rsidRPr="00CD5983" w:rsidRDefault="00533069" w:rsidP="00533069">
      <w:pPr>
        <w:pStyle w:val="ActHead5"/>
      </w:pPr>
      <w:bookmarkStart w:id="316" w:name="_Toc374452004"/>
      <w:r w:rsidRPr="00CD5983">
        <w:rPr>
          <w:rStyle w:val="CharSectno"/>
        </w:rPr>
        <w:t>48</w:t>
      </w:r>
      <w:r w:rsidR="00CD5983" w:rsidRPr="00CD5983">
        <w:rPr>
          <w:rStyle w:val="CharSectno"/>
        </w:rPr>
        <w:noBreakHyphen/>
      </w:r>
      <w:r w:rsidRPr="00CD5983">
        <w:rPr>
          <w:rStyle w:val="CharSectno"/>
        </w:rPr>
        <w:t>53</w:t>
      </w:r>
      <w:r w:rsidRPr="00CD5983">
        <w:t xml:space="preserve">  Consequences of changing a representative member during a tax period</w:t>
      </w:r>
      <w:bookmarkEnd w:id="316"/>
    </w:p>
    <w:p w:rsidR="00533069" w:rsidRPr="00CD5983" w:rsidRDefault="00533069" w:rsidP="00533069">
      <w:pPr>
        <w:pStyle w:val="subsection"/>
      </w:pPr>
      <w:r w:rsidRPr="00CD5983">
        <w:tab/>
        <w:t>(1)</w:t>
      </w:r>
      <w:r w:rsidRPr="00CD5983">
        <w:tab/>
        <w:t xml:space="preserve">If you are the </w:t>
      </w:r>
      <w:r w:rsidR="00CD5983" w:rsidRPr="00CD5983">
        <w:rPr>
          <w:position w:val="6"/>
          <w:sz w:val="16"/>
        </w:rPr>
        <w:t>*</w:t>
      </w:r>
      <w:r w:rsidRPr="00CD5983">
        <w:t xml:space="preserve">representative member of a </w:t>
      </w:r>
      <w:r w:rsidR="00CD5983" w:rsidRPr="00CD5983">
        <w:rPr>
          <w:position w:val="6"/>
          <w:sz w:val="16"/>
        </w:rPr>
        <w:t>*</w:t>
      </w:r>
      <w:r w:rsidRPr="00CD5983">
        <w:t>GST group only for one or more parts of a tax period, then, in relation to your capacity as the representative member:</w:t>
      </w:r>
    </w:p>
    <w:p w:rsidR="00533069" w:rsidRPr="00CD5983" w:rsidRDefault="00533069" w:rsidP="00533069">
      <w:pPr>
        <w:pStyle w:val="paragraph"/>
      </w:pPr>
      <w:r w:rsidRPr="00CD5983">
        <w:tab/>
        <w:t>(a)</w:t>
      </w:r>
      <w:r w:rsidRPr="00CD5983">
        <w:tab/>
        <w:t>section</w:t>
      </w:r>
      <w:r w:rsidR="00CD5983">
        <w:t> </w:t>
      </w:r>
      <w:r w:rsidRPr="00CD5983">
        <w:t>48</w:t>
      </w:r>
      <w:r w:rsidR="00CD5983">
        <w:noBreakHyphen/>
      </w:r>
      <w:r w:rsidRPr="00CD5983">
        <w:t xml:space="preserve">40 only applies to the GST payable on a </w:t>
      </w:r>
      <w:r w:rsidR="00CD5983" w:rsidRPr="00CD5983">
        <w:rPr>
          <w:position w:val="6"/>
          <w:sz w:val="16"/>
        </w:rPr>
        <w:t>*</w:t>
      </w:r>
      <w:r w:rsidRPr="00CD5983">
        <w:t xml:space="preserve">taxable supply that an entity makes, to the extent that the GST would be attributable to a period to which </w:t>
      </w:r>
      <w:r w:rsidR="00CD5983">
        <w:t>subsection (</w:t>
      </w:r>
      <w:r w:rsidRPr="00CD5983">
        <w:t>2) applies if it were a tax period applying to you; and</w:t>
      </w:r>
    </w:p>
    <w:p w:rsidR="00533069" w:rsidRPr="00CD5983" w:rsidRDefault="00533069" w:rsidP="00533069">
      <w:pPr>
        <w:pStyle w:val="paragraph"/>
      </w:pPr>
      <w:r w:rsidRPr="00CD5983">
        <w:tab/>
        <w:t>(b)</w:t>
      </w:r>
      <w:r w:rsidRPr="00CD5983">
        <w:tab/>
        <w:t>section</w:t>
      </w:r>
      <w:r w:rsidR="00CD5983">
        <w:t> </w:t>
      </w:r>
      <w:r w:rsidRPr="00CD5983">
        <w:t>48</w:t>
      </w:r>
      <w:r w:rsidR="00CD5983">
        <w:noBreakHyphen/>
      </w:r>
      <w:r w:rsidRPr="00CD5983">
        <w:t xml:space="preserve">40 only applies to the GST payable on a </w:t>
      </w:r>
      <w:r w:rsidR="00CD5983" w:rsidRPr="00CD5983">
        <w:rPr>
          <w:position w:val="6"/>
          <w:sz w:val="16"/>
        </w:rPr>
        <w:t>*</w:t>
      </w:r>
      <w:r w:rsidRPr="00CD5983">
        <w:t xml:space="preserve">taxable importation that an entity makes during a period to which </w:t>
      </w:r>
      <w:r w:rsidR="00CD5983">
        <w:t>subsection (</w:t>
      </w:r>
      <w:r w:rsidRPr="00CD5983">
        <w:t>2) applies; and</w:t>
      </w:r>
    </w:p>
    <w:p w:rsidR="00533069" w:rsidRPr="00CD5983" w:rsidRDefault="00533069" w:rsidP="00533069">
      <w:pPr>
        <w:pStyle w:val="paragraph"/>
      </w:pPr>
      <w:r w:rsidRPr="00CD5983">
        <w:tab/>
        <w:t>(c)</w:t>
      </w:r>
      <w:r w:rsidRPr="00CD5983">
        <w:tab/>
        <w:t>section</w:t>
      </w:r>
      <w:r w:rsidR="00CD5983">
        <w:t> </w:t>
      </w:r>
      <w:r w:rsidRPr="00CD5983">
        <w:t>48</w:t>
      </w:r>
      <w:r w:rsidR="00CD5983">
        <w:noBreakHyphen/>
      </w:r>
      <w:r w:rsidRPr="00CD5983">
        <w:t xml:space="preserve">45 only applies to the input tax credit for a </w:t>
      </w:r>
      <w:r w:rsidR="00CD5983" w:rsidRPr="00CD5983">
        <w:rPr>
          <w:position w:val="6"/>
          <w:sz w:val="16"/>
        </w:rPr>
        <w:t>*</w:t>
      </w:r>
      <w:r w:rsidRPr="00CD5983">
        <w:t xml:space="preserve">creditable acquisition or </w:t>
      </w:r>
      <w:r w:rsidR="00CD5983" w:rsidRPr="00CD5983">
        <w:rPr>
          <w:position w:val="6"/>
          <w:sz w:val="16"/>
        </w:rPr>
        <w:t>*</w:t>
      </w:r>
      <w:r w:rsidRPr="00CD5983">
        <w:t xml:space="preserve">creditable importation that an entity makes, to the extent that the input tax credit would be attributable to a period to which </w:t>
      </w:r>
      <w:r w:rsidR="00CD5983">
        <w:t>subsection (</w:t>
      </w:r>
      <w:r w:rsidRPr="00CD5983">
        <w:t>2) applies if it were a tax period applying to you; and</w:t>
      </w:r>
    </w:p>
    <w:p w:rsidR="00533069" w:rsidRPr="00CD5983" w:rsidRDefault="00533069" w:rsidP="00533069">
      <w:pPr>
        <w:pStyle w:val="paragraph"/>
      </w:pPr>
      <w:r w:rsidRPr="00CD5983">
        <w:tab/>
        <w:t>(d)</w:t>
      </w:r>
      <w:r w:rsidRPr="00CD5983">
        <w:tab/>
        <w:t>section</w:t>
      </w:r>
      <w:r w:rsidR="00CD5983">
        <w:t> </w:t>
      </w:r>
      <w:r w:rsidRPr="00CD5983">
        <w:t>48</w:t>
      </w:r>
      <w:r w:rsidR="00CD5983">
        <w:noBreakHyphen/>
      </w:r>
      <w:r w:rsidRPr="00CD5983">
        <w:t xml:space="preserve">50 only applies to an </w:t>
      </w:r>
      <w:r w:rsidR="00CD5983" w:rsidRPr="00CD5983">
        <w:rPr>
          <w:position w:val="6"/>
          <w:sz w:val="16"/>
        </w:rPr>
        <w:t>*</w:t>
      </w:r>
      <w:r w:rsidRPr="00CD5983">
        <w:t xml:space="preserve">adjustment that an entity has that would be attributable to a period to which </w:t>
      </w:r>
      <w:r w:rsidR="00CD5983">
        <w:t>subsection (</w:t>
      </w:r>
      <w:r w:rsidRPr="00CD5983">
        <w:t>2) applies if it were a tax period applying to you.</w:t>
      </w:r>
    </w:p>
    <w:p w:rsidR="00533069" w:rsidRPr="00CD5983" w:rsidRDefault="00533069" w:rsidP="00533069">
      <w:pPr>
        <w:pStyle w:val="subsection"/>
      </w:pPr>
      <w:r w:rsidRPr="00CD5983">
        <w:tab/>
        <w:t>(2)</w:t>
      </w:r>
      <w:r w:rsidRPr="00CD5983">
        <w:tab/>
        <w:t xml:space="preserve">This section applies to any period, during the tax period, during which you were the </w:t>
      </w:r>
      <w:r w:rsidR="00CD5983" w:rsidRPr="00CD5983">
        <w:rPr>
          <w:position w:val="6"/>
          <w:sz w:val="16"/>
        </w:rPr>
        <w:t>*</w:t>
      </w:r>
      <w:r w:rsidRPr="00CD5983">
        <w:t xml:space="preserve">representative member of the </w:t>
      </w:r>
      <w:r w:rsidR="00CD5983" w:rsidRPr="00CD5983">
        <w:rPr>
          <w:position w:val="6"/>
          <w:sz w:val="16"/>
        </w:rPr>
        <w:t>*</w:t>
      </w:r>
      <w:r w:rsidRPr="00CD5983">
        <w:t>GST group.</w:t>
      </w:r>
    </w:p>
    <w:p w:rsidR="00300522" w:rsidRPr="00CD5983" w:rsidRDefault="00300522" w:rsidP="00300522">
      <w:pPr>
        <w:pStyle w:val="ActHead5"/>
      </w:pPr>
      <w:bookmarkStart w:id="317" w:name="_Toc374452005"/>
      <w:r w:rsidRPr="00CD5983">
        <w:rPr>
          <w:rStyle w:val="CharSectno"/>
        </w:rPr>
        <w:t>48</w:t>
      </w:r>
      <w:r w:rsidR="00CD5983" w:rsidRPr="00CD5983">
        <w:rPr>
          <w:rStyle w:val="CharSectno"/>
        </w:rPr>
        <w:noBreakHyphen/>
      </w:r>
      <w:r w:rsidRPr="00CD5983">
        <w:rPr>
          <w:rStyle w:val="CharSectno"/>
        </w:rPr>
        <w:t>55</w:t>
      </w:r>
      <w:r w:rsidRPr="00CD5983">
        <w:t xml:space="preserve">  GST groups treated as single entities for certain purposes</w:t>
      </w:r>
      <w:bookmarkEnd w:id="317"/>
    </w:p>
    <w:p w:rsidR="00300522" w:rsidRPr="00CD5983" w:rsidRDefault="00300522" w:rsidP="00300522">
      <w:pPr>
        <w:pStyle w:val="subsection"/>
      </w:pPr>
      <w:r w:rsidRPr="00CD5983">
        <w:tab/>
        <w:t>(1)</w:t>
      </w:r>
      <w:r w:rsidRPr="00CD5983">
        <w:tab/>
        <w:t>Despite sections</w:t>
      </w:r>
      <w:r w:rsidR="00CD5983">
        <w:t> </w:t>
      </w:r>
      <w:r w:rsidRPr="00CD5983">
        <w:t>48</w:t>
      </w:r>
      <w:r w:rsidR="00CD5983">
        <w:noBreakHyphen/>
      </w:r>
      <w:r w:rsidRPr="00CD5983">
        <w:t>45 and 48</w:t>
      </w:r>
      <w:r w:rsidR="00CD5983">
        <w:noBreakHyphen/>
      </w:r>
      <w:r w:rsidRPr="00CD5983">
        <w:t xml:space="preserve">50, a </w:t>
      </w:r>
      <w:r w:rsidR="00CD5983" w:rsidRPr="00CD5983">
        <w:rPr>
          <w:position w:val="6"/>
          <w:sz w:val="16"/>
          <w:szCs w:val="16"/>
        </w:rPr>
        <w:t>*</w:t>
      </w:r>
      <w:r w:rsidRPr="00CD5983">
        <w:t xml:space="preserve">GST group is treated as a single entity, and not as a number of entities corresponding to the </w:t>
      </w:r>
      <w:r w:rsidR="00CD5983" w:rsidRPr="00CD5983">
        <w:rPr>
          <w:position w:val="6"/>
          <w:sz w:val="16"/>
          <w:szCs w:val="16"/>
        </w:rPr>
        <w:t>*</w:t>
      </w:r>
      <w:r w:rsidRPr="00CD5983">
        <w:t>members of the GST group, for the purposes of working out:</w:t>
      </w:r>
    </w:p>
    <w:p w:rsidR="00300522" w:rsidRPr="00CD5983" w:rsidRDefault="00300522" w:rsidP="00300522">
      <w:pPr>
        <w:pStyle w:val="paragraph"/>
      </w:pPr>
      <w:r w:rsidRPr="00CD5983">
        <w:tab/>
        <w:t>(a)</w:t>
      </w:r>
      <w:r w:rsidRPr="00CD5983">
        <w:tab/>
        <w:t xml:space="preserve">the amounts of any input tax credits to which the </w:t>
      </w:r>
      <w:r w:rsidR="00CD5983" w:rsidRPr="00CD5983">
        <w:rPr>
          <w:position w:val="6"/>
          <w:sz w:val="16"/>
          <w:szCs w:val="16"/>
        </w:rPr>
        <w:t>*</w:t>
      </w:r>
      <w:r w:rsidRPr="00CD5983">
        <w:t>representative member is entitled; and</w:t>
      </w:r>
    </w:p>
    <w:p w:rsidR="00300522" w:rsidRPr="00CD5983" w:rsidRDefault="00300522" w:rsidP="00300522">
      <w:pPr>
        <w:pStyle w:val="paragraph"/>
      </w:pPr>
      <w:r w:rsidRPr="00CD5983">
        <w:tab/>
        <w:t>(b)</w:t>
      </w:r>
      <w:r w:rsidRPr="00CD5983">
        <w:tab/>
        <w:t xml:space="preserve">whether the representative member has any </w:t>
      </w:r>
      <w:r w:rsidR="00CD5983" w:rsidRPr="00CD5983">
        <w:rPr>
          <w:position w:val="6"/>
          <w:sz w:val="16"/>
          <w:szCs w:val="16"/>
        </w:rPr>
        <w:t>*</w:t>
      </w:r>
      <w:r w:rsidRPr="00CD5983">
        <w:t>adjustments; and</w:t>
      </w:r>
    </w:p>
    <w:p w:rsidR="00300522" w:rsidRPr="00CD5983" w:rsidRDefault="00300522" w:rsidP="00300522">
      <w:pPr>
        <w:pStyle w:val="paragraph"/>
      </w:pPr>
      <w:r w:rsidRPr="00CD5983">
        <w:tab/>
        <w:t>(c)</w:t>
      </w:r>
      <w:r w:rsidRPr="00CD5983">
        <w:tab/>
        <w:t>the amounts of any such adjustments.</w:t>
      </w:r>
    </w:p>
    <w:p w:rsidR="00300522" w:rsidRPr="00CD5983" w:rsidRDefault="00300522" w:rsidP="00300522">
      <w:pPr>
        <w:pStyle w:val="subsection"/>
      </w:pPr>
      <w:r w:rsidRPr="00CD5983">
        <w:tab/>
        <w:t>(1A)</w:t>
      </w:r>
      <w:r w:rsidRPr="00CD5983">
        <w:tab/>
        <w:t>If:</w:t>
      </w:r>
    </w:p>
    <w:p w:rsidR="00300522" w:rsidRPr="00CD5983" w:rsidRDefault="00300522" w:rsidP="00300522">
      <w:pPr>
        <w:pStyle w:val="paragraph"/>
      </w:pPr>
      <w:r w:rsidRPr="00CD5983">
        <w:tab/>
        <w:t>(a)</w:t>
      </w:r>
      <w:r w:rsidRPr="00CD5983">
        <w:tab/>
        <w:t xml:space="preserve">while you were not a </w:t>
      </w:r>
      <w:r w:rsidR="00CD5983" w:rsidRPr="00CD5983">
        <w:rPr>
          <w:position w:val="6"/>
          <w:sz w:val="16"/>
        </w:rPr>
        <w:t>*</w:t>
      </w:r>
      <w:r w:rsidRPr="00CD5983">
        <w:t xml:space="preserve">member of any </w:t>
      </w:r>
      <w:r w:rsidR="00CD5983" w:rsidRPr="00CD5983">
        <w:rPr>
          <w:position w:val="6"/>
          <w:sz w:val="16"/>
        </w:rPr>
        <w:t>*</w:t>
      </w:r>
      <w:r w:rsidRPr="00CD5983">
        <w:t>GST group, you acquired or imported a thing; and</w:t>
      </w:r>
    </w:p>
    <w:p w:rsidR="00300522" w:rsidRPr="00CD5983" w:rsidRDefault="00300522" w:rsidP="00300522">
      <w:pPr>
        <w:pStyle w:val="paragraph"/>
      </w:pPr>
      <w:r w:rsidRPr="00CD5983">
        <w:tab/>
        <w:t>(b)</w:t>
      </w:r>
      <w:r w:rsidRPr="00CD5983">
        <w:tab/>
        <w:t>you become a member of a GST group at a time when you still hold the thing;</w:t>
      </w:r>
    </w:p>
    <w:p w:rsidR="00300522" w:rsidRPr="00CD5983" w:rsidRDefault="00300522" w:rsidP="00300522">
      <w:pPr>
        <w:pStyle w:val="subsection2"/>
      </w:pPr>
      <w:r w:rsidRPr="00CD5983">
        <w:t xml:space="preserve">then, when the </w:t>
      </w:r>
      <w:r w:rsidR="00CD5983" w:rsidRPr="00CD5983">
        <w:rPr>
          <w:position w:val="6"/>
          <w:sz w:val="16"/>
        </w:rPr>
        <w:t>*</w:t>
      </w:r>
      <w:r w:rsidRPr="00CD5983">
        <w:t>representative member of the GST group applies section</w:t>
      </w:r>
      <w:r w:rsidR="00CD5983">
        <w:t> </w:t>
      </w:r>
      <w:r w:rsidRPr="00CD5983">
        <w:t>129</w:t>
      </w:r>
      <w:r w:rsidR="00CD5983">
        <w:noBreakHyphen/>
      </w:r>
      <w:r w:rsidRPr="00CD5983">
        <w:t xml:space="preserve">40 for the first time after you became a member of the GST group, the </w:t>
      </w:r>
      <w:r w:rsidR="00CD5983" w:rsidRPr="00CD5983">
        <w:rPr>
          <w:position w:val="6"/>
          <w:sz w:val="16"/>
        </w:rPr>
        <w:t>*</w:t>
      </w:r>
      <w:r w:rsidRPr="00CD5983">
        <w:t xml:space="preserve">intended or former application of the thing is the extent of </w:t>
      </w:r>
      <w:r w:rsidR="00CD5983" w:rsidRPr="00CD5983">
        <w:rPr>
          <w:position w:val="6"/>
          <w:sz w:val="16"/>
        </w:rPr>
        <w:t>*</w:t>
      </w:r>
      <w:r w:rsidRPr="00CD5983">
        <w:t>creditable purpose last used to work out:</w:t>
      </w:r>
    </w:p>
    <w:p w:rsidR="00300522" w:rsidRPr="00CD5983" w:rsidRDefault="00300522" w:rsidP="00300522">
      <w:pPr>
        <w:pStyle w:val="paragraph"/>
      </w:pPr>
      <w:r w:rsidRPr="00CD5983">
        <w:tab/>
        <w:t>(c)</w:t>
      </w:r>
      <w:r w:rsidRPr="00CD5983">
        <w:tab/>
        <w:t>the amount of the input tax credit to which you were entitled for the acquisition or importation; or</w:t>
      </w:r>
    </w:p>
    <w:p w:rsidR="00300522" w:rsidRPr="00CD5983" w:rsidRDefault="00300522" w:rsidP="00300522">
      <w:pPr>
        <w:pStyle w:val="paragraph"/>
      </w:pPr>
      <w:r w:rsidRPr="00CD5983">
        <w:tab/>
        <w:t>(d)</w:t>
      </w:r>
      <w:r w:rsidRPr="00CD5983">
        <w:tab/>
        <w:t xml:space="preserve">the amount of any </w:t>
      </w:r>
      <w:r w:rsidR="00CD5983" w:rsidRPr="00CD5983">
        <w:rPr>
          <w:position w:val="6"/>
          <w:sz w:val="16"/>
        </w:rPr>
        <w:t>*</w:t>
      </w:r>
      <w:r w:rsidRPr="00CD5983">
        <w:t>adjustment you had under Division</w:t>
      </w:r>
      <w:r w:rsidR="00CD5983">
        <w:t> </w:t>
      </w:r>
      <w:r w:rsidRPr="00CD5983">
        <w:t>129 in relation to the thing;</w:t>
      </w:r>
    </w:p>
    <w:p w:rsidR="00300522" w:rsidRPr="00CD5983" w:rsidRDefault="00300522" w:rsidP="00300522">
      <w:pPr>
        <w:pStyle w:val="subsection2"/>
      </w:pPr>
      <w:r w:rsidRPr="00CD5983">
        <w:t>as the case requires.</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25 (which is about the amount of input tax credits) and section</w:t>
      </w:r>
      <w:r w:rsidR="00CD5983">
        <w:t> </w:t>
      </w:r>
      <w:r w:rsidRPr="00CD5983">
        <w:t>17</w:t>
      </w:r>
      <w:r w:rsidR="00CD5983">
        <w:noBreakHyphen/>
      </w:r>
      <w:r w:rsidRPr="00CD5983">
        <w:t>10 (which is about the effect of adjustments on net amounts).</w:t>
      </w:r>
    </w:p>
    <w:p w:rsidR="00E1144F" w:rsidRPr="00CD5983" w:rsidRDefault="00E1144F" w:rsidP="00E1144F">
      <w:pPr>
        <w:pStyle w:val="ActHead5"/>
      </w:pPr>
      <w:bookmarkStart w:id="318" w:name="_Toc374452006"/>
      <w:r w:rsidRPr="00CD5983">
        <w:rPr>
          <w:rStyle w:val="CharSectno"/>
        </w:rPr>
        <w:t>48</w:t>
      </w:r>
      <w:r w:rsidR="00CD5983" w:rsidRPr="00CD5983">
        <w:rPr>
          <w:rStyle w:val="CharSectno"/>
        </w:rPr>
        <w:noBreakHyphen/>
      </w:r>
      <w:r w:rsidRPr="00CD5983">
        <w:rPr>
          <w:rStyle w:val="CharSectno"/>
        </w:rPr>
        <w:t>57</w:t>
      </w:r>
      <w:r w:rsidRPr="00CD5983">
        <w:t xml:space="preserve">  Tax invoices that are required to identify recipients</w:t>
      </w:r>
      <w:bookmarkEnd w:id="318"/>
    </w:p>
    <w:p w:rsidR="00E1144F" w:rsidRPr="00CD5983" w:rsidRDefault="00E1144F" w:rsidP="00E1144F">
      <w:pPr>
        <w:pStyle w:val="subsection"/>
      </w:pPr>
      <w:r w:rsidRPr="00CD5983">
        <w:tab/>
        <w:t>(1)</w:t>
      </w:r>
      <w:r w:rsidRPr="00CD5983">
        <w:tab/>
        <w:t xml:space="preserve">A document issued for a supply is taken to be a </w:t>
      </w:r>
      <w:r w:rsidRPr="00CD5983">
        <w:rPr>
          <w:b/>
          <w:i/>
        </w:rPr>
        <w:t>tax invoice</w:t>
      </w:r>
      <w:r w:rsidRPr="00CD5983">
        <w:t xml:space="preserve"> if:</w:t>
      </w:r>
    </w:p>
    <w:p w:rsidR="00E1144F" w:rsidRPr="00CD5983" w:rsidRDefault="00E1144F" w:rsidP="00E1144F">
      <w:pPr>
        <w:pStyle w:val="paragraph"/>
      </w:pPr>
      <w:r w:rsidRPr="00CD5983">
        <w:tab/>
        <w:t>(a)</w:t>
      </w:r>
      <w:r w:rsidRPr="00CD5983">
        <w:tab/>
        <w:t xml:space="preserve">it would not, but for this section, be a tax invoice because it does not contain enough information to enable the identity, or the </w:t>
      </w:r>
      <w:r w:rsidR="00CD5983" w:rsidRPr="00CD5983">
        <w:rPr>
          <w:position w:val="6"/>
          <w:sz w:val="16"/>
        </w:rPr>
        <w:t>*</w:t>
      </w:r>
      <w:r w:rsidRPr="00CD5983">
        <w:t xml:space="preserve">ABN, of the </w:t>
      </w:r>
      <w:r w:rsidR="00CD5983" w:rsidRPr="00CD5983">
        <w:rPr>
          <w:position w:val="6"/>
          <w:sz w:val="16"/>
        </w:rPr>
        <w:t>*</w:t>
      </w:r>
      <w:r w:rsidRPr="00CD5983">
        <w:t>recipient of the supply to be clearly ascertained; and</w:t>
      </w:r>
    </w:p>
    <w:p w:rsidR="00E1144F" w:rsidRPr="00CD5983" w:rsidRDefault="00E1144F" w:rsidP="00E1144F">
      <w:pPr>
        <w:pStyle w:val="paragraph"/>
      </w:pPr>
      <w:r w:rsidRPr="00CD5983">
        <w:tab/>
        <w:t>(b)</w:t>
      </w:r>
      <w:r w:rsidRPr="00CD5983">
        <w:tab/>
        <w:t>there is no other reason why it would not be a tax invoice; and</w:t>
      </w:r>
    </w:p>
    <w:p w:rsidR="00E1144F" w:rsidRPr="00CD5983" w:rsidRDefault="00E1144F" w:rsidP="00E1144F">
      <w:pPr>
        <w:pStyle w:val="paragraph"/>
      </w:pPr>
      <w:r w:rsidRPr="00CD5983">
        <w:tab/>
        <w:t>(c)</w:t>
      </w:r>
      <w:r w:rsidRPr="00CD5983">
        <w:tab/>
        <w:t xml:space="preserve">the </w:t>
      </w:r>
      <w:r w:rsidR="00CD5983" w:rsidRPr="00CD5983">
        <w:rPr>
          <w:position w:val="6"/>
          <w:sz w:val="16"/>
        </w:rPr>
        <w:t>*</w:t>
      </w:r>
      <w:r w:rsidRPr="00CD5983">
        <w:t xml:space="preserve">representative member of a </w:t>
      </w:r>
      <w:r w:rsidR="00CD5983" w:rsidRPr="00CD5983">
        <w:rPr>
          <w:position w:val="6"/>
          <w:sz w:val="16"/>
        </w:rPr>
        <w:t>*</w:t>
      </w:r>
      <w:r w:rsidRPr="00CD5983">
        <w:t>GST group is entitled under section</w:t>
      </w:r>
      <w:r w:rsidR="00CD5983">
        <w:t> </w:t>
      </w:r>
      <w:r w:rsidRPr="00CD5983">
        <w:t>48</w:t>
      </w:r>
      <w:r w:rsidR="00CD5983">
        <w:noBreakHyphen/>
      </w:r>
      <w:r w:rsidRPr="00CD5983">
        <w:t xml:space="preserve">45 to an input tax credit for the </w:t>
      </w:r>
      <w:r w:rsidR="00CD5983" w:rsidRPr="00CD5983">
        <w:rPr>
          <w:position w:val="6"/>
          <w:sz w:val="16"/>
        </w:rPr>
        <w:t>*</w:t>
      </w:r>
      <w:r w:rsidRPr="00CD5983">
        <w:t>creditable acquisition relating to the supply; and</w:t>
      </w:r>
    </w:p>
    <w:p w:rsidR="00E1144F" w:rsidRPr="00CD5983" w:rsidRDefault="00E1144F" w:rsidP="00E1144F">
      <w:pPr>
        <w:pStyle w:val="paragraph"/>
      </w:pPr>
      <w:r w:rsidRPr="00CD5983">
        <w:tab/>
        <w:t>(d)</w:t>
      </w:r>
      <w:r w:rsidRPr="00CD5983">
        <w:tab/>
        <w:t>the document contains enough information to enable the identity of at least one of the following to be clearly ascertained:</w:t>
      </w:r>
    </w:p>
    <w:p w:rsidR="00E1144F" w:rsidRPr="00CD5983" w:rsidRDefault="00E1144F" w:rsidP="00E1144F">
      <w:pPr>
        <w:pStyle w:val="paragraphsub"/>
      </w:pPr>
      <w:r w:rsidRPr="00CD5983">
        <w:tab/>
        <w:t>(i)</w:t>
      </w:r>
      <w:r w:rsidRPr="00CD5983">
        <w:tab/>
        <w:t>the GST group;</w:t>
      </w:r>
    </w:p>
    <w:p w:rsidR="00E1144F" w:rsidRPr="00CD5983" w:rsidRDefault="00E1144F" w:rsidP="00E1144F">
      <w:pPr>
        <w:pStyle w:val="paragraphsub"/>
      </w:pPr>
      <w:r w:rsidRPr="00CD5983">
        <w:tab/>
        <w:t>(ii)</w:t>
      </w:r>
      <w:r w:rsidRPr="00CD5983">
        <w:tab/>
        <w:t>the representative member;</w:t>
      </w:r>
    </w:p>
    <w:p w:rsidR="00E1144F" w:rsidRPr="00CD5983" w:rsidRDefault="00E1144F" w:rsidP="00E1144F">
      <w:pPr>
        <w:pStyle w:val="paragraphsub"/>
      </w:pPr>
      <w:r w:rsidRPr="00CD5983">
        <w:tab/>
        <w:t>(iii)</w:t>
      </w:r>
      <w:r w:rsidRPr="00CD5983">
        <w:tab/>
        <w:t xml:space="preserve">another entity that is or was a </w:t>
      </w:r>
      <w:r w:rsidR="00CD5983" w:rsidRPr="00CD5983">
        <w:rPr>
          <w:position w:val="6"/>
          <w:sz w:val="16"/>
        </w:rPr>
        <w:t>*</w:t>
      </w:r>
      <w:r w:rsidRPr="00CD5983">
        <w:t>member of the GST group, if the representative member would still have been entitled under section</w:t>
      </w:r>
      <w:r w:rsidR="00CD5983">
        <w:t> </w:t>
      </w:r>
      <w:r w:rsidRPr="00CD5983">
        <w:t>48</w:t>
      </w:r>
      <w:r w:rsidR="00CD5983">
        <w:noBreakHyphen/>
      </w:r>
      <w:r w:rsidRPr="00CD5983">
        <w:t>45 to that input tax credit if that other entity had been the recipient of the supply.</w:t>
      </w:r>
    </w:p>
    <w:p w:rsidR="00E1144F" w:rsidRPr="00CD5983" w:rsidRDefault="00E1144F" w:rsidP="00E1144F">
      <w:pPr>
        <w:pStyle w:val="noteToPara"/>
      </w:pPr>
      <w:r w:rsidRPr="00CD5983">
        <w:t>Note:</w:t>
      </w:r>
      <w:r w:rsidRPr="00CD5983">
        <w:tab/>
      </w:r>
      <w:r w:rsidR="00CD5983">
        <w:t>Subparagraph (</w:t>
      </w:r>
      <w:r w:rsidRPr="00CD5983">
        <w:t>d)(iii) ensures that a member of the GST group identified in the document was a member of the group at the relevant time for the supply in question.</w:t>
      </w:r>
    </w:p>
    <w:p w:rsidR="00E1144F" w:rsidRPr="00CD5983" w:rsidRDefault="00E1144F" w:rsidP="00E1144F">
      <w:pPr>
        <w:pStyle w:val="subsection"/>
      </w:pPr>
      <w:r w:rsidRPr="00CD5983">
        <w:tab/>
        <w:t>(2)</w:t>
      </w:r>
      <w:r w:rsidRPr="00CD5983">
        <w:tab/>
        <w:t xml:space="preserve">However, any obligation that the supplier of a </w:t>
      </w:r>
      <w:r w:rsidR="00CD5983" w:rsidRPr="00CD5983">
        <w:rPr>
          <w:position w:val="6"/>
          <w:sz w:val="16"/>
        </w:rPr>
        <w:t>*</w:t>
      </w:r>
      <w:r w:rsidRPr="00CD5983">
        <w:t>taxable supply has under subsection</w:t>
      </w:r>
      <w:r w:rsidR="00CD5983">
        <w:t> </w:t>
      </w:r>
      <w:r w:rsidRPr="00CD5983">
        <w:t>29</w:t>
      </w:r>
      <w:r w:rsidR="00CD5983">
        <w:noBreakHyphen/>
      </w:r>
      <w:r w:rsidRPr="00CD5983">
        <w:t xml:space="preserve">70(2) is an obligation to give to the </w:t>
      </w:r>
      <w:r w:rsidR="00CD5983" w:rsidRPr="00CD5983">
        <w:rPr>
          <w:position w:val="6"/>
          <w:sz w:val="16"/>
        </w:rPr>
        <w:t>*</w:t>
      </w:r>
      <w:r w:rsidRPr="00CD5983">
        <w:t xml:space="preserve">recipient of the supply a document that would be a </w:t>
      </w:r>
      <w:r w:rsidR="00CD5983" w:rsidRPr="00CD5983">
        <w:rPr>
          <w:position w:val="6"/>
          <w:sz w:val="16"/>
        </w:rPr>
        <w:t>*</w:t>
      </w:r>
      <w:r w:rsidRPr="00CD5983">
        <w:t xml:space="preserve">tax invoice for the supply even if </w:t>
      </w:r>
      <w:r w:rsidR="00CD5983">
        <w:t>subsection (</w:t>
      </w:r>
      <w:r w:rsidRPr="00CD5983">
        <w:t>1) of this section had not been enacted.</w:t>
      </w:r>
    </w:p>
    <w:p w:rsidR="00E1144F" w:rsidRPr="00CD5983" w:rsidRDefault="00E1144F" w:rsidP="00E1144F">
      <w:pPr>
        <w:pStyle w:val="notetext"/>
      </w:pPr>
      <w:r w:rsidRPr="00CD5983">
        <w:t>Note:</w:t>
      </w:r>
      <w:r w:rsidRPr="00CD5983">
        <w:tab/>
        <w:t>This subsection ensures that a recipient’s entitlement to a tax invoice, including (if subparagraph</w:t>
      </w:r>
      <w:r w:rsidR="00CD5983">
        <w:t> </w:t>
      </w:r>
      <w:r w:rsidRPr="00CD5983">
        <w:t>29</w:t>
      </w:r>
      <w:r w:rsidR="00CD5983">
        <w:noBreakHyphen/>
      </w:r>
      <w:r w:rsidRPr="00CD5983">
        <w:t>70(1)(c)(ii) requires it) an entitlement to a tax invoice that enables the recipient’s identity or the recipient’s ABN to be clearly ascertained, is unaffected by this section.</w:t>
      </w:r>
    </w:p>
    <w:p w:rsidR="00E1144F" w:rsidRPr="00CD5983" w:rsidRDefault="00E1144F" w:rsidP="00E1144F">
      <w:pPr>
        <w:pStyle w:val="subsection"/>
      </w:pPr>
      <w:r w:rsidRPr="00CD5983">
        <w:tab/>
        <w:t>(3)</w:t>
      </w:r>
      <w:r w:rsidRPr="00CD5983">
        <w:tab/>
        <w:t>This section has effect despite section</w:t>
      </w:r>
      <w:r w:rsidR="00CD5983">
        <w:t> </w:t>
      </w:r>
      <w:r w:rsidRPr="00CD5983">
        <w:t>29</w:t>
      </w:r>
      <w:r w:rsidR="00CD5983">
        <w:noBreakHyphen/>
      </w:r>
      <w:r w:rsidRPr="00CD5983">
        <w:t>70 (which is about tax invoices).</w:t>
      </w:r>
    </w:p>
    <w:p w:rsidR="00300522" w:rsidRPr="00CD5983" w:rsidRDefault="00300522" w:rsidP="00300522">
      <w:pPr>
        <w:pStyle w:val="ActHead5"/>
      </w:pPr>
      <w:bookmarkStart w:id="319" w:name="_Toc374452007"/>
      <w:r w:rsidRPr="00CD5983">
        <w:rPr>
          <w:rStyle w:val="CharSectno"/>
        </w:rPr>
        <w:t>48</w:t>
      </w:r>
      <w:r w:rsidR="00CD5983" w:rsidRPr="00CD5983">
        <w:rPr>
          <w:rStyle w:val="CharSectno"/>
        </w:rPr>
        <w:noBreakHyphen/>
      </w:r>
      <w:r w:rsidRPr="00CD5983">
        <w:rPr>
          <w:rStyle w:val="CharSectno"/>
        </w:rPr>
        <w:t>60</w:t>
      </w:r>
      <w:r w:rsidRPr="00CD5983">
        <w:t xml:space="preserve">  GST returns</w:t>
      </w:r>
      <w:bookmarkEnd w:id="319"/>
    </w:p>
    <w:p w:rsidR="00300522" w:rsidRPr="00CD5983" w:rsidRDefault="00300522" w:rsidP="00300522">
      <w:pPr>
        <w:pStyle w:val="subsection"/>
      </w:pPr>
      <w:r w:rsidRPr="00CD5983">
        <w:tab/>
        <w:t>(1)</w:t>
      </w:r>
      <w:r w:rsidRPr="00CD5983">
        <w:tab/>
        <w:t xml:space="preserve">If you are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during the whole of a tax period, you are not required to give to the Commissioner a </w:t>
      </w:r>
      <w:r w:rsidR="00CD5983" w:rsidRPr="00CD5983">
        <w:rPr>
          <w:position w:val="6"/>
          <w:sz w:val="16"/>
          <w:szCs w:val="16"/>
        </w:rPr>
        <w:t>*</w:t>
      </w:r>
      <w:r w:rsidRPr="00CD5983">
        <w:t xml:space="preserve">GST return for that tax period, unless you are the </w:t>
      </w:r>
      <w:r w:rsidR="00CD5983" w:rsidRPr="00CD5983">
        <w:rPr>
          <w:position w:val="6"/>
          <w:sz w:val="16"/>
          <w:szCs w:val="16"/>
        </w:rPr>
        <w:t>*</w:t>
      </w:r>
      <w:r w:rsidRPr="00CD5983">
        <w:t>representative member of the group during that period.</w:t>
      </w:r>
    </w:p>
    <w:p w:rsidR="00273B12" w:rsidRPr="00CD5983" w:rsidRDefault="00273B12" w:rsidP="00273B12">
      <w:pPr>
        <w:pStyle w:val="notetext"/>
      </w:pPr>
      <w:r w:rsidRPr="00CD5983">
        <w:t>Note:</w:t>
      </w:r>
      <w:r w:rsidRPr="00CD5983">
        <w:tab/>
        <w:t>If you were not a member of a GST group during the whole of a tax period, you are still obliged to give a GST return for the tax period, and (because of section</w:t>
      </w:r>
      <w:r w:rsidR="00CD5983">
        <w:t> </w:t>
      </w:r>
      <w:r w:rsidRPr="00CD5983">
        <w:t>48</w:t>
      </w:r>
      <w:r w:rsidR="00CD5983">
        <w:noBreakHyphen/>
      </w:r>
      <w:r w:rsidRPr="00CD5983">
        <w:t>51) your net amount for the tax period will take into account your liabilities and entitlements relating to the one or more parts of the tax period during which you were not a member.</w:t>
      </w:r>
    </w:p>
    <w:p w:rsidR="00300522" w:rsidRPr="00CD5983" w:rsidRDefault="00300522" w:rsidP="00300522">
      <w:pPr>
        <w:pStyle w:val="subsection"/>
      </w:pPr>
      <w:r w:rsidRPr="00CD5983">
        <w:tab/>
        <w:t>(2)</w:t>
      </w:r>
      <w:r w:rsidRPr="00CD5983">
        <w:tab/>
        <w:t>This section has effect despite section</w:t>
      </w:r>
      <w:r w:rsidR="00CD5983">
        <w:t> </w:t>
      </w:r>
      <w:r w:rsidRPr="00CD5983">
        <w:t>31</w:t>
      </w:r>
      <w:r w:rsidR="00CD5983">
        <w:noBreakHyphen/>
      </w:r>
      <w:r w:rsidRPr="00CD5983">
        <w:t>5 (which is about who must give GST returns).</w:t>
      </w:r>
    </w:p>
    <w:p w:rsidR="00300522" w:rsidRPr="00CD5983" w:rsidRDefault="00300522" w:rsidP="00300522">
      <w:pPr>
        <w:pStyle w:val="ActHead4"/>
      </w:pPr>
      <w:bookmarkStart w:id="320" w:name="_Toc374452008"/>
      <w:r w:rsidRPr="00CD5983">
        <w:rPr>
          <w:rStyle w:val="CharSubdNo"/>
        </w:rPr>
        <w:t>Subdivision</w:t>
      </w:r>
      <w:r w:rsidR="00CD5983" w:rsidRPr="00CD5983">
        <w:rPr>
          <w:rStyle w:val="CharSubdNo"/>
        </w:rPr>
        <w:t> </w:t>
      </w:r>
      <w:r w:rsidRPr="00CD5983">
        <w:rPr>
          <w:rStyle w:val="CharSubdNo"/>
        </w:rPr>
        <w:t>48</w:t>
      </w:r>
      <w:r w:rsidR="00CD5983" w:rsidRPr="00CD5983">
        <w:rPr>
          <w:rStyle w:val="CharSubdNo"/>
        </w:rPr>
        <w:noBreakHyphen/>
      </w:r>
      <w:r w:rsidRPr="00CD5983">
        <w:rPr>
          <w:rStyle w:val="CharSubdNo"/>
        </w:rPr>
        <w:t>C</w:t>
      </w:r>
      <w:r w:rsidRPr="00CD5983">
        <w:t>—</w:t>
      </w:r>
      <w:r w:rsidRPr="00CD5983">
        <w:rPr>
          <w:rStyle w:val="CharSubdText"/>
        </w:rPr>
        <w:t>Administrative matters</w:t>
      </w:r>
      <w:bookmarkEnd w:id="320"/>
    </w:p>
    <w:p w:rsidR="00C962E2" w:rsidRPr="00CD5983" w:rsidRDefault="00C962E2" w:rsidP="00C962E2">
      <w:pPr>
        <w:pStyle w:val="ActHead5"/>
      </w:pPr>
      <w:bookmarkStart w:id="321" w:name="_Toc374452009"/>
      <w:r w:rsidRPr="00CD5983">
        <w:rPr>
          <w:rStyle w:val="CharSectno"/>
        </w:rPr>
        <w:t>48</w:t>
      </w:r>
      <w:r w:rsidR="00CD5983" w:rsidRPr="00CD5983">
        <w:rPr>
          <w:rStyle w:val="CharSectno"/>
        </w:rPr>
        <w:noBreakHyphen/>
      </w:r>
      <w:r w:rsidRPr="00CD5983">
        <w:rPr>
          <w:rStyle w:val="CharSectno"/>
        </w:rPr>
        <w:t>70</w:t>
      </w:r>
      <w:r w:rsidRPr="00CD5983">
        <w:t xml:space="preserve">  Changing the membership etc. of GST groups</w:t>
      </w:r>
      <w:bookmarkEnd w:id="321"/>
    </w:p>
    <w:p w:rsidR="00C962E2" w:rsidRPr="00CD5983" w:rsidRDefault="00C962E2" w:rsidP="00C962E2">
      <w:pPr>
        <w:pStyle w:val="subsection"/>
      </w:pPr>
      <w:r w:rsidRPr="00CD5983">
        <w:tab/>
        <w:t>(1)</w:t>
      </w:r>
      <w:r w:rsidRPr="00CD5983">
        <w:tab/>
        <w:t xml:space="preserve">The following actions may be taken, in accordance with </w:t>
      </w:r>
      <w:r w:rsidR="00CD5983">
        <w:t>subsection (</w:t>
      </w:r>
      <w:r w:rsidRPr="00CD5983">
        <w:t xml:space="preserve">2), in relation to a </w:t>
      </w:r>
      <w:r w:rsidR="00CD5983" w:rsidRPr="00CD5983">
        <w:rPr>
          <w:position w:val="6"/>
          <w:sz w:val="16"/>
        </w:rPr>
        <w:t>*</w:t>
      </w:r>
      <w:r w:rsidRPr="00CD5983">
        <w:t>GST group:</w:t>
      </w:r>
    </w:p>
    <w:p w:rsidR="00C962E2" w:rsidRPr="00CD5983" w:rsidRDefault="00C962E2" w:rsidP="00C962E2">
      <w:pPr>
        <w:pStyle w:val="paragraph"/>
      </w:pPr>
      <w:r w:rsidRPr="00CD5983">
        <w:tab/>
        <w:t>(a)</w:t>
      </w:r>
      <w:r w:rsidRPr="00CD5983">
        <w:tab/>
        <w:t xml:space="preserve">the </w:t>
      </w:r>
      <w:r w:rsidR="00CD5983" w:rsidRPr="00CD5983">
        <w:rPr>
          <w:position w:val="6"/>
          <w:sz w:val="16"/>
        </w:rPr>
        <w:t>*</w:t>
      </w:r>
      <w:r w:rsidRPr="00CD5983">
        <w:t xml:space="preserve">representative member of the group may, with the written agreement of an entity that </w:t>
      </w:r>
      <w:r w:rsidR="00CD5983" w:rsidRPr="00CD5983">
        <w:rPr>
          <w:position w:val="6"/>
          <w:sz w:val="16"/>
        </w:rPr>
        <w:t>*</w:t>
      </w:r>
      <w:r w:rsidRPr="00CD5983">
        <w:t>satisfies the membership requirements of the GST group, add the entity to the group;</w:t>
      </w:r>
    </w:p>
    <w:p w:rsidR="00C962E2" w:rsidRPr="00CD5983" w:rsidRDefault="00C962E2" w:rsidP="00C962E2">
      <w:pPr>
        <w:pStyle w:val="paragraph"/>
      </w:pPr>
      <w:r w:rsidRPr="00CD5983">
        <w:tab/>
        <w:t>(b)</w:t>
      </w:r>
      <w:r w:rsidRPr="00CD5983">
        <w:tab/>
        <w:t>the representative member may leave the group; or</w:t>
      </w:r>
    </w:p>
    <w:p w:rsidR="00C962E2" w:rsidRPr="00CD5983" w:rsidRDefault="00C962E2" w:rsidP="00C962E2">
      <w:pPr>
        <w:pStyle w:val="paragraph"/>
      </w:pPr>
      <w:r w:rsidRPr="00CD5983">
        <w:tab/>
        <w:t>(c)</w:t>
      </w:r>
      <w:r w:rsidRPr="00CD5983">
        <w:tab/>
        <w:t xml:space="preserve">another </w:t>
      </w:r>
      <w:r w:rsidR="00CD5983" w:rsidRPr="00CD5983">
        <w:rPr>
          <w:position w:val="6"/>
          <w:sz w:val="16"/>
        </w:rPr>
        <w:t>*</w:t>
      </w:r>
      <w:r w:rsidRPr="00CD5983">
        <w:t xml:space="preserve">member of the group, nominated by the members, who is an </w:t>
      </w:r>
      <w:r w:rsidR="00CD5983" w:rsidRPr="00CD5983">
        <w:rPr>
          <w:position w:val="6"/>
          <w:sz w:val="16"/>
        </w:rPr>
        <w:t>*</w:t>
      </w:r>
      <w:r w:rsidRPr="00CD5983">
        <w:t>Australian resident may become the new representative member; or</w:t>
      </w:r>
    </w:p>
    <w:p w:rsidR="00C962E2" w:rsidRPr="00CD5983" w:rsidRDefault="00C962E2" w:rsidP="00C962E2">
      <w:pPr>
        <w:pStyle w:val="paragraph"/>
      </w:pPr>
      <w:r w:rsidRPr="00CD5983">
        <w:tab/>
        <w:t>(d)</w:t>
      </w:r>
      <w:r w:rsidRPr="00CD5983">
        <w:tab/>
        <w:t>the representative member may remove from the group any other member of the group; or</w:t>
      </w:r>
    </w:p>
    <w:p w:rsidR="00C962E2" w:rsidRPr="00CD5983" w:rsidRDefault="00C962E2" w:rsidP="00C962E2">
      <w:pPr>
        <w:pStyle w:val="paragraph"/>
      </w:pPr>
      <w:r w:rsidRPr="00CD5983">
        <w:tab/>
        <w:t>(e)</w:t>
      </w:r>
      <w:r w:rsidRPr="00CD5983">
        <w:tab/>
        <w:t xml:space="preserve">if a member of the group is an </w:t>
      </w:r>
      <w:r w:rsidR="00CD5983" w:rsidRPr="00CD5983">
        <w:rPr>
          <w:position w:val="6"/>
          <w:sz w:val="16"/>
        </w:rPr>
        <w:t>*</w:t>
      </w:r>
      <w:r w:rsidRPr="00CD5983">
        <w:t xml:space="preserve">incapacitated entity—the entity’s </w:t>
      </w:r>
      <w:r w:rsidR="00CD5983" w:rsidRPr="00CD5983">
        <w:rPr>
          <w:position w:val="6"/>
          <w:sz w:val="16"/>
        </w:rPr>
        <w:t>*</w:t>
      </w:r>
      <w:r w:rsidRPr="00CD5983">
        <w:t>representative may remove the entity from the group; or</w:t>
      </w:r>
    </w:p>
    <w:p w:rsidR="00C962E2" w:rsidRPr="00CD5983" w:rsidRDefault="00C962E2" w:rsidP="00C962E2">
      <w:pPr>
        <w:pStyle w:val="paragraph"/>
      </w:pPr>
      <w:r w:rsidRPr="00CD5983">
        <w:tab/>
        <w:t>(f)</w:t>
      </w:r>
      <w:r w:rsidRPr="00CD5983">
        <w:tab/>
        <w:t>the representative member may dissolve the group.</w:t>
      </w:r>
    </w:p>
    <w:p w:rsidR="00C962E2" w:rsidRPr="00CD5983" w:rsidRDefault="00C962E2" w:rsidP="00C962E2">
      <w:pPr>
        <w:pStyle w:val="subsection"/>
      </w:pPr>
      <w:r w:rsidRPr="00CD5983">
        <w:tab/>
        <w:t>(2)</w:t>
      </w:r>
      <w:r w:rsidRPr="00CD5983">
        <w:tab/>
        <w:t xml:space="preserve">The action is to be taken by notice given to the Commissioner, in the </w:t>
      </w:r>
      <w:r w:rsidR="00CD5983" w:rsidRPr="00CD5983">
        <w:rPr>
          <w:position w:val="6"/>
          <w:sz w:val="16"/>
        </w:rPr>
        <w:t>*</w:t>
      </w:r>
      <w:r w:rsidRPr="00CD5983">
        <w:t>approved form, by:</w:t>
      </w:r>
    </w:p>
    <w:p w:rsidR="00C962E2" w:rsidRPr="00CD5983" w:rsidRDefault="00C962E2" w:rsidP="00C962E2">
      <w:pPr>
        <w:pStyle w:val="paragraph"/>
      </w:pPr>
      <w:r w:rsidRPr="00CD5983">
        <w:tab/>
        <w:t>(a)</w:t>
      </w:r>
      <w:r w:rsidRPr="00CD5983">
        <w:tab/>
        <w:t xml:space="preserve">if </w:t>
      </w:r>
      <w:r w:rsidR="00CD5983">
        <w:t>paragraph (</w:t>
      </w:r>
      <w:r w:rsidRPr="00CD5983">
        <w:t xml:space="preserve">1)(a), (d) or (f) applies—the </w:t>
      </w:r>
      <w:r w:rsidR="00CD5983" w:rsidRPr="00CD5983">
        <w:rPr>
          <w:position w:val="6"/>
          <w:sz w:val="16"/>
        </w:rPr>
        <w:t>*</w:t>
      </w:r>
      <w:r w:rsidRPr="00CD5983">
        <w:t>representative member; or</w:t>
      </w:r>
    </w:p>
    <w:p w:rsidR="00C962E2" w:rsidRPr="00CD5983" w:rsidRDefault="00C962E2" w:rsidP="00C962E2">
      <w:pPr>
        <w:pStyle w:val="paragraph"/>
      </w:pPr>
      <w:r w:rsidRPr="00CD5983">
        <w:tab/>
        <w:t>(b)</w:t>
      </w:r>
      <w:r w:rsidRPr="00CD5983">
        <w:tab/>
        <w:t xml:space="preserve">if </w:t>
      </w:r>
      <w:r w:rsidR="00CD5983">
        <w:t>paragraph (</w:t>
      </w:r>
      <w:r w:rsidRPr="00CD5983">
        <w:t>1)(b) or (c) applies—the new representative member of the group; or</w:t>
      </w:r>
    </w:p>
    <w:p w:rsidR="00C962E2" w:rsidRPr="00CD5983" w:rsidRDefault="00C962E2" w:rsidP="00C962E2">
      <w:pPr>
        <w:pStyle w:val="paragraph"/>
      </w:pPr>
      <w:r w:rsidRPr="00CD5983">
        <w:tab/>
        <w:t>(c)</w:t>
      </w:r>
      <w:r w:rsidRPr="00CD5983">
        <w:tab/>
        <w:t xml:space="preserve">if </w:t>
      </w:r>
      <w:r w:rsidR="00CD5983">
        <w:t>paragraph (</w:t>
      </w:r>
      <w:r w:rsidRPr="00CD5983">
        <w:t xml:space="preserve">1)(e) applies—the </w:t>
      </w:r>
      <w:r w:rsidR="00CD5983" w:rsidRPr="00CD5983">
        <w:rPr>
          <w:position w:val="6"/>
          <w:sz w:val="16"/>
        </w:rPr>
        <w:t>*</w:t>
      </w:r>
      <w:r w:rsidRPr="00CD5983">
        <w:t xml:space="preserve">representative of the </w:t>
      </w:r>
      <w:r w:rsidR="00CD5983" w:rsidRPr="00CD5983">
        <w:rPr>
          <w:position w:val="6"/>
          <w:sz w:val="16"/>
        </w:rPr>
        <w:t>*</w:t>
      </w:r>
      <w:r w:rsidRPr="00CD5983">
        <w:t>incapacitated entity.</w:t>
      </w:r>
    </w:p>
    <w:p w:rsidR="00C962E2" w:rsidRPr="00CD5983" w:rsidRDefault="00C962E2" w:rsidP="00C962E2">
      <w:pPr>
        <w:pStyle w:val="subsection"/>
      </w:pPr>
      <w:r w:rsidRPr="00CD5983">
        <w:tab/>
        <w:t>(3)</w:t>
      </w:r>
      <w:r w:rsidRPr="00CD5983">
        <w:tab/>
        <w:t>The action takes effect from the start of the day specified in the notice (whether that day is before, on or after the day on which the notice was given to the Commissioner).</w:t>
      </w:r>
    </w:p>
    <w:p w:rsidR="00C962E2" w:rsidRPr="00CD5983" w:rsidRDefault="00C962E2" w:rsidP="00C962E2">
      <w:pPr>
        <w:pStyle w:val="subsection"/>
      </w:pPr>
      <w:r w:rsidRPr="00CD5983">
        <w:tab/>
        <w:t>(4)</w:t>
      </w:r>
      <w:r w:rsidRPr="00CD5983">
        <w:tab/>
        <w:t xml:space="preserve">However, if the notice was given to the Commissioner after the day by which the </w:t>
      </w:r>
      <w:r w:rsidR="00CD5983" w:rsidRPr="00CD5983">
        <w:rPr>
          <w:position w:val="6"/>
          <w:sz w:val="16"/>
        </w:rPr>
        <w:t>*</w:t>
      </w:r>
      <w:r w:rsidRPr="00CD5983">
        <w:t xml:space="preserve">representative member of the group, or the entity nominated to be the new representative member of the group, is required to give to the Commissioner a </w:t>
      </w:r>
      <w:r w:rsidR="00CD5983" w:rsidRPr="00CD5983">
        <w:rPr>
          <w:position w:val="6"/>
          <w:sz w:val="16"/>
        </w:rPr>
        <w:t>*</w:t>
      </w:r>
      <w:r w:rsidRPr="00CD5983">
        <w:t>GST return for the tax period in which the day specified in the notice occurs, the action takes effect from the start of:</w:t>
      </w:r>
    </w:p>
    <w:p w:rsidR="00C962E2" w:rsidRPr="00CD5983" w:rsidRDefault="00C962E2" w:rsidP="00C962E2">
      <w:pPr>
        <w:pStyle w:val="paragraph"/>
      </w:pPr>
      <w:r w:rsidRPr="00CD5983">
        <w:tab/>
        <w:t>(a)</w:t>
      </w:r>
      <w:r w:rsidRPr="00CD5983">
        <w:tab/>
        <w:t>the day specified in the notice, if that day is approved by the Commissioner under section</w:t>
      </w:r>
      <w:r w:rsidR="00CD5983">
        <w:t> </w:t>
      </w:r>
      <w:r w:rsidRPr="00CD5983">
        <w:t>48</w:t>
      </w:r>
      <w:r w:rsidR="00CD5983">
        <w:noBreakHyphen/>
      </w:r>
      <w:r w:rsidRPr="00CD5983">
        <w:t>71; and</w:t>
      </w:r>
    </w:p>
    <w:p w:rsidR="00C962E2" w:rsidRPr="00CD5983" w:rsidRDefault="00C962E2" w:rsidP="00C962E2">
      <w:pPr>
        <w:pStyle w:val="paragraph"/>
      </w:pPr>
      <w:r w:rsidRPr="00CD5983">
        <w:tab/>
        <w:t>(b)</w:t>
      </w:r>
      <w:r w:rsidRPr="00CD5983">
        <w:tab/>
        <w:t xml:space="preserve">if </w:t>
      </w:r>
      <w:r w:rsidR="00CD5983">
        <w:t>paragraph (</w:t>
      </w:r>
      <w:r w:rsidRPr="00CD5983">
        <w:t>a) does not apply—such other day as the Commissioner approves under that section.</w:t>
      </w:r>
    </w:p>
    <w:p w:rsidR="00C962E2" w:rsidRPr="00CD5983" w:rsidRDefault="00C962E2" w:rsidP="00C962E2">
      <w:pPr>
        <w:pStyle w:val="subsection"/>
      </w:pPr>
      <w:r w:rsidRPr="00CD5983">
        <w:tab/>
        <w:t>(5)</w:t>
      </w:r>
      <w:r w:rsidRPr="00CD5983">
        <w:tab/>
        <w:t xml:space="preserve">Despite </w:t>
      </w:r>
      <w:r w:rsidR="00CD5983">
        <w:t>subsections (</w:t>
      </w:r>
      <w:r w:rsidRPr="00CD5983">
        <w:t xml:space="preserve">3) and (4), action taken under </w:t>
      </w:r>
      <w:r w:rsidR="00CD5983">
        <w:t>paragraph (</w:t>
      </w:r>
      <w:r w:rsidRPr="00CD5983">
        <w:t xml:space="preserve">1)(e) cannot take effect earlier than the day on which the </w:t>
      </w:r>
      <w:r w:rsidR="00CD5983" w:rsidRPr="00CD5983">
        <w:rPr>
          <w:position w:val="6"/>
          <w:sz w:val="16"/>
        </w:rPr>
        <w:t>*</w:t>
      </w:r>
      <w:r w:rsidRPr="00CD5983">
        <w:t xml:space="preserve">member of the group became an </w:t>
      </w:r>
      <w:r w:rsidR="00CD5983" w:rsidRPr="00CD5983">
        <w:rPr>
          <w:position w:val="6"/>
          <w:sz w:val="16"/>
        </w:rPr>
        <w:t>*</w:t>
      </w:r>
      <w:r w:rsidRPr="00CD5983">
        <w:t>incapacitated entity.</w:t>
      </w:r>
    </w:p>
    <w:p w:rsidR="00C962E2" w:rsidRPr="00CD5983" w:rsidRDefault="00C962E2" w:rsidP="00C962E2">
      <w:pPr>
        <w:pStyle w:val="subsection"/>
      </w:pPr>
      <w:r w:rsidRPr="00CD5983">
        <w:tab/>
        <w:t>(6)</w:t>
      </w:r>
      <w:r w:rsidRPr="00CD5983">
        <w:tab/>
        <w:t xml:space="preserve">A </w:t>
      </w:r>
      <w:r w:rsidR="00CD5983" w:rsidRPr="00CD5983">
        <w:rPr>
          <w:position w:val="6"/>
          <w:sz w:val="16"/>
        </w:rPr>
        <w:t>*</w:t>
      </w:r>
      <w:r w:rsidRPr="00CD5983">
        <w:t>GST group is taken to be dissolved if:</w:t>
      </w:r>
    </w:p>
    <w:p w:rsidR="00C962E2" w:rsidRPr="00CD5983" w:rsidRDefault="00C962E2" w:rsidP="00C962E2">
      <w:pPr>
        <w:pStyle w:val="paragraph"/>
      </w:pPr>
      <w:r w:rsidRPr="00CD5983">
        <w:tab/>
        <w:t>(a)</w:t>
      </w:r>
      <w:r w:rsidRPr="00CD5983">
        <w:tab/>
        <w:t xml:space="preserve">a </w:t>
      </w:r>
      <w:r w:rsidR="00CD5983" w:rsidRPr="00CD5983">
        <w:rPr>
          <w:position w:val="6"/>
          <w:sz w:val="16"/>
        </w:rPr>
        <w:t>*</w:t>
      </w:r>
      <w:r w:rsidRPr="00CD5983">
        <w:t xml:space="preserve">member of the group ceases to be the </w:t>
      </w:r>
      <w:r w:rsidR="00CD5983" w:rsidRPr="00CD5983">
        <w:rPr>
          <w:position w:val="6"/>
          <w:sz w:val="16"/>
        </w:rPr>
        <w:t>*</w:t>
      </w:r>
      <w:r w:rsidRPr="00CD5983">
        <w:t>representative member of the group; and</w:t>
      </w:r>
    </w:p>
    <w:p w:rsidR="00C962E2" w:rsidRPr="00CD5983" w:rsidRDefault="00C962E2" w:rsidP="00C962E2">
      <w:pPr>
        <w:pStyle w:val="paragraph"/>
      </w:pPr>
      <w:r w:rsidRPr="00CD5983">
        <w:tab/>
        <w:t>(b)</w:t>
      </w:r>
      <w:r w:rsidRPr="00CD5983">
        <w:tab/>
        <w:t>no other member of the group becomes the representative member of the group, with effect from the day after the previous representative member ceased to be the representative member of the group.</w:t>
      </w:r>
    </w:p>
    <w:p w:rsidR="00C962E2" w:rsidRPr="00CD5983" w:rsidRDefault="00C962E2" w:rsidP="00C962E2">
      <w:pPr>
        <w:pStyle w:val="subsection"/>
      </w:pPr>
      <w:r w:rsidRPr="00CD5983">
        <w:tab/>
        <w:t>(7)</w:t>
      </w:r>
      <w:r w:rsidRPr="00CD5983">
        <w:tab/>
        <w:t xml:space="preserve">A notice that another </w:t>
      </w:r>
      <w:r w:rsidR="00CD5983" w:rsidRPr="00CD5983">
        <w:rPr>
          <w:position w:val="6"/>
          <w:sz w:val="16"/>
        </w:rPr>
        <w:t>*</w:t>
      </w:r>
      <w:r w:rsidRPr="00CD5983">
        <w:t xml:space="preserve">member of the </w:t>
      </w:r>
      <w:r w:rsidR="00CD5983" w:rsidRPr="00CD5983">
        <w:rPr>
          <w:position w:val="6"/>
          <w:sz w:val="16"/>
        </w:rPr>
        <w:t>*</w:t>
      </w:r>
      <w:r w:rsidRPr="00CD5983">
        <w:t xml:space="preserve">GST group has become the </w:t>
      </w:r>
      <w:r w:rsidR="00CD5983" w:rsidRPr="00CD5983">
        <w:rPr>
          <w:position w:val="6"/>
          <w:sz w:val="16"/>
        </w:rPr>
        <w:t>*</w:t>
      </w:r>
      <w:r w:rsidRPr="00CD5983">
        <w:t>representative member of the group must be given to the Commissioner within 21 days after the other member became the representative member.</w:t>
      </w:r>
    </w:p>
    <w:p w:rsidR="00C962E2" w:rsidRPr="00CD5983" w:rsidRDefault="00C962E2" w:rsidP="00C962E2">
      <w:pPr>
        <w:pStyle w:val="notetext"/>
      </w:pPr>
      <w:r w:rsidRPr="00CD5983">
        <w:t>Note:</w:t>
      </w:r>
      <w:r w:rsidRPr="00CD5983">
        <w:tab/>
        <w:t>Section</w:t>
      </w:r>
      <w:r w:rsidR="00CD5983">
        <w:t> </w:t>
      </w:r>
      <w:r w:rsidRPr="00CD5983">
        <w:t>286</w:t>
      </w:r>
      <w:r w:rsidR="00CD5983">
        <w:noBreakHyphen/>
      </w:r>
      <w:r w:rsidRPr="00CD5983">
        <w:t>75 in Schedule</w:t>
      </w:r>
      <w:r w:rsidR="00CD5983">
        <w:t> </w:t>
      </w:r>
      <w:r w:rsidRPr="00CD5983">
        <w:t xml:space="preserve">1 to the </w:t>
      </w:r>
      <w:r w:rsidRPr="00CD5983">
        <w:rPr>
          <w:i/>
        </w:rPr>
        <w:t>Taxation Administration Act 1953</w:t>
      </w:r>
      <w:r w:rsidRPr="00CD5983">
        <w:t xml:space="preserve"> provides an administrative penalty for breach of this subsection.</w:t>
      </w:r>
    </w:p>
    <w:p w:rsidR="00C962E2" w:rsidRPr="00CD5983" w:rsidRDefault="00C962E2" w:rsidP="00C962E2">
      <w:pPr>
        <w:pStyle w:val="ActHead5"/>
      </w:pPr>
      <w:bookmarkStart w:id="322" w:name="_Toc374452010"/>
      <w:r w:rsidRPr="00CD5983">
        <w:rPr>
          <w:rStyle w:val="CharSectno"/>
        </w:rPr>
        <w:t>48</w:t>
      </w:r>
      <w:r w:rsidR="00CD5983" w:rsidRPr="00CD5983">
        <w:rPr>
          <w:rStyle w:val="CharSectno"/>
        </w:rPr>
        <w:noBreakHyphen/>
      </w:r>
      <w:r w:rsidRPr="00CD5983">
        <w:rPr>
          <w:rStyle w:val="CharSectno"/>
        </w:rPr>
        <w:t>71</w:t>
      </w:r>
      <w:r w:rsidRPr="00CD5983">
        <w:t xml:space="preserve">  Approval of early day of effect of forming, changing etc. GST groups</w:t>
      </w:r>
      <w:bookmarkEnd w:id="322"/>
    </w:p>
    <w:p w:rsidR="00C962E2" w:rsidRPr="00CD5983" w:rsidRDefault="00C962E2" w:rsidP="00C962E2">
      <w:pPr>
        <w:pStyle w:val="subsection"/>
      </w:pPr>
      <w:r w:rsidRPr="00CD5983">
        <w:tab/>
        <w:t>(1)</w:t>
      </w:r>
      <w:r w:rsidRPr="00CD5983">
        <w:tab/>
        <w:t>If an entity that gives a notice to the Commissioner under paragraph</w:t>
      </w:r>
      <w:r w:rsidR="00CD5983">
        <w:t> </w:t>
      </w:r>
      <w:r w:rsidRPr="00CD5983">
        <w:t>48</w:t>
      </w:r>
      <w:r w:rsidR="00CD5983">
        <w:noBreakHyphen/>
      </w:r>
      <w:r w:rsidRPr="00CD5983">
        <w:t>5(1)(c) or subsection</w:t>
      </w:r>
      <w:r w:rsidR="00CD5983">
        <w:t> </w:t>
      </w:r>
      <w:r w:rsidRPr="00CD5983">
        <w:t>48</w:t>
      </w:r>
      <w:r w:rsidR="00CD5983">
        <w:noBreakHyphen/>
      </w:r>
      <w:r w:rsidRPr="00CD5983">
        <w:t xml:space="preserve">70(2) applies, in the </w:t>
      </w:r>
      <w:r w:rsidR="00CD5983" w:rsidRPr="00CD5983">
        <w:rPr>
          <w:position w:val="6"/>
          <w:sz w:val="16"/>
        </w:rPr>
        <w:t>*</w:t>
      </w:r>
      <w:r w:rsidRPr="00CD5983">
        <w:t>approved form, to the Commissioner for approval of a day specified in the notice, the Commissioner must:</w:t>
      </w:r>
    </w:p>
    <w:p w:rsidR="00C962E2" w:rsidRPr="00CD5983" w:rsidRDefault="00C962E2" w:rsidP="00C962E2">
      <w:pPr>
        <w:pStyle w:val="paragraph"/>
      </w:pPr>
      <w:r w:rsidRPr="00CD5983">
        <w:tab/>
        <w:t>(a)</w:t>
      </w:r>
      <w:r w:rsidRPr="00CD5983">
        <w:tab/>
        <w:t>approve, for the purposes of subsection</w:t>
      </w:r>
      <w:r w:rsidR="00CD5983">
        <w:t> </w:t>
      </w:r>
      <w:r w:rsidRPr="00CD5983">
        <w:t>48</w:t>
      </w:r>
      <w:r w:rsidR="00CD5983">
        <w:noBreakHyphen/>
      </w:r>
      <w:r w:rsidRPr="00CD5983">
        <w:t>5(4) or 48</w:t>
      </w:r>
      <w:r w:rsidR="00CD5983">
        <w:noBreakHyphen/>
      </w:r>
      <w:r w:rsidRPr="00CD5983">
        <w:t>70(4), the day specified in the notice; or</w:t>
      </w:r>
    </w:p>
    <w:p w:rsidR="00C962E2" w:rsidRPr="00CD5983" w:rsidRDefault="00C962E2" w:rsidP="00C962E2">
      <w:pPr>
        <w:pStyle w:val="paragraph"/>
      </w:pPr>
      <w:r w:rsidRPr="00CD5983">
        <w:tab/>
        <w:t>(b)</w:t>
      </w:r>
      <w:r w:rsidRPr="00CD5983">
        <w:tab/>
        <w:t>approve another day for those purposes.</w:t>
      </w:r>
    </w:p>
    <w:p w:rsidR="00C962E2" w:rsidRPr="00CD5983" w:rsidRDefault="00C962E2" w:rsidP="00C962E2">
      <w:pPr>
        <w:pStyle w:val="notetext"/>
      </w:pPr>
      <w:r w:rsidRPr="00CD5983">
        <w:t>Note:</w:t>
      </w:r>
      <w:r w:rsidRPr="00CD5983">
        <w:tab/>
        <w:t xml:space="preserve">Approving another day under </w:t>
      </w:r>
      <w:r w:rsidR="00CD5983">
        <w:t>paragraph (</w:t>
      </w:r>
      <w:r w:rsidRPr="00CD5983">
        <w:t>b)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rPr>
        <w:t>Taxation Administration Act 1953</w:t>
      </w:r>
      <w:r w:rsidRPr="00CD5983">
        <w:t>).</w:t>
      </w:r>
    </w:p>
    <w:p w:rsidR="00C962E2" w:rsidRPr="00CD5983" w:rsidRDefault="00C962E2" w:rsidP="00C962E2">
      <w:pPr>
        <w:pStyle w:val="subsection"/>
      </w:pPr>
      <w:r w:rsidRPr="00CD5983">
        <w:tab/>
        <w:t>(2)</w:t>
      </w:r>
      <w:r w:rsidRPr="00CD5983">
        <w:tab/>
        <w:t xml:space="preserve">The Commissioner may revoke an approval given under </w:t>
      </w:r>
      <w:r w:rsidR="00CD5983">
        <w:t>subsection (</w:t>
      </w:r>
      <w:r w:rsidRPr="00CD5983">
        <w:t>1) if the Commissioner is satisfied that the day approved is not appropriate.</w:t>
      </w:r>
    </w:p>
    <w:p w:rsidR="00C962E2" w:rsidRPr="00CD5983" w:rsidRDefault="00C962E2" w:rsidP="00C962E2">
      <w:pPr>
        <w:pStyle w:val="notetext"/>
      </w:pPr>
      <w:r w:rsidRPr="00CD5983">
        <w:t>Note:</w:t>
      </w:r>
      <w:r w:rsidRPr="00CD5983">
        <w:tab/>
        <w:t>Revoking an approval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rPr>
        <w:t>Taxation Administration Act 1953</w:t>
      </w:r>
      <w:r w:rsidRPr="00CD5983">
        <w:t>).</w:t>
      </w:r>
    </w:p>
    <w:p w:rsidR="00C962E2" w:rsidRPr="00CD5983" w:rsidRDefault="00C962E2" w:rsidP="00C962E2">
      <w:pPr>
        <w:pStyle w:val="subsection"/>
      </w:pPr>
      <w:r w:rsidRPr="00CD5983">
        <w:tab/>
        <w:t>(3)</w:t>
      </w:r>
      <w:r w:rsidRPr="00CD5983">
        <w:tab/>
        <w:t xml:space="preserve">The Commissioner must give notice, to the entity referred to in </w:t>
      </w:r>
      <w:r w:rsidR="00CD5983">
        <w:t>subsection (</w:t>
      </w:r>
      <w:r w:rsidRPr="00CD5983">
        <w:t>1), of any decision that he or she makes under this section.</w:t>
      </w:r>
    </w:p>
    <w:p w:rsidR="008079CE" w:rsidRPr="00CD5983" w:rsidRDefault="008079CE" w:rsidP="008079CE">
      <w:pPr>
        <w:pStyle w:val="ActHead5"/>
      </w:pPr>
      <w:bookmarkStart w:id="323" w:name="_Toc374452011"/>
      <w:r w:rsidRPr="00CD5983">
        <w:rPr>
          <w:rStyle w:val="CharSectno"/>
        </w:rPr>
        <w:t>48</w:t>
      </w:r>
      <w:r w:rsidR="00CD5983" w:rsidRPr="00CD5983">
        <w:rPr>
          <w:rStyle w:val="CharSectno"/>
        </w:rPr>
        <w:noBreakHyphen/>
      </w:r>
      <w:r w:rsidRPr="00CD5983">
        <w:rPr>
          <w:rStyle w:val="CharSectno"/>
        </w:rPr>
        <w:t>73</w:t>
      </w:r>
      <w:r w:rsidRPr="00CD5983">
        <w:t xml:space="preserve">  Tax periods of GST groups with incapacitated members</w:t>
      </w:r>
      <w:bookmarkEnd w:id="323"/>
    </w:p>
    <w:p w:rsidR="008079CE" w:rsidRPr="00CD5983" w:rsidRDefault="008079CE" w:rsidP="008079CE">
      <w:pPr>
        <w:pStyle w:val="subsection"/>
      </w:pPr>
      <w:r w:rsidRPr="00CD5983">
        <w:tab/>
        <w:t>(1)</w:t>
      </w:r>
      <w:r w:rsidRPr="00CD5983">
        <w:tab/>
        <w:t xml:space="preserve">If a </w:t>
      </w:r>
      <w:r w:rsidR="00CD5983" w:rsidRPr="00CD5983">
        <w:rPr>
          <w:position w:val="6"/>
          <w:sz w:val="16"/>
        </w:rPr>
        <w:t>*</w:t>
      </w:r>
      <w:r w:rsidRPr="00CD5983">
        <w:t xml:space="preserve">member of a </w:t>
      </w:r>
      <w:r w:rsidR="00CD5983" w:rsidRPr="00CD5983">
        <w:rPr>
          <w:position w:val="6"/>
          <w:sz w:val="16"/>
        </w:rPr>
        <w:t>*</w:t>
      </w:r>
      <w:r w:rsidRPr="00CD5983">
        <w:t xml:space="preserve">GST group becomes an </w:t>
      </w:r>
      <w:r w:rsidR="00CD5983" w:rsidRPr="00CD5983">
        <w:rPr>
          <w:position w:val="6"/>
          <w:sz w:val="16"/>
        </w:rPr>
        <w:t>*</w:t>
      </w:r>
      <w:r w:rsidRPr="00CD5983">
        <w:t xml:space="preserve">incapacitated entity, the </w:t>
      </w:r>
      <w:r w:rsidR="00CD5983" w:rsidRPr="00CD5983">
        <w:rPr>
          <w:position w:val="6"/>
          <w:sz w:val="16"/>
        </w:rPr>
        <w:t>*</w:t>
      </w:r>
      <w:r w:rsidRPr="00CD5983">
        <w:t xml:space="preserve">representative member of that group may, by notifying the Commissioner in the </w:t>
      </w:r>
      <w:r w:rsidR="00CD5983" w:rsidRPr="00CD5983">
        <w:rPr>
          <w:position w:val="6"/>
          <w:sz w:val="16"/>
        </w:rPr>
        <w:t>*</w:t>
      </w:r>
      <w:r w:rsidRPr="00CD5983">
        <w:t>approved form, elect for the tax period that applies at the time to the members of the group to end at the same time as the incapacitated entity’s tax period ends under subsection</w:t>
      </w:r>
      <w:r w:rsidR="00CD5983">
        <w:t> </w:t>
      </w:r>
      <w:r w:rsidRPr="00CD5983">
        <w:t>27</w:t>
      </w:r>
      <w:r w:rsidR="00CD5983">
        <w:noBreakHyphen/>
      </w:r>
      <w:r w:rsidRPr="00CD5983">
        <w:t>39(1).</w:t>
      </w:r>
    </w:p>
    <w:p w:rsidR="008079CE" w:rsidRPr="00CD5983" w:rsidRDefault="008079CE" w:rsidP="008079CE">
      <w:pPr>
        <w:pStyle w:val="notetext"/>
      </w:pPr>
      <w:r w:rsidRPr="00CD5983">
        <w:t>Note 1:</w:t>
      </w:r>
      <w:r w:rsidRPr="00CD5983">
        <w:tab/>
        <w:t>Section</w:t>
      </w:r>
      <w:r w:rsidR="00CD5983">
        <w:t> </w:t>
      </w:r>
      <w:r w:rsidRPr="00CD5983">
        <w:t>31</w:t>
      </w:r>
      <w:r w:rsidR="00CD5983">
        <w:noBreakHyphen/>
      </w:r>
      <w:r w:rsidRPr="00CD5983">
        <w:t>10 provides for when a GST return must be given to the Commissioner for a tax period other than a quarterly tax period.</w:t>
      </w:r>
    </w:p>
    <w:p w:rsidR="005506D0" w:rsidRPr="00CD5983" w:rsidRDefault="005506D0" w:rsidP="005506D0">
      <w:pPr>
        <w:pStyle w:val="notetext"/>
      </w:pPr>
      <w:r w:rsidRPr="00CD5983">
        <w:t>Note 2:</w:t>
      </w:r>
      <w:r w:rsidRPr="00CD5983">
        <w:tab/>
        <w:t>If the representative member does not make an election under this section when a member of the group becomes an incapacitated entity, the member’s membership of the group may cease if, because of section</w:t>
      </w:r>
      <w:r w:rsidR="00CD5983">
        <w:t> </w:t>
      </w:r>
      <w:r w:rsidRPr="00CD5983">
        <w:t>27</w:t>
      </w:r>
      <w:r w:rsidR="00CD5983">
        <w:noBreakHyphen/>
      </w:r>
      <w:r w:rsidRPr="00CD5983">
        <w:t>39, the tax periods applying to it are not the same as those applying to the other members of the group.</w:t>
      </w:r>
    </w:p>
    <w:p w:rsidR="00E824CA" w:rsidRPr="00CD5983" w:rsidRDefault="00E824CA" w:rsidP="00E824CA">
      <w:pPr>
        <w:pStyle w:val="subsection"/>
      </w:pPr>
      <w:r w:rsidRPr="00CD5983">
        <w:tab/>
        <w:t>(1A)</w:t>
      </w:r>
      <w:r w:rsidRPr="00CD5983">
        <w:tab/>
        <w:t xml:space="preserve">If an entity ceases to be the </w:t>
      </w:r>
      <w:r w:rsidR="00CD5983" w:rsidRPr="00CD5983">
        <w:rPr>
          <w:position w:val="6"/>
          <w:sz w:val="16"/>
        </w:rPr>
        <w:t>*</w:t>
      </w:r>
      <w:r w:rsidRPr="00CD5983">
        <w:t xml:space="preserve">representative member of a </w:t>
      </w:r>
      <w:r w:rsidR="00CD5983" w:rsidRPr="00CD5983">
        <w:rPr>
          <w:position w:val="6"/>
          <w:sz w:val="16"/>
        </w:rPr>
        <w:t>*</w:t>
      </w:r>
      <w:r w:rsidRPr="00CD5983">
        <w:t xml:space="preserve">GST group as a result of becoming an </w:t>
      </w:r>
      <w:r w:rsidR="00CD5983" w:rsidRPr="00CD5983">
        <w:rPr>
          <w:position w:val="6"/>
          <w:sz w:val="16"/>
        </w:rPr>
        <w:t>*</w:t>
      </w:r>
      <w:r w:rsidRPr="00CD5983">
        <w:t xml:space="preserve">incapacitated entity, the entity may make an election under </w:t>
      </w:r>
      <w:r w:rsidR="00CD5983">
        <w:t>subsection (</w:t>
      </w:r>
      <w:r w:rsidRPr="00CD5983">
        <w:t>1), in relation to becoming an incapacitated entity, as if the entity were still the representative member of the group.</w:t>
      </w:r>
    </w:p>
    <w:p w:rsidR="00E824CA" w:rsidRPr="00CD5983" w:rsidRDefault="00E824CA" w:rsidP="00E824CA">
      <w:pPr>
        <w:pStyle w:val="subsection"/>
      </w:pPr>
      <w:r w:rsidRPr="00CD5983">
        <w:tab/>
        <w:t>(1B)</w:t>
      </w:r>
      <w:r w:rsidRPr="00CD5983">
        <w:tab/>
        <w:t xml:space="preserve">A notice under </w:t>
      </w:r>
      <w:r w:rsidR="00CD5983">
        <w:t>subsection (</w:t>
      </w:r>
      <w:r w:rsidRPr="00CD5983">
        <w:t xml:space="preserve">1) must be given to the Commissioner within 21 days after the </w:t>
      </w:r>
      <w:r w:rsidR="00CD5983" w:rsidRPr="00CD5983">
        <w:rPr>
          <w:position w:val="6"/>
          <w:sz w:val="16"/>
        </w:rPr>
        <w:t>*</w:t>
      </w:r>
      <w:r w:rsidRPr="00CD5983">
        <w:t xml:space="preserve">member becomes an </w:t>
      </w:r>
      <w:r w:rsidR="00CD5983" w:rsidRPr="00CD5983">
        <w:rPr>
          <w:position w:val="6"/>
          <w:sz w:val="16"/>
        </w:rPr>
        <w:t>*</w:t>
      </w:r>
      <w:r w:rsidRPr="00CD5983">
        <w:t>incapacitated entity.</w:t>
      </w:r>
    </w:p>
    <w:p w:rsidR="008079CE" w:rsidRPr="00CD5983" w:rsidRDefault="008079CE" w:rsidP="008079CE">
      <w:pPr>
        <w:pStyle w:val="subsection"/>
      </w:pPr>
      <w:r w:rsidRPr="00CD5983">
        <w:tab/>
        <w:t>(2)</w:t>
      </w:r>
      <w:r w:rsidRPr="00CD5983">
        <w:tab/>
        <w:t xml:space="preserve">If a tax period (the </w:t>
      </w:r>
      <w:r w:rsidRPr="00CD5983">
        <w:rPr>
          <w:b/>
          <w:i/>
        </w:rPr>
        <w:t>first tax period</w:t>
      </w:r>
      <w:r w:rsidRPr="00CD5983">
        <w:t xml:space="preserve">) ends on a particular day because of </w:t>
      </w:r>
      <w:r w:rsidR="00CD5983">
        <w:t>subsection (</w:t>
      </w:r>
      <w:r w:rsidRPr="00CD5983">
        <w:t>1), the next tax period starts on the day after that day and ends when the first tax period would have ended but for that subsection.</w:t>
      </w:r>
    </w:p>
    <w:p w:rsidR="008079CE" w:rsidRPr="00CD5983" w:rsidRDefault="008079CE" w:rsidP="008079CE">
      <w:pPr>
        <w:pStyle w:val="subsection"/>
      </w:pPr>
      <w:r w:rsidRPr="00CD5983">
        <w:tab/>
        <w:t>(3)</w:t>
      </w:r>
      <w:r w:rsidRPr="00CD5983">
        <w:tab/>
        <w:t>This section has effect despite Division</w:t>
      </w:r>
      <w:r w:rsidR="00CD5983">
        <w:t> </w:t>
      </w:r>
      <w:r w:rsidRPr="00CD5983">
        <w:t>27 (which is about how to work out the tax periods that apply).</w:t>
      </w:r>
    </w:p>
    <w:p w:rsidR="00216684" w:rsidRPr="00CD5983" w:rsidRDefault="00216684" w:rsidP="00216684">
      <w:pPr>
        <w:pStyle w:val="ActHead5"/>
      </w:pPr>
      <w:bookmarkStart w:id="324" w:name="_Toc374452012"/>
      <w:r w:rsidRPr="00CD5983">
        <w:rPr>
          <w:rStyle w:val="CharSectno"/>
        </w:rPr>
        <w:t>48</w:t>
      </w:r>
      <w:r w:rsidR="00CD5983" w:rsidRPr="00CD5983">
        <w:rPr>
          <w:rStyle w:val="CharSectno"/>
        </w:rPr>
        <w:noBreakHyphen/>
      </w:r>
      <w:r w:rsidRPr="00CD5983">
        <w:rPr>
          <w:rStyle w:val="CharSectno"/>
        </w:rPr>
        <w:t>75</w:t>
      </w:r>
      <w:r w:rsidRPr="00CD5983">
        <w:t xml:space="preserve">  Effect of representative member becoming an incapacitated entity</w:t>
      </w:r>
      <w:bookmarkEnd w:id="324"/>
    </w:p>
    <w:p w:rsidR="00216684" w:rsidRPr="00CD5983" w:rsidRDefault="00216684" w:rsidP="00216684">
      <w:pPr>
        <w:pStyle w:val="subsection"/>
      </w:pPr>
      <w:r w:rsidRPr="00CD5983">
        <w:tab/>
        <w:t>(1)</w:t>
      </w:r>
      <w:r w:rsidRPr="00CD5983">
        <w:tab/>
        <w:t>If:</w:t>
      </w:r>
    </w:p>
    <w:p w:rsidR="00216684" w:rsidRPr="00CD5983" w:rsidRDefault="00216684" w:rsidP="00216684">
      <w:pPr>
        <w:pStyle w:val="paragraph"/>
      </w:pPr>
      <w:r w:rsidRPr="00CD5983">
        <w:tab/>
        <w:t>(a)</w:t>
      </w:r>
      <w:r w:rsidRPr="00CD5983">
        <w:tab/>
        <w:t xml:space="preserve">the </w:t>
      </w:r>
      <w:r w:rsidR="00CD5983" w:rsidRPr="00CD5983">
        <w:rPr>
          <w:position w:val="6"/>
          <w:sz w:val="16"/>
        </w:rPr>
        <w:t>*</w:t>
      </w:r>
      <w:r w:rsidRPr="00CD5983">
        <w:t xml:space="preserve">representative member of a </w:t>
      </w:r>
      <w:r w:rsidR="00CD5983" w:rsidRPr="00CD5983">
        <w:rPr>
          <w:position w:val="6"/>
          <w:sz w:val="16"/>
        </w:rPr>
        <w:t>*</w:t>
      </w:r>
      <w:r w:rsidRPr="00CD5983">
        <w:t xml:space="preserve">GST group becomes an </w:t>
      </w:r>
      <w:r w:rsidR="00CD5983" w:rsidRPr="00CD5983">
        <w:rPr>
          <w:position w:val="6"/>
          <w:sz w:val="16"/>
        </w:rPr>
        <w:t>*</w:t>
      </w:r>
      <w:r w:rsidRPr="00CD5983">
        <w:t>incapacitated entity; and</w:t>
      </w:r>
    </w:p>
    <w:p w:rsidR="00216684" w:rsidRPr="00CD5983" w:rsidRDefault="00216684" w:rsidP="00216684">
      <w:pPr>
        <w:pStyle w:val="paragraph"/>
      </w:pPr>
      <w:r w:rsidRPr="00CD5983">
        <w:tab/>
        <w:t>(b)</w:t>
      </w:r>
      <w:r w:rsidRPr="00CD5983">
        <w:tab/>
        <w:t xml:space="preserve">the representative member does not cease to be a </w:t>
      </w:r>
      <w:r w:rsidR="00CD5983" w:rsidRPr="00CD5983">
        <w:rPr>
          <w:position w:val="6"/>
          <w:sz w:val="16"/>
        </w:rPr>
        <w:t>*</w:t>
      </w:r>
      <w:r w:rsidRPr="00CD5983">
        <w:t>member of the group;</w:t>
      </w:r>
    </w:p>
    <w:p w:rsidR="00216684" w:rsidRPr="00CD5983" w:rsidRDefault="00216684" w:rsidP="00216684">
      <w:pPr>
        <w:pStyle w:val="subsection2"/>
      </w:pPr>
      <w:r w:rsidRPr="00CD5983">
        <w:t xml:space="preserve">the representative member ceases to be the representative member of the group unless all the other </w:t>
      </w:r>
      <w:r w:rsidR="00CD5983" w:rsidRPr="00CD5983">
        <w:rPr>
          <w:position w:val="6"/>
          <w:sz w:val="16"/>
        </w:rPr>
        <w:t>*</w:t>
      </w:r>
      <w:r w:rsidRPr="00CD5983">
        <w:t>members of the group are incapacitated entities.</w:t>
      </w:r>
    </w:p>
    <w:p w:rsidR="00216684" w:rsidRPr="00CD5983" w:rsidRDefault="00216684" w:rsidP="00216684">
      <w:pPr>
        <w:pStyle w:val="subsection"/>
      </w:pPr>
      <w:r w:rsidRPr="00CD5983">
        <w:tab/>
        <w:t>(2)</w:t>
      </w:r>
      <w:r w:rsidRPr="00CD5983">
        <w:tab/>
      </w:r>
      <w:r w:rsidR="00CD5983">
        <w:t>Subsection (</w:t>
      </w:r>
      <w:r w:rsidRPr="00CD5983">
        <w:t>1) does not apply for the purposes of the representative member making an election under subsection</w:t>
      </w:r>
      <w:r w:rsidR="00CD5983">
        <w:t> </w:t>
      </w:r>
      <w:r w:rsidRPr="00CD5983">
        <w:t>48</w:t>
      </w:r>
      <w:r w:rsidR="00CD5983">
        <w:noBreakHyphen/>
      </w:r>
      <w:r w:rsidRPr="00CD5983">
        <w:t>73(1) relating to the representative member.</w:t>
      </w:r>
    </w:p>
    <w:p w:rsidR="00216684" w:rsidRPr="00CD5983" w:rsidRDefault="00216684" w:rsidP="00216684">
      <w:pPr>
        <w:pStyle w:val="subsection"/>
      </w:pPr>
      <w:r w:rsidRPr="00CD5983">
        <w:tab/>
        <w:t>(3)</w:t>
      </w:r>
      <w:r w:rsidRPr="00CD5983">
        <w:tab/>
        <w:t xml:space="preserve">The </w:t>
      </w:r>
      <w:r w:rsidR="00CD5983" w:rsidRPr="00CD5983">
        <w:rPr>
          <w:position w:val="6"/>
          <w:sz w:val="16"/>
        </w:rPr>
        <w:t>*</w:t>
      </w:r>
      <w:r w:rsidRPr="00CD5983">
        <w:t xml:space="preserve">representative member of a </w:t>
      </w:r>
      <w:r w:rsidR="00CD5983" w:rsidRPr="00CD5983">
        <w:rPr>
          <w:position w:val="6"/>
          <w:sz w:val="16"/>
        </w:rPr>
        <w:t>*</w:t>
      </w:r>
      <w:r w:rsidRPr="00CD5983">
        <w:t>GST group ceases to be the representative member of the group if:</w:t>
      </w:r>
    </w:p>
    <w:p w:rsidR="00216684" w:rsidRPr="00CD5983" w:rsidRDefault="00216684" w:rsidP="00216684">
      <w:pPr>
        <w:pStyle w:val="paragraph"/>
      </w:pPr>
      <w:r w:rsidRPr="00CD5983">
        <w:tab/>
        <w:t>(a)</w:t>
      </w:r>
      <w:r w:rsidRPr="00CD5983">
        <w:tab/>
        <w:t xml:space="preserve">all the </w:t>
      </w:r>
      <w:r w:rsidR="00CD5983" w:rsidRPr="00CD5983">
        <w:rPr>
          <w:position w:val="6"/>
          <w:sz w:val="16"/>
        </w:rPr>
        <w:t>*</w:t>
      </w:r>
      <w:r w:rsidRPr="00CD5983">
        <w:t xml:space="preserve">members of the group are </w:t>
      </w:r>
      <w:r w:rsidR="00CD5983" w:rsidRPr="00CD5983">
        <w:rPr>
          <w:position w:val="6"/>
          <w:sz w:val="16"/>
        </w:rPr>
        <w:t>*</w:t>
      </w:r>
      <w:r w:rsidRPr="00CD5983">
        <w:t>incapacitated entities; and</w:t>
      </w:r>
    </w:p>
    <w:p w:rsidR="00216684" w:rsidRPr="00CD5983" w:rsidRDefault="00216684" w:rsidP="00216684">
      <w:pPr>
        <w:pStyle w:val="paragraph"/>
      </w:pPr>
      <w:r w:rsidRPr="00CD5983">
        <w:tab/>
        <w:t>(b)</w:t>
      </w:r>
      <w:r w:rsidRPr="00CD5983">
        <w:tab/>
        <w:t>a member of the group who is not the representative member ceases to be an incapacitated entity.</w:t>
      </w:r>
    </w:p>
    <w:p w:rsidR="00300522" w:rsidRPr="00CD5983" w:rsidRDefault="00300522" w:rsidP="00300522">
      <w:pPr>
        <w:pStyle w:val="ActHead4"/>
      </w:pPr>
      <w:bookmarkStart w:id="325" w:name="_Toc374452013"/>
      <w:r w:rsidRPr="00CD5983">
        <w:rPr>
          <w:rStyle w:val="CharSubdNo"/>
        </w:rPr>
        <w:t>Subdivision</w:t>
      </w:r>
      <w:r w:rsidR="00CD5983" w:rsidRPr="00CD5983">
        <w:rPr>
          <w:rStyle w:val="CharSubdNo"/>
        </w:rPr>
        <w:t> </w:t>
      </w:r>
      <w:r w:rsidRPr="00CD5983">
        <w:rPr>
          <w:rStyle w:val="CharSubdNo"/>
        </w:rPr>
        <w:t>48</w:t>
      </w:r>
      <w:r w:rsidR="00CD5983" w:rsidRPr="00CD5983">
        <w:rPr>
          <w:rStyle w:val="CharSubdNo"/>
        </w:rPr>
        <w:noBreakHyphen/>
      </w:r>
      <w:r w:rsidRPr="00CD5983">
        <w:rPr>
          <w:rStyle w:val="CharSubdNo"/>
        </w:rPr>
        <w:t>D</w:t>
      </w:r>
      <w:r w:rsidRPr="00CD5983">
        <w:t>—</w:t>
      </w:r>
      <w:r w:rsidRPr="00CD5983">
        <w:rPr>
          <w:rStyle w:val="CharSubdText"/>
        </w:rPr>
        <w:t>Ceasing to be a member of a GST group</w:t>
      </w:r>
      <w:bookmarkEnd w:id="325"/>
    </w:p>
    <w:p w:rsidR="00300522" w:rsidRPr="00CD5983" w:rsidRDefault="00300522" w:rsidP="00300522">
      <w:pPr>
        <w:pStyle w:val="ActHead5"/>
      </w:pPr>
      <w:bookmarkStart w:id="326" w:name="_Toc374452014"/>
      <w:r w:rsidRPr="00CD5983">
        <w:rPr>
          <w:rStyle w:val="CharSectno"/>
        </w:rPr>
        <w:t>48</w:t>
      </w:r>
      <w:r w:rsidR="00CD5983" w:rsidRPr="00CD5983">
        <w:rPr>
          <w:rStyle w:val="CharSectno"/>
        </w:rPr>
        <w:noBreakHyphen/>
      </w:r>
      <w:r w:rsidRPr="00CD5983">
        <w:rPr>
          <w:rStyle w:val="CharSectno"/>
        </w:rPr>
        <w:t>110</w:t>
      </w:r>
      <w:r w:rsidRPr="00CD5983">
        <w:t xml:space="preserve">  Adjustments after you cease to be a member of a GST group</w:t>
      </w:r>
      <w:bookmarkEnd w:id="326"/>
    </w:p>
    <w:p w:rsidR="00300522" w:rsidRPr="00CD5983" w:rsidRDefault="00300522" w:rsidP="00300522">
      <w:pPr>
        <w:pStyle w:val="subsection"/>
      </w:pPr>
      <w:r w:rsidRPr="00CD5983">
        <w:tab/>
        <w:t>(1)</w:t>
      </w:r>
      <w:r w:rsidRPr="00CD5983">
        <w:tab/>
        <w:t xml:space="preserve">If you </w:t>
      </w:r>
      <w:r w:rsidR="009C35C3" w:rsidRPr="00CD5983">
        <w:t>cease</w:t>
      </w:r>
      <w:r w:rsidRPr="00CD5983">
        <w:t xml:space="preserve"> to be a member of a GST group (the </w:t>
      </w:r>
      <w:r w:rsidRPr="00CD5983">
        <w:rPr>
          <w:b/>
          <w:bCs/>
          <w:i/>
          <w:iCs/>
        </w:rPr>
        <w:t>first GST group</w:t>
      </w:r>
      <w:r w:rsidRPr="00CD5983">
        <w:t xml:space="preserve">), any </w:t>
      </w:r>
      <w:r w:rsidR="00CD5983" w:rsidRPr="00CD5983">
        <w:rPr>
          <w:position w:val="6"/>
          <w:sz w:val="16"/>
          <w:szCs w:val="16"/>
        </w:rPr>
        <w:t>*</w:t>
      </w:r>
      <w:r w:rsidRPr="00CD5983">
        <w:t xml:space="preserve">adjustment that arises afterwards in relation to a supply, acquisition or importation that you made while a </w:t>
      </w:r>
      <w:r w:rsidR="00CD5983" w:rsidRPr="00CD5983">
        <w:rPr>
          <w:position w:val="6"/>
          <w:sz w:val="16"/>
          <w:szCs w:val="16"/>
        </w:rPr>
        <w:t>*</w:t>
      </w:r>
      <w:r w:rsidRPr="00CD5983">
        <w:t>member of the first GST group (other than a supply to, or an acquisition from, another member of that group):</w:t>
      </w:r>
    </w:p>
    <w:p w:rsidR="00300522" w:rsidRPr="00CD5983" w:rsidRDefault="00300522" w:rsidP="00300522">
      <w:pPr>
        <w:pStyle w:val="paragraph"/>
      </w:pPr>
      <w:r w:rsidRPr="00CD5983">
        <w:tab/>
        <w:t>(a)</w:t>
      </w:r>
      <w:r w:rsidRPr="00CD5983">
        <w:tab/>
        <w:t>is an adjustment that you have; and</w:t>
      </w:r>
    </w:p>
    <w:p w:rsidR="00300522" w:rsidRPr="00CD5983" w:rsidRDefault="00300522" w:rsidP="00300522">
      <w:pPr>
        <w:pStyle w:val="paragraph"/>
      </w:pPr>
      <w:r w:rsidRPr="00CD5983">
        <w:tab/>
        <w:t>(b)</w:t>
      </w:r>
      <w:r w:rsidRPr="00CD5983">
        <w:tab/>
        <w:t xml:space="preserve">is not an adjustment of the entity that is or was the </w:t>
      </w:r>
      <w:r w:rsidR="00CD5983" w:rsidRPr="00CD5983">
        <w:rPr>
          <w:position w:val="6"/>
          <w:sz w:val="16"/>
          <w:szCs w:val="16"/>
        </w:rPr>
        <w:t>*</w:t>
      </w:r>
      <w:r w:rsidRPr="00CD5983">
        <w:t>representative member of the first GST group (unless you were that representative member).</w:t>
      </w:r>
    </w:p>
    <w:p w:rsidR="00300522" w:rsidRPr="00CD5983" w:rsidRDefault="00300522" w:rsidP="00300522">
      <w:pPr>
        <w:pStyle w:val="subsection"/>
      </w:pPr>
      <w:r w:rsidRPr="00CD5983">
        <w:tab/>
        <w:t>(2)</w:t>
      </w:r>
      <w:r w:rsidRPr="00CD5983">
        <w:tab/>
        <w:t>In relation to the first GST group, this section has effect despite section</w:t>
      </w:r>
      <w:r w:rsidR="00CD5983">
        <w:t> </w:t>
      </w:r>
      <w:r w:rsidRPr="00CD5983">
        <w:t>48</w:t>
      </w:r>
      <w:r w:rsidR="00CD5983">
        <w:noBreakHyphen/>
      </w:r>
      <w:r w:rsidRPr="00CD5983">
        <w:t>50 (which is about who has adjustments for a GST group).</w:t>
      </w:r>
    </w:p>
    <w:p w:rsidR="00300522" w:rsidRPr="00CD5983" w:rsidRDefault="00300522" w:rsidP="00300522">
      <w:pPr>
        <w:pStyle w:val="ActHead5"/>
      </w:pPr>
      <w:bookmarkStart w:id="327" w:name="_Toc374452015"/>
      <w:r w:rsidRPr="00CD5983">
        <w:rPr>
          <w:rStyle w:val="CharSectno"/>
        </w:rPr>
        <w:t>48</w:t>
      </w:r>
      <w:r w:rsidR="00CD5983" w:rsidRPr="00CD5983">
        <w:rPr>
          <w:rStyle w:val="CharSectno"/>
        </w:rPr>
        <w:noBreakHyphen/>
      </w:r>
      <w:r w:rsidRPr="00CD5983">
        <w:rPr>
          <w:rStyle w:val="CharSectno"/>
        </w:rPr>
        <w:t>115</w:t>
      </w:r>
      <w:r w:rsidRPr="00CD5983">
        <w:t xml:space="preserve">  Changes in extent of creditable purpose after you cease to be a member of a GST group</w:t>
      </w:r>
      <w:bookmarkEnd w:id="327"/>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either:</w:t>
      </w:r>
    </w:p>
    <w:p w:rsidR="00300522" w:rsidRPr="00CD5983" w:rsidRDefault="00300522" w:rsidP="00300522">
      <w:pPr>
        <w:pStyle w:val="paragraphsub"/>
      </w:pPr>
      <w:r w:rsidRPr="00CD5983">
        <w:tab/>
        <w:t>(i)</w:t>
      </w:r>
      <w:r w:rsidRPr="00CD5983">
        <w:tab/>
        <w:t xml:space="preserve">while you were a </w:t>
      </w:r>
      <w:r w:rsidR="00CD5983" w:rsidRPr="00CD5983">
        <w:rPr>
          <w:position w:val="6"/>
          <w:sz w:val="16"/>
        </w:rPr>
        <w:t>*</w:t>
      </w:r>
      <w:r w:rsidRPr="00CD5983">
        <w:t xml:space="preserve">member of a </w:t>
      </w:r>
      <w:r w:rsidR="00CD5983" w:rsidRPr="00CD5983">
        <w:rPr>
          <w:position w:val="6"/>
          <w:sz w:val="16"/>
        </w:rPr>
        <w:t>*</w:t>
      </w:r>
      <w:r w:rsidRPr="00CD5983">
        <w:t xml:space="preserve">GST group (the </w:t>
      </w:r>
      <w:r w:rsidRPr="00CD5983">
        <w:rPr>
          <w:b/>
          <w:i/>
        </w:rPr>
        <w:t>first GST group</w:t>
      </w:r>
      <w:r w:rsidRPr="00CD5983">
        <w:t>), you acquired a thing (other than from another member of that group) or imported a thing; or</w:t>
      </w:r>
    </w:p>
    <w:p w:rsidR="00300522" w:rsidRPr="00CD5983" w:rsidRDefault="00300522" w:rsidP="00300522">
      <w:pPr>
        <w:pStyle w:val="paragraphsub"/>
      </w:pPr>
      <w:r w:rsidRPr="00CD5983">
        <w:tab/>
        <w:t>(ii)</w:t>
      </w:r>
      <w:r w:rsidRPr="00CD5983">
        <w:tab/>
        <w:t xml:space="preserve">you acquired or imported a thing while you were not a member of any GST group, and you subsequently became a member of a GST group (the </w:t>
      </w:r>
      <w:r w:rsidRPr="00CD5983">
        <w:rPr>
          <w:b/>
          <w:i/>
        </w:rPr>
        <w:t>first GST group</w:t>
      </w:r>
      <w:r w:rsidRPr="00CD5983">
        <w:t>) while you still held the thing; and</w:t>
      </w:r>
    </w:p>
    <w:p w:rsidR="00300522" w:rsidRPr="00CD5983" w:rsidRDefault="00300522" w:rsidP="00300522">
      <w:pPr>
        <w:pStyle w:val="paragraph"/>
      </w:pPr>
      <w:r w:rsidRPr="00CD5983">
        <w:tab/>
        <w:t>(b)</w:t>
      </w:r>
      <w:r w:rsidRPr="00CD5983">
        <w:tab/>
        <w:t xml:space="preserve">you </w:t>
      </w:r>
      <w:r w:rsidR="009C35C3" w:rsidRPr="00CD5983">
        <w:t>cease</w:t>
      </w:r>
      <w:r w:rsidRPr="00CD5983">
        <w:t xml:space="preserve"> to be a member of the first GST group;</w:t>
      </w:r>
    </w:p>
    <w:p w:rsidR="00300522" w:rsidRPr="00CD5983" w:rsidRDefault="00300522" w:rsidP="00300522">
      <w:pPr>
        <w:pStyle w:val="subsection2"/>
      </w:pPr>
      <w:r w:rsidRPr="00CD5983">
        <w:t>then, when applying section</w:t>
      </w:r>
      <w:r w:rsidR="00CD5983">
        <w:t> </w:t>
      </w:r>
      <w:r w:rsidRPr="00CD5983">
        <w:t>129</w:t>
      </w:r>
      <w:r w:rsidR="00CD5983">
        <w:noBreakHyphen/>
      </w:r>
      <w:r w:rsidRPr="00CD5983">
        <w:t xml:space="preserve">40 for the first time after that cessation, the </w:t>
      </w:r>
      <w:r w:rsidR="00CD5983" w:rsidRPr="00CD5983">
        <w:rPr>
          <w:position w:val="6"/>
          <w:sz w:val="16"/>
          <w:szCs w:val="16"/>
        </w:rPr>
        <w:t>*</w:t>
      </w:r>
      <w:r w:rsidRPr="00CD5983">
        <w:t xml:space="preserve">intended or former application of the thing is the extent of </w:t>
      </w:r>
      <w:r w:rsidR="00CD5983" w:rsidRPr="00CD5983">
        <w:rPr>
          <w:position w:val="6"/>
          <w:sz w:val="16"/>
          <w:szCs w:val="16"/>
        </w:rPr>
        <w:t>*</w:t>
      </w:r>
      <w:r w:rsidRPr="00CD5983">
        <w:t>creditable purpose last used to work out:</w:t>
      </w:r>
    </w:p>
    <w:p w:rsidR="00300522" w:rsidRPr="00CD5983" w:rsidRDefault="00300522" w:rsidP="00300522">
      <w:pPr>
        <w:pStyle w:val="paragraph"/>
      </w:pPr>
      <w:r w:rsidRPr="00CD5983">
        <w:tab/>
        <w:t>(c)</w:t>
      </w:r>
      <w:r w:rsidRPr="00CD5983">
        <w:tab/>
        <w:t xml:space="preserve">the amount of the input tax credit to which you or the </w:t>
      </w:r>
      <w:r w:rsidR="00CD5983" w:rsidRPr="00CD5983">
        <w:rPr>
          <w:position w:val="6"/>
          <w:sz w:val="16"/>
          <w:szCs w:val="16"/>
        </w:rPr>
        <w:t>*</w:t>
      </w:r>
      <w:r w:rsidRPr="00CD5983">
        <w:t>representative member was entitled for the acquisition or importation; or</w:t>
      </w:r>
    </w:p>
    <w:p w:rsidR="00300522" w:rsidRPr="00CD5983" w:rsidRDefault="00300522" w:rsidP="00300522">
      <w:pPr>
        <w:pStyle w:val="paragraph"/>
      </w:pPr>
      <w:r w:rsidRPr="00CD5983">
        <w:tab/>
        <w:t>(d)</w:t>
      </w:r>
      <w:r w:rsidRPr="00CD5983">
        <w:tab/>
        <w:t xml:space="preserve">the amount of any </w:t>
      </w:r>
      <w:r w:rsidR="00CD5983" w:rsidRPr="00CD5983">
        <w:rPr>
          <w:position w:val="6"/>
          <w:sz w:val="16"/>
          <w:szCs w:val="16"/>
        </w:rPr>
        <w:t>*</w:t>
      </w:r>
      <w:r w:rsidRPr="00CD5983">
        <w:t>adjustment you or the representative member had under Division</w:t>
      </w:r>
      <w:r w:rsidR="00CD5983">
        <w:t> </w:t>
      </w:r>
      <w:r w:rsidRPr="00CD5983">
        <w:t>129 in relation to the thing.</w:t>
      </w:r>
    </w:p>
    <w:p w:rsidR="00300522" w:rsidRPr="00CD5983" w:rsidRDefault="00300522" w:rsidP="00300522">
      <w:pPr>
        <w:pStyle w:val="subsection"/>
      </w:pPr>
      <w:r w:rsidRPr="00CD5983">
        <w:tab/>
        <w:t>(2)</w:t>
      </w:r>
      <w:r w:rsidRPr="00CD5983">
        <w:tab/>
        <w:t>If:</w:t>
      </w:r>
    </w:p>
    <w:p w:rsidR="00300522" w:rsidRPr="00CD5983" w:rsidRDefault="00300522" w:rsidP="00300522">
      <w:pPr>
        <w:pStyle w:val="paragraph"/>
      </w:pPr>
      <w:r w:rsidRPr="00CD5983">
        <w:tab/>
        <w:t>(a)</w:t>
      </w:r>
      <w:r w:rsidRPr="00CD5983">
        <w:tab/>
        <w:t xml:space="preserve">while you were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(the </w:t>
      </w:r>
      <w:r w:rsidRPr="00CD5983">
        <w:rPr>
          <w:b/>
          <w:bCs/>
          <w:i/>
          <w:iCs/>
        </w:rPr>
        <w:t>first GST group</w:t>
      </w:r>
      <w:r w:rsidRPr="00CD5983">
        <w:t>), you acquired a thing (other than from another member of that group) or imported a thing; and</w:t>
      </w:r>
    </w:p>
    <w:p w:rsidR="00300522" w:rsidRPr="00CD5983" w:rsidRDefault="00300522" w:rsidP="00300522">
      <w:pPr>
        <w:pStyle w:val="paragraph"/>
      </w:pPr>
      <w:r w:rsidRPr="00CD5983">
        <w:tab/>
        <w:t>(b)</w:t>
      </w:r>
      <w:r w:rsidRPr="00CD5983">
        <w:tab/>
        <w:t xml:space="preserve">you have </w:t>
      </w:r>
      <w:r w:rsidR="009C35C3" w:rsidRPr="00CD5983">
        <w:t>ceased</w:t>
      </w:r>
      <w:r w:rsidRPr="00CD5983">
        <w:t xml:space="preserve"> to be a member of the first GST group; and</w:t>
      </w:r>
    </w:p>
    <w:p w:rsidR="00300522" w:rsidRPr="00CD5983" w:rsidRDefault="00300522" w:rsidP="00300522">
      <w:pPr>
        <w:pStyle w:val="paragraph"/>
        <w:keepNext/>
      </w:pPr>
      <w:r w:rsidRPr="00CD5983">
        <w:tab/>
        <w:t>(c)</w:t>
      </w:r>
      <w:r w:rsidRPr="00CD5983">
        <w:tab/>
        <w:t xml:space="preserve">you have an </w:t>
      </w:r>
      <w:r w:rsidR="00CD5983" w:rsidRPr="00CD5983">
        <w:rPr>
          <w:position w:val="6"/>
          <w:sz w:val="16"/>
          <w:szCs w:val="16"/>
        </w:rPr>
        <w:t>*</w:t>
      </w:r>
      <w:r w:rsidRPr="00CD5983">
        <w:t>adjustment under Division</w:t>
      </w:r>
      <w:r w:rsidR="00CD5983">
        <w:t> </w:t>
      </w:r>
      <w:r w:rsidRPr="00CD5983">
        <w:t xml:space="preserve">129 in relation to the thing, or the </w:t>
      </w:r>
      <w:r w:rsidR="00CD5983" w:rsidRPr="00CD5983">
        <w:rPr>
          <w:position w:val="6"/>
          <w:sz w:val="16"/>
          <w:szCs w:val="16"/>
        </w:rPr>
        <w:t>*</w:t>
      </w:r>
      <w:r w:rsidRPr="00CD5983">
        <w:t xml:space="preserve">representative member of another GST group of which you are a </w:t>
      </w:r>
      <w:r w:rsidR="00CD5983" w:rsidRPr="00CD5983">
        <w:rPr>
          <w:position w:val="6"/>
          <w:sz w:val="16"/>
          <w:szCs w:val="16"/>
        </w:rPr>
        <w:t>*</w:t>
      </w:r>
      <w:r w:rsidRPr="00CD5983">
        <w:t>member has that adjustment;</w:t>
      </w:r>
    </w:p>
    <w:p w:rsidR="00300522" w:rsidRPr="00CD5983" w:rsidRDefault="00300522" w:rsidP="00300522">
      <w:pPr>
        <w:pStyle w:val="subsection2"/>
      </w:pPr>
      <w:r w:rsidRPr="00CD5983">
        <w:t>then, for the purposes of working out the full input tax credit in section</w:t>
      </w:r>
      <w:r w:rsidR="00CD5983">
        <w:t> </w:t>
      </w:r>
      <w:r w:rsidRPr="00CD5983">
        <w:t>129</w:t>
      </w:r>
      <w:r w:rsidR="00CD5983">
        <w:noBreakHyphen/>
      </w:r>
      <w:r w:rsidRPr="00CD5983">
        <w:t>70 or 129</w:t>
      </w:r>
      <w:r w:rsidR="00CD5983">
        <w:noBreakHyphen/>
      </w:r>
      <w:r w:rsidRPr="00CD5983">
        <w:t>75, you are taken not to have been a member of a GST group when you acquired or imported the thing.</w:t>
      </w:r>
    </w:p>
    <w:p w:rsidR="00300522" w:rsidRPr="00CD5983" w:rsidRDefault="00300522" w:rsidP="00A36DB5">
      <w:pPr>
        <w:pStyle w:val="ActHead3"/>
        <w:pageBreakBefore/>
      </w:pPr>
      <w:bookmarkStart w:id="328" w:name="_Toc374452016"/>
      <w:r w:rsidRPr="00CD5983">
        <w:rPr>
          <w:rStyle w:val="CharDivNo"/>
        </w:rPr>
        <w:t>Division</w:t>
      </w:r>
      <w:r w:rsidR="00CD5983" w:rsidRPr="00CD5983">
        <w:rPr>
          <w:rStyle w:val="CharDivNo"/>
        </w:rPr>
        <w:t> </w:t>
      </w:r>
      <w:r w:rsidRPr="00CD5983">
        <w:rPr>
          <w:rStyle w:val="CharDivNo"/>
        </w:rPr>
        <w:t>49</w:t>
      </w:r>
      <w:r w:rsidRPr="00CD5983">
        <w:t>—</w:t>
      </w:r>
      <w:r w:rsidRPr="00CD5983">
        <w:rPr>
          <w:rStyle w:val="CharDivText"/>
        </w:rPr>
        <w:t>GST religious groups</w:t>
      </w:r>
      <w:bookmarkEnd w:id="328"/>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49</w:t>
      </w:r>
      <w:r w:rsidR="00CD5983">
        <w:noBreakHyphen/>
      </w:r>
      <w:r w:rsidRPr="00CD5983">
        <w:t>A</w:t>
      </w:r>
      <w:r w:rsidRPr="00CD5983">
        <w:tab/>
        <w:t>Approval of GST religious groups</w:t>
      </w:r>
    </w:p>
    <w:p w:rsidR="00300522" w:rsidRPr="00CD5983" w:rsidRDefault="00300522" w:rsidP="00300522">
      <w:pPr>
        <w:pStyle w:val="TofSectsSubdiv"/>
      </w:pPr>
      <w:r w:rsidRPr="00CD5983">
        <w:t>49</w:t>
      </w:r>
      <w:r w:rsidR="00CD5983">
        <w:noBreakHyphen/>
      </w:r>
      <w:r w:rsidRPr="00CD5983">
        <w:t>B</w:t>
      </w:r>
      <w:r w:rsidRPr="00CD5983">
        <w:tab/>
        <w:t>Consequences of approval of GST religious groups</w:t>
      </w:r>
    </w:p>
    <w:p w:rsidR="00300522" w:rsidRPr="00CD5983" w:rsidRDefault="00300522" w:rsidP="00300522">
      <w:pPr>
        <w:pStyle w:val="TofSectsSubdiv"/>
      </w:pPr>
      <w:r w:rsidRPr="00CD5983">
        <w:t>49</w:t>
      </w:r>
      <w:r w:rsidR="00CD5983">
        <w:noBreakHyphen/>
      </w:r>
      <w:r w:rsidRPr="00CD5983">
        <w:t>C</w:t>
      </w:r>
      <w:r w:rsidRPr="00CD5983">
        <w:tab/>
        <w:t>Administrative matters</w:t>
      </w:r>
    </w:p>
    <w:p w:rsidR="00300522" w:rsidRPr="00CD5983" w:rsidRDefault="00300522" w:rsidP="00300522">
      <w:pPr>
        <w:pStyle w:val="ActHead5"/>
      </w:pPr>
      <w:bookmarkStart w:id="329" w:name="_Toc374452017"/>
      <w:r w:rsidRPr="00CD5983">
        <w:rPr>
          <w:rStyle w:val="CharSectno"/>
        </w:rPr>
        <w:t>49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329"/>
    </w:p>
    <w:p w:rsidR="00300522" w:rsidRPr="00CD5983" w:rsidRDefault="00300522" w:rsidP="00300522">
      <w:pPr>
        <w:pStyle w:val="BoxText"/>
      </w:pPr>
      <w:r w:rsidRPr="00CD5983">
        <w:t>Some registered charitable bodies can be approved as a GST religious group. Transactions between members of the group are then excluded from the GST.</w:t>
      </w:r>
    </w:p>
    <w:p w:rsidR="00300522" w:rsidRPr="00CD5983" w:rsidRDefault="00300522" w:rsidP="00300522">
      <w:pPr>
        <w:pStyle w:val="ActHead4"/>
      </w:pPr>
      <w:bookmarkStart w:id="330" w:name="_Toc374452018"/>
      <w:r w:rsidRPr="00CD5983">
        <w:rPr>
          <w:rStyle w:val="CharSubdNo"/>
        </w:rPr>
        <w:t>Subdivision</w:t>
      </w:r>
      <w:r w:rsidR="00CD5983" w:rsidRPr="00CD5983">
        <w:rPr>
          <w:rStyle w:val="CharSubdNo"/>
        </w:rPr>
        <w:t> </w:t>
      </w:r>
      <w:r w:rsidRPr="00CD5983">
        <w:rPr>
          <w:rStyle w:val="CharSubdNo"/>
        </w:rPr>
        <w:t>49</w:t>
      </w:r>
      <w:r w:rsidR="00CD5983" w:rsidRPr="00CD5983">
        <w:rPr>
          <w:rStyle w:val="CharSubdNo"/>
        </w:rPr>
        <w:noBreakHyphen/>
      </w:r>
      <w:r w:rsidRPr="00CD5983">
        <w:rPr>
          <w:rStyle w:val="CharSubdNo"/>
        </w:rPr>
        <w:t>A</w:t>
      </w:r>
      <w:r w:rsidRPr="00CD5983">
        <w:t>—</w:t>
      </w:r>
      <w:r w:rsidRPr="00CD5983">
        <w:rPr>
          <w:rStyle w:val="CharSubdText"/>
        </w:rPr>
        <w:t>Approval of GST religious groups</w:t>
      </w:r>
      <w:bookmarkEnd w:id="330"/>
    </w:p>
    <w:p w:rsidR="00300522" w:rsidRPr="00CD5983" w:rsidRDefault="00300522" w:rsidP="00300522">
      <w:pPr>
        <w:pStyle w:val="ActHead5"/>
      </w:pPr>
      <w:bookmarkStart w:id="331" w:name="_Toc374452019"/>
      <w:r w:rsidRPr="00CD5983">
        <w:rPr>
          <w:rStyle w:val="CharSectno"/>
        </w:rPr>
        <w:t>49</w:t>
      </w:r>
      <w:r w:rsidR="00CD5983" w:rsidRPr="00CD5983">
        <w:rPr>
          <w:rStyle w:val="CharSectno"/>
        </w:rPr>
        <w:noBreakHyphen/>
      </w:r>
      <w:r w:rsidRPr="00CD5983">
        <w:rPr>
          <w:rStyle w:val="CharSectno"/>
        </w:rPr>
        <w:t>5</w:t>
      </w:r>
      <w:r w:rsidRPr="00CD5983">
        <w:t xml:space="preserve">  Approval of GST religious groups</w:t>
      </w:r>
      <w:bookmarkEnd w:id="331"/>
    </w:p>
    <w:p w:rsidR="00300522" w:rsidRPr="00CD5983" w:rsidRDefault="00300522" w:rsidP="00300522">
      <w:pPr>
        <w:pStyle w:val="subsection"/>
      </w:pPr>
      <w:r w:rsidRPr="00CD5983">
        <w:tab/>
      </w:r>
      <w:r w:rsidRPr="00CD5983">
        <w:tab/>
        <w:t xml:space="preserve">The Commissioner must approve 2 or more entities as a </w:t>
      </w:r>
      <w:r w:rsidR="00CD5983" w:rsidRPr="00CD5983">
        <w:rPr>
          <w:position w:val="6"/>
          <w:sz w:val="16"/>
          <w:szCs w:val="16"/>
        </w:rPr>
        <w:t>*</w:t>
      </w:r>
      <w:r w:rsidRPr="00CD5983">
        <w:t>GST religious group if:</w:t>
      </w:r>
    </w:p>
    <w:p w:rsidR="00300522" w:rsidRPr="00CD5983" w:rsidRDefault="00300522" w:rsidP="00300522">
      <w:pPr>
        <w:pStyle w:val="paragraph"/>
      </w:pPr>
      <w:r w:rsidRPr="00CD5983">
        <w:tab/>
        <w:t>(a)</w:t>
      </w:r>
      <w:r w:rsidRPr="00CD5983">
        <w:tab/>
        <w:t xml:space="preserve">the entities jointly apply, in the </w:t>
      </w:r>
      <w:r w:rsidR="00CD5983" w:rsidRPr="00CD5983">
        <w:rPr>
          <w:position w:val="6"/>
          <w:sz w:val="16"/>
          <w:szCs w:val="16"/>
        </w:rPr>
        <w:t>*</w:t>
      </w:r>
      <w:r w:rsidRPr="00CD5983">
        <w:t>approved form, for approval as a GST religious group; and</w:t>
      </w:r>
    </w:p>
    <w:p w:rsidR="00300522" w:rsidRPr="00CD5983" w:rsidRDefault="00300522" w:rsidP="00300522">
      <w:pPr>
        <w:pStyle w:val="paragraph"/>
      </w:pPr>
      <w:r w:rsidRPr="00CD5983">
        <w:tab/>
        <w:t>(b)</w:t>
      </w:r>
      <w:r w:rsidRPr="00CD5983">
        <w:tab/>
        <w:t xml:space="preserve">each of the entities </w:t>
      </w:r>
      <w:r w:rsidR="00CD5983" w:rsidRPr="00CD5983">
        <w:rPr>
          <w:position w:val="6"/>
          <w:sz w:val="16"/>
          <w:szCs w:val="16"/>
        </w:rPr>
        <w:t>*</w:t>
      </w:r>
      <w:r w:rsidRPr="00CD5983">
        <w:t>satisfies the membership requirements for that GST religious group; and</w:t>
      </w:r>
    </w:p>
    <w:p w:rsidR="00300522" w:rsidRPr="00CD5983" w:rsidRDefault="00300522" w:rsidP="00300522">
      <w:pPr>
        <w:pStyle w:val="paragraph"/>
      </w:pPr>
      <w:r w:rsidRPr="00CD5983">
        <w:tab/>
        <w:t>(c)</w:t>
      </w:r>
      <w:r w:rsidRPr="00CD5983">
        <w:tab/>
        <w:t xml:space="preserve">the application nominates one of the entities to be the </w:t>
      </w:r>
      <w:r w:rsidR="00CD5983" w:rsidRPr="00CD5983">
        <w:rPr>
          <w:position w:val="6"/>
          <w:sz w:val="16"/>
          <w:szCs w:val="16"/>
        </w:rPr>
        <w:t>*</w:t>
      </w:r>
      <w:r w:rsidRPr="00CD5983">
        <w:t>principal member for the group; and</w:t>
      </w:r>
    </w:p>
    <w:p w:rsidR="00300522" w:rsidRPr="00CD5983" w:rsidRDefault="00300522" w:rsidP="00300522">
      <w:pPr>
        <w:pStyle w:val="paragraph"/>
      </w:pPr>
      <w:r w:rsidRPr="00CD5983">
        <w:tab/>
        <w:t>(d)</w:t>
      </w:r>
      <w:r w:rsidRPr="00CD5983">
        <w:tab/>
        <w:t xml:space="preserve">the entity so nominated is an </w:t>
      </w:r>
      <w:r w:rsidR="00CD5983" w:rsidRPr="00CD5983">
        <w:rPr>
          <w:position w:val="6"/>
          <w:sz w:val="16"/>
          <w:szCs w:val="16"/>
        </w:rPr>
        <w:t>*</w:t>
      </w:r>
      <w:r w:rsidRPr="00CD5983">
        <w:t>Australian resident.</w:t>
      </w:r>
    </w:p>
    <w:p w:rsidR="00300522" w:rsidRPr="00CD5983" w:rsidRDefault="00300522" w:rsidP="00300522">
      <w:pPr>
        <w:pStyle w:val="subsection2"/>
      </w:pPr>
      <w:r w:rsidRPr="00CD5983">
        <w:t xml:space="preserve">A group of entities that is so approved is a </w:t>
      </w:r>
      <w:r w:rsidRPr="00CD5983">
        <w:rPr>
          <w:b/>
          <w:bCs/>
          <w:i/>
          <w:iCs/>
        </w:rPr>
        <w:t>GST religious group</w:t>
      </w:r>
      <w:r w:rsidRPr="00CD5983">
        <w:t>.</w:t>
      </w:r>
    </w:p>
    <w:p w:rsidR="00300522" w:rsidRPr="00CD5983" w:rsidRDefault="00300522" w:rsidP="00300522">
      <w:pPr>
        <w:pStyle w:val="notetext"/>
      </w:pPr>
      <w:r w:rsidRPr="00CD5983">
        <w:t>Note:</w:t>
      </w:r>
      <w:r w:rsidRPr="00CD5983">
        <w:tab/>
        <w:t>Refusing an application for approval under this 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9E2DC8">
      <w:pPr>
        <w:pStyle w:val="ActHead5"/>
      </w:pPr>
      <w:bookmarkStart w:id="332" w:name="_Toc374452020"/>
      <w:r w:rsidRPr="00CD5983">
        <w:rPr>
          <w:rStyle w:val="CharSectno"/>
        </w:rPr>
        <w:t>49</w:t>
      </w:r>
      <w:r w:rsidR="00CD5983" w:rsidRPr="00CD5983">
        <w:rPr>
          <w:rStyle w:val="CharSectno"/>
        </w:rPr>
        <w:noBreakHyphen/>
      </w:r>
      <w:r w:rsidRPr="00CD5983">
        <w:rPr>
          <w:rStyle w:val="CharSectno"/>
        </w:rPr>
        <w:t>10</w:t>
      </w:r>
      <w:r w:rsidRPr="00CD5983">
        <w:t xml:space="preserve">  Membership requirements of a GST religious group</w:t>
      </w:r>
      <w:bookmarkEnd w:id="332"/>
    </w:p>
    <w:p w:rsidR="00300522" w:rsidRPr="00CD5983" w:rsidRDefault="00300522" w:rsidP="009E2DC8">
      <w:pPr>
        <w:pStyle w:val="subsection"/>
        <w:keepNext/>
      </w:pPr>
      <w:r w:rsidRPr="00CD5983">
        <w:tab/>
      </w:r>
      <w:r w:rsidRPr="00CD5983">
        <w:tab/>
        <w:t xml:space="preserve">An entity </w:t>
      </w:r>
      <w:r w:rsidRPr="00CD5983">
        <w:rPr>
          <w:b/>
          <w:bCs/>
          <w:i/>
          <w:iCs/>
        </w:rPr>
        <w:t>satisfies the membership</w:t>
      </w:r>
      <w:r w:rsidRPr="00CD5983">
        <w:t xml:space="preserve"> </w:t>
      </w:r>
      <w:r w:rsidRPr="00CD5983">
        <w:rPr>
          <w:b/>
          <w:bCs/>
          <w:i/>
          <w:iCs/>
        </w:rPr>
        <w:t xml:space="preserve">requirements </w:t>
      </w:r>
      <w:r w:rsidRPr="00CD5983">
        <w:t xml:space="preserve">of a </w:t>
      </w:r>
      <w:r w:rsidR="00CD5983" w:rsidRPr="00CD5983">
        <w:rPr>
          <w:position w:val="6"/>
          <w:sz w:val="16"/>
          <w:szCs w:val="16"/>
        </w:rPr>
        <w:t>*</w:t>
      </w:r>
      <w:r w:rsidRPr="00CD5983">
        <w:t>GST religious group, or a proposed GST religious group, if:</w:t>
      </w:r>
    </w:p>
    <w:p w:rsidR="00300522" w:rsidRPr="00CD5983" w:rsidRDefault="00300522" w:rsidP="00300522">
      <w:pPr>
        <w:pStyle w:val="paragraph"/>
      </w:pPr>
      <w:r w:rsidRPr="00CD5983">
        <w:tab/>
        <w:t>(a)</w:t>
      </w:r>
      <w:r w:rsidRPr="00CD5983">
        <w:tab/>
        <w:t xml:space="preserve">the entity is </w:t>
      </w:r>
      <w:r w:rsidR="00CD5983" w:rsidRPr="00CD5983">
        <w:rPr>
          <w:position w:val="6"/>
          <w:sz w:val="16"/>
          <w:szCs w:val="16"/>
        </w:rPr>
        <w:t>*</w:t>
      </w:r>
      <w:r w:rsidRPr="00CD5983">
        <w:t>registered; and</w:t>
      </w:r>
    </w:p>
    <w:p w:rsidR="00300522" w:rsidRPr="00CD5983" w:rsidRDefault="00300522" w:rsidP="00300522">
      <w:pPr>
        <w:pStyle w:val="paragraph"/>
      </w:pPr>
      <w:r w:rsidRPr="00CD5983">
        <w:tab/>
        <w:t>(b)</w:t>
      </w:r>
      <w:r w:rsidRPr="00CD5983">
        <w:tab/>
        <w:t>the entity is endorsed as exempt from income tax under Subdivision</w:t>
      </w:r>
      <w:r w:rsidR="00CD5983">
        <w:t> </w:t>
      </w:r>
      <w:r w:rsidRPr="00CD5983">
        <w:t>50</w:t>
      </w:r>
      <w:r w:rsidR="00CD5983">
        <w:noBreakHyphen/>
      </w:r>
      <w:r w:rsidRPr="00CD5983">
        <w:t xml:space="preserve">B of the </w:t>
      </w:r>
      <w:r w:rsidR="00CD5983" w:rsidRPr="00CD5983">
        <w:rPr>
          <w:position w:val="6"/>
          <w:sz w:val="16"/>
          <w:szCs w:val="16"/>
        </w:rPr>
        <w:t>*</w:t>
      </w:r>
      <w:r w:rsidRPr="00CD5983">
        <w:t>ITAA 1997; and</w:t>
      </w:r>
    </w:p>
    <w:p w:rsidR="00300522" w:rsidRPr="00CD5983" w:rsidRDefault="00300522" w:rsidP="00300522">
      <w:pPr>
        <w:pStyle w:val="paragraph"/>
      </w:pPr>
      <w:r w:rsidRPr="00CD5983">
        <w:tab/>
        <w:t>(c)</w:t>
      </w:r>
      <w:r w:rsidRPr="00CD5983">
        <w:tab/>
        <w:t>all the other members of the GST religious group or proposed GST religious group are so endorsed; and</w:t>
      </w:r>
    </w:p>
    <w:p w:rsidR="00300522" w:rsidRPr="00CD5983" w:rsidRDefault="00300522" w:rsidP="00300522">
      <w:pPr>
        <w:pStyle w:val="paragraph"/>
      </w:pPr>
      <w:r w:rsidRPr="00CD5983">
        <w:tab/>
        <w:t>(d)</w:t>
      </w:r>
      <w:r w:rsidRPr="00CD5983">
        <w:tab/>
        <w:t>the entity and all those other members are part of the same religious organisation; and</w:t>
      </w:r>
    </w:p>
    <w:p w:rsidR="00300522" w:rsidRPr="00CD5983" w:rsidRDefault="00300522" w:rsidP="00300522">
      <w:pPr>
        <w:pStyle w:val="paragraph"/>
      </w:pPr>
      <w:r w:rsidRPr="00CD5983">
        <w:tab/>
        <w:t>(e)</w:t>
      </w:r>
      <w:r w:rsidRPr="00CD5983">
        <w:tab/>
        <w:t>the entity is not a member of any other GST religious group.</w:t>
      </w:r>
    </w:p>
    <w:p w:rsidR="00300522" w:rsidRPr="00CD5983" w:rsidRDefault="00300522" w:rsidP="00300522">
      <w:pPr>
        <w:pStyle w:val="ActHead4"/>
      </w:pPr>
      <w:bookmarkStart w:id="333" w:name="_Toc374452021"/>
      <w:r w:rsidRPr="00CD5983">
        <w:rPr>
          <w:rStyle w:val="CharSubdNo"/>
        </w:rPr>
        <w:t>Subdivision</w:t>
      </w:r>
      <w:r w:rsidR="00CD5983" w:rsidRPr="00CD5983">
        <w:rPr>
          <w:rStyle w:val="CharSubdNo"/>
        </w:rPr>
        <w:t> </w:t>
      </w:r>
      <w:r w:rsidRPr="00CD5983">
        <w:rPr>
          <w:rStyle w:val="CharSubdNo"/>
        </w:rPr>
        <w:t>49</w:t>
      </w:r>
      <w:r w:rsidR="00CD5983" w:rsidRPr="00CD5983">
        <w:rPr>
          <w:rStyle w:val="CharSubdNo"/>
        </w:rPr>
        <w:noBreakHyphen/>
      </w:r>
      <w:r w:rsidRPr="00CD5983">
        <w:rPr>
          <w:rStyle w:val="CharSubdNo"/>
        </w:rPr>
        <w:t>B</w:t>
      </w:r>
      <w:r w:rsidRPr="00CD5983">
        <w:t>—</w:t>
      </w:r>
      <w:r w:rsidRPr="00CD5983">
        <w:rPr>
          <w:rStyle w:val="CharSubdText"/>
        </w:rPr>
        <w:t>Consequences of approval of GST religious groups</w:t>
      </w:r>
      <w:bookmarkEnd w:id="333"/>
    </w:p>
    <w:p w:rsidR="00300522" w:rsidRPr="00CD5983" w:rsidRDefault="00300522" w:rsidP="00300522">
      <w:pPr>
        <w:pStyle w:val="ActHead5"/>
      </w:pPr>
      <w:bookmarkStart w:id="334" w:name="_Toc374452022"/>
      <w:r w:rsidRPr="00CD5983">
        <w:rPr>
          <w:rStyle w:val="CharSectno"/>
        </w:rPr>
        <w:t>49</w:t>
      </w:r>
      <w:r w:rsidR="00CD5983" w:rsidRPr="00CD5983">
        <w:rPr>
          <w:rStyle w:val="CharSectno"/>
        </w:rPr>
        <w:noBreakHyphen/>
      </w:r>
      <w:r w:rsidRPr="00CD5983">
        <w:rPr>
          <w:rStyle w:val="CharSectno"/>
        </w:rPr>
        <w:t>30</w:t>
      </w:r>
      <w:r w:rsidRPr="00CD5983">
        <w:t xml:space="preserve">  Supplies between members of GST religious groups</w:t>
      </w:r>
      <w:bookmarkEnd w:id="334"/>
    </w:p>
    <w:p w:rsidR="00300522" w:rsidRPr="00CD5983" w:rsidRDefault="00300522" w:rsidP="00300522">
      <w:pPr>
        <w:pStyle w:val="subsection"/>
      </w:pPr>
      <w:r w:rsidRPr="00CD5983">
        <w:tab/>
        <w:t>(1)</w:t>
      </w:r>
      <w:r w:rsidRPr="00CD5983">
        <w:tab/>
        <w:t xml:space="preserve">A supply that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religious group makes to another member of the same GST religious group is treated as if it were not a </w:t>
      </w:r>
      <w:r w:rsidR="00CD5983" w:rsidRPr="00CD5983">
        <w:rPr>
          <w:position w:val="6"/>
          <w:sz w:val="16"/>
          <w:szCs w:val="16"/>
        </w:rPr>
        <w:t>*</w:t>
      </w:r>
      <w:r w:rsidRPr="00CD5983">
        <w:t>taxable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335" w:name="_Toc374452023"/>
      <w:r w:rsidRPr="00CD5983">
        <w:rPr>
          <w:rStyle w:val="CharSectno"/>
        </w:rPr>
        <w:t>49</w:t>
      </w:r>
      <w:r w:rsidR="00CD5983" w:rsidRPr="00CD5983">
        <w:rPr>
          <w:rStyle w:val="CharSectno"/>
        </w:rPr>
        <w:noBreakHyphen/>
      </w:r>
      <w:r w:rsidRPr="00CD5983">
        <w:rPr>
          <w:rStyle w:val="CharSectno"/>
        </w:rPr>
        <w:t>35</w:t>
      </w:r>
      <w:r w:rsidRPr="00CD5983">
        <w:t xml:space="preserve">  Acquisitions between members of GST religious groups</w:t>
      </w:r>
      <w:bookmarkEnd w:id="335"/>
    </w:p>
    <w:p w:rsidR="00300522" w:rsidRPr="00CD5983" w:rsidRDefault="00300522" w:rsidP="00300522">
      <w:pPr>
        <w:pStyle w:val="subsection"/>
      </w:pPr>
      <w:r w:rsidRPr="00CD5983">
        <w:tab/>
        <w:t>(1)</w:t>
      </w:r>
      <w:r w:rsidRPr="00CD5983">
        <w:tab/>
        <w:t xml:space="preserve">An acquisition that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religious group makes from another member of the same GST religious group is treated as if it were not a </w:t>
      </w:r>
      <w:r w:rsidR="00CD5983" w:rsidRPr="00CD5983">
        <w:rPr>
          <w:position w:val="6"/>
          <w:sz w:val="16"/>
          <w:szCs w:val="16"/>
        </w:rPr>
        <w:t>*</w:t>
      </w:r>
      <w:r w:rsidRPr="00CD5983">
        <w:t>creditable acquisition.</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5 (which is about what are creditable acquisitions).</w:t>
      </w:r>
    </w:p>
    <w:p w:rsidR="00300522" w:rsidRPr="00CD5983" w:rsidRDefault="00300522" w:rsidP="00300522">
      <w:pPr>
        <w:pStyle w:val="ActHead5"/>
      </w:pPr>
      <w:bookmarkStart w:id="336" w:name="_Toc374452024"/>
      <w:r w:rsidRPr="00CD5983">
        <w:rPr>
          <w:rStyle w:val="CharSectno"/>
        </w:rPr>
        <w:t>49</w:t>
      </w:r>
      <w:r w:rsidR="00CD5983" w:rsidRPr="00CD5983">
        <w:rPr>
          <w:rStyle w:val="CharSectno"/>
        </w:rPr>
        <w:noBreakHyphen/>
      </w:r>
      <w:r w:rsidRPr="00CD5983">
        <w:rPr>
          <w:rStyle w:val="CharSectno"/>
        </w:rPr>
        <w:t>40</w:t>
      </w:r>
      <w:r w:rsidRPr="00CD5983">
        <w:t xml:space="preserve">  Adjustment events</w:t>
      </w:r>
      <w:bookmarkEnd w:id="336"/>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adjustment event cannot arise in relation to:</w:t>
      </w:r>
    </w:p>
    <w:p w:rsidR="00300522" w:rsidRPr="00CD5983" w:rsidRDefault="00300522" w:rsidP="00300522">
      <w:pPr>
        <w:pStyle w:val="paragraph"/>
      </w:pPr>
      <w:r w:rsidRPr="00CD5983">
        <w:tab/>
        <w:t>(a)</w:t>
      </w:r>
      <w:r w:rsidRPr="00CD5983">
        <w:tab/>
        <w:t xml:space="preserve">a supply that a </w:t>
      </w:r>
      <w:r w:rsidR="00CD5983" w:rsidRPr="00CD5983">
        <w:rPr>
          <w:position w:val="6"/>
          <w:sz w:val="16"/>
          <w:szCs w:val="16"/>
        </w:rPr>
        <w:t>*</w:t>
      </w:r>
      <w:r w:rsidRPr="00CD5983">
        <w:t xml:space="preserve">member of a </w:t>
      </w:r>
      <w:r w:rsidR="00CD5983" w:rsidRPr="00CD5983">
        <w:rPr>
          <w:position w:val="6"/>
          <w:sz w:val="16"/>
          <w:szCs w:val="16"/>
        </w:rPr>
        <w:t>*</w:t>
      </w:r>
      <w:r w:rsidRPr="00CD5983">
        <w:t>GST religious group makes to another member of the same GST religious group; or</w:t>
      </w:r>
    </w:p>
    <w:p w:rsidR="00300522" w:rsidRPr="00CD5983" w:rsidRDefault="00300522" w:rsidP="00300522">
      <w:pPr>
        <w:pStyle w:val="paragraph"/>
      </w:pPr>
      <w:r w:rsidRPr="00CD5983">
        <w:tab/>
        <w:t>(b)</w:t>
      </w:r>
      <w:r w:rsidRPr="00CD5983">
        <w:tab/>
        <w:t>an acquisition that a member of a GST religious group makes from another member of the same GST religious group.</w:t>
      </w:r>
    </w:p>
    <w:p w:rsidR="00300522" w:rsidRPr="00CD5983" w:rsidRDefault="00300522" w:rsidP="00300522">
      <w:pPr>
        <w:pStyle w:val="subsection"/>
      </w:pPr>
      <w:r w:rsidRPr="00CD5983">
        <w:tab/>
        <w:t>(2)</w:t>
      </w:r>
      <w:r w:rsidRPr="00CD5983">
        <w:tab/>
        <w:t>This section has effect despite section</w:t>
      </w:r>
      <w:r w:rsidR="00CD5983">
        <w:t> </w:t>
      </w:r>
      <w:r w:rsidRPr="00CD5983">
        <w:t>19</w:t>
      </w:r>
      <w:r w:rsidR="00CD5983">
        <w:noBreakHyphen/>
      </w:r>
      <w:r w:rsidRPr="00CD5983">
        <w:t>10 (which is about what are adjustment events).</w:t>
      </w:r>
    </w:p>
    <w:p w:rsidR="00300522" w:rsidRPr="00CD5983" w:rsidRDefault="00300522" w:rsidP="00300522">
      <w:pPr>
        <w:pStyle w:val="ActHead5"/>
      </w:pPr>
      <w:bookmarkStart w:id="337" w:name="_Toc374452025"/>
      <w:r w:rsidRPr="00CD5983">
        <w:rPr>
          <w:rStyle w:val="CharSectno"/>
        </w:rPr>
        <w:t>49</w:t>
      </w:r>
      <w:r w:rsidR="00CD5983" w:rsidRPr="00CD5983">
        <w:rPr>
          <w:rStyle w:val="CharSectno"/>
        </w:rPr>
        <w:noBreakHyphen/>
      </w:r>
      <w:r w:rsidRPr="00CD5983">
        <w:rPr>
          <w:rStyle w:val="CharSectno"/>
        </w:rPr>
        <w:t>45</w:t>
      </w:r>
      <w:r w:rsidRPr="00CD5983">
        <w:t xml:space="preserve">  Changes in the extent of creditable purpose</w:t>
      </w:r>
      <w:bookmarkEnd w:id="337"/>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adjustment cannot arise under Division</w:t>
      </w:r>
      <w:r w:rsidR="00CD5983">
        <w:t> </w:t>
      </w:r>
      <w:r w:rsidRPr="00CD5983">
        <w:t xml:space="preserve">129 in relation to an acquisition that a </w:t>
      </w:r>
      <w:r w:rsidR="00CD5983" w:rsidRPr="00CD5983">
        <w:rPr>
          <w:position w:val="6"/>
          <w:sz w:val="16"/>
          <w:szCs w:val="16"/>
        </w:rPr>
        <w:t>*</w:t>
      </w:r>
      <w:r w:rsidRPr="00CD5983">
        <w:t xml:space="preserve">member of a </w:t>
      </w:r>
      <w:r w:rsidR="00CD5983" w:rsidRPr="00CD5983">
        <w:rPr>
          <w:position w:val="6"/>
          <w:sz w:val="16"/>
          <w:szCs w:val="16"/>
        </w:rPr>
        <w:t>*</w:t>
      </w:r>
      <w:r w:rsidRPr="00CD5983">
        <w:t>GST religious group makes from another member of the same GST religious group.</w:t>
      </w:r>
    </w:p>
    <w:p w:rsidR="00300522" w:rsidRPr="00CD5983" w:rsidRDefault="00300522" w:rsidP="00300522">
      <w:pPr>
        <w:pStyle w:val="subsection"/>
      </w:pPr>
      <w:r w:rsidRPr="00CD5983">
        <w:tab/>
        <w:t>(2)</w:t>
      </w:r>
      <w:r w:rsidRPr="00CD5983">
        <w:tab/>
        <w:t>This section has effect despite section</w:t>
      </w:r>
      <w:r w:rsidR="00CD5983">
        <w:t> </w:t>
      </w:r>
      <w:r w:rsidRPr="00CD5983">
        <w:t>129</w:t>
      </w:r>
      <w:r w:rsidR="00CD5983">
        <w:noBreakHyphen/>
      </w:r>
      <w:r w:rsidRPr="00CD5983">
        <w:t>5 (which is about when adjustments can arise under Division</w:t>
      </w:r>
      <w:r w:rsidR="00CD5983">
        <w:t> </w:t>
      </w:r>
      <w:r w:rsidRPr="00CD5983">
        <w:t>129).</w:t>
      </w:r>
    </w:p>
    <w:p w:rsidR="00300522" w:rsidRPr="00CD5983" w:rsidRDefault="00300522" w:rsidP="00300522">
      <w:pPr>
        <w:pStyle w:val="ActHead5"/>
      </w:pPr>
      <w:bookmarkStart w:id="338" w:name="_Toc374452026"/>
      <w:r w:rsidRPr="00CD5983">
        <w:rPr>
          <w:rStyle w:val="CharSectno"/>
        </w:rPr>
        <w:t>49</w:t>
      </w:r>
      <w:r w:rsidR="00CD5983" w:rsidRPr="00CD5983">
        <w:rPr>
          <w:rStyle w:val="CharSectno"/>
        </w:rPr>
        <w:noBreakHyphen/>
      </w:r>
      <w:r w:rsidRPr="00CD5983">
        <w:rPr>
          <w:rStyle w:val="CharSectno"/>
        </w:rPr>
        <w:t>50</w:t>
      </w:r>
      <w:r w:rsidRPr="00CD5983">
        <w:t xml:space="preserve">  GST religious groups treated as single entities for certain purposes</w:t>
      </w:r>
      <w:bookmarkEnd w:id="338"/>
    </w:p>
    <w:p w:rsidR="00300522" w:rsidRPr="00CD5983" w:rsidRDefault="00300522" w:rsidP="00300522">
      <w:pPr>
        <w:pStyle w:val="subsection"/>
      </w:pPr>
      <w:r w:rsidRPr="00CD5983">
        <w:tab/>
        <w:t>(1)</w:t>
      </w:r>
      <w:r w:rsidRPr="00CD5983">
        <w:tab/>
        <w:t>Despite sections</w:t>
      </w:r>
      <w:r w:rsidR="00CD5983">
        <w:t> </w:t>
      </w:r>
      <w:r w:rsidRPr="00CD5983">
        <w:t>49</w:t>
      </w:r>
      <w:r w:rsidR="00CD5983">
        <w:noBreakHyphen/>
      </w:r>
      <w:r w:rsidRPr="00CD5983">
        <w:t>35, 49</w:t>
      </w:r>
      <w:r w:rsidR="00CD5983">
        <w:noBreakHyphen/>
      </w:r>
      <w:r w:rsidRPr="00CD5983">
        <w:t>40 and 49</w:t>
      </w:r>
      <w:r w:rsidR="00CD5983">
        <w:noBreakHyphen/>
      </w:r>
      <w:r w:rsidRPr="00CD5983">
        <w:t xml:space="preserve">45, a </w:t>
      </w:r>
      <w:r w:rsidR="00CD5983" w:rsidRPr="00CD5983">
        <w:rPr>
          <w:position w:val="6"/>
          <w:sz w:val="16"/>
          <w:szCs w:val="16"/>
        </w:rPr>
        <w:t>*</w:t>
      </w:r>
      <w:r w:rsidRPr="00CD5983">
        <w:t xml:space="preserve">GST religious group is treated as a single entity, and not as a number of entities corresponding to the </w:t>
      </w:r>
      <w:r w:rsidR="00CD5983" w:rsidRPr="00CD5983">
        <w:rPr>
          <w:position w:val="6"/>
          <w:sz w:val="16"/>
          <w:szCs w:val="16"/>
        </w:rPr>
        <w:t>*</w:t>
      </w:r>
      <w:r w:rsidRPr="00CD5983">
        <w:t>members of the GST religious group, for the purposes of working out:</w:t>
      </w:r>
    </w:p>
    <w:p w:rsidR="00300522" w:rsidRPr="00CD5983" w:rsidRDefault="00300522" w:rsidP="00300522">
      <w:pPr>
        <w:pStyle w:val="paragraph"/>
      </w:pPr>
      <w:r w:rsidRPr="00CD5983">
        <w:tab/>
        <w:t>(a)</w:t>
      </w:r>
      <w:r w:rsidRPr="00CD5983">
        <w:tab/>
        <w:t xml:space="preserve">whether acquisitions or importations by a member are for a </w:t>
      </w:r>
      <w:r w:rsidR="00CD5983" w:rsidRPr="00CD5983">
        <w:rPr>
          <w:position w:val="6"/>
          <w:sz w:val="16"/>
          <w:szCs w:val="16"/>
        </w:rPr>
        <w:t>*</w:t>
      </w:r>
      <w:r w:rsidRPr="00CD5983">
        <w:t>creditable purpose; and</w:t>
      </w:r>
    </w:p>
    <w:p w:rsidR="00300522" w:rsidRPr="00CD5983" w:rsidRDefault="00300522" w:rsidP="00300522">
      <w:pPr>
        <w:pStyle w:val="paragraph"/>
      </w:pPr>
      <w:r w:rsidRPr="00CD5983">
        <w:tab/>
        <w:t>(b)</w:t>
      </w:r>
      <w:r w:rsidRPr="00CD5983">
        <w:tab/>
        <w:t>the amounts of any input tax credits to which the member is entitled; and</w:t>
      </w:r>
    </w:p>
    <w:p w:rsidR="00300522" w:rsidRPr="00CD5983" w:rsidRDefault="00300522" w:rsidP="00300522">
      <w:pPr>
        <w:pStyle w:val="paragraph"/>
      </w:pPr>
      <w:r w:rsidRPr="00CD5983">
        <w:tab/>
        <w:t>(c)</w:t>
      </w:r>
      <w:r w:rsidRPr="00CD5983">
        <w:tab/>
        <w:t xml:space="preserve">whether the member has any </w:t>
      </w:r>
      <w:r w:rsidR="00CD5983" w:rsidRPr="00CD5983">
        <w:rPr>
          <w:position w:val="6"/>
          <w:sz w:val="16"/>
          <w:szCs w:val="16"/>
        </w:rPr>
        <w:t>*</w:t>
      </w:r>
      <w:r w:rsidRPr="00CD5983">
        <w:t>adjustments; and</w:t>
      </w:r>
    </w:p>
    <w:p w:rsidR="00300522" w:rsidRPr="00CD5983" w:rsidRDefault="00300522" w:rsidP="00300522">
      <w:pPr>
        <w:pStyle w:val="paragraph"/>
      </w:pPr>
      <w:r w:rsidRPr="00CD5983">
        <w:tab/>
        <w:t>(d)</w:t>
      </w:r>
      <w:r w:rsidRPr="00CD5983">
        <w:tab/>
        <w:t>the amounts of any such adjustments.</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25 (which is about the amount of input tax credits) and section</w:t>
      </w:r>
      <w:r w:rsidR="00CD5983">
        <w:t> </w:t>
      </w:r>
      <w:r w:rsidRPr="00CD5983">
        <w:t>17</w:t>
      </w:r>
      <w:r w:rsidR="00CD5983">
        <w:noBreakHyphen/>
      </w:r>
      <w:r w:rsidRPr="00CD5983">
        <w:t>10 (which is about the effect of adjustments on net amounts).</w:t>
      </w:r>
    </w:p>
    <w:p w:rsidR="00300522" w:rsidRPr="00CD5983" w:rsidRDefault="00300522" w:rsidP="00300522">
      <w:pPr>
        <w:pStyle w:val="ActHead4"/>
      </w:pPr>
      <w:bookmarkStart w:id="339" w:name="_Toc374452027"/>
      <w:r w:rsidRPr="00CD5983">
        <w:rPr>
          <w:rStyle w:val="CharSubdNo"/>
        </w:rPr>
        <w:t>Subdivision</w:t>
      </w:r>
      <w:r w:rsidR="00CD5983" w:rsidRPr="00CD5983">
        <w:rPr>
          <w:rStyle w:val="CharSubdNo"/>
        </w:rPr>
        <w:t> </w:t>
      </w:r>
      <w:r w:rsidRPr="00CD5983">
        <w:rPr>
          <w:rStyle w:val="CharSubdNo"/>
        </w:rPr>
        <w:t>49</w:t>
      </w:r>
      <w:r w:rsidR="00CD5983" w:rsidRPr="00CD5983">
        <w:rPr>
          <w:rStyle w:val="CharSubdNo"/>
        </w:rPr>
        <w:noBreakHyphen/>
      </w:r>
      <w:r w:rsidRPr="00CD5983">
        <w:rPr>
          <w:rStyle w:val="CharSubdNo"/>
        </w:rPr>
        <w:t>C</w:t>
      </w:r>
      <w:r w:rsidRPr="00CD5983">
        <w:t>—</w:t>
      </w:r>
      <w:r w:rsidRPr="00CD5983">
        <w:rPr>
          <w:rStyle w:val="CharSubdText"/>
        </w:rPr>
        <w:t>Administrative matters</w:t>
      </w:r>
      <w:bookmarkEnd w:id="339"/>
    </w:p>
    <w:p w:rsidR="00300522" w:rsidRPr="00CD5983" w:rsidRDefault="00300522" w:rsidP="00300522">
      <w:pPr>
        <w:pStyle w:val="ActHead5"/>
      </w:pPr>
      <w:bookmarkStart w:id="340" w:name="_Toc374452028"/>
      <w:r w:rsidRPr="00CD5983">
        <w:rPr>
          <w:rStyle w:val="CharSectno"/>
        </w:rPr>
        <w:t>49</w:t>
      </w:r>
      <w:r w:rsidR="00CD5983" w:rsidRPr="00CD5983">
        <w:rPr>
          <w:rStyle w:val="CharSectno"/>
        </w:rPr>
        <w:noBreakHyphen/>
      </w:r>
      <w:r w:rsidRPr="00CD5983">
        <w:rPr>
          <w:rStyle w:val="CharSectno"/>
        </w:rPr>
        <w:t>70</w:t>
      </w:r>
      <w:r w:rsidRPr="00CD5983">
        <w:t xml:space="preserve">  Changing the membership etc. of GST religious groups</w:t>
      </w:r>
      <w:bookmarkEnd w:id="340"/>
    </w:p>
    <w:p w:rsidR="00300522" w:rsidRPr="00CD5983" w:rsidRDefault="00300522" w:rsidP="00300522">
      <w:pPr>
        <w:pStyle w:val="SubsectionHead"/>
      </w:pPr>
      <w:r w:rsidRPr="00CD5983">
        <w:t>Changes made on application</w:t>
      </w:r>
    </w:p>
    <w:p w:rsidR="00300522" w:rsidRPr="00CD5983" w:rsidRDefault="00300522" w:rsidP="00300522">
      <w:pPr>
        <w:pStyle w:val="subsection"/>
      </w:pPr>
      <w:r w:rsidRPr="00CD5983">
        <w:tab/>
        <w:t>(1)</w:t>
      </w:r>
      <w:r w:rsidRPr="00CD5983">
        <w:tab/>
        <w:t xml:space="preserve">The Commissioner must, if the </w:t>
      </w:r>
      <w:r w:rsidR="00CD5983" w:rsidRPr="00CD5983">
        <w:rPr>
          <w:position w:val="6"/>
          <w:sz w:val="16"/>
          <w:szCs w:val="16"/>
        </w:rPr>
        <w:t>*</w:t>
      </w:r>
      <w:r w:rsidRPr="00CD5983">
        <w:t xml:space="preserve">principal member of a </w:t>
      </w:r>
      <w:r w:rsidR="00CD5983" w:rsidRPr="00CD5983">
        <w:rPr>
          <w:position w:val="6"/>
          <w:sz w:val="16"/>
          <w:szCs w:val="16"/>
        </w:rPr>
        <w:t>*</w:t>
      </w:r>
      <w:r w:rsidRPr="00CD5983">
        <w:t xml:space="preserve">GST religious group applies to the Commissioner in the </w:t>
      </w:r>
      <w:r w:rsidR="00CD5983" w:rsidRPr="00CD5983">
        <w:rPr>
          <w:position w:val="6"/>
          <w:sz w:val="16"/>
          <w:szCs w:val="16"/>
        </w:rPr>
        <w:t>*</w:t>
      </w:r>
      <w:r w:rsidRPr="00CD5983">
        <w:t>approved form, do one or more of these (as requested in the application):</w:t>
      </w:r>
    </w:p>
    <w:p w:rsidR="00300522" w:rsidRPr="00CD5983" w:rsidRDefault="00300522" w:rsidP="00300522">
      <w:pPr>
        <w:pStyle w:val="paragraph"/>
      </w:pPr>
      <w:r w:rsidRPr="00CD5983">
        <w:tab/>
        <w:t>(a)</w:t>
      </w:r>
      <w:r w:rsidRPr="00CD5983">
        <w:tab/>
        <w:t xml:space="preserve">approve, as an additional </w:t>
      </w:r>
      <w:r w:rsidR="00CD5983" w:rsidRPr="00CD5983">
        <w:rPr>
          <w:position w:val="6"/>
          <w:sz w:val="16"/>
          <w:szCs w:val="16"/>
        </w:rPr>
        <w:t>*</w:t>
      </w:r>
      <w:r w:rsidRPr="00CD5983">
        <w:t xml:space="preserve">member of the GST religious group, another entity that </w:t>
      </w:r>
      <w:r w:rsidR="00CD5983" w:rsidRPr="00CD5983">
        <w:rPr>
          <w:position w:val="6"/>
          <w:sz w:val="16"/>
          <w:szCs w:val="16"/>
        </w:rPr>
        <w:t>*</w:t>
      </w:r>
      <w:r w:rsidRPr="00CD5983">
        <w:t>satisfies the membership requirements for the GST religious group;</w:t>
      </w:r>
    </w:p>
    <w:p w:rsidR="00300522" w:rsidRPr="00CD5983" w:rsidRDefault="00300522" w:rsidP="00300522">
      <w:pPr>
        <w:pStyle w:val="paragraph"/>
      </w:pPr>
      <w:r w:rsidRPr="00CD5983">
        <w:tab/>
        <w:t>(b)</w:t>
      </w:r>
      <w:r w:rsidRPr="00CD5983">
        <w:tab/>
        <w:t>revoke the approval of one of the members of the GST religious group as a member of the group;</w:t>
      </w:r>
    </w:p>
    <w:p w:rsidR="00300522" w:rsidRPr="00CD5983" w:rsidRDefault="00300522" w:rsidP="00300522">
      <w:pPr>
        <w:pStyle w:val="paragraph"/>
      </w:pPr>
      <w:r w:rsidRPr="00CD5983">
        <w:tab/>
        <w:t>(c)</w:t>
      </w:r>
      <w:r w:rsidRPr="00CD5983">
        <w:tab/>
        <w:t>approve another member of the GST religious group to replace the applicant as the principal member of the group.</w:t>
      </w:r>
    </w:p>
    <w:p w:rsidR="00300522" w:rsidRPr="00CD5983" w:rsidRDefault="00300522" w:rsidP="00300522">
      <w:pPr>
        <w:pStyle w:val="notetext"/>
      </w:pPr>
      <w:r w:rsidRPr="00CD5983">
        <w:t>Note:</w:t>
      </w:r>
      <w:r w:rsidRPr="00CD5983">
        <w:tab/>
        <w:t>Refusing an application for approval or revocation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SubsectionHead"/>
      </w:pPr>
      <w:r w:rsidRPr="00CD5983">
        <w:t>Changes made without application</w:t>
      </w:r>
    </w:p>
    <w:p w:rsidR="00300522" w:rsidRPr="00CD5983" w:rsidRDefault="00300522" w:rsidP="00300522">
      <w:pPr>
        <w:pStyle w:val="subsection"/>
      </w:pPr>
      <w:r w:rsidRPr="00CD5983">
        <w:tab/>
        <w:t>(2)</w:t>
      </w:r>
      <w:r w:rsidRPr="00CD5983">
        <w:tab/>
        <w:t xml:space="preserve">The Commissioner must revoke the approval of one of the </w:t>
      </w:r>
      <w:r w:rsidR="00CD5983" w:rsidRPr="00CD5983">
        <w:rPr>
          <w:position w:val="6"/>
          <w:sz w:val="16"/>
          <w:szCs w:val="16"/>
        </w:rPr>
        <w:t>*</w:t>
      </w:r>
      <w:r w:rsidRPr="00CD5983">
        <w:t xml:space="preserve">members of a </w:t>
      </w:r>
      <w:r w:rsidR="00CD5983" w:rsidRPr="00CD5983">
        <w:rPr>
          <w:position w:val="6"/>
          <w:sz w:val="16"/>
          <w:szCs w:val="16"/>
        </w:rPr>
        <w:t>*</w:t>
      </w:r>
      <w:r w:rsidRPr="00CD5983">
        <w:t xml:space="preserve">GST religious group if satisfied that the member does not </w:t>
      </w:r>
      <w:r w:rsidR="00CD5983" w:rsidRPr="00CD5983">
        <w:rPr>
          <w:position w:val="6"/>
          <w:sz w:val="16"/>
          <w:szCs w:val="16"/>
        </w:rPr>
        <w:t>*</w:t>
      </w:r>
      <w:r w:rsidRPr="00CD5983">
        <w:t>satisfy the membership requirements for the GST religious group.</w:t>
      </w:r>
    </w:p>
    <w:p w:rsidR="00300522" w:rsidRPr="00CD5983" w:rsidRDefault="00300522" w:rsidP="00300522">
      <w:pPr>
        <w:pStyle w:val="notetext"/>
      </w:pPr>
      <w:r w:rsidRPr="00CD5983">
        <w:t>Note:</w:t>
      </w:r>
      <w:r w:rsidRPr="00CD5983">
        <w:tab/>
        <w:t xml:space="preserve">Revoking under this subsection an approval under this </w:t>
      </w:r>
      <w:r w:rsidR="00A53099" w:rsidRPr="00CD5983">
        <w:t>Division</w:t>
      </w:r>
      <w:r w:rsidR="00A36DB5" w:rsidRPr="00CD5983">
        <w:t xml:space="preserve"> </w:t>
      </w:r>
      <w:r w:rsidRPr="00CD5983">
        <w:t>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ActHead5"/>
      </w:pPr>
      <w:bookmarkStart w:id="341" w:name="_Toc374452029"/>
      <w:r w:rsidRPr="00CD5983">
        <w:rPr>
          <w:rStyle w:val="CharSectno"/>
        </w:rPr>
        <w:t>49</w:t>
      </w:r>
      <w:r w:rsidR="00CD5983" w:rsidRPr="00CD5983">
        <w:rPr>
          <w:rStyle w:val="CharSectno"/>
        </w:rPr>
        <w:noBreakHyphen/>
      </w:r>
      <w:r w:rsidRPr="00CD5983">
        <w:rPr>
          <w:rStyle w:val="CharSectno"/>
        </w:rPr>
        <w:t>75</w:t>
      </w:r>
      <w:r w:rsidRPr="00CD5983">
        <w:t xml:space="preserve">  Revoking the approval of GST religious groups</w:t>
      </w:r>
      <w:bookmarkEnd w:id="341"/>
    </w:p>
    <w:p w:rsidR="00300522" w:rsidRPr="00CD5983" w:rsidRDefault="00300522" w:rsidP="00300522">
      <w:pPr>
        <w:pStyle w:val="SubsectionHead"/>
      </w:pPr>
      <w:r w:rsidRPr="00CD5983">
        <w:t>Revoking on application</w:t>
      </w:r>
    </w:p>
    <w:p w:rsidR="00300522" w:rsidRPr="00CD5983" w:rsidRDefault="00300522" w:rsidP="00300522">
      <w:pPr>
        <w:pStyle w:val="subsection"/>
      </w:pPr>
      <w:r w:rsidRPr="00CD5983">
        <w:tab/>
        <w:t>(1)</w:t>
      </w:r>
      <w:r w:rsidRPr="00CD5983">
        <w:tab/>
        <w:t xml:space="preserve">The Commissioner must, if the principal member of a </w:t>
      </w:r>
      <w:r w:rsidR="00CD5983" w:rsidRPr="00CD5983">
        <w:rPr>
          <w:position w:val="6"/>
          <w:sz w:val="16"/>
          <w:szCs w:val="16"/>
        </w:rPr>
        <w:t>*</w:t>
      </w:r>
      <w:r w:rsidRPr="00CD5983">
        <w:t xml:space="preserve">GST religious group applies to the Commissioner in the </w:t>
      </w:r>
      <w:r w:rsidR="00CD5983" w:rsidRPr="00CD5983">
        <w:rPr>
          <w:position w:val="6"/>
          <w:sz w:val="16"/>
          <w:szCs w:val="16"/>
        </w:rPr>
        <w:t>*</w:t>
      </w:r>
      <w:r w:rsidRPr="00CD5983">
        <w:t>approved form, revoke the approval of the group as a GST religious group.</w:t>
      </w:r>
    </w:p>
    <w:p w:rsidR="00300522" w:rsidRPr="00CD5983" w:rsidRDefault="00300522" w:rsidP="00300522">
      <w:pPr>
        <w:pStyle w:val="notetext"/>
      </w:pPr>
      <w:r w:rsidRPr="00CD5983">
        <w:t>Note:</w:t>
      </w:r>
      <w:r w:rsidRPr="00CD5983">
        <w:tab/>
        <w:t>Refusing an application for revocation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SubsectionHead"/>
      </w:pPr>
      <w:r w:rsidRPr="00CD5983">
        <w:t>Revoking without application</w:t>
      </w:r>
    </w:p>
    <w:p w:rsidR="00300522" w:rsidRPr="00CD5983" w:rsidRDefault="00300522" w:rsidP="00300522">
      <w:pPr>
        <w:pStyle w:val="subsection"/>
      </w:pPr>
      <w:r w:rsidRPr="00CD5983">
        <w:tab/>
        <w:t>(2)</w:t>
      </w:r>
      <w:r w:rsidRPr="00CD5983">
        <w:tab/>
        <w:t xml:space="preserve">The Commissioner must revoke the approval of the </w:t>
      </w:r>
      <w:r w:rsidR="00CD5983" w:rsidRPr="00CD5983">
        <w:rPr>
          <w:position w:val="6"/>
          <w:sz w:val="16"/>
          <w:szCs w:val="16"/>
        </w:rPr>
        <w:t>*</w:t>
      </w:r>
      <w:r w:rsidRPr="00CD5983">
        <w:t xml:space="preserve">GST religious group if satisfied that none of its members, or only one of its members, </w:t>
      </w:r>
      <w:r w:rsidR="00CD5983" w:rsidRPr="00CD5983">
        <w:rPr>
          <w:position w:val="6"/>
          <w:sz w:val="16"/>
          <w:szCs w:val="16"/>
        </w:rPr>
        <w:t>*</w:t>
      </w:r>
      <w:r w:rsidRPr="00CD5983">
        <w:t>satisfies the membership requirements for that GST religious group.</w:t>
      </w:r>
    </w:p>
    <w:p w:rsidR="00300522" w:rsidRPr="00CD5983" w:rsidRDefault="00300522" w:rsidP="00300522">
      <w:pPr>
        <w:pStyle w:val="notetext"/>
      </w:pPr>
      <w:r w:rsidRPr="00CD5983">
        <w:t>Note:</w:t>
      </w:r>
      <w:r w:rsidRPr="00CD5983">
        <w:tab/>
        <w:t>Revoking under this subsection the approval of a GST group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ActHead5"/>
      </w:pPr>
      <w:bookmarkStart w:id="342" w:name="_Toc374452030"/>
      <w:r w:rsidRPr="00CD5983">
        <w:rPr>
          <w:rStyle w:val="CharSectno"/>
        </w:rPr>
        <w:t>49</w:t>
      </w:r>
      <w:r w:rsidR="00CD5983" w:rsidRPr="00CD5983">
        <w:rPr>
          <w:rStyle w:val="CharSectno"/>
        </w:rPr>
        <w:noBreakHyphen/>
      </w:r>
      <w:r w:rsidRPr="00CD5983">
        <w:rPr>
          <w:rStyle w:val="CharSectno"/>
        </w:rPr>
        <w:t>80</w:t>
      </w:r>
      <w:r w:rsidRPr="00CD5983">
        <w:t xml:space="preserve">  Notification by principal members</w:t>
      </w:r>
      <w:bookmarkEnd w:id="342"/>
    </w:p>
    <w:p w:rsidR="00300522" w:rsidRPr="00CD5983" w:rsidRDefault="00300522" w:rsidP="00300522">
      <w:pPr>
        <w:pStyle w:val="subsection"/>
      </w:pPr>
      <w:r w:rsidRPr="00CD5983">
        <w:tab/>
      </w:r>
      <w:r w:rsidRPr="00CD5983">
        <w:tab/>
        <w:t xml:space="preserve">The principal member of a </w:t>
      </w:r>
      <w:r w:rsidR="00CD5983" w:rsidRPr="00CD5983">
        <w:rPr>
          <w:position w:val="6"/>
          <w:sz w:val="16"/>
          <w:szCs w:val="16"/>
        </w:rPr>
        <w:t>*</w:t>
      </w:r>
      <w:r w:rsidRPr="00CD5983">
        <w:t>GST religious group must notify the Commissioner of any circumstances under which the Commissioner must:</w:t>
      </w:r>
    </w:p>
    <w:p w:rsidR="00300522" w:rsidRPr="00CD5983" w:rsidRDefault="00300522" w:rsidP="00300522">
      <w:pPr>
        <w:pStyle w:val="paragraph"/>
      </w:pPr>
      <w:r w:rsidRPr="00CD5983">
        <w:tab/>
        <w:t>(a)</w:t>
      </w:r>
      <w:r w:rsidRPr="00CD5983">
        <w:tab/>
        <w:t xml:space="preserve">revoke the approval of one of the </w:t>
      </w:r>
      <w:r w:rsidR="00CD5983" w:rsidRPr="00CD5983">
        <w:rPr>
          <w:position w:val="6"/>
          <w:sz w:val="16"/>
          <w:szCs w:val="16"/>
        </w:rPr>
        <w:t>*</w:t>
      </w:r>
      <w:r w:rsidRPr="00CD5983">
        <w:t>members of the group under subsection</w:t>
      </w:r>
      <w:r w:rsidR="00CD5983">
        <w:t> </w:t>
      </w:r>
      <w:r w:rsidRPr="00CD5983">
        <w:t>49</w:t>
      </w:r>
      <w:r w:rsidR="00CD5983">
        <w:noBreakHyphen/>
      </w:r>
      <w:r w:rsidRPr="00CD5983">
        <w:t>70(2); or</w:t>
      </w:r>
    </w:p>
    <w:p w:rsidR="00300522" w:rsidRPr="00CD5983" w:rsidRDefault="00300522" w:rsidP="00300522">
      <w:pPr>
        <w:pStyle w:val="paragraph"/>
      </w:pPr>
      <w:r w:rsidRPr="00CD5983">
        <w:tab/>
        <w:t>(b)</w:t>
      </w:r>
      <w:r w:rsidRPr="00CD5983">
        <w:tab/>
        <w:t>revoke the approval of the group under subsection</w:t>
      </w:r>
      <w:r w:rsidR="00CD5983">
        <w:t> </w:t>
      </w:r>
      <w:r w:rsidRPr="00CD5983">
        <w:t>49</w:t>
      </w:r>
      <w:r w:rsidR="00CD5983">
        <w:noBreakHyphen/>
      </w:r>
      <w:r w:rsidRPr="00CD5983">
        <w:t>75(2).</w:t>
      </w:r>
    </w:p>
    <w:p w:rsidR="00300522" w:rsidRPr="00CD5983" w:rsidRDefault="00300522" w:rsidP="00300522">
      <w:pPr>
        <w:pStyle w:val="subsection2"/>
      </w:pPr>
      <w:r w:rsidRPr="00CD5983">
        <w:t>The notification may (in appropriate cases) be in the form of an application under subsection</w:t>
      </w:r>
      <w:r w:rsidR="00CD5983">
        <w:t> </w:t>
      </w:r>
      <w:r w:rsidRPr="00CD5983">
        <w:t>49</w:t>
      </w:r>
      <w:r w:rsidR="00CD5983">
        <w:noBreakHyphen/>
      </w:r>
      <w:r w:rsidRPr="00CD5983">
        <w:t>70(1) or 49</w:t>
      </w:r>
      <w:r w:rsidR="00CD5983">
        <w:noBreakHyphen/>
      </w:r>
      <w:r w:rsidRPr="00CD5983">
        <w:t>75(1). The notification, or application, must be given to the Commissioner within 21 days after the circumstances occurred.</w:t>
      </w:r>
    </w:p>
    <w:p w:rsidR="00300522" w:rsidRPr="00CD5983" w:rsidRDefault="00300522" w:rsidP="00300522">
      <w:pPr>
        <w:pStyle w:val="ActHead5"/>
      </w:pPr>
      <w:bookmarkStart w:id="343" w:name="_Toc374452031"/>
      <w:r w:rsidRPr="00CD5983">
        <w:rPr>
          <w:rStyle w:val="CharSectno"/>
        </w:rPr>
        <w:t>49</w:t>
      </w:r>
      <w:r w:rsidR="00CD5983" w:rsidRPr="00CD5983">
        <w:rPr>
          <w:rStyle w:val="CharSectno"/>
        </w:rPr>
        <w:noBreakHyphen/>
      </w:r>
      <w:r w:rsidRPr="00CD5983">
        <w:rPr>
          <w:rStyle w:val="CharSectno"/>
        </w:rPr>
        <w:t>85</w:t>
      </w:r>
      <w:r w:rsidRPr="00CD5983">
        <w:t xml:space="preserve">  Date of effect of approvals and revocations</w:t>
      </w:r>
      <w:bookmarkEnd w:id="343"/>
    </w:p>
    <w:p w:rsidR="00300522" w:rsidRPr="00CD5983" w:rsidRDefault="00300522" w:rsidP="00300522">
      <w:pPr>
        <w:pStyle w:val="subsection"/>
      </w:pPr>
      <w:r w:rsidRPr="00CD5983">
        <w:tab/>
        <w:t>(1)</w:t>
      </w:r>
      <w:r w:rsidRPr="00CD5983">
        <w:tab/>
        <w:t>The Commissioner must decide the date of effect of any approval, or any revocation of an approval, under this Division.</w:t>
      </w:r>
    </w:p>
    <w:p w:rsidR="00300522" w:rsidRPr="00CD5983" w:rsidRDefault="00300522" w:rsidP="00300522">
      <w:pPr>
        <w:pStyle w:val="subsection"/>
      </w:pPr>
      <w:r w:rsidRPr="00CD5983">
        <w:tab/>
        <w:t>(2)</w:t>
      </w:r>
      <w:r w:rsidRPr="00CD5983">
        <w:tab/>
        <w:t xml:space="preserve">The date of effect may be the day of the decision, or a day before or after that day. However, it must be a day on which, for all the </w:t>
      </w:r>
      <w:r w:rsidR="00CD5983" w:rsidRPr="00CD5983">
        <w:rPr>
          <w:position w:val="6"/>
          <w:sz w:val="16"/>
          <w:szCs w:val="16"/>
        </w:rPr>
        <w:t>*</w:t>
      </w:r>
      <w:r w:rsidRPr="00CD5983">
        <w:t xml:space="preserve">members of the </w:t>
      </w:r>
      <w:r w:rsidR="00CD5983" w:rsidRPr="00CD5983">
        <w:rPr>
          <w:position w:val="6"/>
          <w:sz w:val="16"/>
          <w:szCs w:val="16"/>
        </w:rPr>
        <w:t>*</w:t>
      </w:r>
      <w:r w:rsidRPr="00CD5983">
        <w:t>GST religious group in question, a tax period begins.</w:t>
      </w:r>
    </w:p>
    <w:p w:rsidR="00300522" w:rsidRPr="00CD5983" w:rsidRDefault="00300522" w:rsidP="00300522">
      <w:pPr>
        <w:pStyle w:val="notetext"/>
      </w:pPr>
      <w:r w:rsidRPr="00CD5983">
        <w:t>Note:</w:t>
      </w:r>
      <w:r w:rsidRPr="00CD5983">
        <w:tab/>
        <w:t xml:space="preserve">Deciding under this section the date of effect of any approval, or any revocation of an approval, under this </w:t>
      </w:r>
      <w:r w:rsidR="00A53099" w:rsidRPr="00CD5983">
        <w:t>Division</w:t>
      </w:r>
      <w:r w:rsidR="00A36DB5" w:rsidRPr="00CD5983">
        <w:t xml:space="preserve"> </w:t>
      </w:r>
      <w:r w:rsidRPr="00CD5983">
        <w:t>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9E2DC8">
      <w:pPr>
        <w:pStyle w:val="ActHead5"/>
      </w:pPr>
      <w:bookmarkStart w:id="344" w:name="_Toc374452032"/>
      <w:r w:rsidRPr="00CD5983">
        <w:rPr>
          <w:rStyle w:val="CharSectno"/>
        </w:rPr>
        <w:t>49</w:t>
      </w:r>
      <w:r w:rsidR="00CD5983" w:rsidRPr="00CD5983">
        <w:rPr>
          <w:rStyle w:val="CharSectno"/>
        </w:rPr>
        <w:noBreakHyphen/>
      </w:r>
      <w:r w:rsidRPr="00CD5983">
        <w:rPr>
          <w:rStyle w:val="CharSectno"/>
        </w:rPr>
        <w:t>90</w:t>
      </w:r>
      <w:r w:rsidRPr="00CD5983">
        <w:t xml:space="preserve">  Notification by the Commissioner</w:t>
      </w:r>
      <w:bookmarkEnd w:id="344"/>
    </w:p>
    <w:p w:rsidR="00300522" w:rsidRPr="00CD5983" w:rsidRDefault="00300522" w:rsidP="009E2DC8">
      <w:pPr>
        <w:pStyle w:val="subsection"/>
        <w:keepNext/>
      </w:pPr>
      <w:r w:rsidRPr="00CD5983">
        <w:tab/>
      </w:r>
      <w:r w:rsidRPr="00CD5983">
        <w:tab/>
        <w:t>The Commissioner must give notice of any decision that he or she makes under this Division:</w:t>
      </w:r>
    </w:p>
    <w:p w:rsidR="00300522" w:rsidRPr="00CD5983" w:rsidRDefault="00300522" w:rsidP="00300522">
      <w:pPr>
        <w:pStyle w:val="paragraph"/>
      </w:pPr>
      <w:r w:rsidRPr="00CD5983">
        <w:tab/>
        <w:t>(a)</w:t>
      </w:r>
      <w:r w:rsidRPr="00CD5983">
        <w:tab/>
        <w:t xml:space="preserve">if the decision relates to the approval of 2 or more entities as a </w:t>
      </w:r>
      <w:r w:rsidR="00CD5983" w:rsidRPr="00CD5983">
        <w:rPr>
          <w:position w:val="6"/>
          <w:sz w:val="16"/>
          <w:szCs w:val="16"/>
        </w:rPr>
        <w:t>*</w:t>
      </w:r>
      <w:r w:rsidRPr="00CD5983">
        <w:t xml:space="preserve">GST religious group—to the entity nominated in the application for approval to be the </w:t>
      </w:r>
      <w:r w:rsidR="00CD5983" w:rsidRPr="00CD5983">
        <w:rPr>
          <w:position w:val="6"/>
          <w:sz w:val="16"/>
          <w:szCs w:val="16"/>
        </w:rPr>
        <w:t>*</w:t>
      </w:r>
      <w:r w:rsidRPr="00CD5983">
        <w:t>principal member of the group; or</w:t>
      </w:r>
    </w:p>
    <w:p w:rsidR="00300522" w:rsidRPr="00CD5983" w:rsidRDefault="00300522" w:rsidP="00300522">
      <w:pPr>
        <w:pStyle w:val="paragraph"/>
        <w:rPr>
          <w:sz w:val="24"/>
        </w:rPr>
      </w:pPr>
      <w:r w:rsidRPr="00CD5983">
        <w:tab/>
        <w:t>(b)</w:t>
      </w:r>
      <w:r w:rsidRPr="00CD5983">
        <w:tab/>
        <w:t xml:space="preserve">otherwise—to the principal member of the </w:t>
      </w:r>
      <w:r w:rsidR="00CD5983" w:rsidRPr="00CD5983">
        <w:rPr>
          <w:position w:val="6"/>
          <w:sz w:val="16"/>
          <w:szCs w:val="16"/>
        </w:rPr>
        <w:t>*</w:t>
      </w:r>
      <w:r w:rsidRPr="00CD5983">
        <w:t>GST religious group to which the decision relates.</w:t>
      </w:r>
    </w:p>
    <w:p w:rsidR="00300522" w:rsidRPr="00CD5983" w:rsidRDefault="00300522" w:rsidP="00A36DB5">
      <w:pPr>
        <w:pStyle w:val="ActHead3"/>
        <w:pageBreakBefore/>
      </w:pPr>
      <w:bookmarkStart w:id="345" w:name="_Toc374452033"/>
      <w:r w:rsidRPr="00CD5983">
        <w:rPr>
          <w:rStyle w:val="CharDivNo"/>
        </w:rPr>
        <w:t>Division</w:t>
      </w:r>
      <w:r w:rsidR="00CD5983" w:rsidRPr="00CD5983">
        <w:rPr>
          <w:rStyle w:val="CharDivNo"/>
        </w:rPr>
        <w:t> </w:t>
      </w:r>
      <w:r w:rsidRPr="00CD5983">
        <w:rPr>
          <w:rStyle w:val="CharDivNo"/>
        </w:rPr>
        <w:t>50</w:t>
      </w:r>
      <w:r w:rsidRPr="00CD5983">
        <w:t>—</w:t>
      </w:r>
      <w:r w:rsidRPr="00CD5983">
        <w:rPr>
          <w:rStyle w:val="CharDivText"/>
        </w:rPr>
        <w:t>GST treatment of religious practitioners</w:t>
      </w:r>
      <w:bookmarkEnd w:id="345"/>
    </w:p>
    <w:p w:rsidR="00300522" w:rsidRPr="00CD5983" w:rsidRDefault="00300522" w:rsidP="00300522">
      <w:pPr>
        <w:pStyle w:val="ActHead4"/>
      </w:pPr>
      <w:bookmarkStart w:id="346" w:name="_Toc374452034"/>
      <w:r w:rsidRPr="00CD5983">
        <w:rPr>
          <w:rStyle w:val="CharSubdNo"/>
        </w:rPr>
        <w:t>Guide to Division</w:t>
      </w:r>
      <w:r w:rsidR="00CD5983" w:rsidRPr="00CD5983">
        <w:rPr>
          <w:rStyle w:val="CharSubdNo"/>
        </w:rPr>
        <w:t> </w:t>
      </w:r>
      <w:r w:rsidRPr="00CD5983">
        <w:rPr>
          <w:rStyle w:val="CharSubdText"/>
        </w:rPr>
        <w:t>5</w:t>
      </w:r>
      <w:r w:rsidRPr="00CD5983">
        <w:t>0</w:t>
      </w:r>
      <w:bookmarkEnd w:id="346"/>
    </w:p>
    <w:p w:rsidR="00300522" w:rsidRPr="00CD5983" w:rsidRDefault="00300522" w:rsidP="00300522">
      <w:pPr>
        <w:pStyle w:val="ActHead5"/>
      </w:pPr>
      <w:bookmarkStart w:id="347" w:name="_Toc374452035"/>
      <w:r w:rsidRPr="00CD5983">
        <w:rPr>
          <w:rStyle w:val="CharSectno"/>
        </w:rPr>
        <w:t>50</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347"/>
    </w:p>
    <w:p w:rsidR="00300522" w:rsidRPr="00CD5983" w:rsidRDefault="00300522" w:rsidP="00300522">
      <w:pPr>
        <w:pStyle w:val="BoxText"/>
      </w:pPr>
      <w:r w:rsidRPr="00CD5983">
        <w:t>Activities of a religious practitioner done in pursuit of his or her vocation as a religious practitioner and as a member of a religious institution will be treated as activities done by the religious institution, unless the religious practitioner is acting as an employee or agent.</w:t>
      </w:r>
    </w:p>
    <w:p w:rsidR="00300522" w:rsidRPr="00CD5983" w:rsidRDefault="00300522" w:rsidP="00300522">
      <w:pPr>
        <w:pStyle w:val="TofSectsHeading"/>
      </w:pPr>
      <w:r w:rsidRPr="00CD5983">
        <w:t>Table of sections</w:t>
      </w:r>
    </w:p>
    <w:p w:rsidR="00300522" w:rsidRPr="00CD5983" w:rsidRDefault="00300522" w:rsidP="00300522">
      <w:pPr>
        <w:pStyle w:val="TofSectsSection"/>
      </w:pPr>
      <w:r w:rsidRPr="00CD5983">
        <w:t>50</w:t>
      </w:r>
      <w:r w:rsidR="00CD5983">
        <w:noBreakHyphen/>
      </w:r>
      <w:r w:rsidRPr="00CD5983">
        <w:t>5</w:t>
      </w:r>
      <w:r w:rsidRPr="00CD5983">
        <w:tab/>
        <w:t>GST treatment of religious practitioners</w:t>
      </w:r>
    </w:p>
    <w:p w:rsidR="00300522" w:rsidRPr="00CD5983" w:rsidRDefault="00300522" w:rsidP="00300522">
      <w:pPr>
        <w:pStyle w:val="ActHead5"/>
      </w:pPr>
      <w:bookmarkStart w:id="348" w:name="_Toc374452036"/>
      <w:r w:rsidRPr="00CD5983">
        <w:rPr>
          <w:rStyle w:val="CharSectno"/>
        </w:rPr>
        <w:t>50</w:t>
      </w:r>
      <w:r w:rsidR="00CD5983" w:rsidRPr="00CD5983">
        <w:rPr>
          <w:rStyle w:val="CharSectno"/>
        </w:rPr>
        <w:noBreakHyphen/>
      </w:r>
      <w:r w:rsidRPr="00CD5983">
        <w:rPr>
          <w:rStyle w:val="CharSectno"/>
        </w:rPr>
        <w:t>5</w:t>
      </w:r>
      <w:r w:rsidRPr="00CD5983">
        <w:t xml:space="preserve">  GST treatment of religious practitioners</w:t>
      </w:r>
      <w:bookmarkEnd w:id="348"/>
    </w:p>
    <w:p w:rsidR="00300522" w:rsidRPr="00CD5983" w:rsidRDefault="00300522" w:rsidP="00300522">
      <w:pPr>
        <w:pStyle w:val="subsection"/>
      </w:pPr>
      <w:r w:rsidRPr="00CD5983">
        <w:tab/>
      </w:r>
      <w:r w:rsidRPr="00CD5983">
        <w:tab/>
        <w:t xml:space="preserve">If a </w:t>
      </w:r>
      <w:r w:rsidR="00CD5983" w:rsidRPr="00CD5983">
        <w:rPr>
          <w:position w:val="6"/>
          <w:sz w:val="16"/>
          <w:szCs w:val="16"/>
        </w:rPr>
        <w:t>*</w:t>
      </w:r>
      <w:r w:rsidRPr="00CD5983">
        <w:t>religious practitioner:</w:t>
      </w:r>
    </w:p>
    <w:p w:rsidR="00300522" w:rsidRPr="00CD5983" w:rsidRDefault="00300522" w:rsidP="00300522">
      <w:pPr>
        <w:pStyle w:val="paragraph"/>
      </w:pPr>
      <w:r w:rsidRPr="00CD5983">
        <w:tab/>
        <w:t>(a)</w:t>
      </w:r>
      <w:r w:rsidRPr="00CD5983">
        <w:tab/>
        <w:t>does an activity, or a series of activities:</w:t>
      </w:r>
    </w:p>
    <w:p w:rsidR="00300522" w:rsidRPr="00CD5983" w:rsidRDefault="00300522" w:rsidP="00300522">
      <w:pPr>
        <w:pStyle w:val="paragraphsub"/>
      </w:pPr>
      <w:r w:rsidRPr="00CD5983">
        <w:tab/>
        <w:t>(i)</w:t>
      </w:r>
      <w:r w:rsidRPr="00CD5983">
        <w:tab/>
        <w:t>in pursuit of his or her vocation as a religious practitioner; and</w:t>
      </w:r>
    </w:p>
    <w:p w:rsidR="00300522" w:rsidRPr="00CD5983" w:rsidRDefault="00300522" w:rsidP="00300522">
      <w:pPr>
        <w:pStyle w:val="paragraphsub"/>
      </w:pPr>
      <w:r w:rsidRPr="00CD5983">
        <w:tab/>
        <w:t>(ii)</w:t>
      </w:r>
      <w:r w:rsidRPr="00CD5983">
        <w:tab/>
        <w:t>as a member of a religious institution; and</w:t>
      </w:r>
    </w:p>
    <w:p w:rsidR="00300522" w:rsidRPr="00CD5983" w:rsidRDefault="00300522" w:rsidP="00300522">
      <w:pPr>
        <w:pStyle w:val="paragraph"/>
      </w:pPr>
      <w:r w:rsidRPr="00CD5983">
        <w:tab/>
        <w:t>(b)</w:t>
      </w:r>
      <w:r w:rsidRPr="00CD5983">
        <w:tab/>
        <w:t>does not do the activity, or series of activities, as an employee or agent of the religious institution or another entity;</w:t>
      </w:r>
    </w:p>
    <w:p w:rsidR="00300522" w:rsidRPr="00CD5983" w:rsidRDefault="00300522" w:rsidP="00300522">
      <w:pPr>
        <w:pStyle w:val="subsection2"/>
      </w:pPr>
      <w:r w:rsidRPr="00CD5983">
        <w:t xml:space="preserve">the </w:t>
      </w:r>
      <w:r w:rsidR="00CD5983" w:rsidRPr="00CD5983">
        <w:rPr>
          <w:position w:val="6"/>
          <w:sz w:val="16"/>
          <w:szCs w:val="16"/>
        </w:rPr>
        <w:t>*</w:t>
      </w:r>
      <w:r w:rsidRPr="00CD5983">
        <w:t>GST law applies as if the activity, or series of activities, had been done by the religious institution and not by the religious practitioner.</w:t>
      </w:r>
    </w:p>
    <w:p w:rsidR="00300522" w:rsidRPr="00CD5983" w:rsidRDefault="00300522" w:rsidP="00300522">
      <w:pPr>
        <w:pStyle w:val="notetext"/>
      </w:pPr>
      <w:r w:rsidRPr="00CD5983">
        <w:t>Note:</w:t>
      </w:r>
      <w:r w:rsidRPr="00CD5983">
        <w:tab/>
        <w:t>This will mean that such an activity will be an enterprise of the religious institution under subsection</w:t>
      </w:r>
      <w:r w:rsidR="00CD5983">
        <w:t> </w:t>
      </w:r>
      <w:r w:rsidRPr="00CD5983">
        <w:t>9</w:t>
      </w:r>
      <w:r w:rsidR="00CD5983">
        <w:noBreakHyphen/>
      </w:r>
      <w:r w:rsidRPr="00CD5983">
        <w:t>20(1) and not an enterprise of the religious practitioner.</w:t>
      </w:r>
    </w:p>
    <w:p w:rsidR="00300522" w:rsidRPr="00CD5983" w:rsidRDefault="00300522" w:rsidP="00A36DB5">
      <w:pPr>
        <w:pStyle w:val="ActHead3"/>
        <w:pageBreakBefore/>
      </w:pPr>
      <w:bookmarkStart w:id="349" w:name="_Toc374452037"/>
      <w:r w:rsidRPr="00CD5983">
        <w:rPr>
          <w:rStyle w:val="CharDivNo"/>
        </w:rPr>
        <w:t>Division</w:t>
      </w:r>
      <w:r w:rsidR="00CD5983" w:rsidRPr="00CD5983">
        <w:rPr>
          <w:rStyle w:val="CharDivNo"/>
        </w:rPr>
        <w:t> </w:t>
      </w:r>
      <w:r w:rsidRPr="00CD5983">
        <w:rPr>
          <w:rStyle w:val="CharDivNo"/>
        </w:rPr>
        <w:t>51</w:t>
      </w:r>
      <w:r w:rsidRPr="00CD5983">
        <w:t>—</w:t>
      </w:r>
      <w:r w:rsidRPr="00CD5983">
        <w:rPr>
          <w:rStyle w:val="CharDivText"/>
        </w:rPr>
        <w:t>GST joint ventures</w:t>
      </w:r>
      <w:bookmarkEnd w:id="349"/>
    </w:p>
    <w:p w:rsidR="00300522" w:rsidRPr="00CD5983" w:rsidRDefault="00300522" w:rsidP="00300522">
      <w:pPr>
        <w:pStyle w:val="TofSectsHeading"/>
        <w:keepNext/>
      </w:pPr>
      <w:r w:rsidRPr="00CD5983">
        <w:t>Table of Subdivisions</w:t>
      </w:r>
    </w:p>
    <w:p w:rsidR="00300522" w:rsidRPr="00CD5983" w:rsidRDefault="00300522" w:rsidP="00300522">
      <w:pPr>
        <w:pStyle w:val="TofSectsSubdiv"/>
      </w:pPr>
      <w:r w:rsidRPr="00CD5983">
        <w:t>51</w:t>
      </w:r>
      <w:r w:rsidR="00CD5983">
        <w:noBreakHyphen/>
      </w:r>
      <w:r w:rsidRPr="00CD5983">
        <w:t>A</w:t>
      </w:r>
      <w:r w:rsidRPr="00CD5983">
        <w:tab/>
      </w:r>
      <w:r w:rsidR="00615935" w:rsidRPr="00CD5983">
        <w:t>Formation of and participation in GST joint ventures</w:t>
      </w:r>
    </w:p>
    <w:p w:rsidR="00300522" w:rsidRPr="00CD5983" w:rsidRDefault="00300522" w:rsidP="00300522">
      <w:pPr>
        <w:pStyle w:val="TofSectsSubdiv"/>
      </w:pPr>
      <w:r w:rsidRPr="00CD5983">
        <w:t>51</w:t>
      </w:r>
      <w:r w:rsidR="00CD5983">
        <w:noBreakHyphen/>
      </w:r>
      <w:r w:rsidRPr="00CD5983">
        <w:t>B</w:t>
      </w:r>
      <w:r w:rsidRPr="00CD5983">
        <w:tab/>
      </w:r>
      <w:r w:rsidR="00C62D0B" w:rsidRPr="00CD5983">
        <w:t>Consequences of GST joint ventures</w:t>
      </w:r>
    </w:p>
    <w:p w:rsidR="00300522" w:rsidRPr="00CD5983" w:rsidRDefault="00300522" w:rsidP="00300522">
      <w:pPr>
        <w:pStyle w:val="TofSectsSubdiv"/>
      </w:pPr>
      <w:r w:rsidRPr="00CD5983">
        <w:t>51</w:t>
      </w:r>
      <w:r w:rsidR="00CD5983">
        <w:noBreakHyphen/>
      </w:r>
      <w:r w:rsidRPr="00CD5983">
        <w:t>C</w:t>
      </w:r>
      <w:r w:rsidRPr="00CD5983">
        <w:tab/>
        <w:t>Administrative matters</w:t>
      </w:r>
    </w:p>
    <w:p w:rsidR="00300522" w:rsidRPr="00CD5983" w:rsidRDefault="00300522" w:rsidP="00300522">
      <w:pPr>
        <w:pStyle w:val="TofSectsSubdiv"/>
      </w:pPr>
      <w:r w:rsidRPr="00CD5983">
        <w:t>51</w:t>
      </w:r>
      <w:r w:rsidR="00CD5983">
        <w:noBreakHyphen/>
      </w:r>
      <w:r w:rsidRPr="00CD5983">
        <w:t>D</w:t>
      </w:r>
      <w:r w:rsidRPr="00CD5983">
        <w:tab/>
        <w:t>Ceasing to be a participant in, or an operator of, a GST joint venture</w:t>
      </w:r>
    </w:p>
    <w:p w:rsidR="00300522" w:rsidRPr="00CD5983" w:rsidRDefault="00300522" w:rsidP="00300522">
      <w:pPr>
        <w:pStyle w:val="ActHead5"/>
      </w:pPr>
      <w:bookmarkStart w:id="350" w:name="_Toc374452038"/>
      <w:r w:rsidRPr="00CD5983">
        <w:rPr>
          <w:rStyle w:val="CharSectno"/>
        </w:rPr>
        <w:t>51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350"/>
    </w:p>
    <w:p w:rsidR="00300522" w:rsidRPr="00CD5983" w:rsidRDefault="00300522" w:rsidP="00300522">
      <w:pPr>
        <w:pStyle w:val="BoxText"/>
      </w:pPr>
      <w:r w:rsidRPr="00CD5983">
        <w:t xml:space="preserve">Entities engaged in a joint venture can </w:t>
      </w:r>
      <w:r w:rsidR="003B61DF" w:rsidRPr="00CD5983">
        <w:t>form</w:t>
      </w:r>
      <w:r w:rsidRPr="00CD5983">
        <w:t xml:space="preserve"> a GST joint venture. The joint venture operator then deals with the GST liabilities and entitlements arising from the joint venture operator’s dealings on behalf of the participants in the joint venture.</w:t>
      </w:r>
    </w:p>
    <w:p w:rsidR="00300522" w:rsidRPr="00CD5983" w:rsidRDefault="00300522" w:rsidP="00300522">
      <w:pPr>
        <w:pStyle w:val="notetext"/>
      </w:pPr>
      <w:r w:rsidRPr="00CD5983">
        <w:t>Note:</w:t>
      </w:r>
      <w:r w:rsidRPr="00CD5983">
        <w:tab/>
        <w:t>Provisions for participants in GST joint ventures apply for the wine equalisation tax (see Subdivision</w:t>
      </w:r>
      <w:r w:rsidR="00CD5983">
        <w:t> </w:t>
      </w:r>
      <w:r w:rsidRPr="00CD5983">
        <w:t>21</w:t>
      </w:r>
      <w:r w:rsidR="00CD5983">
        <w:noBreakHyphen/>
      </w:r>
      <w:r w:rsidRPr="00CD5983">
        <w:t xml:space="preserve">C of the </w:t>
      </w:r>
      <w:r w:rsidR="00E512CC" w:rsidRPr="00CD5983">
        <w:t>Wine Tax Act</w:t>
      </w:r>
      <w:r w:rsidRPr="00CD5983">
        <w:t>) and the luxury car tax (see Subdivision</w:t>
      </w:r>
      <w:r w:rsidR="00CD5983">
        <w:t> </w:t>
      </w:r>
      <w:r w:rsidRPr="00CD5983">
        <w:t>16</w:t>
      </w:r>
      <w:r w:rsidR="00CD5983">
        <w:noBreakHyphen/>
      </w:r>
      <w:r w:rsidRPr="00CD5983">
        <w:t xml:space="preserve">B of the </w:t>
      </w:r>
      <w:r w:rsidRPr="00CD5983">
        <w:rPr>
          <w:i/>
          <w:iCs/>
        </w:rPr>
        <w:t>A New Tax System (Luxury Car Tax) Act 1999</w:t>
      </w:r>
      <w:r w:rsidRPr="00CD5983">
        <w:t>).</w:t>
      </w:r>
    </w:p>
    <w:p w:rsidR="00203D62" w:rsidRPr="00CD5983" w:rsidRDefault="00203D62" w:rsidP="00203D62">
      <w:pPr>
        <w:pStyle w:val="ActHead4"/>
      </w:pPr>
      <w:bookmarkStart w:id="351" w:name="_Toc374452039"/>
      <w:r w:rsidRPr="00CD5983">
        <w:rPr>
          <w:rStyle w:val="CharSubdNo"/>
        </w:rPr>
        <w:t>Subdivision</w:t>
      </w:r>
      <w:r w:rsidR="00CD5983" w:rsidRPr="00CD5983">
        <w:rPr>
          <w:rStyle w:val="CharSubdNo"/>
        </w:rPr>
        <w:t> </w:t>
      </w:r>
      <w:r w:rsidRPr="00CD5983">
        <w:rPr>
          <w:rStyle w:val="CharSubdNo"/>
        </w:rPr>
        <w:t>51</w:t>
      </w:r>
      <w:r w:rsidR="00CD5983" w:rsidRPr="00CD5983">
        <w:rPr>
          <w:rStyle w:val="CharSubdNo"/>
        </w:rPr>
        <w:noBreakHyphen/>
      </w:r>
      <w:r w:rsidRPr="00CD5983">
        <w:rPr>
          <w:rStyle w:val="CharSubdNo"/>
        </w:rPr>
        <w:t>A</w:t>
      </w:r>
      <w:r w:rsidRPr="00CD5983">
        <w:t>—</w:t>
      </w:r>
      <w:r w:rsidRPr="00CD5983">
        <w:rPr>
          <w:rStyle w:val="CharSubdText"/>
        </w:rPr>
        <w:t>Formation of and participation in GST joint ventures</w:t>
      </w:r>
      <w:bookmarkEnd w:id="351"/>
    </w:p>
    <w:p w:rsidR="008E2A1B" w:rsidRPr="00CD5983" w:rsidRDefault="008E2A1B" w:rsidP="008E2A1B">
      <w:pPr>
        <w:pStyle w:val="ActHead5"/>
      </w:pPr>
      <w:bookmarkStart w:id="352" w:name="_Toc374452040"/>
      <w:r w:rsidRPr="00CD5983">
        <w:rPr>
          <w:rStyle w:val="CharSectno"/>
        </w:rPr>
        <w:t>51</w:t>
      </w:r>
      <w:r w:rsidR="00CD5983" w:rsidRPr="00CD5983">
        <w:rPr>
          <w:rStyle w:val="CharSectno"/>
        </w:rPr>
        <w:noBreakHyphen/>
      </w:r>
      <w:r w:rsidRPr="00CD5983">
        <w:rPr>
          <w:rStyle w:val="CharSectno"/>
        </w:rPr>
        <w:t>5</w:t>
      </w:r>
      <w:r w:rsidRPr="00CD5983">
        <w:t xml:space="preserve">  Formation of GST joint ventures</w:t>
      </w:r>
      <w:bookmarkEnd w:id="352"/>
    </w:p>
    <w:p w:rsidR="00300522" w:rsidRPr="00CD5983" w:rsidRDefault="00300522" w:rsidP="00300522">
      <w:pPr>
        <w:pStyle w:val="subsection"/>
      </w:pPr>
      <w:r w:rsidRPr="00CD5983">
        <w:tab/>
        <w:t>(1)</w:t>
      </w:r>
      <w:r w:rsidRPr="00CD5983">
        <w:tab/>
      </w:r>
      <w:r w:rsidR="004F7762" w:rsidRPr="00CD5983">
        <w:t>Two or more entities may become</w:t>
      </w:r>
      <w:r w:rsidRPr="00CD5983">
        <w:t xml:space="preserve"> the </w:t>
      </w:r>
      <w:r w:rsidR="00CD5983" w:rsidRPr="00CD5983">
        <w:rPr>
          <w:position w:val="6"/>
          <w:sz w:val="16"/>
          <w:szCs w:val="16"/>
        </w:rPr>
        <w:t>*</w:t>
      </w:r>
      <w:r w:rsidRPr="00CD5983">
        <w:t xml:space="preserve">participants in a </w:t>
      </w:r>
      <w:r w:rsidR="00CD5983" w:rsidRPr="00CD5983">
        <w:rPr>
          <w:position w:val="6"/>
          <w:sz w:val="16"/>
          <w:szCs w:val="16"/>
        </w:rPr>
        <w:t>*</w:t>
      </w:r>
      <w:r w:rsidRPr="00CD5983">
        <w:t>GST joint venture if:</w:t>
      </w:r>
    </w:p>
    <w:p w:rsidR="00300522" w:rsidRPr="00CD5983" w:rsidRDefault="00300522" w:rsidP="00300522">
      <w:pPr>
        <w:pStyle w:val="paragraph"/>
      </w:pPr>
      <w:r w:rsidRPr="00CD5983">
        <w:tab/>
        <w:t>(a)</w:t>
      </w:r>
      <w:r w:rsidRPr="00CD5983">
        <w:tab/>
        <w:t xml:space="preserve">the joint venture is a joint venture for the exploration or exploitation of </w:t>
      </w:r>
      <w:r w:rsidR="00CD5983" w:rsidRPr="00CD5983">
        <w:rPr>
          <w:position w:val="6"/>
          <w:sz w:val="16"/>
          <w:szCs w:val="16"/>
        </w:rPr>
        <w:t>*</w:t>
      </w:r>
      <w:r w:rsidRPr="00CD5983">
        <w:t>mineral deposits, or for a purpose specified in the regulations; and</w:t>
      </w:r>
    </w:p>
    <w:p w:rsidR="00300522" w:rsidRPr="00CD5983" w:rsidRDefault="00300522" w:rsidP="00300522">
      <w:pPr>
        <w:pStyle w:val="paragraph"/>
      </w:pPr>
      <w:r w:rsidRPr="00CD5983">
        <w:tab/>
        <w:t>(b)</w:t>
      </w:r>
      <w:r w:rsidRPr="00CD5983">
        <w:tab/>
        <w:t xml:space="preserve">the joint venture is not a </w:t>
      </w:r>
      <w:r w:rsidR="00CD5983" w:rsidRPr="00CD5983">
        <w:rPr>
          <w:position w:val="6"/>
          <w:sz w:val="16"/>
          <w:szCs w:val="16"/>
        </w:rPr>
        <w:t>*</w:t>
      </w:r>
      <w:r w:rsidRPr="00CD5983">
        <w:t>partnership; and</w:t>
      </w:r>
    </w:p>
    <w:p w:rsidR="00300522" w:rsidRPr="00CD5983" w:rsidRDefault="00300522" w:rsidP="00300522">
      <w:pPr>
        <w:pStyle w:val="paragraph"/>
      </w:pPr>
      <w:r w:rsidRPr="00CD5983">
        <w:tab/>
        <w:t>(d)</w:t>
      </w:r>
      <w:r w:rsidRPr="00CD5983">
        <w:tab/>
        <w:t xml:space="preserve">each of those entities </w:t>
      </w:r>
      <w:r w:rsidR="00CD5983" w:rsidRPr="00CD5983">
        <w:rPr>
          <w:position w:val="6"/>
          <w:sz w:val="16"/>
          <w:szCs w:val="16"/>
        </w:rPr>
        <w:t>*</w:t>
      </w:r>
      <w:r w:rsidRPr="00CD5983">
        <w:t>satisfies the participation requirements for that GST joint venture; and</w:t>
      </w:r>
    </w:p>
    <w:p w:rsidR="008E714B" w:rsidRPr="00CD5983" w:rsidRDefault="008E714B" w:rsidP="008E714B">
      <w:pPr>
        <w:pStyle w:val="paragraph"/>
      </w:pPr>
      <w:r w:rsidRPr="00CD5983">
        <w:tab/>
        <w:t>(e)</w:t>
      </w:r>
      <w:r w:rsidRPr="00CD5983">
        <w:tab/>
        <w:t xml:space="preserve">each of those entities agrees in writing to the </w:t>
      </w:r>
      <w:r w:rsidR="00CD5983" w:rsidRPr="00CD5983">
        <w:rPr>
          <w:position w:val="6"/>
          <w:sz w:val="16"/>
        </w:rPr>
        <w:t>*</w:t>
      </w:r>
      <w:r w:rsidRPr="00CD5983">
        <w:t>formation of the joint venture as a GST joint venture; and</w:t>
      </w:r>
    </w:p>
    <w:p w:rsidR="008E714B" w:rsidRPr="00CD5983" w:rsidRDefault="008E714B" w:rsidP="008E714B">
      <w:pPr>
        <w:pStyle w:val="paragraph"/>
      </w:pPr>
      <w:r w:rsidRPr="00CD5983">
        <w:tab/>
        <w:t>(ea)</w:t>
      </w:r>
      <w:r w:rsidRPr="00CD5983">
        <w:tab/>
        <w:t xml:space="preserve">one of those entities, or another entity, is nominated, in that agreement, to be the </w:t>
      </w:r>
      <w:r w:rsidR="00CD5983" w:rsidRPr="00CD5983">
        <w:rPr>
          <w:position w:val="6"/>
          <w:sz w:val="16"/>
        </w:rPr>
        <w:t>*</w:t>
      </w:r>
      <w:r w:rsidRPr="00CD5983">
        <w:t>joint venture operator of the joint venture; and</w:t>
      </w:r>
    </w:p>
    <w:p w:rsidR="008E714B" w:rsidRPr="00CD5983" w:rsidRDefault="008E714B" w:rsidP="008E714B">
      <w:pPr>
        <w:pStyle w:val="paragraph"/>
      </w:pPr>
      <w:r w:rsidRPr="00CD5983">
        <w:tab/>
        <w:t>(eb)</w:t>
      </w:r>
      <w:r w:rsidRPr="00CD5983">
        <w:tab/>
        <w:t xml:space="preserve">the nominated joint venture operator notifies the Commissioner, in the </w:t>
      </w:r>
      <w:r w:rsidR="00CD5983" w:rsidRPr="00CD5983">
        <w:rPr>
          <w:position w:val="6"/>
          <w:sz w:val="16"/>
        </w:rPr>
        <w:t>*</w:t>
      </w:r>
      <w:r w:rsidRPr="00CD5983">
        <w:t>approved form, of the formation of the joint venture as a GST joint venture; and</w:t>
      </w:r>
    </w:p>
    <w:p w:rsidR="00300522" w:rsidRPr="00CD5983" w:rsidRDefault="00300522" w:rsidP="00300522">
      <w:pPr>
        <w:pStyle w:val="paragraph"/>
      </w:pPr>
      <w:r w:rsidRPr="00CD5983">
        <w:tab/>
        <w:t>(f)</w:t>
      </w:r>
      <w:r w:rsidRPr="00CD5983">
        <w:tab/>
        <w:t>if the nominated joint venture operator is not a party to the joint venture agreement—the nominated joint venture operator satisfies the requirements of paragraphs 51</w:t>
      </w:r>
      <w:r w:rsidR="00CD5983">
        <w:noBreakHyphen/>
      </w:r>
      <w:r w:rsidRPr="00CD5983">
        <w:t>10(c) and (f).</w:t>
      </w:r>
    </w:p>
    <w:p w:rsidR="00300522" w:rsidRPr="00CD5983" w:rsidRDefault="00B047C4" w:rsidP="00300522">
      <w:pPr>
        <w:pStyle w:val="subsection2"/>
      </w:pPr>
      <w:r w:rsidRPr="00CD5983">
        <w:t>Such a joint venture</w:t>
      </w:r>
      <w:r w:rsidR="00300522" w:rsidRPr="00CD5983">
        <w:t xml:space="preserve"> is a </w:t>
      </w:r>
      <w:r w:rsidR="00300522" w:rsidRPr="00CD5983">
        <w:rPr>
          <w:b/>
          <w:bCs/>
          <w:i/>
          <w:iCs/>
        </w:rPr>
        <w:t>GST joint venture</w:t>
      </w:r>
      <w:r w:rsidR="00300522" w:rsidRPr="00CD5983">
        <w:t>.</w:t>
      </w:r>
    </w:p>
    <w:p w:rsidR="00AF2106" w:rsidRPr="00CD5983" w:rsidRDefault="00AF2106" w:rsidP="00AF2106">
      <w:pPr>
        <w:pStyle w:val="subsection"/>
      </w:pPr>
      <w:r w:rsidRPr="00CD5983">
        <w:tab/>
        <w:t>(2)</w:t>
      </w:r>
      <w:r w:rsidRPr="00CD5983">
        <w:tab/>
        <w:t xml:space="preserve">Not all of the entities that are engaged in, or intend to engage in, the joint venture need to become </w:t>
      </w:r>
      <w:r w:rsidR="00CD5983" w:rsidRPr="00CD5983">
        <w:rPr>
          <w:position w:val="6"/>
          <w:sz w:val="16"/>
        </w:rPr>
        <w:t>*</w:t>
      </w:r>
      <w:r w:rsidRPr="00CD5983">
        <w:t xml:space="preserve">participants in the </w:t>
      </w:r>
      <w:r w:rsidR="00CD5983" w:rsidRPr="00CD5983">
        <w:rPr>
          <w:position w:val="6"/>
          <w:sz w:val="16"/>
        </w:rPr>
        <w:t>*</w:t>
      </w:r>
      <w:r w:rsidRPr="00CD5983">
        <w:t>GST joint venture.</w:t>
      </w:r>
    </w:p>
    <w:p w:rsidR="00AF2106" w:rsidRPr="00CD5983" w:rsidRDefault="00AF2106" w:rsidP="00AF2106">
      <w:pPr>
        <w:pStyle w:val="subsection"/>
      </w:pPr>
      <w:r w:rsidRPr="00CD5983">
        <w:tab/>
        <w:t>(3)</w:t>
      </w:r>
      <w:r w:rsidRPr="00CD5983">
        <w:tab/>
        <w:t xml:space="preserve">The </w:t>
      </w:r>
      <w:r w:rsidR="00CD5983" w:rsidRPr="00CD5983">
        <w:rPr>
          <w:position w:val="6"/>
          <w:sz w:val="16"/>
        </w:rPr>
        <w:t>*</w:t>
      </w:r>
      <w:r w:rsidRPr="00CD5983">
        <w:t xml:space="preserve">formation of the </w:t>
      </w:r>
      <w:r w:rsidR="00CD5983" w:rsidRPr="00CD5983">
        <w:rPr>
          <w:position w:val="6"/>
          <w:sz w:val="16"/>
        </w:rPr>
        <w:t>*</w:t>
      </w:r>
      <w:r w:rsidRPr="00CD5983">
        <w:t xml:space="preserve">GST joint venture takes effect from the start of the day specified in the notice under </w:t>
      </w:r>
      <w:r w:rsidR="00CD5983">
        <w:t>paragraph (</w:t>
      </w:r>
      <w:r w:rsidRPr="00CD5983">
        <w:t>1)(eb</w:t>
      </w:r>
      <w:r w:rsidR="00A53099" w:rsidRPr="00CD5983">
        <w:t>) (w</w:t>
      </w:r>
      <w:r w:rsidRPr="00CD5983">
        <w:t>hether that day is before, on or after the day on which the entities decided to form the joint venture).</w:t>
      </w:r>
    </w:p>
    <w:p w:rsidR="00AF2106" w:rsidRPr="00CD5983" w:rsidRDefault="00AF2106" w:rsidP="00AF2106">
      <w:pPr>
        <w:pStyle w:val="subsection"/>
      </w:pPr>
      <w:r w:rsidRPr="00CD5983">
        <w:tab/>
        <w:t>(4)</w:t>
      </w:r>
      <w:r w:rsidRPr="00CD5983">
        <w:tab/>
        <w:t xml:space="preserve">However, if the notice was given to the Commissioner after the day by which the entity nominated to be the </w:t>
      </w:r>
      <w:r w:rsidR="00CD5983" w:rsidRPr="00CD5983">
        <w:rPr>
          <w:position w:val="6"/>
          <w:sz w:val="16"/>
        </w:rPr>
        <w:t>*</w:t>
      </w:r>
      <w:r w:rsidRPr="00CD5983">
        <w:t xml:space="preserve">joint venture operator of the </w:t>
      </w:r>
      <w:r w:rsidR="00CD5983" w:rsidRPr="00CD5983">
        <w:rPr>
          <w:position w:val="6"/>
          <w:sz w:val="16"/>
        </w:rPr>
        <w:t>*</w:t>
      </w:r>
      <w:r w:rsidRPr="00CD5983">
        <w:t xml:space="preserve">GST joint venture is required to give to the Commissioner a </w:t>
      </w:r>
      <w:r w:rsidR="00CD5983" w:rsidRPr="00CD5983">
        <w:rPr>
          <w:position w:val="6"/>
          <w:sz w:val="16"/>
        </w:rPr>
        <w:t>*</w:t>
      </w:r>
      <w:r w:rsidRPr="00CD5983">
        <w:t xml:space="preserve">GST return for the tax period in which the day specified in the notice occurs, the </w:t>
      </w:r>
      <w:r w:rsidR="00CD5983" w:rsidRPr="00CD5983">
        <w:rPr>
          <w:position w:val="6"/>
          <w:sz w:val="16"/>
        </w:rPr>
        <w:t>*</w:t>
      </w:r>
      <w:r w:rsidRPr="00CD5983">
        <w:t>formation of the GST joint venture takes effect from the start of:</w:t>
      </w:r>
    </w:p>
    <w:p w:rsidR="00AF2106" w:rsidRPr="00CD5983" w:rsidRDefault="00AF2106" w:rsidP="00AF2106">
      <w:pPr>
        <w:pStyle w:val="paragraph"/>
      </w:pPr>
      <w:r w:rsidRPr="00CD5983">
        <w:tab/>
        <w:t>(a)</w:t>
      </w:r>
      <w:r w:rsidRPr="00CD5983">
        <w:tab/>
        <w:t>the day specified in the notice, if that day is approved by the Commissioner under section</w:t>
      </w:r>
      <w:r w:rsidR="00CD5983">
        <w:t> </w:t>
      </w:r>
      <w:r w:rsidRPr="00CD5983">
        <w:t>51</w:t>
      </w:r>
      <w:r w:rsidR="00CD5983">
        <w:noBreakHyphen/>
      </w:r>
      <w:r w:rsidRPr="00CD5983">
        <w:t>75; and</w:t>
      </w:r>
    </w:p>
    <w:p w:rsidR="00AF2106" w:rsidRPr="00CD5983" w:rsidRDefault="00AF2106" w:rsidP="00AF2106">
      <w:pPr>
        <w:pStyle w:val="paragraph"/>
      </w:pPr>
      <w:r w:rsidRPr="00CD5983">
        <w:tab/>
        <w:t>(b)</w:t>
      </w:r>
      <w:r w:rsidRPr="00CD5983">
        <w:tab/>
        <w:t xml:space="preserve">if </w:t>
      </w:r>
      <w:r w:rsidR="00CD5983">
        <w:t>paragraph (</w:t>
      </w:r>
      <w:r w:rsidRPr="00CD5983">
        <w:t>a) does not apply—such other day as the Commissioner approves under that section.</w:t>
      </w:r>
    </w:p>
    <w:p w:rsidR="00E446F2" w:rsidRPr="00CD5983" w:rsidRDefault="00E446F2" w:rsidP="00E446F2">
      <w:pPr>
        <w:pStyle w:val="ActHead5"/>
      </w:pPr>
      <w:bookmarkStart w:id="353" w:name="_Toc374452041"/>
      <w:r w:rsidRPr="00CD5983">
        <w:rPr>
          <w:rStyle w:val="CharSectno"/>
        </w:rPr>
        <w:t>51</w:t>
      </w:r>
      <w:r w:rsidR="00CD5983" w:rsidRPr="00CD5983">
        <w:rPr>
          <w:rStyle w:val="CharSectno"/>
        </w:rPr>
        <w:noBreakHyphen/>
      </w:r>
      <w:r w:rsidRPr="00CD5983">
        <w:rPr>
          <w:rStyle w:val="CharSectno"/>
        </w:rPr>
        <w:t>7</w:t>
      </w:r>
      <w:r w:rsidRPr="00CD5983">
        <w:t xml:space="preserve">  Participants in GST joint ventures</w:t>
      </w:r>
      <w:bookmarkEnd w:id="353"/>
    </w:p>
    <w:p w:rsidR="00E446F2" w:rsidRPr="00CD5983" w:rsidRDefault="00E446F2" w:rsidP="00E446F2">
      <w:pPr>
        <w:pStyle w:val="subsection"/>
      </w:pPr>
      <w:r w:rsidRPr="00CD5983">
        <w:tab/>
        <w:t>(1)</w:t>
      </w:r>
      <w:r w:rsidRPr="00CD5983">
        <w:tab/>
        <w:t xml:space="preserve">A </w:t>
      </w:r>
      <w:r w:rsidRPr="00CD5983">
        <w:rPr>
          <w:b/>
          <w:i/>
        </w:rPr>
        <w:t>participant</w:t>
      </w:r>
      <w:r w:rsidRPr="00CD5983">
        <w:t xml:space="preserve"> in a </w:t>
      </w:r>
      <w:r w:rsidR="00CD5983" w:rsidRPr="00CD5983">
        <w:rPr>
          <w:position w:val="6"/>
          <w:sz w:val="16"/>
        </w:rPr>
        <w:t>*</w:t>
      </w:r>
      <w:r w:rsidRPr="00CD5983">
        <w:t>GST joint venture is an entity that:</w:t>
      </w:r>
    </w:p>
    <w:p w:rsidR="00E446F2" w:rsidRPr="00CD5983" w:rsidRDefault="00E446F2" w:rsidP="00E446F2">
      <w:pPr>
        <w:pStyle w:val="paragraph"/>
      </w:pPr>
      <w:r w:rsidRPr="00CD5983">
        <w:tab/>
        <w:t>(a)</w:t>
      </w:r>
      <w:r w:rsidRPr="00CD5983">
        <w:tab/>
        <w:t>became a participant in the joint venture under section</w:t>
      </w:r>
      <w:r w:rsidR="00CD5983">
        <w:t> </w:t>
      </w:r>
      <w:r w:rsidRPr="00CD5983">
        <w:t>51</w:t>
      </w:r>
      <w:r w:rsidR="00CD5983">
        <w:noBreakHyphen/>
      </w:r>
      <w:r w:rsidRPr="00CD5983">
        <w:t>5 or was added to the joint venture under section</w:t>
      </w:r>
      <w:r w:rsidR="00CD5983">
        <w:t> </w:t>
      </w:r>
      <w:r w:rsidRPr="00CD5983">
        <w:t>51</w:t>
      </w:r>
      <w:r w:rsidR="00CD5983">
        <w:noBreakHyphen/>
      </w:r>
      <w:r w:rsidRPr="00CD5983">
        <w:t>70; and</w:t>
      </w:r>
    </w:p>
    <w:p w:rsidR="00E446F2" w:rsidRPr="00CD5983" w:rsidRDefault="00E446F2" w:rsidP="00E446F2">
      <w:pPr>
        <w:pStyle w:val="paragraph"/>
      </w:pPr>
      <w:r w:rsidRPr="00CD5983">
        <w:tab/>
        <w:t>(b)</w:t>
      </w:r>
      <w:r w:rsidRPr="00CD5983">
        <w:tab/>
      </w:r>
      <w:r w:rsidR="00CD5983" w:rsidRPr="00CD5983">
        <w:rPr>
          <w:position w:val="6"/>
          <w:sz w:val="16"/>
        </w:rPr>
        <w:t>*</w:t>
      </w:r>
      <w:r w:rsidRPr="00CD5983">
        <w:t>satisfies the participation requirements for the joint venture.</w:t>
      </w:r>
    </w:p>
    <w:p w:rsidR="00E446F2" w:rsidRPr="00CD5983" w:rsidRDefault="00E446F2" w:rsidP="00E446F2">
      <w:pPr>
        <w:pStyle w:val="subsection"/>
      </w:pPr>
      <w:r w:rsidRPr="00CD5983">
        <w:tab/>
        <w:t>(2)</w:t>
      </w:r>
      <w:r w:rsidRPr="00CD5983">
        <w:tab/>
        <w:t xml:space="preserve">However, the entity is not a participant in the </w:t>
      </w:r>
      <w:r w:rsidR="00CD5983" w:rsidRPr="00CD5983">
        <w:rPr>
          <w:position w:val="6"/>
          <w:sz w:val="16"/>
        </w:rPr>
        <w:t>*</w:t>
      </w:r>
      <w:r w:rsidRPr="00CD5983">
        <w:t>GST joint venture if the entity has, since the last time the entity became such a participant:</w:t>
      </w:r>
    </w:p>
    <w:p w:rsidR="00E446F2" w:rsidRPr="00CD5983" w:rsidRDefault="00E446F2" w:rsidP="00E446F2">
      <w:pPr>
        <w:pStyle w:val="paragraph"/>
      </w:pPr>
      <w:r w:rsidRPr="00CD5983">
        <w:tab/>
        <w:t>(a)</w:t>
      </w:r>
      <w:r w:rsidRPr="00CD5983">
        <w:tab/>
        <w:t>left, or been removed from, the joint venture under section</w:t>
      </w:r>
      <w:r w:rsidR="00CD5983">
        <w:t> </w:t>
      </w:r>
      <w:r w:rsidRPr="00CD5983">
        <w:t>51</w:t>
      </w:r>
      <w:r w:rsidR="00CD5983">
        <w:noBreakHyphen/>
      </w:r>
      <w:r w:rsidRPr="00CD5983">
        <w:t>70; or</w:t>
      </w:r>
    </w:p>
    <w:p w:rsidR="00E446F2" w:rsidRPr="00CD5983" w:rsidRDefault="00E446F2" w:rsidP="00E446F2">
      <w:pPr>
        <w:pStyle w:val="paragraph"/>
      </w:pPr>
      <w:r w:rsidRPr="00CD5983">
        <w:tab/>
        <w:t>(b)</w:t>
      </w:r>
      <w:r w:rsidRPr="00CD5983">
        <w:tab/>
        <w:t xml:space="preserve">ceased to </w:t>
      </w:r>
      <w:r w:rsidR="00CD5983" w:rsidRPr="00CD5983">
        <w:rPr>
          <w:position w:val="6"/>
          <w:sz w:val="16"/>
        </w:rPr>
        <w:t>*</w:t>
      </w:r>
      <w:r w:rsidRPr="00CD5983">
        <w:t>satisfy the participation requirements for the joint venture.</w:t>
      </w:r>
    </w:p>
    <w:p w:rsidR="00E446F2" w:rsidRPr="00CD5983" w:rsidRDefault="00E446F2" w:rsidP="00E446F2">
      <w:pPr>
        <w:pStyle w:val="subsection"/>
      </w:pPr>
      <w:r w:rsidRPr="00CD5983">
        <w:tab/>
        <w:t>(3)</w:t>
      </w:r>
      <w:r w:rsidRPr="00CD5983">
        <w:tab/>
        <w:t xml:space="preserve">The </w:t>
      </w:r>
      <w:r w:rsidR="00CD5983" w:rsidRPr="00CD5983">
        <w:rPr>
          <w:position w:val="6"/>
          <w:sz w:val="16"/>
        </w:rPr>
        <w:t>*</w:t>
      </w:r>
      <w:r w:rsidRPr="00CD5983">
        <w:t xml:space="preserve">joint venture operator of a </w:t>
      </w:r>
      <w:r w:rsidR="00CD5983" w:rsidRPr="00CD5983">
        <w:rPr>
          <w:position w:val="6"/>
          <w:sz w:val="16"/>
        </w:rPr>
        <w:t>*</w:t>
      </w:r>
      <w:r w:rsidRPr="00CD5983">
        <w:t xml:space="preserve">GST joint venture must notify the Commissioner, in the </w:t>
      </w:r>
      <w:r w:rsidR="00CD5983" w:rsidRPr="00CD5983">
        <w:rPr>
          <w:position w:val="6"/>
          <w:sz w:val="16"/>
        </w:rPr>
        <w:t>*</w:t>
      </w:r>
      <w:r w:rsidRPr="00CD5983">
        <w:t xml:space="preserve">approved form, if a </w:t>
      </w:r>
      <w:r w:rsidR="00CD5983" w:rsidRPr="00CD5983">
        <w:rPr>
          <w:position w:val="6"/>
          <w:sz w:val="16"/>
        </w:rPr>
        <w:t>*</w:t>
      </w:r>
      <w:r w:rsidRPr="00CD5983">
        <w:t xml:space="preserve">participant in the joint venture no longer </w:t>
      </w:r>
      <w:r w:rsidR="00CD5983" w:rsidRPr="00CD5983">
        <w:rPr>
          <w:position w:val="6"/>
          <w:sz w:val="16"/>
        </w:rPr>
        <w:t>*</w:t>
      </w:r>
      <w:r w:rsidRPr="00CD5983">
        <w:t>satisfies the participation requirements for the GST joint venture.</w:t>
      </w:r>
    </w:p>
    <w:p w:rsidR="00E446F2" w:rsidRPr="00CD5983" w:rsidRDefault="00E446F2" w:rsidP="00E446F2">
      <w:pPr>
        <w:pStyle w:val="subsection"/>
      </w:pPr>
      <w:r w:rsidRPr="00CD5983">
        <w:tab/>
        <w:t>(4)</w:t>
      </w:r>
      <w:r w:rsidRPr="00CD5983">
        <w:tab/>
        <w:t xml:space="preserve">The notice must be given within 21 days after the </w:t>
      </w:r>
      <w:r w:rsidR="00CD5983" w:rsidRPr="00CD5983">
        <w:rPr>
          <w:position w:val="6"/>
          <w:sz w:val="16"/>
        </w:rPr>
        <w:t>*</w:t>
      </w:r>
      <w:r w:rsidRPr="00CD5983">
        <w:t xml:space="preserve">participant no longer </w:t>
      </w:r>
      <w:r w:rsidR="00CD5983" w:rsidRPr="00CD5983">
        <w:rPr>
          <w:position w:val="6"/>
          <w:sz w:val="16"/>
        </w:rPr>
        <w:t>*</w:t>
      </w:r>
      <w:r w:rsidRPr="00CD5983">
        <w:t xml:space="preserve">satisfies the participation requirements for the </w:t>
      </w:r>
      <w:r w:rsidR="00CD5983" w:rsidRPr="00CD5983">
        <w:rPr>
          <w:position w:val="6"/>
          <w:sz w:val="16"/>
        </w:rPr>
        <w:t>*</w:t>
      </w:r>
      <w:r w:rsidRPr="00CD5983">
        <w:t>GST joint venture.</w:t>
      </w:r>
    </w:p>
    <w:p w:rsidR="00E446F2" w:rsidRPr="00CD5983" w:rsidRDefault="00E446F2" w:rsidP="00E446F2">
      <w:pPr>
        <w:pStyle w:val="notetext"/>
      </w:pPr>
      <w:r w:rsidRPr="00CD5983">
        <w:t>Note:</w:t>
      </w:r>
      <w:r w:rsidRPr="00CD5983">
        <w:tab/>
        <w:t>Section</w:t>
      </w:r>
      <w:r w:rsidR="00CD5983">
        <w:t> </w:t>
      </w:r>
      <w:r w:rsidRPr="00CD5983">
        <w:t>286</w:t>
      </w:r>
      <w:r w:rsidR="00CD5983">
        <w:noBreakHyphen/>
      </w:r>
      <w:r w:rsidRPr="00CD5983">
        <w:t>75 in Schedule</w:t>
      </w:r>
      <w:r w:rsidR="00CD5983">
        <w:t> </w:t>
      </w:r>
      <w:r w:rsidRPr="00CD5983">
        <w:t xml:space="preserve">1 to the </w:t>
      </w:r>
      <w:r w:rsidRPr="00CD5983">
        <w:rPr>
          <w:i/>
        </w:rPr>
        <w:t>Taxation Administration Act 1953</w:t>
      </w:r>
      <w:r w:rsidRPr="00CD5983">
        <w:t xml:space="preserve"> provides an administrative penalty for breach of this subsection.</w:t>
      </w:r>
    </w:p>
    <w:p w:rsidR="00300522" w:rsidRPr="00CD5983" w:rsidRDefault="00300522" w:rsidP="00300522">
      <w:pPr>
        <w:pStyle w:val="ActHead5"/>
      </w:pPr>
      <w:bookmarkStart w:id="354" w:name="_Toc374452042"/>
      <w:r w:rsidRPr="00CD5983">
        <w:rPr>
          <w:rStyle w:val="CharSectno"/>
        </w:rPr>
        <w:t>51</w:t>
      </w:r>
      <w:r w:rsidR="00CD5983" w:rsidRPr="00CD5983">
        <w:rPr>
          <w:rStyle w:val="CharSectno"/>
        </w:rPr>
        <w:noBreakHyphen/>
      </w:r>
      <w:r w:rsidRPr="00CD5983">
        <w:rPr>
          <w:rStyle w:val="CharSectno"/>
        </w:rPr>
        <w:t>10</w:t>
      </w:r>
      <w:r w:rsidRPr="00CD5983">
        <w:t xml:space="preserve">  Participation requirements of a GST joint venture</w:t>
      </w:r>
      <w:bookmarkEnd w:id="354"/>
    </w:p>
    <w:p w:rsidR="00300522" w:rsidRPr="00CD5983" w:rsidRDefault="00300522" w:rsidP="00300522">
      <w:pPr>
        <w:pStyle w:val="subsection"/>
      </w:pPr>
      <w:r w:rsidRPr="00CD5983">
        <w:tab/>
      </w:r>
      <w:r w:rsidRPr="00CD5983">
        <w:tab/>
        <w:t xml:space="preserve">An entity </w:t>
      </w:r>
      <w:r w:rsidRPr="00CD5983">
        <w:rPr>
          <w:b/>
          <w:bCs/>
          <w:i/>
          <w:iCs/>
        </w:rPr>
        <w:t>satisfies the participation requirements</w:t>
      </w:r>
      <w:r w:rsidRPr="00CD5983">
        <w:t xml:space="preserve"> for a </w:t>
      </w:r>
      <w:r w:rsidR="00CD5983" w:rsidRPr="00CD5983">
        <w:rPr>
          <w:position w:val="6"/>
          <w:sz w:val="16"/>
          <w:szCs w:val="16"/>
        </w:rPr>
        <w:t>*</w:t>
      </w:r>
      <w:r w:rsidRPr="00CD5983">
        <w:t>GST joint venture, or a proposed GST joint venture, if the entity:</w:t>
      </w:r>
    </w:p>
    <w:p w:rsidR="00300522" w:rsidRPr="00CD5983" w:rsidRDefault="00300522" w:rsidP="00300522">
      <w:pPr>
        <w:pStyle w:val="paragraph"/>
      </w:pPr>
      <w:r w:rsidRPr="00CD5983">
        <w:tab/>
        <w:t>(a)</w:t>
      </w:r>
      <w:r w:rsidRPr="00CD5983">
        <w:tab/>
        <w:t>participates in, or intends to participate in, the joint venture; and</w:t>
      </w:r>
    </w:p>
    <w:p w:rsidR="00300522" w:rsidRPr="00CD5983" w:rsidRDefault="00300522" w:rsidP="00300522">
      <w:pPr>
        <w:pStyle w:val="paragraph"/>
      </w:pPr>
      <w:r w:rsidRPr="00CD5983">
        <w:tab/>
        <w:t>(b)</w:t>
      </w:r>
      <w:r w:rsidRPr="00CD5983">
        <w:tab/>
        <w:t>is a party to a joint venture agreement with all the other entities participating in, or intending to participate in, the joint venture; and</w:t>
      </w:r>
    </w:p>
    <w:p w:rsidR="00300522" w:rsidRPr="00CD5983" w:rsidRDefault="00300522" w:rsidP="00300522">
      <w:pPr>
        <w:pStyle w:val="paragraph"/>
      </w:pPr>
      <w:r w:rsidRPr="00CD5983">
        <w:tab/>
        <w:t>(c)</w:t>
      </w:r>
      <w:r w:rsidRPr="00CD5983">
        <w:tab/>
        <w:t xml:space="preserve">is </w:t>
      </w:r>
      <w:r w:rsidR="00CD5983" w:rsidRPr="00CD5983">
        <w:rPr>
          <w:position w:val="6"/>
          <w:sz w:val="16"/>
          <w:szCs w:val="16"/>
        </w:rPr>
        <w:t>*</w:t>
      </w:r>
      <w:r w:rsidRPr="00CD5983">
        <w:t>registered; and</w:t>
      </w:r>
    </w:p>
    <w:p w:rsidR="00300522" w:rsidRPr="00CD5983" w:rsidRDefault="00300522" w:rsidP="00300522">
      <w:pPr>
        <w:pStyle w:val="paragraph"/>
      </w:pPr>
      <w:r w:rsidRPr="00CD5983">
        <w:tab/>
        <w:t>(f)</w:t>
      </w:r>
      <w:r w:rsidRPr="00CD5983">
        <w:tab/>
        <w:t>accounts on the same basis as all those other participants.</w:t>
      </w:r>
    </w:p>
    <w:p w:rsidR="00F37EED" w:rsidRPr="00CD5983" w:rsidRDefault="00F37EED" w:rsidP="00F37EED">
      <w:pPr>
        <w:pStyle w:val="ActHead4"/>
      </w:pPr>
      <w:bookmarkStart w:id="355" w:name="_Toc374452043"/>
      <w:r w:rsidRPr="00CD5983">
        <w:rPr>
          <w:rStyle w:val="CharSubdNo"/>
        </w:rPr>
        <w:t>Subdivision</w:t>
      </w:r>
      <w:r w:rsidR="00CD5983" w:rsidRPr="00CD5983">
        <w:rPr>
          <w:rStyle w:val="CharSubdNo"/>
        </w:rPr>
        <w:t> </w:t>
      </w:r>
      <w:r w:rsidRPr="00CD5983">
        <w:rPr>
          <w:rStyle w:val="CharSubdNo"/>
        </w:rPr>
        <w:t>51</w:t>
      </w:r>
      <w:r w:rsidR="00CD5983" w:rsidRPr="00CD5983">
        <w:rPr>
          <w:rStyle w:val="CharSubdNo"/>
        </w:rPr>
        <w:noBreakHyphen/>
      </w:r>
      <w:r w:rsidRPr="00CD5983">
        <w:rPr>
          <w:rStyle w:val="CharSubdNo"/>
        </w:rPr>
        <w:t>B</w:t>
      </w:r>
      <w:r w:rsidRPr="00CD5983">
        <w:t>—</w:t>
      </w:r>
      <w:r w:rsidRPr="00CD5983">
        <w:rPr>
          <w:rStyle w:val="CharSubdText"/>
        </w:rPr>
        <w:t>Consequences of GST joint ventures</w:t>
      </w:r>
      <w:bookmarkEnd w:id="355"/>
    </w:p>
    <w:p w:rsidR="00300522" w:rsidRPr="00CD5983" w:rsidRDefault="00300522" w:rsidP="00300522">
      <w:pPr>
        <w:pStyle w:val="ActHead5"/>
      </w:pPr>
      <w:bookmarkStart w:id="356" w:name="_Toc374452044"/>
      <w:r w:rsidRPr="00CD5983">
        <w:rPr>
          <w:rStyle w:val="CharSectno"/>
        </w:rPr>
        <w:t>51</w:t>
      </w:r>
      <w:r w:rsidR="00CD5983" w:rsidRPr="00CD5983">
        <w:rPr>
          <w:rStyle w:val="CharSectno"/>
        </w:rPr>
        <w:noBreakHyphen/>
      </w:r>
      <w:r w:rsidRPr="00CD5983">
        <w:rPr>
          <w:rStyle w:val="CharSectno"/>
        </w:rPr>
        <w:t>30</w:t>
      </w:r>
      <w:r w:rsidRPr="00CD5983">
        <w:t xml:space="preserve">  Who is liable for GST</w:t>
      </w:r>
      <w:bookmarkEnd w:id="356"/>
    </w:p>
    <w:p w:rsidR="00300522" w:rsidRPr="00CD5983" w:rsidRDefault="00300522" w:rsidP="00300522">
      <w:pPr>
        <w:pStyle w:val="subsection"/>
      </w:pPr>
      <w:r w:rsidRPr="00CD5983">
        <w:tab/>
        <w:t>(1)</w:t>
      </w:r>
      <w:r w:rsidRPr="00CD5983">
        <w:tab/>
        <w:t xml:space="preserve">GST payable on any </w:t>
      </w:r>
      <w:r w:rsidR="00CD5983" w:rsidRPr="00CD5983">
        <w:rPr>
          <w:position w:val="6"/>
          <w:sz w:val="16"/>
          <w:szCs w:val="16"/>
        </w:rPr>
        <w:t>*</w:t>
      </w:r>
      <w:r w:rsidRPr="00CD5983">
        <w:t xml:space="preserve">taxable supply or </w:t>
      </w:r>
      <w:r w:rsidR="00CD5983" w:rsidRPr="00CD5983">
        <w:rPr>
          <w:position w:val="6"/>
          <w:sz w:val="16"/>
          <w:szCs w:val="16"/>
        </w:rPr>
        <w:t>*</w:t>
      </w:r>
      <w:r w:rsidRPr="00CD5983">
        <w:t xml:space="preserve">taxable importation that the </w:t>
      </w:r>
      <w:r w:rsidR="00CD5983" w:rsidRPr="00CD5983">
        <w:rPr>
          <w:position w:val="6"/>
          <w:sz w:val="16"/>
          <w:szCs w:val="16"/>
        </w:rPr>
        <w:t>*</w:t>
      </w:r>
      <w:r w:rsidRPr="00CD5983">
        <w:t xml:space="preserve">joint venture operator of a </w:t>
      </w:r>
      <w:r w:rsidR="00CD5983" w:rsidRPr="00CD5983">
        <w:rPr>
          <w:position w:val="6"/>
          <w:sz w:val="16"/>
          <w:szCs w:val="16"/>
        </w:rPr>
        <w:t>*</w:t>
      </w:r>
      <w:r w:rsidRPr="00CD5983">
        <w:t xml:space="preserve">GST joint venture makes, on behalf of another entity that is a </w:t>
      </w:r>
      <w:r w:rsidR="00CD5983" w:rsidRPr="00CD5983">
        <w:rPr>
          <w:position w:val="6"/>
          <w:sz w:val="16"/>
          <w:szCs w:val="16"/>
        </w:rPr>
        <w:t>*</w:t>
      </w:r>
      <w:r w:rsidRPr="00CD5983">
        <w:t>participant in the joint venture, in the course of activities for which the joint venture was entered into:</w:t>
      </w:r>
    </w:p>
    <w:p w:rsidR="00300522" w:rsidRPr="00CD5983" w:rsidRDefault="00300522" w:rsidP="00300522">
      <w:pPr>
        <w:pStyle w:val="paragraph"/>
      </w:pPr>
      <w:r w:rsidRPr="00CD5983">
        <w:tab/>
        <w:t>(a)</w:t>
      </w:r>
      <w:r w:rsidRPr="00CD5983">
        <w:tab/>
        <w:t>is payable by the joint venture operator; and</w:t>
      </w:r>
    </w:p>
    <w:p w:rsidR="00300522" w:rsidRPr="00CD5983" w:rsidRDefault="00300522" w:rsidP="00300522">
      <w:pPr>
        <w:pStyle w:val="paragraph"/>
      </w:pPr>
      <w:r w:rsidRPr="00CD5983">
        <w:tab/>
        <w:t>(b)</w:t>
      </w:r>
      <w:r w:rsidRPr="00CD5983">
        <w:tab/>
        <w:t>is not payable by the participant.</w:t>
      </w:r>
    </w:p>
    <w:p w:rsidR="00300522" w:rsidRPr="00CD5983" w:rsidRDefault="00300522" w:rsidP="00300522">
      <w:pPr>
        <w:pStyle w:val="notetext"/>
      </w:pPr>
      <w:r w:rsidRPr="00CD5983">
        <w:t>Note:</w:t>
      </w:r>
      <w:r w:rsidRPr="00CD5983">
        <w:tab/>
        <w:t xml:space="preserve">However, each participant </w:t>
      </w:r>
      <w:r w:rsidR="00680C5A" w:rsidRPr="00CD5983">
        <w:t>may be</w:t>
      </w:r>
      <w:r w:rsidRPr="00CD5983">
        <w:t xml:space="preserve"> jointly and severally liable to pay the GST that is payable by the joint venture operator (see section</w:t>
      </w:r>
      <w:r w:rsidR="00CD5983">
        <w:t> </w:t>
      </w:r>
      <w:r w:rsidRPr="00CD5983">
        <w:t>444</w:t>
      </w:r>
      <w:r w:rsidR="00CD5983">
        <w:noBreakHyphen/>
      </w:r>
      <w:r w:rsidRPr="00CD5983">
        <w:t>80 in Schedule</w:t>
      </w:r>
      <w:r w:rsidR="00CD5983">
        <w:t> </w:t>
      </w:r>
      <w:r w:rsidRPr="00CD5983">
        <w:t xml:space="preserve">1 to the </w:t>
      </w:r>
      <w:r w:rsidRPr="00CD5983">
        <w:rPr>
          <w:i/>
        </w:rPr>
        <w:t>Taxation Administration Act 1953</w:t>
      </w:r>
      <w:r w:rsidRPr="00CD5983">
        <w:t>).</w:t>
      </w:r>
    </w:p>
    <w:p w:rsidR="00300522" w:rsidRPr="00CD5983" w:rsidRDefault="00300522" w:rsidP="00300522">
      <w:pPr>
        <w:pStyle w:val="subsection"/>
      </w:pPr>
      <w:r w:rsidRPr="00CD5983">
        <w:tab/>
        <w:t>(2)</w:t>
      </w:r>
      <w:r w:rsidRPr="00CD5983">
        <w:tab/>
        <w:t xml:space="preserve">However, a supply that the </w:t>
      </w:r>
      <w:r w:rsidR="00CD5983" w:rsidRPr="00CD5983">
        <w:rPr>
          <w:position w:val="6"/>
          <w:sz w:val="16"/>
          <w:szCs w:val="16"/>
        </w:rPr>
        <w:t>*</w:t>
      </w:r>
      <w:r w:rsidRPr="00CD5983">
        <w:t xml:space="preserve">joint venture operator of a </w:t>
      </w:r>
      <w:r w:rsidR="00CD5983" w:rsidRPr="00CD5983">
        <w:rPr>
          <w:position w:val="6"/>
          <w:sz w:val="16"/>
          <w:szCs w:val="16"/>
        </w:rPr>
        <w:t>*</w:t>
      </w:r>
      <w:r w:rsidRPr="00CD5983">
        <w:t xml:space="preserve">GST joint venture makes is treated as if it were not a </w:t>
      </w:r>
      <w:r w:rsidR="00CD5983" w:rsidRPr="00CD5983">
        <w:rPr>
          <w:position w:val="6"/>
          <w:sz w:val="16"/>
          <w:szCs w:val="16"/>
        </w:rPr>
        <w:t>*</w:t>
      </w:r>
      <w:r w:rsidRPr="00CD5983">
        <w:t>taxable supply if:</w:t>
      </w:r>
    </w:p>
    <w:p w:rsidR="00300522" w:rsidRPr="00CD5983" w:rsidRDefault="00300522" w:rsidP="00300522">
      <w:pPr>
        <w:pStyle w:val="paragraph"/>
      </w:pPr>
      <w:r w:rsidRPr="00CD5983">
        <w:tab/>
        <w:t>(a)</w:t>
      </w:r>
      <w:r w:rsidRPr="00CD5983">
        <w:tab/>
        <w:t xml:space="preserve">it is made to another entity that is a </w:t>
      </w:r>
      <w:r w:rsidR="00CD5983" w:rsidRPr="00CD5983">
        <w:rPr>
          <w:position w:val="6"/>
          <w:sz w:val="16"/>
          <w:szCs w:val="16"/>
        </w:rPr>
        <w:t>*</w:t>
      </w:r>
      <w:r w:rsidRPr="00CD5983">
        <w:t>participant in the joint venture; and</w:t>
      </w:r>
    </w:p>
    <w:p w:rsidR="00300522" w:rsidRPr="00CD5983" w:rsidRDefault="00300522" w:rsidP="00300522">
      <w:pPr>
        <w:pStyle w:val="paragraph"/>
      </w:pPr>
      <w:r w:rsidRPr="00CD5983">
        <w:tab/>
        <w:t>(b)</w:t>
      </w:r>
      <w:r w:rsidRPr="00CD5983">
        <w:tab/>
        <w:t>the participant acquired the thing supplied for consumption, use or supply in the course of activities for which the joint venture was entered into.</w:t>
      </w:r>
    </w:p>
    <w:p w:rsidR="00300522" w:rsidRPr="00CD5983" w:rsidRDefault="00300522" w:rsidP="00300522">
      <w:pPr>
        <w:pStyle w:val="subsection"/>
      </w:pPr>
      <w:r w:rsidRPr="00CD5983">
        <w:tab/>
        <w:t>(3)</w:t>
      </w:r>
      <w:r w:rsidRPr="00CD5983">
        <w:tab/>
        <w:t>This section has effect despite sections</w:t>
      </w:r>
      <w:r w:rsidR="00CD5983">
        <w:t> </w:t>
      </w:r>
      <w:r w:rsidRPr="00CD5983">
        <w:t>9</w:t>
      </w:r>
      <w:r w:rsidR="00CD5983">
        <w:noBreakHyphen/>
      </w:r>
      <w:r w:rsidRPr="00CD5983">
        <w:t>40 and 13</w:t>
      </w:r>
      <w:r w:rsidR="00CD5983">
        <w:noBreakHyphen/>
      </w:r>
      <w:r w:rsidRPr="00CD5983">
        <w:t>15 (which are about liability for GST).</w:t>
      </w:r>
    </w:p>
    <w:p w:rsidR="00300522" w:rsidRPr="00CD5983" w:rsidRDefault="00300522" w:rsidP="00300522">
      <w:pPr>
        <w:pStyle w:val="ActHead5"/>
      </w:pPr>
      <w:bookmarkStart w:id="357" w:name="_Toc374452045"/>
      <w:r w:rsidRPr="00CD5983">
        <w:rPr>
          <w:rStyle w:val="CharSectno"/>
        </w:rPr>
        <w:t>51</w:t>
      </w:r>
      <w:r w:rsidR="00CD5983" w:rsidRPr="00CD5983">
        <w:rPr>
          <w:rStyle w:val="CharSectno"/>
        </w:rPr>
        <w:noBreakHyphen/>
      </w:r>
      <w:r w:rsidRPr="00CD5983">
        <w:rPr>
          <w:rStyle w:val="CharSectno"/>
        </w:rPr>
        <w:t>35</w:t>
      </w:r>
      <w:r w:rsidRPr="00CD5983">
        <w:t xml:space="preserve">  Who is entitled to input tax credits</w:t>
      </w:r>
      <w:bookmarkEnd w:id="357"/>
    </w:p>
    <w:p w:rsidR="00300522" w:rsidRPr="00CD5983" w:rsidRDefault="00300522" w:rsidP="00300522">
      <w:pPr>
        <w:pStyle w:val="subsection"/>
      </w:pPr>
      <w:r w:rsidRPr="00CD5983">
        <w:tab/>
        <w:t>(1)</w:t>
      </w:r>
      <w:r w:rsidRPr="00CD5983">
        <w:tab/>
        <w:t xml:space="preserve">If the </w:t>
      </w:r>
      <w:r w:rsidR="00CD5983" w:rsidRPr="00CD5983">
        <w:rPr>
          <w:position w:val="6"/>
          <w:sz w:val="16"/>
          <w:szCs w:val="16"/>
        </w:rPr>
        <w:t>*</w:t>
      </w:r>
      <w:r w:rsidRPr="00CD5983">
        <w:t xml:space="preserve">joint venture operator of a </w:t>
      </w:r>
      <w:r w:rsidR="00CD5983" w:rsidRPr="00CD5983">
        <w:rPr>
          <w:position w:val="6"/>
          <w:sz w:val="16"/>
          <w:szCs w:val="16"/>
        </w:rPr>
        <w:t>*</w:t>
      </w:r>
      <w:r w:rsidRPr="00CD5983">
        <w:t xml:space="preserve">GST joint venture makes a </w:t>
      </w:r>
      <w:r w:rsidR="00CD5983" w:rsidRPr="00CD5983">
        <w:rPr>
          <w:position w:val="6"/>
          <w:sz w:val="16"/>
          <w:szCs w:val="16"/>
        </w:rPr>
        <w:t>*</w:t>
      </w:r>
      <w:r w:rsidRPr="00CD5983">
        <w:t xml:space="preserve">creditable acquisition or </w:t>
      </w:r>
      <w:r w:rsidR="00CD5983" w:rsidRPr="00CD5983">
        <w:rPr>
          <w:position w:val="6"/>
          <w:sz w:val="16"/>
          <w:szCs w:val="16"/>
        </w:rPr>
        <w:t>*</w:t>
      </w:r>
      <w:r w:rsidRPr="00CD5983">
        <w:t xml:space="preserve">creditable importation, on behalf of another entity that is a </w:t>
      </w:r>
      <w:r w:rsidR="00CD5983" w:rsidRPr="00CD5983">
        <w:rPr>
          <w:position w:val="6"/>
          <w:sz w:val="16"/>
          <w:szCs w:val="16"/>
        </w:rPr>
        <w:t>*</w:t>
      </w:r>
      <w:r w:rsidRPr="00CD5983">
        <w:t>participant in the joint venture, in the course of activities for which the joint venture was entered into:</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joint venture operator is entitled to the input tax credit for the acquisition or importation; and</w:t>
      </w:r>
    </w:p>
    <w:p w:rsidR="00300522" w:rsidRPr="00CD5983" w:rsidRDefault="00300522" w:rsidP="00300522">
      <w:pPr>
        <w:pStyle w:val="paragraph"/>
      </w:pPr>
      <w:r w:rsidRPr="00CD5983">
        <w:tab/>
        <w:t>(b)</w:t>
      </w:r>
      <w:r w:rsidRPr="00CD5983">
        <w:tab/>
        <w:t>the participant is not entitled to the input tax credit on the acquisition or importation.</w:t>
      </w:r>
    </w:p>
    <w:p w:rsidR="00300522" w:rsidRPr="00CD5983" w:rsidRDefault="00300522" w:rsidP="00300522">
      <w:pPr>
        <w:pStyle w:val="subsection"/>
      </w:pPr>
      <w:r w:rsidRPr="00CD5983">
        <w:tab/>
        <w:t>(2)</w:t>
      </w:r>
      <w:r w:rsidRPr="00CD5983">
        <w:tab/>
        <w:t>This section has effect despite sections</w:t>
      </w:r>
      <w:r w:rsidR="00CD5983">
        <w:t> </w:t>
      </w:r>
      <w:r w:rsidRPr="00CD5983">
        <w:t>11</w:t>
      </w:r>
      <w:r w:rsidR="00CD5983">
        <w:noBreakHyphen/>
      </w:r>
      <w:r w:rsidRPr="00CD5983">
        <w:t>20 and 15</w:t>
      </w:r>
      <w:r w:rsidR="00CD5983">
        <w:noBreakHyphen/>
      </w:r>
      <w:r w:rsidRPr="00CD5983">
        <w:t>15 (which are about who is entitled to input tax credits).</w:t>
      </w:r>
    </w:p>
    <w:p w:rsidR="00300522" w:rsidRPr="00CD5983" w:rsidRDefault="00300522" w:rsidP="00300522">
      <w:pPr>
        <w:pStyle w:val="ActHead5"/>
      </w:pPr>
      <w:bookmarkStart w:id="358" w:name="_Toc374452046"/>
      <w:r w:rsidRPr="00CD5983">
        <w:rPr>
          <w:rStyle w:val="CharSectno"/>
        </w:rPr>
        <w:t>51</w:t>
      </w:r>
      <w:r w:rsidR="00CD5983" w:rsidRPr="00CD5983">
        <w:rPr>
          <w:rStyle w:val="CharSectno"/>
        </w:rPr>
        <w:noBreakHyphen/>
      </w:r>
      <w:r w:rsidRPr="00CD5983">
        <w:rPr>
          <w:rStyle w:val="CharSectno"/>
        </w:rPr>
        <w:t>40</w:t>
      </w:r>
      <w:r w:rsidRPr="00CD5983">
        <w:t xml:space="preserve">  Adjustments</w:t>
      </w:r>
      <w:bookmarkEnd w:id="358"/>
    </w:p>
    <w:p w:rsidR="00300522" w:rsidRPr="00CD5983" w:rsidRDefault="00300522" w:rsidP="00300522">
      <w:pPr>
        <w:pStyle w:val="subsection"/>
      </w:pPr>
      <w:r w:rsidRPr="00CD5983">
        <w:tab/>
        <w:t>(1)</w:t>
      </w:r>
      <w:r w:rsidRPr="00CD5983">
        <w:tab/>
        <w:t xml:space="preserve">Any </w:t>
      </w:r>
      <w:r w:rsidR="00CD5983" w:rsidRPr="00CD5983">
        <w:rPr>
          <w:position w:val="6"/>
          <w:sz w:val="16"/>
          <w:szCs w:val="16"/>
        </w:rPr>
        <w:t>*</w:t>
      </w:r>
      <w:r w:rsidRPr="00CD5983">
        <w:t xml:space="preserve">adjustment relating to any supply, acquisition or importation that the </w:t>
      </w:r>
      <w:r w:rsidR="00CD5983" w:rsidRPr="00CD5983">
        <w:rPr>
          <w:position w:val="6"/>
          <w:sz w:val="16"/>
          <w:szCs w:val="16"/>
        </w:rPr>
        <w:t>*</w:t>
      </w:r>
      <w:r w:rsidRPr="00CD5983">
        <w:t xml:space="preserve">joint venture operator of a </w:t>
      </w:r>
      <w:r w:rsidR="00CD5983" w:rsidRPr="00CD5983">
        <w:rPr>
          <w:position w:val="6"/>
          <w:sz w:val="16"/>
          <w:szCs w:val="16"/>
        </w:rPr>
        <w:t>*</w:t>
      </w:r>
      <w:r w:rsidRPr="00CD5983">
        <w:t xml:space="preserve">GST joint venture makes, on behalf of another entity that is a </w:t>
      </w:r>
      <w:r w:rsidR="00CD5983" w:rsidRPr="00CD5983">
        <w:rPr>
          <w:position w:val="6"/>
          <w:sz w:val="16"/>
          <w:szCs w:val="16"/>
        </w:rPr>
        <w:t>*</w:t>
      </w:r>
      <w:r w:rsidRPr="00CD5983">
        <w:t>participant in the joint venture, in the course of activities for which the joint venture was entered into is to be treated as if:</w:t>
      </w:r>
    </w:p>
    <w:p w:rsidR="00300522" w:rsidRPr="00CD5983" w:rsidRDefault="00300522" w:rsidP="00300522">
      <w:pPr>
        <w:pStyle w:val="paragraph"/>
      </w:pPr>
      <w:r w:rsidRPr="00CD5983">
        <w:tab/>
        <w:t>(a)</w:t>
      </w:r>
      <w:r w:rsidRPr="00CD5983">
        <w:tab/>
        <w:t>the participant did not have the adjustment; and</w:t>
      </w:r>
    </w:p>
    <w:p w:rsidR="00300522" w:rsidRPr="00CD5983" w:rsidRDefault="00300522" w:rsidP="00300522">
      <w:pPr>
        <w:pStyle w:val="paragraph"/>
      </w:pPr>
      <w:r w:rsidRPr="00CD5983">
        <w:tab/>
        <w:t>(b)</w:t>
      </w:r>
      <w:r w:rsidRPr="00CD5983">
        <w:tab/>
        <w:t>the entity that is the joint venture operator at the time the adjustment arises had the adjustment.</w:t>
      </w:r>
    </w:p>
    <w:p w:rsidR="00300522" w:rsidRPr="00CD5983" w:rsidRDefault="00300522" w:rsidP="00300522">
      <w:pPr>
        <w:pStyle w:val="subsection"/>
      </w:pPr>
      <w:r w:rsidRPr="00CD5983">
        <w:tab/>
        <w:t>(2)</w:t>
      </w:r>
      <w:r w:rsidRPr="00CD5983">
        <w:tab/>
        <w:t>This section has effect despite section</w:t>
      </w:r>
      <w:r w:rsidR="00CD5983">
        <w:t> </w:t>
      </w:r>
      <w:r w:rsidRPr="00CD5983">
        <w:t>17</w:t>
      </w:r>
      <w:r w:rsidR="00CD5983">
        <w:noBreakHyphen/>
      </w:r>
      <w:r w:rsidRPr="00CD5983">
        <w:t>10 (which is about the effect of adjustments on net amounts).</w:t>
      </w:r>
    </w:p>
    <w:p w:rsidR="00300522" w:rsidRPr="00CD5983" w:rsidRDefault="00300522" w:rsidP="00300522">
      <w:pPr>
        <w:pStyle w:val="ActHead5"/>
      </w:pPr>
      <w:bookmarkStart w:id="359" w:name="_Toc374452047"/>
      <w:r w:rsidRPr="00CD5983">
        <w:rPr>
          <w:rStyle w:val="CharSectno"/>
        </w:rPr>
        <w:t>51</w:t>
      </w:r>
      <w:r w:rsidR="00CD5983" w:rsidRPr="00CD5983">
        <w:rPr>
          <w:rStyle w:val="CharSectno"/>
        </w:rPr>
        <w:noBreakHyphen/>
      </w:r>
      <w:r w:rsidRPr="00CD5983">
        <w:rPr>
          <w:rStyle w:val="CharSectno"/>
        </w:rPr>
        <w:t>45</w:t>
      </w:r>
      <w:r w:rsidRPr="00CD5983">
        <w:t xml:space="preserve">  Additional net amounts relating to GST joint ventures</w:t>
      </w:r>
      <w:bookmarkEnd w:id="359"/>
    </w:p>
    <w:p w:rsidR="00300522" w:rsidRPr="00CD5983" w:rsidRDefault="00300522" w:rsidP="00300522">
      <w:pPr>
        <w:pStyle w:val="subsection"/>
      </w:pPr>
      <w:r w:rsidRPr="00CD5983">
        <w:tab/>
        <w:t>(1)</w:t>
      </w:r>
      <w:r w:rsidRPr="00CD5983">
        <w:tab/>
        <w:t>Division</w:t>
      </w:r>
      <w:r w:rsidR="00CD5983">
        <w:t> </w:t>
      </w:r>
      <w:r w:rsidRPr="00CD5983">
        <w:t xml:space="preserve">17 applies to the </w:t>
      </w:r>
      <w:r w:rsidR="00CD5983" w:rsidRPr="00CD5983">
        <w:rPr>
          <w:position w:val="6"/>
          <w:sz w:val="16"/>
          <w:szCs w:val="16"/>
        </w:rPr>
        <w:t>*</w:t>
      </w:r>
      <w:r w:rsidRPr="00CD5983">
        <w:t xml:space="preserve">joint venture operator of a </w:t>
      </w:r>
      <w:r w:rsidR="00CD5983" w:rsidRPr="00CD5983">
        <w:rPr>
          <w:position w:val="6"/>
          <w:sz w:val="16"/>
          <w:szCs w:val="16"/>
        </w:rPr>
        <w:t>*</w:t>
      </w:r>
      <w:r w:rsidRPr="00CD5983">
        <w:t xml:space="preserve">GST joint venture as if the joint venture operator had an additional </w:t>
      </w:r>
      <w:r w:rsidR="00CD5983" w:rsidRPr="00CD5983">
        <w:rPr>
          <w:position w:val="6"/>
          <w:sz w:val="16"/>
          <w:szCs w:val="16"/>
        </w:rPr>
        <w:t>*</w:t>
      </w:r>
      <w:r w:rsidRPr="00CD5983">
        <w:t>net amount, relating to the joint venture, for each tax period.</w:t>
      </w:r>
    </w:p>
    <w:p w:rsidR="00300522" w:rsidRPr="00CD5983" w:rsidRDefault="00300522" w:rsidP="00300522">
      <w:pPr>
        <w:pStyle w:val="subsection"/>
      </w:pPr>
      <w:r w:rsidRPr="00CD5983">
        <w:tab/>
        <w:t>(2)</w:t>
      </w:r>
      <w:r w:rsidRPr="00CD5983">
        <w:tab/>
        <w:t xml:space="preserve">The additional </w:t>
      </w:r>
      <w:r w:rsidR="00CD5983" w:rsidRPr="00CD5983">
        <w:rPr>
          <w:position w:val="6"/>
          <w:sz w:val="16"/>
          <w:szCs w:val="16"/>
        </w:rPr>
        <w:t>*</w:t>
      </w:r>
      <w:r w:rsidRPr="00CD5983">
        <w:t>net amount relating to the joint venture is worked out as if the joint venture operator:</w:t>
      </w:r>
    </w:p>
    <w:p w:rsidR="00300522" w:rsidRPr="00CD5983" w:rsidRDefault="00300522" w:rsidP="00300522">
      <w:pPr>
        <w:pStyle w:val="paragraph"/>
      </w:pPr>
      <w:r w:rsidRPr="00CD5983">
        <w:tab/>
        <w:t>(a)</w:t>
      </w:r>
      <w:r w:rsidRPr="00CD5983">
        <w:tab/>
        <w:t xml:space="preserve">is only liable for the GST on </w:t>
      </w:r>
      <w:r w:rsidR="00CD5983" w:rsidRPr="00CD5983">
        <w:rPr>
          <w:position w:val="6"/>
          <w:sz w:val="16"/>
          <w:szCs w:val="16"/>
        </w:rPr>
        <w:t>*</w:t>
      </w:r>
      <w:r w:rsidRPr="00CD5983">
        <w:t xml:space="preserve">taxable supplies that the joint venture operator makes, on behalf of another entity that is a </w:t>
      </w:r>
      <w:r w:rsidR="00CD5983" w:rsidRPr="00CD5983">
        <w:rPr>
          <w:position w:val="6"/>
          <w:sz w:val="16"/>
          <w:szCs w:val="16"/>
        </w:rPr>
        <w:t>*</w:t>
      </w:r>
      <w:r w:rsidRPr="00CD5983">
        <w:t>participant in the joint venture, in the course of activities for which the joint venture was entered into; and</w:t>
      </w:r>
    </w:p>
    <w:p w:rsidR="00300522" w:rsidRPr="00CD5983" w:rsidRDefault="00300522" w:rsidP="00300522">
      <w:pPr>
        <w:pStyle w:val="paragraph"/>
        <w:keepNext/>
      </w:pPr>
      <w:r w:rsidRPr="00CD5983">
        <w:tab/>
        <w:t>(b)</w:t>
      </w:r>
      <w:r w:rsidRPr="00CD5983">
        <w:tab/>
        <w:t xml:space="preserve">is only entitled to the input tax credits for </w:t>
      </w:r>
      <w:r w:rsidR="00CD5983" w:rsidRPr="00CD5983">
        <w:rPr>
          <w:position w:val="6"/>
          <w:sz w:val="16"/>
          <w:szCs w:val="16"/>
        </w:rPr>
        <w:t>*</w:t>
      </w:r>
      <w:r w:rsidRPr="00CD5983">
        <w:t xml:space="preserve">creditable acquisitions or </w:t>
      </w:r>
      <w:r w:rsidR="00CD5983" w:rsidRPr="00CD5983">
        <w:rPr>
          <w:position w:val="6"/>
          <w:sz w:val="16"/>
          <w:szCs w:val="16"/>
        </w:rPr>
        <w:t>*</w:t>
      </w:r>
      <w:r w:rsidRPr="00CD5983">
        <w:t>creditable importations that the joint venture operator makes on behalf of another entity that is a participant in the joint venture, in the course of activities for which the joint venture was entered into; and</w:t>
      </w:r>
    </w:p>
    <w:p w:rsidR="00300522" w:rsidRPr="00CD5983" w:rsidRDefault="00300522" w:rsidP="00300522">
      <w:pPr>
        <w:pStyle w:val="paragraph"/>
        <w:keepNext/>
        <w:keepLines/>
      </w:pPr>
      <w:r w:rsidRPr="00CD5983">
        <w:tab/>
        <w:t>(c)</w:t>
      </w:r>
      <w:r w:rsidRPr="00CD5983">
        <w:tab/>
        <w:t>only has adjustments relating to supplies, acquisitions or importations that the joint venture operator makes, on behalf of another entity that is a participant in the joint venture, in the course of activities for which the joint venture was entered into.</w:t>
      </w:r>
    </w:p>
    <w:p w:rsidR="00300522" w:rsidRPr="00CD5983" w:rsidRDefault="00300522" w:rsidP="00300522">
      <w:pPr>
        <w:pStyle w:val="subsection"/>
      </w:pPr>
      <w:r w:rsidRPr="00CD5983">
        <w:tab/>
        <w:t>(2A)</w:t>
      </w:r>
      <w:r w:rsidRPr="00CD5983">
        <w:tab/>
        <w:t xml:space="preserve">However, while an election made by the </w:t>
      </w:r>
      <w:r w:rsidR="00CD5983" w:rsidRPr="00CD5983">
        <w:rPr>
          <w:position w:val="6"/>
          <w:sz w:val="16"/>
          <w:szCs w:val="16"/>
        </w:rPr>
        <w:t>*</w:t>
      </w:r>
      <w:r w:rsidRPr="00CD5983">
        <w:t>joint venture operator under section</w:t>
      </w:r>
      <w:r w:rsidR="00CD5983">
        <w:t> </w:t>
      </w:r>
      <w:r w:rsidRPr="00CD5983">
        <w:t>51</w:t>
      </w:r>
      <w:r w:rsidR="00CD5983">
        <w:noBreakHyphen/>
      </w:r>
      <w:r w:rsidRPr="00CD5983">
        <w:t xml:space="preserve">52 has effect: </w:t>
      </w:r>
    </w:p>
    <w:p w:rsidR="00300522" w:rsidRPr="00CD5983" w:rsidRDefault="00300522" w:rsidP="00300522">
      <w:pPr>
        <w:pStyle w:val="paragraph"/>
      </w:pPr>
      <w:r w:rsidRPr="00CD5983">
        <w:tab/>
        <w:t>(a)</w:t>
      </w:r>
      <w:r w:rsidRPr="00CD5983">
        <w:tab/>
        <w:t>Division</w:t>
      </w:r>
      <w:r w:rsidR="00CD5983">
        <w:t> </w:t>
      </w:r>
      <w:r w:rsidRPr="00CD5983">
        <w:t xml:space="preserve">17 applies to the joint venture operator as if the joint venture operator had an additional </w:t>
      </w:r>
      <w:r w:rsidR="00CD5983" w:rsidRPr="00CD5983">
        <w:rPr>
          <w:position w:val="6"/>
          <w:sz w:val="16"/>
          <w:szCs w:val="16"/>
        </w:rPr>
        <w:t>*</w:t>
      </w:r>
      <w:r w:rsidRPr="00CD5983">
        <w:t xml:space="preserve">net amount, relating to all the </w:t>
      </w:r>
      <w:r w:rsidR="00CD5983" w:rsidRPr="00CD5983">
        <w:rPr>
          <w:position w:val="6"/>
          <w:sz w:val="16"/>
          <w:szCs w:val="16"/>
        </w:rPr>
        <w:t>*</w:t>
      </w:r>
      <w:r w:rsidRPr="00CD5983">
        <w:t xml:space="preserve">GST joint ventures for which the joint venture operator is the joint venture operator, for each tax period; and </w:t>
      </w:r>
    </w:p>
    <w:p w:rsidR="00300522" w:rsidRPr="00CD5983" w:rsidRDefault="00300522" w:rsidP="00300522">
      <w:pPr>
        <w:pStyle w:val="paragraph"/>
      </w:pPr>
      <w:r w:rsidRPr="00CD5983">
        <w:tab/>
        <w:t>(b)</w:t>
      </w:r>
      <w:r w:rsidRPr="00CD5983">
        <w:tab/>
        <w:t xml:space="preserve">that additional net amount is worked out by aggregating what would be the additional </w:t>
      </w:r>
      <w:r w:rsidR="00CD5983" w:rsidRPr="00CD5983">
        <w:rPr>
          <w:position w:val="6"/>
          <w:sz w:val="16"/>
          <w:szCs w:val="16"/>
        </w:rPr>
        <w:t>*</w:t>
      </w:r>
      <w:r w:rsidRPr="00CD5983">
        <w:t xml:space="preserve">net amounts relating to each GST joint venture under </w:t>
      </w:r>
      <w:r w:rsidR="00CD5983">
        <w:t>subsection (</w:t>
      </w:r>
      <w:r w:rsidRPr="00CD5983">
        <w:t xml:space="preserve">2) if that subsection applied. </w:t>
      </w:r>
    </w:p>
    <w:p w:rsidR="00300522" w:rsidRPr="00CD5983" w:rsidRDefault="00300522" w:rsidP="00300522">
      <w:pPr>
        <w:pStyle w:val="subsection"/>
      </w:pPr>
      <w:r w:rsidRPr="00CD5983">
        <w:tab/>
        <w:t>(3)</w:t>
      </w:r>
      <w:r w:rsidRPr="00CD5983">
        <w:tab/>
        <w:t>This section has effect despite sections</w:t>
      </w:r>
      <w:r w:rsidR="00CD5983">
        <w:t> </w:t>
      </w:r>
      <w:r w:rsidRPr="00CD5983">
        <w:t>17</w:t>
      </w:r>
      <w:r w:rsidR="00CD5983">
        <w:noBreakHyphen/>
      </w:r>
      <w:r w:rsidRPr="00CD5983">
        <w:t>5 and 17</w:t>
      </w:r>
      <w:r w:rsidR="00CD5983">
        <w:noBreakHyphen/>
      </w:r>
      <w:r w:rsidRPr="00CD5983">
        <w:t>10 (which are about net amounts and adjustments).</w:t>
      </w:r>
    </w:p>
    <w:p w:rsidR="00300522" w:rsidRPr="00CD5983" w:rsidRDefault="00300522" w:rsidP="00300522">
      <w:pPr>
        <w:pStyle w:val="ActHead5"/>
      </w:pPr>
      <w:bookmarkStart w:id="360" w:name="_Toc374452048"/>
      <w:r w:rsidRPr="00CD5983">
        <w:rPr>
          <w:rStyle w:val="CharSectno"/>
        </w:rPr>
        <w:t>51</w:t>
      </w:r>
      <w:r w:rsidR="00CD5983" w:rsidRPr="00CD5983">
        <w:rPr>
          <w:rStyle w:val="CharSectno"/>
        </w:rPr>
        <w:noBreakHyphen/>
      </w:r>
      <w:r w:rsidRPr="00CD5983">
        <w:rPr>
          <w:rStyle w:val="CharSectno"/>
        </w:rPr>
        <w:t>50</w:t>
      </w:r>
      <w:r w:rsidRPr="00CD5983">
        <w:t xml:space="preserve">  GST returns relating to GST joint ventures</w:t>
      </w:r>
      <w:bookmarkEnd w:id="360"/>
    </w:p>
    <w:p w:rsidR="00300522" w:rsidRPr="00CD5983" w:rsidRDefault="00300522" w:rsidP="00300522">
      <w:pPr>
        <w:pStyle w:val="subsection"/>
      </w:pPr>
      <w:r w:rsidRPr="00CD5983">
        <w:tab/>
        <w:t>(1)</w:t>
      </w:r>
      <w:r w:rsidRPr="00CD5983">
        <w:tab/>
        <w:t xml:space="preserve">The </w:t>
      </w:r>
      <w:r w:rsidR="00CD5983" w:rsidRPr="00CD5983">
        <w:rPr>
          <w:position w:val="6"/>
          <w:sz w:val="16"/>
          <w:szCs w:val="16"/>
        </w:rPr>
        <w:t>*</w:t>
      </w:r>
      <w:r w:rsidRPr="00CD5983">
        <w:t xml:space="preserve">joint venture operator of a </w:t>
      </w:r>
      <w:r w:rsidR="00CD5983" w:rsidRPr="00CD5983">
        <w:rPr>
          <w:position w:val="6"/>
          <w:sz w:val="16"/>
          <w:szCs w:val="16"/>
        </w:rPr>
        <w:t>*</w:t>
      </w:r>
      <w:r w:rsidRPr="00CD5983">
        <w:t xml:space="preserve">GST joint venture must, in relation to each </w:t>
      </w:r>
      <w:r w:rsidR="00CD5983" w:rsidRPr="00CD5983">
        <w:rPr>
          <w:position w:val="6"/>
          <w:sz w:val="16"/>
          <w:szCs w:val="16"/>
        </w:rPr>
        <w:t>*</w:t>
      </w:r>
      <w:r w:rsidRPr="00CD5983">
        <w:t xml:space="preserve">GST joint venture of the joint venture operator, give to the Commissioner a </w:t>
      </w:r>
      <w:r w:rsidR="00CD5983" w:rsidRPr="00CD5983">
        <w:rPr>
          <w:position w:val="6"/>
          <w:sz w:val="16"/>
          <w:szCs w:val="16"/>
        </w:rPr>
        <w:t>*</w:t>
      </w:r>
      <w:r w:rsidRPr="00CD5983">
        <w:t>GST return for each tax period applying to the joint venture operator.</w:t>
      </w:r>
    </w:p>
    <w:p w:rsidR="00300522" w:rsidRPr="00CD5983" w:rsidRDefault="00300522" w:rsidP="00300522">
      <w:pPr>
        <w:pStyle w:val="subsection"/>
      </w:pPr>
      <w:r w:rsidRPr="00CD5983">
        <w:tab/>
        <w:t>(2)</w:t>
      </w:r>
      <w:r w:rsidRPr="00CD5983">
        <w:tab/>
        <w:t xml:space="preserve">However, while an election made by the </w:t>
      </w:r>
      <w:r w:rsidR="00CD5983" w:rsidRPr="00CD5983">
        <w:rPr>
          <w:position w:val="6"/>
          <w:sz w:val="16"/>
          <w:szCs w:val="16"/>
        </w:rPr>
        <w:t>*</w:t>
      </w:r>
      <w:r w:rsidRPr="00CD5983">
        <w:t>joint venture operator under section</w:t>
      </w:r>
      <w:r w:rsidR="00CD5983">
        <w:t> </w:t>
      </w:r>
      <w:r w:rsidRPr="00CD5983">
        <w:t>51</w:t>
      </w:r>
      <w:r w:rsidR="00CD5983">
        <w:noBreakHyphen/>
      </w:r>
      <w:r w:rsidRPr="00CD5983">
        <w:t xml:space="preserve">52 has effect, the joint venture operator must, in relation to all the </w:t>
      </w:r>
      <w:r w:rsidR="00CD5983" w:rsidRPr="00CD5983">
        <w:rPr>
          <w:position w:val="6"/>
          <w:sz w:val="16"/>
          <w:szCs w:val="16"/>
        </w:rPr>
        <w:t>*</w:t>
      </w:r>
      <w:r w:rsidRPr="00CD5983">
        <w:t xml:space="preserve">GST joint ventures for which the joint venture operator is the joint venture operator, give to the Commissioner a single </w:t>
      </w:r>
      <w:r w:rsidR="00CD5983" w:rsidRPr="00CD5983">
        <w:rPr>
          <w:position w:val="6"/>
          <w:sz w:val="16"/>
          <w:szCs w:val="16"/>
        </w:rPr>
        <w:t>*</w:t>
      </w:r>
      <w:r w:rsidRPr="00CD5983">
        <w:t>GST return for each tax period applying to the joint venture operator.</w:t>
      </w:r>
    </w:p>
    <w:p w:rsidR="00300522" w:rsidRPr="00CD5983" w:rsidRDefault="00300522" w:rsidP="00300522">
      <w:pPr>
        <w:pStyle w:val="subsection"/>
      </w:pPr>
      <w:r w:rsidRPr="00CD5983">
        <w:tab/>
        <w:t>(3)</w:t>
      </w:r>
      <w:r w:rsidRPr="00CD5983">
        <w:tab/>
        <w:t>This section has effect despite section</w:t>
      </w:r>
      <w:r w:rsidR="00CD5983">
        <w:t> </w:t>
      </w:r>
      <w:r w:rsidRPr="00CD5983">
        <w:t>31</w:t>
      </w:r>
      <w:r w:rsidR="00CD5983">
        <w:noBreakHyphen/>
      </w:r>
      <w:r w:rsidRPr="00CD5983">
        <w:t>5 (which is about who must give GST returns).</w:t>
      </w:r>
    </w:p>
    <w:p w:rsidR="00300522" w:rsidRPr="00CD5983" w:rsidRDefault="00300522" w:rsidP="00300522">
      <w:pPr>
        <w:pStyle w:val="ActHead5"/>
      </w:pPr>
      <w:bookmarkStart w:id="361" w:name="_Toc374452049"/>
      <w:r w:rsidRPr="00CD5983">
        <w:rPr>
          <w:rStyle w:val="CharSectno"/>
        </w:rPr>
        <w:t>51</w:t>
      </w:r>
      <w:r w:rsidR="00CD5983" w:rsidRPr="00CD5983">
        <w:rPr>
          <w:rStyle w:val="CharSectno"/>
        </w:rPr>
        <w:noBreakHyphen/>
      </w:r>
      <w:r w:rsidRPr="00CD5983">
        <w:rPr>
          <w:rStyle w:val="CharSectno"/>
        </w:rPr>
        <w:t>52</w:t>
      </w:r>
      <w:r w:rsidRPr="00CD5983">
        <w:t xml:space="preserve">  Consolidation of GST returns relating to GST joint ventures</w:t>
      </w:r>
      <w:bookmarkEnd w:id="361"/>
      <w:r w:rsidRPr="00CD5983">
        <w:t xml:space="preserve"> </w:t>
      </w:r>
    </w:p>
    <w:p w:rsidR="00300522" w:rsidRPr="00CD5983" w:rsidRDefault="00300522" w:rsidP="00300522">
      <w:pPr>
        <w:pStyle w:val="SubsectionHead"/>
      </w:pPr>
      <w:r w:rsidRPr="00CD5983">
        <w:t xml:space="preserve">Electing to consolidate GST returns </w:t>
      </w:r>
    </w:p>
    <w:p w:rsidR="00300522" w:rsidRPr="00CD5983" w:rsidRDefault="00300522" w:rsidP="00300522">
      <w:pPr>
        <w:pStyle w:val="subsection"/>
      </w:pPr>
      <w:r w:rsidRPr="00CD5983">
        <w:tab/>
        <w:t>(1)</w:t>
      </w:r>
      <w:r w:rsidRPr="00CD5983">
        <w:tab/>
        <w:t xml:space="preserve">The </w:t>
      </w:r>
      <w:r w:rsidR="00CD5983" w:rsidRPr="00CD5983">
        <w:rPr>
          <w:position w:val="6"/>
          <w:sz w:val="16"/>
          <w:szCs w:val="16"/>
        </w:rPr>
        <w:t>*</w:t>
      </w:r>
      <w:r w:rsidRPr="00CD5983">
        <w:t xml:space="preserve">joint venture operator of 2 or more </w:t>
      </w:r>
      <w:r w:rsidR="00CD5983" w:rsidRPr="00CD5983">
        <w:rPr>
          <w:position w:val="6"/>
          <w:sz w:val="16"/>
          <w:szCs w:val="16"/>
        </w:rPr>
        <w:t>*</w:t>
      </w:r>
      <w:r w:rsidRPr="00CD5983">
        <w:t xml:space="preserve">GST joint ventures may, by notifying the Commissioner in the </w:t>
      </w:r>
      <w:r w:rsidR="00CD5983" w:rsidRPr="00CD5983">
        <w:rPr>
          <w:position w:val="6"/>
          <w:sz w:val="16"/>
          <w:szCs w:val="16"/>
        </w:rPr>
        <w:t>*</w:t>
      </w:r>
      <w:r w:rsidRPr="00CD5983">
        <w:t xml:space="preserve">approved form, elect to give to the Commissioner consolidated </w:t>
      </w:r>
      <w:r w:rsidR="00CD5983" w:rsidRPr="00CD5983">
        <w:rPr>
          <w:position w:val="6"/>
          <w:sz w:val="16"/>
          <w:szCs w:val="16"/>
        </w:rPr>
        <w:t>*</w:t>
      </w:r>
      <w:r w:rsidRPr="00CD5983">
        <w:t xml:space="preserve">GST returns relating to all the GST joint ventures of the joint venture operator. </w:t>
      </w:r>
    </w:p>
    <w:p w:rsidR="00300522" w:rsidRPr="00CD5983" w:rsidRDefault="00300522" w:rsidP="00300522">
      <w:pPr>
        <w:pStyle w:val="subsection"/>
      </w:pPr>
      <w:r w:rsidRPr="00CD5983">
        <w:tab/>
        <w:t>(2)</w:t>
      </w:r>
      <w:r w:rsidRPr="00CD5983">
        <w:tab/>
        <w:t xml:space="preserve">The election takes effect on the day specified in the notice. However, the day specified must be the first day of a tax period applying to the </w:t>
      </w:r>
      <w:r w:rsidR="00CD5983" w:rsidRPr="00CD5983">
        <w:rPr>
          <w:position w:val="6"/>
          <w:sz w:val="16"/>
          <w:szCs w:val="16"/>
        </w:rPr>
        <w:t>*</w:t>
      </w:r>
      <w:r w:rsidRPr="00CD5983">
        <w:t xml:space="preserve">joint venture operator that has not already ceased when the notice is given. </w:t>
      </w:r>
    </w:p>
    <w:p w:rsidR="00300522" w:rsidRPr="00CD5983" w:rsidRDefault="00300522" w:rsidP="00300522">
      <w:pPr>
        <w:pStyle w:val="SubsectionHead"/>
      </w:pPr>
      <w:r w:rsidRPr="00CD5983">
        <w:t xml:space="preserve">Withdrawal of elections </w:t>
      </w:r>
    </w:p>
    <w:p w:rsidR="00300522" w:rsidRPr="00CD5983" w:rsidRDefault="00300522" w:rsidP="00300522">
      <w:pPr>
        <w:pStyle w:val="subsection"/>
      </w:pPr>
      <w:r w:rsidRPr="00CD5983">
        <w:tab/>
        <w:t>(3)</w:t>
      </w:r>
      <w:r w:rsidRPr="00CD5983">
        <w:tab/>
        <w:t xml:space="preserve">The </w:t>
      </w:r>
      <w:r w:rsidR="00CD5983" w:rsidRPr="00CD5983">
        <w:rPr>
          <w:position w:val="6"/>
          <w:sz w:val="16"/>
          <w:szCs w:val="16"/>
        </w:rPr>
        <w:t>*</w:t>
      </w:r>
      <w:r w:rsidRPr="00CD5983">
        <w:t xml:space="preserve">joint venture operator may, by notifying the Commissioner in the </w:t>
      </w:r>
      <w:r w:rsidR="00CD5983" w:rsidRPr="00CD5983">
        <w:rPr>
          <w:position w:val="6"/>
          <w:sz w:val="16"/>
          <w:szCs w:val="16"/>
        </w:rPr>
        <w:t>*</w:t>
      </w:r>
      <w:r w:rsidRPr="00CD5983">
        <w:t xml:space="preserve">approved form, withdraw the election. </w:t>
      </w:r>
    </w:p>
    <w:p w:rsidR="00300522" w:rsidRPr="00CD5983" w:rsidRDefault="00300522" w:rsidP="00300522">
      <w:pPr>
        <w:pStyle w:val="subsection"/>
      </w:pPr>
      <w:r w:rsidRPr="00CD5983">
        <w:tab/>
        <w:t>(4)</w:t>
      </w:r>
      <w:r w:rsidRPr="00CD5983">
        <w:tab/>
        <w:t xml:space="preserve">The withdrawal takes effect on the day specified in the notice. However, the day specified: </w:t>
      </w:r>
    </w:p>
    <w:p w:rsidR="00300522" w:rsidRPr="00CD5983" w:rsidRDefault="00300522" w:rsidP="00300522">
      <w:pPr>
        <w:pStyle w:val="paragraph"/>
      </w:pPr>
      <w:r w:rsidRPr="00CD5983">
        <w:tab/>
        <w:t>(a)</w:t>
      </w:r>
      <w:r w:rsidRPr="00CD5983">
        <w:tab/>
        <w:t xml:space="preserve">must be the first day of a tax period applying to the </w:t>
      </w:r>
      <w:r w:rsidR="00CD5983" w:rsidRPr="00CD5983">
        <w:rPr>
          <w:position w:val="6"/>
          <w:sz w:val="16"/>
          <w:szCs w:val="16"/>
        </w:rPr>
        <w:t>*</w:t>
      </w:r>
      <w:r w:rsidRPr="00CD5983">
        <w:t xml:space="preserve">joint venture operator that has not already ceased when the notice is given; and </w:t>
      </w:r>
    </w:p>
    <w:p w:rsidR="00300522" w:rsidRPr="00CD5983" w:rsidRDefault="00300522" w:rsidP="00300522">
      <w:pPr>
        <w:pStyle w:val="paragraph"/>
      </w:pPr>
      <w:r w:rsidRPr="00CD5983">
        <w:tab/>
        <w:t>(b)</w:t>
      </w:r>
      <w:r w:rsidRPr="00CD5983">
        <w:tab/>
        <w:t xml:space="preserve">must not be a day occurring earlier than 12 months after the election took effect. </w:t>
      </w:r>
    </w:p>
    <w:p w:rsidR="00300522" w:rsidRPr="00CD5983" w:rsidRDefault="00300522" w:rsidP="00300522">
      <w:pPr>
        <w:pStyle w:val="SubsectionHead"/>
      </w:pPr>
      <w:r w:rsidRPr="00CD5983">
        <w:t xml:space="preserve">Disallowance of elections </w:t>
      </w:r>
    </w:p>
    <w:p w:rsidR="00300522" w:rsidRPr="00CD5983" w:rsidRDefault="00300522" w:rsidP="00300522">
      <w:pPr>
        <w:pStyle w:val="subsection"/>
      </w:pPr>
      <w:r w:rsidRPr="00CD5983">
        <w:tab/>
        <w:t>(5)</w:t>
      </w:r>
      <w:r w:rsidRPr="00CD5983">
        <w:tab/>
        <w:t xml:space="preserve">The Commissioner may disallow the election if the Commissioner is satisfied that the </w:t>
      </w:r>
      <w:r w:rsidR="00CD5983" w:rsidRPr="00CD5983">
        <w:rPr>
          <w:position w:val="6"/>
          <w:sz w:val="16"/>
          <w:szCs w:val="16"/>
        </w:rPr>
        <w:t>*</w:t>
      </w:r>
      <w:r w:rsidRPr="00CD5983">
        <w:t xml:space="preserve">joint venture operator has a history of failing to comply with the joint venture operator’s obligations (either as a joint venture operator or in any other capacity) under a </w:t>
      </w:r>
      <w:r w:rsidR="00CD5983" w:rsidRPr="00CD5983">
        <w:rPr>
          <w:position w:val="6"/>
          <w:sz w:val="16"/>
          <w:szCs w:val="16"/>
        </w:rPr>
        <w:t>*</w:t>
      </w:r>
      <w:r w:rsidRPr="00CD5983">
        <w:t xml:space="preserve">taxation law. </w:t>
      </w:r>
    </w:p>
    <w:p w:rsidR="00300522" w:rsidRPr="00CD5983" w:rsidRDefault="00300522" w:rsidP="00300522">
      <w:pPr>
        <w:pStyle w:val="notetext"/>
      </w:pPr>
      <w:r w:rsidRPr="00CD5983">
        <w:t>Note:</w:t>
      </w:r>
      <w:r w:rsidRPr="00CD5983">
        <w:tab/>
        <w:t>Disallowing an election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 xml:space="preserve">). </w:t>
      </w:r>
    </w:p>
    <w:p w:rsidR="00300522" w:rsidRPr="00CD5983" w:rsidRDefault="00300522" w:rsidP="00300522">
      <w:pPr>
        <w:pStyle w:val="subsection"/>
      </w:pPr>
      <w:r w:rsidRPr="00CD5983">
        <w:tab/>
        <w:t>(6)</w:t>
      </w:r>
      <w:r w:rsidRPr="00CD5983">
        <w:tab/>
        <w:t xml:space="preserve">The disallowance is taken to have had effect from the start of the tax period in which the disallowance occurs. </w:t>
      </w:r>
    </w:p>
    <w:p w:rsidR="00300522" w:rsidRPr="00CD5983" w:rsidRDefault="00300522" w:rsidP="00300522">
      <w:pPr>
        <w:pStyle w:val="ActHead5"/>
      </w:pPr>
      <w:bookmarkStart w:id="362" w:name="_Toc374452050"/>
      <w:r w:rsidRPr="00CD5983">
        <w:rPr>
          <w:rStyle w:val="CharSectno"/>
        </w:rPr>
        <w:t>51</w:t>
      </w:r>
      <w:r w:rsidR="00CD5983" w:rsidRPr="00CD5983">
        <w:rPr>
          <w:rStyle w:val="CharSectno"/>
        </w:rPr>
        <w:noBreakHyphen/>
      </w:r>
      <w:r w:rsidRPr="00CD5983">
        <w:rPr>
          <w:rStyle w:val="CharSectno"/>
        </w:rPr>
        <w:t>55</w:t>
      </w:r>
      <w:r w:rsidRPr="00CD5983">
        <w:t xml:space="preserve">  Payments of GST relating to GST joint ventures</w:t>
      </w:r>
      <w:bookmarkEnd w:id="362"/>
    </w:p>
    <w:p w:rsidR="00300522" w:rsidRPr="00CD5983" w:rsidRDefault="00300522" w:rsidP="00300522">
      <w:pPr>
        <w:pStyle w:val="subsection"/>
      </w:pPr>
      <w:r w:rsidRPr="00CD5983">
        <w:tab/>
        <w:t>(1)</w:t>
      </w:r>
      <w:r w:rsidRPr="00CD5983">
        <w:tab/>
        <w:t xml:space="preserve">If </w:t>
      </w:r>
      <w:r w:rsidR="00AA746C" w:rsidRPr="00CD5983">
        <w:t xml:space="preserve">the </w:t>
      </w:r>
      <w:r w:rsidR="00CD5983" w:rsidRPr="00CD5983">
        <w:rPr>
          <w:position w:val="6"/>
          <w:sz w:val="16"/>
        </w:rPr>
        <w:t>*</w:t>
      </w:r>
      <w:r w:rsidR="00AA746C" w:rsidRPr="00CD5983">
        <w:t>assessed net amount</w:t>
      </w:r>
      <w:r w:rsidRPr="00CD5983">
        <w:t xml:space="preserve"> relating to one or more </w:t>
      </w:r>
      <w:r w:rsidR="00CD5983" w:rsidRPr="00CD5983">
        <w:rPr>
          <w:position w:val="6"/>
          <w:sz w:val="16"/>
          <w:szCs w:val="16"/>
        </w:rPr>
        <w:t>*</w:t>
      </w:r>
      <w:r w:rsidRPr="00CD5983">
        <w:t>GST joint ventures for a tax period is greater than zero:</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 xml:space="preserve">joint venture operator of that GST joint venture or those GST joint ventures must pay that </w:t>
      </w:r>
      <w:r w:rsidR="00B05783" w:rsidRPr="00CD5983">
        <w:t>assessed net amount</w:t>
      </w:r>
      <w:r w:rsidRPr="00CD5983">
        <w:t xml:space="preserve"> to the Commissioner; and</w:t>
      </w:r>
    </w:p>
    <w:p w:rsidR="00300522" w:rsidRPr="00CD5983" w:rsidRDefault="00300522" w:rsidP="00300522">
      <w:pPr>
        <w:pStyle w:val="paragraph"/>
      </w:pPr>
      <w:r w:rsidRPr="00CD5983">
        <w:tab/>
        <w:t>(b)</w:t>
      </w:r>
      <w:r w:rsidRPr="00CD5983">
        <w:tab/>
        <w:t>Division</w:t>
      </w:r>
      <w:r w:rsidR="00CD5983">
        <w:t> </w:t>
      </w:r>
      <w:r w:rsidRPr="00CD5983">
        <w:t>33 applies to payment of that amount as if it were a payment the joint venture operator was obliged to make under section</w:t>
      </w:r>
      <w:r w:rsidR="00CD5983">
        <w:t> </w:t>
      </w:r>
      <w:r w:rsidRPr="00CD5983">
        <w:t>33</w:t>
      </w:r>
      <w:r w:rsidR="00CD5983">
        <w:noBreakHyphen/>
      </w:r>
      <w:r w:rsidRPr="00CD5983">
        <w:t>3 or 33</w:t>
      </w:r>
      <w:r w:rsidR="00CD5983">
        <w:noBreakHyphen/>
      </w:r>
      <w:r w:rsidRPr="00CD5983">
        <w:t>5 (as the case requires).</w:t>
      </w:r>
    </w:p>
    <w:p w:rsidR="00300522" w:rsidRPr="00CD5983" w:rsidRDefault="00300522" w:rsidP="00300522">
      <w:pPr>
        <w:pStyle w:val="subsection"/>
      </w:pPr>
      <w:r w:rsidRPr="00CD5983">
        <w:tab/>
        <w:t>(2)</w:t>
      </w:r>
      <w:r w:rsidRPr="00CD5983">
        <w:tab/>
        <w:t>This section has effect despite Division</w:t>
      </w:r>
      <w:r w:rsidR="00CD5983">
        <w:t> </w:t>
      </w:r>
      <w:r w:rsidRPr="00CD5983">
        <w:t>33 (which is about payments of GST).</w:t>
      </w:r>
    </w:p>
    <w:p w:rsidR="00300522" w:rsidRPr="00CD5983" w:rsidRDefault="00300522" w:rsidP="00300522">
      <w:pPr>
        <w:pStyle w:val="ActHead5"/>
      </w:pPr>
      <w:bookmarkStart w:id="363" w:name="_Toc374452051"/>
      <w:r w:rsidRPr="00CD5983">
        <w:rPr>
          <w:rStyle w:val="CharSectno"/>
        </w:rPr>
        <w:t>51</w:t>
      </w:r>
      <w:r w:rsidR="00CD5983" w:rsidRPr="00CD5983">
        <w:rPr>
          <w:rStyle w:val="CharSectno"/>
        </w:rPr>
        <w:noBreakHyphen/>
      </w:r>
      <w:r w:rsidRPr="00CD5983">
        <w:rPr>
          <w:rStyle w:val="CharSectno"/>
        </w:rPr>
        <w:t>60</w:t>
      </w:r>
      <w:r w:rsidRPr="00CD5983">
        <w:t xml:space="preserve">  Refunds relating to GST joint ventures</w:t>
      </w:r>
      <w:bookmarkEnd w:id="363"/>
    </w:p>
    <w:p w:rsidR="00300522" w:rsidRPr="00CD5983" w:rsidRDefault="00300522" w:rsidP="00300522">
      <w:pPr>
        <w:pStyle w:val="subsection"/>
      </w:pPr>
      <w:r w:rsidRPr="00CD5983">
        <w:tab/>
      </w:r>
      <w:r w:rsidRPr="00CD5983">
        <w:tab/>
        <w:t xml:space="preserve">If </w:t>
      </w:r>
      <w:r w:rsidR="007647C1" w:rsidRPr="00CD5983">
        <w:t xml:space="preserve">the </w:t>
      </w:r>
      <w:r w:rsidR="00CD5983" w:rsidRPr="00CD5983">
        <w:rPr>
          <w:position w:val="6"/>
          <w:sz w:val="16"/>
        </w:rPr>
        <w:t>*</w:t>
      </w:r>
      <w:r w:rsidR="007647C1" w:rsidRPr="00CD5983">
        <w:t>assessed net amount</w:t>
      </w:r>
      <w:r w:rsidRPr="00CD5983">
        <w:t xml:space="preserve"> relating to one or more </w:t>
      </w:r>
      <w:r w:rsidR="00CD5983" w:rsidRPr="00CD5983">
        <w:rPr>
          <w:position w:val="6"/>
          <w:sz w:val="16"/>
          <w:szCs w:val="16"/>
        </w:rPr>
        <w:t>*</w:t>
      </w:r>
      <w:r w:rsidRPr="00CD5983">
        <w:t xml:space="preserve">GST joint ventures for a tax period is less than zero, the Commissioner must, on behalf of the Commonwealth, pay </w:t>
      </w:r>
      <w:r w:rsidR="009A19B4" w:rsidRPr="00CD5983">
        <w:t>that assessed net amount</w:t>
      </w:r>
      <w:r w:rsidRPr="00CD5983">
        <w:t xml:space="preserve"> (expressed as a positive amount) to the </w:t>
      </w:r>
      <w:r w:rsidR="00CD5983" w:rsidRPr="00CD5983">
        <w:rPr>
          <w:position w:val="6"/>
          <w:sz w:val="16"/>
          <w:szCs w:val="16"/>
        </w:rPr>
        <w:t>*</w:t>
      </w:r>
      <w:r w:rsidRPr="00CD5983">
        <w:t>joint venture operator of that GST joint venture or those GST joint ventures.</w:t>
      </w:r>
    </w:p>
    <w:p w:rsidR="00300522" w:rsidRPr="00CD5983" w:rsidRDefault="00300522" w:rsidP="00300522">
      <w:pPr>
        <w:pStyle w:val="notetext"/>
        <w:keepLines/>
      </w:pPr>
      <w:r w:rsidRPr="00CD5983">
        <w:t>Note 1:</w:t>
      </w:r>
      <w:r w:rsidRPr="00CD5983">
        <w:tab/>
        <w:t>See Division</w:t>
      </w:r>
      <w:r w:rsidR="00CD5983">
        <w:t> </w:t>
      </w:r>
      <w:r w:rsidRPr="00CD5983">
        <w:t>3A of Part</w:t>
      </w:r>
      <w:r w:rsidR="00EF3F7B" w:rsidRPr="00CD5983">
        <w:t> </w:t>
      </w:r>
      <w:r w:rsidRPr="00CD5983">
        <w:t>IIB of, and section</w:t>
      </w:r>
      <w:r w:rsidR="00CD5983">
        <w:t> </w:t>
      </w:r>
      <w:r w:rsidRPr="00CD5983">
        <w:t>105</w:t>
      </w:r>
      <w:r w:rsidR="00CD5983">
        <w:noBreakHyphen/>
      </w:r>
      <w:r w:rsidRPr="00CD5983">
        <w:t>65 in Schedule</w:t>
      </w:r>
      <w:r w:rsidR="00CD5983">
        <w:t> </w:t>
      </w:r>
      <w:r w:rsidRPr="00CD5983">
        <w:t xml:space="preserve">1 to, the </w:t>
      </w:r>
      <w:r w:rsidRPr="00CD5983">
        <w:rPr>
          <w:i/>
          <w:iCs/>
        </w:rPr>
        <w:t>Taxation Administration Act 1953</w:t>
      </w:r>
      <w:r w:rsidRPr="00CD5983">
        <w:t xml:space="preserve"> for the rules about how the Commissioner must pay the operator. Division</w:t>
      </w:r>
      <w:r w:rsidR="00CD5983">
        <w:t> </w:t>
      </w:r>
      <w:r w:rsidRPr="00CD5983">
        <w:t>3 of Part</w:t>
      </w:r>
      <w:r w:rsidR="00EF3F7B" w:rsidRPr="00CD5983">
        <w:t> </w:t>
      </w:r>
      <w:r w:rsidRPr="00CD5983">
        <w:t>IIB allows the Commissioner to apply the amount owing as a credit against tax debts that the operator owes to the Commonwealth.</w:t>
      </w:r>
    </w:p>
    <w:p w:rsidR="00300522" w:rsidRPr="00CD5983" w:rsidRDefault="00300522" w:rsidP="00300522">
      <w:pPr>
        <w:pStyle w:val="notetext"/>
      </w:pPr>
      <w:r w:rsidRPr="00CD5983">
        <w:t>Note 2:</w:t>
      </w:r>
      <w:r w:rsidRPr="00CD5983">
        <w:tab/>
        <w:t xml:space="preserve">Interest is payable under the </w:t>
      </w:r>
      <w:r w:rsidRPr="00CD5983">
        <w:rPr>
          <w:i/>
          <w:iCs/>
        </w:rPr>
        <w:t>Taxation (Interest on Overpayments and Early Payments) Act 1983</w:t>
      </w:r>
      <w:r w:rsidRPr="00CD5983">
        <w:t xml:space="preserve"> if the Commissioner is late in refunding the amount.</w:t>
      </w:r>
    </w:p>
    <w:p w:rsidR="00783CF1" w:rsidRPr="00CD5983" w:rsidRDefault="00783CF1" w:rsidP="00783CF1">
      <w:pPr>
        <w:pStyle w:val="ActHead4"/>
      </w:pPr>
      <w:bookmarkStart w:id="364" w:name="_Toc374452052"/>
      <w:r w:rsidRPr="00CD5983">
        <w:rPr>
          <w:rStyle w:val="CharSubdNo"/>
        </w:rPr>
        <w:t>Subdivision</w:t>
      </w:r>
      <w:r w:rsidR="00CD5983" w:rsidRPr="00CD5983">
        <w:rPr>
          <w:rStyle w:val="CharSubdNo"/>
        </w:rPr>
        <w:t> </w:t>
      </w:r>
      <w:r w:rsidRPr="00CD5983">
        <w:rPr>
          <w:rStyle w:val="CharSubdNo"/>
        </w:rPr>
        <w:t>51</w:t>
      </w:r>
      <w:r w:rsidR="00CD5983" w:rsidRPr="00CD5983">
        <w:rPr>
          <w:rStyle w:val="CharSubdNo"/>
        </w:rPr>
        <w:noBreakHyphen/>
      </w:r>
      <w:r w:rsidRPr="00CD5983">
        <w:rPr>
          <w:rStyle w:val="CharSubdNo"/>
        </w:rPr>
        <w:t>C</w:t>
      </w:r>
      <w:r w:rsidRPr="00CD5983">
        <w:t>—</w:t>
      </w:r>
      <w:r w:rsidRPr="00CD5983">
        <w:rPr>
          <w:rStyle w:val="CharSubdText"/>
        </w:rPr>
        <w:t>Administrative matters</w:t>
      </w:r>
      <w:bookmarkEnd w:id="364"/>
    </w:p>
    <w:p w:rsidR="00783CF1" w:rsidRPr="00CD5983" w:rsidRDefault="00783CF1" w:rsidP="00783CF1">
      <w:pPr>
        <w:pStyle w:val="ActHead5"/>
      </w:pPr>
      <w:bookmarkStart w:id="365" w:name="_Toc374452053"/>
      <w:r w:rsidRPr="00CD5983">
        <w:rPr>
          <w:rStyle w:val="CharSectno"/>
        </w:rPr>
        <w:t>51</w:t>
      </w:r>
      <w:r w:rsidR="00CD5983" w:rsidRPr="00CD5983">
        <w:rPr>
          <w:rStyle w:val="CharSectno"/>
        </w:rPr>
        <w:noBreakHyphen/>
      </w:r>
      <w:r w:rsidRPr="00CD5983">
        <w:rPr>
          <w:rStyle w:val="CharSectno"/>
        </w:rPr>
        <w:t>70</w:t>
      </w:r>
      <w:r w:rsidRPr="00CD5983">
        <w:t xml:space="preserve">  Changing the participants etc. of GST joint ventures</w:t>
      </w:r>
      <w:bookmarkEnd w:id="365"/>
    </w:p>
    <w:p w:rsidR="00783CF1" w:rsidRPr="00CD5983" w:rsidRDefault="00783CF1" w:rsidP="00783CF1">
      <w:pPr>
        <w:pStyle w:val="subsection"/>
      </w:pPr>
      <w:r w:rsidRPr="00CD5983">
        <w:tab/>
        <w:t>(1)</w:t>
      </w:r>
      <w:r w:rsidRPr="00CD5983">
        <w:tab/>
        <w:t xml:space="preserve">The following actions may be taken in relation to a </w:t>
      </w:r>
      <w:r w:rsidR="00CD5983" w:rsidRPr="00CD5983">
        <w:rPr>
          <w:position w:val="6"/>
          <w:sz w:val="16"/>
        </w:rPr>
        <w:t>*</w:t>
      </w:r>
      <w:r w:rsidRPr="00CD5983">
        <w:t>GST joint venture:</w:t>
      </w:r>
    </w:p>
    <w:p w:rsidR="00783CF1" w:rsidRPr="00CD5983" w:rsidRDefault="00783CF1" w:rsidP="00783CF1">
      <w:pPr>
        <w:pStyle w:val="paragraph"/>
      </w:pPr>
      <w:r w:rsidRPr="00CD5983">
        <w:tab/>
        <w:t>(a)</w:t>
      </w:r>
      <w:r w:rsidRPr="00CD5983">
        <w:tab/>
        <w:t xml:space="preserve">the </w:t>
      </w:r>
      <w:r w:rsidR="00CD5983" w:rsidRPr="00CD5983">
        <w:rPr>
          <w:position w:val="6"/>
          <w:sz w:val="16"/>
        </w:rPr>
        <w:t>*</w:t>
      </w:r>
      <w:r w:rsidRPr="00CD5983">
        <w:t xml:space="preserve">joint venture operator of the joint venture may, with the written agreement of an entity that </w:t>
      </w:r>
      <w:r w:rsidR="00CD5983" w:rsidRPr="00CD5983">
        <w:rPr>
          <w:position w:val="6"/>
          <w:sz w:val="16"/>
        </w:rPr>
        <w:t>*</w:t>
      </w:r>
      <w:r w:rsidRPr="00CD5983">
        <w:t>satisfies the participation requirements of the GST joint venture, add the entity to the joint venture;</w:t>
      </w:r>
    </w:p>
    <w:p w:rsidR="00783CF1" w:rsidRPr="00CD5983" w:rsidRDefault="00783CF1" w:rsidP="00783CF1">
      <w:pPr>
        <w:pStyle w:val="paragraph"/>
      </w:pPr>
      <w:r w:rsidRPr="00CD5983">
        <w:tab/>
        <w:t>(b)</w:t>
      </w:r>
      <w:r w:rsidRPr="00CD5983">
        <w:tab/>
        <w:t>the joint venture operator may:</w:t>
      </w:r>
    </w:p>
    <w:p w:rsidR="00783CF1" w:rsidRPr="00CD5983" w:rsidRDefault="00783CF1" w:rsidP="00783CF1">
      <w:pPr>
        <w:pStyle w:val="paragraphsub"/>
      </w:pPr>
      <w:r w:rsidRPr="00CD5983">
        <w:tab/>
        <w:t>(i)</w:t>
      </w:r>
      <w:r w:rsidRPr="00CD5983">
        <w:tab/>
        <w:t xml:space="preserve">if the joint venture operator is a </w:t>
      </w:r>
      <w:r w:rsidR="00CD5983" w:rsidRPr="00CD5983">
        <w:rPr>
          <w:position w:val="6"/>
          <w:sz w:val="16"/>
        </w:rPr>
        <w:t>*</w:t>
      </w:r>
      <w:r w:rsidRPr="00CD5983">
        <w:t>participant in the joint venture—leave the joint venture; or</w:t>
      </w:r>
    </w:p>
    <w:p w:rsidR="00783CF1" w:rsidRPr="00CD5983" w:rsidRDefault="00783CF1" w:rsidP="00783CF1">
      <w:pPr>
        <w:pStyle w:val="paragraphsub"/>
      </w:pPr>
      <w:r w:rsidRPr="00CD5983">
        <w:tab/>
        <w:t>(ii)</w:t>
      </w:r>
      <w:r w:rsidRPr="00CD5983">
        <w:tab/>
        <w:t>remove from the joint venture a participant in the joint venture;</w:t>
      </w:r>
    </w:p>
    <w:p w:rsidR="00783CF1" w:rsidRPr="00CD5983" w:rsidRDefault="00783CF1" w:rsidP="00783CF1">
      <w:pPr>
        <w:pStyle w:val="paragraph"/>
      </w:pPr>
      <w:r w:rsidRPr="00CD5983">
        <w:tab/>
        <w:t>(c)</w:t>
      </w:r>
      <w:r w:rsidRPr="00CD5983">
        <w:tab/>
        <w:t>another entity, nominated by the participants in the joint venture, that satisfies the requirements of paragraphs 51</w:t>
      </w:r>
      <w:r w:rsidR="00CD5983">
        <w:noBreakHyphen/>
      </w:r>
      <w:r w:rsidRPr="00CD5983">
        <w:t>10(c) and (f) may become the joint venture operator;</w:t>
      </w:r>
    </w:p>
    <w:p w:rsidR="00783CF1" w:rsidRPr="00CD5983" w:rsidRDefault="00783CF1" w:rsidP="00783CF1">
      <w:pPr>
        <w:pStyle w:val="paragraph"/>
      </w:pPr>
      <w:r w:rsidRPr="00CD5983">
        <w:tab/>
        <w:t>(d)</w:t>
      </w:r>
      <w:r w:rsidRPr="00CD5983">
        <w:tab/>
        <w:t>the joint venture operator may dissolve the joint venture;</w:t>
      </w:r>
    </w:p>
    <w:p w:rsidR="00783CF1" w:rsidRPr="00CD5983" w:rsidRDefault="00783CF1" w:rsidP="00783CF1">
      <w:pPr>
        <w:pStyle w:val="subsection2"/>
      </w:pPr>
      <w:r w:rsidRPr="00CD5983">
        <w:t xml:space="preserve">by notice given to the Commissioner, in the </w:t>
      </w:r>
      <w:r w:rsidR="00CD5983" w:rsidRPr="00CD5983">
        <w:rPr>
          <w:position w:val="6"/>
          <w:sz w:val="16"/>
        </w:rPr>
        <w:t>*</w:t>
      </w:r>
      <w:r w:rsidRPr="00CD5983">
        <w:t xml:space="preserve">approved form, by the joint venture operator, or (if </w:t>
      </w:r>
      <w:r w:rsidR="00CD5983">
        <w:t>subparagraph (</w:t>
      </w:r>
      <w:r w:rsidRPr="00CD5983">
        <w:t xml:space="preserve">b)(i) or </w:t>
      </w:r>
      <w:r w:rsidR="00CD5983">
        <w:t>paragraph (</w:t>
      </w:r>
      <w:r w:rsidRPr="00CD5983">
        <w:t>c) applies) by the new joint venture operator of the joint venture.</w:t>
      </w:r>
    </w:p>
    <w:p w:rsidR="00783CF1" w:rsidRPr="00CD5983" w:rsidRDefault="00783CF1" w:rsidP="00783CF1">
      <w:pPr>
        <w:pStyle w:val="subsection"/>
      </w:pPr>
      <w:r w:rsidRPr="00CD5983">
        <w:tab/>
        <w:t>(2)</w:t>
      </w:r>
      <w:r w:rsidRPr="00CD5983">
        <w:tab/>
        <w:t>The action takes effect from the start of the day specified in the notice (whether that day is before, on or after the day on which the notice was given to the Commissioner).</w:t>
      </w:r>
    </w:p>
    <w:p w:rsidR="00783CF1" w:rsidRPr="00CD5983" w:rsidRDefault="00783CF1" w:rsidP="00783CF1">
      <w:pPr>
        <w:pStyle w:val="subsection"/>
      </w:pPr>
      <w:r w:rsidRPr="00CD5983">
        <w:tab/>
        <w:t>(3)</w:t>
      </w:r>
      <w:r w:rsidRPr="00CD5983">
        <w:tab/>
        <w:t xml:space="preserve">However, if the notice was given to the Commissioner after the day by which the </w:t>
      </w:r>
      <w:r w:rsidR="00CD5983" w:rsidRPr="00CD5983">
        <w:rPr>
          <w:position w:val="6"/>
          <w:sz w:val="16"/>
        </w:rPr>
        <w:t>*</w:t>
      </w:r>
      <w:r w:rsidRPr="00CD5983">
        <w:t xml:space="preserve">joint venture operator of the joint venture, or the entity nominated to be the new joint venture operator of the joint venture, is required to give to the Commissioner a </w:t>
      </w:r>
      <w:r w:rsidR="00CD5983" w:rsidRPr="00CD5983">
        <w:rPr>
          <w:position w:val="6"/>
          <w:sz w:val="16"/>
        </w:rPr>
        <w:t>*</w:t>
      </w:r>
      <w:r w:rsidRPr="00CD5983">
        <w:t>GST return for the tax period in which the day specified in the notice occurs, the action takes effect from the start of:</w:t>
      </w:r>
    </w:p>
    <w:p w:rsidR="00783CF1" w:rsidRPr="00CD5983" w:rsidRDefault="00783CF1" w:rsidP="00783CF1">
      <w:pPr>
        <w:pStyle w:val="paragraph"/>
      </w:pPr>
      <w:r w:rsidRPr="00CD5983">
        <w:tab/>
        <w:t>(a)</w:t>
      </w:r>
      <w:r w:rsidRPr="00CD5983">
        <w:tab/>
        <w:t>the day specified in the notice, if that day is approved by the Commissioner under section</w:t>
      </w:r>
      <w:r w:rsidR="00CD5983">
        <w:t> </w:t>
      </w:r>
      <w:r w:rsidRPr="00CD5983">
        <w:t>51</w:t>
      </w:r>
      <w:r w:rsidR="00CD5983">
        <w:noBreakHyphen/>
      </w:r>
      <w:r w:rsidRPr="00CD5983">
        <w:t>75; and</w:t>
      </w:r>
    </w:p>
    <w:p w:rsidR="00783CF1" w:rsidRPr="00CD5983" w:rsidRDefault="00783CF1" w:rsidP="00783CF1">
      <w:pPr>
        <w:pStyle w:val="paragraph"/>
      </w:pPr>
      <w:r w:rsidRPr="00CD5983">
        <w:tab/>
        <w:t>(b)</w:t>
      </w:r>
      <w:r w:rsidRPr="00CD5983">
        <w:tab/>
        <w:t xml:space="preserve">if </w:t>
      </w:r>
      <w:r w:rsidR="00CD5983">
        <w:t>paragraph (</w:t>
      </w:r>
      <w:r w:rsidRPr="00CD5983">
        <w:t>a) does not apply—such other day as the Commissioner approves under that section.</w:t>
      </w:r>
    </w:p>
    <w:p w:rsidR="00783CF1" w:rsidRPr="00CD5983" w:rsidRDefault="00783CF1" w:rsidP="00783CF1">
      <w:pPr>
        <w:pStyle w:val="subsection"/>
      </w:pPr>
      <w:r w:rsidRPr="00CD5983">
        <w:tab/>
        <w:t>(4)</w:t>
      </w:r>
      <w:r w:rsidRPr="00CD5983">
        <w:tab/>
        <w:t xml:space="preserve">A </w:t>
      </w:r>
      <w:r w:rsidR="00CD5983" w:rsidRPr="00CD5983">
        <w:rPr>
          <w:position w:val="6"/>
          <w:sz w:val="16"/>
        </w:rPr>
        <w:t>*</w:t>
      </w:r>
      <w:r w:rsidRPr="00CD5983">
        <w:t>GST joint venture is taken to be dissolved if:</w:t>
      </w:r>
    </w:p>
    <w:p w:rsidR="00783CF1" w:rsidRPr="00CD5983" w:rsidRDefault="00783CF1" w:rsidP="00783CF1">
      <w:pPr>
        <w:pStyle w:val="paragraph"/>
      </w:pPr>
      <w:r w:rsidRPr="00CD5983">
        <w:tab/>
        <w:t>(a)</w:t>
      </w:r>
      <w:r w:rsidRPr="00CD5983">
        <w:tab/>
        <w:t xml:space="preserve">an entity ceases to be the </w:t>
      </w:r>
      <w:r w:rsidR="00CD5983" w:rsidRPr="00CD5983">
        <w:rPr>
          <w:position w:val="6"/>
          <w:sz w:val="16"/>
        </w:rPr>
        <w:t>*</w:t>
      </w:r>
      <w:r w:rsidRPr="00CD5983">
        <w:t>joint venture operator of the joint venture, and no other entity becomes the joint venture operator of the joint venture with effect from the day after the previous joint venture operator ceased to be the joint venture operator; or</w:t>
      </w:r>
    </w:p>
    <w:p w:rsidR="00783CF1" w:rsidRPr="00CD5983" w:rsidRDefault="00783CF1" w:rsidP="00783CF1">
      <w:pPr>
        <w:pStyle w:val="paragraph"/>
      </w:pPr>
      <w:r w:rsidRPr="00CD5983">
        <w:tab/>
        <w:t>(b)</w:t>
      </w:r>
      <w:r w:rsidRPr="00CD5983">
        <w:tab/>
        <w:t xml:space="preserve">there are no longer 2 or more </w:t>
      </w:r>
      <w:r w:rsidR="00CD5983" w:rsidRPr="00CD5983">
        <w:rPr>
          <w:position w:val="6"/>
          <w:sz w:val="16"/>
        </w:rPr>
        <w:t>*</w:t>
      </w:r>
      <w:r w:rsidRPr="00CD5983">
        <w:t>participants in the joint venture.</w:t>
      </w:r>
    </w:p>
    <w:p w:rsidR="00783CF1" w:rsidRPr="00CD5983" w:rsidRDefault="00783CF1" w:rsidP="00783CF1">
      <w:pPr>
        <w:pStyle w:val="subsection"/>
      </w:pPr>
      <w:r w:rsidRPr="00CD5983">
        <w:tab/>
        <w:t>(5)</w:t>
      </w:r>
      <w:r w:rsidRPr="00CD5983">
        <w:tab/>
        <w:t xml:space="preserve">A notice that another entity has become the </w:t>
      </w:r>
      <w:r w:rsidR="00CD5983" w:rsidRPr="00CD5983">
        <w:rPr>
          <w:position w:val="6"/>
          <w:sz w:val="16"/>
        </w:rPr>
        <w:t>*</w:t>
      </w:r>
      <w:r w:rsidRPr="00CD5983">
        <w:t xml:space="preserve">joint venture operator of the </w:t>
      </w:r>
      <w:r w:rsidR="00CD5983" w:rsidRPr="00CD5983">
        <w:rPr>
          <w:position w:val="6"/>
          <w:sz w:val="16"/>
        </w:rPr>
        <w:t>*</w:t>
      </w:r>
      <w:r w:rsidRPr="00CD5983">
        <w:t>GST joint venture must be given to the Commissioner within 21 days after the other entity became the joint venture operator.</w:t>
      </w:r>
    </w:p>
    <w:p w:rsidR="00783CF1" w:rsidRPr="00CD5983" w:rsidRDefault="00783CF1" w:rsidP="00783CF1">
      <w:pPr>
        <w:pStyle w:val="notetext"/>
      </w:pPr>
      <w:r w:rsidRPr="00CD5983">
        <w:t>Note:</w:t>
      </w:r>
      <w:r w:rsidRPr="00CD5983">
        <w:tab/>
        <w:t>Section</w:t>
      </w:r>
      <w:r w:rsidR="00CD5983">
        <w:t> </w:t>
      </w:r>
      <w:r w:rsidRPr="00CD5983">
        <w:t>286</w:t>
      </w:r>
      <w:r w:rsidR="00CD5983">
        <w:noBreakHyphen/>
      </w:r>
      <w:r w:rsidRPr="00CD5983">
        <w:t>75 in Schedule</w:t>
      </w:r>
      <w:r w:rsidR="00CD5983">
        <w:t> </w:t>
      </w:r>
      <w:r w:rsidRPr="00CD5983">
        <w:t xml:space="preserve">1 to the </w:t>
      </w:r>
      <w:r w:rsidRPr="00CD5983">
        <w:rPr>
          <w:i/>
        </w:rPr>
        <w:t>Taxation Administration Act 1953</w:t>
      </w:r>
      <w:r w:rsidRPr="00CD5983">
        <w:t xml:space="preserve"> provides an administrative penalty for breach of this subsection.</w:t>
      </w:r>
    </w:p>
    <w:p w:rsidR="00783CF1" w:rsidRPr="00CD5983" w:rsidRDefault="00783CF1" w:rsidP="00783CF1">
      <w:pPr>
        <w:pStyle w:val="ActHead5"/>
      </w:pPr>
      <w:bookmarkStart w:id="366" w:name="_Toc374452054"/>
      <w:r w:rsidRPr="00CD5983">
        <w:rPr>
          <w:rStyle w:val="CharSectno"/>
        </w:rPr>
        <w:t>51</w:t>
      </w:r>
      <w:r w:rsidR="00CD5983" w:rsidRPr="00CD5983">
        <w:rPr>
          <w:rStyle w:val="CharSectno"/>
        </w:rPr>
        <w:noBreakHyphen/>
      </w:r>
      <w:r w:rsidRPr="00CD5983">
        <w:rPr>
          <w:rStyle w:val="CharSectno"/>
        </w:rPr>
        <w:t>75</w:t>
      </w:r>
      <w:r w:rsidRPr="00CD5983">
        <w:t xml:space="preserve">  Approval of early day of effect of forming, changing etc. GST joint ventures</w:t>
      </w:r>
      <w:bookmarkEnd w:id="366"/>
    </w:p>
    <w:p w:rsidR="00783CF1" w:rsidRPr="00CD5983" w:rsidRDefault="00783CF1" w:rsidP="00783CF1">
      <w:pPr>
        <w:pStyle w:val="subsection"/>
      </w:pPr>
      <w:r w:rsidRPr="00CD5983">
        <w:tab/>
        <w:t>(1)</w:t>
      </w:r>
      <w:r w:rsidRPr="00CD5983">
        <w:tab/>
        <w:t>If an entity that gives a notice to the Commissioner under paragraph</w:t>
      </w:r>
      <w:r w:rsidR="00CD5983">
        <w:t> </w:t>
      </w:r>
      <w:r w:rsidRPr="00CD5983">
        <w:t>51</w:t>
      </w:r>
      <w:r w:rsidR="00CD5983">
        <w:noBreakHyphen/>
      </w:r>
      <w:r w:rsidRPr="00CD5983">
        <w:t>5(1)(eb) or subsection</w:t>
      </w:r>
      <w:r w:rsidR="00CD5983">
        <w:t> </w:t>
      </w:r>
      <w:r w:rsidRPr="00CD5983">
        <w:t>51</w:t>
      </w:r>
      <w:r w:rsidR="00CD5983">
        <w:noBreakHyphen/>
      </w:r>
      <w:r w:rsidRPr="00CD5983">
        <w:t xml:space="preserve">70(1) applies, in the </w:t>
      </w:r>
      <w:r w:rsidR="00CD5983" w:rsidRPr="00CD5983">
        <w:rPr>
          <w:position w:val="6"/>
          <w:sz w:val="16"/>
        </w:rPr>
        <w:t>*</w:t>
      </w:r>
      <w:r w:rsidRPr="00CD5983">
        <w:t>approved form, to the Commissioner for approval of a day specified in the notice, the Commissioner must:</w:t>
      </w:r>
    </w:p>
    <w:p w:rsidR="00783CF1" w:rsidRPr="00CD5983" w:rsidRDefault="00783CF1" w:rsidP="00783CF1">
      <w:pPr>
        <w:pStyle w:val="paragraph"/>
      </w:pPr>
      <w:r w:rsidRPr="00CD5983">
        <w:tab/>
        <w:t>(a)</w:t>
      </w:r>
      <w:r w:rsidRPr="00CD5983">
        <w:tab/>
        <w:t>approve, for the purposes of subsection</w:t>
      </w:r>
      <w:r w:rsidR="00CD5983">
        <w:t> </w:t>
      </w:r>
      <w:r w:rsidRPr="00CD5983">
        <w:t>51</w:t>
      </w:r>
      <w:r w:rsidR="00CD5983">
        <w:noBreakHyphen/>
      </w:r>
      <w:r w:rsidRPr="00CD5983">
        <w:t>5(4) or 51</w:t>
      </w:r>
      <w:r w:rsidR="00CD5983">
        <w:noBreakHyphen/>
      </w:r>
      <w:r w:rsidRPr="00CD5983">
        <w:t>70(3), the day specified in the notice; or</w:t>
      </w:r>
    </w:p>
    <w:p w:rsidR="00783CF1" w:rsidRPr="00CD5983" w:rsidRDefault="00783CF1" w:rsidP="00783CF1">
      <w:pPr>
        <w:pStyle w:val="paragraph"/>
      </w:pPr>
      <w:r w:rsidRPr="00CD5983">
        <w:tab/>
        <w:t>(b)</w:t>
      </w:r>
      <w:r w:rsidRPr="00CD5983">
        <w:tab/>
        <w:t>approve another day for those purposes.</w:t>
      </w:r>
    </w:p>
    <w:p w:rsidR="00783CF1" w:rsidRPr="00CD5983" w:rsidRDefault="00783CF1" w:rsidP="00783CF1">
      <w:pPr>
        <w:pStyle w:val="notetext"/>
      </w:pPr>
      <w:r w:rsidRPr="00CD5983">
        <w:t>Note:</w:t>
      </w:r>
      <w:r w:rsidRPr="00CD5983">
        <w:tab/>
        <w:t xml:space="preserve">Approving another day under </w:t>
      </w:r>
      <w:r w:rsidR="00CD5983">
        <w:t>paragraph (</w:t>
      </w:r>
      <w:r w:rsidRPr="00CD5983">
        <w:t>b)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rPr>
        <w:t>Taxation Administration Act 1953</w:t>
      </w:r>
      <w:r w:rsidRPr="00CD5983">
        <w:t>).</w:t>
      </w:r>
    </w:p>
    <w:p w:rsidR="00783CF1" w:rsidRPr="00CD5983" w:rsidRDefault="00783CF1" w:rsidP="00783CF1">
      <w:pPr>
        <w:pStyle w:val="subsection"/>
      </w:pPr>
      <w:r w:rsidRPr="00CD5983">
        <w:tab/>
        <w:t>(2)</w:t>
      </w:r>
      <w:r w:rsidRPr="00CD5983">
        <w:tab/>
        <w:t xml:space="preserve">The Commissioner may revoke an approval given under </w:t>
      </w:r>
      <w:r w:rsidR="00CD5983">
        <w:t>subsection (</w:t>
      </w:r>
      <w:r w:rsidRPr="00CD5983">
        <w:t>1) if the Commissioner is satisfied that the day approved is not appropriate.</w:t>
      </w:r>
    </w:p>
    <w:p w:rsidR="00783CF1" w:rsidRPr="00CD5983" w:rsidRDefault="00783CF1" w:rsidP="00783CF1">
      <w:pPr>
        <w:pStyle w:val="notetext"/>
      </w:pPr>
      <w:r w:rsidRPr="00CD5983">
        <w:t>Note:</w:t>
      </w:r>
      <w:r w:rsidRPr="00CD5983">
        <w:tab/>
        <w:t>Revoking an approval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rPr>
        <w:t>Taxation Administration Act 1953</w:t>
      </w:r>
      <w:r w:rsidRPr="00CD5983">
        <w:t>).</w:t>
      </w:r>
    </w:p>
    <w:p w:rsidR="00783CF1" w:rsidRPr="00CD5983" w:rsidRDefault="00783CF1" w:rsidP="00783CF1">
      <w:pPr>
        <w:pStyle w:val="subsection"/>
      </w:pPr>
      <w:r w:rsidRPr="00CD5983">
        <w:tab/>
        <w:t>(3)</w:t>
      </w:r>
      <w:r w:rsidRPr="00CD5983">
        <w:tab/>
        <w:t xml:space="preserve">The Commissioner must give notice, to the entity referred to in </w:t>
      </w:r>
      <w:r w:rsidR="00CD5983">
        <w:t>subsection (</w:t>
      </w:r>
      <w:r w:rsidRPr="00CD5983">
        <w:t>1), of any decision that he or she makes under this section.</w:t>
      </w:r>
    </w:p>
    <w:p w:rsidR="00300522" w:rsidRPr="00CD5983" w:rsidRDefault="00300522" w:rsidP="00300522">
      <w:pPr>
        <w:pStyle w:val="ActHead4"/>
      </w:pPr>
      <w:bookmarkStart w:id="367" w:name="_Toc374452055"/>
      <w:r w:rsidRPr="00CD5983">
        <w:rPr>
          <w:rStyle w:val="CharSubdNo"/>
        </w:rPr>
        <w:t>Subdivision</w:t>
      </w:r>
      <w:r w:rsidR="00CD5983" w:rsidRPr="00CD5983">
        <w:rPr>
          <w:rStyle w:val="CharSubdNo"/>
        </w:rPr>
        <w:t> </w:t>
      </w:r>
      <w:r w:rsidRPr="00CD5983">
        <w:rPr>
          <w:rStyle w:val="CharSubdNo"/>
        </w:rPr>
        <w:t>51</w:t>
      </w:r>
      <w:r w:rsidR="00CD5983" w:rsidRPr="00CD5983">
        <w:rPr>
          <w:rStyle w:val="CharSubdNo"/>
        </w:rPr>
        <w:noBreakHyphen/>
      </w:r>
      <w:r w:rsidRPr="00CD5983">
        <w:rPr>
          <w:rStyle w:val="CharSubdNo"/>
        </w:rPr>
        <w:t>D</w:t>
      </w:r>
      <w:r w:rsidRPr="00CD5983">
        <w:t>—</w:t>
      </w:r>
      <w:r w:rsidRPr="00CD5983">
        <w:rPr>
          <w:rStyle w:val="CharSubdText"/>
        </w:rPr>
        <w:t>Ceasing to be a participant in, or an operator of, a GST joint venture</w:t>
      </w:r>
      <w:bookmarkEnd w:id="367"/>
    </w:p>
    <w:p w:rsidR="00300522" w:rsidRPr="00CD5983" w:rsidRDefault="00300522" w:rsidP="00300522">
      <w:pPr>
        <w:pStyle w:val="ActHead5"/>
      </w:pPr>
      <w:bookmarkStart w:id="368" w:name="_Toc374452056"/>
      <w:r w:rsidRPr="00CD5983">
        <w:rPr>
          <w:rStyle w:val="CharSectno"/>
        </w:rPr>
        <w:t>51</w:t>
      </w:r>
      <w:r w:rsidR="00CD5983" w:rsidRPr="00CD5983">
        <w:rPr>
          <w:rStyle w:val="CharSectno"/>
        </w:rPr>
        <w:noBreakHyphen/>
      </w:r>
      <w:r w:rsidRPr="00CD5983">
        <w:rPr>
          <w:rStyle w:val="CharSectno"/>
        </w:rPr>
        <w:t>110</w:t>
      </w:r>
      <w:r w:rsidRPr="00CD5983">
        <w:t xml:space="preserve">  Adjustments after you cease to be a participant in a GST joint venture</w:t>
      </w:r>
      <w:bookmarkEnd w:id="368"/>
    </w:p>
    <w:p w:rsidR="00300522" w:rsidRPr="00CD5983" w:rsidRDefault="00300522" w:rsidP="00300522">
      <w:pPr>
        <w:pStyle w:val="subsection"/>
      </w:pPr>
      <w:r w:rsidRPr="00CD5983">
        <w:tab/>
        <w:t>(1)</w:t>
      </w:r>
      <w:r w:rsidRPr="00CD5983">
        <w:tab/>
        <w:t xml:space="preserve">If you </w:t>
      </w:r>
      <w:r w:rsidR="009C35C3" w:rsidRPr="00CD5983">
        <w:t>cease</w:t>
      </w:r>
      <w:r w:rsidRPr="00CD5983">
        <w:t xml:space="preserve"> to be a participant in a GST joint venture, any </w:t>
      </w:r>
      <w:r w:rsidR="00CD5983" w:rsidRPr="00CD5983">
        <w:rPr>
          <w:position w:val="6"/>
          <w:sz w:val="16"/>
          <w:szCs w:val="16"/>
        </w:rPr>
        <w:t>*</w:t>
      </w:r>
      <w:r w:rsidRPr="00CD5983">
        <w:t xml:space="preserve">adjustment that arises afterwards in relation to a supply, acquisition or importation that the </w:t>
      </w:r>
      <w:r w:rsidR="00CD5983" w:rsidRPr="00CD5983">
        <w:rPr>
          <w:position w:val="6"/>
          <w:sz w:val="16"/>
          <w:szCs w:val="16"/>
        </w:rPr>
        <w:t>*</w:t>
      </w:r>
      <w:r w:rsidRPr="00CD5983">
        <w:t xml:space="preserve">joint venture operator made on your behalf in the course of activities for which the joint venture was entered into (other than a supply covered by subsection </w:t>
      </w:r>
      <w:r w:rsidRPr="00CD5983">
        <w:br/>
        <w:t>51</w:t>
      </w:r>
      <w:r w:rsidR="00CD5983">
        <w:noBreakHyphen/>
      </w:r>
      <w:r w:rsidRPr="00CD5983">
        <w:t>30(2)):</w:t>
      </w:r>
    </w:p>
    <w:p w:rsidR="00300522" w:rsidRPr="00CD5983" w:rsidRDefault="00300522" w:rsidP="00300522">
      <w:pPr>
        <w:pStyle w:val="paragraph"/>
      </w:pPr>
      <w:r w:rsidRPr="00CD5983">
        <w:tab/>
        <w:t>(a)</w:t>
      </w:r>
      <w:r w:rsidRPr="00CD5983">
        <w:tab/>
        <w:t>is an adjustment that you have; and</w:t>
      </w:r>
    </w:p>
    <w:p w:rsidR="00300522" w:rsidRPr="00CD5983" w:rsidRDefault="00300522" w:rsidP="00300522">
      <w:pPr>
        <w:pStyle w:val="paragraph"/>
      </w:pPr>
      <w:r w:rsidRPr="00CD5983">
        <w:tab/>
        <w:t>(b)</w:t>
      </w:r>
      <w:r w:rsidRPr="00CD5983">
        <w:tab/>
        <w:t>is not an adjustment of the entity that is or was the joint venture operator.</w:t>
      </w:r>
    </w:p>
    <w:p w:rsidR="00300522" w:rsidRPr="00CD5983" w:rsidRDefault="00300522" w:rsidP="00300522">
      <w:pPr>
        <w:pStyle w:val="subsection"/>
      </w:pPr>
      <w:r w:rsidRPr="00CD5983">
        <w:tab/>
        <w:t>(2)</w:t>
      </w:r>
      <w:r w:rsidRPr="00CD5983">
        <w:tab/>
        <w:t>This section has effect despite section</w:t>
      </w:r>
      <w:r w:rsidR="00CD5983">
        <w:t> </w:t>
      </w:r>
      <w:r w:rsidRPr="00CD5983">
        <w:t>51</w:t>
      </w:r>
      <w:r w:rsidR="00CD5983">
        <w:noBreakHyphen/>
      </w:r>
      <w:r w:rsidRPr="00CD5983">
        <w:t>40 (which is about who has adjustments for a GST joint venture).</w:t>
      </w:r>
    </w:p>
    <w:p w:rsidR="00300522" w:rsidRPr="00CD5983" w:rsidRDefault="00300522" w:rsidP="00300522">
      <w:pPr>
        <w:pStyle w:val="ActHead5"/>
      </w:pPr>
      <w:bookmarkStart w:id="369" w:name="_Toc374452057"/>
      <w:r w:rsidRPr="00CD5983">
        <w:rPr>
          <w:rStyle w:val="CharSectno"/>
        </w:rPr>
        <w:t>51</w:t>
      </w:r>
      <w:r w:rsidR="00CD5983" w:rsidRPr="00CD5983">
        <w:rPr>
          <w:rStyle w:val="CharSectno"/>
        </w:rPr>
        <w:noBreakHyphen/>
      </w:r>
      <w:r w:rsidRPr="00CD5983">
        <w:rPr>
          <w:rStyle w:val="CharSectno"/>
        </w:rPr>
        <w:t>115</w:t>
      </w:r>
      <w:r w:rsidRPr="00CD5983">
        <w:t xml:space="preserve">  Changes in extent of creditable purpose after you cease to be a member of a GST joint venture</w:t>
      </w:r>
      <w:bookmarkEnd w:id="369"/>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while you were a </w:t>
      </w:r>
      <w:r w:rsidR="00CD5983" w:rsidRPr="00CD5983">
        <w:rPr>
          <w:position w:val="6"/>
          <w:sz w:val="16"/>
          <w:szCs w:val="16"/>
        </w:rPr>
        <w:t>*</w:t>
      </w:r>
      <w:r w:rsidRPr="00CD5983">
        <w:t xml:space="preserve">participant in a </w:t>
      </w:r>
      <w:r w:rsidR="00CD5983" w:rsidRPr="00CD5983">
        <w:rPr>
          <w:position w:val="6"/>
          <w:sz w:val="16"/>
          <w:szCs w:val="16"/>
        </w:rPr>
        <w:t>*</w:t>
      </w:r>
      <w:r w:rsidRPr="00CD5983">
        <w:t>GST joint venture, you acquired or imported a thing by the joint venture operator acquiring or importing it on your behalf; and</w:t>
      </w:r>
    </w:p>
    <w:p w:rsidR="00300522" w:rsidRPr="00CD5983" w:rsidRDefault="00300522" w:rsidP="00300522">
      <w:pPr>
        <w:pStyle w:val="paragraph"/>
      </w:pPr>
      <w:r w:rsidRPr="00CD5983">
        <w:tab/>
        <w:t>(b)</w:t>
      </w:r>
      <w:r w:rsidRPr="00CD5983">
        <w:tab/>
        <w:t xml:space="preserve">you </w:t>
      </w:r>
      <w:r w:rsidR="009C35C3" w:rsidRPr="00CD5983">
        <w:t>cease</w:t>
      </w:r>
      <w:r w:rsidRPr="00CD5983">
        <w:t xml:space="preserve"> to be a participant in the GST joint venture;</w:t>
      </w:r>
    </w:p>
    <w:p w:rsidR="00300522" w:rsidRPr="00CD5983" w:rsidRDefault="00300522" w:rsidP="00300522">
      <w:pPr>
        <w:pStyle w:val="subsection2"/>
      </w:pPr>
      <w:r w:rsidRPr="00CD5983">
        <w:t>then, when applying section</w:t>
      </w:r>
      <w:r w:rsidR="00CD5983">
        <w:t> </w:t>
      </w:r>
      <w:r w:rsidRPr="00CD5983">
        <w:t>129</w:t>
      </w:r>
      <w:r w:rsidR="00CD5983">
        <w:noBreakHyphen/>
      </w:r>
      <w:r w:rsidRPr="00CD5983">
        <w:t xml:space="preserve">40 for the first time after that cessation, the </w:t>
      </w:r>
      <w:r w:rsidR="00CD5983" w:rsidRPr="00CD5983">
        <w:rPr>
          <w:position w:val="6"/>
          <w:sz w:val="16"/>
          <w:szCs w:val="16"/>
        </w:rPr>
        <w:t>*</w:t>
      </w:r>
      <w:r w:rsidRPr="00CD5983">
        <w:t xml:space="preserve">intended or former application of the thing is the extent of </w:t>
      </w:r>
      <w:r w:rsidR="00CD5983" w:rsidRPr="00CD5983">
        <w:rPr>
          <w:position w:val="6"/>
          <w:sz w:val="16"/>
          <w:szCs w:val="16"/>
        </w:rPr>
        <w:t>*</w:t>
      </w:r>
      <w:r w:rsidRPr="00CD5983">
        <w:t>creditable purpose last used to work out:</w:t>
      </w:r>
    </w:p>
    <w:p w:rsidR="00300522" w:rsidRPr="00CD5983" w:rsidRDefault="00300522" w:rsidP="00300522">
      <w:pPr>
        <w:pStyle w:val="paragraph"/>
      </w:pPr>
      <w:r w:rsidRPr="00CD5983">
        <w:tab/>
        <w:t>(c)</w:t>
      </w:r>
      <w:r w:rsidRPr="00CD5983">
        <w:tab/>
        <w:t>under section</w:t>
      </w:r>
      <w:r w:rsidR="00CD5983">
        <w:t> </w:t>
      </w:r>
      <w:r w:rsidRPr="00CD5983">
        <w:t>51</w:t>
      </w:r>
      <w:r w:rsidR="00CD5983">
        <w:noBreakHyphen/>
      </w:r>
      <w:r w:rsidRPr="00CD5983">
        <w:t xml:space="preserve">35, the amount of the input tax credit to which the </w:t>
      </w:r>
      <w:r w:rsidR="00CD5983" w:rsidRPr="00CD5983">
        <w:rPr>
          <w:position w:val="6"/>
          <w:sz w:val="16"/>
          <w:szCs w:val="16"/>
        </w:rPr>
        <w:t>*</w:t>
      </w:r>
      <w:r w:rsidRPr="00CD5983">
        <w:t>joint venture operator was entitled for the acquisition or importation; or</w:t>
      </w:r>
    </w:p>
    <w:p w:rsidR="00300522" w:rsidRPr="00CD5983" w:rsidRDefault="00300522" w:rsidP="00300522">
      <w:pPr>
        <w:pStyle w:val="paragraph"/>
      </w:pPr>
      <w:r w:rsidRPr="00CD5983">
        <w:tab/>
        <w:t>(d)</w:t>
      </w:r>
      <w:r w:rsidRPr="00CD5983">
        <w:tab/>
        <w:t>under section</w:t>
      </w:r>
      <w:r w:rsidR="00CD5983">
        <w:t> </w:t>
      </w:r>
      <w:r w:rsidRPr="00CD5983">
        <w:t>51</w:t>
      </w:r>
      <w:r w:rsidR="00CD5983">
        <w:noBreakHyphen/>
      </w:r>
      <w:r w:rsidRPr="00CD5983">
        <w:t xml:space="preserve">40, the amount of any </w:t>
      </w:r>
      <w:r w:rsidR="00CD5983" w:rsidRPr="00CD5983">
        <w:rPr>
          <w:position w:val="6"/>
          <w:sz w:val="16"/>
          <w:szCs w:val="16"/>
        </w:rPr>
        <w:t>*</w:t>
      </w:r>
      <w:r w:rsidRPr="00CD5983">
        <w:t>adjustment the joint venture operator had under Division</w:t>
      </w:r>
      <w:r w:rsidR="00CD5983">
        <w:t> </w:t>
      </w:r>
      <w:r w:rsidRPr="00CD5983">
        <w:t>129 in relation to the acquisition or importation.</w:t>
      </w:r>
    </w:p>
    <w:p w:rsidR="00300522" w:rsidRPr="00CD5983" w:rsidRDefault="00300522" w:rsidP="00300522">
      <w:pPr>
        <w:pStyle w:val="subsection"/>
      </w:pPr>
      <w:r w:rsidRPr="00CD5983">
        <w:tab/>
        <w:t>(2)</w:t>
      </w:r>
      <w:r w:rsidRPr="00CD5983">
        <w:tab/>
        <w:t>If:</w:t>
      </w:r>
    </w:p>
    <w:p w:rsidR="00300522" w:rsidRPr="00CD5983" w:rsidRDefault="00300522" w:rsidP="00300522">
      <w:pPr>
        <w:pStyle w:val="paragraph"/>
      </w:pPr>
      <w:r w:rsidRPr="00CD5983">
        <w:tab/>
        <w:t>(a)</w:t>
      </w:r>
      <w:r w:rsidRPr="00CD5983">
        <w:tab/>
        <w:t xml:space="preserve">while you were a </w:t>
      </w:r>
      <w:r w:rsidR="00CD5983" w:rsidRPr="00CD5983">
        <w:rPr>
          <w:position w:val="6"/>
          <w:sz w:val="16"/>
          <w:szCs w:val="16"/>
        </w:rPr>
        <w:t>*</w:t>
      </w:r>
      <w:r w:rsidRPr="00CD5983">
        <w:t xml:space="preserve">participant in a </w:t>
      </w:r>
      <w:r w:rsidR="00CD5983" w:rsidRPr="00CD5983">
        <w:rPr>
          <w:position w:val="6"/>
          <w:sz w:val="16"/>
          <w:szCs w:val="16"/>
        </w:rPr>
        <w:t>*</w:t>
      </w:r>
      <w:r w:rsidRPr="00CD5983">
        <w:t>GST joint venture, you acquired or imported a thing by the joint venture operator acquiring or importing it on your behalf; and</w:t>
      </w:r>
    </w:p>
    <w:p w:rsidR="00300522" w:rsidRPr="00CD5983" w:rsidRDefault="00300522" w:rsidP="00300522">
      <w:pPr>
        <w:pStyle w:val="paragraph"/>
      </w:pPr>
      <w:r w:rsidRPr="00CD5983">
        <w:tab/>
        <w:t>(b)</w:t>
      </w:r>
      <w:r w:rsidRPr="00CD5983">
        <w:tab/>
        <w:t xml:space="preserve">you have </w:t>
      </w:r>
      <w:r w:rsidR="009C35C3" w:rsidRPr="00CD5983">
        <w:t>ceased</w:t>
      </w:r>
      <w:r w:rsidRPr="00CD5983">
        <w:t xml:space="preserve"> to be a participant in the GST joint venture; and</w:t>
      </w:r>
    </w:p>
    <w:p w:rsidR="00300522" w:rsidRPr="00CD5983" w:rsidRDefault="00300522" w:rsidP="00300522">
      <w:pPr>
        <w:pStyle w:val="paragraph"/>
      </w:pPr>
      <w:r w:rsidRPr="00CD5983">
        <w:tab/>
        <w:t>(c)</w:t>
      </w:r>
      <w:r w:rsidRPr="00CD5983">
        <w:tab/>
        <w:t xml:space="preserve">you have an </w:t>
      </w:r>
      <w:r w:rsidR="00CD5983" w:rsidRPr="00CD5983">
        <w:rPr>
          <w:position w:val="6"/>
          <w:sz w:val="16"/>
          <w:szCs w:val="16"/>
        </w:rPr>
        <w:t>*</w:t>
      </w:r>
      <w:r w:rsidRPr="00CD5983">
        <w:t>adjustment under Division</w:t>
      </w:r>
      <w:r w:rsidR="00CD5983">
        <w:t> </w:t>
      </w:r>
      <w:r w:rsidRPr="00CD5983">
        <w:t>129 in relation to the acquisition or importation;</w:t>
      </w:r>
    </w:p>
    <w:p w:rsidR="00300522" w:rsidRPr="00CD5983" w:rsidRDefault="00300522" w:rsidP="00300522">
      <w:pPr>
        <w:pStyle w:val="subsection2"/>
      </w:pPr>
      <w:r w:rsidRPr="00CD5983">
        <w:t>then, for the purposes of working out the full input tax credit in section</w:t>
      </w:r>
      <w:r w:rsidR="00CD5983">
        <w:t> </w:t>
      </w:r>
      <w:r w:rsidRPr="00CD5983">
        <w:t>129</w:t>
      </w:r>
      <w:r w:rsidR="00CD5983">
        <w:noBreakHyphen/>
      </w:r>
      <w:r w:rsidRPr="00CD5983">
        <w:t>70 or 129</w:t>
      </w:r>
      <w:r w:rsidR="00CD5983">
        <w:noBreakHyphen/>
      </w:r>
      <w:r w:rsidRPr="00CD5983">
        <w:t>75, you are taken not to have been a participant of a GST joint venture when you acquired or imported the thing.</w:t>
      </w:r>
    </w:p>
    <w:p w:rsidR="00300522" w:rsidRPr="00CD5983" w:rsidRDefault="00300522" w:rsidP="00A36DB5">
      <w:pPr>
        <w:pStyle w:val="ActHead3"/>
        <w:pageBreakBefore/>
      </w:pPr>
      <w:bookmarkStart w:id="370" w:name="_Toc374452058"/>
      <w:r w:rsidRPr="00CD5983">
        <w:rPr>
          <w:rStyle w:val="CharDivNo"/>
        </w:rPr>
        <w:t>Division</w:t>
      </w:r>
      <w:r w:rsidR="00CD5983" w:rsidRPr="00CD5983">
        <w:rPr>
          <w:rStyle w:val="CharDivNo"/>
        </w:rPr>
        <w:t> </w:t>
      </w:r>
      <w:r w:rsidRPr="00CD5983">
        <w:rPr>
          <w:rStyle w:val="CharDivNo"/>
        </w:rPr>
        <w:t>54</w:t>
      </w:r>
      <w:r w:rsidRPr="00CD5983">
        <w:t>—</w:t>
      </w:r>
      <w:r w:rsidRPr="00CD5983">
        <w:rPr>
          <w:rStyle w:val="CharDivText"/>
        </w:rPr>
        <w:t>GST branches</w:t>
      </w:r>
      <w:bookmarkEnd w:id="370"/>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54</w:t>
      </w:r>
      <w:r w:rsidR="00CD5983">
        <w:noBreakHyphen/>
      </w:r>
      <w:r w:rsidRPr="00CD5983">
        <w:t>A</w:t>
      </w:r>
      <w:r w:rsidRPr="00CD5983">
        <w:tab/>
        <w:t>Registration of GST branches</w:t>
      </w:r>
    </w:p>
    <w:p w:rsidR="00300522" w:rsidRPr="00CD5983" w:rsidRDefault="00300522" w:rsidP="00300522">
      <w:pPr>
        <w:pStyle w:val="TofSectsSubdiv"/>
      </w:pPr>
      <w:r w:rsidRPr="00CD5983">
        <w:t>54</w:t>
      </w:r>
      <w:r w:rsidR="00CD5983">
        <w:noBreakHyphen/>
      </w:r>
      <w:r w:rsidRPr="00CD5983">
        <w:t>B</w:t>
      </w:r>
      <w:r w:rsidRPr="00CD5983">
        <w:tab/>
        <w:t>Consequences of registration of GST branches</w:t>
      </w:r>
    </w:p>
    <w:p w:rsidR="00300522" w:rsidRPr="00CD5983" w:rsidRDefault="00300522" w:rsidP="00300522">
      <w:pPr>
        <w:pStyle w:val="TofSectsSubdiv"/>
      </w:pPr>
      <w:r w:rsidRPr="00CD5983">
        <w:t>54</w:t>
      </w:r>
      <w:r w:rsidR="00CD5983">
        <w:noBreakHyphen/>
      </w:r>
      <w:r w:rsidRPr="00CD5983">
        <w:t>C</w:t>
      </w:r>
      <w:r w:rsidRPr="00CD5983">
        <w:tab/>
        <w:t>Cancellation of registration of GST branches</w:t>
      </w:r>
    </w:p>
    <w:p w:rsidR="00300522" w:rsidRPr="00CD5983" w:rsidRDefault="00300522" w:rsidP="00300522">
      <w:pPr>
        <w:pStyle w:val="ActHead5"/>
      </w:pPr>
      <w:bookmarkStart w:id="371" w:name="_Toc374452059"/>
      <w:r w:rsidRPr="00CD5983">
        <w:rPr>
          <w:rStyle w:val="CharSectno"/>
        </w:rPr>
        <w:t>54</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371"/>
    </w:p>
    <w:p w:rsidR="00300522" w:rsidRPr="00CD5983" w:rsidRDefault="00300522" w:rsidP="00300522">
      <w:pPr>
        <w:pStyle w:val="BoxText"/>
      </w:pPr>
      <w:r w:rsidRPr="00CD5983">
        <w:t>A branch of a registered entity can be separately registered as a GST branch. Separate GST returns are given, and separate payments and refunds of GST are made, in respect of the branch.</w:t>
      </w:r>
    </w:p>
    <w:p w:rsidR="00300522" w:rsidRPr="00CD5983" w:rsidRDefault="00300522" w:rsidP="00300522">
      <w:pPr>
        <w:pStyle w:val="ActHead4"/>
      </w:pPr>
      <w:bookmarkStart w:id="372" w:name="_Toc374452060"/>
      <w:r w:rsidRPr="00CD5983">
        <w:rPr>
          <w:rStyle w:val="CharSubdNo"/>
        </w:rPr>
        <w:t>Subdivision</w:t>
      </w:r>
      <w:r w:rsidR="00CD5983" w:rsidRPr="00CD5983">
        <w:rPr>
          <w:rStyle w:val="CharSubdNo"/>
        </w:rPr>
        <w:t> </w:t>
      </w:r>
      <w:r w:rsidRPr="00CD5983">
        <w:rPr>
          <w:rStyle w:val="CharSubdNo"/>
        </w:rPr>
        <w:t>54</w:t>
      </w:r>
      <w:r w:rsidR="00CD5983" w:rsidRPr="00CD5983">
        <w:rPr>
          <w:rStyle w:val="CharSubdNo"/>
        </w:rPr>
        <w:noBreakHyphen/>
      </w:r>
      <w:r w:rsidRPr="00CD5983">
        <w:rPr>
          <w:rStyle w:val="CharSubdNo"/>
        </w:rPr>
        <w:t>A</w:t>
      </w:r>
      <w:r w:rsidRPr="00CD5983">
        <w:t>—</w:t>
      </w:r>
      <w:r w:rsidRPr="00CD5983">
        <w:rPr>
          <w:rStyle w:val="CharSubdText"/>
        </w:rPr>
        <w:t>Registration of GST branches</w:t>
      </w:r>
      <w:bookmarkEnd w:id="372"/>
    </w:p>
    <w:p w:rsidR="00300522" w:rsidRPr="00CD5983" w:rsidRDefault="00300522" w:rsidP="00300522">
      <w:pPr>
        <w:pStyle w:val="ActHead5"/>
      </w:pPr>
      <w:bookmarkStart w:id="373" w:name="_Toc374452061"/>
      <w:r w:rsidRPr="00CD5983">
        <w:rPr>
          <w:rStyle w:val="CharSectno"/>
        </w:rPr>
        <w:t>54</w:t>
      </w:r>
      <w:r w:rsidR="00CD5983" w:rsidRPr="00CD5983">
        <w:rPr>
          <w:rStyle w:val="CharSectno"/>
        </w:rPr>
        <w:noBreakHyphen/>
      </w:r>
      <w:r w:rsidRPr="00CD5983">
        <w:rPr>
          <w:rStyle w:val="CharSectno"/>
        </w:rPr>
        <w:t>5</w:t>
      </w:r>
      <w:r w:rsidRPr="00CD5983">
        <w:t xml:space="preserve">  Registration of GST branches</w:t>
      </w:r>
      <w:bookmarkEnd w:id="373"/>
    </w:p>
    <w:p w:rsidR="00300522" w:rsidRPr="00CD5983" w:rsidRDefault="00300522" w:rsidP="00300522">
      <w:pPr>
        <w:pStyle w:val="subsection"/>
      </w:pPr>
      <w:r w:rsidRPr="00CD5983">
        <w:tab/>
        <w:t>(1)</w:t>
      </w:r>
      <w:r w:rsidRPr="00CD5983">
        <w:tab/>
        <w:t xml:space="preserve">The Commissioner must </w:t>
      </w:r>
      <w:r w:rsidR="00CD5983" w:rsidRPr="00CD5983">
        <w:rPr>
          <w:position w:val="6"/>
          <w:sz w:val="16"/>
          <w:szCs w:val="16"/>
        </w:rPr>
        <w:t>*</w:t>
      </w:r>
      <w:r w:rsidRPr="00CD5983">
        <w:t xml:space="preserve">register a branch of a </w:t>
      </w:r>
      <w:r w:rsidR="00CD5983" w:rsidRPr="00CD5983">
        <w:rPr>
          <w:position w:val="6"/>
          <w:sz w:val="16"/>
          <w:szCs w:val="16"/>
        </w:rPr>
        <w:t>*</w:t>
      </w:r>
      <w:r w:rsidRPr="00CD5983">
        <w:t>registered entity if:</w:t>
      </w:r>
    </w:p>
    <w:p w:rsidR="00300522" w:rsidRPr="00CD5983" w:rsidRDefault="00300522" w:rsidP="00300522">
      <w:pPr>
        <w:pStyle w:val="paragraph"/>
      </w:pPr>
      <w:r w:rsidRPr="00CD5983">
        <w:tab/>
        <w:t>(a)</w:t>
      </w:r>
      <w:r w:rsidRPr="00CD5983">
        <w:tab/>
        <w:t xml:space="preserve">the registered entity applies, in the </w:t>
      </w:r>
      <w:r w:rsidR="00CD5983" w:rsidRPr="00CD5983">
        <w:rPr>
          <w:position w:val="6"/>
          <w:sz w:val="16"/>
          <w:szCs w:val="16"/>
        </w:rPr>
        <w:t>*</w:t>
      </w:r>
      <w:r w:rsidRPr="00CD5983">
        <w:t>approved form, for registration of the branch; and</w:t>
      </w:r>
    </w:p>
    <w:p w:rsidR="00300522" w:rsidRPr="00CD5983" w:rsidRDefault="00300522" w:rsidP="00300522">
      <w:pPr>
        <w:pStyle w:val="paragraph"/>
      </w:pPr>
      <w:r w:rsidRPr="00CD5983">
        <w:tab/>
        <w:t>(b)</w:t>
      </w:r>
      <w:r w:rsidRPr="00CD5983">
        <w:tab/>
        <w:t>the Commissioner is satisfied that the branch maintains an independent system of accounting, and can be separately identified by reference to:</w:t>
      </w:r>
    </w:p>
    <w:p w:rsidR="00300522" w:rsidRPr="00CD5983" w:rsidRDefault="00300522" w:rsidP="00300522">
      <w:pPr>
        <w:pStyle w:val="paragraphsub"/>
      </w:pPr>
      <w:r w:rsidRPr="00CD5983">
        <w:tab/>
        <w:t>(i)</w:t>
      </w:r>
      <w:r w:rsidRPr="00CD5983">
        <w:tab/>
        <w:t>the nature of the activities carried on through the branch; or</w:t>
      </w:r>
    </w:p>
    <w:p w:rsidR="00300522" w:rsidRPr="00CD5983" w:rsidRDefault="00300522" w:rsidP="00300522">
      <w:pPr>
        <w:pStyle w:val="paragraphsub"/>
      </w:pPr>
      <w:r w:rsidRPr="00CD5983">
        <w:tab/>
        <w:t>(ii)</w:t>
      </w:r>
      <w:r w:rsidRPr="00CD5983">
        <w:tab/>
        <w:t>the location of the branch; and</w:t>
      </w:r>
    </w:p>
    <w:p w:rsidR="00300522" w:rsidRPr="00CD5983" w:rsidRDefault="00300522" w:rsidP="00300522">
      <w:pPr>
        <w:pStyle w:val="paragraph"/>
      </w:pPr>
      <w:r w:rsidRPr="00CD5983">
        <w:tab/>
        <w:t>(c)</w:t>
      </w:r>
      <w:r w:rsidRPr="00CD5983">
        <w:tab/>
        <w:t xml:space="preserve">the Commissioner is satisfied that the registered entity is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through the branch, or intends to carry on an enterprise through the branch, from a particular date specified in the application.</w:t>
      </w:r>
    </w:p>
    <w:p w:rsidR="00300522" w:rsidRPr="00CD5983" w:rsidRDefault="00300522" w:rsidP="00300522">
      <w:pPr>
        <w:pStyle w:val="subsection2"/>
      </w:pPr>
      <w:r w:rsidRPr="00CD5983">
        <w:t xml:space="preserve">A branch that is so registered is a </w:t>
      </w:r>
      <w:r w:rsidRPr="00CD5983">
        <w:rPr>
          <w:b/>
          <w:bCs/>
          <w:i/>
          <w:iCs/>
        </w:rPr>
        <w:t>GST branch</w:t>
      </w:r>
      <w:r w:rsidRPr="00CD5983">
        <w:t>.</w:t>
      </w:r>
    </w:p>
    <w:p w:rsidR="00300522" w:rsidRPr="00CD5983" w:rsidRDefault="00300522" w:rsidP="00300522">
      <w:pPr>
        <w:pStyle w:val="subsection"/>
      </w:pPr>
      <w:r w:rsidRPr="00CD5983">
        <w:tab/>
        <w:t>(2)</w:t>
      </w:r>
      <w:r w:rsidRPr="00CD5983">
        <w:tab/>
        <w:t xml:space="preserve">A branch of a </w:t>
      </w:r>
      <w:r w:rsidR="00CD5983" w:rsidRPr="00CD5983">
        <w:rPr>
          <w:position w:val="6"/>
          <w:sz w:val="16"/>
          <w:szCs w:val="16"/>
        </w:rPr>
        <w:t>*</w:t>
      </w:r>
      <w:r w:rsidRPr="00CD5983">
        <w:t xml:space="preserve">registered entity can be registered as a </w:t>
      </w:r>
      <w:r w:rsidR="00CD5983" w:rsidRPr="00CD5983">
        <w:rPr>
          <w:position w:val="6"/>
          <w:sz w:val="16"/>
          <w:szCs w:val="16"/>
        </w:rPr>
        <w:t>*</w:t>
      </w:r>
      <w:r w:rsidRPr="00CD5983">
        <w:t>GST branch without all or any of the other branches of the entity being so registered.</w:t>
      </w:r>
    </w:p>
    <w:p w:rsidR="00300522" w:rsidRPr="00CD5983" w:rsidRDefault="00300522" w:rsidP="00300522">
      <w:pPr>
        <w:pStyle w:val="subsection"/>
      </w:pPr>
      <w:r w:rsidRPr="00CD5983">
        <w:tab/>
        <w:t>(3)</w:t>
      </w:r>
      <w:r w:rsidRPr="00CD5983">
        <w:tab/>
        <w:t xml:space="preserve">However, a branch of a </w:t>
      </w:r>
      <w:r w:rsidR="00CD5983" w:rsidRPr="00CD5983">
        <w:rPr>
          <w:position w:val="6"/>
          <w:sz w:val="16"/>
          <w:szCs w:val="16"/>
        </w:rPr>
        <w:t>*</w:t>
      </w:r>
      <w:r w:rsidRPr="00CD5983">
        <w:t xml:space="preserve">registered entity cannot be registered as a </w:t>
      </w:r>
      <w:r w:rsidR="00CD5983" w:rsidRPr="00CD5983">
        <w:rPr>
          <w:position w:val="6"/>
          <w:sz w:val="16"/>
          <w:szCs w:val="16"/>
        </w:rPr>
        <w:t>*</w:t>
      </w:r>
      <w:r w:rsidRPr="00CD5983">
        <w:t xml:space="preserve">GST branch if the registered entity is a </w:t>
      </w:r>
      <w:r w:rsidR="00CD5983" w:rsidRPr="00CD5983">
        <w:rPr>
          <w:position w:val="6"/>
          <w:sz w:val="16"/>
          <w:szCs w:val="16"/>
        </w:rPr>
        <w:t>*</w:t>
      </w:r>
      <w:r w:rsidRPr="00CD5983">
        <w:t xml:space="preserve">member of a </w:t>
      </w:r>
      <w:r w:rsidR="00CD5983" w:rsidRPr="00CD5983">
        <w:rPr>
          <w:position w:val="6"/>
          <w:sz w:val="16"/>
          <w:szCs w:val="16"/>
        </w:rPr>
        <w:t>*</w:t>
      </w:r>
      <w:r w:rsidRPr="00CD5983">
        <w:t>GST group.</w:t>
      </w:r>
    </w:p>
    <w:p w:rsidR="00300522" w:rsidRPr="00CD5983" w:rsidRDefault="00300522" w:rsidP="00300522">
      <w:pPr>
        <w:pStyle w:val="notetext"/>
      </w:pPr>
      <w:r w:rsidRPr="00CD5983">
        <w:t>Note:</w:t>
      </w:r>
      <w:r w:rsidRPr="00CD5983">
        <w:tab/>
        <w:t>Refusing an application for registration under this 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ActHead5"/>
      </w:pPr>
      <w:bookmarkStart w:id="374" w:name="_Toc374452062"/>
      <w:r w:rsidRPr="00CD5983">
        <w:rPr>
          <w:rStyle w:val="CharSectno"/>
        </w:rPr>
        <w:t>54</w:t>
      </w:r>
      <w:r w:rsidR="00CD5983" w:rsidRPr="00CD5983">
        <w:rPr>
          <w:rStyle w:val="CharSectno"/>
        </w:rPr>
        <w:noBreakHyphen/>
      </w:r>
      <w:r w:rsidRPr="00CD5983">
        <w:rPr>
          <w:rStyle w:val="CharSectno"/>
        </w:rPr>
        <w:t>10</w:t>
      </w:r>
      <w:r w:rsidRPr="00CD5983">
        <w:t xml:space="preserve">  The date of effect of registration of a GST branch</w:t>
      </w:r>
      <w:bookmarkEnd w:id="374"/>
    </w:p>
    <w:p w:rsidR="00300522" w:rsidRPr="00CD5983" w:rsidRDefault="00300522" w:rsidP="00300522">
      <w:pPr>
        <w:pStyle w:val="subsection"/>
      </w:pPr>
      <w:r w:rsidRPr="00CD5983">
        <w:tab/>
      </w:r>
      <w:r w:rsidRPr="00CD5983">
        <w:tab/>
        <w:t xml:space="preserve">The Commissioner must decide the date from which </w:t>
      </w:r>
      <w:r w:rsidR="00CD5983" w:rsidRPr="00CD5983">
        <w:rPr>
          <w:position w:val="6"/>
          <w:sz w:val="16"/>
          <w:szCs w:val="16"/>
        </w:rPr>
        <w:t>*</w:t>
      </w:r>
      <w:r w:rsidRPr="00CD5983">
        <w:t xml:space="preserve">registration as a </w:t>
      </w:r>
      <w:r w:rsidR="00CD5983" w:rsidRPr="00CD5983">
        <w:rPr>
          <w:position w:val="6"/>
          <w:sz w:val="16"/>
          <w:szCs w:val="16"/>
        </w:rPr>
        <w:t>*</w:t>
      </w:r>
      <w:r w:rsidRPr="00CD5983">
        <w:t>GST branch takes effect. However, the date of effect must not be a day before:</w:t>
      </w:r>
    </w:p>
    <w:p w:rsidR="00300522" w:rsidRPr="00CD5983" w:rsidRDefault="00300522" w:rsidP="00300522">
      <w:pPr>
        <w:pStyle w:val="paragraph"/>
      </w:pPr>
      <w:r w:rsidRPr="00CD5983">
        <w:tab/>
        <w:t>(a)</w:t>
      </w:r>
      <w:r w:rsidRPr="00CD5983">
        <w:tab/>
        <w:t>the day specified in the application for that purpose; or</w:t>
      </w:r>
    </w:p>
    <w:p w:rsidR="00300522" w:rsidRPr="00CD5983" w:rsidRDefault="00300522" w:rsidP="00300522">
      <w:pPr>
        <w:pStyle w:val="paragraph"/>
      </w:pPr>
      <w:r w:rsidRPr="00CD5983">
        <w:tab/>
        <w:t>(b)</w:t>
      </w:r>
      <w:r w:rsidRPr="00CD5983">
        <w:tab/>
        <w:t xml:space="preserve">if the branch is being registered only because it is intended that an </w:t>
      </w:r>
      <w:r w:rsidR="00CD5983" w:rsidRPr="00CD5983">
        <w:rPr>
          <w:position w:val="6"/>
          <w:sz w:val="16"/>
          <w:szCs w:val="16"/>
        </w:rPr>
        <w:t>*</w:t>
      </w:r>
      <w:r w:rsidRPr="00CD5983">
        <w:t xml:space="preserve">enterprise be </w:t>
      </w:r>
      <w:r w:rsidR="00CD5983" w:rsidRPr="00CD5983">
        <w:rPr>
          <w:position w:val="6"/>
          <w:sz w:val="16"/>
          <w:szCs w:val="16"/>
        </w:rPr>
        <w:t>*</w:t>
      </w:r>
      <w:r w:rsidRPr="00CD5983">
        <w:t>carried on through the branch—the date of effect must not be a day before the day specified, in the application, as the day from which it is intended to carry on the enterprise through the branch.</w:t>
      </w:r>
    </w:p>
    <w:p w:rsidR="00300522" w:rsidRPr="00CD5983" w:rsidRDefault="00300522" w:rsidP="00300522">
      <w:pPr>
        <w:pStyle w:val="notetext"/>
      </w:pPr>
      <w:r w:rsidRPr="00CD5983">
        <w:t>Note:</w:t>
      </w:r>
      <w:r w:rsidRPr="00CD5983">
        <w:tab/>
        <w:t>Deciding the date of effect of registration as a GST branch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ActHead5"/>
      </w:pPr>
      <w:bookmarkStart w:id="375" w:name="_Toc374452063"/>
      <w:r w:rsidRPr="00CD5983">
        <w:rPr>
          <w:rStyle w:val="CharSectno"/>
        </w:rPr>
        <w:t>54</w:t>
      </w:r>
      <w:r w:rsidR="00CD5983" w:rsidRPr="00CD5983">
        <w:rPr>
          <w:rStyle w:val="CharSectno"/>
        </w:rPr>
        <w:noBreakHyphen/>
      </w:r>
      <w:r w:rsidRPr="00CD5983">
        <w:rPr>
          <w:rStyle w:val="CharSectno"/>
        </w:rPr>
        <w:t>15</w:t>
      </w:r>
      <w:r w:rsidRPr="00CD5983">
        <w:t xml:space="preserve">  GST branch registration number</w:t>
      </w:r>
      <w:bookmarkEnd w:id="375"/>
    </w:p>
    <w:p w:rsidR="00300522" w:rsidRPr="00CD5983" w:rsidRDefault="00300522" w:rsidP="00300522">
      <w:pPr>
        <w:pStyle w:val="subsection"/>
      </w:pPr>
      <w:r w:rsidRPr="00CD5983">
        <w:tab/>
      </w:r>
      <w:r w:rsidRPr="00CD5983">
        <w:tab/>
        <w:t xml:space="preserve">If the Commissioner </w:t>
      </w:r>
      <w:r w:rsidR="00CD5983" w:rsidRPr="00CD5983">
        <w:rPr>
          <w:position w:val="6"/>
          <w:sz w:val="16"/>
          <w:szCs w:val="16"/>
        </w:rPr>
        <w:t>*</w:t>
      </w:r>
      <w:r w:rsidRPr="00CD5983">
        <w:t xml:space="preserve">registers a </w:t>
      </w:r>
      <w:r w:rsidR="00CD5983" w:rsidRPr="00CD5983">
        <w:rPr>
          <w:position w:val="6"/>
          <w:sz w:val="16"/>
          <w:szCs w:val="16"/>
        </w:rPr>
        <w:t>*</w:t>
      </w:r>
      <w:r w:rsidRPr="00CD5983">
        <w:t xml:space="preserve">GST branch, the Commissioner must notify the registered entity of the branch’s </w:t>
      </w:r>
      <w:r w:rsidR="00CD5983" w:rsidRPr="00CD5983">
        <w:rPr>
          <w:position w:val="6"/>
          <w:sz w:val="16"/>
          <w:szCs w:val="16"/>
        </w:rPr>
        <w:t>*</w:t>
      </w:r>
      <w:r w:rsidRPr="00CD5983">
        <w:t>GST branch registration number.</w:t>
      </w:r>
    </w:p>
    <w:p w:rsidR="00300522" w:rsidRPr="00CD5983" w:rsidRDefault="00300522" w:rsidP="00300522">
      <w:pPr>
        <w:pStyle w:val="ActHead4"/>
      </w:pPr>
      <w:bookmarkStart w:id="376" w:name="_Toc374452064"/>
      <w:r w:rsidRPr="00CD5983">
        <w:rPr>
          <w:rStyle w:val="CharSubdNo"/>
        </w:rPr>
        <w:t>Subdivision</w:t>
      </w:r>
      <w:r w:rsidR="00CD5983" w:rsidRPr="00CD5983">
        <w:rPr>
          <w:rStyle w:val="CharSubdNo"/>
        </w:rPr>
        <w:t> </w:t>
      </w:r>
      <w:r w:rsidRPr="00CD5983">
        <w:rPr>
          <w:rStyle w:val="CharSubdNo"/>
        </w:rPr>
        <w:t>54</w:t>
      </w:r>
      <w:r w:rsidR="00CD5983" w:rsidRPr="00CD5983">
        <w:rPr>
          <w:rStyle w:val="CharSubdNo"/>
        </w:rPr>
        <w:noBreakHyphen/>
      </w:r>
      <w:r w:rsidRPr="00CD5983">
        <w:rPr>
          <w:rStyle w:val="CharSubdNo"/>
        </w:rPr>
        <w:t>B</w:t>
      </w:r>
      <w:r w:rsidRPr="00CD5983">
        <w:t>—</w:t>
      </w:r>
      <w:r w:rsidRPr="00CD5983">
        <w:rPr>
          <w:rStyle w:val="CharSubdText"/>
        </w:rPr>
        <w:t>Consequences of registration of GST branches</w:t>
      </w:r>
      <w:bookmarkEnd w:id="376"/>
    </w:p>
    <w:p w:rsidR="00300522" w:rsidRPr="00CD5983" w:rsidRDefault="00300522" w:rsidP="00300522">
      <w:pPr>
        <w:pStyle w:val="ActHead5"/>
      </w:pPr>
      <w:bookmarkStart w:id="377" w:name="_Toc374452065"/>
      <w:r w:rsidRPr="00CD5983">
        <w:rPr>
          <w:rStyle w:val="CharSectno"/>
        </w:rPr>
        <w:t>54</w:t>
      </w:r>
      <w:r w:rsidR="00CD5983" w:rsidRPr="00CD5983">
        <w:rPr>
          <w:rStyle w:val="CharSectno"/>
        </w:rPr>
        <w:noBreakHyphen/>
      </w:r>
      <w:r w:rsidRPr="00CD5983">
        <w:rPr>
          <w:rStyle w:val="CharSectno"/>
        </w:rPr>
        <w:t>40</w:t>
      </w:r>
      <w:r w:rsidRPr="00CD5983">
        <w:t xml:space="preserve">  Additional net amounts relating to GST branches</w:t>
      </w:r>
      <w:bookmarkEnd w:id="377"/>
    </w:p>
    <w:p w:rsidR="00300522" w:rsidRPr="00CD5983" w:rsidRDefault="00300522" w:rsidP="00300522">
      <w:pPr>
        <w:pStyle w:val="subsection"/>
      </w:pPr>
      <w:r w:rsidRPr="00CD5983">
        <w:tab/>
        <w:t>(1)</w:t>
      </w:r>
      <w:r w:rsidRPr="00CD5983">
        <w:tab/>
        <w:t xml:space="preserve">If an entity (the </w:t>
      </w:r>
      <w:r w:rsidRPr="00CD5983">
        <w:rPr>
          <w:b/>
          <w:bCs/>
          <w:i/>
          <w:iCs/>
        </w:rPr>
        <w:t>parent entity</w:t>
      </w:r>
      <w:r w:rsidRPr="00CD5983">
        <w:t xml:space="preserve">) has a </w:t>
      </w:r>
      <w:r w:rsidR="00CD5983" w:rsidRPr="00CD5983">
        <w:rPr>
          <w:position w:val="6"/>
          <w:sz w:val="16"/>
          <w:szCs w:val="16"/>
        </w:rPr>
        <w:t>*</w:t>
      </w:r>
      <w:r w:rsidRPr="00CD5983">
        <w:t>GST branch, Division</w:t>
      </w:r>
      <w:r w:rsidR="00CD5983">
        <w:t> </w:t>
      </w:r>
      <w:r w:rsidRPr="00CD5983">
        <w:t xml:space="preserve">17 applies to the parent entity as if it had an additional </w:t>
      </w:r>
      <w:r w:rsidR="00CD5983" w:rsidRPr="00CD5983">
        <w:rPr>
          <w:position w:val="6"/>
          <w:sz w:val="16"/>
          <w:szCs w:val="16"/>
        </w:rPr>
        <w:t>*</w:t>
      </w:r>
      <w:r w:rsidRPr="00CD5983">
        <w:t>net amount, relating to the branch, for each tax period.</w:t>
      </w:r>
    </w:p>
    <w:p w:rsidR="00300522" w:rsidRPr="00CD5983" w:rsidRDefault="00300522" w:rsidP="00300522">
      <w:pPr>
        <w:pStyle w:val="subsection"/>
      </w:pPr>
      <w:r w:rsidRPr="00CD5983">
        <w:tab/>
        <w:t>(2)</w:t>
      </w:r>
      <w:r w:rsidRPr="00CD5983">
        <w:tab/>
        <w:t xml:space="preserve">The additional </w:t>
      </w:r>
      <w:r w:rsidR="00CD5983" w:rsidRPr="00CD5983">
        <w:rPr>
          <w:position w:val="6"/>
          <w:sz w:val="16"/>
          <w:szCs w:val="16"/>
        </w:rPr>
        <w:t>*</w:t>
      </w:r>
      <w:r w:rsidRPr="00CD5983">
        <w:t>net amount relating to the branch is worked out as if the branch were a separate entity and as if:</w:t>
      </w:r>
    </w:p>
    <w:p w:rsidR="00300522" w:rsidRPr="00CD5983" w:rsidRDefault="00300522" w:rsidP="00300522">
      <w:pPr>
        <w:pStyle w:val="paragraph"/>
      </w:pPr>
      <w:r w:rsidRPr="00CD5983">
        <w:tab/>
        <w:t>(a)</w:t>
      </w:r>
      <w:r w:rsidRPr="00CD5983">
        <w:tab/>
        <w:t>all the supplies, acquisitions and importations made through the branch were made by that separate entity; and</w:t>
      </w:r>
    </w:p>
    <w:p w:rsidR="00300522" w:rsidRPr="00CD5983" w:rsidRDefault="00300522" w:rsidP="00300522">
      <w:pPr>
        <w:pStyle w:val="paragraph"/>
      </w:pPr>
      <w:r w:rsidRPr="00CD5983">
        <w:tab/>
        <w:t>(b)</w:t>
      </w:r>
      <w:r w:rsidRPr="00CD5983">
        <w:tab/>
        <w:t xml:space="preserve">all the </w:t>
      </w:r>
      <w:r w:rsidR="00CD5983" w:rsidRPr="00CD5983">
        <w:rPr>
          <w:position w:val="6"/>
          <w:sz w:val="16"/>
          <w:szCs w:val="16"/>
        </w:rPr>
        <w:t>*</w:t>
      </w:r>
      <w:r w:rsidRPr="00CD5983">
        <w:t>adjustments that the parent entity has arising from such supplies, acquisitions and importations were adjustments that the branch has; and</w:t>
      </w:r>
    </w:p>
    <w:p w:rsidR="00300522" w:rsidRPr="00CD5983" w:rsidRDefault="00300522" w:rsidP="00300522">
      <w:pPr>
        <w:pStyle w:val="paragraph"/>
      </w:pPr>
      <w:r w:rsidRPr="00CD5983">
        <w:tab/>
        <w:t>(c)</w:t>
      </w:r>
      <w:r w:rsidRPr="00CD5983">
        <w:tab/>
        <w:t>all transfers of anything by the branch to the parent entity (including any other branch of the parent entity), that would have been supplies made by the branch if it were an entity, were supplies made by the separate entity; and</w:t>
      </w:r>
    </w:p>
    <w:p w:rsidR="00300522" w:rsidRPr="00CD5983" w:rsidRDefault="00300522" w:rsidP="00300522">
      <w:pPr>
        <w:pStyle w:val="paragraph"/>
      </w:pPr>
      <w:r w:rsidRPr="00CD5983">
        <w:tab/>
        <w:t>(d)</w:t>
      </w:r>
      <w:r w:rsidRPr="00CD5983">
        <w:tab/>
        <w:t>all transfers of anything by the parent entity (including any other branch of the parent entity) to the branch, that would have been acquisitions made by the branch if it were an entity, were acquisitions made by the separate entity; and</w:t>
      </w:r>
    </w:p>
    <w:p w:rsidR="00300522" w:rsidRPr="00CD5983" w:rsidRDefault="00300522" w:rsidP="00300522">
      <w:pPr>
        <w:pStyle w:val="paragraph"/>
      </w:pPr>
      <w:r w:rsidRPr="00CD5983">
        <w:tab/>
        <w:t>(e)</w:t>
      </w:r>
      <w:r w:rsidRPr="00CD5983">
        <w:tab/>
        <w:t xml:space="preserve">all adjustments that the branch would have had, if it were an entity, relating to the supplies and acquisitions it would have made as mentioned in </w:t>
      </w:r>
      <w:r w:rsidR="00CD5983">
        <w:t>paragraphs (</w:t>
      </w:r>
      <w:r w:rsidRPr="00CD5983">
        <w:t>c) and (d), were adjustments that the branch had.</w:t>
      </w:r>
    </w:p>
    <w:p w:rsidR="00300522" w:rsidRPr="00CD5983" w:rsidRDefault="00300522" w:rsidP="00300522">
      <w:pPr>
        <w:pStyle w:val="subsection"/>
      </w:pPr>
      <w:r w:rsidRPr="00CD5983">
        <w:tab/>
        <w:t>(3)</w:t>
      </w:r>
      <w:r w:rsidRPr="00CD5983">
        <w:tab/>
        <w:t>This section has effect despite sections</w:t>
      </w:r>
      <w:r w:rsidR="00CD5983">
        <w:t> </w:t>
      </w:r>
      <w:r w:rsidRPr="00CD5983">
        <w:t>17</w:t>
      </w:r>
      <w:r w:rsidR="00CD5983">
        <w:noBreakHyphen/>
      </w:r>
      <w:r w:rsidRPr="00CD5983">
        <w:t>5 and 17</w:t>
      </w:r>
      <w:r w:rsidR="00CD5983">
        <w:noBreakHyphen/>
      </w:r>
      <w:r w:rsidRPr="00CD5983">
        <w:t>10 (which are about net amounts and adjustments).</w:t>
      </w:r>
    </w:p>
    <w:p w:rsidR="00300522" w:rsidRPr="00CD5983" w:rsidRDefault="00300522" w:rsidP="00300522">
      <w:pPr>
        <w:pStyle w:val="ActHead5"/>
      </w:pPr>
      <w:bookmarkStart w:id="378" w:name="_Toc374452066"/>
      <w:r w:rsidRPr="00CD5983">
        <w:rPr>
          <w:rStyle w:val="CharSectno"/>
        </w:rPr>
        <w:t>54</w:t>
      </w:r>
      <w:r w:rsidR="00CD5983" w:rsidRPr="00CD5983">
        <w:rPr>
          <w:rStyle w:val="CharSectno"/>
        </w:rPr>
        <w:noBreakHyphen/>
      </w:r>
      <w:r w:rsidRPr="00CD5983">
        <w:rPr>
          <w:rStyle w:val="CharSectno"/>
        </w:rPr>
        <w:t>45</w:t>
      </w:r>
      <w:r w:rsidRPr="00CD5983">
        <w:t xml:space="preserve">  Net amounts of parent entities</w:t>
      </w:r>
      <w:bookmarkEnd w:id="378"/>
    </w:p>
    <w:p w:rsidR="00300522" w:rsidRPr="00CD5983" w:rsidRDefault="00300522" w:rsidP="00300522">
      <w:pPr>
        <w:pStyle w:val="subsection"/>
      </w:pPr>
      <w:r w:rsidRPr="00CD5983">
        <w:tab/>
        <w:t>(1)</w:t>
      </w:r>
      <w:r w:rsidRPr="00CD5983">
        <w:tab/>
        <w:t xml:space="preserve">If an entity (the </w:t>
      </w:r>
      <w:r w:rsidRPr="00CD5983">
        <w:rPr>
          <w:b/>
          <w:bCs/>
          <w:i/>
          <w:iCs/>
        </w:rPr>
        <w:t>parent entity</w:t>
      </w:r>
      <w:r w:rsidRPr="00CD5983">
        <w:t xml:space="preserve">) has a </w:t>
      </w:r>
      <w:r w:rsidR="00CD5983" w:rsidRPr="00CD5983">
        <w:rPr>
          <w:position w:val="6"/>
          <w:sz w:val="16"/>
          <w:szCs w:val="16"/>
        </w:rPr>
        <w:t>*</w:t>
      </w:r>
      <w:r w:rsidRPr="00CD5983">
        <w:t xml:space="preserve">GST branch, the parent entity’s </w:t>
      </w:r>
      <w:r w:rsidR="00CD5983" w:rsidRPr="00CD5983">
        <w:rPr>
          <w:position w:val="6"/>
          <w:sz w:val="16"/>
          <w:szCs w:val="16"/>
        </w:rPr>
        <w:t>*</w:t>
      </w:r>
      <w:r w:rsidRPr="00CD5983">
        <w:t>net amount is worked out as if:</w:t>
      </w:r>
    </w:p>
    <w:p w:rsidR="00300522" w:rsidRPr="00CD5983" w:rsidRDefault="00300522" w:rsidP="00300522">
      <w:pPr>
        <w:pStyle w:val="paragraph"/>
      </w:pPr>
      <w:r w:rsidRPr="00CD5983">
        <w:tab/>
        <w:t>(a)</w:t>
      </w:r>
      <w:r w:rsidRPr="00CD5983">
        <w:tab/>
        <w:t>all the supplies, acquisitions and importations made through any GST branch of the parent entity were not supplies for which the parent entity is liable for GST, or acquisitions or importations for which the parent entity is entitled to input tax credits; and</w:t>
      </w:r>
    </w:p>
    <w:p w:rsidR="00300522" w:rsidRPr="00CD5983" w:rsidRDefault="00300522" w:rsidP="00300522">
      <w:pPr>
        <w:pStyle w:val="paragraph"/>
      </w:pPr>
      <w:r w:rsidRPr="00CD5983">
        <w:tab/>
        <w:t>(b)</w:t>
      </w:r>
      <w:r w:rsidRPr="00CD5983">
        <w:tab/>
        <w:t xml:space="preserve">the parent entity does not have any </w:t>
      </w:r>
      <w:r w:rsidR="00CD5983" w:rsidRPr="00CD5983">
        <w:rPr>
          <w:position w:val="6"/>
          <w:sz w:val="16"/>
          <w:szCs w:val="16"/>
        </w:rPr>
        <w:t>*</w:t>
      </w:r>
      <w:r w:rsidRPr="00CD5983">
        <w:t>adjustments arising from such supplies, acquisitions and importations; and</w:t>
      </w:r>
    </w:p>
    <w:p w:rsidR="00300522" w:rsidRPr="00CD5983" w:rsidRDefault="00300522" w:rsidP="00300522">
      <w:pPr>
        <w:pStyle w:val="paragraph"/>
      </w:pPr>
      <w:r w:rsidRPr="00CD5983">
        <w:tab/>
        <w:t>(c)</w:t>
      </w:r>
      <w:r w:rsidRPr="00CD5983">
        <w:tab/>
        <w:t>all transfers of anything by the parent entity to any GST branch of the parent entity, that would have been supplies made to the branch if it were an entity, were supplies made by the parent entity; and</w:t>
      </w:r>
    </w:p>
    <w:p w:rsidR="00300522" w:rsidRPr="00CD5983" w:rsidRDefault="00300522" w:rsidP="00300522">
      <w:pPr>
        <w:pStyle w:val="paragraph"/>
      </w:pPr>
      <w:r w:rsidRPr="00CD5983">
        <w:tab/>
        <w:t>(d)</w:t>
      </w:r>
      <w:r w:rsidRPr="00CD5983">
        <w:tab/>
        <w:t>all transfers of anything by any GST branch of the parent entity to the parent entity, that would have been acquisitions made from the branch if it were an entity, were acquisitions made by the parent entity; and</w:t>
      </w:r>
    </w:p>
    <w:p w:rsidR="00300522" w:rsidRPr="00CD5983" w:rsidRDefault="00300522" w:rsidP="00300522">
      <w:pPr>
        <w:pStyle w:val="paragraph"/>
      </w:pPr>
      <w:r w:rsidRPr="00CD5983">
        <w:tab/>
        <w:t>(e)</w:t>
      </w:r>
      <w:r w:rsidRPr="00CD5983">
        <w:tab/>
        <w:t xml:space="preserve">all adjustments that the parent entity would have had, if the GST branches of the parent entity were entities, relating to the supplies and acquisitions the parent entity would have made as mentioned in </w:t>
      </w:r>
      <w:r w:rsidR="00CD5983">
        <w:t>paragraphs (</w:t>
      </w:r>
      <w:r w:rsidRPr="00CD5983">
        <w:t>c) and (d), were adjustments that the parent entity had.</w:t>
      </w:r>
    </w:p>
    <w:p w:rsidR="00300522" w:rsidRPr="00CD5983" w:rsidRDefault="00300522" w:rsidP="00300522">
      <w:pPr>
        <w:pStyle w:val="subsection"/>
      </w:pPr>
      <w:r w:rsidRPr="00CD5983">
        <w:tab/>
        <w:t>(2)</w:t>
      </w:r>
      <w:r w:rsidRPr="00CD5983">
        <w:tab/>
        <w:t xml:space="preserve">However, the parent entity has no </w:t>
      </w:r>
      <w:r w:rsidR="00CD5983" w:rsidRPr="00CD5983">
        <w:rPr>
          <w:position w:val="6"/>
          <w:sz w:val="16"/>
          <w:szCs w:val="16"/>
        </w:rPr>
        <w:t>*</w:t>
      </w:r>
      <w:r w:rsidRPr="00CD5983">
        <w:t xml:space="preserve">net amount under this section if all the </w:t>
      </w:r>
      <w:r w:rsidR="00CD5983" w:rsidRPr="00CD5983">
        <w:rPr>
          <w:position w:val="6"/>
          <w:sz w:val="16"/>
          <w:szCs w:val="16"/>
        </w:rPr>
        <w:t>*</w:t>
      </w:r>
      <w:r w:rsidRPr="00CD5983">
        <w:t xml:space="preserve">enterprises that it </w:t>
      </w:r>
      <w:r w:rsidR="00CD5983" w:rsidRPr="00CD5983">
        <w:rPr>
          <w:position w:val="6"/>
          <w:sz w:val="16"/>
          <w:szCs w:val="16"/>
        </w:rPr>
        <w:t>*</w:t>
      </w:r>
      <w:r w:rsidRPr="00CD5983">
        <w:t xml:space="preserve">carries on are carried on through its </w:t>
      </w:r>
      <w:r w:rsidR="00CD5983" w:rsidRPr="00CD5983">
        <w:rPr>
          <w:position w:val="6"/>
          <w:sz w:val="16"/>
          <w:szCs w:val="16"/>
        </w:rPr>
        <w:t>*</w:t>
      </w:r>
      <w:r w:rsidRPr="00CD5983">
        <w:t>GST branches.</w:t>
      </w:r>
    </w:p>
    <w:p w:rsidR="00300522" w:rsidRPr="00CD5983" w:rsidRDefault="00300522" w:rsidP="00300522">
      <w:pPr>
        <w:pStyle w:val="subsection"/>
      </w:pPr>
      <w:r w:rsidRPr="00CD5983">
        <w:tab/>
        <w:t>(3)</w:t>
      </w:r>
      <w:r w:rsidRPr="00CD5983">
        <w:tab/>
        <w:t>This section has effect despite sections</w:t>
      </w:r>
      <w:r w:rsidR="00CD5983">
        <w:t> </w:t>
      </w:r>
      <w:r w:rsidRPr="00CD5983">
        <w:t>17</w:t>
      </w:r>
      <w:r w:rsidR="00CD5983">
        <w:noBreakHyphen/>
      </w:r>
      <w:r w:rsidRPr="00CD5983">
        <w:t>5 and 17</w:t>
      </w:r>
      <w:r w:rsidR="00CD5983">
        <w:noBreakHyphen/>
      </w:r>
      <w:r w:rsidRPr="00CD5983">
        <w:t>10 (which are about net amounts and adjustments).</w:t>
      </w:r>
    </w:p>
    <w:p w:rsidR="00300522" w:rsidRPr="00CD5983" w:rsidRDefault="00300522" w:rsidP="00300522">
      <w:pPr>
        <w:pStyle w:val="ActHead5"/>
      </w:pPr>
      <w:bookmarkStart w:id="379" w:name="_Toc374452067"/>
      <w:r w:rsidRPr="00CD5983">
        <w:rPr>
          <w:rStyle w:val="CharSectno"/>
        </w:rPr>
        <w:t>54</w:t>
      </w:r>
      <w:r w:rsidR="00CD5983" w:rsidRPr="00CD5983">
        <w:rPr>
          <w:rStyle w:val="CharSectno"/>
        </w:rPr>
        <w:noBreakHyphen/>
      </w:r>
      <w:r w:rsidRPr="00CD5983">
        <w:rPr>
          <w:rStyle w:val="CharSectno"/>
        </w:rPr>
        <w:t>50</w:t>
      </w:r>
      <w:r w:rsidRPr="00CD5983">
        <w:t xml:space="preserve">  Tax invoices and adjustment notes</w:t>
      </w:r>
      <w:bookmarkEnd w:id="379"/>
    </w:p>
    <w:p w:rsidR="00300522" w:rsidRPr="00CD5983" w:rsidRDefault="00300522" w:rsidP="00300522">
      <w:pPr>
        <w:pStyle w:val="subsection"/>
      </w:pPr>
      <w:r w:rsidRPr="00CD5983">
        <w:tab/>
        <w:t>(1)</w:t>
      </w:r>
      <w:r w:rsidRPr="00CD5983">
        <w:tab/>
        <w:t xml:space="preserve">The </w:t>
      </w:r>
      <w:r w:rsidR="00CD5983" w:rsidRPr="00CD5983">
        <w:rPr>
          <w:position w:val="6"/>
          <w:sz w:val="16"/>
          <w:szCs w:val="16"/>
        </w:rPr>
        <w:t>*</w:t>
      </w:r>
      <w:r w:rsidRPr="00CD5983">
        <w:t xml:space="preserve">GST branch registration number of a </w:t>
      </w:r>
      <w:r w:rsidR="00CD5983" w:rsidRPr="00CD5983">
        <w:rPr>
          <w:position w:val="6"/>
          <w:sz w:val="16"/>
          <w:szCs w:val="16"/>
        </w:rPr>
        <w:t>*</w:t>
      </w:r>
      <w:r w:rsidRPr="00CD5983">
        <w:t>GST branch must be set out in:</w:t>
      </w:r>
    </w:p>
    <w:p w:rsidR="00300522" w:rsidRPr="00CD5983" w:rsidRDefault="00300522" w:rsidP="00300522">
      <w:pPr>
        <w:pStyle w:val="paragraph"/>
      </w:pPr>
      <w:r w:rsidRPr="00CD5983">
        <w:tab/>
        <w:t>(a)</w:t>
      </w:r>
      <w:r w:rsidRPr="00CD5983">
        <w:tab/>
        <w:t xml:space="preserve">any </w:t>
      </w:r>
      <w:r w:rsidR="00CD5983" w:rsidRPr="00CD5983">
        <w:rPr>
          <w:position w:val="6"/>
          <w:sz w:val="16"/>
          <w:szCs w:val="16"/>
        </w:rPr>
        <w:t>*</w:t>
      </w:r>
      <w:r w:rsidRPr="00CD5983">
        <w:t xml:space="preserve">tax invoice relating to a </w:t>
      </w:r>
      <w:r w:rsidR="00CD5983" w:rsidRPr="00CD5983">
        <w:rPr>
          <w:position w:val="6"/>
          <w:sz w:val="16"/>
          <w:szCs w:val="16"/>
        </w:rPr>
        <w:t>*</w:t>
      </w:r>
      <w:r w:rsidRPr="00CD5983">
        <w:t>taxable supply made through that GST branch; and</w:t>
      </w:r>
    </w:p>
    <w:p w:rsidR="00300522" w:rsidRPr="00CD5983" w:rsidRDefault="00300522" w:rsidP="00300522">
      <w:pPr>
        <w:pStyle w:val="paragraph"/>
      </w:pPr>
      <w:r w:rsidRPr="00CD5983">
        <w:tab/>
        <w:t>(b)</w:t>
      </w:r>
      <w:r w:rsidRPr="00CD5983">
        <w:tab/>
        <w:t xml:space="preserve">any </w:t>
      </w:r>
      <w:r w:rsidR="00CD5983" w:rsidRPr="00CD5983">
        <w:rPr>
          <w:position w:val="6"/>
          <w:sz w:val="16"/>
          <w:szCs w:val="16"/>
        </w:rPr>
        <w:t>*</w:t>
      </w:r>
      <w:r w:rsidRPr="00CD5983">
        <w:t xml:space="preserve">adjustment note for a </w:t>
      </w:r>
      <w:r w:rsidR="00CD5983" w:rsidRPr="00CD5983">
        <w:rPr>
          <w:position w:val="6"/>
          <w:sz w:val="16"/>
          <w:szCs w:val="16"/>
        </w:rPr>
        <w:t>*</w:t>
      </w:r>
      <w:r w:rsidRPr="00CD5983">
        <w:t xml:space="preserve">decreasing adjustment that arose from the occurrence of an </w:t>
      </w:r>
      <w:r w:rsidR="00CD5983" w:rsidRPr="00CD5983">
        <w:rPr>
          <w:position w:val="6"/>
          <w:sz w:val="16"/>
          <w:szCs w:val="16"/>
        </w:rPr>
        <w:t>*</w:t>
      </w:r>
      <w:r w:rsidRPr="00CD5983">
        <w:t xml:space="preserve">adjustment event relating to a </w:t>
      </w:r>
      <w:r w:rsidR="00CD5983" w:rsidRPr="00CD5983">
        <w:rPr>
          <w:position w:val="6"/>
          <w:sz w:val="16"/>
          <w:szCs w:val="16"/>
        </w:rPr>
        <w:t>*</w:t>
      </w:r>
      <w:r w:rsidRPr="00CD5983">
        <w:t>taxable supply made through that GST branch</w:t>
      </w:r>
      <w:r w:rsidR="0063554A" w:rsidRPr="00CD5983">
        <w:t>; and</w:t>
      </w:r>
    </w:p>
    <w:p w:rsidR="0063554A" w:rsidRPr="00CD5983" w:rsidRDefault="0063554A" w:rsidP="0063554A">
      <w:pPr>
        <w:pStyle w:val="paragraph"/>
      </w:pPr>
      <w:r w:rsidRPr="00CD5983">
        <w:tab/>
        <w:t>(c)</w:t>
      </w:r>
      <w:r w:rsidRPr="00CD5983">
        <w:tab/>
        <w:t xml:space="preserve">any </w:t>
      </w:r>
      <w:r w:rsidR="00CD5983" w:rsidRPr="00CD5983">
        <w:rPr>
          <w:position w:val="6"/>
          <w:sz w:val="16"/>
        </w:rPr>
        <w:t>*</w:t>
      </w:r>
      <w:r w:rsidRPr="00CD5983">
        <w:t>third party adjustment note for a decreasing adjustment under section</w:t>
      </w:r>
      <w:r w:rsidR="00CD5983">
        <w:t> </w:t>
      </w:r>
      <w:r w:rsidRPr="00CD5983">
        <w:t>134</w:t>
      </w:r>
      <w:r w:rsidR="00CD5983">
        <w:noBreakHyphen/>
      </w:r>
      <w:r w:rsidRPr="00CD5983">
        <w:t>5 that relates to a taxable supply made through that GST branch.</w:t>
      </w:r>
    </w:p>
    <w:p w:rsidR="00300522" w:rsidRPr="00CD5983" w:rsidRDefault="00300522" w:rsidP="00300522">
      <w:pPr>
        <w:pStyle w:val="subsection"/>
      </w:pPr>
      <w:r w:rsidRPr="00CD5983">
        <w:tab/>
        <w:t>(2)</w:t>
      </w:r>
      <w:r w:rsidRPr="00CD5983">
        <w:tab/>
        <w:t>This section has effect despite sections</w:t>
      </w:r>
      <w:r w:rsidR="00CD5983">
        <w:t> </w:t>
      </w:r>
      <w:r w:rsidRPr="00CD5983">
        <w:t>29</w:t>
      </w:r>
      <w:r w:rsidR="00CD5983">
        <w:noBreakHyphen/>
      </w:r>
      <w:r w:rsidRPr="00CD5983">
        <w:t>70 and 29</w:t>
      </w:r>
      <w:r w:rsidR="00CD5983">
        <w:noBreakHyphen/>
      </w:r>
      <w:r w:rsidRPr="00CD5983">
        <w:t>75 (which are about tax invoices and adjustment notes)</w:t>
      </w:r>
      <w:r w:rsidR="0063554A" w:rsidRPr="00CD5983">
        <w:t>, and section</w:t>
      </w:r>
      <w:r w:rsidR="00CD5983">
        <w:t> </w:t>
      </w:r>
      <w:r w:rsidR="0063554A" w:rsidRPr="00CD5983">
        <w:t>134</w:t>
      </w:r>
      <w:r w:rsidR="00CD5983">
        <w:noBreakHyphen/>
      </w:r>
      <w:r w:rsidR="0063554A" w:rsidRPr="00CD5983">
        <w:t>20 (which is about third party adjustment notes)</w:t>
      </w:r>
      <w:r w:rsidRPr="00CD5983">
        <w:t>.</w:t>
      </w:r>
    </w:p>
    <w:p w:rsidR="00300522" w:rsidRPr="00CD5983" w:rsidRDefault="00300522" w:rsidP="00300522">
      <w:pPr>
        <w:pStyle w:val="ActHead5"/>
      </w:pPr>
      <w:bookmarkStart w:id="380" w:name="_Toc374452068"/>
      <w:r w:rsidRPr="00CD5983">
        <w:rPr>
          <w:rStyle w:val="CharSectno"/>
        </w:rPr>
        <w:t>54</w:t>
      </w:r>
      <w:r w:rsidR="00CD5983" w:rsidRPr="00CD5983">
        <w:rPr>
          <w:rStyle w:val="CharSectno"/>
        </w:rPr>
        <w:noBreakHyphen/>
      </w:r>
      <w:r w:rsidRPr="00CD5983">
        <w:rPr>
          <w:rStyle w:val="CharSectno"/>
        </w:rPr>
        <w:t>55</w:t>
      </w:r>
      <w:r w:rsidRPr="00CD5983">
        <w:t xml:space="preserve">  GST returns relating to GST branches</w:t>
      </w:r>
      <w:bookmarkEnd w:id="380"/>
    </w:p>
    <w:p w:rsidR="00300522" w:rsidRPr="00CD5983" w:rsidRDefault="00300522" w:rsidP="00300522">
      <w:pPr>
        <w:pStyle w:val="subsection"/>
      </w:pPr>
      <w:r w:rsidRPr="00CD5983">
        <w:tab/>
        <w:t>(1)</w:t>
      </w:r>
      <w:r w:rsidRPr="00CD5983">
        <w:tab/>
        <w:t xml:space="preserve">An entity must, in relation to each </w:t>
      </w:r>
      <w:r w:rsidR="00CD5983" w:rsidRPr="00CD5983">
        <w:rPr>
          <w:position w:val="6"/>
          <w:sz w:val="16"/>
          <w:szCs w:val="16"/>
        </w:rPr>
        <w:t>*</w:t>
      </w:r>
      <w:r w:rsidRPr="00CD5983">
        <w:t xml:space="preserve">GST branch of the entity, give to the Commissioner a </w:t>
      </w:r>
      <w:r w:rsidR="00CD5983" w:rsidRPr="00CD5983">
        <w:rPr>
          <w:position w:val="6"/>
          <w:sz w:val="16"/>
          <w:szCs w:val="16"/>
        </w:rPr>
        <w:t>*</w:t>
      </w:r>
      <w:r w:rsidRPr="00CD5983">
        <w:t>GST return for each tax period applying to the entity.</w:t>
      </w:r>
    </w:p>
    <w:p w:rsidR="00300522" w:rsidRPr="00CD5983" w:rsidRDefault="00300522" w:rsidP="00300522">
      <w:pPr>
        <w:pStyle w:val="subsection"/>
      </w:pPr>
      <w:r w:rsidRPr="00CD5983">
        <w:tab/>
        <w:t>(3)</w:t>
      </w:r>
      <w:r w:rsidRPr="00CD5983">
        <w:tab/>
        <w:t xml:space="preserve">The entity must still give a </w:t>
      </w:r>
      <w:r w:rsidR="00CD5983" w:rsidRPr="00CD5983">
        <w:rPr>
          <w:position w:val="6"/>
          <w:sz w:val="16"/>
          <w:szCs w:val="16"/>
        </w:rPr>
        <w:t>*</w:t>
      </w:r>
      <w:r w:rsidRPr="00CD5983">
        <w:t>GST return under section</w:t>
      </w:r>
      <w:r w:rsidR="00CD5983">
        <w:t> </w:t>
      </w:r>
      <w:r w:rsidRPr="00CD5983">
        <w:t>31</w:t>
      </w:r>
      <w:r w:rsidR="00CD5983">
        <w:noBreakHyphen/>
      </w:r>
      <w:r w:rsidRPr="00CD5983">
        <w:t xml:space="preserve">5, unless all the </w:t>
      </w:r>
      <w:r w:rsidR="00CD5983" w:rsidRPr="00CD5983">
        <w:rPr>
          <w:position w:val="6"/>
          <w:sz w:val="16"/>
          <w:szCs w:val="16"/>
        </w:rPr>
        <w:t>*</w:t>
      </w:r>
      <w:r w:rsidRPr="00CD5983">
        <w:t xml:space="preserve">enterprises that it </w:t>
      </w:r>
      <w:r w:rsidR="00CD5983" w:rsidRPr="00CD5983">
        <w:rPr>
          <w:position w:val="6"/>
          <w:sz w:val="16"/>
          <w:szCs w:val="16"/>
        </w:rPr>
        <w:t>*</w:t>
      </w:r>
      <w:r w:rsidRPr="00CD5983">
        <w:t xml:space="preserve">carries on are carried on through its </w:t>
      </w:r>
      <w:r w:rsidR="00CD5983" w:rsidRPr="00CD5983">
        <w:rPr>
          <w:position w:val="6"/>
          <w:sz w:val="16"/>
          <w:szCs w:val="16"/>
        </w:rPr>
        <w:t>*</w:t>
      </w:r>
      <w:r w:rsidRPr="00CD5983">
        <w:t>GST branches.</w:t>
      </w:r>
    </w:p>
    <w:p w:rsidR="00300522" w:rsidRPr="00CD5983" w:rsidRDefault="00300522" w:rsidP="00300522">
      <w:pPr>
        <w:pStyle w:val="subsection"/>
      </w:pPr>
      <w:r w:rsidRPr="00CD5983">
        <w:tab/>
        <w:t>(4)</w:t>
      </w:r>
      <w:r w:rsidRPr="00CD5983">
        <w:tab/>
        <w:t>This section has effect despite section</w:t>
      </w:r>
      <w:r w:rsidR="00CD5983">
        <w:t> </w:t>
      </w:r>
      <w:r w:rsidRPr="00CD5983">
        <w:t>31</w:t>
      </w:r>
      <w:r w:rsidR="00CD5983">
        <w:noBreakHyphen/>
      </w:r>
      <w:r w:rsidRPr="00CD5983">
        <w:t>5 (which is about who must give GST returns).</w:t>
      </w:r>
    </w:p>
    <w:p w:rsidR="00300522" w:rsidRPr="00CD5983" w:rsidRDefault="00300522" w:rsidP="00300522">
      <w:pPr>
        <w:pStyle w:val="ActHead5"/>
      </w:pPr>
      <w:bookmarkStart w:id="381" w:name="_Toc374452069"/>
      <w:r w:rsidRPr="00CD5983">
        <w:rPr>
          <w:rStyle w:val="CharSectno"/>
        </w:rPr>
        <w:t>54</w:t>
      </w:r>
      <w:r w:rsidR="00CD5983" w:rsidRPr="00CD5983">
        <w:rPr>
          <w:rStyle w:val="CharSectno"/>
        </w:rPr>
        <w:noBreakHyphen/>
      </w:r>
      <w:r w:rsidRPr="00CD5983">
        <w:rPr>
          <w:rStyle w:val="CharSectno"/>
        </w:rPr>
        <w:t>60</w:t>
      </w:r>
      <w:r w:rsidRPr="00CD5983">
        <w:t xml:space="preserve">  Payments of GST relating to GST branches</w:t>
      </w:r>
      <w:bookmarkEnd w:id="381"/>
    </w:p>
    <w:p w:rsidR="00300522" w:rsidRPr="00CD5983" w:rsidRDefault="00300522" w:rsidP="00300522">
      <w:pPr>
        <w:pStyle w:val="subsection"/>
      </w:pPr>
      <w:r w:rsidRPr="00CD5983">
        <w:tab/>
        <w:t>(1)</w:t>
      </w:r>
      <w:r w:rsidRPr="00CD5983">
        <w:tab/>
        <w:t xml:space="preserve">If an entity has a </w:t>
      </w:r>
      <w:r w:rsidR="00CD5983" w:rsidRPr="00CD5983">
        <w:rPr>
          <w:position w:val="6"/>
          <w:sz w:val="16"/>
          <w:szCs w:val="16"/>
        </w:rPr>
        <w:t>*</w:t>
      </w:r>
      <w:r w:rsidRPr="00CD5983">
        <w:t xml:space="preserve">GST branch and </w:t>
      </w:r>
      <w:r w:rsidR="009A19B4" w:rsidRPr="00CD5983">
        <w:t xml:space="preserve">the </w:t>
      </w:r>
      <w:r w:rsidR="00CD5983" w:rsidRPr="00CD5983">
        <w:rPr>
          <w:position w:val="6"/>
          <w:sz w:val="16"/>
        </w:rPr>
        <w:t>*</w:t>
      </w:r>
      <w:r w:rsidR="009A19B4" w:rsidRPr="00CD5983">
        <w:t>assessed net amount</w:t>
      </w:r>
      <w:r w:rsidRPr="00CD5983">
        <w:t xml:space="preserve"> relating to the </w:t>
      </w:r>
      <w:r w:rsidR="00CD5983" w:rsidRPr="00CD5983">
        <w:rPr>
          <w:position w:val="6"/>
          <w:sz w:val="16"/>
          <w:szCs w:val="16"/>
        </w:rPr>
        <w:t>*</w:t>
      </w:r>
      <w:r w:rsidRPr="00CD5983">
        <w:t>GST branch for a tax period is greater than zero:</w:t>
      </w:r>
    </w:p>
    <w:p w:rsidR="00300522" w:rsidRPr="00CD5983" w:rsidRDefault="00300522" w:rsidP="00300522">
      <w:pPr>
        <w:pStyle w:val="paragraph"/>
      </w:pPr>
      <w:r w:rsidRPr="00CD5983">
        <w:tab/>
        <w:t>(a)</w:t>
      </w:r>
      <w:r w:rsidRPr="00CD5983">
        <w:tab/>
        <w:t xml:space="preserve">the entity must pay that </w:t>
      </w:r>
      <w:r w:rsidR="009A19B4" w:rsidRPr="00CD5983">
        <w:t>assessed net amount</w:t>
      </w:r>
      <w:r w:rsidRPr="00CD5983">
        <w:t xml:space="preserve"> to the Commissioner; and</w:t>
      </w:r>
    </w:p>
    <w:p w:rsidR="00300522" w:rsidRPr="00CD5983" w:rsidRDefault="00300522" w:rsidP="00300522">
      <w:pPr>
        <w:pStyle w:val="paragraph"/>
      </w:pPr>
      <w:r w:rsidRPr="00CD5983">
        <w:tab/>
        <w:t>(b)</w:t>
      </w:r>
      <w:r w:rsidRPr="00CD5983">
        <w:tab/>
        <w:t>Division</w:t>
      </w:r>
      <w:r w:rsidR="00CD5983">
        <w:t> </w:t>
      </w:r>
      <w:r w:rsidRPr="00CD5983">
        <w:t>33 applies to payment of that amount as if it were a payment the entity was obliged to make under section</w:t>
      </w:r>
      <w:r w:rsidR="00CD5983">
        <w:t> </w:t>
      </w:r>
      <w:r w:rsidRPr="00CD5983">
        <w:t>33</w:t>
      </w:r>
      <w:r w:rsidR="00CD5983">
        <w:noBreakHyphen/>
      </w:r>
      <w:r w:rsidRPr="00CD5983">
        <w:t>3 or 33</w:t>
      </w:r>
      <w:r w:rsidR="00CD5983">
        <w:noBreakHyphen/>
      </w:r>
      <w:r w:rsidRPr="00CD5983">
        <w:t>5 (as the case requires).</w:t>
      </w:r>
    </w:p>
    <w:p w:rsidR="00300522" w:rsidRPr="00CD5983" w:rsidRDefault="00300522" w:rsidP="00300522">
      <w:pPr>
        <w:pStyle w:val="subsection"/>
      </w:pPr>
      <w:r w:rsidRPr="00CD5983">
        <w:tab/>
        <w:t>(2)</w:t>
      </w:r>
      <w:r w:rsidRPr="00CD5983">
        <w:tab/>
        <w:t>This section has effect despite Division</w:t>
      </w:r>
      <w:r w:rsidR="00CD5983">
        <w:t> </w:t>
      </w:r>
      <w:r w:rsidRPr="00CD5983">
        <w:t>33 (which is about payments of GST).</w:t>
      </w:r>
    </w:p>
    <w:p w:rsidR="00300522" w:rsidRPr="00CD5983" w:rsidRDefault="00300522" w:rsidP="00300522">
      <w:pPr>
        <w:pStyle w:val="ActHead5"/>
      </w:pPr>
      <w:bookmarkStart w:id="382" w:name="_Toc374452070"/>
      <w:r w:rsidRPr="00CD5983">
        <w:rPr>
          <w:rStyle w:val="CharSectno"/>
        </w:rPr>
        <w:t>54</w:t>
      </w:r>
      <w:r w:rsidR="00CD5983" w:rsidRPr="00CD5983">
        <w:rPr>
          <w:rStyle w:val="CharSectno"/>
        </w:rPr>
        <w:noBreakHyphen/>
      </w:r>
      <w:r w:rsidRPr="00CD5983">
        <w:rPr>
          <w:rStyle w:val="CharSectno"/>
        </w:rPr>
        <w:t>65</w:t>
      </w:r>
      <w:r w:rsidRPr="00CD5983">
        <w:t xml:space="preserve">  Refunds relating to GST branches</w:t>
      </w:r>
      <w:bookmarkEnd w:id="382"/>
    </w:p>
    <w:p w:rsidR="00300522" w:rsidRPr="00CD5983" w:rsidRDefault="00300522" w:rsidP="00300522">
      <w:pPr>
        <w:pStyle w:val="subsection"/>
      </w:pPr>
      <w:r w:rsidRPr="00CD5983">
        <w:tab/>
      </w:r>
      <w:r w:rsidRPr="00CD5983">
        <w:tab/>
        <w:t xml:space="preserve">If an entity has a </w:t>
      </w:r>
      <w:r w:rsidR="00CD5983" w:rsidRPr="00CD5983">
        <w:rPr>
          <w:position w:val="6"/>
          <w:sz w:val="16"/>
          <w:szCs w:val="16"/>
        </w:rPr>
        <w:t>*</w:t>
      </w:r>
      <w:r w:rsidRPr="00CD5983">
        <w:t xml:space="preserve">GST branch and </w:t>
      </w:r>
      <w:r w:rsidR="00CD1BD0" w:rsidRPr="00CD5983">
        <w:t xml:space="preserve">the </w:t>
      </w:r>
      <w:r w:rsidR="00CD5983" w:rsidRPr="00CD5983">
        <w:rPr>
          <w:position w:val="6"/>
          <w:sz w:val="16"/>
        </w:rPr>
        <w:t>*</w:t>
      </w:r>
      <w:r w:rsidR="00CD1BD0" w:rsidRPr="00CD5983">
        <w:t>assessed net amount</w:t>
      </w:r>
      <w:r w:rsidRPr="00CD5983">
        <w:t xml:space="preserve"> relating to the </w:t>
      </w:r>
      <w:r w:rsidR="00CD5983" w:rsidRPr="00CD5983">
        <w:rPr>
          <w:position w:val="6"/>
          <w:sz w:val="16"/>
          <w:szCs w:val="16"/>
        </w:rPr>
        <w:t>*</w:t>
      </w:r>
      <w:r w:rsidRPr="00CD5983">
        <w:t xml:space="preserve">GST branch for a tax period is less than zero, the Commissioner must, on behalf of the Commonwealth, pay </w:t>
      </w:r>
      <w:r w:rsidR="00AE5530" w:rsidRPr="00CD5983">
        <w:t>that assessed net amount</w:t>
      </w:r>
      <w:r w:rsidRPr="00CD5983">
        <w:t xml:space="preserve"> (expressed as a positive amount) to the entity.</w:t>
      </w:r>
    </w:p>
    <w:p w:rsidR="00300522" w:rsidRPr="00CD5983" w:rsidRDefault="00300522" w:rsidP="00300522">
      <w:pPr>
        <w:pStyle w:val="notetext"/>
      </w:pPr>
      <w:r w:rsidRPr="00CD5983">
        <w:t>Note 1:</w:t>
      </w:r>
      <w:r w:rsidRPr="00CD5983">
        <w:tab/>
        <w:t>See Division</w:t>
      </w:r>
      <w:r w:rsidR="00CD5983">
        <w:t> </w:t>
      </w:r>
      <w:r w:rsidRPr="00CD5983">
        <w:t>3A of Part</w:t>
      </w:r>
      <w:r w:rsidR="00EF3F7B" w:rsidRPr="00CD5983">
        <w:t> </w:t>
      </w:r>
      <w:r w:rsidRPr="00CD5983">
        <w:t>IIB of, and section</w:t>
      </w:r>
      <w:r w:rsidR="00CD5983">
        <w:t> </w:t>
      </w:r>
      <w:r w:rsidRPr="00CD5983">
        <w:t>105</w:t>
      </w:r>
      <w:r w:rsidR="00CD5983">
        <w:noBreakHyphen/>
      </w:r>
      <w:r w:rsidRPr="00CD5983">
        <w:t>65 in Schedule</w:t>
      </w:r>
      <w:r w:rsidR="00CD5983">
        <w:t> </w:t>
      </w:r>
      <w:r w:rsidRPr="00CD5983">
        <w:t xml:space="preserve">1 to, the </w:t>
      </w:r>
      <w:r w:rsidRPr="00CD5983">
        <w:rPr>
          <w:i/>
          <w:iCs/>
        </w:rPr>
        <w:t>Taxation Administration Act 1953</w:t>
      </w:r>
      <w:r w:rsidRPr="00CD5983">
        <w:t xml:space="preserve"> for the rules about how the Commissioner must pay the entity. Division</w:t>
      </w:r>
      <w:r w:rsidR="00CD5983">
        <w:t> </w:t>
      </w:r>
      <w:r w:rsidRPr="00CD5983">
        <w:t>3 of Part</w:t>
      </w:r>
      <w:r w:rsidR="00EF3F7B" w:rsidRPr="00CD5983">
        <w:t> </w:t>
      </w:r>
      <w:r w:rsidRPr="00CD5983">
        <w:t>IIB allows the Commissioner to apply the amount owing as a credit against tax debts that the entity owes to the Commonwealth.</w:t>
      </w:r>
    </w:p>
    <w:p w:rsidR="00300522" w:rsidRPr="00CD5983" w:rsidRDefault="00300522" w:rsidP="00300522">
      <w:pPr>
        <w:pStyle w:val="notetext"/>
      </w:pPr>
      <w:r w:rsidRPr="00CD5983">
        <w:t>Note 2:</w:t>
      </w:r>
      <w:r w:rsidRPr="00CD5983">
        <w:tab/>
        <w:t xml:space="preserve">Interest is payable under the </w:t>
      </w:r>
      <w:r w:rsidRPr="00CD5983">
        <w:rPr>
          <w:i/>
          <w:iCs/>
        </w:rPr>
        <w:t>Taxation (Interest on Overpayments and Early Payments) Act 1983</w:t>
      </w:r>
      <w:r w:rsidRPr="00CD5983">
        <w:t xml:space="preserve"> if the Commissioner is late in refunding the amount.</w:t>
      </w:r>
    </w:p>
    <w:p w:rsidR="00300522" w:rsidRPr="00CD5983" w:rsidRDefault="00300522" w:rsidP="00300522">
      <w:pPr>
        <w:pStyle w:val="ActHead4"/>
      </w:pPr>
      <w:bookmarkStart w:id="383" w:name="_Toc374452071"/>
      <w:r w:rsidRPr="00CD5983">
        <w:rPr>
          <w:rStyle w:val="CharSubdNo"/>
        </w:rPr>
        <w:t>Subdivision</w:t>
      </w:r>
      <w:r w:rsidR="00CD5983" w:rsidRPr="00CD5983">
        <w:rPr>
          <w:rStyle w:val="CharSubdNo"/>
        </w:rPr>
        <w:t> </w:t>
      </w:r>
      <w:r w:rsidRPr="00CD5983">
        <w:rPr>
          <w:rStyle w:val="CharSubdNo"/>
        </w:rPr>
        <w:t>54</w:t>
      </w:r>
      <w:r w:rsidR="00CD5983" w:rsidRPr="00CD5983">
        <w:rPr>
          <w:rStyle w:val="CharSubdNo"/>
        </w:rPr>
        <w:noBreakHyphen/>
      </w:r>
      <w:r w:rsidRPr="00CD5983">
        <w:rPr>
          <w:rStyle w:val="CharSubdNo"/>
        </w:rPr>
        <w:t>C</w:t>
      </w:r>
      <w:r w:rsidRPr="00CD5983">
        <w:t>—</w:t>
      </w:r>
      <w:r w:rsidRPr="00CD5983">
        <w:rPr>
          <w:rStyle w:val="CharSubdText"/>
        </w:rPr>
        <w:t>Cancellation of registration of GST branches</w:t>
      </w:r>
      <w:bookmarkEnd w:id="383"/>
    </w:p>
    <w:p w:rsidR="00300522" w:rsidRPr="00CD5983" w:rsidRDefault="00300522" w:rsidP="00300522">
      <w:pPr>
        <w:pStyle w:val="ActHead5"/>
      </w:pPr>
      <w:bookmarkStart w:id="384" w:name="_Toc374452072"/>
      <w:r w:rsidRPr="00CD5983">
        <w:rPr>
          <w:rStyle w:val="CharSectno"/>
        </w:rPr>
        <w:t>54</w:t>
      </w:r>
      <w:r w:rsidR="00CD5983" w:rsidRPr="00CD5983">
        <w:rPr>
          <w:rStyle w:val="CharSectno"/>
        </w:rPr>
        <w:noBreakHyphen/>
      </w:r>
      <w:r w:rsidRPr="00CD5983">
        <w:rPr>
          <w:rStyle w:val="CharSectno"/>
        </w:rPr>
        <w:t>70</w:t>
      </w:r>
      <w:r w:rsidRPr="00CD5983">
        <w:t xml:space="preserve">  When an entity must apply for cancellation of registration of a GST branch</w:t>
      </w:r>
      <w:bookmarkEnd w:id="384"/>
    </w:p>
    <w:p w:rsidR="00300522" w:rsidRPr="00CD5983" w:rsidRDefault="00300522" w:rsidP="00300522">
      <w:pPr>
        <w:pStyle w:val="subsection"/>
      </w:pPr>
      <w:r w:rsidRPr="00CD5983">
        <w:tab/>
        <w:t>(1)</w:t>
      </w:r>
      <w:r w:rsidRPr="00CD5983">
        <w:tab/>
        <w:t xml:space="preserve">If an entity has a </w:t>
      </w:r>
      <w:r w:rsidR="00CD5983" w:rsidRPr="00CD5983">
        <w:rPr>
          <w:position w:val="6"/>
          <w:sz w:val="16"/>
          <w:szCs w:val="16"/>
        </w:rPr>
        <w:t>*</w:t>
      </w:r>
      <w:r w:rsidRPr="00CD5983">
        <w:t xml:space="preserve">GST branch and the entity is not </w:t>
      </w:r>
      <w:r w:rsidR="00CD5983" w:rsidRPr="00CD5983">
        <w:rPr>
          <w:position w:val="6"/>
          <w:sz w:val="16"/>
          <w:szCs w:val="16"/>
        </w:rPr>
        <w:t>*</w:t>
      </w:r>
      <w:r w:rsidRPr="00CD5983">
        <w:t xml:space="preserve">carrying on any </w:t>
      </w:r>
      <w:r w:rsidR="00CD5983" w:rsidRPr="00CD5983">
        <w:rPr>
          <w:position w:val="6"/>
          <w:sz w:val="16"/>
          <w:szCs w:val="16"/>
        </w:rPr>
        <w:t>*</w:t>
      </w:r>
      <w:r w:rsidRPr="00CD5983">
        <w:t xml:space="preserve">enterprise through the branch, the entity must apply to the Commissioner in the </w:t>
      </w:r>
      <w:r w:rsidR="00CD5983" w:rsidRPr="00CD5983">
        <w:rPr>
          <w:position w:val="6"/>
          <w:sz w:val="16"/>
          <w:szCs w:val="16"/>
        </w:rPr>
        <w:t>*</w:t>
      </w:r>
      <w:r w:rsidRPr="00CD5983">
        <w:t xml:space="preserve">approved form for cancellation of the </w:t>
      </w:r>
      <w:r w:rsidR="00CD5983" w:rsidRPr="00CD5983">
        <w:rPr>
          <w:position w:val="6"/>
          <w:sz w:val="16"/>
          <w:szCs w:val="16"/>
        </w:rPr>
        <w:t>*</w:t>
      </w:r>
      <w:r w:rsidRPr="00CD5983">
        <w:t>registration of the branch.</w:t>
      </w:r>
    </w:p>
    <w:p w:rsidR="00300522" w:rsidRPr="00CD5983" w:rsidRDefault="00300522" w:rsidP="00300522">
      <w:pPr>
        <w:pStyle w:val="subsection"/>
      </w:pPr>
      <w:r w:rsidRPr="00CD5983">
        <w:tab/>
        <w:t>(2)</w:t>
      </w:r>
      <w:r w:rsidRPr="00CD5983">
        <w:tab/>
        <w:t xml:space="preserve">The entity must lodge its application within 21 days after the day on which it ceased to </w:t>
      </w:r>
      <w:r w:rsidR="00CD5983" w:rsidRPr="00CD5983">
        <w:rPr>
          <w:position w:val="6"/>
          <w:sz w:val="16"/>
          <w:szCs w:val="16"/>
        </w:rPr>
        <w:t>*</w:t>
      </w:r>
      <w:r w:rsidRPr="00CD5983">
        <w:t xml:space="preserve">carry on any </w:t>
      </w:r>
      <w:r w:rsidR="00CD5983" w:rsidRPr="00CD5983">
        <w:rPr>
          <w:position w:val="6"/>
          <w:sz w:val="16"/>
          <w:szCs w:val="16"/>
        </w:rPr>
        <w:t>*</w:t>
      </w:r>
      <w:r w:rsidRPr="00CD5983">
        <w:t>enterprise through the branch.</w:t>
      </w:r>
    </w:p>
    <w:p w:rsidR="00300522" w:rsidRPr="00CD5983" w:rsidRDefault="00300522" w:rsidP="00300522">
      <w:pPr>
        <w:pStyle w:val="ActHead5"/>
      </w:pPr>
      <w:bookmarkStart w:id="385" w:name="_Toc374452073"/>
      <w:r w:rsidRPr="00CD5983">
        <w:rPr>
          <w:rStyle w:val="CharSectno"/>
        </w:rPr>
        <w:t>54</w:t>
      </w:r>
      <w:r w:rsidR="00CD5983" w:rsidRPr="00CD5983">
        <w:rPr>
          <w:rStyle w:val="CharSectno"/>
        </w:rPr>
        <w:noBreakHyphen/>
      </w:r>
      <w:r w:rsidRPr="00CD5983">
        <w:rPr>
          <w:rStyle w:val="CharSectno"/>
        </w:rPr>
        <w:t>75</w:t>
      </w:r>
      <w:r w:rsidRPr="00CD5983">
        <w:t xml:space="preserve">  When the Commissioner must cancel registration of a GST branch</w:t>
      </w:r>
      <w:bookmarkEnd w:id="385"/>
    </w:p>
    <w:p w:rsidR="00300522" w:rsidRPr="00CD5983" w:rsidRDefault="00300522" w:rsidP="00300522">
      <w:pPr>
        <w:pStyle w:val="subsection"/>
      </w:pPr>
      <w:r w:rsidRPr="00CD5983">
        <w:tab/>
        <w:t>(1)</w:t>
      </w:r>
      <w:r w:rsidRPr="00CD5983">
        <w:tab/>
        <w:t xml:space="preserve">The Commissioner must cancel the </w:t>
      </w:r>
      <w:r w:rsidR="00CD5983" w:rsidRPr="00CD5983">
        <w:rPr>
          <w:position w:val="6"/>
          <w:sz w:val="16"/>
          <w:szCs w:val="16"/>
        </w:rPr>
        <w:t>*</w:t>
      </w:r>
      <w:r w:rsidRPr="00CD5983">
        <w:t xml:space="preserve">registration of a </w:t>
      </w:r>
      <w:r w:rsidR="00CD5983" w:rsidRPr="00CD5983">
        <w:rPr>
          <w:position w:val="6"/>
          <w:sz w:val="16"/>
          <w:szCs w:val="16"/>
        </w:rPr>
        <w:t>*</w:t>
      </w:r>
      <w:r w:rsidRPr="00CD5983">
        <w:t>GST branch of an entity if:</w:t>
      </w:r>
    </w:p>
    <w:p w:rsidR="00300522" w:rsidRPr="00CD5983" w:rsidRDefault="00300522" w:rsidP="00300522">
      <w:pPr>
        <w:pStyle w:val="paragraph"/>
      </w:pPr>
      <w:r w:rsidRPr="00CD5983">
        <w:tab/>
        <w:t>(a)</w:t>
      </w:r>
      <w:r w:rsidRPr="00CD5983">
        <w:tab/>
        <w:t xml:space="preserve">the entity has applied for cancellation of registration in the </w:t>
      </w:r>
      <w:r w:rsidR="00CD5983" w:rsidRPr="00CD5983">
        <w:rPr>
          <w:position w:val="6"/>
          <w:sz w:val="16"/>
          <w:szCs w:val="16"/>
        </w:rPr>
        <w:t>*</w:t>
      </w:r>
      <w:r w:rsidRPr="00CD5983">
        <w:t>approved form; and</w:t>
      </w:r>
    </w:p>
    <w:p w:rsidR="00300522" w:rsidRPr="00CD5983" w:rsidRDefault="00300522" w:rsidP="00300522">
      <w:pPr>
        <w:pStyle w:val="paragraph"/>
      </w:pPr>
      <w:r w:rsidRPr="00CD5983">
        <w:tab/>
        <w:t>(b)</w:t>
      </w:r>
      <w:r w:rsidRPr="00CD5983">
        <w:tab/>
        <w:t>at the time it applied, the branch had been registered for at least 12 months.</w:t>
      </w:r>
    </w:p>
    <w:p w:rsidR="00300522" w:rsidRPr="00CD5983" w:rsidRDefault="00300522" w:rsidP="00300522">
      <w:pPr>
        <w:pStyle w:val="notetext"/>
      </w:pPr>
      <w:r w:rsidRPr="00CD5983">
        <w:t>Note:</w:t>
      </w:r>
      <w:r w:rsidRPr="00CD5983">
        <w:tab/>
        <w:t>Refusing to cancel the registration of a GST branch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subsection"/>
      </w:pPr>
      <w:r w:rsidRPr="00CD5983">
        <w:tab/>
        <w:t>(2)</w:t>
      </w:r>
      <w:r w:rsidRPr="00CD5983">
        <w:tab/>
        <w:t xml:space="preserve">The Commissioner must cancel the </w:t>
      </w:r>
      <w:r w:rsidR="00CD5983" w:rsidRPr="00CD5983">
        <w:rPr>
          <w:position w:val="6"/>
          <w:sz w:val="16"/>
          <w:szCs w:val="16"/>
        </w:rPr>
        <w:t>*</w:t>
      </w:r>
      <w:r w:rsidRPr="00CD5983">
        <w:t xml:space="preserve">registration of a </w:t>
      </w:r>
      <w:r w:rsidR="00CD5983" w:rsidRPr="00CD5983">
        <w:rPr>
          <w:position w:val="6"/>
          <w:sz w:val="16"/>
          <w:szCs w:val="16"/>
        </w:rPr>
        <w:t>*</w:t>
      </w:r>
      <w:r w:rsidRPr="00CD5983">
        <w:t>GST branch of the entity (even if the entity has not applied for cancellation of the registration) if:</w:t>
      </w:r>
    </w:p>
    <w:p w:rsidR="00300522" w:rsidRPr="00CD5983" w:rsidRDefault="00300522" w:rsidP="00300522">
      <w:pPr>
        <w:pStyle w:val="paragraph"/>
      </w:pPr>
      <w:r w:rsidRPr="00CD5983">
        <w:tab/>
        <w:t>(a)</w:t>
      </w:r>
      <w:r w:rsidRPr="00CD5983">
        <w:tab/>
        <w:t xml:space="preserve">the Commissioner is satisfied that the entity is not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through the branch; and</w:t>
      </w:r>
    </w:p>
    <w:p w:rsidR="00300522" w:rsidRPr="00CD5983" w:rsidRDefault="00300522" w:rsidP="00300522">
      <w:pPr>
        <w:pStyle w:val="paragraph"/>
      </w:pPr>
      <w:r w:rsidRPr="00CD5983">
        <w:tab/>
        <w:t>(b)</w:t>
      </w:r>
      <w:r w:rsidRPr="00CD5983">
        <w:tab/>
        <w:t>the Commissioner believes on reasonable grounds that the entity is unlikely to carry on an enterprise through the branch for at least 12 months.</w:t>
      </w:r>
    </w:p>
    <w:p w:rsidR="00300522" w:rsidRPr="00CD5983" w:rsidRDefault="00300522" w:rsidP="00300522">
      <w:pPr>
        <w:pStyle w:val="notetext"/>
      </w:pPr>
      <w:r w:rsidRPr="00CD5983">
        <w:t>Note:</w:t>
      </w:r>
      <w:r w:rsidRPr="00CD5983">
        <w:tab/>
        <w:t>Cancelling the registration of a GST branch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subsection"/>
      </w:pPr>
      <w:r w:rsidRPr="00CD5983">
        <w:tab/>
        <w:t>(3)</w:t>
      </w:r>
      <w:r w:rsidRPr="00CD5983">
        <w:tab/>
        <w:t xml:space="preserve">The Commissioner must notify the entity of any decision he or she makes in relation to it under this section. If the Commissioner decides to cancel the </w:t>
      </w:r>
      <w:r w:rsidR="00CD5983" w:rsidRPr="00CD5983">
        <w:rPr>
          <w:position w:val="6"/>
          <w:sz w:val="16"/>
          <w:szCs w:val="16"/>
        </w:rPr>
        <w:t>*</w:t>
      </w:r>
      <w:r w:rsidRPr="00CD5983">
        <w:t>registration, the notice must specify the date of effect of the cancellation.</w:t>
      </w:r>
    </w:p>
    <w:p w:rsidR="00300522" w:rsidRPr="00CD5983" w:rsidRDefault="00300522" w:rsidP="00300522">
      <w:pPr>
        <w:pStyle w:val="ActHead5"/>
      </w:pPr>
      <w:bookmarkStart w:id="386" w:name="_Toc374452074"/>
      <w:r w:rsidRPr="00CD5983">
        <w:rPr>
          <w:rStyle w:val="CharSectno"/>
        </w:rPr>
        <w:t>54</w:t>
      </w:r>
      <w:r w:rsidR="00CD5983" w:rsidRPr="00CD5983">
        <w:rPr>
          <w:rStyle w:val="CharSectno"/>
        </w:rPr>
        <w:noBreakHyphen/>
      </w:r>
      <w:r w:rsidRPr="00CD5983">
        <w:rPr>
          <w:rStyle w:val="CharSectno"/>
        </w:rPr>
        <w:t>80</w:t>
      </w:r>
      <w:r w:rsidRPr="00CD5983">
        <w:t xml:space="preserve">  The date of effect of cancellation of registration of a GST branch</w:t>
      </w:r>
      <w:bookmarkEnd w:id="386"/>
    </w:p>
    <w:p w:rsidR="00300522" w:rsidRPr="00CD5983" w:rsidRDefault="00300522" w:rsidP="00300522">
      <w:pPr>
        <w:pStyle w:val="subsection"/>
      </w:pPr>
      <w:r w:rsidRPr="00CD5983">
        <w:tab/>
      </w:r>
      <w:r w:rsidRPr="00CD5983">
        <w:tab/>
        <w:t xml:space="preserve">The Commissioner must decide the date on which the cancellation of the </w:t>
      </w:r>
      <w:r w:rsidR="00CD5983" w:rsidRPr="00CD5983">
        <w:rPr>
          <w:position w:val="6"/>
          <w:sz w:val="16"/>
          <w:szCs w:val="16"/>
        </w:rPr>
        <w:t>*</w:t>
      </w:r>
      <w:r w:rsidRPr="00CD5983">
        <w:t xml:space="preserve">registration of a </w:t>
      </w:r>
      <w:r w:rsidR="00CD5983" w:rsidRPr="00CD5983">
        <w:rPr>
          <w:position w:val="6"/>
          <w:sz w:val="16"/>
          <w:szCs w:val="16"/>
        </w:rPr>
        <w:t>*</w:t>
      </w:r>
      <w:r w:rsidRPr="00CD5983">
        <w:t>GST branch of an entity under subsection</w:t>
      </w:r>
      <w:r w:rsidR="00CD5983">
        <w:t> </w:t>
      </w:r>
      <w:r w:rsidRPr="00CD5983">
        <w:t>54</w:t>
      </w:r>
      <w:r w:rsidR="00CD5983">
        <w:noBreakHyphen/>
      </w:r>
      <w:r w:rsidRPr="00CD5983">
        <w:t>75(1) or (2) takes effect. That date may be any day occurring before, on or after the day on which the Commissioner makes the decision.</w:t>
      </w:r>
    </w:p>
    <w:p w:rsidR="00300522" w:rsidRPr="00CD5983" w:rsidRDefault="00300522" w:rsidP="00300522">
      <w:pPr>
        <w:pStyle w:val="notetext"/>
      </w:pPr>
      <w:r w:rsidRPr="00CD5983">
        <w:t>Note:</w:t>
      </w:r>
      <w:r w:rsidRPr="00CD5983">
        <w:tab/>
        <w:t>Deciding the date of effect of the cancellation of the registration of a GST branch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ActHead5"/>
      </w:pPr>
      <w:bookmarkStart w:id="387" w:name="_Toc374452075"/>
      <w:r w:rsidRPr="00CD5983">
        <w:rPr>
          <w:rStyle w:val="CharSectno"/>
        </w:rPr>
        <w:t>54</w:t>
      </w:r>
      <w:r w:rsidR="00CD5983" w:rsidRPr="00CD5983">
        <w:rPr>
          <w:rStyle w:val="CharSectno"/>
        </w:rPr>
        <w:noBreakHyphen/>
      </w:r>
      <w:r w:rsidRPr="00CD5983">
        <w:rPr>
          <w:rStyle w:val="CharSectno"/>
        </w:rPr>
        <w:t>85</w:t>
      </w:r>
      <w:r w:rsidRPr="00CD5983">
        <w:t xml:space="preserve">  Application of Subdivision</w:t>
      </w:r>
      <w:r w:rsidR="00CD5983">
        <w:t> </w:t>
      </w:r>
      <w:r w:rsidRPr="00CD5983">
        <w:t>25</w:t>
      </w:r>
      <w:r w:rsidR="00CD5983">
        <w:noBreakHyphen/>
      </w:r>
      <w:r w:rsidRPr="00CD5983">
        <w:t>B</w:t>
      </w:r>
      <w:bookmarkEnd w:id="387"/>
    </w:p>
    <w:p w:rsidR="00300522" w:rsidRPr="00CD5983" w:rsidRDefault="00300522" w:rsidP="00300522">
      <w:pPr>
        <w:pStyle w:val="subsection"/>
      </w:pPr>
      <w:r w:rsidRPr="00CD5983">
        <w:tab/>
      </w:r>
      <w:r w:rsidRPr="00CD5983">
        <w:tab/>
        <w:t>Subdivision</w:t>
      </w:r>
      <w:r w:rsidR="00CD5983">
        <w:t> </w:t>
      </w:r>
      <w:r w:rsidRPr="00CD5983">
        <w:t>25</w:t>
      </w:r>
      <w:r w:rsidR="00CD5983">
        <w:noBreakHyphen/>
      </w:r>
      <w:r w:rsidRPr="00CD5983">
        <w:t xml:space="preserve">B does not apply to the cancellation of the </w:t>
      </w:r>
      <w:r w:rsidR="00CD5983" w:rsidRPr="00CD5983">
        <w:rPr>
          <w:position w:val="6"/>
          <w:sz w:val="16"/>
          <w:szCs w:val="16"/>
        </w:rPr>
        <w:t>*</w:t>
      </w:r>
      <w:r w:rsidRPr="00CD5983">
        <w:t xml:space="preserve">registration of a </w:t>
      </w:r>
      <w:r w:rsidR="00CD5983" w:rsidRPr="00CD5983">
        <w:rPr>
          <w:position w:val="6"/>
          <w:sz w:val="16"/>
          <w:szCs w:val="16"/>
        </w:rPr>
        <w:t>*</w:t>
      </w:r>
      <w:r w:rsidRPr="00CD5983">
        <w:t>GST branch.</w:t>
      </w:r>
    </w:p>
    <w:p w:rsidR="00300522" w:rsidRPr="00CD5983" w:rsidRDefault="00300522" w:rsidP="00300522">
      <w:pPr>
        <w:pStyle w:val="ActHead5"/>
      </w:pPr>
      <w:bookmarkStart w:id="388" w:name="_Toc374452076"/>
      <w:r w:rsidRPr="00CD5983">
        <w:rPr>
          <w:rStyle w:val="CharSectno"/>
        </w:rPr>
        <w:t>54</w:t>
      </w:r>
      <w:r w:rsidR="00CD5983" w:rsidRPr="00CD5983">
        <w:rPr>
          <w:rStyle w:val="CharSectno"/>
        </w:rPr>
        <w:noBreakHyphen/>
      </w:r>
      <w:r w:rsidRPr="00CD5983">
        <w:rPr>
          <w:rStyle w:val="CharSectno"/>
        </w:rPr>
        <w:t>90</w:t>
      </w:r>
      <w:r w:rsidRPr="00CD5983">
        <w:t xml:space="preserve">  Effect on GST branches of cancelling the entity’s registration</w:t>
      </w:r>
      <w:bookmarkEnd w:id="388"/>
    </w:p>
    <w:p w:rsidR="00300522" w:rsidRPr="00CD5983" w:rsidRDefault="00300522" w:rsidP="00300522">
      <w:pPr>
        <w:pStyle w:val="subsection"/>
      </w:pPr>
      <w:r w:rsidRPr="00CD5983">
        <w:tab/>
      </w:r>
      <w:r w:rsidRPr="00CD5983">
        <w:tab/>
        <w:t xml:space="preserve">If an entity’s </w:t>
      </w:r>
      <w:r w:rsidR="00CD5983" w:rsidRPr="00CD5983">
        <w:rPr>
          <w:position w:val="6"/>
          <w:sz w:val="16"/>
          <w:szCs w:val="16"/>
        </w:rPr>
        <w:t>*</w:t>
      </w:r>
      <w:r w:rsidRPr="00CD5983">
        <w:t xml:space="preserve">registration is cancelled, the registration of any </w:t>
      </w:r>
      <w:r w:rsidR="00CD5983" w:rsidRPr="00CD5983">
        <w:rPr>
          <w:position w:val="6"/>
          <w:sz w:val="16"/>
          <w:szCs w:val="16"/>
        </w:rPr>
        <w:t>*</w:t>
      </w:r>
      <w:r w:rsidRPr="00CD5983">
        <w:t>GST branches of the entity ceases to have effect from the day the cancellation takes effect.</w:t>
      </w:r>
    </w:p>
    <w:p w:rsidR="00300522" w:rsidRPr="00CD5983" w:rsidRDefault="00300522" w:rsidP="00A36DB5">
      <w:pPr>
        <w:pStyle w:val="ActHead3"/>
        <w:pageBreakBefore/>
      </w:pPr>
      <w:bookmarkStart w:id="389" w:name="_Toc374452077"/>
      <w:r w:rsidRPr="00CD5983">
        <w:rPr>
          <w:rStyle w:val="CharDivNo"/>
        </w:rPr>
        <w:t>Division</w:t>
      </w:r>
      <w:r w:rsidR="00CD5983" w:rsidRPr="00CD5983">
        <w:rPr>
          <w:rStyle w:val="CharDivNo"/>
        </w:rPr>
        <w:t> </w:t>
      </w:r>
      <w:r w:rsidRPr="00CD5983">
        <w:rPr>
          <w:rStyle w:val="CharDivNo"/>
        </w:rPr>
        <w:t>57</w:t>
      </w:r>
      <w:r w:rsidRPr="00CD5983">
        <w:t>—</w:t>
      </w:r>
      <w:r w:rsidRPr="00CD5983">
        <w:rPr>
          <w:rStyle w:val="CharDivText"/>
        </w:rPr>
        <w:t>Resident agents acting for non</w:t>
      </w:r>
      <w:r w:rsidR="00CD5983" w:rsidRPr="00CD5983">
        <w:rPr>
          <w:rStyle w:val="CharDivText"/>
        </w:rPr>
        <w:noBreakHyphen/>
      </w:r>
      <w:r w:rsidRPr="00CD5983">
        <w:rPr>
          <w:rStyle w:val="CharDivText"/>
        </w:rPr>
        <w:t>residents</w:t>
      </w:r>
      <w:bookmarkEnd w:id="389"/>
    </w:p>
    <w:p w:rsidR="00300522" w:rsidRPr="00CD5983" w:rsidRDefault="00300522" w:rsidP="00300522">
      <w:pPr>
        <w:pStyle w:val="ActHead5"/>
      </w:pPr>
      <w:bookmarkStart w:id="390" w:name="_Toc374452078"/>
      <w:r w:rsidRPr="00CD5983">
        <w:rPr>
          <w:rStyle w:val="CharSectno"/>
        </w:rPr>
        <w:t>57</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390"/>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effectively makes resident agents acting for non</w:t>
      </w:r>
      <w:r w:rsidR="00CD5983">
        <w:noBreakHyphen/>
      </w:r>
      <w:r w:rsidRPr="00CD5983">
        <w:t>residents responsible for the GST consequences of what the non</w:t>
      </w:r>
      <w:r w:rsidR="00CD5983">
        <w:noBreakHyphen/>
      </w:r>
      <w:r w:rsidRPr="00CD5983">
        <w:t>residents do through their resident agents.</w:t>
      </w:r>
    </w:p>
    <w:p w:rsidR="00300522" w:rsidRPr="00CD5983" w:rsidRDefault="00300522" w:rsidP="00300522">
      <w:pPr>
        <w:pStyle w:val="ActHead5"/>
      </w:pPr>
      <w:bookmarkStart w:id="391" w:name="_Toc374452079"/>
      <w:r w:rsidRPr="00CD5983">
        <w:rPr>
          <w:rStyle w:val="CharSectno"/>
        </w:rPr>
        <w:t>57</w:t>
      </w:r>
      <w:r w:rsidR="00CD5983" w:rsidRPr="00CD5983">
        <w:rPr>
          <w:rStyle w:val="CharSectno"/>
        </w:rPr>
        <w:noBreakHyphen/>
      </w:r>
      <w:r w:rsidRPr="00CD5983">
        <w:rPr>
          <w:rStyle w:val="CharSectno"/>
        </w:rPr>
        <w:t>5</w:t>
      </w:r>
      <w:r w:rsidRPr="00CD5983">
        <w:t xml:space="preserve">  Who is liable for GST</w:t>
      </w:r>
      <w:bookmarkEnd w:id="391"/>
    </w:p>
    <w:p w:rsidR="00300522" w:rsidRPr="00CD5983" w:rsidRDefault="00300522" w:rsidP="00300522">
      <w:pPr>
        <w:pStyle w:val="subsection"/>
      </w:pPr>
      <w:r w:rsidRPr="00CD5983">
        <w:tab/>
        <w:t>(1)</w:t>
      </w:r>
      <w:r w:rsidRPr="00CD5983">
        <w:tab/>
        <w:t xml:space="preserve">GST payable on a </w:t>
      </w:r>
      <w:r w:rsidR="00CD5983" w:rsidRPr="00CD5983">
        <w:rPr>
          <w:position w:val="6"/>
          <w:sz w:val="16"/>
          <w:szCs w:val="16"/>
        </w:rPr>
        <w:t>*</w:t>
      </w:r>
      <w:r w:rsidRPr="00CD5983">
        <w:t xml:space="preserve">taxable supply or </w:t>
      </w:r>
      <w:r w:rsidR="00CD5983" w:rsidRPr="00CD5983">
        <w:rPr>
          <w:position w:val="6"/>
          <w:sz w:val="16"/>
          <w:szCs w:val="16"/>
        </w:rPr>
        <w:t>*</w:t>
      </w:r>
      <w:r w:rsidRPr="00CD5983">
        <w:t xml:space="preserve">taxable importation made by a </w:t>
      </w:r>
      <w:r w:rsidR="00CD5983" w:rsidRPr="00CD5983">
        <w:rPr>
          <w:position w:val="6"/>
          <w:sz w:val="16"/>
          <w:szCs w:val="16"/>
        </w:rPr>
        <w:t>*</w:t>
      </w:r>
      <w:r w:rsidRPr="00CD5983">
        <w:t>non</w:t>
      </w:r>
      <w:r w:rsidR="00CD5983">
        <w:noBreakHyphen/>
      </w:r>
      <w:r w:rsidRPr="00CD5983">
        <w:t xml:space="preserve">resident through a </w:t>
      </w:r>
      <w:r w:rsidR="00CD5983" w:rsidRPr="00CD5983">
        <w:rPr>
          <w:position w:val="6"/>
          <w:sz w:val="16"/>
          <w:szCs w:val="16"/>
        </w:rPr>
        <w:t>*</w:t>
      </w:r>
      <w:r w:rsidRPr="00CD5983">
        <w:t>resident agent:</w:t>
      </w:r>
    </w:p>
    <w:p w:rsidR="00300522" w:rsidRPr="00CD5983" w:rsidRDefault="00300522" w:rsidP="00300522">
      <w:pPr>
        <w:pStyle w:val="paragraph"/>
      </w:pPr>
      <w:r w:rsidRPr="00CD5983">
        <w:tab/>
        <w:t>(a)</w:t>
      </w:r>
      <w:r w:rsidRPr="00CD5983">
        <w:tab/>
        <w:t>is payable by the agent; and</w:t>
      </w:r>
    </w:p>
    <w:p w:rsidR="00300522" w:rsidRPr="00CD5983" w:rsidRDefault="00300522" w:rsidP="00300522">
      <w:pPr>
        <w:pStyle w:val="paragraph"/>
      </w:pPr>
      <w:r w:rsidRPr="00CD5983">
        <w:tab/>
        <w:t>(b)</w:t>
      </w:r>
      <w:r w:rsidRPr="00CD5983">
        <w:tab/>
        <w:t>is not payable by the non</w:t>
      </w:r>
      <w:r w:rsidR="00CD5983">
        <w:noBreakHyphen/>
      </w:r>
      <w:r w:rsidRPr="00CD5983">
        <w:t>resident.</w:t>
      </w:r>
    </w:p>
    <w:p w:rsidR="00300522" w:rsidRPr="00CD5983" w:rsidRDefault="00300522" w:rsidP="00300522">
      <w:pPr>
        <w:pStyle w:val="subsection"/>
      </w:pPr>
      <w:r w:rsidRPr="00CD5983">
        <w:tab/>
        <w:t>(2)</w:t>
      </w:r>
      <w:r w:rsidRPr="00CD5983">
        <w:tab/>
        <w:t>This section has effect despite sections</w:t>
      </w:r>
      <w:r w:rsidR="00CD5983">
        <w:t> </w:t>
      </w:r>
      <w:r w:rsidRPr="00CD5983">
        <w:t>9</w:t>
      </w:r>
      <w:r w:rsidR="00CD5983">
        <w:noBreakHyphen/>
      </w:r>
      <w:r w:rsidRPr="00CD5983">
        <w:t>40 and 13</w:t>
      </w:r>
      <w:r w:rsidR="00CD5983">
        <w:noBreakHyphen/>
      </w:r>
      <w:r w:rsidRPr="00CD5983">
        <w:t>15 (which are about liability for GST).</w:t>
      </w:r>
    </w:p>
    <w:p w:rsidR="00300522" w:rsidRPr="00CD5983" w:rsidRDefault="00300522" w:rsidP="00300522">
      <w:pPr>
        <w:pStyle w:val="ActHead5"/>
      </w:pPr>
      <w:bookmarkStart w:id="392" w:name="_Toc374452080"/>
      <w:r w:rsidRPr="00CD5983">
        <w:rPr>
          <w:rStyle w:val="CharSectno"/>
        </w:rPr>
        <w:t>57</w:t>
      </w:r>
      <w:r w:rsidR="00CD5983" w:rsidRPr="00CD5983">
        <w:rPr>
          <w:rStyle w:val="CharSectno"/>
        </w:rPr>
        <w:noBreakHyphen/>
      </w:r>
      <w:r w:rsidRPr="00CD5983">
        <w:rPr>
          <w:rStyle w:val="CharSectno"/>
        </w:rPr>
        <w:t>10</w:t>
      </w:r>
      <w:r w:rsidRPr="00CD5983">
        <w:t xml:space="preserve">  Who is entitled to input tax credits</w:t>
      </w:r>
      <w:bookmarkEnd w:id="392"/>
    </w:p>
    <w:p w:rsidR="00300522" w:rsidRPr="00CD5983" w:rsidRDefault="00300522" w:rsidP="00300522">
      <w:pPr>
        <w:pStyle w:val="subsection"/>
      </w:pPr>
      <w:r w:rsidRPr="00CD5983">
        <w:tab/>
        <w:t>(1)</w:t>
      </w:r>
      <w:r w:rsidRPr="00CD5983">
        <w:tab/>
        <w:t xml:space="preserve">If a </w:t>
      </w:r>
      <w:r w:rsidR="00CD5983" w:rsidRPr="00CD5983">
        <w:rPr>
          <w:position w:val="6"/>
          <w:sz w:val="16"/>
          <w:szCs w:val="16"/>
        </w:rPr>
        <w:t>*</w:t>
      </w:r>
      <w:r w:rsidRPr="00CD5983">
        <w:t>non</w:t>
      </w:r>
      <w:r w:rsidR="00CD5983">
        <w:noBreakHyphen/>
      </w:r>
      <w:r w:rsidRPr="00CD5983">
        <w:t xml:space="preserve">resident makes a </w:t>
      </w:r>
      <w:r w:rsidR="00CD5983" w:rsidRPr="00CD5983">
        <w:rPr>
          <w:position w:val="6"/>
          <w:sz w:val="16"/>
          <w:szCs w:val="16"/>
        </w:rPr>
        <w:t>*</w:t>
      </w:r>
      <w:r w:rsidRPr="00CD5983">
        <w:t xml:space="preserve">creditable acquisition or </w:t>
      </w:r>
      <w:r w:rsidR="00CD5983" w:rsidRPr="00CD5983">
        <w:rPr>
          <w:position w:val="6"/>
          <w:sz w:val="16"/>
          <w:szCs w:val="16"/>
        </w:rPr>
        <w:t>*</w:t>
      </w:r>
      <w:r w:rsidRPr="00CD5983">
        <w:t xml:space="preserve">creditable importation through a </w:t>
      </w:r>
      <w:r w:rsidR="00CD5983" w:rsidRPr="00CD5983">
        <w:rPr>
          <w:position w:val="6"/>
          <w:sz w:val="16"/>
          <w:szCs w:val="16"/>
        </w:rPr>
        <w:t>*</w:t>
      </w:r>
      <w:r w:rsidRPr="00CD5983">
        <w:t>resident agent:</w:t>
      </w:r>
    </w:p>
    <w:p w:rsidR="00300522" w:rsidRPr="00CD5983" w:rsidRDefault="00300522" w:rsidP="00300522">
      <w:pPr>
        <w:pStyle w:val="paragraph"/>
      </w:pPr>
      <w:r w:rsidRPr="00CD5983">
        <w:tab/>
        <w:t>(a)</w:t>
      </w:r>
      <w:r w:rsidRPr="00CD5983">
        <w:tab/>
        <w:t>the agent is entitled to the input tax credit on the acquisition or importation; and</w:t>
      </w:r>
    </w:p>
    <w:p w:rsidR="00300522" w:rsidRPr="00CD5983" w:rsidRDefault="00300522" w:rsidP="00300522">
      <w:pPr>
        <w:pStyle w:val="paragraph"/>
      </w:pPr>
      <w:r w:rsidRPr="00CD5983">
        <w:tab/>
        <w:t>(b)</w:t>
      </w:r>
      <w:r w:rsidRPr="00CD5983">
        <w:tab/>
        <w:t>the non</w:t>
      </w:r>
      <w:r w:rsidR="00CD5983">
        <w:noBreakHyphen/>
      </w:r>
      <w:r w:rsidRPr="00CD5983">
        <w:t>resident is not entitled to the input tax credit on the acquisition or importation.</w:t>
      </w:r>
    </w:p>
    <w:p w:rsidR="00300522" w:rsidRPr="00CD5983" w:rsidRDefault="00300522" w:rsidP="00300522">
      <w:pPr>
        <w:pStyle w:val="subsection"/>
      </w:pPr>
      <w:r w:rsidRPr="00CD5983">
        <w:tab/>
        <w:t>(2)</w:t>
      </w:r>
      <w:r w:rsidRPr="00CD5983">
        <w:tab/>
        <w:t>This section has effect despite sections</w:t>
      </w:r>
      <w:r w:rsidR="00CD5983">
        <w:t> </w:t>
      </w:r>
      <w:r w:rsidRPr="00CD5983">
        <w:t>11</w:t>
      </w:r>
      <w:r w:rsidR="00CD5983">
        <w:noBreakHyphen/>
      </w:r>
      <w:r w:rsidRPr="00CD5983">
        <w:t>20 and 15</w:t>
      </w:r>
      <w:r w:rsidR="00CD5983">
        <w:noBreakHyphen/>
      </w:r>
      <w:r w:rsidRPr="00CD5983">
        <w:t>15 (which are about who is entitled to input tax credits).</w:t>
      </w:r>
    </w:p>
    <w:p w:rsidR="00300522" w:rsidRPr="00CD5983" w:rsidRDefault="00300522" w:rsidP="00300522">
      <w:pPr>
        <w:pStyle w:val="ActHead5"/>
      </w:pPr>
      <w:bookmarkStart w:id="393" w:name="_Toc374452081"/>
      <w:r w:rsidRPr="00CD5983">
        <w:rPr>
          <w:rStyle w:val="CharSectno"/>
        </w:rPr>
        <w:t>57</w:t>
      </w:r>
      <w:r w:rsidR="00CD5983" w:rsidRPr="00CD5983">
        <w:rPr>
          <w:rStyle w:val="CharSectno"/>
        </w:rPr>
        <w:noBreakHyphen/>
      </w:r>
      <w:r w:rsidRPr="00CD5983">
        <w:rPr>
          <w:rStyle w:val="CharSectno"/>
        </w:rPr>
        <w:t>15</w:t>
      </w:r>
      <w:r w:rsidRPr="00CD5983">
        <w:t xml:space="preserve">  Adjustments</w:t>
      </w:r>
      <w:bookmarkEnd w:id="393"/>
    </w:p>
    <w:p w:rsidR="00300522" w:rsidRPr="00CD5983" w:rsidRDefault="00300522" w:rsidP="00300522">
      <w:pPr>
        <w:pStyle w:val="subsection"/>
      </w:pPr>
      <w:r w:rsidRPr="00CD5983">
        <w:tab/>
        <w:t>(1)</w:t>
      </w:r>
      <w:r w:rsidRPr="00CD5983">
        <w:tab/>
        <w:t xml:space="preserve">Any </w:t>
      </w:r>
      <w:r w:rsidR="00CD5983" w:rsidRPr="00CD5983">
        <w:rPr>
          <w:position w:val="6"/>
          <w:sz w:val="16"/>
          <w:szCs w:val="16"/>
        </w:rPr>
        <w:t>*</w:t>
      </w:r>
      <w:r w:rsidRPr="00CD5983">
        <w:t xml:space="preserve">adjustment that a </w:t>
      </w:r>
      <w:r w:rsidR="00CD5983" w:rsidRPr="00CD5983">
        <w:rPr>
          <w:position w:val="6"/>
          <w:sz w:val="16"/>
          <w:szCs w:val="16"/>
        </w:rPr>
        <w:t>*</w:t>
      </w:r>
      <w:r w:rsidRPr="00CD5983">
        <w:t>non</w:t>
      </w:r>
      <w:r w:rsidR="00CD5983">
        <w:noBreakHyphen/>
      </w:r>
      <w:r w:rsidRPr="00CD5983">
        <w:t xml:space="preserve">resident has relating to a supply, acquisition or importation made through a </w:t>
      </w:r>
      <w:r w:rsidR="00CD5983" w:rsidRPr="00CD5983">
        <w:rPr>
          <w:position w:val="6"/>
          <w:sz w:val="16"/>
          <w:szCs w:val="16"/>
        </w:rPr>
        <w:t>*</w:t>
      </w:r>
      <w:r w:rsidRPr="00CD5983">
        <w:t>resident agent is to be treated as if:</w:t>
      </w:r>
    </w:p>
    <w:p w:rsidR="00300522" w:rsidRPr="00CD5983" w:rsidRDefault="00300522" w:rsidP="00300522">
      <w:pPr>
        <w:pStyle w:val="paragraph"/>
      </w:pPr>
      <w:r w:rsidRPr="00CD5983">
        <w:tab/>
        <w:t>(a)</w:t>
      </w:r>
      <w:r w:rsidRPr="00CD5983">
        <w:tab/>
        <w:t>the non</w:t>
      </w:r>
      <w:r w:rsidR="00CD5983">
        <w:noBreakHyphen/>
      </w:r>
      <w:r w:rsidRPr="00CD5983">
        <w:t>resident did not have the adjustment; and</w:t>
      </w:r>
    </w:p>
    <w:p w:rsidR="00300522" w:rsidRPr="00CD5983" w:rsidRDefault="00300522" w:rsidP="00300522">
      <w:pPr>
        <w:pStyle w:val="paragraph"/>
      </w:pPr>
      <w:r w:rsidRPr="00CD5983">
        <w:tab/>
        <w:t>(b)</w:t>
      </w:r>
      <w:r w:rsidRPr="00CD5983">
        <w:tab/>
        <w:t>the agent had the adjustment.</w:t>
      </w:r>
    </w:p>
    <w:p w:rsidR="00300522" w:rsidRPr="00CD5983" w:rsidRDefault="00300522" w:rsidP="00300522">
      <w:pPr>
        <w:pStyle w:val="subsection"/>
      </w:pPr>
      <w:r w:rsidRPr="00CD5983">
        <w:tab/>
        <w:t>(2)</w:t>
      </w:r>
      <w:r w:rsidRPr="00CD5983">
        <w:tab/>
        <w:t>This section has effect despite section</w:t>
      </w:r>
      <w:r w:rsidR="00CD5983">
        <w:t> </w:t>
      </w:r>
      <w:r w:rsidRPr="00CD5983">
        <w:t>17</w:t>
      </w:r>
      <w:r w:rsidR="00CD5983">
        <w:noBreakHyphen/>
      </w:r>
      <w:r w:rsidRPr="00CD5983">
        <w:t>10 (which is about the effect of adjustments on net amounts).</w:t>
      </w:r>
    </w:p>
    <w:p w:rsidR="00300522" w:rsidRPr="00CD5983" w:rsidRDefault="00300522" w:rsidP="00300522">
      <w:pPr>
        <w:pStyle w:val="ActHead5"/>
      </w:pPr>
      <w:bookmarkStart w:id="394" w:name="_Toc374452082"/>
      <w:r w:rsidRPr="00CD5983">
        <w:rPr>
          <w:rStyle w:val="CharSectno"/>
        </w:rPr>
        <w:t>57</w:t>
      </w:r>
      <w:r w:rsidR="00CD5983" w:rsidRPr="00CD5983">
        <w:rPr>
          <w:rStyle w:val="CharSectno"/>
        </w:rPr>
        <w:noBreakHyphen/>
      </w:r>
      <w:r w:rsidRPr="00CD5983">
        <w:rPr>
          <w:rStyle w:val="CharSectno"/>
        </w:rPr>
        <w:t>20</w:t>
      </w:r>
      <w:r w:rsidRPr="00CD5983">
        <w:t xml:space="preserve">  Resident agents are required to be registered</w:t>
      </w:r>
      <w:bookmarkEnd w:id="394"/>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resident agent who is acting as agent for a </w:t>
      </w:r>
      <w:r w:rsidR="00CD5983" w:rsidRPr="00CD5983">
        <w:rPr>
          <w:position w:val="6"/>
          <w:sz w:val="16"/>
          <w:szCs w:val="16"/>
        </w:rPr>
        <w:t>*</w:t>
      </w:r>
      <w:r w:rsidRPr="00CD5983">
        <w:t>non</w:t>
      </w:r>
      <w:r w:rsidR="00CD5983">
        <w:noBreakHyphen/>
      </w:r>
      <w:r w:rsidRPr="00CD5983">
        <w:t xml:space="preserve">resident is </w:t>
      </w:r>
      <w:r w:rsidRPr="00CD5983">
        <w:rPr>
          <w:b/>
          <w:bCs/>
          <w:i/>
          <w:iCs/>
        </w:rPr>
        <w:t>required to be registered</w:t>
      </w:r>
      <w:r w:rsidRPr="00CD5983">
        <w:t xml:space="preserve"> if the non</w:t>
      </w:r>
      <w:r w:rsidR="00CD5983">
        <w:noBreakHyphen/>
      </w:r>
      <w:r w:rsidRPr="00CD5983">
        <w:t xml:space="preserve">resident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300522" w:rsidRPr="00CD5983" w:rsidRDefault="00300522" w:rsidP="00300522">
      <w:pPr>
        <w:pStyle w:val="subsection"/>
      </w:pPr>
      <w:r w:rsidRPr="00CD5983">
        <w:tab/>
        <w:t>(2)</w:t>
      </w:r>
      <w:r w:rsidRPr="00CD5983">
        <w:tab/>
        <w:t>The section has effect despite section</w:t>
      </w:r>
      <w:r w:rsidR="00CD5983">
        <w:t> </w:t>
      </w:r>
      <w:r w:rsidRPr="00CD5983">
        <w:t>23</w:t>
      </w:r>
      <w:r w:rsidR="00CD5983">
        <w:noBreakHyphen/>
      </w:r>
      <w:r w:rsidRPr="00CD5983">
        <w:t>5 (which is about who is required to be registered).</w:t>
      </w:r>
    </w:p>
    <w:p w:rsidR="00300522" w:rsidRPr="00CD5983" w:rsidRDefault="00300522" w:rsidP="00300522">
      <w:pPr>
        <w:pStyle w:val="ActHead5"/>
      </w:pPr>
      <w:bookmarkStart w:id="395" w:name="_Toc374452083"/>
      <w:r w:rsidRPr="00CD5983">
        <w:rPr>
          <w:rStyle w:val="CharSectno"/>
        </w:rPr>
        <w:t>57</w:t>
      </w:r>
      <w:r w:rsidR="00CD5983" w:rsidRPr="00CD5983">
        <w:rPr>
          <w:rStyle w:val="CharSectno"/>
        </w:rPr>
        <w:noBreakHyphen/>
      </w:r>
      <w:r w:rsidRPr="00CD5983">
        <w:rPr>
          <w:rStyle w:val="CharSectno"/>
        </w:rPr>
        <w:t>25</w:t>
      </w:r>
      <w:r w:rsidRPr="00CD5983">
        <w:t xml:space="preserve">  Cancellation of registration of a resident agent</w:t>
      </w:r>
      <w:bookmarkEnd w:id="395"/>
    </w:p>
    <w:p w:rsidR="00300522" w:rsidRPr="00CD5983" w:rsidRDefault="00300522" w:rsidP="00300522">
      <w:pPr>
        <w:pStyle w:val="subsection"/>
      </w:pPr>
      <w:r w:rsidRPr="00CD5983">
        <w:tab/>
        <w:t>(1)</w:t>
      </w:r>
      <w:r w:rsidRPr="00CD5983">
        <w:tab/>
        <w:t xml:space="preserve">The Commissioner must cancel the </w:t>
      </w:r>
      <w:r w:rsidR="00CD5983" w:rsidRPr="00CD5983">
        <w:rPr>
          <w:position w:val="6"/>
          <w:sz w:val="16"/>
          <w:szCs w:val="16"/>
        </w:rPr>
        <w:t>*</w:t>
      </w:r>
      <w:r w:rsidRPr="00CD5983">
        <w:t xml:space="preserve">registration of a </w:t>
      </w:r>
      <w:r w:rsidR="00CD5983" w:rsidRPr="00CD5983">
        <w:rPr>
          <w:position w:val="6"/>
          <w:sz w:val="16"/>
          <w:szCs w:val="16"/>
        </w:rPr>
        <w:t>*</w:t>
      </w:r>
      <w:r w:rsidRPr="00CD5983">
        <w:t xml:space="preserve">resident agent if the Commissioner is satisfied that the resident agent is not </w:t>
      </w:r>
      <w:r w:rsidR="00CD5983" w:rsidRPr="00CD5983">
        <w:rPr>
          <w:position w:val="6"/>
          <w:sz w:val="16"/>
          <w:szCs w:val="16"/>
        </w:rPr>
        <w:t>*</w:t>
      </w:r>
      <w:r w:rsidRPr="00CD5983">
        <w:t>required to be registered.</w:t>
      </w:r>
    </w:p>
    <w:p w:rsidR="00300522" w:rsidRPr="00CD5983" w:rsidRDefault="00300522" w:rsidP="00300522">
      <w:pPr>
        <w:pStyle w:val="notetext"/>
      </w:pPr>
      <w:r w:rsidRPr="00CD5983">
        <w:t>Note:</w:t>
      </w:r>
      <w:r w:rsidRPr="00CD5983">
        <w:tab/>
        <w:t>Cancelling the registration of a resident agent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subsection"/>
      </w:pPr>
      <w:r w:rsidRPr="00CD5983">
        <w:tab/>
        <w:t>(2)</w:t>
      </w:r>
      <w:r w:rsidRPr="00CD5983">
        <w:tab/>
        <w:t xml:space="preserve">The Commissioner must notify the </w:t>
      </w:r>
      <w:r w:rsidR="00CD5983" w:rsidRPr="00CD5983">
        <w:rPr>
          <w:position w:val="6"/>
          <w:sz w:val="16"/>
          <w:szCs w:val="16"/>
        </w:rPr>
        <w:t>*</w:t>
      </w:r>
      <w:r w:rsidRPr="00CD5983">
        <w:t>resident agent of the cancellation.</w:t>
      </w:r>
    </w:p>
    <w:p w:rsidR="00300522" w:rsidRPr="00CD5983" w:rsidRDefault="00300522" w:rsidP="00300522">
      <w:pPr>
        <w:pStyle w:val="subsection"/>
      </w:pPr>
      <w:r w:rsidRPr="00CD5983">
        <w:tab/>
        <w:t>(3)</w:t>
      </w:r>
      <w:r w:rsidRPr="00CD5983">
        <w:tab/>
        <w:t>Sections</w:t>
      </w:r>
      <w:r w:rsidR="00CD5983">
        <w:t> </w:t>
      </w:r>
      <w:r w:rsidRPr="00CD5983">
        <w:t>25</w:t>
      </w:r>
      <w:r w:rsidR="00CD5983">
        <w:noBreakHyphen/>
      </w:r>
      <w:r w:rsidRPr="00CD5983">
        <w:t>50 and 25</w:t>
      </w:r>
      <w:r w:rsidR="00CD5983">
        <w:noBreakHyphen/>
      </w:r>
      <w:r w:rsidRPr="00CD5983">
        <w:t xml:space="preserve">55 do not apply to the cancellation of the </w:t>
      </w:r>
      <w:r w:rsidR="00CD5983" w:rsidRPr="00CD5983">
        <w:rPr>
          <w:position w:val="6"/>
          <w:sz w:val="16"/>
          <w:szCs w:val="16"/>
        </w:rPr>
        <w:t>*</w:t>
      </w:r>
      <w:r w:rsidRPr="00CD5983">
        <w:t xml:space="preserve">registration of a </w:t>
      </w:r>
      <w:r w:rsidR="00CD5983" w:rsidRPr="00CD5983">
        <w:rPr>
          <w:position w:val="6"/>
          <w:sz w:val="16"/>
          <w:szCs w:val="16"/>
        </w:rPr>
        <w:t>*</w:t>
      </w:r>
      <w:r w:rsidRPr="00CD5983">
        <w:t>resident agent.</w:t>
      </w:r>
    </w:p>
    <w:p w:rsidR="00300522" w:rsidRPr="00CD5983" w:rsidRDefault="00300522" w:rsidP="00300522">
      <w:pPr>
        <w:pStyle w:val="ActHead5"/>
      </w:pPr>
      <w:bookmarkStart w:id="396" w:name="_Toc374452084"/>
      <w:r w:rsidRPr="00CD5983">
        <w:rPr>
          <w:rStyle w:val="CharSectno"/>
        </w:rPr>
        <w:t>57</w:t>
      </w:r>
      <w:r w:rsidR="00CD5983" w:rsidRPr="00CD5983">
        <w:rPr>
          <w:rStyle w:val="CharSectno"/>
        </w:rPr>
        <w:noBreakHyphen/>
      </w:r>
      <w:r w:rsidRPr="00CD5983">
        <w:rPr>
          <w:rStyle w:val="CharSectno"/>
        </w:rPr>
        <w:t>30</w:t>
      </w:r>
      <w:r w:rsidRPr="00CD5983">
        <w:t xml:space="preserve">  Notice of cessation of agency</w:t>
      </w:r>
      <w:bookmarkEnd w:id="396"/>
    </w:p>
    <w:p w:rsidR="00300522" w:rsidRPr="00CD5983" w:rsidRDefault="00300522" w:rsidP="00300522">
      <w:pPr>
        <w:pStyle w:val="subsection"/>
      </w:pPr>
      <w:r w:rsidRPr="00CD5983">
        <w:tab/>
      </w:r>
      <w:r w:rsidRPr="00CD5983">
        <w:tab/>
        <w:t xml:space="preserve">A </w:t>
      </w:r>
      <w:r w:rsidR="00CD5983" w:rsidRPr="00CD5983">
        <w:rPr>
          <w:position w:val="6"/>
          <w:sz w:val="16"/>
          <w:szCs w:val="16"/>
        </w:rPr>
        <w:t>*</w:t>
      </w:r>
      <w:r w:rsidRPr="00CD5983">
        <w:t xml:space="preserve">resident agent who ceases to act as agent for a </w:t>
      </w:r>
      <w:r w:rsidR="00CD5983" w:rsidRPr="00CD5983">
        <w:rPr>
          <w:position w:val="6"/>
          <w:sz w:val="16"/>
          <w:szCs w:val="16"/>
        </w:rPr>
        <w:t>*</w:t>
      </w:r>
      <w:r w:rsidRPr="00CD5983">
        <w:t>non</w:t>
      </w:r>
      <w:r w:rsidR="00CD5983">
        <w:noBreakHyphen/>
      </w:r>
      <w:r w:rsidRPr="00CD5983">
        <w:t xml:space="preserve">resident must notify the Commissioner of that cessation, in the </w:t>
      </w:r>
      <w:r w:rsidR="00CD5983" w:rsidRPr="00CD5983">
        <w:rPr>
          <w:position w:val="6"/>
          <w:sz w:val="16"/>
          <w:szCs w:val="16"/>
        </w:rPr>
        <w:t>*</w:t>
      </w:r>
      <w:r w:rsidRPr="00CD5983">
        <w:t>approved form, within 14 days after so ceasing to act.</w:t>
      </w:r>
    </w:p>
    <w:p w:rsidR="00300522" w:rsidRPr="00CD5983" w:rsidRDefault="00300522" w:rsidP="00300522">
      <w:pPr>
        <w:pStyle w:val="ActHead5"/>
      </w:pPr>
      <w:bookmarkStart w:id="397" w:name="_Toc374452085"/>
      <w:r w:rsidRPr="00CD5983">
        <w:rPr>
          <w:rStyle w:val="CharSectno"/>
        </w:rPr>
        <w:t>57</w:t>
      </w:r>
      <w:r w:rsidR="00CD5983" w:rsidRPr="00CD5983">
        <w:rPr>
          <w:rStyle w:val="CharSectno"/>
        </w:rPr>
        <w:noBreakHyphen/>
      </w:r>
      <w:r w:rsidRPr="00CD5983">
        <w:rPr>
          <w:rStyle w:val="CharSectno"/>
        </w:rPr>
        <w:t>35</w:t>
      </w:r>
      <w:r w:rsidRPr="00CD5983">
        <w:t xml:space="preserve">  Tax periods of resident agents</w:t>
      </w:r>
      <w:bookmarkEnd w:id="397"/>
    </w:p>
    <w:p w:rsidR="00300522" w:rsidRPr="00CD5983" w:rsidRDefault="00300522" w:rsidP="00300522">
      <w:pPr>
        <w:pStyle w:val="subsection"/>
      </w:pPr>
      <w:r w:rsidRPr="00CD5983">
        <w:tab/>
        <w:t>(1)</w:t>
      </w:r>
      <w:r w:rsidRPr="00CD5983">
        <w:tab/>
        <w:t xml:space="preserve">If you are a </w:t>
      </w:r>
      <w:r w:rsidR="00CD5983" w:rsidRPr="00CD5983">
        <w:rPr>
          <w:position w:val="6"/>
          <w:sz w:val="16"/>
          <w:szCs w:val="16"/>
        </w:rPr>
        <w:t>*</w:t>
      </w:r>
      <w:r w:rsidRPr="00CD5983">
        <w:t xml:space="preserve">resident agent who is acting as agent for a </w:t>
      </w:r>
      <w:r w:rsidR="00CD5983" w:rsidRPr="00CD5983">
        <w:rPr>
          <w:position w:val="6"/>
          <w:sz w:val="16"/>
          <w:szCs w:val="16"/>
        </w:rPr>
        <w:t>*</w:t>
      </w:r>
      <w:r w:rsidRPr="00CD5983">
        <w:t>non</w:t>
      </w:r>
      <w:r w:rsidR="00CD5983">
        <w:noBreakHyphen/>
      </w:r>
      <w:r w:rsidRPr="00CD5983">
        <w:t xml:space="preserve">resident, the Commissioner must determine that the </w:t>
      </w:r>
      <w:r w:rsidRPr="00CD5983">
        <w:rPr>
          <w:b/>
          <w:bCs/>
          <w:i/>
          <w:iCs/>
        </w:rPr>
        <w:t>tax periods</w:t>
      </w:r>
      <w:r w:rsidRPr="00CD5983">
        <w:t xml:space="preserve"> that apply to you are each individual month if the Commissioner is satisfied that the non</w:t>
      </w:r>
      <w:r w:rsidR="00CD5983">
        <w:noBreakHyphen/>
      </w:r>
      <w:r w:rsidRPr="00CD5983">
        <w:t xml:space="preserve">resident’s </w:t>
      </w:r>
      <w:r w:rsidR="00CD5983" w:rsidRPr="00CD5983">
        <w:rPr>
          <w:position w:val="6"/>
          <w:sz w:val="16"/>
        </w:rPr>
        <w:t>*</w:t>
      </w:r>
      <w:r w:rsidR="00345D8F" w:rsidRPr="00CD5983">
        <w:t>GST turnover</w:t>
      </w:r>
      <w:r w:rsidRPr="00CD5983">
        <w:t xml:space="preserve"> meets the </w:t>
      </w:r>
      <w:r w:rsidR="00CD5983" w:rsidRPr="00CD5983">
        <w:rPr>
          <w:position w:val="6"/>
          <w:sz w:val="16"/>
          <w:szCs w:val="16"/>
        </w:rPr>
        <w:t>*</w:t>
      </w:r>
      <w:r w:rsidRPr="00CD5983">
        <w:t>tax period turnover threshold.</w:t>
      </w:r>
    </w:p>
    <w:p w:rsidR="00300522" w:rsidRPr="00CD5983" w:rsidRDefault="00300522" w:rsidP="00300522">
      <w:pPr>
        <w:pStyle w:val="notetext"/>
      </w:pPr>
      <w:r w:rsidRPr="00CD5983">
        <w:t>Note:</w:t>
      </w:r>
      <w:r w:rsidRPr="00CD5983">
        <w:tab/>
        <w:t>Determining under this section the tax periods applying to you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subsection"/>
      </w:pPr>
      <w:r w:rsidRPr="00CD5983">
        <w:tab/>
        <w:t>(2)</w:t>
      </w:r>
      <w:r w:rsidRPr="00CD5983">
        <w:tab/>
        <w:t>The determination takes effect on the day specified in the determination. However, the day specified must be 1</w:t>
      </w:r>
      <w:r w:rsidR="00CD5983">
        <w:t> </w:t>
      </w:r>
      <w:r w:rsidRPr="00CD5983">
        <w:t>January, 1</w:t>
      </w:r>
      <w:r w:rsidR="00CD5983">
        <w:t> </w:t>
      </w:r>
      <w:r w:rsidRPr="00CD5983">
        <w:t>April, 1</w:t>
      </w:r>
      <w:r w:rsidR="00CD5983">
        <w:t> </w:t>
      </w:r>
      <w:r w:rsidRPr="00CD5983">
        <w:t>July or 1</w:t>
      </w:r>
      <w:r w:rsidR="00CD5983">
        <w:t> </w:t>
      </w:r>
      <w:r w:rsidRPr="00CD5983">
        <w:t>October.</w:t>
      </w:r>
    </w:p>
    <w:p w:rsidR="00300522" w:rsidRPr="00CD5983" w:rsidRDefault="00300522" w:rsidP="00300522">
      <w:pPr>
        <w:pStyle w:val="notetext"/>
      </w:pPr>
      <w:r w:rsidRPr="00CD5983">
        <w:t>Note:</w:t>
      </w:r>
      <w:r w:rsidRPr="00CD5983">
        <w:tab/>
        <w:t>Deciding the date of effect of the determination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subsection"/>
      </w:pPr>
      <w:r w:rsidRPr="00CD5983">
        <w:tab/>
        <w:t>(3)</w:t>
      </w:r>
      <w:r w:rsidRPr="00CD5983">
        <w:tab/>
        <w:t>This section has effect in addition to section</w:t>
      </w:r>
      <w:r w:rsidR="00CD5983">
        <w:t> </w:t>
      </w:r>
      <w:r w:rsidRPr="00CD5983">
        <w:t>27</w:t>
      </w:r>
      <w:r w:rsidR="00CD5983">
        <w:noBreakHyphen/>
      </w:r>
      <w:r w:rsidRPr="00CD5983">
        <w:t>15 (which is about determination of one month tax periods).</w:t>
      </w:r>
    </w:p>
    <w:p w:rsidR="00300522" w:rsidRPr="00CD5983" w:rsidRDefault="00300522" w:rsidP="00300522">
      <w:pPr>
        <w:pStyle w:val="ActHead5"/>
      </w:pPr>
      <w:bookmarkStart w:id="398" w:name="_Toc374452086"/>
      <w:r w:rsidRPr="00CD5983">
        <w:rPr>
          <w:rStyle w:val="CharSectno"/>
        </w:rPr>
        <w:t>57</w:t>
      </w:r>
      <w:r w:rsidR="00CD5983" w:rsidRPr="00CD5983">
        <w:rPr>
          <w:rStyle w:val="CharSectno"/>
        </w:rPr>
        <w:noBreakHyphen/>
      </w:r>
      <w:r w:rsidRPr="00CD5983">
        <w:rPr>
          <w:rStyle w:val="CharSectno"/>
        </w:rPr>
        <w:t>40</w:t>
      </w:r>
      <w:r w:rsidRPr="00CD5983">
        <w:t xml:space="preserve">  GST returns for non</w:t>
      </w:r>
      <w:r w:rsidR="00CD5983">
        <w:noBreakHyphen/>
      </w:r>
      <w:r w:rsidRPr="00CD5983">
        <w:t>residents</w:t>
      </w:r>
      <w:bookmarkEnd w:id="398"/>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non</w:t>
      </w:r>
      <w:r w:rsidR="00CD5983">
        <w:noBreakHyphen/>
      </w:r>
      <w:r w:rsidRPr="00CD5983">
        <w:t xml:space="preserve">resident is not required to give a </w:t>
      </w:r>
      <w:r w:rsidR="00CD5983" w:rsidRPr="00CD5983">
        <w:rPr>
          <w:position w:val="6"/>
          <w:sz w:val="16"/>
          <w:szCs w:val="16"/>
        </w:rPr>
        <w:t>*</w:t>
      </w:r>
      <w:r w:rsidRPr="00CD5983">
        <w:t>GST return for a tax period if:</w:t>
      </w:r>
    </w:p>
    <w:p w:rsidR="00300522" w:rsidRPr="00CD5983" w:rsidRDefault="00300522" w:rsidP="00300522">
      <w:pPr>
        <w:pStyle w:val="paragraph"/>
      </w:pPr>
      <w:r w:rsidRPr="00CD5983">
        <w:tab/>
        <w:t>(a)</w:t>
      </w:r>
      <w:r w:rsidRPr="00CD5983">
        <w:tab/>
        <w:t>the non</w:t>
      </w:r>
      <w:r w:rsidR="00CD5983">
        <w:noBreakHyphen/>
      </w:r>
      <w:r w:rsidRPr="00CD5983">
        <w:t xml:space="preserve">resident’s </w:t>
      </w:r>
      <w:r w:rsidR="00CD5983" w:rsidRPr="00CD5983">
        <w:rPr>
          <w:position w:val="6"/>
          <w:sz w:val="16"/>
          <w:szCs w:val="16"/>
        </w:rPr>
        <w:t>*</w:t>
      </w:r>
      <w:r w:rsidRPr="00CD5983">
        <w:t>net amount for the tax period is zero; or</w:t>
      </w:r>
    </w:p>
    <w:p w:rsidR="00300522" w:rsidRPr="00CD5983" w:rsidRDefault="00300522" w:rsidP="00300522">
      <w:pPr>
        <w:pStyle w:val="paragraph"/>
      </w:pPr>
      <w:r w:rsidRPr="00CD5983">
        <w:tab/>
        <w:t>(b)</w:t>
      </w:r>
      <w:r w:rsidRPr="00CD5983">
        <w:tab/>
        <w:t xml:space="preserve">the only </w:t>
      </w:r>
      <w:r w:rsidR="00CD5983" w:rsidRPr="00CD5983">
        <w:rPr>
          <w:position w:val="6"/>
          <w:sz w:val="16"/>
          <w:szCs w:val="16"/>
        </w:rPr>
        <w:t>*</w:t>
      </w:r>
      <w:r w:rsidRPr="00CD5983">
        <w:t xml:space="preserve">taxable supplies or </w:t>
      </w:r>
      <w:r w:rsidR="00CD5983" w:rsidRPr="00CD5983">
        <w:rPr>
          <w:position w:val="6"/>
          <w:sz w:val="16"/>
          <w:szCs w:val="16"/>
        </w:rPr>
        <w:t>*</w:t>
      </w:r>
      <w:r w:rsidRPr="00CD5983">
        <w:t>taxable importations that the non</w:t>
      </w:r>
      <w:r w:rsidR="00CD5983">
        <w:noBreakHyphen/>
      </w:r>
      <w:r w:rsidRPr="00CD5983">
        <w:t xml:space="preserve">resident made that are attributable to the tax period are taxable supplies or taxable importations made through a </w:t>
      </w:r>
      <w:r w:rsidR="00CD5983" w:rsidRPr="00CD5983">
        <w:rPr>
          <w:position w:val="6"/>
          <w:sz w:val="16"/>
          <w:szCs w:val="16"/>
        </w:rPr>
        <w:t>*</w:t>
      </w:r>
      <w:r w:rsidRPr="00CD5983">
        <w:t>resident agent.</w:t>
      </w:r>
    </w:p>
    <w:p w:rsidR="00300522" w:rsidRPr="00CD5983" w:rsidRDefault="00300522" w:rsidP="00300522">
      <w:pPr>
        <w:pStyle w:val="subsection"/>
      </w:pPr>
      <w:r w:rsidRPr="00CD5983">
        <w:tab/>
        <w:t>(2)</w:t>
      </w:r>
      <w:r w:rsidRPr="00CD5983">
        <w:tab/>
        <w:t>This section has effect despite section</w:t>
      </w:r>
      <w:r w:rsidR="00CD5983">
        <w:t> </w:t>
      </w:r>
      <w:r w:rsidRPr="00CD5983">
        <w:t>31</w:t>
      </w:r>
      <w:r w:rsidR="00CD5983">
        <w:noBreakHyphen/>
      </w:r>
      <w:r w:rsidRPr="00CD5983">
        <w:t>5 (which is about who must give GST returns).</w:t>
      </w:r>
    </w:p>
    <w:p w:rsidR="00300522" w:rsidRPr="00CD5983" w:rsidRDefault="00300522" w:rsidP="00300522">
      <w:pPr>
        <w:pStyle w:val="ActHead5"/>
      </w:pPr>
      <w:bookmarkStart w:id="399" w:name="_Toc374452087"/>
      <w:r w:rsidRPr="00CD5983">
        <w:rPr>
          <w:rStyle w:val="CharSectno"/>
        </w:rPr>
        <w:t>57</w:t>
      </w:r>
      <w:r w:rsidR="00CD5983" w:rsidRPr="00CD5983">
        <w:rPr>
          <w:rStyle w:val="CharSectno"/>
        </w:rPr>
        <w:noBreakHyphen/>
      </w:r>
      <w:r w:rsidRPr="00CD5983">
        <w:rPr>
          <w:rStyle w:val="CharSectno"/>
        </w:rPr>
        <w:t>45</w:t>
      </w:r>
      <w:r w:rsidRPr="00CD5983">
        <w:t xml:space="preserve">  Resident agents giving GST returns</w:t>
      </w:r>
      <w:bookmarkEnd w:id="399"/>
    </w:p>
    <w:p w:rsidR="00300522" w:rsidRPr="00CD5983" w:rsidRDefault="00300522" w:rsidP="00300522">
      <w:pPr>
        <w:pStyle w:val="subsection"/>
      </w:pPr>
      <w:r w:rsidRPr="00CD5983">
        <w:tab/>
      </w:r>
      <w:r w:rsidRPr="00CD5983">
        <w:tab/>
        <w:t xml:space="preserve">If you are a </w:t>
      </w:r>
      <w:r w:rsidR="00CD5983" w:rsidRPr="00CD5983">
        <w:rPr>
          <w:position w:val="6"/>
          <w:sz w:val="16"/>
          <w:szCs w:val="16"/>
        </w:rPr>
        <w:t>*</w:t>
      </w:r>
      <w:r w:rsidRPr="00CD5983">
        <w:t xml:space="preserve">resident agent acting for a </w:t>
      </w:r>
      <w:r w:rsidR="00CD5983" w:rsidRPr="00CD5983">
        <w:rPr>
          <w:position w:val="6"/>
          <w:sz w:val="16"/>
          <w:szCs w:val="16"/>
        </w:rPr>
        <w:t>*</w:t>
      </w:r>
      <w:r w:rsidRPr="00CD5983">
        <w:t>non</w:t>
      </w:r>
      <w:r w:rsidR="00CD5983">
        <w:noBreakHyphen/>
      </w:r>
      <w:r w:rsidRPr="00CD5983">
        <w:t>resident, subsection</w:t>
      </w:r>
      <w:r w:rsidR="00CD5983">
        <w:t> </w:t>
      </w:r>
      <w:r w:rsidRPr="00CD5983">
        <w:t>31</w:t>
      </w:r>
      <w:r w:rsidR="00CD5983">
        <w:noBreakHyphen/>
      </w:r>
      <w:r w:rsidRPr="00CD5983">
        <w:t>15(2) does not apply to you in relation to a tax period if, during the tax period:</w:t>
      </w:r>
    </w:p>
    <w:p w:rsidR="00300522" w:rsidRPr="00CD5983" w:rsidRDefault="00300522" w:rsidP="00300522">
      <w:pPr>
        <w:pStyle w:val="paragraph"/>
      </w:pPr>
      <w:r w:rsidRPr="00CD5983">
        <w:tab/>
        <w:t>(a)</w:t>
      </w:r>
      <w:r w:rsidRPr="00CD5983">
        <w:tab/>
        <w:t>the non</w:t>
      </w:r>
      <w:r w:rsidR="00CD5983">
        <w:noBreakHyphen/>
      </w:r>
      <w:r w:rsidRPr="00CD5983">
        <w:t xml:space="preserve">resident made </w:t>
      </w:r>
      <w:r w:rsidR="00CD5983" w:rsidRPr="00CD5983">
        <w:rPr>
          <w:position w:val="6"/>
          <w:sz w:val="16"/>
          <w:szCs w:val="16"/>
        </w:rPr>
        <w:t>*</w:t>
      </w:r>
      <w:r w:rsidRPr="00CD5983">
        <w:t xml:space="preserve">taxable supplies, or supplies that would have been taxable supplies had they not been </w:t>
      </w:r>
      <w:r w:rsidR="00CD5983" w:rsidRPr="00CD5983">
        <w:rPr>
          <w:position w:val="6"/>
          <w:sz w:val="16"/>
          <w:szCs w:val="16"/>
        </w:rPr>
        <w:t>*</w:t>
      </w:r>
      <w:r w:rsidRPr="00CD5983">
        <w:t>GST</w:t>
      </w:r>
      <w:r w:rsidR="00CD5983">
        <w:noBreakHyphen/>
      </w:r>
      <w:r w:rsidRPr="00CD5983">
        <w:t xml:space="preserve">free or </w:t>
      </w:r>
      <w:r w:rsidR="00CD5983" w:rsidRPr="00CD5983">
        <w:rPr>
          <w:position w:val="6"/>
          <w:sz w:val="16"/>
          <w:szCs w:val="16"/>
        </w:rPr>
        <w:t>*</w:t>
      </w:r>
      <w:r w:rsidRPr="00CD5983">
        <w:t>input taxed, through you as agent; or</w:t>
      </w:r>
    </w:p>
    <w:p w:rsidR="00300522" w:rsidRPr="00CD5983" w:rsidRDefault="00300522" w:rsidP="00300522">
      <w:pPr>
        <w:pStyle w:val="paragraph"/>
      </w:pPr>
      <w:r w:rsidRPr="00CD5983">
        <w:tab/>
        <w:t>(b)</w:t>
      </w:r>
      <w:r w:rsidRPr="00CD5983">
        <w:tab/>
        <w:t>the non</w:t>
      </w:r>
      <w:r w:rsidR="00CD5983">
        <w:noBreakHyphen/>
      </w:r>
      <w:r w:rsidRPr="00CD5983">
        <w:t xml:space="preserve">resident made </w:t>
      </w:r>
      <w:r w:rsidR="00CD5983" w:rsidRPr="00CD5983">
        <w:rPr>
          <w:position w:val="6"/>
          <w:sz w:val="16"/>
          <w:szCs w:val="16"/>
        </w:rPr>
        <w:t>*</w:t>
      </w:r>
      <w:r w:rsidRPr="00CD5983">
        <w:t>creditable acquisitions through you as agent.</w:t>
      </w:r>
    </w:p>
    <w:p w:rsidR="00300522" w:rsidRPr="00CD5983" w:rsidRDefault="00300522" w:rsidP="00300522">
      <w:pPr>
        <w:pStyle w:val="ActHead5"/>
      </w:pPr>
      <w:bookmarkStart w:id="400" w:name="_Toc374452088"/>
      <w:r w:rsidRPr="00CD5983">
        <w:rPr>
          <w:rStyle w:val="CharSectno"/>
        </w:rPr>
        <w:t>57</w:t>
      </w:r>
      <w:r w:rsidR="00CD5983" w:rsidRPr="00CD5983">
        <w:rPr>
          <w:rStyle w:val="CharSectno"/>
        </w:rPr>
        <w:noBreakHyphen/>
      </w:r>
      <w:r w:rsidRPr="00CD5983">
        <w:rPr>
          <w:rStyle w:val="CharSectno"/>
        </w:rPr>
        <w:t>50</w:t>
      </w:r>
      <w:r w:rsidRPr="00CD5983">
        <w:t xml:space="preserve">  Non</w:t>
      </w:r>
      <w:r w:rsidR="00CD5983">
        <w:noBreakHyphen/>
      </w:r>
      <w:r w:rsidRPr="00CD5983">
        <w:t>residents that belong to GST groups</w:t>
      </w:r>
      <w:bookmarkEnd w:id="400"/>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 xml:space="preserve">does not apply in relation to a </w:t>
      </w:r>
      <w:r w:rsidR="00CD5983" w:rsidRPr="00CD5983">
        <w:rPr>
          <w:position w:val="6"/>
          <w:sz w:val="16"/>
          <w:szCs w:val="16"/>
        </w:rPr>
        <w:t>*</w:t>
      </w:r>
      <w:r w:rsidRPr="00CD5983">
        <w:t>non</w:t>
      </w:r>
      <w:r w:rsidR="00CD5983">
        <w:noBreakHyphen/>
      </w:r>
      <w:r w:rsidRPr="00CD5983">
        <w:t xml:space="preserve">resident that is a </w:t>
      </w:r>
      <w:r w:rsidR="00CD5983" w:rsidRPr="00CD5983">
        <w:rPr>
          <w:position w:val="6"/>
          <w:sz w:val="16"/>
          <w:szCs w:val="16"/>
        </w:rPr>
        <w:t>*</w:t>
      </w:r>
      <w:r w:rsidRPr="00CD5983">
        <w:t xml:space="preserve">member of a </w:t>
      </w:r>
      <w:r w:rsidR="00CD5983" w:rsidRPr="00CD5983">
        <w:rPr>
          <w:position w:val="6"/>
          <w:sz w:val="16"/>
          <w:szCs w:val="16"/>
        </w:rPr>
        <w:t>*</w:t>
      </w:r>
      <w:r w:rsidRPr="00CD5983">
        <w:t>GST group.</w:t>
      </w:r>
    </w:p>
    <w:p w:rsidR="002D6916" w:rsidRPr="00CD5983" w:rsidRDefault="002D6916" w:rsidP="00A36DB5">
      <w:pPr>
        <w:pStyle w:val="ActHead3"/>
        <w:pageBreakBefore/>
      </w:pPr>
      <w:bookmarkStart w:id="401" w:name="_Toc374452089"/>
      <w:r w:rsidRPr="00CD5983">
        <w:rPr>
          <w:rStyle w:val="CharDivNo"/>
        </w:rPr>
        <w:t>Division</w:t>
      </w:r>
      <w:r w:rsidR="00CD5983" w:rsidRPr="00CD5983">
        <w:rPr>
          <w:rStyle w:val="CharDivNo"/>
        </w:rPr>
        <w:t> </w:t>
      </w:r>
      <w:r w:rsidRPr="00CD5983">
        <w:rPr>
          <w:rStyle w:val="CharDivNo"/>
        </w:rPr>
        <w:t>58</w:t>
      </w:r>
      <w:r w:rsidRPr="00CD5983">
        <w:t>—</w:t>
      </w:r>
      <w:r w:rsidRPr="00CD5983">
        <w:rPr>
          <w:rStyle w:val="CharDivText"/>
        </w:rPr>
        <w:t>Representatives of incapacitated entities</w:t>
      </w:r>
      <w:bookmarkEnd w:id="401"/>
    </w:p>
    <w:p w:rsidR="002D6916" w:rsidRPr="00CD5983" w:rsidRDefault="002D6916" w:rsidP="002D6916">
      <w:pPr>
        <w:pStyle w:val="ActHead5"/>
      </w:pPr>
      <w:bookmarkStart w:id="402" w:name="_Toc374452090"/>
      <w:r w:rsidRPr="00CD5983">
        <w:rPr>
          <w:rStyle w:val="CharSectno"/>
        </w:rPr>
        <w:t>58</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402"/>
    </w:p>
    <w:p w:rsidR="002D6916" w:rsidRPr="00CD5983" w:rsidRDefault="002D6916" w:rsidP="002D6916">
      <w:pPr>
        <w:pStyle w:val="BoxText"/>
      </w:pPr>
      <w:r w:rsidRPr="00CD5983">
        <w:t xml:space="preserve">This </w:t>
      </w:r>
      <w:r w:rsidR="00A53099" w:rsidRPr="00CD5983">
        <w:t>Division</w:t>
      </w:r>
      <w:r w:rsidR="00A36DB5" w:rsidRPr="00CD5983">
        <w:t xml:space="preserve"> </w:t>
      </w:r>
      <w:r w:rsidRPr="00CD5983">
        <w:t>sets out how to ascribe activities of a representative of an incapacitated entity between the representative and the incapacitated entity for GST purposes.</w:t>
      </w:r>
    </w:p>
    <w:p w:rsidR="002D6916" w:rsidRPr="00CD5983" w:rsidRDefault="002D6916" w:rsidP="002D6916">
      <w:pPr>
        <w:pStyle w:val="BoxText"/>
      </w:pPr>
      <w:r w:rsidRPr="00CD5983">
        <w:t>In particular, supplies, acquisitions and importations, and associated acts and omissions, by the representative are, in most cases, treated as having been by the incapacitated entity. This ensures that a transaction by the representative has the same consequences under the GST law as if the incapacitated entity had no representative.</w:t>
      </w:r>
    </w:p>
    <w:p w:rsidR="002D6916" w:rsidRPr="00CD5983" w:rsidRDefault="002D6916" w:rsidP="002D6916">
      <w:pPr>
        <w:pStyle w:val="BoxText"/>
      </w:pPr>
      <w:r w:rsidRPr="00CD5983">
        <w:t>However, in most cases, GST</w:t>
      </w:r>
      <w:r w:rsidR="00CD5983">
        <w:noBreakHyphen/>
      </w:r>
      <w:r w:rsidRPr="00CD5983">
        <w:t>related liabilities and entitlements are allocated to the representative for transactions that are within the scope of the representative’s responsibility or authority.</w:t>
      </w:r>
    </w:p>
    <w:p w:rsidR="00715FFB" w:rsidRPr="00CD5983" w:rsidRDefault="00715FFB" w:rsidP="00715FFB">
      <w:pPr>
        <w:pStyle w:val="notetext"/>
      </w:pPr>
      <w:r w:rsidRPr="00CD5983">
        <w:t>Note:</w:t>
      </w:r>
      <w:r w:rsidRPr="00CD5983">
        <w:tab/>
        <w:t xml:space="preserve">This </w:t>
      </w:r>
      <w:r w:rsidR="00A53099" w:rsidRPr="00CD5983">
        <w:t>Division</w:t>
      </w:r>
      <w:r w:rsidR="00A36DB5" w:rsidRPr="00CD5983">
        <w:t xml:space="preserve"> </w:t>
      </w:r>
      <w:r w:rsidRPr="00CD5983">
        <w:t>does not apply to a representative to the extent that paragraph</w:t>
      </w:r>
      <w:r w:rsidR="00CD5983">
        <w:t> </w:t>
      </w:r>
      <w:r w:rsidRPr="00CD5983">
        <w:t>105</w:t>
      </w:r>
      <w:r w:rsidR="00CD5983">
        <w:noBreakHyphen/>
      </w:r>
      <w:r w:rsidRPr="00CD5983">
        <w:t>5(1)(a</w:t>
      </w:r>
      <w:r w:rsidR="00A53099" w:rsidRPr="00CD5983">
        <w:t>) (w</w:t>
      </w:r>
      <w:r w:rsidRPr="00CD5983">
        <w:t>hich is about supplies by creditors in satisfaction of debts) will apply to its supplies. See section</w:t>
      </w:r>
      <w:r w:rsidR="00CD5983">
        <w:t> </w:t>
      </w:r>
      <w:r w:rsidRPr="00CD5983">
        <w:t>58</w:t>
      </w:r>
      <w:r w:rsidR="00CD5983">
        <w:noBreakHyphen/>
      </w:r>
      <w:r w:rsidRPr="00CD5983">
        <w:t>95.</w:t>
      </w:r>
    </w:p>
    <w:p w:rsidR="002D6916" w:rsidRPr="00CD5983" w:rsidRDefault="002D6916" w:rsidP="002D6916">
      <w:pPr>
        <w:pStyle w:val="ActHead5"/>
      </w:pPr>
      <w:bookmarkStart w:id="403" w:name="_Toc374452091"/>
      <w:r w:rsidRPr="00CD5983">
        <w:rPr>
          <w:rStyle w:val="CharSectno"/>
        </w:rPr>
        <w:t>58</w:t>
      </w:r>
      <w:r w:rsidR="00CD5983" w:rsidRPr="00CD5983">
        <w:rPr>
          <w:rStyle w:val="CharSectno"/>
        </w:rPr>
        <w:noBreakHyphen/>
      </w:r>
      <w:r w:rsidRPr="00CD5983">
        <w:rPr>
          <w:rStyle w:val="CharSectno"/>
        </w:rPr>
        <w:t>5</w:t>
      </w:r>
      <w:r w:rsidRPr="00CD5983">
        <w:t xml:space="preserve">  General principle for the relationship between incapacitated entities and their representatives</w:t>
      </w:r>
      <w:bookmarkEnd w:id="403"/>
    </w:p>
    <w:p w:rsidR="002D6916" w:rsidRPr="00CD5983" w:rsidRDefault="002D6916" w:rsidP="002D6916">
      <w:pPr>
        <w:pStyle w:val="subsection"/>
      </w:pPr>
      <w:r w:rsidRPr="00CD5983">
        <w:tab/>
        <w:t>(1)</w:t>
      </w:r>
      <w:r w:rsidRPr="00CD5983">
        <w:tab/>
        <w:t xml:space="preserve">Subject to this Division, any supply, acquisition or importation by an entity in the capacity of a </w:t>
      </w:r>
      <w:r w:rsidR="00CD5983" w:rsidRPr="00CD5983">
        <w:rPr>
          <w:position w:val="6"/>
          <w:sz w:val="16"/>
        </w:rPr>
        <w:t>*</w:t>
      </w:r>
      <w:r w:rsidRPr="00CD5983">
        <w:t xml:space="preserve">representative of another entity that is an </w:t>
      </w:r>
      <w:r w:rsidR="00CD5983" w:rsidRPr="00CD5983">
        <w:rPr>
          <w:position w:val="6"/>
          <w:sz w:val="16"/>
        </w:rPr>
        <w:t>*</w:t>
      </w:r>
      <w:r w:rsidRPr="00CD5983">
        <w:t>incapacitated entity is taken to be a supply, acquisition or importation by the other entity.</w:t>
      </w:r>
    </w:p>
    <w:p w:rsidR="002D6916" w:rsidRPr="00CD5983" w:rsidRDefault="002D6916" w:rsidP="002D6916">
      <w:pPr>
        <w:pStyle w:val="subsection"/>
      </w:pPr>
      <w:r w:rsidRPr="00CD5983">
        <w:tab/>
        <w:t>(2)</w:t>
      </w:r>
      <w:r w:rsidRPr="00CD5983">
        <w:tab/>
        <w:t xml:space="preserve">Subject to this Division, any other act, or any omission, of an entity in the capacity of a </w:t>
      </w:r>
      <w:r w:rsidR="00CD5983" w:rsidRPr="00CD5983">
        <w:rPr>
          <w:position w:val="6"/>
          <w:sz w:val="16"/>
        </w:rPr>
        <w:t>*</w:t>
      </w:r>
      <w:r w:rsidRPr="00CD5983">
        <w:t xml:space="preserve">representative of another entity that is an </w:t>
      </w:r>
      <w:r w:rsidR="00CD5983" w:rsidRPr="00CD5983">
        <w:rPr>
          <w:position w:val="6"/>
          <w:sz w:val="16"/>
        </w:rPr>
        <w:t>*</w:t>
      </w:r>
      <w:r w:rsidRPr="00CD5983">
        <w:t xml:space="preserve">incapacitated entity is taken to be an act or omission of the other entity, but only for the purposes of determining, for the purposes of the </w:t>
      </w:r>
      <w:r w:rsidR="00CD5983" w:rsidRPr="00CD5983">
        <w:rPr>
          <w:position w:val="6"/>
          <w:sz w:val="16"/>
        </w:rPr>
        <w:t>*</w:t>
      </w:r>
      <w:r w:rsidRPr="00CD5983">
        <w:t>GST law:</w:t>
      </w:r>
    </w:p>
    <w:p w:rsidR="002D6916" w:rsidRPr="00CD5983" w:rsidRDefault="002D6916" w:rsidP="002D6916">
      <w:pPr>
        <w:pStyle w:val="paragraph"/>
      </w:pPr>
      <w:r w:rsidRPr="00CD5983">
        <w:tab/>
        <w:t>(a)</w:t>
      </w:r>
      <w:r w:rsidRPr="00CD5983">
        <w:tab/>
        <w:t xml:space="preserve">whether a supply or importation is a </w:t>
      </w:r>
      <w:r w:rsidR="00CD5983" w:rsidRPr="00CD5983">
        <w:rPr>
          <w:position w:val="6"/>
          <w:sz w:val="16"/>
        </w:rPr>
        <w:t>*</w:t>
      </w:r>
      <w:r w:rsidRPr="00CD5983">
        <w:t xml:space="preserve">taxable supply or </w:t>
      </w:r>
      <w:r w:rsidR="00CD5983" w:rsidRPr="00CD5983">
        <w:rPr>
          <w:position w:val="6"/>
          <w:sz w:val="16"/>
        </w:rPr>
        <w:t>*</w:t>
      </w:r>
      <w:r w:rsidRPr="00CD5983">
        <w:t>taxable importation, or the amount of GST payable on the supply or importation; or</w:t>
      </w:r>
    </w:p>
    <w:p w:rsidR="002D6916" w:rsidRPr="00CD5983" w:rsidRDefault="002D6916" w:rsidP="002D6916">
      <w:pPr>
        <w:pStyle w:val="paragraph"/>
      </w:pPr>
      <w:r w:rsidRPr="00CD5983">
        <w:tab/>
        <w:t>(b)</w:t>
      </w:r>
      <w:r w:rsidRPr="00CD5983">
        <w:tab/>
        <w:t xml:space="preserve">whether an acquisition or importation is a </w:t>
      </w:r>
      <w:r w:rsidR="00CD5983" w:rsidRPr="00CD5983">
        <w:rPr>
          <w:position w:val="6"/>
          <w:sz w:val="16"/>
        </w:rPr>
        <w:t>*</w:t>
      </w:r>
      <w:r w:rsidRPr="00CD5983">
        <w:t xml:space="preserve">creditable acquisition or </w:t>
      </w:r>
      <w:r w:rsidR="00CD5983" w:rsidRPr="00CD5983">
        <w:rPr>
          <w:position w:val="6"/>
          <w:sz w:val="16"/>
        </w:rPr>
        <w:t>*</w:t>
      </w:r>
      <w:r w:rsidRPr="00CD5983">
        <w:t>creditable importation, or the amount of the input tax credit for the acquisition or importation; or</w:t>
      </w:r>
    </w:p>
    <w:p w:rsidR="002D6916" w:rsidRPr="00CD5983" w:rsidRDefault="002D6916" w:rsidP="002D6916">
      <w:pPr>
        <w:pStyle w:val="paragraph"/>
      </w:pPr>
      <w:r w:rsidRPr="00CD5983">
        <w:tab/>
        <w:t>(c)</w:t>
      </w:r>
      <w:r w:rsidRPr="00CD5983">
        <w:tab/>
        <w:t xml:space="preserve">whether an </w:t>
      </w:r>
      <w:r w:rsidR="00CD5983" w:rsidRPr="00CD5983">
        <w:rPr>
          <w:position w:val="6"/>
          <w:sz w:val="16"/>
        </w:rPr>
        <w:t>*</w:t>
      </w:r>
      <w:r w:rsidRPr="00CD5983">
        <w:t>adjustment arises in relation to a supply, acquisition or importation, or the amount of such an adjustment.</w:t>
      </w:r>
    </w:p>
    <w:p w:rsidR="002D6916" w:rsidRPr="00CD5983" w:rsidRDefault="002D6916" w:rsidP="002D6916">
      <w:pPr>
        <w:pStyle w:val="subsection"/>
      </w:pPr>
      <w:r w:rsidRPr="00CD5983">
        <w:tab/>
        <w:t>(3)</w:t>
      </w:r>
      <w:r w:rsidRPr="00CD5983">
        <w:tab/>
        <w:t xml:space="preserve">To avoid doubt, if the other entity ceases to be an </w:t>
      </w:r>
      <w:r w:rsidR="00CD5983" w:rsidRPr="00CD5983">
        <w:rPr>
          <w:position w:val="6"/>
          <w:sz w:val="16"/>
        </w:rPr>
        <w:t>*</w:t>
      </w:r>
      <w:r w:rsidRPr="00CD5983">
        <w:t>incapacitated entity, this section continues to apply in relation to the supply, acquisition or importation, or to the act or omission, after the other entity ceases to be an incapacitated entity.</w:t>
      </w:r>
    </w:p>
    <w:p w:rsidR="002D6916" w:rsidRPr="00CD5983" w:rsidRDefault="002D6916" w:rsidP="002D6916">
      <w:pPr>
        <w:pStyle w:val="subsection"/>
      </w:pPr>
      <w:r w:rsidRPr="00CD5983">
        <w:tab/>
        <w:t>(4)</w:t>
      </w:r>
      <w:r w:rsidRPr="00CD5983">
        <w:tab/>
        <w:t xml:space="preserve">To avoid doubt, to the extent that an act or omission referred to in </w:t>
      </w:r>
      <w:r w:rsidR="00CD5983">
        <w:t>subsection (</w:t>
      </w:r>
      <w:r w:rsidRPr="00CD5983">
        <w:t xml:space="preserve">2) relates to deciding to </w:t>
      </w:r>
      <w:r w:rsidR="00CD5983" w:rsidRPr="00CD5983">
        <w:rPr>
          <w:position w:val="6"/>
          <w:sz w:val="16"/>
        </w:rPr>
        <w:t>*</w:t>
      </w:r>
      <w:r w:rsidRPr="00CD5983">
        <w:t xml:space="preserve">account on a cash basis, that subsection does not apply for the purposes of determining, for the purposes of the </w:t>
      </w:r>
      <w:r w:rsidR="00CD5983" w:rsidRPr="00CD5983">
        <w:rPr>
          <w:position w:val="6"/>
          <w:sz w:val="16"/>
        </w:rPr>
        <w:t>*</w:t>
      </w:r>
      <w:r w:rsidRPr="00CD5983">
        <w:t xml:space="preserve">GST law, whether an </w:t>
      </w:r>
      <w:r w:rsidR="00CD5983" w:rsidRPr="00CD5983">
        <w:rPr>
          <w:position w:val="6"/>
          <w:sz w:val="16"/>
        </w:rPr>
        <w:t>*</w:t>
      </w:r>
      <w:r w:rsidRPr="00CD5983">
        <w:t>adjustment arises under Division</w:t>
      </w:r>
      <w:r w:rsidR="00CD5983">
        <w:t> </w:t>
      </w:r>
      <w:r w:rsidRPr="00CD5983">
        <w:t>21 in relation to a supply or acquisition.</w:t>
      </w:r>
    </w:p>
    <w:p w:rsidR="002D6916" w:rsidRPr="00CD5983" w:rsidRDefault="002D6916" w:rsidP="002D6916">
      <w:pPr>
        <w:pStyle w:val="ActHead5"/>
      </w:pPr>
      <w:bookmarkStart w:id="404" w:name="_Toc374452092"/>
      <w:r w:rsidRPr="00CD5983">
        <w:rPr>
          <w:rStyle w:val="CharSectno"/>
        </w:rPr>
        <w:t>58</w:t>
      </w:r>
      <w:r w:rsidR="00CD5983" w:rsidRPr="00CD5983">
        <w:rPr>
          <w:rStyle w:val="CharSectno"/>
        </w:rPr>
        <w:noBreakHyphen/>
      </w:r>
      <w:r w:rsidRPr="00CD5983">
        <w:rPr>
          <w:rStyle w:val="CharSectno"/>
        </w:rPr>
        <w:t>10</w:t>
      </w:r>
      <w:r w:rsidRPr="00CD5983">
        <w:t xml:space="preserve">  Circumstances in which representatives have GST</w:t>
      </w:r>
      <w:r w:rsidR="00CD5983">
        <w:noBreakHyphen/>
      </w:r>
      <w:r w:rsidRPr="00CD5983">
        <w:t>related liabilities and entitlements</w:t>
      </w:r>
      <w:bookmarkEnd w:id="404"/>
    </w:p>
    <w:p w:rsidR="002D6916" w:rsidRPr="00CD5983" w:rsidRDefault="002D6916" w:rsidP="002D6916">
      <w:pPr>
        <w:pStyle w:val="SubsectionHead"/>
      </w:pPr>
      <w:r w:rsidRPr="00CD5983">
        <w:t>General rule</w:t>
      </w:r>
    </w:p>
    <w:p w:rsidR="002D6916" w:rsidRPr="00CD5983" w:rsidRDefault="002D6916" w:rsidP="002D6916">
      <w:pPr>
        <w:pStyle w:val="subsection"/>
      </w:pPr>
      <w:r w:rsidRPr="00CD5983">
        <w:tab/>
        <w:t>(1)</w:t>
      </w:r>
      <w:r w:rsidRPr="00CD5983">
        <w:tab/>
        <w:t xml:space="preserve">A </w:t>
      </w:r>
      <w:r w:rsidR="00CD5983" w:rsidRPr="00CD5983">
        <w:rPr>
          <w:position w:val="6"/>
          <w:sz w:val="16"/>
        </w:rPr>
        <w:t>*</w:t>
      </w:r>
      <w:r w:rsidRPr="00CD5983">
        <w:t xml:space="preserve">representative of an </w:t>
      </w:r>
      <w:r w:rsidR="00CD5983" w:rsidRPr="00CD5983">
        <w:rPr>
          <w:position w:val="6"/>
          <w:sz w:val="16"/>
        </w:rPr>
        <w:t>*</w:t>
      </w:r>
      <w:r w:rsidRPr="00CD5983">
        <w:t>incapacitated entity:</w:t>
      </w:r>
    </w:p>
    <w:p w:rsidR="002D6916" w:rsidRPr="00CD5983" w:rsidRDefault="002D6916" w:rsidP="002D6916">
      <w:pPr>
        <w:pStyle w:val="paragraph"/>
      </w:pPr>
      <w:r w:rsidRPr="00CD5983">
        <w:tab/>
        <w:t>(a)</w:t>
      </w:r>
      <w:r w:rsidRPr="00CD5983">
        <w:tab/>
        <w:t>is liable to pay any GST that the incapacitated entity would, but for this section or section</w:t>
      </w:r>
      <w:r w:rsidR="00CD5983">
        <w:t> </w:t>
      </w:r>
      <w:r w:rsidRPr="00CD5983">
        <w:t>48</w:t>
      </w:r>
      <w:r w:rsidR="00CD5983">
        <w:noBreakHyphen/>
      </w:r>
      <w:r w:rsidRPr="00CD5983">
        <w:t xml:space="preserve">40, be liable to pay on a </w:t>
      </w:r>
      <w:r w:rsidR="00CD5983" w:rsidRPr="00CD5983">
        <w:rPr>
          <w:position w:val="6"/>
          <w:sz w:val="16"/>
        </w:rPr>
        <w:t>*</w:t>
      </w:r>
      <w:r w:rsidRPr="00CD5983">
        <w:t xml:space="preserve">taxable supply or a </w:t>
      </w:r>
      <w:r w:rsidR="00CD5983" w:rsidRPr="00CD5983">
        <w:rPr>
          <w:position w:val="6"/>
          <w:sz w:val="16"/>
        </w:rPr>
        <w:t>*</w:t>
      </w:r>
      <w:r w:rsidRPr="00CD5983">
        <w:t>taxable importation; and</w:t>
      </w:r>
    </w:p>
    <w:p w:rsidR="002D6916" w:rsidRPr="00CD5983" w:rsidRDefault="002D6916" w:rsidP="002D6916">
      <w:pPr>
        <w:pStyle w:val="paragraph"/>
      </w:pPr>
      <w:r w:rsidRPr="00CD5983">
        <w:tab/>
        <w:t>(b)</w:t>
      </w:r>
      <w:r w:rsidRPr="00CD5983">
        <w:tab/>
        <w:t>is entitled to any input tax credit that the incapacitated entity would, but for this section or section</w:t>
      </w:r>
      <w:r w:rsidR="00CD5983">
        <w:t> </w:t>
      </w:r>
      <w:r w:rsidRPr="00CD5983">
        <w:t>48</w:t>
      </w:r>
      <w:r w:rsidR="00CD5983">
        <w:noBreakHyphen/>
      </w:r>
      <w:r w:rsidRPr="00CD5983">
        <w:t xml:space="preserve">45, be entitled to for a </w:t>
      </w:r>
      <w:r w:rsidR="00CD5983" w:rsidRPr="00CD5983">
        <w:rPr>
          <w:position w:val="6"/>
          <w:sz w:val="16"/>
        </w:rPr>
        <w:t>*</w:t>
      </w:r>
      <w:r w:rsidRPr="00CD5983">
        <w:t xml:space="preserve">creditable acquisition or a </w:t>
      </w:r>
      <w:r w:rsidR="00CD5983" w:rsidRPr="00CD5983">
        <w:rPr>
          <w:position w:val="6"/>
          <w:sz w:val="16"/>
        </w:rPr>
        <w:t>*</w:t>
      </w:r>
      <w:r w:rsidRPr="00CD5983">
        <w:t>creditable importation; and</w:t>
      </w:r>
    </w:p>
    <w:p w:rsidR="002D6916" w:rsidRPr="00CD5983" w:rsidRDefault="002D6916" w:rsidP="002D6916">
      <w:pPr>
        <w:pStyle w:val="paragraph"/>
      </w:pPr>
      <w:r w:rsidRPr="00CD5983">
        <w:tab/>
        <w:t>(c)</w:t>
      </w:r>
      <w:r w:rsidRPr="00CD5983">
        <w:tab/>
        <w:t xml:space="preserve">has any </w:t>
      </w:r>
      <w:r w:rsidR="00CD5983" w:rsidRPr="00CD5983">
        <w:rPr>
          <w:position w:val="6"/>
          <w:sz w:val="16"/>
        </w:rPr>
        <w:t>*</w:t>
      </w:r>
      <w:r w:rsidRPr="00CD5983">
        <w:t>adjustment that the incapacitated entity would, but for this section or section</w:t>
      </w:r>
      <w:r w:rsidR="00CD5983">
        <w:t> </w:t>
      </w:r>
      <w:r w:rsidRPr="00CD5983">
        <w:t>48</w:t>
      </w:r>
      <w:r w:rsidR="00CD5983">
        <w:noBreakHyphen/>
      </w:r>
      <w:r w:rsidRPr="00CD5983">
        <w:t>50, have;</w:t>
      </w:r>
    </w:p>
    <w:p w:rsidR="002D6916" w:rsidRPr="00CD5983" w:rsidRDefault="002D6916" w:rsidP="002D6916">
      <w:pPr>
        <w:pStyle w:val="subsection2"/>
      </w:pPr>
      <w:r w:rsidRPr="00CD5983">
        <w:t>to the extent that the making of the supply, importation or acquisition to which the GST, input tax credit or adjustment relates is within the scope of the representative’s responsibility or authority for managing the incapacitated entity’s affairs.</w:t>
      </w:r>
    </w:p>
    <w:p w:rsidR="002D6916" w:rsidRPr="00CD5983" w:rsidRDefault="002D6916" w:rsidP="002D6916">
      <w:pPr>
        <w:pStyle w:val="SubsectionHead"/>
      </w:pPr>
      <w:r w:rsidRPr="00CD5983">
        <w:t>Exceptions for certain taxable supplies</w:t>
      </w:r>
    </w:p>
    <w:p w:rsidR="002D6916" w:rsidRPr="00CD5983" w:rsidRDefault="002D6916" w:rsidP="002D6916">
      <w:pPr>
        <w:pStyle w:val="subsection"/>
      </w:pPr>
      <w:r w:rsidRPr="00CD5983">
        <w:tab/>
        <w:t>(2)</w:t>
      </w:r>
      <w:r w:rsidRPr="00CD5983">
        <w:tab/>
        <w:t xml:space="preserve">This section does not apply to the GST payable on a </w:t>
      </w:r>
      <w:r w:rsidR="00CD5983" w:rsidRPr="00CD5983">
        <w:rPr>
          <w:position w:val="6"/>
          <w:sz w:val="16"/>
        </w:rPr>
        <w:t>*</w:t>
      </w:r>
      <w:r w:rsidRPr="00CD5983">
        <w:t>taxable supply to the extent that one or more of the following apply:</w:t>
      </w:r>
    </w:p>
    <w:p w:rsidR="002D6916" w:rsidRPr="00CD5983" w:rsidRDefault="002D6916" w:rsidP="002D6916">
      <w:pPr>
        <w:pStyle w:val="paragraph"/>
      </w:pPr>
      <w:r w:rsidRPr="00CD5983">
        <w:tab/>
        <w:t>(a)</w:t>
      </w:r>
      <w:r w:rsidRPr="00CD5983">
        <w:tab/>
        <w:t xml:space="preserve">the </w:t>
      </w:r>
      <w:r w:rsidR="00CD5983" w:rsidRPr="00CD5983">
        <w:rPr>
          <w:position w:val="6"/>
          <w:sz w:val="16"/>
        </w:rPr>
        <w:t>*</w:t>
      </w:r>
      <w:r w:rsidRPr="00CD5983">
        <w:t xml:space="preserve">incapacitated entity received the </w:t>
      </w:r>
      <w:r w:rsidR="00CD5983" w:rsidRPr="00CD5983">
        <w:rPr>
          <w:position w:val="6"/>
          <w:sz w:val="16"/>
        </w:rPr>
        <w:t>*</w:t>
      </w:r>
      <w:r w:rsidRPr="00CD5983">
        <w:t xml:space="preserve">consideration for the supply before the </w:t>
      </w:r>
      <w:r w:rsidR="00CD5983" w:rsidRPr="00CD5983">
        <w:rPr>
          <w:position w:val="6"/>
          <w:sz w:val="16"/>
        </w:rPr>
        <w:t>*</w:t>
      </w:r>
      <w:r w:rsidRPr="00CD5983">
        <w:t>representative became a representative of the incapacitated entity;</w:t>
      </w:r>
    </w:p>
    <w:p w:rsidR="002D6916" w:rsidRPr="00CD5983" w:rsidRDefault="002D6916" w:rsidP="002D6916">
      <w:pPr>
        <w:pStyle w:val="paragraph"/>
      </w:pPr>
      <w:r w:rsidRPr="00CD5983">
        <w:tab/>
        <w:t>(b)</w:t>
      </w:r>
      <w:r w:rsidRPr="00CD5983">
        <w:tab/>
        <w:t>if, under Division</w:t>
      </w:r>
      <w:r w:rsidR="00CD5983">
        <w:t> </w:t>
      </w:r>
      <w:r w:rsidRPr="00CD5983">
        <w:t>83 or 84, the GST is payable by the recipient of the supply—the incapacitated entity provided the consideration for the supply before the representative became a representative of the incapacitated entity;</w:t>
      </w:r>
    </w:p>
    <w:p w:rsidR="002D6916" w:rsidRPr="00CD5983" w:rsidRDefault="002D6916" w:rsidP="002D6916">
      <w:pPr>
        <w:pStyle w:val="paragraph"/>
      </w:pPr>
      <w:r w:rsidRPr="00CD5983">
        <w:tab/>
        <w:t>(c)</w:t>
      </w:r>
      <w:r w:rsidRPr="00CD5983">
        <w:tab/>
        <w:t>if:</w:t>
      </w:r>
    </w:p>
    <w:p w:rsidR="002D6916" w:rsidRPr="00CD5983" w:rsidRDefault="002D6916" w:rsidP="002D6916">
      <w:pPr>
        <w:pStyle w:val="paragraphsub"/>
      </w:pPr>
      <w:r w:rsidRPr="00CD5983">
        <w:tab/>
        <w:t>(i)</w:t>
      </w:r>
      <w:r w:rsidRPr="00CD5983">
        <w:tab/>
        <w:t xml:space="preserve">the supply is a supply for which a </w:t>
      </w:r>
      <w:r w:rsidR="00CD5983" w:rsidRPr="00CD5983">
        <w:rPr>
          <w:position w:val="6"/>
          <w:sz w:val="16"/>
        </w:rPr>
        <w:t>*</w:t>
      </w:r>
      <w:r w:rsidRPr="00CD5983">
        <w:t>voucher to which Division</w:t>
      </w:r>
      <w:r w:rsidR="00CD5983">
        <w:t> </w:t>
      </w:r>
      <w:r w:rsidRPr="00CD5983">
        <w:t>100 applies is redeemed; and</w:t>
      </w:r>
    </w:p>
    <w:p w:rsidR="002D6916" w:rsidRPr="00CD5983" w:rsidRDefault="002D6916" w:rsidP="002D6916">
      <w:pPr>
        <w:pStyle w:val="paragraphsub"/>
      </w:pPr>
      <w:r w:rsidRPr="00CD5983">
        <w:tab/>
        <w:t>(ii)</w:t>
      </w:r>
      <w:r w:rsidRPr="00CD5983">
        <w:tab/>
        <w:t>the incapacitated entity supplied the voucher before the representative became a representative of the incapacitated entity;</w:t>
      </w:r>
    </w:p>
    <w:p w:rsidR="002D6916" w:rsidRPr="00CD5983" w:rsidRDefault="002D6916" w:rsidP="002D6916">
      <w:pPr>
        <w:pStyle w:val="paragraph"/>
      </w:pPr>
      <w:r w:rsidRPr="00CD5983">
        <w:tab/>
      </w:r>
      <w:r w:rsidRPr="00CD5983">
        <w:tab/>
        <w:t xml:space="preserve">the consideration for the supply referred to in </w:t>
      </w:r>
      <w:r w:rsidR="00CD5983">
        <w:t>subparagraph (</w:t>
      </w:r>
      <w:r w:rsidRPr="00CD5983">
        <w:t>i) does not exceed the consideration provided for the incapacitated entity’s supply of the voucher.</w:t>
      </w:r>
    </w:p>
    <w:p w:rsidR="002D6916" w:rsidRPr="00CD5983" w:rsidRDefault="002D6916" w:rsidP="002D6916">
      <w:pPr>
        <w:pStyle w:val="SubsectionHead"/>
      </w:pPr>
      <w:r w:rsidRPr="00CD5983">
        <w:t>Exception for certain creditable acquisitions</w:t>
      </w:r>
    </w:p>
    <w:p w:rsidR="002D6916" w:rsidRPr="00CD5983" w:rsidRDefault="002D6916" w:rsidP="002D6916">
      <w:pPr>
        <w:pStyle w:val="subsection"/>
      </w:pPr>
      <w:r w:rsidRPr="00CD5983">
        <w:tab/>
        <w:t>(3)</w:t>
      </w:r>
      <w:r w:rsidRPr="00CD5983">
        <w:tab/>
        <w:t xml:space="preserve">This section does not apply to an input tax credit for a </w:t>
      </w:r>
      <w:r w:rsidR="00CD5983" w:rsidRPr="00CD5983">
        <w:rPr>
          <w:position w:val="6"/>
          <w:sz w:val="16"/>
        </w:rPr>
        <w:t>*</w:t>
      </w:r>
      <w:r w:rsidRPr="00CD5983">
        <w:t xml:space="preserve">creditable acquisition to the extent that the </w:t>
      </w:r>
      <w:r w:rsidR="00CD5983" w:rsidRPr="00CD5983">
        <w:rPr>
          <w:position w:val="6"/>
          <w:sz w:val="16"/>
        </w:rPr>
        <w:t>*</w:t>
      </w:r>
      <w:r w:rsidRPr="00CD5983">
        <w:t xml:space="preserve">incapacitated entity provided the </w:t>
      </w:r>
      <w:r w:rsidR="00CD5983" w:rsidRPr="00CD5983">
        <w:rPr>
          <w:position w:val="6"/>
          <w:sz w:val="16"/>
        </w:rPr>
        <w:t>*</w:t>
      </w:r>
      <w:r w:rsidRPr="00CD5983">
        <w:t xml:space="preserve">consideration for the acquisition before the </w:t>
      </w:r>
      <w:r w:rsidR="00CD5983" w:rsidRPr="00CD5983">
        <w:rPr>
          <w:position w:val="6"/>
          <w:sz w:val="16"/>
        </w:rPr>
        <w:t>*</w:t>
      </w:r>
      <w:r w:rsidRPr="00CD5983">
        <w:t>representative became a representative of the incapacitated entity.</w:t>
      </w:r>
    </w:p>
    <w:p w:rsidR="002D6916" w:rsidRPr="00CD5983" w:rsidRDefault="002D6916" w:rsidP="002D6916">
      <w:pPr>
        <w:pStyle w:val="SubsectionHead"/>
      </w:pPr>
      <w:r w:rsidRPr="00CD5983">
        <w:t>Exceptions for certain adjustments</w:t>
      </w:r>
    </w:p>
    <w:p w:rsidR="002D6916" w:rsidRPr="00CD5983" w:rsidRDefault="002D6916" w:rsidP="002D6916">
      <w:pPr>
        <w:pStyle w:val="subsection"/>
      </w:pPr>
      <w:r w:rsidRPr="00CD5983">
        <w:tab/>
        <w:t>(4)</w:t>
      </w:r>
      <w:r w:rsidRPr="00CD5983">
        <w:tab/>
        <w:t xml:space="preserve">This section does not apply to an </w:t>
      </w:r>
      <w:r w:rsidR="00CD5983" w:rsidRPr="00CD5983">
        <w:rPr>
          <w:position w:val="6"/>
          <w:sz w:val="16"/>
        </w:rPr>
        <w:t>*</w:t>
      </w:r>
      <w:r w:rsidRPr="00CD5983">
        <w:t>adjustment to the extent that one or more of the following apply:</w:t>
      </w:r>
    </w:p>
    <w:p w:rsidR="002D6916" w:rsidRPr="00CD5983" w:rsidRDefault="002D6916" w:rsidP="002D6916">
      <w:pPr>
        <w:pStyle w:val="paragraph"/>
      </w:pPr>
      <w:r w:rsidRPr="00CD5983">
        <w:tab/>
        <w:t>(a)</w:t>
      </w:r>
      <w:r w:rsidRPr="00CD5983">
        <w:tab/>
        <w:t xml:space="preserve">if the adjustment relates to a supply—the </w:t>
      </w:r>
      <w:r w:rsidR="00CD5983" w:rsidRPr="00CD5983">
        <w:rPr>
          <w:position w:val="6"/>
          <w:sz w:val="16"/>
        </w:rPr>
        <w:t>*</w:t>
      </w:r>
      <w:r w:rsidRPr="00CD5983">
        <w:t xml:space="preserve">incapacitated entity received the </w:t>
      </w:r>
      <w:r w:rsidR="00CD5983" w:rsidRPr="00CD5983">
        <w:rPr>
          <w:position w:val="6"/>
          <w:sz w:val="16"/>
        </w:rPr>
        <w:t>*</w:t>
      </w:r>
      <w:r w:rsidRPr="00CD5983">
        <w:t xml:space="preserve">consideration for the supply before the </w:t>
      </w:r>
      <w:r w:rsidR="00CD5983" w:rsidRPr="00CD5983">
        <w:rPr>
          <w:position w:val="6"/>
          <w:sz w:val="16"/>
        </w:rPr>
        <w:t>*</w:t>
      </w:r>
      <w:r w:rsidRPr="00CD5983">
        <w:t>representative became a representative of the incapacitated entity;</w:t>
      </w:r>
    </w:p>
    <w:p w:rsidR="002D6916" w:rsidRPr="00CD5983" w:rsidRDefault="002D6916" w:rsidP="002D6916">
      <w:pPr>
        <w:pStyle w:val="paragraph"/>
      </w:pPr>
      <w:r w:rsidRPr="00CD5983">
        <w:tab/>
        <w:t>(b)</w:t>
      </w:r>
      <w:r w:rsidRPr="00CD5983">
        <w:tab/>
        <w:t>if the adjustment relates to an acquisition—the incapacitated entity provided the consideration for the supply before the representative became a representative of the incapacitated entity;</w:t>
      </w:r>
    </w:p>
    <w:p w:rsidR="002D6916" w:rsidRPr="00CD5983" w:rsidRDefault="002D6916" w:rsidP="002D6916">
      <w:pPr>
        <w:pStyle w:val="paragraph"/>
      </w:pPr>
      <w:r w:rsidRPr="00CD5983">
        <w:tab/>
        <w:t>(c)</w:t>
      </w:r>
      <w:r w:rsidRPr="00CD5983">
        <w:tab/>
        <w:t>the adjustment would not be attributable to a tax period applying to the representative in the capacity of a representative of the incapacitated entity.</w:t>
      </w:r>
    </w:p>
    <w:p w:rsidR="002D6916" w:rsidRPr="00CD5983" w:rsidRDefault="002D6916" w:rsidP="002D6916">
      <w:pPr>
        <w:pStyle w:val="SubsectionHead"/>
      </w:pPr>
      <w:r w:rsidRPr="00CD5983">
        <w:t>Incapacitated entity not liable to pay GST etc.</w:t>
      </w:r>
    </w:p>
    <w:p w:rsidR="002D6916" w:rsidRPr="00CD5983" w:rsidRDefault="002D6916" w:rsidP="002D6916">
      <w:pPr>
        <w:pStyle w:val="subsection"/>
      </w:pPr>
      <w:r w:rsidRPr="00CD5983">
        <w:tab/>
        <w:t>(5)</w:t>
      </w:r>
      <w:r w:rsidRPr="00CD5983">
        <w:tab/>
        <w:t xml:space="preserve">An </w:t>
      </w:r>
      <w:r w:rsidR="00CD5983" w:rsidRPr="00CD5983">
        <w:rPr>
          <w:position w:val="6"/>
          <w:sz w:val="16"/>
        </w:rPr>
        <w:t>*</w:t>
      </w:r>
      <w:r w:rsidRPr="00CD5983">
        <w:t xml:space="preserve">incapacitated entity or, if the incapacitated entity is a </w:t>
      </w:r>
      <w:r w:rsidR="00CD5983" w:rsidRPr="00CD5983">
        <w:rPr>
          <w:position w:val="6"/>
          <w:sz w:val="16"/>
        </w:rPr>
        <w:t>*</w:t>
      </w:r>
      <w:r w:rsidRPr="00CD5983">
        <w:t xml:space="preserve">member of a </w:t>
      </w:r>
      <w:r w:rsidR="00CD5983" w:rsidRPr="00CD5983">
        <w:rPr>
          <w:position w:val="6"/>
          <w:sz w:val="16"/>
        </w:rPr>
        <w:t>*</w:t>
      </w:r>
      <w:r w:rsidRPr="00CD5983">
        <w:t xml:space="preserve">GST group, the </w:t>
      </w:r>
      <w:r w:rsidR="00CD5983" w:rsidRPr="00CD5983">
        <w:rPr>
          <w:position w:val="6"/>
          <w:sz w:val="16"/>
        </w:rPr>
        <w:t>*</w:t>
      </w:r>
      <w:r w:rsidRPr="00CD5983">
        <w:t>representative member of that group:</w:t>
      </w:r>
    </w:p>
    <w:p w:rsidR="002D6916" w:rsidRPr="00CD5983" w:rsidRDefault="002D6916" w:rsidP="002D6916">
      <w:pPr>
        <w:pStyle w:val="paragraph"/>
      </w:pPr>
      <w:r w:rsidRPr="00CD5983">
        <w:tab/>
        <w:t>(a)</w:t>
      </w:r>
      <w:r w:rsidRPr="00CD5983">
        <w:tab/>
        <w:t xml:space="preserve">is not liable to pay the GST on a </w:t>
      </w:r>
      <w:r w:rsidR="00CD5983" w:rsidRPr="00CD5983">
        <w:rPr>
          <w:position w:val="6"/>
          <w:sz w:val="16"/>
        </w:rPr>
        <w:t>*</w:t>
      </w:r>
      <w:r w:rsidRPr="00CD5983">
        <w:t xml:space="preserve">taxable supply or a </w:t>
      </w:r>
      <w:r w:rsidR="00CD5983" w:rsidRPr="00CD5983">
        <w:rPr>
          <w:position w:val="6"/>
          <w:sz w:val="16"/>
        </w:rPr>
        <w:t>*</w:t>
      </w:r>
      <w:r w:rsidRPr="00CD5983">
        <w:t xml:space="preserve">taxable importation to the extent that a </w:t>
      </w:r>
      <w:r w:rsidR="00CD5983" w:rsidRPr="00CD5983">
        <w:rPr>
          <w:position w:val="6"/>
          <w:sz w:val="16"/>
        </w:rPr>
        <w:t>*</w:t>
      </w:r>
      <w:r w:rsidRPr="00CD5983">
        <w:t>representative of the incapacitated entity is liable under this section to pay the GST on the supply or importation; and</w:t>
      </w:r>
    </w:p>
    <w:p w:rsidR="002D6916" w:rsidRPr="00CD5983" w:rsidRDefault="002D6916" w:rsidP="002D6916">
      <w:pPr>
        <w:pStyle w:val="paragraph"/>
      </w:pPr>
      <w:r w:rsidRPr="00CD5983">
        <w:tab/>
        <w:t>(b)</w:t>
      </w:r>
      <w:r w:rsidRPr="00CD5983">
        <w:tab/>
        <w:t xml:space="preserve">is not entitled to the input tax credit for a </w:t>
      </w:r>
      <w:r w:rsidR="00CD5983" w:rsidRPr="00CD5983">
        <w:rPr>
          <w:position w:val="6"/>
          <w:sz w:val="16"/>
        </w:rPr>
        <w:t>*</w:t>
      </w:r>
      <w:r w:rsidRPr="00CD5983">
        <w:t xml:space="preserve">creditable acquisition or a </w:t>
      </w:r>
      <w:r w:rsidR="00CD5983" w:rsidRPr="00CD5983">
        <w:rPr>
          <w:position w:val="6"/>
          <w:sz w:val="16"/>
        </w:rPr>
        <w:t>*</w:t>
      </w:r>
      <w:r w:rsidRPr="00CD5983">
        <w:t>creditable importation to the extent that a representative of the incapacitated entity is entitled under this section to the input tax credit for the acquisition or importation; and</w:t>
      </w:r>
    </w:p>
    <w:p w:rsidR="002D6916" w:rsidRPr="00CD5983" w:rsidRDefault="002D6916" w:rsidP="002D6916">
      <w:pPr>
        <w:pStyle w:val="paragraph"/>
      </w:pPr>
      <w:r w:rsidRPr="00CD5983">
        <w:tab/>
        <w:t>(c)</w:t>
      </w:r>
      <w:r w:rsidRPr="00CD5983">
        <w:tab/>
        <w:t xml:space="preserve">does not have an </w:t>
      </w:r>
      <w:r w:rsidR="00CD5983" w:rsidRPr="00CD5983">
        <w:rPr>
          <w:position w:val="6"/>
          <w:sz w:val="16"/>
        </w:rPr>
        <w:t>*</w:t>
      </w:r>
      <w:r w:rsidRPr="00CD5983">
        <w:t>adjustment to the extent that a representative of the incapacitated entity has the adjustment under this section.</w:t>
      </w:r>
    </w:p>
    <w:p w:rsidR="002D6916" w:rsidRPr="00CD5983" w:rsidRDefault="002D6916" w:rsidP="002D6916">
      <w:pPr>
        <w:pStyle w:val="SubsectionHead"/>
      </w:pPr>
      <w:r w:rsidRPr="00CD5983">
        <w:t>Other</w:t>
      </w:r>
    </w:p>
    <w:p w:rsidR="002D6916" w:rsidRPr="00CD5983" w:rsidRDefault="002D6916" w:rsidP="002D6916">
      <w:pPr>
        <w:pStyle w:val="subsection"/>
      </w:pPr>
      <w:r w:rsidRPr="00CD5983">
        <w:tab/>
        <w:t>(6)</w:t>
      </w:r>
      <w:r w:rsidRPr="00CD5983">
        <w:tab/>
        <w:t>This section has effect despite sections</w:t>
      </w:r>
      <w:r w:rsidR="00CD5983">
        <w:t> </w:t>
      </w:r>
      <w:r w:rsidRPr="00CD5983">
        <w:t>9</w:t>
      </w:r>
      <w:r w:rsidR="00CD5983">
        <w:noBreakHyphen/>
      </w:r>
      <w:r w:rsidRPr="00CD5983">
        <w:t>40, 11</w:t>
      </w:r>
      <w:r w:rsidR="00CD5983">
        <w:noBreakHyphen/>
      </w:r>
      <w:r w:rsidRPr="00CD5983">
        <w:t>20, 13</w:t>
      </w:r>
      <w:r w:rsidR="00CD5983">
        <w:noBreakHyphen/>
      </w:r>
      <w:r w:rsidRPr="00CD5983">
        <w:t>15, 15</w:t>
      </w:r>
      <w:r w:rsidR="00CD5983">
        <w:noBreakHyphen/>
      </w:r>
      <w:r w:rsidRPr="00CD5983">
        <w:t>15, 83</w:t>
      </w:r>
      <w:r w:rsidR="00CD5983">
        <w:noBreakHyphen/>
      </w:r>
      <w:r w:rsidRPr="00CD5983">
        <w:t>5 and 84</w:t>
      </w:r>
      <w:r w:rsidR="00CD5983">
        <w:noBreakHyphen/>
      </w:r>
      <w:r w:rsidRPr="00CD5983">
        <w:t>10 and subsections</w:t>
      </w:r>
      <w:r w:rsidR="00CD5983">
        <w:t> </w:t>
      </w:r>
      <w:r w:rsidR="002258E1" w:rsidRPr="00CD5983">
        <w:t>48</w:t>
      </w:r>
      <w:r w:rsidR="00CD5983">
        <w:noBreakHyphen/>
      </w:r>
      <w:r w:rsidR="002258E1" w:rsidRPr="00CD5983">
        <w:t>40(1) and (1A)</w:t>
      </w:r>
      <w:r w:rsidRPr="00CD5983">
        <w:t>, 48</w:t>
      </w:r>
      <w:r w:rsidR="00CD5983">
        <w:noBreakHyphen/>
      </w:r>
      <w:r w:rsidRPr="00CD5983">
        <w:t>45(1) and 48</w:t>
      </w:r>
      <w:r w:rsidR="00CD5983">
        <w:noBreakHyphen/>
      </w:r>
      <w:r w:rsidRPr="00CD5983">
        <w:t>50(1</w:t>
      </w:r>
      <w:r w:rsidR="00A53099" w:rsidRPr="00CD5983">
        <w:t>) (w</w:t>
      </w:r>
      <w:r w:rsidRPr="00CD5983">
        <w:t>hich are about who is liable for GST, and who is entitled to input tax credits).</w:t>
      </w:r>
    </w:p>
    <w:p w:rsidR="002D6916" w:rsidRPr="00CD5983" w:rsidRDefault="002D6916" w:rsidP="002D6916">
      <w:pPr>
        <w:pStyle w:val="ActHead5"/>
      </w:pPr>
      <w:bookmarkStart w:id="405" w:name="_Toc374452093"/>
      <w:r w:rsidRPr="00CD5983">
        <w:rPr>
          <w:rStyle w:val="CharSectno"/>
        </w:rPr>
        <w:t>58</w:t>
      </w:r>
      <w:r w:rsidR="00CD5983" w:rsidRPr="00CD5983">
        <w:rPr>
          <w:rStyle w:val="CharSectno"/>
        </w:rPr>
        <w:noBreakHyphen/>
      </w:r>
      <w:r w:rsidRPr="00CD5983">
        <w:rPr>
          <w:rStyle w:val="CharSectno"/>
        </w:rPr>
        <w:t>15</w:t>
      </w:r>
      <w:r w:rsidRPr="00CD5983">
        <w:t xml:space="preserve">  Adjustments for bad debts</w:t>
      </w:r>
      <w:bookmarkEnd w:id="405"/>
    </w:p>
    <w:p w:rsidR="002D6916" w:rsidRPr="00CD5983" w:rsidRDefault="002D6916" w:rsidP="002D6916">
      <w:pPr>
        <w:pStyle w:val="subsection"/>
      </w:pPr>
      <w:r w:rsidRPr="00CD5983">
        <w:tab/>
        <w:t>(1)</w:t>
      </w:r>
      <w:r w:rsidRPr="00CD5983">
        <w:tab/>
        <w:t xml:space="preserve">For the purposes of determining whether an </w:t>
      </w:r>
      <w:r w:rsidR="00CD5983" w:rsidRPr="00CD5983">
        <w:rPr>
          <w:position w:val="6"/>
          <w:sz w:val="16"/>
        </w:rPr>
        <w:t>*</w:t>
      </w:r>
      <w:r w:rsidRPr="00CD5983">
        <w:t>adjustment arises under section</w:t>
      </w:r>
      <w:r w:rsidR="00CD5983">
        <w:t> </w:t>
      </w:r>
      <w:r w:rsidRPr="00CD5983">
        <w:t>21</w:t>
      </w:r>
      <w:r w:rsidR="00CD5983">
        <w:noBreakHyphen/>
      </w:r>
      <w:r w:rsidRPr="00CD5983">
        <w:t>5 or 21</w:t>
      </w:r>
      <w:r w:rsidR="00CD5983">
        <w:noBreakHyphen/>
      </w:r>
      <w:r w:rsidRPr="00CD5983">
        <w:t xml:space="preserve">15 for the whole or a part of a debt relating to a </w:t>
      </w:r>
      <w:r w:rsidR="00CD5983" w:rsidRPr="00CD5983">
        <w:rPr>
          <w:position w:val="6"/>
          <w:sz w:val="16"/>
        </w:rPr>
        <w:t>*</w:t>
      </w:r>
      <w:r w:rsidRPr="00CD5983">
        <w:t xml:space="preserve">taxable supply or </w:t>
      </w:r>
      <w:r w:rsidR="00CD5983" w:rsidRPr="00CD5983">
        <w:rPr>
          <w:position w:val="6"/>
          <w:sz w:val="16"/>
        </w:rPr>
        <w:t>*</w:t>
      </w:r>
      <w:r w:rsidRPr="00CD5983">
        <w:t xml:space="preserve">creditable acquisition for which a </w:t>
      </w:r>
      <w:r w:rsidR="00CD5983" w:rsidRPr="00CD5983">
        <w:rPr>
          <w:position w:val="6"/>
          <w:sz w:val="16"/>
        </w:rPr>
        <w:t>*</w:t>
      </w:r>
      <w:r w:rsidRPr="00CD5983">
        <w:t xml:space="preserve">representative of an </w:t>
      </w:r>
      <w:r w:rsidR="00CD5983" w:rsidRPr="00CD5983">
        <w:rPr>
          <w:position w:val="6"/>
          <w:sz w:val="16"/>
        </w:rPr>
        <w:t>*</w:t>
      </w:r>
      <w:r w:rsidRPr="00CD5983">
        <w:t>incapacitated entity is liable to pay GST, or is entitled to an input tax credit, under section</w:t>
      </w:r>
      <w:r w:rsidR="00CD5983">
        <w:t> </w:t>
      </w:r>
      <w:r w:rsidRPr="00CD5983">
        <w:t>58</w:t>
      </w:r>
      <w:r w:rsidR="00CD5983">
        <w:noBreakHyphen/>
      </w:r>
      <w:r w:rsidRPr="00CD5983">
        <w:t>10:</w:t>
      </w:r>
    </w:p>
    <w:p w:rsidR="002D6916" w:rsidRPr="00CD5983" w:rsidRDefault="002D6916" w:rsidP="002D6916">
      <w:pPr>
        <w:pStyle w:val="paragraph"/>
      </w:pPr>
      <w:r w:rsidRPr="00CD5983">
        <w:tab/>
        <w:t>(a)</w:t>
      </w:r>
      <w:r w:rsidRPr="00CD5983">
        <w:tab/>
        <w:t xml:space="preserve">the adjustment cannot arise if, when the whole or part of the debt is written off, or has been </w:t>
      </w:r>
      <w:r w:rsidR="00CD5983" w:rsidRPr="00CD5983">
        <w:rPr>
          <w:position w:val="6"/>
          <w:sz w:val="16"/>
        </w:rPr>
        <w:t>*</w:t>
      </w:r>
      <w:r w:rsidRPr="00CD5983">
        <w:t xml:space="preserve">overdue for 12 months, the representative </w:t>
      </w:r>
      <w:r w:rsidR="00CD5983" w:rsidRPr="00CD5983">
        <w:rPr>
          <w:position w:val="6"/>
          <w:sz w:val="16"/>
        </w:rPr>
        <w:t>*</w:t>
      </w:r>
      <w:r w:rsidRPr="00CD5983">
        <w:t>accounts on a cash basis; but</w:t>
      </w:r>
    </w:p>
    <w:p w:rsidR="002D6916" w:rsidRPr="00CD5983" w:rsidRDefault="002D6916" w:rsidP="002D6916">
      <w:pPr>
        <w:pStyle w:val="paragraph"/>
      </w:pPr>
      <w:r w:rsidRPr="00CD5983">
        <w:tab/>
        <w:t>(b)</w:t>
      </w:r>
      <w:r w:rsidRPr="00CD5983">
        <w:tab/>
        <w:t>it does not matter whether the incapacitated entity accounts on a cash basis at that or any other time.</w:t>
      </w:r>
    </w:p>
    <w:p w:rsidR="002D6916" w:rsidRPr="00CD5983" w:rsidRDefault="002D6916" w:rsidP="002D6916">
      <w:pPr>
        <w:pStyle w:val="subsection"/>
      </w:pPr>
      <w:r w:rsidRPr="00CD5983">
        <w:tab/>
        <w:t>(2)</w:t>
      </w:r>
      <w:r w:rsidRPr="00CD5983">
        <w:tab/>
        <w:t>This section has effect despite subsections</w:t>
      </w:r>
      <w:r w:rsidR="00CD5983">
        <w:t> </w:t>
      </w:r>
      <w:r w:rsidRPr="00CD5983">
        <w:t>21</w:t>
      </w:r>
      <w:r w:rsidR="00CD5983">
        <w:noBreakHyphen/>
      </w:r>
      <w:r w:rsidRPr="00CD5983">
        <w:t>5(2) and 21</w:t>
      </w:r>
      <w:r w:rsidR="00CD5983">
        <w:noBreakHyphen/>
      </w:r>
      <w:r w:rsidRPr="00CD5983">
        <w:t>15(2</w:t>
      </w:r>
      <w:r w:rsidR="00A53099" w:rsidRPr="00CD5983">
        <w:t>) (w</w:t>
      </w:r>
      <w:r w:rsidRPr="00CD5983">
        <w:t>hich preclude adjustments for bad debts when accounting on a cash basis).</w:t>
      </w:r>
    </w:p>
    <w:p w:rsidR="001456C6" w:rsidRPr="00CD5983" w:rsidRDefault="001456C6" w:rsidP="001456C6">
      <w:pPr>
        <w:pStyle w:val="ActHead5"/>
      </w:pPr>
      <w:bookmarkStart w:id="406" w:name="_Toc374452094"/>
      <w:r w:rsidRPr="00CD5983">
        <w:rPr>
          <w:rStyle w:val="CharSectno"/>
        </w:rPr>
        <w:t>58</w:t>
      </w:r>
      <w:r w:rsidR="00CD5983" w:rsidRPr="00CD5983">
        <w:rPr>
          <w:rStyle w:val="CharSectno"/>
        </w:rPr>
        <w:noBreakHyphen/>
      </w:r>
      <w:r w:rsidRPr="00CD5983">
        <w:rPr>
          <w:rStyle w:val="CharSectno"/>
        </w:rPr>
        <w:t>20</w:t>
      </w:r>
      <w:r w:rsidRPr="00CD5983">
        <w:t xml:space="preserve">  Representatives are required to be registered</w:t>
      </w:r>
      <w:bookmarkEnd w:id="406"/>
    </w:p>
    <w:p w:rsidR="001456C6" w:rsidRPr="00CD5983" w:rsidRDefault="001456C6" w:rsidP="001456C6">
      <w:pPr>
        <w:pStyle w:val="subsection"/>
      </w:pPr>
      <w:r w:rsidRPr="00CD5983">
        <w:tab/>
        <w:t>(1)</w:t>
      </w:r>
      <w:r w:rsidRPr="00CD5983">
        <w:tab/>
        <w:t xml:space="preserve">A </w:t>
      </w:r>
      <w:r w:rsidR="00CD5983" w:rsidRPr="00CD5983">
        <w:rPr>
          <w:position w:val="6"/>
          <w:sz w:val="16"/>
          <w:szCs w:val="16"/>
        </w:rPr>
        <w:t>*</w:t>
      </w:r>
      <w:r w:rsidRPr="00CD5983">
        <w:t xml:space="preserve">representative of an </w:t>
      </w:r>
      <w:r w:rsidR="00CD5983" w:rsidRPr="00CD5983">
        <w:rPr>
          <w:position w:val="6"/>
          <w:sz w:val="16"/>
          <w:szCs w:val="16"/>
        </w:rPr>
        <w:t>*</w:t>
      </w:r>
      <w:r w:rsidRPr="00CD5983">
        <w:t xml:space="preserve">incapacitated entity is </w:t>
      </w:r>
      <w:r w:rsidRPr="00CD5983">
        <w:rPr>
          <w:b/>
          <w:bCs/>
          <w:i/>
          <w:iCs/>
        </w:rPr>
        <w:t>required to be registered</w:t>
      </w:r>
      <w:r w:rsidRPr="00CD5983">
        <w:t xml:space="preserve"> in that capacity if the incapacitated entity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1456C6" w:rsidRPr="00CD5983" w:rsidRDefault="001456C6" w:rsidP="001456C6">
      <w:pPr>
        <w:pStyle w:val="subsection"/>
      </w:pPr>
      <w:r w:rsidRPr="00CD5983">
        <w:tab/>
        <w:t>(2)</w:t>
      </w:r>
      <w:r w:rsidRPr="00CD5983">
        <w:tab/>
        <w:t>This section has effect despite section</w:t>
      </w:r>
      <w:r w:rsidR="00CD5983">
        <w:t> </w:t>
      </w:r>
      <w:r w:rsidRPr="00CD5983">
        <w:t>23</w:t>
      </w:r>
      <w:r w:rsidR="00CD5983">
        <w:noBreakHyphen/>
      </w:r>
      <w:r w:rsidRPr="00CD5983">
        <w:t>5 (which is about who is required to be registered).</w:t>
      </w:r>
    </w:p>
    <w:p w:rsidR="001456C6" w:rsidRPr="00CD5983" w:rsidRDefault="001456C6" w:rsidP="001456C6">
      <w:pPr>
        <w:pStyle w:val="ActHead5"/>
      </w:pPr>
      <w:bookmarkStart w:id="407" w:name="_Toc374452095"/>
      <w:r w:rsidRPr="00CD5983">
        <w:rPr>
          <w:rStyle w:val="CharSectno"/>
        </w:rPr>
        <w:t>58</w:t>
      </w:r>
      <w:r w:rsidR="00CD5983" w:rsidRPr="00CD5983">
        <w:rPr>
          <w:rStyle w:val="CharSectno"/>
        </w:rPr>
        <w:noBreakHyphen/>
      </w:r>
      <w:r w:rsidRPr="00CD5983">
        <w:rPr>
          <w:rStyle w:val="CharSectno"/>
        </w:rPr>
        <w:t>25</w:t>
      </w:r>
      <w:r w:rsidRPr="00CD5983">
        <w:t xml:space="preserve">  Cancellation of registration of a representative</w:t>
      </w:r>
      <w:bookmarkEnd w:id="407"/>
    </w:p>
    <w:p w:rsidR="001456C6" w:rsidRPr="00CD5983" w:rsidRDefault="001456C6" w:rsidP="001456C6">
      <w:pPr>
        <w:pStyle w:val="subsection"/>
      </w:pPr>
      <w:r w:rsidRPr="00CD5983">
        <w:tab/>
        <w:t>(1)</w:t>
      </w:r>
      <w:r w:rsidRPr="00CD5983">
        <w:tab/>
        <w:t xml:space="preserve">The Commissioner must cancel the </w:t>
      </w:r>
      <w:r w:rsidR="00CD5983" w:rsidRPr="00CD5983">
        <w:rPr>
          <w:position w:val="6"/>
          <w:sz w:val="16"/>
          <w:szCs w:val="16"/>
        </w:rPr>
        <w:t>*</w:t>
      </w:r>
      <w:r w:rsidRPr="00CD5983">
        <w:t xml:space="preserve">registration of a </w:t>
      </w:r>
      <w:r w:rsidR="00CD5983" w:rsidRPr="00CD5983">
        <w:rPr>
          <w:position w:val="6"/>
          <w:sz w:val="16"/>
          <w:szCs w:val="16"/>
        </w:rPr>
        <w:t>*</w:t>
      </w:r>
      <w:r w:rsidRPr="00CD5983">
        <w:t xml:space="preserve">representative of an </w:t>
      </w:r>
      <w:r w:rsidR="00CD5983" w:rsidRPr="00CD5983">
        <w:rPr>
          <w:position w:val="6"/>
          <w:sz w:val="16"/>
          <w:szCs w:val="16"/>
        </w:rPr>
        <w:t>*</w:t>
      </w:r>
      <w:r w:rsidRPr="00CD5983">
        <w:t xml:space="preserve">incapacitated entity if the Commissioner is satisfied that the representative is not </w:t>
      </w:r>
      <w:r w:rsidR="00CD5983" w:rsidRPr="00CD5983">
        <w:rPr>
          <w:position w:val="6"/>
          <w:sz w:val="16"/>
          <w:szCs w:val="16"/>
        </w:rPr>
        <w:t>*</w:t>
      </w:r>
      <w:r w:rsidRPr="00CD5983">
        <w:t>required to be registered in that capacity.</w:t>
      </w:r>
    </w:p>
    <w:p w:rsidR="001456C6" w:rsidRPr="00CD5983" w:rsidRDefault="001456C6" w:rsidP="001456C6">
      <w:pPr>
        <w:pStyle w:val="notetext"/>
      </w:pPr>
      <w:r w:rsidRPr="00CD5983">
        <w:t>Note:</w:t>
      </w:r>
      <w:r w:rsidRPr="00CD5983">
        <w:tab/>
        <w:t>Cancelling the registration of a representative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1456C6" w:rsidRPr="00CD5983" w:rsidRDefault="001456C6" w:rsidP="001456C6">
      <w:pPr>
        <w:pStyle w:val="subsection"/>
      </w:pPr>
      <w:r w:rsidRPr="00CD5983">
        <w:tab/>
        <w:t>(2)</w:t>
      </w:r>
      <w:r w:rsidRPr="00CD5983">
        <w:tab/>
        <w:t xml:space="preserve">The Commissioner must notify the </w:t>
      </w:r>
      <w:r w:rsidR="00CD5983" w:rsidRPr="00CD5983">
        <w:rPr>
          <w:position w:val="6"/>
          <w:sz w:val="16"/>
          <w:szCs w:val="16"/>
        </w:rPr>
        <w:t>*</w:t>
      </w:r>
      <w:r w:rsidRPr="00CD5983">
        <w:t>representative of the cancellation.</w:t>
      </w:r>
    </w:p>
    <w:p w:rsidR="001456C6" w:rsidRPr="00CD5983" w:rsidRDefault="001456C6" w:rsidP="001456C6">
      <w:pPr>
        <w:pStyle w:val="subsection"/>
      </w:pPr>
      <w:r w:rsidRPr="00CD5983">
        <w:tab/>
        <w:t>(3)</w:t>
      </w:r>
      <w:r w:rsidRPr="00CD5983">
        <w:tab/>
        <w:t>Sections</w:t>
      </w:r>
      <w:r w:rsidR="00CD5983">
        <w:t> </w:t>
      </w:r>
      <w:r w:rsidRPr="00CD5983">
        <w:t>25</w:t>
      </w:r>
      <w:r w:rsidR="00CD5983">
        <w:noBreakHyphen/>
      </w:r>
      <w:r w:rsidRPr="00CD5983">
        <w:t>50 and 25</w:t>
      </w:r>
      <w:r w:rsidR="00CD5983">
        <w:noBreakHyphen/>
      </w:r>
      <w:r w:rsidRPr="00CD5983">
        <w:t xml:space="preserve">55 do not apply to the cancellation of the </w:t>
      </w:r>
      <w:r w:rsidR="00CD5983" w:rsidRPr="00CD5983">
        <w:rPr>
          <w:position w:val="6"/>
          <w:sz w:val="16"/>
          <w:szCs w:val="16"/>
        </w:rPr>
        <w:t>*</w:t>
      </w:r>
      <w:r w:rsidRPr="00CD5983">
        <w:t xml:space="preserve">registration of a </w:t>
      </w:r>
      <w:r w:rsidR="00CD5983" w:rsidRPr="00CD5983">
        <w:rPr>
          <w:position w:val="6"/>
          <w:sz w:val="16"/>
          <w:szCs w:val="16"/>
        </w:rPr>
        <w:t>*</w:t>
      </w:r>
      <w:r w:rsidRPr="00CD5983">
        <w:t xml:space="preserve">representative of an </w:t>
      </w:r>
      <w:r w:rsidR="00CD5983" w:rsidRPr="00CD5983">
        <w:rPr>
          <w:position w:val="6"/>
          <w:sz w:val="16"/>
          <w:szCs w:val="16"/>
        </w:rPr>
        <w:t>*</w:t>
      </w:r>
      <w:r w:rsidRPr="00CD5983">
        <w:t>incapacitated entity.</w:t>
      </w:r>
    </w:p>
    <w:p w:rsidR="001456C6" w:rsidRPr="00CD5983" w:rsidRDefault="001456C6" w:rsidP="001456C6">
      <w:pPr>
        <w:pStyle w:val="ActHead5"/>
      </w:pPr>
      <w:bookmarkStart w:id="408" w:name="_Toc374452096"/>
      <w:r w:rsidRPr="00CD5983">
        <w:rPr>
          <w:rStyle w:val="CharSectno"/>
        </w:rPr>
        <w:t>58</w:t>
      </w:r>
      <w:r w:rsidR="00CD5983" w:rsidRPr="00CD5983">
        <w:rPr>
          <w:rStyle w:val="CharSectno"/>
        </w:rPr>
        <w:noBreakHyphen/>
      </w:r>
      <w:r w:rsidRPr="00CD5983">
        <w:rPr>
          <w:rStyle w:val="CharSectno"/>
        </w:rPr>
        <w:t>30</w:t>
      </w:r>
      <w:r w:rsidRPr="00CD5983">
        <w:t xml:space="preserve">  Notice of cessation of representation</w:t>
      </w:r>
      <w:bookmarkEnd w:id="408"/>
    </w:p>
    <w:p w:rsidR="001456C6" w:rsidRPr="00CD5983" w:rsidRDefault="001456C6" w:rsidP="001456C6">
      <w:pPr>
        <w:pStyle w:val="subsection"/>
      </w:pPr>
      <w:r w:rsidRPr="00CD5983">
        <w:tab/>
      </w:r>
      <w:r w:rsidRPr="00CD5983">
        <w:tab/>
        <w:t xml:space="preserve">A </w:t>
      </w:r>
      <w:r w:rsidR="00CD5983" w:rsidRPr="00CD5983">
        <w:rPr>
          <w:position w:val="6"/>
          <w:sz w:val="16"/>
          <w:szCs w:val="16"/>
        </w:rPr>
        <w:t>*</w:t>
      </w:r>
      <w:r w:rsidRPr="00CD5983">
        <w:t xml:space="preserve">representative who ceases to be a representative of an </w:t>
      </w:r>
      <w:r w:rsidR="00CD5983" w:rsidRPr="00CD5983">
        <w:rPr>
          <w:position w:val="6"/>
          <w:sz w:val="16"/>
          <w:szCs w:val="16"/>
        </w:rPr>
        <w:t>*</w:t>
      </w:r>
      <w:r w:rsidRPr="00CD5983">
        <w:t xml:space="preserve">incapacitated entity must notify the Commissioner of that cessation, in the </w:t>
      </w:r>
      <w:r w:rsidR="00CD5983" w:rsidRPr="00CD5983">
        <w:rPr>
          <w:position w:val="6"/>
          <w:sz w:val="16"/>
          <w:szCs w:val="16"/>
        </w:rPr>
        <w:t>*</w:t>
      </w:r>
      <w:r w:rsidRPr="00CD5983">
        <w:t>approved form, within 21 days after so ceasing.</w:t>
      </w:r>
    </w:p>
    <w:p w:rsidR="001456C6" w:rsidRPr="00CD5983" w:rsidRDefault="001456C6" w:rsidP="001456C6">
      <w:pPr>
        <w:pStyle w:val="ActHead5"/>
      </w:pPr>
      <w:bookmarkStart w:id="409" w:name="_Toc374452097"/>
      <w:r w:rsidRPr="00CD5983">
        <w:rPr>
          <w:rStyle w:val="CharSectno"/>
        </w:rPr>
        <w:t>58</w:t>
      </w:r>
      <w:r w:rsidR="00CD5983" w:rsidRPr="00CD5983">
        <w:rPr>
          <w:rStyle w:val="CharSectno"/>
        </w:rPr>
        <w:noBreakHyphen/>
      </w:r>
      <w:r w:rsidRPr="00CD5983">
        <w:rPr>
          <w:rStyle w:val="CharSectno"/>
        </w:rPr>
        <w:t>35</w:t>
      </w:r>
      <w:r w:rsidRPr="00CD5983">
        <w:t xml:space="preserve">  Tax periods of representatives</w:t>
      </w:r>
      <w:bookmarkEnd w:id="409"/>
    </w:p>
    <w:p w:rsidR="001456C6" w:rsidRPr="00CD5983" w:rsidRDefault="001456C6" w:rsidP="001456C6">
      <w:pPr>
        <w:pStyle w:val="subsection"/>
      </w:pPr>
      <w:r w:rsidRPr="00CD5983">
        <w:tab/>
        <w:t>(1)</w:t>
      </w:r>
      <w:r w:rsidRPr="00CD5983">
        <w:tab/>
        <w:t xml:space="preserve">If a </w:t>
      </w:r>
      <w:r w:rsidR="00CD5983" w:rsidRPr="00CD5983">
        <w:rPr>
          <w:position w:val="6"/>
          <w:sz w:val="16"/>
          <w:szCs w:val="16"/>
        </w:rPr>
        <w:t>*</w:t>
      </w:r>
      <w:r w:rsidRPr="00CD5983">
        <w:t xml:space="preserve">representative of an </w:t>
      </w:r>
      <w:r w:rsidR="00CD5983" w:rsidRPr="00CD5983">
        <w:rPr>
          <w:position w:val="6"/>
          <w:sz w:val="16"/>
          <w:szCs w:val="16"/>
        </w:rPr>
        <w:t>*</w:t>
      </w:r>
      <w:r w:rsidRPr="00CD5983">
        <w:t xml:space="preserve">incapacitated entity is </w:t>
      </w:r>
      <w:r w:rsidR="00CD5983" w:rsidRPr="00CD5983">
        <w:rPr>
          <w:position w:val="6"/>
          <w:sz w:val="16"/>
        </w:rPr>
        <w:t>*</w:t>
      </w:r>
      <w:r w:rsidRPr="00CD5983">
        <w:t>required to be registered in that capacity, the tax periods applying to the representative in that capacity are the same tax periods that apply to the incapacitated entity.</w:t>
      </w:r>
    </w:p>
    <w:p w:rsidR="001456C6" w:rsidRPr="00CD5983" w:rsidRDefault="001456C6" w:rsidP="001456C6">
      <w:pPr>
        <w:pStyle w:val="subsection"/>
      </w:pPr>
      <w:r w:rsidRPr="00CD5983">
        <w:tab/>
        <w:t>(2)</w:t>
      </w:r>
      <w:r w:rsidRPr="00CD5983">
        <w:tab/>
        <w:t>This section has effect despite Division</w:t>
      </w:r>
      <w:r w:rsidR="00CD5983">
        <w:t> </w:t>
      </w:r>
      <w:r w:rsidRPr="00CD5983">
        <w:t>27 (which is about how to work out the tax periods that apply).</w:t>
      </w:r>
    </w:p>
    <w:p w:rsidR="002D6916" w:rsidRPr="00CD5983" w:rsidRDefault="002D6916" w:rsidP="002D6916">
      <w:pPr>
        <w:pStyle w:val="ActHead5"/>
      </w:pPr>
      <w:bookmarkStart w:id="410" w:name="_Toc374452098"/>
      <w:r w:rsidRPr="00CD5983">
        <w:rPr>
          <w:rStyle w:val="CharSectno"/>
        </w:rPr>
        <w:t>58</w:t>
      </w:r>
      <w:r w:rsidR="00CD5983" w:rsidRPr="00CD5983">
        <w:rPr>
          <w:rStyle w:val="CharSectno"/>
        </w:rPr>
        <w:noBreakHyphen/>
      </w:r>
      <w:r w:rsidRPr="00CD5983">
        <w:rPr>
          <w:rStyle w:val="CharSectno"/>
        </w:rPr>
        <w:t>40</w:t>
      </w:r>
      <w:r w:rsidRPr="00CD5983">
        <w:t xml:space="preserve">  Effect on attribution rules of not accounting on a cash basis</w:t>
      </w:r>
      <w:bookmarkEnd w:id="410"/>
    </w:p>
    <w:p w:rsidR="002D6916" w:rsidRPr="00CD5983" w:rsidRDefault="002D6916" w:rsidP="002D6916">
      <w:pPr>
        <w:pStyle w:val="subsection"/>
      </w:pPr>
      <w:r w:rsidRPr="00CD5983">
        <w:tab/>
        <w:t>(1)</w:t>
      </w:r>
      <w:r w:rsidRPr="00CD5983">
        <w:tab/>
        <w:t>If:</w:t>
      </w:r>
    </w:p>
    <w:p w:rsidR="002D6916" w:rsidRPr="00CD5983" w:rsidRDefault="002D6916" w:rsidP="002D6916">
      <w:pPr>
        <w:pStyle w:val="paragraph"/>
      </w:pPr>
      <w:r w:rsidRPr="00CD5983">
        <w:tab/>
        <w:t>(a)</w:t>
      </w:r>
      <w:r w:rsidRPr="00CD5983">
        <w:tab/>
        <w:t xml:space="preserve">a </w:t>
      </w:r>
      <w:r w:rsidR="00CD5983" w:rsidRPr="00CD5983">
        <w:rPr>
          <w:position w:val="6"/>
          <w:sz w:val="16"/>
        </w:rPr>
        <w:t>*</w:t>
      </w:r>
      <w:r w:rsidRPr="00CD5983">
        <w:t xml:space="preserve">representative of an </w:t>
      </w:r>
      <w:r w:rsidR="00CD5983" w:rsidRPr="00CD5983">
        <w:rPr>
          <w:position w:val="6"/>
          <w:sz w:val="16"/>
        </w:rPr>
        <w:t>*</w:t>
      </w:r>
      <w:r w:rsidRPr="00CD5983">
        <w:t xml:space="preserve">incapacitated entity does not </w:t>
      </w:r>
      <w:r w:rsidR="00CD5983" w:rsidRPr="00CD5983">
        <w:rPr>
          <w:position w:val="6"/>
          <w:sz w:val="16"/>
        </w:rPr>
        <w:t>*</w:t>
      </w:r>
      <w:r w:rsidRPr="00CD5983">
        <w:t>account on a cash basis; and</w:t>
      </w:r>
    </w:p>
    <w:p w:rsidR="002D6916" w:rsidRPr="00CD5983" w:rsidRDefault="002D6916" w:rsidP="002D6916">
      <w:pPr>
        <w:pStyle w:val="paragraph"/>
      </w:pPr>
      <w:r w:rsidRPr="00CD5983">
        <w:tab/>
        <w:t>(b)</w:t>
      </w:r>
      <w:r w:rsidRPr="00CD5983">
        <w:tab/>
        <w:t>because of section</w:t>
      </w:r>
      <w:r w:rsidR="00CD5983">
        <w:t> </w:t>
      </w:r>
      <w:r w:rsidRPr="00CD5983">
        <w:t>58</w:t>
      </w:r>
      <w:r w:rsidR="00CD5983">
        <w:noBreakHyphen/>
      </w:r>
      <w:r w:rsidRPr="00CD5983">
        <w:t xml:space="preserve">10, all or part of the amount of GST payable on a </w:t>
      </w:r>
      <w:r w:rsidR="00CD5983" w:rsidRPr="00CD5983">
        <w:rPr>
          <w:position w:val="6"/>
          <w:sz w:val="16"/>
        </w:rPr>
        <w:t>*</w:t>
      </w:r>
      <w:r w:rsidRPr="00CD5983">
        <w:t xml:space="preserve">taxable supply is payable by the representative, or the representative is entitled to all or part of the input tax credit for a </w:t>
      </w:r>
      <w:r w:rsidR="00CD5983" w:rsidRPr="00CD5983">
        <w:rPr>
          <w:position w:val="6"/>
          <w:sz w:val="16"/>
        </w:rPr>
        <w:t>*</w:t>
      </w:r>
      <w:r w:rsidRPr="00CD5983">
        <w:t>creditable acquisition;</w:t>
      </w:r>
    </w:p>
    <w:p w:rsidR="002D6916" w:rsidRPr="00CD5983" w:rsidRDefault="002D6916" w:rsidP="002D6916">
      <w:pPr>
        <w:pStyle w:val="subsection2"/>
      </w:pPr>
      <w:r w:rsidRPr="00CD5983">
        <w:t>then, to the extent that, but for this section, the GST or input tax credit would be attributable to a tax period that ended before the representative became a representative of the incapacitated entity, the GST or input tax credit is instead attributable to the first tax period applying to the representative in that capacity.</w:t>
      </w:r>
    </w:p>
    <w:p w:rsidR="002D6916" w:rsidRPr="00CD5983" w:rsidRDefault="002D6916" w:rsidP="002D6916">
      <w:pPr>
        <w:pStyle w:val="subsection"/>
      </w:pPr>
      <w:r w:rsidRPr="00CD5983">
        <w:tab/>
        <w:t>(2)</w:t>
      </w:r>
      <w:r w:rsidRPr="00CD5983">
        <w:tab/>
        <w:t>This section has effect despite sections</w:t>
      </w:r>
      <w:r w:rsidR="00CD5983">
        <w:t> </w:t>
      </w:r>
      <w:r w:rsidRPr="00CD5983">
        <w:t>29</w:t>
      </w:r>
      <w:r w:rsidR="00CD5983">
        <w:noBreakHyphen/>
      </w:r>
      <w:r w:rsidRPr="00CD5983">
        <w:t>5 and 29</w:t>
      </w:r>
      <w:r w:rsidR="00CD5983">
        <w:noBreakHyphen/>
      </w:r>
      <w:r w:rsidRPr="00CD5983">
        <w:t>10 (which are about attribution of GST on taxable supplies and of input tax credits for creditable acquisitions).</w:t>
      </w:r>
    </w:p>
    <w:p w:rsidR="001456C6" w:rsidRPr="00CD5983" w:rsidRDefault="001456C6" w:rsidP="001456C6">
      <w:pPr>
        <w:pStyle w:val="ActHead5"/>
      </w:pPr>
      <w:bookmarkStart w:id="411" w:name="_Toc374452099"/>
      <w:r w:rsidRPr="00CD5983">
        <w:rPr>
          <w:rStyle w:val="CharSectno"/>
        </w:rPr>
        <w:t>58</w:t>
      </w:r>
      <w:r w:rsidR="00CD5983" w:rsidRPr="00CD5983">
        <w:rPr>
          <w:rStyle w:val="CharSectno"/>
        </w:rPr>
        <w:noBreakHyphen/>
      </w:r>
      <w:r w:rsidRPr="00CD5983">
        <w:rPr>
          <w:rStyle w:val="CharSectno"/>
        </w:rPr>
        <w:t>45</w:t>
      </w:r>
      <w:r w:rsidRPr="00CD5983">
        <w:t xml:space="preserve">  GST returns for representatives of incapacitated entities</w:t>
      </w:r>
      <w:bookmarkEnd w:id="411"/>
    </w:p>
    <w:p w:rsidR="001456C6" w:rsidRPr="00CD5983" w:rsidRDefault="001456C6" w:rsidP="001456C6">
      <w:pPr>
        <w:pStyle w:val="subsection"/>
      </w:pPr>
      <w:r w:rsidRPr="00CD5983">
        <w:tab/>
        <w:t>(1)</w:t>
      </w:r>
      <w:r w:rsidRPr="00CD5983">
        <w:tab/>
        <w:t xml:space="preserve">If an individual is appointed as a </w:t>
      </w:r>
      <w:r w:rsidR="00CD5983" w:rsidRPr="00CD5983">
        <w:rPr>
          <w:position w:val="6"/>
          <w:sz w:val="16"/>
        </w:rPr>
        <w:t>*</w:t>
      </w:r>
      <w:r w:rsidRPr="00CD5983">
        <w:t xml:space="preserve">representative of 2 or more </w:t>
      </w:r>
      <w:r w:rsidR="00CD5983" w:rsidRPr="00CD5983">
        <w:rPr>
          <w:position w:val="6"/>
          <w:sz w:val="16"/>
        </w:rPr>
        <w:t>*</w:t>
      </w:r>
      <w:r w:rsidRPr="00CD5983">
        <w:t xml:space="preserve">incapacitated entities, the individual may give to the Commissioner one </w:t>
      </w:r>
      <w:r w:rsidR="00CD5983" w:rsidRPr="00CD5983">
        <w:rPr>
          <w:position w:val="6"/>
          <w:sz w:val="16"/>
        </w:rPr>
        <w:t>*</w:t>
      </w:r>
      <w:r w:rsidRPr="00CD5983">
        <w:t xml:space="preserve">GST return for a tax period in respect of the entities if the entities are </w:t>
      </w:r>
      <w:r w:rsidR="00CD5983" w:rsidRPr="00CD5983">
        <w:rPr>
          <w:position w:val="6"/>
          <w:sz w:val="16"/>
        </w:rPr>
        <w:t>*</w:t>
      </w:r>
      <w:r w:rsidRPr="00CD5983">
        <w:t xml:space="preserve">members of the same </w:t>
      </w:r>
      <w:r w:rsidR="00CD5983" w:rsidRPr="00CD5983">
        <w:rPr>
          <w:position w:val="6"/>
          <w:sz w:val="16"/>
        </w:rPr>
        <w:t>*</w:t>
      </w:r>
      <w:r w:rsidRPr="00CD5983">
        <w:t>GST group.</w:t>
      </w:r>
    </w:p>
    <w:p w:rsidR="001456C6" w:rsidRPr="00CD5983" w:rsidRDefault="001456C6" w:rsidP="001456C6">
      <w:pPr>
        <w:pStyle w:val="subsection"/>
      </w:pPr>
      <w:r w:rsidRPr="00CD5983">
        <w:tab/>
        <w:t>(2)</w:t>
      </w:r>
      <w:r w:rsidRPr="00CD5983">
        <w:tab/>
        <w:t>This section has effect despite section</w:t>
      </w:r>
      <w:r w:rsidR="00CD5983">
        <w:t> </w:t>
      </w:r>
      <w:r w:rsidRPr="00CD5983">
        <w:t>31</w:t>
      </w:r>
      <w:r w:rsidR="00CD5983">
        <w:noBreakHyphen/>
      </w:r>
      <w:r w:rsidRPr="00CD5983">
        <w:t>5 (which is about who must give GST returns).</w:t>
      </w:r>
    </w:p>
    <w:p w:rsidR="001456C6" w:rsidRPr="00CD5983" w:rsidRDefault="001456C6" w:rsidP="001456C6">
      <w:pPr>
        <w:pStyle w:val="ActHead5"/>
      </w:pPr>
      <w:bookmarkStart w:id="412" w:name="_Toc374452100"/>
      <w:r w:rsidRPr="00CD5983">
        <w:rPr>
          <w:rStyle w:val="CharSectno"/>
        </w:rPr>
        <w:t>58</w:t>
      </w:r>
      <w:r w:rsidR="00CD5983" w:rsidRPr="00CD5983">
        <w:rPr>
          <w:rStyle w:val="CharSectno"/>
        </w:rPr>
        <w:noBreakHyphen/>
      </w:r>
      <w:r w:rsidRPr="00CD5983">
        <w:rPr>
          <w:rStyle w:val="CharSectno"/>
        </w:rPr>
        <w:t>50</w:t>
      </w:r>
      <w:r w:rsidRPr="00CD5983">
        <w:t xml:space="preserve">  Representatives to give GST returns for incapacitated entities</w:t>
      </w:r>
      <w:bookmarkEnd w:id="412"/>
    </w:p>
    <w:p w:rsidR="001456C6" w:rsidRPr="00CD5983" w:rsidRDefault="001456C6" w:rsidP="001456C6">
      <w:pPr>
        <w:pStyle w:val="subsection"/>
      </w:pPr>
      <w:r w:rsidRPr="00CD5983">
        <w:tab/>
        <w:t>(1)</w:t>
      </w:r>
      <w:r w:rsidRPr="00CD5983">
        <w:tab/>
        <w:t xml:space="preserve">A </w:t>
      </w:r>
      <w:r w:rsidR="00CD5983" w:rsidRPr="00CD5983">
        <w:rPr>
          <w:position w:val="6"/>
          <w:sz w:val="16"/>
        </w:rPr>
        <w:t>*</w:t>
      </w:r>
      <w:r w:rsidRPr="00CD5983">
        <w:t xml:space="preserve">representative of an </w:t>
      </w:r>
      <w:r w:rsidR="00CD5983" w:rsidRPr="00CD5983">
        <w:rPr>
          <w:position w:val="6"/>
          <w:sz w:val="16"/>
        </w:rPr>
        <w:t>*</w:t>
      </w:r>
      <w:r w:rsidRPr="00CD5983">
        <w:t xml:space="preserve">incapacitated entity must give to the Commissioner a </w:t>
      </w:r>
      <w:r w:rsidR="00CD5983" w:rsidRPr="00CD5983">
        <w:rPr>
          <w:position w:val="6"/>
          <w:sz w:val="16"/>
        </w:rPr>
        <w:t>*</w:t>
      </w:r>
      <w:r w:rsidRPr="00CD5983">
        <w:t>GST return for a tax period applying to the incapacitated entity if:</w:t>
      </w:r>
    </w:p>
    <w:p w:rsidR="001456C6" w:rsidRPr="00CD5983" w:rsidRDefault="001456C6" w:rsidP="001456C6">
      <w:pPr>
        <w:pStyle w:val="paragraph"/>
      </w:pPr>
      <w:r w:rsidRPr="00CD5983">
        <w:tab/>
        <w:t>(a)</w:t>
      </w:r>
      <w:r w:rsidRPr="00CD5983">
        <w:tab/>
        <w:t>the incapacitated entity has failed to give to the Commissioner a GST return for a tax period; and</w:t>
      </w:r>
    </w:p>
    <w:p w:rsidR="001456C6" w:rsidRPr="00CD5983" w:rsidRDefault="001456C6" w:rsidP="001456C6">
      <w:pPr>
        <w:pStyle w:val="paragraph"/>
      </w:pPr>
      <w:r w:rsidRPr="00CD5983">
        <w:tab/>
        <w:t>(b)</w:t>
      </w:r>
      <w:r w:rsidRPr="00CD5983">
        <w:tab/>
        <w:t>the Commissioner, in writing, directs the representative to give to the Commissioner a GST return.</w:t>
      </w:r>
    </w:p>
    <w:p w:rsidR="001456C6" w:rsidRPr="00CD5983" w:rsidRDefault="001456C6" w:rsidP="001456C6">
      <w:pPr>
        <w:pStyle w:val="notetext"/>
      </w:pPr>
      <w:r w:rsidRPr="00CD5983">
        <w:t>Note:</w:t>
      </w:r>
      <w:r w:rsidRPr="00CD5983">
        <w:tab/>
        <w:t>Deciding to direct a representative of an incapacitated entity to give to the Commissioner a GST return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1456C6" w:rsidRPr="00CD5983" w:rsidRDefault="001456C6" w:rsidP="001456C6">
      <w:pPr>
        <w:pStyle w:val="subsection"/>
      </w:pPr>
      <w:r w:rsidRPr="00CD5983">
        <w:tab/>
        <w:t>(2)</w:t>
      </w:r>
      <w:r w:rsidRPr="00CD5983">
        <w:tab/>
        <w:t xml:space="preserve">The tax period may be any tax period applying to the </w:t>
      </w:r>
      <w:r w:rsidR="00CD5983" w:rsidRPr="00CD5983">
        <w:rPr>
          <w:position w:val="6"/>
          <w:sz w:val="16"/>
        </w:rPr>
        <w:t>*</w:t>
      </w:r>
      <w:r w:rsidRPr="00CD5983">
        <w:t>incapacitated entity, including:</w:t>
      </w:r>
    </w:p>
    <w:p w:rsidR="001456C6" w:rsidRPr="00CD5983" w:rsidRDefault="001456C6" w:rsidP="001456C6">
      <w:pPr>
        <w:pStyle w:val="paragraph"/>
      </w:pPr>
      <w:r w:rsidRPr="00CD5983">
        <w:tab/>
        <w:t>(a)</w:t>
      </w:r>
      <w:r w:rsidRPr="00CD5983">
        <w:tab/>
        <w:t xml:space="preserve">a tax period that ends before the </w:t>
      </w:r>
      <w:r w:rsidR="00CD5983" w:rsidRPr="00CD5983">
        <w:rPr>
          <w:position w:val="6"/>
          <w:sz w:val="16"/>
        </w:rPr>
        <w:t>*</w:t>
      </w:r>
      <w:r w:rsidRPr="00CD5983">
        <w:t>representative became a representative of the incapacitated entity; and</w:t>
      </w:r>
    </w:p>
    <w:p w:rsidR="001456C6" w:rsidRPr="00CD5983" w:rsidRDefault="001456C6" w:rsidP="001456C6">
      <w:pPr>
        <w:pStyle w:val="paragraph"/>
      </w:pPr>
      <w:r w:rsidRPr="00CD5983">
        <w:tab/>
        <w:t>(b)</w:t>
      </w:r>
      <w:r w:rsidRPr="00CD5983">
        <w:tab/>
        <w:t>a tax period that starts after the representative became a representative of the incapacitated entity.</w:t>
      </w:r>
    </w:p>
    <w:p w:rsidR="001456C6" w:rsidRPr="00CD5983" w:rsidRDefault="001456C6" w:rsidP="001456C6">
      <w:pPr>
        <w:pStyle w:val="subsection"/>
      </w:pPr>
      <w:r w:rsidRPr="00CD5983">
        <w:tab/>
        <w:t>(3)</w:t>
      </w:r>
      <w:r w:rsidRPr="00CD5983">
        <w:tab/>
        <w:t xml:space="preserve">The </w:t>
      </w:r>
      <w:r w:rsidR="00CD5983" w:rsidRPr="00CD5983">
        <w:rPr>
          <w:position w:val="6"/>
          <w:sz w:val="16"/>
        </w:rPr>
        <w:t>*</w:t>
      </w:r>
      <w:r w:rsidRPr="00CD5983">
        <w:t xml:space="preserve">GST return by the </w:t>
      </w:r>
      <w:r w:rsidR="00CD5983" w:rsidRPr="00CD5983">
        <w:rPr>
          <w:position w:val="6"/>
          <w:sz w:val="16"/>
        </w:rPr>
        <w:t>*</w:t>
      </w:r>
      <w:r w:rsidRPr="00CD5983">
        <w:t>representative:</w:t>
      </w:r>
    </w:p>
    <w:p w:rsidR="001456C6" w:rsidRPr="00CD5983" w:rsidRDefault="001456C6" w:rsidP="001456C6">
      <w:pPr>
        <w:pStyle w:val="paragraph"/>
      </w:pPr>
      <w:r w:rsidRPr="00CD5983">
        <w:tab/>
        <w:t>(a)</w:t>
      </w:r>
      <w:r w:rsidRPr="00CD5983">
        <w:tab/>
        <w:t>must be in accordance with the requirements of Division</w:t>
      </w:r>
      <w:r w:rsidR="00CD5983">
        <w:t> </w:t>
      </w:r>
      <w:r w:rsidRPr="00CD5983">
        <w:t xml:space="preserve">31 as they would apply in relation to the </w:t>
      </w:r>
      <w:r w:rsidR="00CD5983" w:rsidRPr="00CD5983">
        <w:rPr>
          <w:position w:val="6"/>
          <w:sz w:val="16"/>
        </w:rPr>
        <w:t>*</w:t>
      </w:r>
      <w:r w:rsidRPr="00CD5983">
        <w:t xml:space="preserve">incapacitated entity except to the extent that the direction under </w:t>
      </w:r>
      <w:r w:rsidR="00CD5983">
        <w:t>paragraph (</w:t>
      </w:r>
      <w:r w:rsidRPr="00CD5983">
        <w:t>1)(b) modifies those requirements; and</w:t>
      </w:r>
    </w:p>
    <w:p w:rsidR="001456C6" w:rsidRPr="00CD5983" w:rsidRDefault="001456C6" w:rsidP="001456C6">
      <w:pPr>
        <w:pStyle w:val="paragraph"/>
      </w:pPr>
      <w:r w:rsidRPr="00CD5983">
        <w:tab/>
        <w:t>(b)</w:t>
      </w:r>
      <w:r w:rsidRPr="00CD5983">
        <w:tab/>
        <w:t>must be given to the Commissioner within the period specified in the direction.</w:t>
      </w:r>
    </w:p>
    <w:p w:rsidR="001456C6" w:rsidRPr="00CD5983" w:rsidRDefault="001456C6" w:rsidP="001456C6">
      <w:pPr>
        <w:pStyle w:val="subsection"/>
      </w:pPr>
      <w:r w:rsidRPr="00CD5983">
        <w:tab/>
        <w:t>(4)</w:t>
      </w:r>
      <w:r w:rsidRPr="00CD5983">
        <w:tab/>
        <w:t xml:space="preserve">Without limiting the matters that the Commissioner may take into account in deciding whether to give a direction under </w:t>
      </w:r>
      <w:r w:rsidR="00CD5983">
        <w:t>paragraph (</w:t>
      </w:r>
      <w:r w:rsidRPr="00CD5983">
        <w:t>1)(b), the Commissioner must take into account:</w:t>
      </w:r>
    </w:p>
    <w:p w:rsidR="001456C6" w:rsidRPr="00CD5983" w:rsidRDefault="001456C6" w:rsidP="001456C6">
      <w:pPr>
        <w:pStyle w:val="paragraph"/>
      </w:pPr>
      <w:r w:rsidRPr="00CD5983">
        <w:tab/>
        <w:t>(a)</w:t>
      </w:r>
      <w:r w:rsidRPr="00CD5983">
        <w:tab/>
        <w:t xml:space="preserve">the likelihood of a dividend to unsecured creditors of the </w:t>
      </w:r>
      <w:r w:rsidR="00CD5983" w:rsidRPr="00CD5983">
        <w:rPr>
          <w:position w:val="6"/>
          <w:sz w:val="16"/>
        </w:rPr>
        <w:t>*</w:t>
      </w:r>
      <w:r w:rsidRPr="00CD5983">
        <w:t>incapacitated entity being declared, and the likely amounts of any such dividend; and</w:t>
      </w:r>
    </w:p>
    <w:p w:rsidR="001456C6" w:rsidRPr="00CD5983" w:rsidRDefault="001456C6" w:rsidP="001456C6">
      <w:pPr>
        <w:pStyle w:val="paragraph"/>
      </w:pPr>
      <w:r w:rsidRPr="00CD5983">
        <w:tab/>
        <w:t>(b)</w:t>
      </w:r>
      <w:r w:rsidRPr="00CD5983">
        <w:tab/>
        <w:t xml:space="preserve">the likelihood that, if the Commissioner were given the </w:t>
      </w:r>
      <w:r w:rsidR="00CD5983" w:rsidRPr="00CD5983">
        <w:rPr>
          <w:position w:val="6"/>
          <w:sz w:val="16"/>
        </w:rPr>
        <w:t>*</w:t>
      </w:r>
      <w:r w:rsidRPr="00CD5983">
        <w:t xml:space="preserve">GST return, it would reveal a liability to pay an amount to the Commissioner under the </w:t>
      </w:r>
      <w:r w:rsidR="00CD5983" w:rsidRPr="00CD5983">
        <w:rPr>
          <w:position w:val="6"/>
          <w:sz w:val="16"/>
        </w:rPr>
        <w:t>*</w:t>
      </w:r>
      <w:r w:rsidRPr="00CD5983">
        <w:t>GST law; and</w:t>
      </w:r>
    </w:p>
    <w:p w:rsidR="001456C6" w:rsidRPr="00CD5983" w:rsidRDefault="001456C6" w:rsidP="001456C6">
      <w:pPr>
        <w:pStyle w:val="paragraph"/>
      </w:pPr>
      <w:r w:rsidRPr="00CD5983">
        <w:tab/>
        <w:t>(c)</w:t>
      </w:r>
      <w:r w:rsidRPr="00CD5983">
        <w:tab/>
        <w:t>the availability of books and records that would make it possible to prepare the GST return; and</w:t>
      </w:r>
    </w:p>
    <w:p w:rsidR="001456C6" w:rsidRPr="00CD5983" w:rsidRDefault="001456C6" w:rsidP="001456C6">
      <w:pPr>
        <w:pStyle w:val="paragraph"/>
      </w:pPr>
      <w:r w:rsidRPr="00CD5983">
        <w:tab/>
        <w:t>(d)</w:t>
      </w:r>
      <w:r w:rsidRPr="00CD5983">
        <w:tab/>
        <w:t xml:space="preserve">the likelihood that the cost to the </w:t>
      </w:r>
      <w:r w:rsidR="00CD5983" w:rsidRPr="00CD5983">
        <w:rPr>
          <w:position w:val="6"/>
          <w:sz w:val="16"/>
        </w:rPr>
        <w:t>*</w:t>
      </w:r>
      <w:r w:rsidRPr="00CD5983">
        <w:t>representative of preparing the GST return would be covered by the incapacitated entity’s assets without resulting in an unreasonable impact on the other creditors of the incapacitated entity.</w:t>
      </w:r>
    </w:p>
    <w:p w:rsidR="001456C6" w:rsidRPr="00CD5983" w:rsidRDefault="001456C6" w:rsidP="00F26F26">
      <w:pPr>
        <w:pStyle w:val="subsection"/>
        <w:keepNext/>
        <w:keepLines/>
      </w:pPr>
      <w:r w:rsidRPr="00CD5983">
        <w:tab/>
        <w:t>(5)</w:t>
      </w:r>
      <w:r w:rsidRPr="00CD5983">
        <w:tab/>
        <w:t xml:space="preserve">The </w:t>
      </w:r>
      <w:r w:rsidR="00CD5983" w:rsidRPr="00CD5983">
        <w:rPr>
          <w:position w:val="6"/>
          <w:sz w:val="16"/>
        </w:rPr>
        <w:t>*</w:t>
      </w:r>
      <w:r w:rsidRPr="00CD5983">
        <w:t>incapacitated entity is taken to have complied with Division</w:t>
      </w:r>
      <w:r w:rsidR="00CD5983">
        <w:t> </w:t>
      </w:r>
      <w:r w:rsidRPr="00CD5983">
        <w:t xml:space="preserve">31 in relation to giving a </w:t>
      </w:r>
      <w:r w:rsidR="00CD5983" w:rsidRPr="00CD5983">
        <w:rPr>
          <w:position w:val="6"/>
          <w:sz w:val="16"/>
        </w:rPr>
        <w:t>*</w:t>
      </w:r>
      <w:r w:rsidRPr="00CD5983">
        <w:t xml:space="preserve">GST return for a tax period if the </w:t>
      </w:r>
      <w:r w:rsidR="00CD5983" w:rsidRPr="00CD5983">
        <w:rPr>
          <w:position w:val="6"/>
          <w:sz w:val="16"/>
        </w:rPr>
        <w:t>*</w:t>
      </w:r>
      <w:r w:rsidRPr="00CD5983">
        <w:t>representative gives to the Commissioner a return for the tax period in accordance with this section.</w:t>
      </w:r>
    </w:p>
    <w:p w:rsidR="001456C6" w:rsidRPr="00CD5983" w:rsidRDefault="001456C6" w:rsidP="001456C6">
      <w:pPr>
        <w:pStyle w:val="subsection"/>
      </w:pPr>
      <w:r w:rsidRPr="00CD5983">
        <w:tab/>
        <w:t>(6)</w:t>
      </w:r>
      <w:r w:rsidRPr="00CD5983">
        <w:tab/>
        <w:t xml:space="preserve">A direction under </w:t>
      </w:r>
      <w:r w:rsidR="00CD5983">
        <w:t>paragraph (</w:t>
      </w:r>
      <w:r w:rsidRPr="00CD5983">
        <w:t>1)(b) is not a legislative instrument.</w:t>
      </w:r>
    </w:p>
    <w:p w:rsidR="001456C6" w:rsidRPr="00CD5983" w:rsidRDefault="001456C6" w:rsidP="001456C6">
      <w:pPr>
        <w:pStyle w:val="subsection"/>
      </w:pPr>
      <w:r w:rsidRPr="00CD5983">
        <w:tab/>
        <w:t>(7)</w:t>
      </w:r>
      <w:r w:rsidRPr="00CD5983">
        <w:tab/>
        <w:t>This section has effect despite section</w:t>
      </w:r>
      <w:r w:rsidR="00CD5983">
        <w:t> </w:t>
      </w:r>
      <w:r w:rsidRPr="00CD5983">
        <w:t>31</w:t>
      </w:r>
      <w:r w:rsidR="00CD5983">
        <w:noBreakHyphen/>
      </w:r>
      <w:r w:rsidRPr="00CD5983">
        <w:t>5 (which is about who must give GST returns).</w:t>
      </w:r>
    </w:p>
    <w:p w:rsidR="001456C6" w:rsidRPr="00CD5983" w:rsidRDefault="001456C6" w:rsidP="001456C6">
      <w:pPr>
        <w:pStyle w:val="ActHead5"/>
      </w:pPr>
      <w:bookmarkStart w:id="413" w:name="_Toc374452101"/>
      <w:r w:rsidRPr="00CD5983">
        <w:rPr>
          <w:rStyle w:val="CharSectno"/>
        </w:rPr>
        <w:t>58</w:t>
      </w:r>
      <w:r w:rsidR="00CD5983" w:rsidRPr="00CD5983">
        <w:rPr>
          <w:rStyle w:val="CharSectno"/>
        </w:rPr>
        <w:noBreakHyphen/>
      </w:r>
      <w:r w:rsidRPr="00CD5983">
        <w:rPr>
          <w:rStyle w:val="CharSectno"/>
        </w:rPr>
        <w:t>55</w:t>
      </w:r>
      <w:r w:rsidRPr="00CD5983">
        <w:t xml:space="preserve">  Incapacitated entities not required to give GST returns in some cases</w:t>
      </w:r>
      <w:bookmarkEnd w:id="413"/>
    </w:p>
    <w:p w:rsidR="001456C6" w:rsidRPr="00CD5983" w:rsidRDefault="001456C6" w:rsidP="001456C6">
      <w:pPr>
        <w:pStyle w:val="subsection"/>
      </w:pPr>
      <w:r w:rsidRPr="00CD5983">
        <w:tab/>
        <w:t>(1)</w:t>
      </w:r>
      <w:r w:rsidRPr="00CD5983">
        <w:tab/>
        <w:t xml:space="preserve">An </w:t>
      </w:r>
      <w:r w:rsidR="00CD5983" w:rsidRPr="00CD5983">
        <w:rPr>
          <w:position w:val="6"/>
          <w:sz w:val="16"/>
        </w:rPr>
        <w:t>*</w:t>
      </w:r>
      <w:r w:rsidRPr="00CD5983">
        <w:t xml:space="preserve">incapacitated entity is not required to give a </w:t>
      </w:r>
      <w:r w:rsidR="00CD5983" w:rsidRPr="00CD5983">
        <w:rPr>
          <w:position w:val="6"/>
          <w:sz w:val="16"/>
        </w:rPr>
        <w:t>*</w:t>
      </w:r>
      <w:r w:rsidRPr="00CD5983">
        <w:t>GST return for a tax period if:</w:t>
      </w:r>
    </w:p>
    <w:p w:rsidR="001456C6" w:rsidRPr="00CD5983" w:rsidRDefault="001456C6" w:rsidP="001456C6">
      <w:pPr>
        <w:pStyle w:val="paragraph"/>
      </w:pPr>
      <w:r w:rsidRPr="00CD5983">
        <w:tab/>
        <w:t>(a)</w:t>
      </w:r>
      <w:r w:rsidRPr="00CD5983">
        <w:tab/>
        <w:t xml:space="preserve">the entity’s </w:t>
      </w:r>
      <w:r w:rsidR="00CD5983" w:rsidRPr="00CD5983">
        <w:rPr>
          <w:position w:val="6"/>
          <w:sz w:val="16"/>
        </w:rPr>
        <w:t>*</w:t>
      </w:r>
      <w:r w:rsidRPr="00CD5983">
        <w:t>net amount for the tax period is zero; and</w:t>
      </w:r>
    </w:p>
    <w:p w:rsidR="001456C6" w:rsidRPr="00CD5983" w:rsidRDefault="001456C6" w:rsidP="001456C6">
      <w:pPr>
        <w:pStyle w:val="paragraph"/>
      </w:pPr>
      <w:r w:rsidRPr="00CD5983">
        <w:tab/>
        <w:t>(b)</w:t>
      </w:r>
      <w:r w:rsidRPr="00CD5983">
        <w:tab/>
        <w:t xml:space="preserve">the entity does not have an </w:t>
      </w:r>
      <w:r w:rsidR="00CD5983" w:rsidRPr="00CD5983">
        <w:rPr>
          <w:position w:val="6"/>
          <w:sz w:val="16"/>
        </w:rPr>
        <w:t>*</w:t>
      </w:r>
      <w:r w:rsidRPr="00CD5983">
        <w:t>increasing adjustment that is attributable to the tax period; and</w:t>
      </w:r>
    </w:p>
    <w:p w:rsidR="001456C6" w:rsidRPr="00CD5983" w:rsidRDefault="001456C6" w:rsidP="001456C6">
      <w:pPr>
        <w:pStyle w:val="paragraph"/>
      </w:pPr>
      <w:r w:rsidRPr="00CD5983">
        <w:tab/>
        <w:t>(c)</w:t>
      </w:r>
      <w:r w:rsidRPr="00CD5983">
        <w:tab/>
        <w:t>the entity is not liable for GST that is attributable to the tax period.</w:t>
      </w:r>
    </w:p>
    <w:p w:rsidR="001456C6" w:rsidRPr="00CD5983" w:rsidRDefault="001456C6" w:rsidP="001456C6">
      <w:pPr>
        <w:pStyle w:val="subsection"/>
      </w:pPr>
      <w:r w:rsidRPr="00CD5983">
        <w:tab/>
        <w:t>(2)</w:t>
      </w:r>
      <w:r w:rsidRPr="00CD5983">
        <w:tab/>
        <w:t>This section has effect despite section</w:t>
      </w:r>
      <w:r w:rsidR="00CD5983">
        <w:t> </w:t>
      </w:r>
      <w:r w:rsidRPr="00CD5983">
        <w:t>31</w:t>
      </w:r>
      <w:r w:rsidR="00CD5983">
        <w:noBreakHyphen/>
      </w:r>
      <w:r w:rsidRPr="00CD5983">
        <w:t>5 (which is about who must give GST returns).</w:t>
      </w:r>
    </w:p>
    <w:p w:rsidR="001456C6" w:rsidRPr="00CD5983" w:rsidRDefault="001456C6" w:rsidP="001456C6">
      <w:pPr>
        <w:pStyle w:val="ActHead5"/>
      </w:pPr>
      <w:bookmarkStart w:id="414" w:name="_Toc374452102"/>
      <w:r w:rsidRPr="00CD5983">
        <w:rPr>
          <w:rStyle w:val="CharSectno"/>
        </w:rPr>
        <w:t>58</w:t>
      </w:r>
      <w:r w:rsidR="00CD5983" w:rsidRPr="00CD5983">
        <w:rPr>
          <w:rStyle w:val="CharSectno"/>
        </w:rPr>
        <w:noBreakHyphen/>
      </w:r>
      <w:r w:rsidRPr="00CD5983">
        <w:rPr>
          <w:rStyle w:val="CharSectno"/>
        </w:rPr>
        <w:t>60</w:t>
      </w:r>
      <w:r w:rsidRPr="00CD5983">
        <w:t xml:space="preserve">  Representative to notify Commissioner of certain liabilities etc.</w:t>
      </w:r>
      <w:bookmarkEnd w:id="414"/>
    </w:p>
    <w:p w:rsidR="001456C6" w:rsidRPr="00CD5983" w:rsidRDefault="001456C6" w:rsidP="001456C6">
      <w:pPr>
        <w:pStyle w:val="subsection"/>
      </w:pPr>
      <w:r w:rsidRPr="00CD5983">
        <w:tab/>
        <w:t>(1)</w:t>
      </w:r>
      <w:r w:rsidRPr="00CD5983">
        <w:tab/>
        <w:t xml:space="preserve">A </w:t>
      </w:r>
      <w:r w:rsidR="00CD5983" w:rsidRPr="00CD5983">
        <w:rPr>
          <w:position w:val="6"/>
          <w:sz w:val="16"/>
        </w:rPr>
        <w:t>*</w:t>
      </w:r>
      <w:r w:rsidRPr="00CD5983">
        <w:t xml:space="preserve">representative of an </w:t>
      </w:r>
      <w:r w:rsidR="00CD5983" w:rsidRPr="00CD5983">
        <w:rPr>
          <w:position w:val="6"/>
          <w:sz w:val="16"/>
        </w:rPr>
        <w:t>*</w:t>
      </w:r>
      <w:r w:rsidRPr="00CD5983">
        <w:t xml:space="preserve">incapacitated entity must notify the Commissioner, in the </w:t>
      </w:r>
      <w:r w:rsidR="00CD5983" w:rsidRPr="00CD5983">
        <w:rPr>
          <w:position w:val="6"/>
          <w:sz w:val="16"/>
        </w:rPr>
        <w:t>*</w:t>
      </w:r>
      <w:r w:rsidRPr="00CD5983">
        <w:t xml:space="preserve">approved form, of an amount of GST for which the entity is liable, or an </w:t>
      </w:r>
      <w:r w:rsidR="00CD5983" w:rsidRPr="00CD5983">
        <w:rPr>
          <w:position w:val="6"/>
          <w:sz w:val="16"/>
        </w:rPr>
        <w:t>*</w:t>
      </w:r>
      <w:r w:rsidRPr="00CD5983">
        <w:t>increasing adjustment that the entity has, if:</w:t>
      </w:r>
    </w:p>
    <w:p w:rsidR="001456C6" w:rsidRPr="00CD5983" w:rsidRDefault="001456C6" w:rsidP="001456C6">
      <w:pPr>
        <w:pStyle w:val="paragraph"/>
      </w:pPr>
      <w:r w:rsidRPr="00CD5983">
        <w:tab/>
        <w:t>(a)</w:t>
      </w:r>
      <w:r w:rsidRPr="00CD5983">
        <w:tab/>
        <w:t>the representative becomes aware, or could reasonably be expected to have become aware, of the amount of GST, or the adjustment; and</w:t>
      </w:r>
    </w:p>
    <w:p w:rsidR="001456C6" w:rsidRPr="00CD5983" w:rsidRDefault="001456C6" w:rsidP="001456C6">
      <w:pPr>
        <w:pStyle w:val="paragraph"/>
      </w:pPr>
      <w:r w:rsidRPr="00CD5983">
        <w:tab/>
        <w:t>(b)</w:t>
      </w:r>
      <w:r w:rsidRPr="00CD5983">
        <w:tab/>
        <w:t xml:space="preserve">the amount of GST, or the adjustment, has not been taken into account in any </w:t>
      </w:r>
      <w:r w:rsidR="00CD5983" w:rsidRPr="00CD5983">
        <w:rPr>
          <w:position w:val="6"/>
          <w:sz w:val="16"/>
        </w:rPr>
        <w:t>*</w:t>
      </w:r>
      <w:r w:rsidRPr="00CD5983">
        <w:t>GST return that has been given to the Commissioner; and</w:t>
      </w:r>
    </w:p>
    <w:p w:rsidR="001456C6" w:rsidRPr="00CD5983" w:rsidRDefault="001456C6" w:rsidP="00F26F26">
      <w:pPr>
        <w:pStyle w:val="paragraph"/>
        <w:keepNext/>
        <w:keepLines/>
      </w:pPr>
      <w:r w:rsidRPr="00CD5983">
        <w:tab/>
        <w:t>(c)</w:t>
      </w:r>
      <w:r w:rsidRPr="00CD5983">
        <w:tab/>
        <w:t>the Commissioner has not been previously notified of the amount of GST, or the adjustment, under this section.</w:t>
      </w:r>
    </w:p>
    <w:p w:rsidR="001456C6" w:rsidRPr="00CD5983" w:rsidRDefault="001456C6" w:rsidP="001456C6">
      <w:pPr>
        <w:pStyle w:val="notetext"/>
      </w:pPr>
      <w:r w:rsidRPr="00CD5983">
        <w:t>Note:</w:t>
      </w:r>
      <w:r w:rsidRPr="00CD5983">
        <w:tab/>
        <w:t>Section</w:t>
      </w:r>
      <w:r w:rsidR="00CD5983">
        <w:t> </w:t>
      </w:r>
      <w:r w:rsidRPr="00CD5983">
        <w:t>286</w:t>
      </w:r>
      <w:r w:rsidR="00CD5983">
        <w:noBreakHyphen/>
      </w:r>
      <w:r w:rsidRPr="00CD5983">
        <w:t>75 in Schedule</w:t>
      </w:r>
      <w:r w:rsidR="00CD5983">
        <w:t> </w:t>
      </w:r>
      <w:r w:rsidRPr="00CD5983">
        <w:t xml:space="preserve">1 to the </w:t>
      </w:r>
      <w:r w:rsidRPr="00CD5983">
        <w:rPr>
          <w:i/>
        </w:rPr>
        <w:t>Taxation Administration Act 1953</w:t>
      </w:r>
      <w:r w:rsidRPr="00CD5983">
        <w:t xml:space="preserve"> provides an administrative penalty for breach of this subsection.</w:t>
      </w:r>
    </w:p>
    <w:p w:rsidR="001456C6" w:rsidRPr="00CD5983" w:rsidRDefault="001456C6" w:rsidP="001456C6">
      <w:pPr>
        <w:pStyle w:val="subsection"/>
      </w:pPr>
      <w:r w:rsidRPr="00CD5983">
        <w:tab/>
        <w:t>(2)</w:t>
      </w:r>
      <w:r w:rsidRPr="00CD5983">
        <w:tab/>
        <w:t xml:space="preserve">The notification must be given to the Commissioner before the day on which the </w:t>
      </w:r>
      <w:r w:rsidR="00CD5983" w:rsidRPr="00CD5983">
        <w:rPr>
          <w:position w:val="6"/>
          <w:sz w:val="16"/>
        </w:rPr>
        <w:t>*</w:t>
      </w:r>
      <w:r w:rsidRPr="00CD5983">
        <w:t xml:space="preserve">representative declares a dividend to unsecured creditors of the </w:t>
      </w:r>
      <w:r w:rsidR="00CD5983" w:rsidRPr="00CD5983">
        <w:rPr>
          <w:position w:val="6"/>
          <w:sz w:val="16"/>
        </w:rPr>
        <w:t>*</w:t>
      </w:r>
      <w:r w:rsidRPr="00CD5983">
        <w:t>incapacitated entity.</w:t>
      </w:r>
    </w:p>
    <w:p w:rsidR="001456C6" w:rsidRPr="00CD5983" w:rsidRDefault="001456C6" w:rsidP="001456C6">
      <w:pPr>
        <w:pStyle w:val="subsection"/>
      </w:pPr>
      <w:r w:rsidRPr="00CD5983">
        <w:tab/>
        <w:t>(3)</w:t>
      </w:r>
      <w:r w:rsidRPr="00CD5983">
        <w:tab/>
        <w:t xml:space="preserve">This section does not apply if the </w:t>
      </w:r>
      <w:r w:rsidR="00CD5983" w:rsidRPr="00CD5983">
        <w:rPr>
          <w:position w:val="6"/>
          <w:sz w:val="16"/>
        </w:rPr>
        <w:t>*</w:t>
      </w:r>
      <w:r w:rsidRPr="00CD5983">
        <w:t xml:space="preserve">representative is a representative of a kind that does not have the capacity to declare dividends to unsecured creditors of the </w:t>
      </w:r>
      <w:r w:rsidR="00CD5983" w:rsidRPr="00CD5983">
        <w:rPr>
          <w:position w:val="6"/>
          <w:sz w:val="16"/>
        </w:rPr>
        <w:t>*</w:t>
      </w:r>
      <w:r w:rsidRPr="00CD5983">
        <w:t>incapacitated entity.</w:t>
      </w:r>
    </w:p>
    <w:p w:rsidR="001456C6" w:rsidRPr="00CD5983" w:rsidRDefault="001456C6" w:rsidP="001456C6">
      <w:pPr>
        <w:pStyle w:val="subsection"/>
      </w:pPr>
      <w:r w:rsidRPr="00CD5983">
        <w:tab/>
        <w:t>(4)</w:t>
      </w:r>
      <w:r w:rsidRPr="00CD5983">
        <w:tab/>
        <w:t xml:space="preserve">This section does not apply in circumstances determined by the Commissioner under </w:t>
      </w:r>
      <w:r w:rsidR="00CD5983">
        <w:t>subsection (</w:t>
      </w:r>
      <w:r w:rsidRPr="00CD5983">
        <w:t>5).</w:t>
      </w:r>
    </w:p>
    <w:p w:rsidR="001456C6" w:rsidRPr="00CD5983" w:rsidRDefault="001456C6" w:rsidP="001456C6">
      <w:pPr>
        <w:pStyle w:val="subsection"/>
      </w:pPr>
      <w:r w:rsidRPr="00CD5983">
        <w:tab/>
        <w:t>(5)</w:t>
      </w:r>
      <w:r w:rsidRPr="00CD5983">
        <w:tab/>
        <w:t>The Commissioner may, by legislative instrument, determine</w:t>
      </w:r>
      <w:r w:rsidRPr="00CD5983">
        <w:rPr>
          <w:i/>
        </w:rPr>
        <w:t xml:space="preserve"> </w:t>
      </w:r>
      <w:r w:rsidRPr="00CD5983">
        <w:t>circumstances</w:t>
      </w:r>
      <w:r w:rsidRPr="00CD5983">
        <w:rPr>
          <w:i/>
        </w:rPr>
        <w:t xml:space="preserve"> </w:t>
      </w:r>
      <w:r w:rsidRPr="00CD5983">
        <w:t>in which this section does not apply.</w:t>
      </w:r>
    </w:p>
    <w:p w:rsidR="001456C6" w:rsidRPr="00CD5983" w:rsidRDefault="001456C6" w:rsidP="001456C6">
      <w:pPr>
        <w:pStyle w:val="ActHead5"/>
      </w:pPr>
      <w:bookmarkStart w:id="415" w:name="_Toc374452103"/>
      <w:r w:rsidRPr="00CD5983">
        <w:rPr>
          <w:rStyle w:val="CharSectno"/>
        </w:rPr>
        <w:t>58</w:t>
      </w:r>
      <w:r w:rsidR="00CD5983" w:rsidRPr="00CD5983">
        <w:rPr>
          <w:rStyle w:val="CharSectno"/>
        </w:rPr>
        <w:noBreakHyphen/>
      </w:r>
      <w:r w:rsidRPr="00CD5983">
        <w:rPr>
          <w:rStyle w:val="CharSectno"/>
        </w:rPr>
        <w:t>65</w:t>
      </w:r>
      <w:r w:rsidRPr="00CD5983">
        <w:t xml:space="preserve">  Money available to meet representative’s liabilities</w:t>
      </w:r>
      <w:bookmarkEnd w:id="415"/>
    </w:p>
    <w:p w:rsidR="001456C6" w:rsidRPr="00CD5983" w:rsidRDefault="001456C6" w:rsidP="001456C6">
      <w:pPr>
        <w:pStyle w:val="subsection"/>
      </w:pPr>
      <w:r w:rsidRPr="00CD5983">
        <w:tab/>
      </w:r>
      <w:r w:rsidRPr="00CD5983">
        <w:tab/>
        <w:t xml:space="preserve">A </w:t>
      </w:r>
      <w:r w:rsidR="00CD5983" w:rsidRPr="00CD5983">
        <w:rPr>
          <w:position w:val="6"/>
          <w:sz w:val="16"/>
        </w:rPr>
        <w:t>*</w:t>
      </w:r>
      <w:r w:rsidRPr="00CD5983">
        <w:t xml:space="preserve">representative of an </w:t>
      </w:r>
      <w:r w:rsidR="00CD5983" w:rsidRPr="00CD5983">
        <w:rPr>
          <w:position w:val="6"/>
          <w:sz w:val="16"/>
        </w:rPr>
        <w:t>*</w:t>
      </w:r>
      <w:r w:rsidRPr="00CD5983">
        <w:t xml:space="preserve">incapacitated entity who is liable to pay an amount because of this </w:t>
      </w:r>
      <w:r w:rsidR="00A53099" w:rsidRPr="00CD5983">
        <w:t>Division</w:t>
      </w:r>
      <w:r w:rsidR="00A36DB5" w:rsidRPr="00CD5983">
        <w:t xml:space="preserve"> </w:t>
      </w:r>
      <w:r w:rsidRPr="00CD5983">
        <w:t>is authorised and required to apply any money which the representative receives in his or her capacity as that representative in order to pay the liability.</w:t>
      </w:r>
    </w:p>
    <w:p w:rsidR="001456C6" w:rsidRPr="00CD5983" w:rsidRDefault="001456C6" w:rsidP="001456C6">
      <w:pPr>
        <w:pStyle w:val="ActHead5"/>
      </w:pPr>
      <w:bookmarkStart w:id="416" w:name="_Toc374452104"/>
      <w:r w:rsidRPr="00CD5983">
        <w:rPr>
          <w:rStyle w:val="CharSectno"/>
        </w:rPr>
        <w:t>58</w:t>
      </w:r>
      <w:r w:rsidR="00CD5983" w:rsidRPr="00CD5983">
        <w:rPr>
          <w:rStyle w:val="CharSectno"/>
        </w:rPr>
        <w:noBreakHyphen/>
      </w:r>
      <w:r w:rsidRPr="00CD5983">
        <w:rPr>
          <w:rStyle w:val="CharSectno"/>
        </w:rPr>
        <w:t>70</w:t>
      </w:r>
      <w:r w:rsidRPr="00CD5983">
        <w:t xml:space="preserve">  Protection for actions of representative</w:t>
      </w:r>
      <w:bookmarkEnd w:id="416"/>
    </w:p>
    <w:p w:rsidR="001456C6" w:rsidRPr="00CD5983" w:rsidRDefault="001456C6" w:rsidP="001456C6">
      <w:pPr>
        <w:pStyle w:val="subsection"/>
      </w:pPr>
      <w:r w:rsidRPr="00CD5983">
        <w:tab/>
      </w:r>
      <w:r w:rsidRPr="00CD5983">
        <w:tab/>
        <w:t xml:space="preserve">A </w:t>
      </w:r>
      <w:r w:rsidR="00CD5983" w:rsidRPr="00CD5983">
        <w:rPr>
          <w:position w:val="6"/>
          <w:sz w:val="16"/>
        </w:rPr>
        <w:t>*</w:t>
      </w:r>
      <w:r w:rsidRPr="00CD5983">
        <w:t xml:space="preserve">representative of an </w:t>
      </w:r>
      <w:r w:rsidR="00CD5983" w:rsidRPr="00CD5983">
        <w:rPr>
          <w:position w:val="6"/>
          <w:sz w:val="16"/>
        </w:rPr>
        <w:t>*</w:t>
      </w:r>
      <w:r w:rsidRPr="00CD5983">
        <w:t xml:space="preserve">incapacitated entity is not liable to civil or criminal proceedings in relation to an act done, or omitted to be done, in good faith, in the performance or purported performance, or exercise or purported exercise, of the representative’s duties or powers under, or in relation to, the </w:t>
      </w:r>
      <w:r w:rsidR="00CD5983" w:rsidRPr="00CD5983">
        <w:rPr>
          <w:position w:val="6"/>
          <w:sz w:val="16"/>
        </w:rPr>
        <w:t>*</w:t>
      </w:r>
      <w:r w:rsidRPr="00CD5983">
        <w:t>GST law.</w:t>
      </w:r>
    </w:p>
    <w:p w:rsidR="00715FFB" w:rsidRPr="00CD5983" w:rsidRDefault="00715FFB" w:rsidP="00715FFB">
      <w:pPr>
        <w:pStyle w:val="ActHead5"/>
      </w:pPr>
      <w:bookmarkStart w:id="417" w:name="_Toc374452105"/>
      <w:r w:rsidRPr="00CD5983">
        <w:rPr>
          <w:rStyle w:val="CharSectno"/>
        </w:rPr>
        <w:t>58</w:t>
      </w:r>
      <w:r w:rsidR="00CD5983" w:rsidRPr="00CD5983">
        <w:rPr>
          <w:rStyle w:val="CharSectno"/>
        </w:rPr>
        <w:noBreakHyphen/>
      </w:r>
      <w:r w:rsidRPr="00CD5983">
        <w:rPr>
          <w:rStyle w:val="CharSectno"/>
        </w:rPr>
        <w:t>95</w:t>
      </w:r>
      <w:r w:rsidRPr="00CD5983">
        <w:t xml:space="preserve">  </w:t>
      </w:r>
      <w:r w:rsidR="00A53099" w:rsidRPr="00CD5983">
        <w:t>Division</w:t>
      </w:r>
      <w:r w:rsidR="00A36DB5" w:rsidRPr="00CD5983">
        <w:t xml:space="preserve"> </w:t>
      </w:r>
      <w:r w:rsidRPr="00CD5983">
        <w:t>does not apply to the extent that the representative is a creditor of the incapacitated entity</w:t>
      </w:r>
      <w:bookmarkEnd w:id="417"/>
    </w:p>
    <w:p w:rsidR="00715FFB" w:rsidRPr="00CD5983" w:rsidRDefault="00715FFB" w:rsidP="00715FFB">
      <w:pPr>
        <w:pStyle w:val="subsection"/>
      </w:pPr>
      <w:r w:rsidRPr="00CD5983">
        <w:tab/>
      </w:r>
      <w:r w:rsidRPr="00CD5983">
        <w:tab/>
        <w:t xml:space="preserve">This </w:t>
      </w:r>
      <w:r w:rsidR="00A53099" w:rsidRPr="00CD5983">
        <w:t>Division</w:t>
      </w:r>
      <w:r w:rsidR="00A36DB5" w:rsidRPr="00CD5983">
        <w:t xml:space="preserve"> </w:t>
      </w:r>
      <w:r w:rsidRPr="00CD5983">
        <w:t xml:space="preserve">does not apply in relation to a </w:t>
      </w:r>
      <w:r w:rsidR="00CD5983" w:rsidRPr="00CD5983">
        <w:rPr>
          <w:position w:val="6"/>
          <w:sz w:val="16"/>
        </w:rPr>
        <w:t>*</w:t>
      </w:r>
      <w:r w:rsidRPr="00CD5983">
        <w:t>representative of an entity to the extent that paragraph</w:t>
      </w:r>
      <w:r w:rsidR="00CD5983">
        <w:t> </w:t>
      </w:r>
      <w:r w:rsidRPr="00CD5983">
        <w:t>105</w:t>
      </w:r>
      <w:r w:rsidR="00CD5983">
        <w:noBreakHyphen/>
      </w:r>
      <w:r w:rsidRPr="00CD5983">
        <w:t>5(1)(a) will apply to a supply by the representative of the entity’s property.</w:t>
      </w:r>
    </w:p>
    <w:p w:rsidR="00715FFB" w:rsidRPr="00CD5983" w:rsidRDefault="00715FFB" w:rsidP="00715FFB">
      <w:pPr>
        <w:pStyle w:val="notetext"/>
      </w:pPr>
      <w:r w:rsidRPr="00CD5983">
        <w:t>Note:</w:t>
      </w:r>
      <w:r w:rsidRPr="00CD5983">
        <w:tab/>
        <w:t>For example, if the representative:</w:t>
      </w:r>
    </w:p>
    <w:p w:rsidR="00715FFB" w:rsidRPr="00CD5983" w:rsidRDefault="00715FFB" w:rsidP="00311275">
      <w:pPr>
        <w:pStyle w:val="notepara"/>
      </w:pPr>
      <w:r w:rsidRPr="00CD5983">
        <w:t>(a)</w:t>
      </w:r>
      <w:r w:rsidRPr="00CD5983">
        <w:tab/>
        <w:t>is a mortgagee in possession of the entity’s property; and</w:t>
      </w:r>
    </w:p>
    <w:p w:rsidR="00715FFB" w:rsidRPr="00CD5983" w:rsidRDefault="00715FFB" w:rsidP="00311275">
      <w:pPr>
        <w:pStyle w:val="notepara"/>
      </w:pPr>
      <w:r w:rsidRPr="00CD5983">
        <w:t>(b)</w:t>
      </w:r>
      <w:r w:rsidRPr="00CD5983">
        <w:tab/>
        <w:t>is not a representative of the entity for any other reason;</w:t>
      </w:r>
    </w:p>
    <w:p w:rsidR="00E24C47" w:rsidRPr="00CD5983" w:rsidRDefault="00715FFB" w:rsidP="00715FFB">
      <w:pPr>
        <w:pStyle w:val="notetext"/>
        <w:spacing w:before="40"/>
      </w:pPr>
      <w:r w:rsidRPr="00CD5983">
        <w:tab/>
        <w:t>the representative need not register under section</w:t>
      </w:r>
      <w:r w:rsidR="00CD5983">
        <w:t> </w:t>
      </w:r>
      <w:r w:rsidRPr="00CD5983">
        <w:t>58</w:t>
      </w:r>
      <w:r w:rsidR="00CD5983">
        <w:noBreakHyphen/>
      </w:r>
      <w:r w:rsidRPr="00CD5983">
        <w:t>20 if it will supply that property in or towards the satisfaction of a debt owed to it by the entity.</w:t>
      </w:r>
    </w:p>
    <w:p w:rsidR="00300522" w:rsidRPr="00CD5983" w:rsidRDefault="00300522" w:rsidP="00A36DB5">
      <w:pPr>
        <w:pStyle w:val="ActHead3"/>
        <w:pageBreakBefore/>
      </w:pPr>
      <w:bookmarkStart w:id="418" w:name="_Toc374452106"/>
      <w:r w:rsidRPr="00CD5983">
        <w:rPr>
          <w:rStyle w:val="CharDivNo"/>
        </w:rPr>
        <w:t>Division</w:t>
      </w:r>
      <w:r w:rsidR="00CD5983" w:rsidRPr="00CD5983">
        <w:rPr>
          <w:rStyle w:val="CharDivNo"/>
        </w:rPr>
        <w:t> </w:t>
      </w:r>
      <w:r w:rsidRPr="00CD5983">
        <w:rPr>
          <w:rStyle w:val="CharDivNo"/>
        </w:rPr>
        <w:t>60</w:t>
      </w:r>
      <w:r w:rsidRPr="00CD5983">
        <w:t>—</w:t>
      </w:r>
      <w:r w:rsidRPr="00CD5983">
        <w:rPr>
          <w:rStyle w:val="CharDivText"/>
        </w:rPr>
        <w:t>Pre</w:t>
      </w:r>
      <w:r w:rsidR="00CD5983" w:rsidRPr="00CD5983">
        <w:rPr>
          <w:rStyle w:val="CharDivText"/>
        </w:rPr>
        <w:noBreakHyphen/>
      </w:r>
      <w:r w:rsidRPr="00CD5983">
        <w:rPr>
          <w:rStyle w:val="CharDivText"/>
        </w:rPr>
        <w:t>establishment costs</w:t>
      </w:r>
      <w:bookmarkEnd w:id="418"/>
    </w:p>
    <w:p w:rsidR="00300522" w:rsidRPr="00CD5983" w:rsidRDefault="00300522" w:rsidP="00300522">
      <w:pPr>
        <w:pStyle w:val="ActHead5"/>
      </w:pPr>
      <w:bookmarkStart w:id="419" w:name="_Toc374452107"/>
      <w:r w:rsidRPr="00CD5983">
        <w:rPr>
          <w:rStyle w:val="CharSectno"/>
        </w:rPr>
        <w:t>60</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419"/>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enables input tax credits to arise in some circumstances in which acquisitions and importations are made before a company is in existence.</w:t>
      </w:r>
    </w:p>
    <w:p w:rsidR="00300522" w:rsidRPr="00CD5983" w:rsidRDefault="00300522" w:rsidP="00300522">
      <w:pPr>
        <w:pStyle w:val="ActHead5"/>
      </w:pPr>
      <w:bookmarkStart w:id="420" w:name="_Toc374452108"/>
      <w:r w:rsidRPr="00CD5983">
        <w:rPr>
          <w:rStyle w:val="CharSectno"/>
        </w:rPr>
        <w:t>60</w:t>
      </w:r>
      <w:r w:rsidR="00CD5983" w:rsidRPr="00CD5983">
        <w:rPr>
          <w:rStyle w:val="CharSectno"/>
        </w:rPr>
        <w:noBreakHyphen/>
      </w:r>
      <w:r w:rsidRPr="00CD5983">
        <w:rPr>
          <w:rStyle w:val="CharSectno"/>
        </w:rPr>
        <w:t>5</w:t>
      </w:r>
      <w:r w:rsidRPr="00CD5983">
        <w:t xml:space="preserve">  Input tax credit for acquisitions and importations before establishment</w:t>
      </w:r>
      <w:bookmarkEnd w:id="420"/>
    </w:p>
    <w:p w:rsidR="00300522" w:rsidRPr="00CD5983" w:rsidRDefault="00300522" w:rsidP="00300522">
      <w:pPr>
        <w:pStyle w:val="subsection"/>
      </w:pPr>
      <w:r w:rsidRPr="00CD5983">
        <w:tab/>
        <w:t>(1)</w:t>
      </w:r>
      <w:r w:rsidRPr="00CD5983">
        <w:tab/>
        <w:t xml:space="preserve">If you make a </w:t>
      </w:r>
      <w:r w:rsidR="00CD5983" w:rsidRPr="00CD5983">
        <w:rPr>
          <w:position w:val="6"/>
          <w:sz w:val="16"/>
          <w:szCs w:val="16"/>
        </w:rPr>
        <w:t>*</w:t>
      </w:r>
      <w:r w:rsidRPr="00CD5983">
        <w:t>creditable acquisition that is a</w:t>
      </w:r>
      <w:r w:rsidR="00CD5983" w:rsidRPr="00CD5983">
        <w:rPr>
          <w:position w:val="6"/>
          <w:sz w:val="16"/>
          <w:szCs w:val="16"/>
        </w:rPr>
        <w:t>*</w:t>
      </w:r>
      <w:r w:rsidRPr="00CD5983">
        <w:t>pre</w:t>
      </w:r>
      <w:r w:rsidR="00CD5983">
        <w:noBreakHyphen/>
      </w:r>
      <w:r w:rsidRPr="00CD5983">
        <w:t xml:space="preserve">establishment acquisition, or a </w:t>
      </w:r>
      <w:r w:rsidR="00CD5983" w:rsidRPr="00CD5983">
        <w:rPr>
          <w:position w:val="6"/>
          <w:sz w:val="16"/>
          <w:szCs w:val="16"/>
        </w:rPr>
        <w:t>*</w:t>
      </w:r>
      <w:r w:rsidRPr="00CD5983">
        <w:t xml:space="preserve">creditable importation that is a </w:t>
      </w:r>
      <w:r w:rsidR="00CD5983" w:rsidRPr="00CD5983">
        <w:rPr>
          <w:position w:val="6"/>
          <w:sz w:val="16"/>
          <w:szCs w:val="16"/>
        </w:rPr>
        <w:t>*</w:t>
      </w:r>
      <w:r w:rsidRPr="00CD5983">
        <w:t>pre</w:t>
      </w:r>
      <w:r w:rsidR="00CD5983">
        <w:noBreakHyphen/>
      </w:r>
      <w:r w:rsidRPr="00CD5983">
        <w:t xml:space="preserve">establishment importation, relating to a </w:t>
      </w:r>
      <w:r w:rsidR="00CD5983" w:rsidRPr="00CD5983">
        <w:rPr>
          <w:position w:val="6"/>
          <w:sz w:val="16"/>
          <w:szCs w:val="16"/>
        </w:rPr>
        <w:t>*</w:t>
      </w:r>
      <w:r w:rsidRPr="00CD5983">
        <w:t>company before it is in existence:</w:t>
      </w:r>
    </w:p>
    <w:p w:rsidR="00300522" w:rsidRPr="00CD5983" w:rsidRDefault="00300522" w:rsidP="00300522">
      <w:pPr>
        <w:pStyle w:val="paragraph"/>
      </w:pPr>
      <w:r w:rsidRPr="00CD5983">
        <w:tab/>
        <w:t>(a)</w:t>
      </w:r>
      <w:r w:rsidRPr="00CD5983">
        <w:tab/>
        <w:t>you are not entitled to the input tax credit on the acquisition or importation; and</w:t>
      </w:r>
    </w:p>
    <w:p w:rsidR="00300522" w:rsidRPr="00CD5983" w:rsidRDefault="00300522" w:rsidP="00300522">
      <w:pPr>
        <w:pStyle w:val="paragraph"/>
      </w:pPr>
      <w:r w:rsidRPr="00CD5983">
        <w:tab/>
        <w:t>(b)</w:t>
      </w:r>
      <w:r w:rsidRPr="00CD5983">
        <w:tab/>
        <w:t>once the company is in existence, it is entitled to the input tax credit on the acquisition or importation.</w:t>
      </w:r>
    </w:p>
    <w:p w:rsidR="00300522" w:rsidRPr="00CD5983" w:rsidRDefault="00300522" w:rsidP="00300522">
      <w:pPr>
        <w:pStyle w:val="subsection"/>
      </w:pPr>
      <w:r w:rsidRPr="00CD5983">
        <w:tab/>
        <w:t>(2)</w:t>
      </w:r>
      <w:r w:rsidRPr="00CD5983">
        <w:tab/>
        <w:t>This section has effect despite sections</w:t>
      </w:r>
      <w:r w:rsidR="00CD5983">
        <w:t> </w:t>
      </w:r>
      <w:r w:rsidRPr="00CD5983">
        <w:t>11</w:t>
      </w:r>
      <w:r w:rsidR="00CD5983">
        <w:noBreakHyphen/>
      </w:r>
      <w:r w:rsidRPr="00CD5983">
        <w:t>20 and 15</w:t>
      </w:r>
      <w:r w:rsidR="00CD5983">
        <w:noBreakHyphen/>
      </w:r>
      <w:r w:rsidRPr="00CD5983">
        <w:t>15 (which are about who is entitled to input tax credits).</w:t>
      </w:r>
    </w:p>
    <w:p w:rsidR="00300522" w:rsidRPr="00CD5983" w:rsidRDefault="00300522" w:rsidP="00300522">
      <w:pPr>
        <w:pStyle w:val="ActHead5"/>
      </w:pPr>
      <w:bookmarkStart w:id="421" w:name="_Toc374452109"/>
      <w:r w:rsidRPr="00CD5983">
        <w:rPr>
          <w:rStyle w:val="CharSectno"/>
        </w:rPr>
        <w:t>60</w:t>
      </w:r>
      <w:r w:rsidR="00CD5983" w:rsidRPr="00CD5983">
        <w:rPr>
          <w:rStyle w:val="CharSectno"/>
        </w:rPr>
        <w:noBreakHyphen/>
      </w:r>
      <w:r w:rsidRPr="00CD5983">
        <w:rPr>
          <w:rStyle w:val="CharSectno"/>
        </w:rPr>
        <w:t>10</w:t>
      </w:r>
      <w:r w:rsidRPr="00CD5983">
        <w:t xml:space="preserve">  Registration etc. not needed for input tax credits</w:t>
      </w:r>
      <w:bookmarkEnd w:id="421"/>
    </w:p>
    <w:p w:rsidR="00300522" w:rsidRPr="00CD5983" w:rsidRDefault="00300522" w:rsidP="00300522">
      <w:pPr>
        <w:pStyle w:val="subsection"/>
      </w:pPr>
      <w:r w:rsidRPr="00CD5983">
        <w:tab/>
        <w:t>(1)</w:t>
      </w:r>
      <w:r w:rsidRPr="00CD5983">
        <w:tab/>
        <w:t xml:space="preserve">If you make a </w:t>
      </w:r>
      <w:r w:rsidR="00CD5983" w:rsidRPr="00CD5983">
        <w:rPr>
          <w:position w:val="6"/>
          <w:sz w:val="16"/>
          <w:szCs w:val="16"/>
        </w:rPr>
        <w:t>*</w:t>
      </w:r>
      <w:r w:rsidRPr="00CD5983">
        <w:t>pre</w:t>
      </w:r>
      <w:r w:rsidR="00CD5983">
        <w:noBreakHyphen/>
      </w:r>
      <w:r w:rsidRPr="00CD5983">
        <w:t xml:space="preserve">establishment acquisition, the fact that you are not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does not stop the acquisition being a </w:t>
      </w:r>
      <w:r w:rsidR="00CD5983" w:rsidRPr="00CD5983">
        <w:rPr>
          <w:position w:val="6"/>
          <w:sz w:val="16"/>
          <w:szCs w:val="16"/>
        </w:rPr>
        <w:t>*</w:t>
      </w:r>
      <w:r w:rsidRPr="00CD5983">
        <w:t>creditable acquisition.</w:t>
      </w:r>
    </w:p>
    <w:p w:rsidR="00300522" w:rsidRPr="00CD5983" w:rsidRDefault="00300522" w:rsidP="00300522">
      <w:pPr>
        <w:pStyle w:val="subsection"/>
      </w:pPr>
      <w:r w:rsidRPr="00CD5983">
        <w:tab/>
        <w:t>(2)</w:t>
      </w:r>
      <w:r w:rsidRPr="00CD5983">
        <w:tab/>
        <w:t xml:space="preserve">If you make a </w:t>
      </w:r>
      <w:r w:rsidR="00CD5983" w:rsidRPr="00CD5983">
        <w:rPr>
          <w:position w:val="6"/>
          <w:sz w:val="16"/>
          <w:szCs w:val="16"/>
        </w:rPr>
        <w:t>*</w:t>
      </w:r>
      <w:r w:rsidRPr="00CD5983">
        <w:t>pre</w:t>
      </w:r>
      <w:r w:rsidR="00CD5983">
        <w:noBreakHyphen/>
      </w:r>
      <w:r w:rsidRPr="00CD5983">
        <w:t xml:space="preserve">establishment importation, the fact that you are not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does not stop the acquisition being a </w:t>
      </w:r>
      <w:r w:rsidR="00CD5983" w:rsidRPr="00CD5983">
        <w:rPr>
          <w:position w:val="6"/>
          <w:sz w:val="16"/>
          <w:szCs w:val="16"/>
        </w:rPr>
        <w:t>*</w:t>
      </w:r>
      <w:r w:rsidRPr="00CD5983">
        <w:t>creditable importation.</w:t>
      </w:r>
    </w:p>
    <w:p w:rsidR="00300522" w:rsidRPr="00CD5983" w:rsidRDefault="00300522" w:rsidP="00300522">
      <w:pPr>
        <w:pStyle w:val="subsection"/>
      </w:pPr>
      <w:r w:rsidRPr="00CD5983">
        <w:tab/>
        <w:t>(3)</w:t>
      </w:r>
      <w:r w:rsidRPr="00CD5983">
        <w:tab/>
        <w:t>This section has effect despite sections</w:t>
      </w:r>
      <w:r w:rsidR="00CD5983">
        <w:t> </w:t>
      </w:r>
      <w:r w:rsidRPr="00CD5983">
        <w:t>11</w:t>
      </w:r>
      <w:r w:rsidR="00CD5983">
        <w:noBreakHyphen/>
      </w:r>
      <w:r w:rsidRPr="00CD5983">
        <w:t>5 and 15</w:t>
      </w:r>
      <w:r w:rsidR="00CD5983">
        <w:noBreakHyphen/>
      </w:r>
      <w:r w:rsidRPr="00CD5983">
        <w:t>5 (which are about what are creditable acquisitions and creditable importations).</w:t>
      </w:r>
    </w:p>
    <w:p w:rsidR="00300522" w:rsidRPr="00CD5983" w:rsidRDefault="00300522" w:rsidP="00300522">
      <w:pPr>
        <w:pStyle w:val="ActHead5"/>
      </w:pPr>
      <w:bookmarkStart w:id="422" w:name="_Toc374452110"/>
      <w:r w:rsidRPr="00CD5983">
        <w:rPr>
          <w:rStyle w:val="CharSectno"/>
        </w:rPr>
        <w:t>60</w:t>
      </w:r>
      <w:r w:rsidR="00CD5983" w:rsidRPr="00CD5983">
        <w:rPr>
          <w:rStyle w:val="CharSectno"/>
        </w:rPr>
        <w:noBreakHyphen/>
      </w:r>
      <w:r w:rsidRPr="00CD5983">
        <w:rPr>
          <w:rStyle w:val="CharSectno"/>
        </w:rPr>
        <w:t>15</w:t>
      </w:r>
      <w:r w:rsidRPr="00CD5983">
        <w:t xml:space="preserve">  Pre</w:t>
      </w:r>
      <w:r w:rsidR="00CD5983">
        <w:noBreakHyphen/>
      </w:r>
      <w:r w:rsidRPr="00CD5983">
        <w:t>establishment acquisitions and importations</w:t>
      </w:r>
      <w:bookmarkEnd w:id="422"/>
    </w:p>
    <w:p w:rsidR="00300522" w:rsidRPr="00CD5983" w:rsidRDefault="00300522" w:rsidP="00300522">
      <w:pPr>
        <w:pStyle w:val="subsection"/>
      </w:pPr>
      <w:r w:rsidRPr="00CD5983">
        <w:tab/>
        <w:t>(1)</w:t>
      </w:r>
      <w:r w:rsidRPr="00CD5983">
        <w:tab/>
        <w:t xml:space="preserve">An acquisition that you make is a </w:t>
      </w:r>
      <w:r w:rsidRPr="00CD5983">
        <w:rPr>
          <w:b/>
          <w:bCs/>
          <w:i/>
          <w:iCs/>
        </w:rPr>
        <w:t>pre</w:t>
      </w:r>
      <w:r w:rsidR="00CD5983">
        <w:rPr>
          <w:b/>
          <w:bCs/>
          <w:i/>
          <w:iCs/>
        </w:rPr>
        <w:noBreakHyphen/>
      </w:r>
      <w:r w:rsidRPr="00CD5983">
        <w:rPr>
          <w:b/>
          <w:bCs/>
          <w:i/>
          <w:iCs/>
        </w:rPr>
        <w:t>establishment</w:t>
      </w:r>
      <w:r w:rsidRPr="00CD5983">
        <w:t xml:space="preserve"> </w:t>
      </w:r>
      <w:r w:rsidRPr="00CD5983">
        <w:rPr>
          <w:b/>
          <w:bCs/>
          <w:i/>
          <w:iCs/>
        </w:rPr>
        <w:t>acquisition</w:t>
      </w:r>
      <w:r w:rsidRPr="00CD5983">
        <w:t>,</w:t>
      </w:r>
      <w:r w:rsidRPr="00CD5983">
        <w:rPr>
          <w:b/>
          <w:bCs/>
          <w:i/>
          <w:iCs/>
        </w:rPr>
        <w:t xml:space="preserve"> </w:t>
      </w:r>
      <w:r w:rsidRPr="00CD5983">
        <w:t>and an importation that you make is a</w:t>
      </w:r>
      <w:r w:rsidRPr="00CD5983">
        <w:rPr>
          <w:b/>
          <w:bCs/>
          <w:i/>
          <w:iCs/>
        </w:rPr>
        <w:t xml:space="preserve"> pre</w:t>
      </w:r>
      <w:r w:rsidR="00CD5983">
        <w:rPr>
          <w:b/>
          <w:bCs/>
          <w:i/>
          <w:iCs/>
        </w:rPr>
        <w:noBreakHyphen/>
      </w:r>
      <w:r w:rsidRPr="00CD5983">
        <w:rPr>
          <w:b/>
          <w:bCs/>
          <w:i/>
          <w:iCs/>
        </w:rPr>
        <w:t>establishment importation</w:t>
      </w:r>
      <w:r w:rsidRPr="00CD5983">
        <w:t>,</w:t>
      </w:r>
      <w:r w:rsidRPr="00CD5983">
        <w:rPr>
          <w:b/>
          <w:bCs/>
          <w:i/>
          <w:iCs/>
        </w:rPr>
        <w:t xml:space="preserve"> </w:t>
      </w:r>
      <w:r w:rsidRPr="00CD5983">
        <w:t>if:</w:t>
      </w:r>
    </w:p>
    <w:p w:rsidR="00300522" w:rsidRPr="00CD5983" w:rsidRDefault="00300522" w:rsidP="00300522">
      <w:pPr>
        <w:pStyle w:val="paragraph"/>
      </w:pPr>
      <w:r w:rsidRPr="00CD5983">
        <w:tab/>
        <w:t>(a)</w:t>
      </w:r>
      <w:r w:rsidRPr="00CD5983">
        <w:tab/>
        <w:t xml:space="preserve">you do not </w:t>
      </w:r>
      <w:r w:rsidR="00CD5983" w:rsidRPr="00CD5983">
        <w:rPr>
          <w:position w:val="6"/>
          <w:sz w:val="16"/>
          <w:szCs w:val="16"/>
        </w:rPr>
        <w:t>*</w:t>
      </w:r>
      <w:r w:rsidRPr="00CD5983">
        <w:t xml:space="preserve">apply the thing acquired or imported for any purpose other than for a </w:t>
      </w:r>
      <w:r w:rsidR="00CD5983" w:rsidRPr="00CD5983">
        <w:rPr>
          <w:position w:val="6"/>
          <w:sz w:val="16"/>
          <w:szCs w:val="16"/>
        </w:rPr>
        <w:t>*</w:t>
      </w:r>
      <w:r w:rsidRPr="00CD5983">
        <w:t xml:space="preserve">creditable purpose relating to a </w:t>
      </w:r>
      <w:r w:rsidR="00CD5983" w:rsidRPr="00CD5983">
        <w:rPr>
          <w:position w:val="6"/>
          <w:sz w:val="16"/>
          <w:szCs w:val="16"/>
        </w:rPr>
        <w:t>*</w:t>
      </w:r>
      <w:r w:rsidRPr="00CD5983">
        <w:t>company not yet in existence; and</w:t>
      </w:r>
    </w:p>
    <w:p w:rsidR="00300522" w:rsidRPr="00CD5983" w:rsidRDefault="00300522" w:rsidP="00300522">
      <w:pPr>
        <w:pStyle w:val="paragraph"/>
      </w:pPr>
      <w:r w:rsidRPr="00CD5983">
        <w:tab/>
        <w:t>(b)</w:t>
      </w:r>
      <w:r w:rsidRPr="00CD5983">
        <w:tab/>
        <w:t xml:space="preserve">the company comes into existence, and becomes </w:t>
      </w:r>
      <w:r w:rsidR="00CD5983" w:rsidRPr="00CD5983">
        <w:rPr>
          <w:position w:val="6"/>
          <w:sz w:val="16"/>
          <w:szCs w:val="16"/>
        </w:rPr>
        <w:t>*</w:t>
      </w:r>
      <w:r w:rsidRPr="00CD5983">
        <w:t>registered, within 6 months after the acquisition or importation; and</w:t>
      </w:r>
    </w:p>
    <w:p w:rsidR="00300522" w:rsidRPr="00CD5983" w:rsidRDefault="00300522" w:rsidP="00300522">
      <w:pPr>
        <w:pStyle w:val="paragraph"/>
      </w:pPr>
      <w:r w:rsidRPr="00CD5983">
        <w:tab/>
        <w:t>(c)</w:t>
      </w:r>
      <w:r w:rsidRPr="00CD5983">
        <w:tab/>
        <w:t>you become a member, officer or employee of the company; and</w:t>
      </w:r>
    </w:p>
    <w:p w:rsidR="00300522" w:rsidRPr="00CD5983" w:rsidRDefault="00300522" w:rsidP="00300522">
      <w:pPr>
        <w:pStyle w:val="paragraph"/>
      </w:pPr>
      <w:r w:rsidRPr="00CD5983">
        <w:tab/>
        <w:t>(d)</w:t>
      </w:r>
      <w:r w:rsidRPr="00CD5983">
        <w:tab/>
        <w:t xml:space="preserve">in the case of an acquisition—you have been fully reimbursed by the company for the </w:t>
      </w:r>
      <w:r w:rsidR="00CD5983" w:rsidRPr="00CD5983">
        <w:rPr>
          <w:position w:val="6"/>
          <w:sz w:val="16"/>
          <w:szCs w:val="16"/>
        </w:rPr>
        <w:t>*</w:t>
      </w:r>
      <w:r w:rsidRPr="00CD5983">
        <w:t>consideration you provided for the acquisition; and</w:t>
      </w:r>
    </w:p>
    <w:p w:rsidR="00300522" w:rsidRPr="00CD5983" w:rsidRDefault="00300522" w:rsidP="00300522">
      <w:pPr>
        <w:pStyle w:val="paragraph"/>
      </w:pPr>
      <w:r w:rsidRPr="00CD5983">
        <w:tab/>
        <w:t>(e)</w:t>
      </w:r>
      <w:r w:rsidRPr="00CD5983">
        <w:tab/>
        <w:t>in the case of an importation—you have been fully reimbursed by the company:</w:t>
      </w:r>
    </w:p>
    <w:p w:rsidR="00300522" w:rsidRPr="00CD5983" w:rsidRDefault="00300522" w:rsidP="00300522">
      <w:pPr>
        <w:pStyle w:val="paragraphsub"/>
      </w:pPr>
      <w:r w:rsidRPr="00CD5983">
        <w:tab/>
        <w:t>(i)</w:t>
      </w:r>
      <w:r w:rsidRPr="00CD5983">
        <w:tab/>
        <w:t xml:space="preserve">for the </w:t>
      </w:r>
      <w:r w:rsidR="00CD5983" w:rsidRPr="00CD5983">
        <w:rPr>
          <w:position w:val="6"/>
          <w:sz w:val="16"/>
        </w:rPr>
        <w:t>*</w:t>
      </w:r>
      <w:r w:rsidR="005376EE" w:rsidRPr="00CD5983">
        <w:t>assessed GST</w:t>
      </w:r>
      <w:r w:rsidRPr="00CD5983">
        <w:t xml:space="preserve"> paid on the importation; and</w:t>
      </w:r>
    </w:p>
    <w:p w:rsidR="00300522" w:rsidRPr="00CD5983" w:rsidRDefault="00300522" w:rsidP="00300522">
      <w:pPr>
        <w:pStyle w:val="paragraphsub"/>
        <w:rPr>
          <w:i/>
          <w:iCs/>
        </w:rPr>
      </w:pPr>
      <w:r w:rsidRPr="00CD5983">
        <w:tab/>
        <w:t>(ii)</w:t>
      </w:r>
      <w:r w:rsidRPr="00CD5983">
        <w:tab/>
        <w:t>for the cost of acquiring or producing the thing imported.</w:t>
      </w:r>
    </w:p>
    <w:p w:rsidR="00300522" w:rsidRPr="00CD5983" w:rsidRDefault="00300522" w:rsidP="00300522">
      <w:pPr>
        <w:pStyle w:val="subsection"/>
      </w:pPr>
      <w:r w:rsidRPr="00CD5983">
        <w:tab/>
        <w:t>(2)</w:t>
      </w:r>
      <w:r w:rsidRPr="00CD5983">
        <w:tab/>
        <w:t xml:space="preserve">However, the acquisition or importation is </w:t>
      </w:r>
      <w:r w:rsidRPr="00CD5983">
        <w:rPr>
          <w:i/>
          <w:iCs/>
        </w:rPr>
        <w:t>not</w:t>
      </w:r>
      <w:r w:rsidRPr="00CD5983">
        <w:t xml:space="preserve"> a </w:t>
      </w:r>
      <w:r w:rsidRPr="00CD5983">
        <w:rPr>
          <w:b/>
          <w:bCs/>
          <w:i/>
          <w:iCs/>
        </w:rPr>
        <w:t>pre</w:t>
      </w:r>
      <w:r w:rsidR="00CD5983">
        <w:rPr>
          <w:b/>
          <w:bCs/>
          <w:i/>
          <w:iCs/>
        </w:rPr>
        <w:noBreakHyphen/>
      </w:r>
      <w:r w:rsidRPr="00CD5983">
        <w:rPr>
          <w:b/>
          <w:bCs/>
          <w:i/>
          <w:iCs/>
        </w:rPr>
        <w:t>establishment</w:t>
      </w:r>
      <w:r w:rsidRPr="00CD5983">
        <w:t xml:space="preserve"> </w:t>
      </w:r>
      <w:r w:rsidRPr="00CD5983">
        <w:rPr>
          <w:b/>
          <w:bCs/>
          <w:i/>
          <w:iCs/>
        </w:rPr>
        <w:t>acquisition</w:t>
      </w:r>
      <w:r w:rsidRPr="00CD5983">
        <w:t xml:space="preserve"> or a</w:t>
      </w:r>
      <w:r w:rsidRPr="00CD5983">
        <w:rPr>
          <w:b/>
          <w:bCs/>
          <w:i/>
          <w:iCs/>
        </w:rPr>
        <w:t xml:space="preserve"> pre</w:t>
      </w:r>
      <w:r w:rsidR="00CD5983">
        <w:rPr>
          <w:b/>
          <w:bCs/>
          <w:i/>
          <w:iCs/>
        </w:rPr>
        <w:noBreakHyphen/>
      </w:r>
      <w:r w:rsidRPr="00CD5983">
        <w:rPr>
          <w:b/>
          <w:bCs/>
          <w:i/>
          <w:iCs/>
        </w:rPr>
        <w:t>establishment importation</w:t>
      </w:r>
      <w:r w:rsidRPr="00CD5983">
        <w:t xml:space="preserve"> if:</w:t>
      </w:r>
    </w:p>
    <w:p w:rsidR="00300522" w:rsidRPr="00CD5983" w:rsidRDefault="00300522" w:rsidP="00300522">
      <w:pPr>
        <w:pStyle w:val="paragraph"/>
      </w:pPr>
      <w:r w:rsidRPr="00CD5983">
        <w:tab/>
        <w:t>(a)</w:t>
      </w:r>
      <w:r w:rsidRPr="00CD5983">
        <w:tab/>
        <w:t>you are entitled to an input tax credit for the acquisition or importation; or</w:t>
      </w:r>
    </w:p>
    <w:p w:rsidR="00300522" w:rsidRPr="00CD5983" w:rsidRDefault="00300522" w:rsidP="00300522">
      <w:pPr>
        <w:pStyle w:val="paragraph"/>
      </w:pPr>
      <w:r w:rsidRPr="00CD5983">
        <w:tab/>
        <w:t>(b)</w:t>
      </w:r>
      <w:r w:rsidRPr="00CD5983">
        <w:tab/>
        <w:t xml:space="preserve">the company acquires the thing acquired or imported, and that acquisition by the company is a </w:t>
      </w:r>
      <w:r w:rsidR="00CD5983" w:rsidRPr="00CD5983">
        <w:rPr>
          <w:position w:val="6"/>
          <w:sz w:val="16"/>
          <w:szCs w:val="16"/>
        </w:rPr>
        <w:t>*</w:t>
      </w:r>
      <w:r w:rsidRPr="00CD5983">
        <w:t>creditable acquisition.</w:t>
      </w:r>
    </w:p>
    <w:p w:rsidR="00300522" w:rsidRPr="00CD5983" w:rsidRDefault="00300522" w:rsidP="00300522">
      <w:pPr>
        <w:pStyle w:val="ActHead5"/>
      </w:pPr>
      <w:bookmarkStart w:id="423" w:name="_Toc374452111"/>
      <w:r w:rsidRPr="00CD5983">
        <w:rPr>
          <w:rStyle w:val="CharSectno"/>
        </w:rPr>
        <w:t>60</w:t>
      </w:r>
      <w:r w:rsidR="00CD5983" w:rsidRPr="00CD5983">
        <w:rPr>
          <w:rStyle w:val="CharSectno"/>
        </w:rPr>
        <w:noBreakHyphen/>
      </w:r>
      <w:r w:rsidRPr="00CD5983">
        <w:rPr>
          <w:rStyle w:val="CharSectno"/>
        </w:rPr>
        <w:t>20</w:t>
      </w:r>
      <w:r w:rsidRPr="00CD5983">
        <w:t xml:space="preserve">  Creditable purpose</w:t>
      </w:r>
      <w:bookmarkEnd w:id="423"/>
    </w:p>
    <w:p w:rsidR="00300522" w:rsidRPr="00CD5983" w:rsidRDefault="00300522" w:rsidP="00300522">
      <w:pPr>
        <w:pStyle w:val="subsection"/>
      </w:pPr>
      <w:r w:rsidRPr="00CD5983">
        <w:tab/>
        <w:t>(1)</w:t>
      </w:r>
      <w:r w:rsidRPr="00CD5983">
        <w:tab/>
        <w:t xml:space="preserve">If, before a </w:t>
      </w:r>
      <w:r w:rsidR="00CD5983" w:rsidRPr="00CD5983">
        <w:rPr>
          <w:position w:val="6"/>
          <w:sz w:val="16"/>
          <w:szCs w:val="16"/>
        </w:rPr>
        <w:t>*</w:t>
      </w:r>
      <w:r w:rsidRPr="00CD5983">
        <w:t>company is in existence, you make an acquisition or importation:</w:t>
      </w:r>
    </w:p>
    <w:p w:rsidR="00300522" w:rsidRPr="00CD5983" w:rsidRDefault="00300522" w:rsidP="00300522">
      <w:pPr>
        <w:pStyle w:val="paragraph"/>
      </w:pPr>
      <w:r w:rsidRPr="00CD5983">
        <w:tab/>
        <w:t>(a)</w:t>
      </w:r>
      <w:r w:rsidRPr="00CD5983">
        <w:tab/>
        <w:t>for the purpose of bringing the company into existence; or</w:t>
      </w:r>
    </w:p>
    <w:p w:rsidR="00300522" w:rsidRPr="00CD5983" w:rsidRDefault="00300522" w:rsidP="00300522">
      <w:pPr>
        <w:pStyle w:val="paragraph"/>
      </w:pPr>
      <w:r w:rsidRPr="00CD5983">
        <w:tab/>
        <w:t>(b)</w:t>
      </w:r>
      <w:r w:rsidRPr="00CD5983">
        <w:tab/>
        <w:t xml:space="preserve">for the purpose of the company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after it is in existence;</w:t>
      </w:r>
    </w:p>
    <w:p w:rsidR="00300522" w:rsidRPr="00CD5983" w:rsidRDefault="00300522" w:rsidP="00300522">
      <w:pPr>
        <w:pStyle w:val="subsection2"/>
      </w:pPr>
      <w:r w:rsidRPr="00CD5983">
        <w:t xml:space="preserve">you acquire or import the thing for a </w:t>
      </w:r>
      <w:r w:rsidRPr="00CD5983">
        <w:rPr>
          <w:b/>
          <w:bCs/>
          <w:i/>
          <w:iCs/>
        </w:rPr>
        <w:t>creditable purpose</w:t>
      </w:r>
      <w:r w:rsidRPr="00CD5983">
        <w:t xml:space="preserve"> only to the extent that you acquire or import it for either or both of those purposes.</w:t>
      </w:r>
    </w:p>
    <w:p w:rsidR="00300522" w:rsidRPr="00CD5983" w:rsidRDefault="00300522" w:rsidP="00300522">
      <w:pPr>
        <w:pStyle w:val="subsection"/>
      </w:pPr>
      <w:r w:rsidRPr="00CD5983">
        <w:tab/>
        <w:t>(2)</w:t>
      </w:r>
      <w:r w:rsidRPr="00CD5983">
        <w:tab/>
        <w:t>However, you do not acquire or import the thing for a creditable purpose to the extent that:</w:t>
      </w:r>
    </w:p>
    <w:p w:rsidR="00300522" w:rsidRPr="00CD5983" w:rsidRDefault="00300522" w:rsidP="00300522">
      <w:pPr>
        <w:pStyle w:val="paragraph"/>
      </w:pPr>
      <w:r w:rsidRPr="00CD5983">
        <w:tab/>
        <w:t>(a)</w:t>
      </w:r>
      <w:r w:rsidRPr="00CD5983">
        <w:tab/>
        <w:t xml:space="preserve">the acquisition or importation relates (directly or indirectly) to the company making supplies that would be </w:t>
      </w:r>
      <w:r w:rsidR="00CD5983" w:rsidRPr="00CD5983">
        <w:rPr>
          <w:position w:val="6"/>
          <w:sz w:val="16"/>
          <w:szCs w:val="16"/>
        </w:rPr>
        <w:t>*</w:t>
      </w:r>
      <w:r w:rsidRPr="00CD5983">
        <w:t>input taxed; or</w:t>
      </w:r>
    </w:p>
    <w:p w:rsidR="00300522" w:rsidRPr="00CD5983" w:rsidRDefault="00300522" w:rsidP="00300522">
      <w:pPr>
        <w:pStyle w:val="paragraph"/>
      </w:pPr>
      <w:r w:rsidRPr="00CD5983">
        <w:tab/>
        <w:t>(b)</w:t>
      </w:r>
      <w:r w:rsidRPr="00CD5983">
        <w:tab/>
        <w:t>the acquisition or importation is of a private or domestic nature.</w:t>
      </w:r>
    </w:p>
    <w:p w:rsidR="00300522" w:rsidRPr="00CD5983" w:rsidRDefault="00300522" w:rsidP="00300522">
      <w:pPr>
        <w:pStyle w:val="subsection"/>
      </w:pPr>
      <w:r w:rsidRPr="00CD5983">
        <w:tab/>
        <w:t>(3)</w:t>
      </w:r>
      <w:r w:rsidRPr="00CD5983">
        <w:tab/>
        <w:t xml:space="preserve">An acquisition or importation is not treated, for the purposes of </w:t>
      </w:r>
      <w:r w:rsidR="00CD5983">
        <w:t>paragraph (</w:t>
      </w:r>
      <w:r w:rsidRPr="00CD5983">
        <w:t xml:space="preserve">2)(a), as relating to making supplies that would be </w:t>
      </w:r>
      <w:r w:rsidR="00CD5983" w:rsidRPr="00CD5983">
        <w:rPr>
          <w:position w:val="6"/>
          <w:sz w:val="16"/>
          <w:szCs w:val="16"/>
        </w:rPr>
        <w:t>*</w:t>
      </w:r>
      <w:r w:rsidRPr="00CD5983">
        <w:t xml:space="preserve">input taxed to the extent that the supply is made through an </w:t>
      </w:r>
      <w:r w:rsidR="00CD5983" w:rsidRPr="00CD5983">
        <w:rPr>
          <w:position w:val="6"/>
          <w:sz w:val="16"/>
          <w:szCs w:val="16"/>
        </w:rPr>
        <w:t>*</w:t>
      </w:r>
      <w:r w:rsidRPr="00CD5983">
        <w:t xml:space="preserve">enterprise, or a part of an enterprise, that the company will </w:t>
      </w:r>
      <w:r w:rsidR="00CD5983" w:rsidRPr="00CD5983">
        <w:rPr>
          <w:position w:val="6"/>
          <w:sz w:val="16"/>
          <w:szCs w:val="16"/>
        </w:rPr>
        <w:t>*</w:t>
      </w:r>
      <w:r w:rsidRPr="00CD5983">
        <w:t xml:space="preserve">carry on outside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(4)</w:t>
      </w:r>
      <w:r w:rsidRPr="00CD5983">
        <w:tab/>
        <w:t>This section has effect despite sections</w:t>
      </w:r>
      <w:r w:rsidR="00CD5983">
        <w:t> </w:t>
      </w:r>
      <w:r w:rsidRPr="00CD5983">
        <w:t>11</w:t>
      </w:r>
      <w:r w:rsidR="00CD5983">
        <w:noBreakHyphen/>
      </w:r>
      <w:r w:rsidRPr="00CD5983">
        <w:t>15 and 15</w:t>
      </w:r>
      <w:r w:rsidR="00CD5983">
        <w:noBreakHyphen/>
      </w:r>
      <w:r w:rsidRPr="00CD5983">
        <w:t>10 (which are about creditable purpose).</w:t>
      </w:r>
    </w:p>
    <w:p w:rsidR="00300522" w:rsidRPr="00CD5983" w:rsidRDefault="00300522" w:rsidP="00300522">
      <w:pPr>
        <w:pStyle w:val="ActHead5"/>
      </w:pPr>
      <w:bookmarkStart w:id="424" w:name="_Toc374452112"/>
      <w:r w:rsidRPr="00CD5983">
        <w:rPr>
          <w:rStyle w:val="CharSectno"/>
        </w:rPr>
        <w:t>60</w:t>
      </w:r>
      <w:r w:rsidR="00CD5983" w:rsidRPr="00CD5983">
        <w:rPr>
          <w:rStyle w:val="CharSectno"/>
        </w:rPr>
        <w:noBreakHyphen/>
      </w:r>
      <w:r w:rsidRPr="00CD5983">
        <w:rPr>
          <w:rStyle w:val="CharSectno"/>
        </w:rPr>
        <w:t>25</w:t>
      </w:r>
      <w:r w:rsidRPr="00CD5983">
        <w:t xml:space="preserve">  Attributing the input tax credit for pre</w:t>
      </w:r>
      <w:r w:rsidR="00CD5983">
        <w:noBreakHyphen/>
      </w:r>
      <w:r w:rsidRPr="00CD5983">
        <w:t>establishment acquisitions</w:t>
      </w:r>
      <w:bookmarkEnd w:id="424"/>
    </w:p>
    <w:p w:rsidR="00300522" w:rsidRPr="00CD5983" w:rsidRDefault="00300522" w:rsidP="00300522">
      <w:pPr>
        <w:pStyle w:val="subsection"/>
      </w:pPr>
      <w:r w:rsidRPr="00CD5983">
        <w:tab/>
        <w:t>(1)</w:t>
      </w:r>
      <w:r w:rsidRPr="00CD5983">
        <w:tab/>
        <w:t xml:space="preserve">The input tax credit to which a </w:t>
      </w:r>
      <w:r w:rsidR="00CD5983" w:rsidRPr="00CD5983">
        <w:rPr>
          <w:position w:val="6"/>
          <w:sz w:val="16"/>
          <w:szCs w:val="16"/>
        </w:rPr>
        <w:t>*</w:t>
      </w:r>
      <w:r w:rsidRPr="00CD5983">
        <w:t xml:space="preserve">company is entitled under this </w:t>
      </w:r>
      <w:r w:rsidR="00A53099" w:rsidRPr="00CD5983">
        <w:t>Division</w:t>
      </w:r>
      <w:r w:rsidR="00A36DB5" w:rsidRPr="00CD5983">
        <w:t xml:space="preserve"> </w:t>
      </w:r>
      <w:r w:rsidRPr="00CD5983">
        <w:t xml:space="preserve">for an acquisition that you made is attributable to the tax period (applying to the company) in which you were fully reimbursed by the company for the </w:t>
      </w:r>
      <w:r w:rsidR="00CD5983" w:rsidRPr="00CD5983">
        <w:rPr>
          <w:position w:val="6"/>
          <w:sz w:val="16"/>
          <w:szCs w:val="16"/>
        </w:rPr>
        <w:t>*</w:t>
      </w:r>
      <w:r w:rsidRPr="00CD5983">
        <w:t>consideration you paid for the acquisition.</w:t>
      </w:r>
    </w:p>
    <w:p w:rsidR="00300522" w:rsidRPr="00CD5983" w:rsidRDefault="00300522" w:rsidP="00300522">
      <w:pPr>
        <w:pStyle w:val="subsection"/>
      </w:pPr>
      <w:r w:rsidRPr="00CD5983">
        <w:tab/>
        <w:t>(2)</w:t>
      </w:r>
      <w:r w:rsidRPr="00CD5983">
        <w:tab/>
        <w:t xml:space="preserve">However, if the company does not hold a copy of a </w:t>
      </w:r>
      <w:r w:rsidR="00CD5983" w:rsidRPr="00CD5983">
        <w:rPr>
          <w:position w:val="6"/>
          <w:sz w:val="16"/>
          <w:szCs w:val="16"/>
        </w:rPr>
        <w:t>*</w:t>
      </w:r>
      <w:r w:rsidRPr="00CD5983">
        <w:t xml:space="preserve">tax invoice that you (or your agent) hold for the acquisition when the company gives to the Commissioner a </w:t>
      </w:r>
      <w:r w:rsidR="00CD5983" w:rsidRPr="00CD5983">
        <w:rPr>
          <w:position w:val="6"/>
          <w:sz w:val="16"/>
          <w:szCs w:val="16"/>
        </w:rPr>
        <w:t>*</w:t>
      </w:r>
      <w:r w:rsidRPr="00CD5983">
        <w:t>GST return for the tax period to which the input tax credit for the acquisition would otherwise be attributable, then:</w:t>
      </w:r>
    </w:p>
    <w:p w:rsidR="00300522" w:rsidRPr="00CD5983" w:rsidRDefault="00300522" w:rsidP="00300522">
      <w:pPr>
        <w:pStyle w:val="paragraph"/>
      </w:pPr>
      <w:r w:rsidRPr="00CD5983">
        <w:tab/>
        <w:t>(a)</w:t>
      </w:r>
      <w:r w:rsidRPr="00CD5983">
        <w:tab/>
        <w:t>the input tax credit (including any part of the input tax credit) is not attributable to that tax period; and</w:t>
      </w:r>
    </w:p>
    <w:p w:rsidR="00300522" w:rsidRPr="00CD5983" w:rsidRDefault="00300522" w:rsidP="00300522">
      <w:pPr>
        <w:pStyle w:val="paragraph"/>
      </w:pPr>
      <w:r w:rsidRPr="00CD5983">
        <w:tab/>
        <w:t>(b)</w:t>
      </w:r>
      <w:r w:rsidRPr="00CD5983">
        <w:tab/>
        <w:t>the input tax credit (or the part of the input tax credit) is attributable to the first tax period for which the company gives to the Commissioner a GST return at a time when it holds a copy of that tax invoice.</w:t>
      </w:r>
    </w:p>
    <w:p w:rsidR="00300522" w:rsidRPr="00CD5983" w:rsidRDefault="00300522" w:rsidP="00F26F26">
      <w:pPr>
        <w:pStyle w:val="subsection2"/>
        <w:keepNext/>
        <w:keepLines/>
      </w:pPr>
      <w:r w:rsidRPr="00CD5983">
        <w:t>However, this subsection does not apply in circumstances of a kind determined in writing by the Commissioner, under subsection</w:t>
      </w:r>
      <w:r w:rsidR="00CD5983">
        <w:t> </w:t>
      </w:r>
      <w:r w:rsidRPr="00CD5983">
        <w:t>29</w:t>
      </w:r>
      <w:r w:rsidR="00CD5983">
        <w:noBreakHyphen/>
      </w:r>
      <w:r w:rsidRPr="00CD5983">
        <w:t>10(3), to be circumstances in which the requirement for a tax invoice does not apply.</w:t>
      </w:r>
    </w:p>
    <w:p w:rsidR="00300522" w:rsidRPr="00CD5983" w:rsidRDefault="00300522" w:rsidP="00300522">
      <w:pPr>
        <w:pStyle w:val="TLPnoteright"/>
      </w:pPr>
      <w:r w:rsidRPr="00CD5983">
        <w:t>For the giving of GST returns to the Commissioner, see Division</w:t>
      </w:r>
      <w:r w:rsidR="00CD5983">
        <w:t> </w:t>
      </w:r>
      <w:r w:rsidRPr="00CD5983">
        <w:t>31.</w:t>
      </w:r>
    </w:p>
    <w:p w:rsidR="00300522" w:rsidRPr="00CD5983" w:rsidRDefault="00300522" w:rsidP="00300522">
      <w:pPr>
        <w:pStyle w:val="subsection"/>
      </w:pPr>
      <w:r w:rsidRPr="00CD5983">
        <w:tab/>
        <w:t>(3)</w:t>
      </w:r>
      <w:r w:rsidRPr="00CD5983">
        <w:tab/>
        <w:t>This section has effect despite section</w:t>
      </w:r>
      <w:r w:rsidR="00CD5983">
        <w:t> </w:t>
      </w:r>
      <w:r w:rsidRPr="00CD5983">
        <w:t>29</w:t>
      </w:r>
      <w:r w:rsidR="00CD5983">
        <w:noBreakHyphen/>
      </w:r>
      <w:r w:rsidRPr="00CD5983">
        <w:t>10 (which is about attributing input tax credits for acquisitions).</w:t>
      </w:r>
    </w:p>
    <w:p w:rsidR="00300522" w:rsidRPr="00CD5983" w:rsidRDefault="00300522" w:rsidP="00300522">
      <w:pPr>
        <w:pStyle w:val="ActHead5"/>
      </w:pPr>
      <w:bookmarkStart w:id="425" w:name="_Toc374452113"/>
      <w:r w:rsidRPr="00CD5983">
        <w:rPr>
          <w:rStyle w:val="CharSectno"/>
        </w:rPr>
        <w:t>60</w:t>
      </w:r>
      <w:r w:rsidR="00CD5983" w:rsidRPr="00CD5983">
        <w:rPr>
          <w:rStyle w:val="CharSectno"/>
        </w:rPr>
        <w:noBreakHyphen/>
      </w:r>
      <w:r w:rsidRPr="00CD5983">
        <w:rPr>
          <w:rStyle w:val="CharSectno"/>
        </w:rPr>
        <w:t>30</w:t>
      </w:r>
      <w:r w:rsidRPr="00CD5983">
        <w:t xml:space="preserve">  Attributing the input tax credit for pre</w:t>
      </w:r>
      <w:r w:rsidR="00CD5983">
        <w:noBreakHyphen/>
      </w:r>
      <w:r w:rsidRPr="00CD5983">
        <w:t>establishment importations</w:t>
      </w:r>
      <w:bookmarkEnd w:id="425"/>
    </w:p>
    <w:p w:rsidR="00300522" w:rsidRPr="00CD5983" w:rsidRDefault="00300522" w:rsidP="00300522">
      <w:pPr>
        <w:pStyle w:val="subsection"/>
      </w:pPr>
      <w:r w:rsidRPr="00CD5983">
        <w:tab/>
        <w:t>(1)</w:t>
      </w:r>
      <w:r w:rsidRPr="00CD5983">
        <w:tab/>
        <w:t xml:space="preserve">The input tax credit to which a </w:t>
      </w:r>
      <w:r w:rsidR="00CD5983" w:rsidRPr="00CD5983">
        <w:rPr>
          <w:position w:val="6"/>
          <w:sz w:val="16"/>
          <w:szCs w:val="16"/>
        </w:rPr>
        <w:t>*</w:t>
      </w:r>
      <w:r w:rsidRPr="00CD5983">
        <w:t xml:space="preserve">company is entitled under this </w:t>
      </w:r>
      <w:r w:rsidR="00A53099" w:rsidRPr="00CD5983">
        <w:t>Division</w:t>
      </w:r>
      <w:r w:rsidR="00A36DB5" w:rsidRPr="00CD5983">
        <w:t xml:space="preserve"> </w:t>
      </w:r>
      <w:r w:rsidRPr="00CD5983">
        <w:t>for an importation that you made is attributable to the tax period (applying to the company) in which you were fully reimbursed by the company:</w:t>
      </w:r>
    </w:p>
    <w:p w:rsidR="00300522" w:rsidRPr="00CD5983" w:rsidRDefault="00300522" w:rsidP="00300522">
      <w:pPr>
        <w:pStyle w:val="paragraph"/>
      </w:pPr>
      <w:r w:rsidRPr="00CD5983">
        <w:tab/>
        <w:t>(a)</w:t>
      </w:r>
      <w:r w:rsidRPr="00CD5983">
        <w:tab/>
        <w:t xml:space="preserve">for the </w:t>
      </w:r>
      <w:r w:rsidR="00CD5983" w:rsidRPr="00CD5983">
        <w:rPr>
          <w:position w:val="6"/>
          <w:sz w:val="16"/>
        </w:rPr>
        <w:t>*</w:t>
      </w:r>
      <w:r w:rsidR="00713CC4" w:rsidRPr="00CD5983">
        <w:t>assessed GST</w:t>
      </w:r>
      <w:r w:rsidRPr="00CD5983">
        <w:t xml:space="preserve"> paid on the importation; and</w:t>
      </w:r>
    </w:p>
    <w:p w:rsidR="00300522" w:rsidRPr="00CD5983" w:rsidRDefault="00300522" w:rsidP="00300522">
      <w:pPr>
        <w:pStyle w:val="paragraph"/>
        <w:rPr>
          <w:i/>
          <w:iCs/>
        </w:rPr>
      </w:pPr>
      <w:r w:rsidRPr="00CD5983">
        <w:tab/>
        <w:t>(b)</w:t>
      </w:r>
      <w:r w:rsidRPr="00CD5983">
        <w:tab/>
        <w:t>for the cost of acquiring or producing the thing imported.</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15 (which is about attributing input tax credits for importations).</w:t>
      </w:r>
    </w:p>
    <w:p w:rsidR="00300522" w:rsidRPr="00CD5983" w:rsidRDefault="00300522" w:rsidP="00300522">
      <w:pPr>
        <w:pStyle w:val="ActHead5"/>
      </w:pPr>
      <w:bookmarkStart w:id="426" w:name="_Toc374452114"/>
      <w:r w:rsidRPr="00CD5983">
        <w:rPr>
          <w:rStyle w:val="CharSectno"/>
        </w:rPr>
        <w:t>60</w:t>
      </w:r>
      <w:r w:rsidR="00CD5983" w:rsidRPr="00CD5983">
        <w:rPr>
          <w:rStyle w:val="CharSectno"/>
        </w:rPr>
        <w:noBreakHyphen/>
      </w:r>
      <w:r w:rsidRPr="00CD5983">
        <w:rPr>
          <w:rStyle w:val="CharSectno"/>
        </w:rPr>
        <w:t>35</w:t>
      </w:r>
      <w:r w:rsidRPr="00CD5983">
        <w:t xml:space="preserve">  Application of Division</w:t>
      </w:r>
      <w:r w:rsidR="00CD5983">
        <w:t> </w:t>
      </w:r>
      <w:r w:rsidRPr="00CD5983">
        <w:t>129</w:t>
      </w:r>
      <w:bookmarkEnd w:id="426"/>
    </w:p>
    <w:p w:rsidR="00300522" w:rsidRPr="00CD5983" w:rsidRDefault="00300522" w:rsidP="00300522">
      <w:pPr>
        <w:pStyle w:val="subsection"/>
      </w:pPr>
      <w:r w:rsidRPr="00CD5983">
        <w:tab/>
      </w:r>
      <w:r w:rsidRPr="00CD5983">
        <w:tab/>
        <w:t xml:space="preserve">If a </w:t>
      </w:r>
      <w:r w:rsidR="00CD5983" w:rsidRPr="00CD5983">
        <w:rPr>
          <w:position w:val="6"/>
          <w:sz w:val="16"/>
          <w:szCs w:val="16"/>
        </w:rPr>
        <w:t>*</w:t>
      </w:r>
      <w:r w:rsidRPr="00CD5983">
        <w:t xml:space="preserve">company is entitled under this </w:t>
      </w:r>
      <w:r w:rsidR="00A53099" w:rsidRPr="00CD5983">
        <w:t>Division</w:t>
      </w:r>
      <w:r w:rsidR="00A36DB5" w:rsidRPr="00CD5983">
        <w:t xml:space="preserve"> </w:t>
      </w:r>
      <w:r w:rsidRPr="00CD5983">
        <w:t>to an input tax credit for an acquisition or importation, the acquisition or importation is treated, for the purposes of Division</w:t>
      </w:r>
      <w:r w:rsidR="00CD5983">
        <w:t> </w:t>
      </w:r>
      <w:r w:rsidRPr="00CD5983">
        <w:t>129 (which is about changes in the extent of creditable purpose), as if the company had made it.</w:t>
      </w:r>
    </w:p>
    <w:p w:rsidR="00300522" w:rsidRPr="00CD5983" w:rsidRDefault="00300522" w:rsidP="00A36DB5">
      <w:pPr>
        <w:pStyle w:val="ActHead3"/>
        <w:pageBreakBefore/>
      </w:pPr>
      <w:bookmarkStart w:id="427" w:name="_Toc374452115"/>
      <w:r w:rsidRPr="00CD5983">
        <w:rPr>
          <w:rStyle w:val="CharDivNo"/>
        </w:rPr>
        <w:t>Division</w:t>
      </w:r>
      <w:r w:rsidR="00CD5983" w:rsidRPr="00CD5983">
        <w:rPr>
          <w:rStyle w:val="CharDivNo"/>
        </w:rPr>
        <w:t> </w:t>
      </w:r>
      <w:r w:rsidRPr="00CD5983">
        <w:rPr>
          <w:rStyle w:val="CharDivNo"/>
        </w:rPr>
        <w:t>63</w:t>
      </w:r>
      <w:r w:rsidRPr="00CD5983">
        <w:t>—</w:t>
      </w:r>
      <w:r w:rsidRPr="00CD5983">
        <w:rPr>
          <w:rStyle w:val="CharDivText"/>
        </w:rPr>
        <w:t>Non</w:t>
      </w:r>
      <w:r w:rsidR="00CD5983" w:rsidRPr="00CD5983">
        <w:rPr>
          <w:rStyle w:val="CharDivText"/>
        </w:rPr>
        <w:noBreakHyphen/>
      </w:r>
      <w:r w:rsidRPr="00CD5983">
        <w:rPr>
          <w:rStyle w:val="CharDivText"/>
        </w:rPr>
        <w:t>profit sub</w:t>
      </w:r>
      <w:r w:rsidR="00CD5983" w:rsidRPr="00CD5983">
        <w:rPr>
          <w:rStyle w:val="CharDivText"/>
        </w:rPr>
        <w:noBreakHyphen/>
      </w:r>
      <w:r w:rsidRPr="00CD5983">
        <w:rPr>
          <w:rStyle w:val="CharDivText"/>
        </w:rPr>
        <w:t>entities</w:t>
      </w:r>
      <w:bookmarkEnd w:id="427"/>
    </w:p>
    <w:p w:rsidR="00300522" w:rsidRPr="00CD5983" w:rsidRDefault="00300522" w:rsidP="00300522">
      <w:pPr>
        <w:pStyle w:val="ActHead5"/>
      </w:pPr>
      <w:bookmarkStart w:id="428" w:name="_Toc374452116"/>
      <w:r w:rsidRPr="00CD5983">
        <w:rPr>
          <w:rStyle w:val="CharSectno"/>
        </w:rPr>
        <w:t>63</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428"/>
    </w:p>
    <w:p w:rsidR="00300522" w:rsidRPr="00CD5983" w:rsidRDefault="00300522" w:rsidP="00300522">
      <w:pPr>
        <w:pStyle w:val="BoxText"/>
      </w:pPr>
      <w:r w:rsidRPr="00CD5983">
        <w:t>Some kinds of non</w:t>
      </w:r>
      <w:r w:rsidR="00CD5983">
        <w:noBreakHyphen/>
      </w:r>
      <w:r w:rsidRPr="00CD5983">
        <w:t>profit entities may choose to have some (or all) of their separately identifiable branches treated as separate entities for GST purposes.</w:t>
      </w:r>
    </w:p>
    <w:p w:rsidR="00300522" w:rsidRPr="00CD5983" w:rsidRDefault="00300522" w:rsidP="00300522">
      <w:pPr>
        <w:pStyle w:val="notetext"/>
      </w:pPr>
      <w:r w:rsidRPr="00CD5983">
        <w:t>Note:</w:t>
      </w:r>
      <w:r w:rsidRPr="00CD5983">
        <w:tab/>
        <w:t>The parent entities then cease to be responsible, for GST purposes, for these branches. (By way of contrast, parent entities would remain responsible for their branches if they registered them under Division</w:t>
      </w:r>
      <w:r w:rsidR="00CD5983">
        <w:t> </w:t>
      </w:r>
      <w:r w:rsidRPr="00CD5983">
        <w:t>54.)</w:t>
      </w:r>
    </w:p>
    <w:p w:rsidR="00300522" w:rsidRPr="00CD5983" w:rsidRDefault="00300522" w:rsidP="00300522">
      <w:pPr>
        <w:pStyle w:val="ActHead5"/>
      </w:pPr>
      <w:bookmarkStart w:id="429" w:name="_Toc374452117"/>
      <w:r w:rsidRPr="00CD5983">
        <w:rPr>
          <w:rStyle w:val="CharSectno"/>
        </w:rPr>
        <w:t>63</w:t>
      </w:r>
      <w:r w:rsidR="00CD5983" w:rsidRPr="00CD5983">
        <w:rPr>
          <w:rStyle w:val="CharSectno"/>
        </w:rPr>
        <w:noBreakHyphen/>
      </w:r>
      <w:r w:rsidRPr="00CD5983">
        <w:rPr>
          <w:rStyle w:val="CharSectno"/>
        </w:rPr>
        <w:t>5</w:t>
      </w:r>
      <w:r w:rsidRPr="00CD5983">
        <w:t xml:space="preserve">  Entities that may choose to apply this Division</w:t>
      </w:r>
      <w:bookmarkEnd w:id="429"/>
    </w:p>
    <w:p w:rsidR="00300522" w:rsidRPr="00CD5983" w:rsidRDefault="00300522" w:rsidP="00300522">
      <w:pPr>
        <w:pStyle w:val="subsection"/>
      </w:pPr>
      <w:r w:rsidRPr="00CD5983">
        <w:tab/>
        <w:t>(1)</w:t>
      </w:r>
      <w:r w:rsidRPr="00CD5983">
        <w:tab/>
        <w:t>An entity may choose to apply this Division.</w:t>
      </w:r>
    </w:p>
    <w:p w:rsidR="00300522" w:rsidRPr="00CD5983" w:rsidRDefault="00300522" w:rsidP="00300522">
      <w:pPr>
        <w:pStyle w:val="subsection"/>
      </w:pPr>
      <w:r w:rsidRPr="00CD5983">
        <w:tab/>
        <w:t>(2)</w:t>
      </w:r>
      <w:r w:rsidRPr="00CD5983">
        <w:tab/>
        <w:t xml:space="preserve">However, the entity must be </w:t>
      </w:r>
      <w:r w:rsidR="00CD5983" w:rsidRPr="00CD5983">
        <w:rPr>
          <w:position w:val="6"/>
          <w:sz w:val="16"/>
          <w:szCs w:val="16"/>
        </w:rPr>
        <w:t>*</w:t>
      </w:r>
      <w:r w:rsidRPr="00CD5983">
        <w:t>registered and must be:</w:t>
      </w:r>
    </w:p>
    <w:p w:rsidR="00300522" w:rsidRPr="00CD5983" w:rsidRDefault="00300522" w:rsidP="00300522">
      <w:pPr>
        <w:pStyle w:val="paragraph"/>
      </w:pPr>
      <w:r w:rsidRPr="00CD5983">
        <w:tab/>
        <w:t>(a)</w:t>
      </w:r>
      <w:r w:rsidRPr="00CD5983">
        <w:tab/>
      </w:r>
      <w:r w:rsidR="001D6FDC" w:rsidRPr="00CD5983">
        <w:t xml:space="preserve">an </w:t>
      </w:r>
      <w:r w:rsidR="00CD5983" w:rsidRPr="00CD5983">
        <w:rPr>
          <w:position w:val="6"/>
          <w:sz w:val="16"/>
        </w:rPr>
        <w:t>*</w:t>
      </w:r>
      <w:r w:rsidR="001D6FDC" w:rsidRPr="00CD5983">
        <w:t>endorsed charity</w:t>
      </w:r>
      <w:r w:rsidRPr="00CD5983">
        <w:t xml:space="preserve"> or a </w:t>
      </w:r>
      <w:r w:rsidR="00CD5983" w:rsidRPr="00CD5983">
        <w:rPr>
          <w:position w:val="6"/>
          <w:sz w:val="16"/>
        </w:rPr>
        <w:t>*</w:t>
      </w:r>
      <w:r w:rsidRPr="00CD5983">
        <w:t>government school; or</w:t>
      </w:r>
    </w:p>
    <w:p w:rsidR="00300522" w:rsidRPr="00CD5983" w:rsidRDefault="00300522" w:rsidP="00300522">
      <w:pPr>
        <w:pStyle w:val="paragraph"/>
      </w:pPr>
      <w:r w:rsidRPr="00CD5983">
        <w:tab/>
        <w:t>(aa)</w:t>
      </w:r>
      <w:r w:rsidRPr="00CD5983">
        <w:tab/>
        <w:t xml:space="preserve">a </w:t>
      </w:r>
      <w:r w:rsidR="00CD5983" w:rsidRPr="00CD5983">
        <w:rPr>
          <w:position w:val="6"/>
          <w:sz w:val="16"/>
        </w:rPr>
        <w:t>*</w:t>
      </w:r>
      <w:r w:rsidRPr="00CD5983">
        <w:t>gift</w:t>
      </w:r>
      <w:r w:rsidR="00CD5983">
        <w:noBreakHyphen/>
      </w:r>
      <w:r w:rsidRPr="00CD5983">
        <w:t>deductible entity that is a non</w:t>
      </w:r>
      <w:r w:rsidR="00CD5983">
        <w:noBreakHyphen/>
      </w:r>
      <w:r w:rsidRPr="00CD5983">
        <w:t>profit body; or</w:t>
      </w:r>
    </w:p>
    <w:p w:rsidR="00300522" w:rsidRPr="00CD5983" w:rsidRDefault="00300522" w:rsidP="00300522">
      <w:pPr>
        <w:pStyle w:val="paragraph"/>
      </w:pPr>
      <w:r w:rsidRPr="00CD5983">
        <w:tab/>
        <w:t>(b)</w:t>
      </w:r>
      <w:r w:rsidRPr="00CD5983">
        <w:tab/>
        <w:t>a non</w:t>
      </w:r>
      <w:r w:rsidR="00CD5983">
        <w:noBreakHyphen/>
      </w:r>
      <w:r w:rsidRPr="00CD5983">
        <w:t xml:space="preserve">profit body that is exempt from income tax under any of these provisions of the </w:t>
      </w:r>
      <w:r w:rsidR="00CD5983" w:rsidRPr="00CD5983">
        <w:rPr>
          <w:position w:val="6"/>
          <w:sz w:val="16"/>
          <w:szCs w:val="16"/>
        </w:rPr>
        <w:t>*</w:t>
      </w:r>
      <w:r w:rsidRPr="00CD5983">
        <w:t>ITAA 1997:</w:t>
      </w:r>
    </w:p>
    <w:p w:rsidR="00300522" w:rsidRPr="00CD5983" w:rsidRDefault="00300522" w:rsidP="00300522">
      <w:pPr>
        <w:pStyle w:val="paragraphsub"/>
      </w:pPr>
      <w:r w:rsidRPr="00CD5983">
        <w:tab/>
        <w:t>(i)</w:t>
      </w:r>
      <w:r w:rsidRPr="00CD5983">
        <w:tab/>
        <w:t>section</w:t>
      </w:r>
      <w:r w:rsidR="00CD5983">
        <w:t> </w:t>
      </w:r>
      <w:r w:rsidRPr="00CD5983">
        <w:t>50</w:t>
      </w:r>
      <w:r w:rsidR="00CD5983">
        <w:noBreakHyphen/>
      </w:r>
      <w:r w:rsidRPr="00CD5983">
        <w:t xml:space="preserve">5 (charity, </w:t>
      </w:r>
      <w:r w:rsidR="005B4EAC" w:rsidRPr="00CD5983">
        <w:t>education and science</w:t>
      </w:r>
      <w:r w:rsidRPr="00CD5983">
        <w:t>);</w:t>
      </w:r>
    </w:p>
    <w:p w:rsidR="00300522" w:rsidRPr="00CD5983" w:rsidRDefault="00300522" w:rsidP="00300522">
      <w:pPr>
        <w:pStyle w:val="paragraphsub"/>
      </w:pPr>
      <w:r w:rsidRPr="00CD5983">
        <w:tab/>
        <w:t>(ii)</w:t>
      </w:r>
      <w:r w:rsidRPr="00CD5983">
        <w:tab/>
        <w:t>section</w:t>
      </w:r>
      <w:r w:rsidR="00CD5983">
        <w:t> </w:t>
      </w:r>
      <w:r w:rsidRPr="00CD5983">
        <w:t>50</w:t>
      </w:r>
      <w:r w:rsidR="00CD5983">
        <w:noBreakHyphen/>
      </w:r>
      <w:r w:rsidRPr="00CD5983">
        <w:t>10 (community service);</w:t>
      </w:r>
    </w:p>
    <w:p w:rsidR="00300522" w:rsidRPr="00CD5983" w:rsidRDefault="00300522" w:rsidP="00300522">
      <w:pPr>
        <w:pStyle w:val="paragraphsub"/>
      </w:pPr>
      <w:r w:rsidRPr="00CD5983">
        <w:tab/>
        <w:t>(iii)</w:t>
      </w:r>
      <w:r w:rsidRPr="00CD5983">
        <w:tab/>
        <w:t>section</w:t>
      </w:r>
      <w:r w:rsidR="00CD5983">
        <w:t> </w:t>
      </w:r>
      <w:r w:rsidRPr="00CD5983">
        <w:t>50</w:t>
      </w:r>
      <w:r w:rsidR="00CD5983">
        <w:noBreakHyphen/>
      </w:r>
      <w:r w:rsidRPr="00CD5983">
        <w:t>15 (employees and employers);</w:t>
      </w:r>
    </w:p>
    <w:p w:rsidR="00300522" w:rsidRPr="00CD5983" w:rsidRDefault="00300522" w:rsidP="00300522">
      <w:pPr>
        <w:pStyle w:val="paragraphsub"/>
      </w:pPr>
      <w:r w:rsidRPr="00CD5983">
        <w:tab/>
        <w:t>(iv)</w:t>
      </w:r>
      <w:r w:rsidRPr="00CD5983">
        <w:tab/>
        <w:t>section</w:t>
      </w:r>
      <w:r w:rsidR="00CD5983">
        <w:t> </w:t>
      </w:r>
      <w:r w:rsidRPr="00CD5983">
        <w:t>50</w:t>
      </w:r>
      <w:r w:rsidR="00CD5983">
        <w:noBreakHyphen/>
      </w:r>
      <w:r w:rsidRPr="00CD5983">
        <w:t>40 (primary and secondary resources, and tourism);</w:t>
      </w:r>
    </w:p>
    <w:p w:rsidR="00300522" w:rsidRPr="00CD5983" w:rsidRDefault="00300522" w:rsidP="00300522">
      <w:pPr>
        <w:pStyle w:val="paragraphsub"/>
      </w:pPr>
      <w:r w:rsidRPr="00CD5983">
        <w:tab/>
        <w:t>(v)</w:t>
      </w:r>
      <w:r w:rsidRPr="00CD5983">
        <w:tab/>
        <w:t>item</w:t>
      </w:r>
      <w:r w:rsidR="00CD5983">
        <w:t> </w:t>
      </w:r>
      <w:r w:rsidRPr="00CD5983">
        <w:t>9.1 or 9.2 of section</w:t>
      </w:r>
      <w:r w:rsidR="00CD5983">
        <w:t> </w:t>
      </w:r>
      <w:r w:rsidRPr="00CD5983">
        <w:t>50</w:t>
      </w:r>
      <w:r w:rsidR="00CD5983">
        <w:noBreakHyphen/>
      </w:r>
      <w:r w:rsidRPr="00CD5983">
        <w:t>45 (sports, culture and recreation).</w:t>
      </w:r>
    </w:p>
    <w:p w:rsidR="00300522" w:rsidRPr="00CD5983" w:rsidRDefault="00300522" w:rsidP="00300522">
      <w:pPr>
        <w:pStyle w:val="ActHead5"/>
      </w:pPr>
      <w:bookmarkStart w:id="430" w:name="_Toc374452118"/>
      <w:r w:rsidRPr="00CD5983">
        <w:rPr>
          <w:rStyle w:val="CharSectno"/>
        </w:rPr>
        <w:t>63</w:t>
      </w:r>
      <w:r w:rsidR="00CD5983" w:rsidRPr="00CD5983">
        <w:rPr>
          <w:rStyle w:val="CharSectno"/>
        </w:rPr>
        <w:noBreakHyphen/>
      </w:r>
      <w:r w:rsidRPr="00CD5983">
        <w:rPr>
          <w:rStyle w:val="CharSectno"/>
        </w:rPr>
        <w:t>10</w:t>
      </w:r>
      <w:r w:rsidRPr="00CD5983">
        <w:t xml:space="preserve">  Period for which a choice has effect</w:t>
      </w:r>
      <w:bookmarkEnd w:id="430"/>
    </w:p>
    <w:p w:rsidR="00300522" w:rsidRPr="00CD5983" w:rsidRDefault="00300522" w:rsidP="00300522">
      <w:pPr>
        <w:pStyle w:val="subsection"/>
      </w:pPr>
      <w:r w:rsidRPr="00CD5983">
        <w:tab/>
        <w:t>(1)</w:t>
      </w:r>
      <w:r w:rsidRPr="00CD5983">
        <w:tab/>
        <w:t>The choice has effect from the time the entity makes the choice.</w:t>
      </w:r>
    </w:p>
    <w:p w:rsidR="00300522" w:rsidRPr="00CD5983" w:rsidRDefault="00300522" w:rsidP="00300522">
      <w:pPr>
        <w:pStyle w:val="subsection"/>
      </w:pPr>
      <w:r w:rsidRPr="00CD5983">
        <w:tab/>
        <w:t>(2)</w:t>
      </w:r>
      <w:r w:rsidRPr="00CD5983">
        <w:tab/>
        <w:t>The choice ceases to have effect if:</w:t>
      </w:r>
    </w:p>
    <w:p w:rsidR="00300522" w:rsidRPr="00CD5983" w:rsidRDefault="00300522" w:rsidP="00300522">
      <w:pPr>
        <w:pStyle w:val="paragraph"/>
      </w:pPr>
      <w:r w:rsidRPr="00CD5983">
        <w:tab/>
        <w:t>(a)</w:t>
      </w:r>
      <w:r w:rsidRPr="00CD5983">
        <w:tab/>
        <w:t>the entity revokes the choice; or</w:t>
      </w:r>
    </w:p>
    <w:p w:rsidR="00300522" w:rsidRPr="00CD5983" w:rsidRDefault="00300522" w:rsidP="00300522">
      <w:pPr>
        <w:pStyle w:val="paragraph"/>
      </w:pPr>
      <w:r w:rsidRPr="00CD5983">
        <w:tab/>
        <w:t>(b)</w:t>
      </w:r>
      <w:r w:rsidRPr="00CD5983">
        <w:tab/>
        <w:t>the entity ceases to meet the requirements of subsection</w:t>
      </w:r>
      <w:r w:rsidR="00CD5983">
        <w:t> </w:t>
      </w:r>
      <w:r w:rsidRPr="00CD5983">
        <w:t>63</w:t>
      </w:r>
      <w:r w:rsidR="00CD5983">
        <w:noBreakHyphen/>
      </w:r>
      <w:r w:rsidRPr="00CD5983">
        <w:t>5(2).</w:t>
      </w:r>
    </w:p>
    <w:p w:rsidR="00300522" w:rsidRPr="00CD5983" w:rsidRDefault="00300522" w:rsidP="00300522">
      <w:pPr>
        <w:pStyle w:val="subsection"/>
      </w:pPr>
      <w:r w:rsidRPr="00CD5983">
        <w:tab/>
        <w:t>(3)</w:t>
      </w:r>
      <w:r w:rsidRPr="00CD5983">
        <w:tab/>
        <w:t>However, the entity:</w:t>
      </w:r>
    </w:p>
    <w:p w:rsidR="00300522" w:rsidRPr="00CD5983" w:rsidRDefault="00300522" w:rsidP="00300522">
      <w:pPr>
        <w:pStyle w:val="paragraph"/>
      </w:pPr>
      <w:r w:rsidRPr="00CD5983">
        <w:tab/>
        <w:t>(a)</w:t>
      </w:r>
      <w:r w:rsidRPr="00CD5983">
        <w:tab/>
        <w:t>cannot revoke the choice within 12 months after the day on which the entity made the choice; and</w:t>
      </w:r>
    </w:p>
    <w:p w:rsidR="00300522" w:rsidRPr="00CD5983" w:rsidRDefault="00300522" w:rsidP="00300522">
      <w:pPr>
        <w:pStyle w:val="paragraph"/>
      </w:pPr>
      <w:r w:rsidRPr="00CD5983">
        <w:tab/>
        <w:t>(b)</w:t>
      </w:r>
      <w:r w:rsidRPr="00CD5983">
        <w:tab/>
        <w:t>cannot make a further choice within 12 months after the day on which the entity revoked a previous choice.</w:t>
      </w:r>
    </w:p>
    <w:p w:rsidR="00300522" w:rsidRPr="00CD5983" w:rsidRDefault="00300522" w:rsidP="00300522">
      <w:pPr>
        <w:pStyle w:val="ActHead5"/>
      </w:pPr>
      <w:bookmarkStart w:id="431" w:name="_Toc374452119"/>
      <w:r w:rsidRPr="00CD5983">
        <w:rPr>
          <w:rStyle w:val="CharSectno"/>
        </w:rPr>
        <w:t>63</w:t>
      </w:r>
      <w:r w:rsidR="00CD5983" w:rsidRPr="00CD5983">
        <w:rPr>
          <w:rStyle w:val="CharSectno"/>
        </w:rPr>
        <w:noBreakHyphen/>
      </w:r>
      <w:r w:rsidRPr="00CD5983">
        <w:rPr>
          <w:rStyle w:val="CharSectno"/>
        </w:rPr>
        <w:t>15</w:t>
      </w:r>
      <w:r w:rsidRPr="00CD5983">
        <w:t xml:space="preserve">  Consequences of choosing to apply this Division</w:t>
      </w:r>
      <w:bookmarkEnd w:id="431"/>
    </w:p>
    <w:p w:rsidR="00300522" w:rsidRPr="00CD5983" w:rsidRDefault="00300522" w:rsidP="00300522">
      <w:pPr>
        <w:pStyle w:val="subsection"/>
      </w:pPr>
      <w:r w:rsidRPr="00CD5983">
        <w:tab/>
        <w:t>(1)</w:t>
      </w:r>
      <w:r w:rsidRPr="00CD5983">
        <w:tab/>
        <w:t xml:space="preserve">While the choice has effect, any branch of the entity is treated, for the purposes of the </w:t>
      </w:r>
      <w:r w:rsidR="00CD5983" w:rsidRPr="00CD5983">
        <w:rPr>
          <w:position w:val="6"/>
          <w:sz w:val="16"/>
          <w:szCs w:val="16"/>
        </w:rPr>
        <w:t>*</w:t>
      </w:r>
      <w:r w:rsidRPr="00CD5983">
        <w:t>GST law (other than sections</w:t>
      </w:r>
      <w:r w:rsidR="00CD5983">
        <w:t> </w:t>
      </w:r>
      <w:r w:rsidRPr="00CD5983">
        <w:t>63</w:t>
      </w:r>
      <w:r w:rsidR="00CD5983">
        <w:noBreakHyphen/>
      </w:r>
      <w:r w:rsidRPr="00CD5983">
        <w:t>5 and 63</w:t>
      </w:r>
      <w:r w:rsidR="00CD5983">
        <w:noBreakHyphen/>
      </w:r>
      <w:r w:rsidRPr="00CD5983">
        <w:t>10 and this section), as an entity if that branch:</w:t>
      </w:r>
    </w:p>
    <w:p w:rsidR="00300522" w:rsidRPr="00CD5983" w:rsidRDefault="00300522" w:rsidP="00300522">
      <w:pPr>
        <w:pStyle w:val="paragraph"/>
      </w:pPr>
      <w:r w:rsidRPr="00CD5983">
        <w:tab/>
        <w:t>(a)</w:t>
      </w:r>
      <w:r w:rsidRPr="00CD5983">
        <w:tab/>
        <w:t>maintains an independent system of accounting; and</w:t>
      </w:r>
    </w:p>
    <w:p w:rsidR="00300522" w:rsidRPr="00CD5983" w:rsidRDefault="00300522" w:rsidP="00300522">
      <w:pPr>
        <w:pStyle w:val="paragraph"/>
      </w:pPr>
      <w:r w:rsidRPr="00CD5983">
        <w:tab/>
        <w:t>(b)</w:t>
      </w:r>
      <w:r w:rsidRPr="00CD5983">
        <w:tab/>
        <w:t>can be separately identified by reference to:</w:t>
      </w:r>
    </w:p>
    <w:p w:rsidR="00300522" w:rsidRPr="00CD5983" w:rsidRDefault="00300522" w:rsidP="00300522">
      <w:pPr>
        <w:pStyle w:val="paragraphsub"/>
      </w:pPr>
      <w:r w:rsidRPr="00CD5983">
        <w:tab/>
        <w:t>(i)</w:t>
      </w:r>
      <w:r w:rsidRPr="00CD5983">
        <w:tab/>
        <w:t>the nature of the activities carried on through the branch; or</w:t>
      </w:r>
    </w:p>
    <w:p w:rsidR="00300522" w:rsidRPr="00CD5983" w:rsidRDefault="00300522" w:rsidP="00300522">
      <w:pPr>
        <w:pStyle w:val="paragraphsub"/>
      </w:pPr>
      <w:r w:rsidRPr="00CD5983">
        <w:tab/>
        <w:t>(ii)</w:t>
      </w:r>
      <w:r w:rsidRPr="00CD5983">
        <w:tab/>
        <w:t>the location of the branch; and</w:t>
      </w:r>
    </w:p>
    <w:p w:rsidR="00300522" w:rsidRPr="00CD5983" w:rsidRDefault="00300522" w:rsidP="00300522">
      <w:pPr>
        <w:pStyle w:val="paragraph"/>
      </w:pPr>
      <w:r w:rsidRPr="00CD5983">
        <w:tab/>
        <w:t>(c)</w:t>
      </w:r>
      <w:r w:rsidRPr="00CD5983">
        <w:tab/>
        <w:t>is referred to in the entity’s records to the effect that it is to be treated as a separate entity for the purposes of the GST law.</w:t>
      </w:r>
    </w:p>
    <w:p w:rsidR="00300522" w:rsidRPr="00CD5983" w:rsidRDefault="00300522" w:rsidP="00300522">
      <w:pPr>
        <w:pStyle w:val="subsection"/>
      </w:pPr>
      <w:r w:rsidRPr="00CD5983">
        <w:tab/>
        <w:t>(2)</w:t>
      </w:r>
      <w:r w:rsidRPr="00CD5983">
        <w:tab/>
        <w:t>The branch’s treatment as an entity ceases if:</w:t>
      </w:r>
    </w:p>
    <w:p w:rsidR="00300522" w:rsidRPr="00CD5983" w:rsidRDefault="00300522" w:rsidP="00300522">
      <w:pPr>
        <w:pStyle w:val="paragraph"/>
      </w:pPr>
      <w:r w:rsidRPr="00CD5983">
        <w:tab/>
        <w:t>(a)</w:t>
      </w:r>
      <w:r w:rsidRPr="00CD5983">
        <w:tab/>
        <w:t>the choice ceases to have effect; or</w:t>
      </w:r>
    </w:p>
    <w:p w:rsidR="00300522" w:rsidRPr="00CD5983" w:rsidRDefault="00300522" w:rsidP="00300522">
      <w:pPr>
        <w:pStyle w:val="paragraph"/>
      </w:pPr>
      <w:r w:rsidRPr="00CD5983">
        <w:tab/>
        <w:t>(b)</w:t>
      </w:r>
      <w:r w:rsidRPr="00CD5983">
        <w:tab/>
        <w:t xml:space="preserve"> the branch ceases to meet the requirements of </w:t>
      </w:r>
      <w:r w:rsidR="00CD5983">
        <w:t>paragraphs (</w:t>
      </w:r>
      <w:r w:rsidRPr="00CD5983">
        <w:t>1)(a), (b) and (c).</w:t>
      </w:r>
    </w:p>
    <w:p w:rsidR="00300522" w:rsidRPr="00CD5983" w:rsidRDefault="00300522" w:rsidP="00300522">
      <w:pPr>
        <w:pStyle w:val="subsection2"/>
      </w:pPr>
      <w:r w:rsidRPr="00CD5983">
        <w:t xml:space="preserve">However, if the branch is </w:t>
      </w:r>
      <w:r w:rsidR="00CD5983" w:rsidRPr="00CD5983">
        <w:rPr>
          <w:position w:val="6"/>
          <w:sz w:val="16"/>
          <w:szCs w:val="16"/>
        </w:rPr>
        <w:t>*</w:t>
      </w:r>
      <w:r w:rsidRPr="00CD5983">
        <w:t>registered, its treatment as an entity continues until its registration is cancelled.</w:t>
      </w:r>
    </w:p>
    <w:p w:rsidR="00300522" w:rsidRPr="00CD5983" w:rsidRDefault="00300522" w:rsidP="00300522">
      <w:pPr>
        <w:pStyle w:val="subsection"/>
      </w:pPr>
      <w:r w:rsidRPr="00CD5983">
        <w:tab/>
        <w:t>(3)</w:t>
      </w:r>
      <w:r w:rsidRPr="00CD5983">
        <w:tab/>
        <w:t xml:space="preserve">At all times during its treatment as an entity, the branch is a </w:t>
      </w:r>
      <w:r w:rsidRPr="00CD5983">
        <w:rPr>
          <w:b/>
          <w:bCs/>
          <w:i/>
          <w:iCs/>
        </w:rPr>
        <w:t>non</w:t>
      </w:r>
      <w:r w:rsidR="00CD5983">
        <w:rPr>
          <w:b/>
          <w:bCs/>
          <w:i/>
          <w:iCs/>
        </w:rPr>
        <w:noBreakHyphen/>
      </w:r>
      <w:r w:rsidRPr="00CD5983">
        <w:rPr>
          <w:b/>
          <w:bCs/>
          <w:i/>
          <w:iCs/>
        </w:rPr>
        <w:t>profit sub</w:t>
      </w:r>
      <w:r w:rsidR="00CD5983">
        <w:rPr>
          <w:b/>
          <w:bCs/>
          <w:i/>
          <w:iCs/>
        </w:rPr>
        <w:noBreakHyphen/>
      </w:r>
      <w:r w:rsidRPr="00CD5983">
        <w:rPr>
          <w:b/>
          <w:bCs/>
          <w:i/>
          <w:iCs/>
        </w:rPr>
        <w:t>entity</w:t>
      </w:r>
      <w:r w:rsidRPr="00CD5983">
        <w:t>.</w:t>
      </w:r>
    </w:p>
    <w:p w:rsidR="00300522" w:rsidRPr="00CD5983" w:rsidRDefault="00300522" w:rsidP="00300522">
      <w:pPr>
        <w:pStyle w:val="ActHead5"/>
      </w:pPr>
      <w:bookmarkStart w:id="432" w:name="_Toc374452120"/>
      <w:r w:rsidRPr="00CD5983">
        <w:rPr>
          <w:rStyle w:val="CharSectno"/>
        </w:rPr>
        <w:t>63</w:t>
      </w:r>
      <w:r w:rsidR="00CD5983" w:rsidRPr="00CD5983">
        <w:rPr>
          <w:rStyle w:val="CharSectno"/>
        </w:rPr>
        <w:noBreakHyphen/>
      </w:r>
      <w:r w:rsidRPr="00CD5983">
        <w:rPr>
          <w:rStyle w:val="CharSectno"/>
        </w:rPr>
        <w:t>20</w:t>
      </w:r>
      <w:r w:rsidRPr="00CD5983">
        <w:t xml:space="preserve">  Non</w:t>
      </w:r>
      <w:r w:rsidR="00CD5983">
        <w:noBreakHyphen/>
      </w:r>
      <w:r w:rsidRPr="00CD5983">
        <w:t>profit sub</w:t>
      </w:r>
      <w:r w:rsidR="00CD5983">
        <w:noBreakHyphen/>
      </w:r>
      <w:r w:rsidRPr="00CD5983">
        <w:t>entities may register</w:t>
      </w:r>
      <w:bookmarkEnd w:id="432"/>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non</w:t>
      </w:r>
      <w:r w:rsidR="00CD5983">
        <w:noBreakHyphen/>
      </w:r>
      <w:r w:rsidRPr="00CD5983">
        <w:t>profit sub</w:t>
      </w:r>
      <w:r w:rsidR="00CD5983">
        <w:noBreakHyphen/>
      </w:r>
      <w:r w:rsidRPr="00CD5983">
        <w:t xml:space="preserve">entity may apply to be </w:t>
      </w:r>
      <w:r w:rsidR="00CD5983" w:rsidRPr="00CD5983">
        <w:rPr>
          <w:position w:val="6"/>
          <w:sz w:val="16"/>
          <w:szCs w:val="16"/>
        </w:rPr>
        <w:t>*</w:t>
      </w:r>
      <w:r w:rsidRPr="00CD5983">
        <w:t>registered under section</w:t>
      </w:r>
      <w:r w:rsidR="00CD5983">
        <w:t> </w:t>
      </w:r>
      <w:r w:rsidRPr="00CD5983">
        <w:t>23</w:t>
      </w:r>
      <w:r w:rsidR="00CD5983">
        <w:noBreakHyphen/>
      </w:r>
      <w:r w:rsidRPr="00CD5983">
        <w:t xml:space="preserve">10 even if it is not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and is not intending to carry on an enterprise.</w:t>
      </w:r>
    </w:p>
    <w:p w:rsidR="00300522" w:rsidRPr="00CD5983" w:rsidRDefault="00300522" w:rsidP="00300522">
      <w:pPr>
        <w:pStyle w:val="subsection"/>
      </w:pPr>
      <w:r w:rsidRPr="00CD5983">
        <w:tab/>
        <w:t>(2)</w:t>
      </w:r>
      <w:r w:rsidRPr="00CD5983">
        <w:tab/>
        <w:t xml:space="preserve">The Commissioner must </w:t>
      </w:r>
      <w:r w:rsidR="00CD5983" w:rsidRPr="00CD5983">
        <w:rPr>
          <w:position w:val="6"/>
          <w:sz w:val="16"/>
          <w:szCs w:val="16"/>
        </w:rPr>
        <w:t>*</w:t>
      </w:r>
      <w:r w:rsidRPr="00CD5983">
        <w:t xml:space="preserve">register the </w:t>
      </w:r>
      <w:r w:rsidR="00CD5983" w:rsidRPr="00CD5983">
        <w:rPr>
          <w:position w:val="6"/>
          <w:sz w:val="16"/>
          <w:szCs w:val="16"/>
        </w:rPr>
        <w:t>*</w:t>
      </w:r>
      <w:r w:rsidRPr="00CD5983">
        <w:t>non</w:t>
      </w:r>
      <w:r w:rsidR="00CD5983">
        <w:noBreakHyphen/>
      </w:r>
      <w:r w:rsidRPr="00CD5983">
        <w:t>profit sub</w:t>
      </w:r>
      <w:r w:rsidR="00CD5983">
        <w:noBreakHyphen/>
      </w:r>
      <w:r w:rsidRPr="00CD5983">
        <w:t xml:space="preserve">entity whether or not the Commissioner is satisfied that it is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or intending to carry on an enterprise.</w:t>
      </w:r>
    </w:p>
    <w:p w:rsidR="00300522" w:rsidRPr="00CD5983" w:rsidRDefault="00300522" w:rsidP="00300522">
      <w:pPr>
        <w:pStyle w:val="subsection"/>
      </w:pPr>
      <w:r w:rsidRPr="00CD5983">
        <w:tab/>
        <w:t>(3)</w:t>
      </w:r>
      <w:r w:rsidRPr="00CD5983">
        <w:tab/>
        <w:t>This section has effect despite section</w:t>
      </w:r>
      <w:r w:rsidR="00CD5983">
        <w:t> </w:t>
      </w:r>
      <w:r w:rsidRPr="00CD5983">
        <w:t>23</w:t>
      </w:r>
      <w:r w:rsidR="00CD5983">
        <w:noBreakHyphen/>
      </w:r>
      <w:r w:rsidRPr="00CD5983">
        <w:t>10 (which is about who may be registered) and section</w:t>
      </w:r>
      <w:r w:rsidR="00CD5983">
        <w:t> </w:t>
      </w:r>
      <w:r w:rsidRPr="00CD5983">
        <w:t>25</w:t>
      </w:r>
      <w:r w:rsidR="00CD5983">
        <w:noBreakHyphen/>
      </w:r>
      <w:r w:rsidRPr="00CD5983">
        <w:t>5 (which is about when the Commissioner must register an entity).</w:t>
      </w:r>
    </w:p>
    <w:p w:rsidR="00300522" w:rsidRPr="00CD5983" w:rsidRDefault="00300522" w:rsidP="00300522">
      <w:pPr>
        <w:pStyle w:val="ActHead5"/>
      </w:pPr>
      <w:bookmarkStart w:id="433" w:name="_Toc374452121"/>
      <w:r w:rsidRPr="00CD5983">
        <w:rPr>
          <w:rStyle w:val="CharSectno"/>
        </w:rPr>
        <w:t>63</w:t>
      </w:r>
      <w:r w:rsidR="00CD5983" w:rsidRPr="00CD5983">
        <w:rPr>
          <w:rStyle w:val="CharSectno"/>
        </w:rPr>
        <w:noBreakHyphen/>
      </w:r>
      <w:r w:rsidRPr="00CD5983">
        <w:rPr>
          <w:rStyle w:val="CharSectno"/>
        </w:rPr>
        <w:t>25</w:t>
      </w:r>
      <w:r w:rsidRPr="00CD5983">
        <w:t xml:space="preserve">  Registration turnover threshold for non</w:t>
      </w:r>
      <w:r w:rsidR="00CD5983">
        <w:noBreakHyphen/>
      </w:r>
      <w:r w:rsidRPr="00CD5983">
        <w:t>profit sub</w:t>
      </w:r>
      <w:r w:rsidR="00CD5983">
        <w:noBreakHyphen/>
      </w:r>
      <w:r w:rsidRPr="00CD5983">
        <w:t>entities</w:t>
      </w:r>
      <w:bookmarkEnd w:id="433"/>
    </w:p>
    <w:p w:rsidR="006706FD" w:rsidRPr="00CD5983" w:rsidRDefault="006706FD" w:rsidP="006706FD">
      <w:pPr>
        <w:pStyle w:val="subsection"/>
        <w:ind w:left="1140" w:hanging="1140"/>
      </w:pPr>
      <w:r w:rsidRPr="00CD5983">
        <w:tab/>
        <w:t>(1)</w:t>
      </w:r>
      <w:r w:rsidRPr="00CD5983">
        <w:tab/>
        <w:t>Subsection</w:t>
      </w:r>
      <w:r w:rsidR="00CD5983">
        <w:t> </w:t>
      </w:r>
      <w:r w:rsidRPr="00CD5983">
        <w:t>23</w:t>
      </w:r>
      <w:r w:rsidR="00CD5983">
        <w:noBreakHyphen/>
      </w:r>
      <w:r w:rsidRPr="00CD5983">
        <w:t xml:space="preserve">15(2) applies in relation to a </w:t>
      </w:r>
      <w:r w:rsidR="00CD5983" w:rsidRPr="00CD5983">
        <w:rPr>
          <w:position w:val="6"/>
          <w:sz w:val="16"/>
        </w:rPr>
        <w:t>*</w:t>
      </w:r>
      <w:r w:rsidRPr="00CD5983">
        <w:t>non</w:t>
      </w:r>
      <w:r w:rsidR="00CD5983">
        <w:noBreakHyphen/>
      </w:r>
      <w:r w:rsidRPr="00CD5983">
        <w:t>profit sub</w:t>
      </w:r>
      <w:r w:rsidR="00CD5983">
        <w:noBreakHyphen/>
      </w:r>
      <w:r w:rsidRPr="00CD5983">
        <w:t xml:space="preserve">entity of an entity (the </w:t>
      </w:r>
      <w:r w:rsidRPr="00CD5983">
        <w:rPr>
          <w:b/>
          <w:i/>
        </w:rPr>
        <w:t>parent entity</w:t>
      </w:r>
      <w:r w:rsidRPr="00CD5983">
        <w:t>) whether or not the parent entity is a non</w:t>
      </w:r>
      <w:r w:rsidR="00CD5983">
        <w:noBreakHyphen/>
      </w:r>
      <w:r w:rsidRPr="00CD5983">
        <w:t>profit body.</w:t>
      </w:r>
    </w:p>
    <w:p w:rsidR="00300522" w:rsidRPr="00CD5983" w:rsidRDefault="00300522" w:rsidP="00300522">
      <w:pPr>
        <w:pStyle w:val="subsection"/>
      </w:pPr>
      <w:r w:rsidRPr="00CD5983">
        <w:tab/>
      </w:r>
      <w:r w:rsidR="006706FD" w:rsidRPr="00CD5983">
        <w:t>(2)</w:t>
      </w:r>
      <w:r w:rsidRPr="00CD5983">
        <w:tab/>
        <w:t>Regulations made for the purposes of paragraph</w:t>
      </w:r>
      <w:r w:rsidR="00CD5983">
        <w:t> </w:t>
      </w:r>
      <w:r w:rsidRPr="00CD5983">
        <w:t>23</w:t>
      </w:r>
      <w:r w:rsidR="00CD5983">
        <w:noBreakHyphen/>
      </w:r>
      <w:r w:rsidRPr="00CD5983">
        <w:t>15(2)(b) may:</w:t>
      </w:r>
    </w:p>
    <w:p w:rsidR="00300522" w:rsidRPr="00CD5983" w:rsidRDefault="00300522" w:rsidP="00300522">
      <w:pPr>
        <w:pStyle w:val="paragraph"/>
      </w:pPr>
      <w:r w:rsidRPr="00CD5983">
        <w:tab/>
        <w:t>(a)</w:t>
      </w:r>
      <w:r w:rsidRPr="00CD5983">
        <w:tab/>
        <w:t xml:space="preserve">provide that they apply only to </w:t>
      </w:r>
      <w:r w:rsidR="00CD5983" w:rsidRPr="00CD5983">
        <w:rPr>
          <w:position w:val="6"/>
          <w:sz w:val="16"/>
          <w:szCs w:val="16"/>
        </w:rPr>
        <w:t>*</w:t>
      </w:r>
      <w:r w:rsidRPr="00CD5983">
        <w:t>non</w:t>
      </w:r>
      <w:r w:rsidR="00CD5983">
        <w:noBreakHyphen/>
      </w:r>
      <w:r w:rsidRPr="00CD5983">
        <w:t>profit sub</w:t>
      </w:r>
      <w:r w:rsidR="00CD5983">
        <w:noBreakHyphen/>
      </w:r>
      <w:r w:rsidRPr="00CD5983">
        <w:t>entities, or only to other non</w:t>
      </w:r>
      <w:r w:rsidR="00CD5983">
        <w:noBreakHyphen/>
      </w:r>
      <w:r w:rsidRPr="00CD5983">
        <w:t>profit entities; or</w:t>
      </w:r>
    </w:p>
    <w:p w:rsidR="00300522" w:rsidRPr="00CD5983" w:rsidRDefault="00300522" w:rsidP="00300522">
      <w:pPr>
        <w:pStyle w:val="paragraph"/>
      </w:pPr>
      <w:r w:rsidRPr="00CD5983">
        <w:tab/>
        <w:t>(b)</w:t>
      </w:r>
      <w:r w:rsidRPr="00CD5983">
        <w:tab/>
        <w:t xml:space="preserve">specify one amount for </w:t>
      </w:r>
      <w:r w:rsidR="00CD5983" w:rsidRPr="00CD5983">
        <w:rPr>
          <w:position w:val="6"/>
          <w:sz w:val="16"/>
          <w:szCs w:val="16"/>
        </w:rPr>
        <w:t>*</w:t>
      </w:r>
      <w:r w:rsidRPr="00CD5983">
        <w:t>non</w:t>
      </w:r>
      <w:r w:rsidR="00CD5983">
        <w:noBreakHyphen/>
      </w:r>
      <w:r w:rsidRPr="00CD5983">
        <w:t>profit sub</w:t>
      </w:r>
      <w:r w:rsidR="00CD5983">
        <w:noBreakHyphen/>
      </w:r>
      <w:r w:rsidRPr="00CD5983">
        <w:t>entities and a different amount for other non</w:t>
      </w:r>
      <w:r w:rsidR="00CD5983">
        <w:noBreakHyphen/>
      </w:r>
      <w:r w:rsidRPr="00CD5983">
        <w:t>profit entities.</w:t>
      </w:r>
    </w:p>
    <w:p w:rsidR="00D90601" w:rsidRPr="00CD5983" w:rsidRDefault="00D90601" w:rsidP="00D90601">
      <w:pPr>
        <w:pStyle w:val="ActHead5"/>
      </w:pPr>
      <w:bookmarkStart w:id="434" w:name="_Toc374452122"/>
      <w:r w:rsidRPr="00CD5983">
        <w:rPr>
          <w:rStyle w:val="CharSectno"/>
        </w:rPr>
        <w:t>63</w:t>
      </w:r>
      <w:r w:rsidR="00CD5983" w:rsidRPr="00CD5983">
        <w:rPr>
          <w:rStyle w:val="CharSectno"/>
        </w:rPr>
        <w:noBreakHyphen/>
      </w:r>
      <w:r w:rsidRPr="00CD5983">
        <w:rPr>
          <w:rStyle w:val="CharSectno"/>
        </w:rPr>
        <w:t>27</w:t>
      </w:r>
      <w:r w:rsidRPr="00CD5983">
        <w:t xml:space="preserve">  Application of particular provisions relating to charities etc.</w:t>
      </w:r>
      <w:bookmarkEnd w:id="434"/>
    </w:p>
    <w:p w:rsidR="006706FD" w:rsidRPr="00CD5983" w:rsidRDefault="006706FD" w:rsidP="006706FD">
      <w:pPr>
        <w:pStyle w:val="SubsectionHead"/>
      </w:pPr>
      <w:r w:rsidRPr="00CD5983">
        <w:t>Application of particular provisions</w:t>
      </w:r>
    </w:p>
    <w:p w:rsidR="006706FD" w:rsidRPr="00CD5983" w:rsidRDefault="006706FD" w:rsidP="006706FD">
      <w:pPr>
        <w:pStyle w:val="subsection"/>
      </w:pPr>
      <w:r w:rsidRPr="00CD5983">
        <w:tab/>
        <w:t>(1)</w:t>
      </w:r>
      <w:r w:rsidRPr="00CD5983">
        <w:tab/>
        <w:t xml:space="preserve">For the purposes of the provisions mentioned in </w:t>
      </w:r>
      <w:r w:rsidR="00CD5983">
        <w:t>subsection (</w:t>
      </w:r>
      <w:r w:rsidRPr="00CD5983">
        <w:t xml:space="preserve">2), a </w:t>
      </w:r>
      <w:r w:rsidR="00CD5983" w:rsidRPr="00CD5983">
        <w:rPr>
          <w:position w:val="6"/>
          <w:sz w:val="16"/>
        </w:rPr>
        <w:t>*</w:t>
      </w:r>
      <w:r w:rsidRPr="00CD5983">
        <w:t>non</w:t>
      </w:r>
      <w:r w:rsidR="00CD5983">
        <w:noBreakHyphen/>
      </w:r>
      <w:r w:rsidRPr="00CD5983">
        <w:t>profit sub</w:t>
      </w:r>
      <w:r w:rsidR="00CD5983">
        <w:noBreakHyphen/>
      </w:r>
      <w:r w:rsidRPr="00CD5983">
        <w:t xml:space="preserve">entity of an entity (the </w:t>
      </w:r>
      <w:r w:rsidRPr="00CD5983">
        <w:rPr>
          <w:b/>
          <w:i/>
        </w:rPr>
        <w:t>parent entity</w:t>
      </w:r>
      <w:r w:rsidRPr="00CD5983">
        <w:t>) is taken to be a body of the following type, if the parent entity is a body of that type:</w:t>
      </w:r>
    </w:p>
    <w:p w:rsidR="006706FD" w:rsidRPr="00CD5983" w:rsidRDefault="006706FD" w:rsidP="006706FD">
      <w:pPr>
        <w:pStyle w:val="paragraph"/>
      </w:pPr>
      <w:r w:rsidRPr="00CD5983">
        <w:tab/>
        <w:t>(a)</w:t>
      </w:r>
      <w:r w:rsidRPr="00CD5983">
        <w:tab/>
        <w:t>a non</w:t>
      </w:r>
      <w:r w:rsidR="00CD5983">
        <w:noBreakHyphen/>
      </w:r>
      <w:r w:rsidRPr="00CD5983">
        <w:t>profit body;</w:t>
      </w:r>
    </w:p>
    <w:p w:rsidR="006706FD" w:rsidRPr="00CD5983" w:rsidRDefault="006706FD" w:rsidP="006706FD">
      <w:pPr>
        <w:pStyle w:val="paragraph"/>
      </w:pPr>
      <w:r w:rsidRPr="00CD5983">
        <w:tab/>
        <w:t>(b)</w:t>
      </w:r>
      <w:r w:rsidRPr="00CD5983">
        <w:tab/>
        <w:t xml:space="preserve">a a </w:t>
      </w:r>
      <w:r w:rsidR="00CD5983" w:rsidRPr="00CD5983">
        <w:rPr>
          <w:position w:val="6"/>
          <w:sz w:val="16"/>
        </w:rPr>
        <w:t>*</w:t>
      </w:r>
      <w:r w:rsidRPr="00CD5983">
        <w:t>gift</w:t>
      </w:r>
      <w:r w:rsidR="00CD5983">
        <w:noBreakHyphen/>
      </w:r>
      <w:r w:rsidRPr="00CD5983">
        <w:t>deductible entity;</w:t>
      </w:r>
    </w:p>
    <w:p w:rsidR="006706FD" w:rsidRPr="00CD5983" w:rsidRDefault="006706FD" w:rsidP="006706FD">
      <w:pPr>
        <w:pStyle w:val="paragraph"/>
      </w:pPr>
      <w:r w:rsidRPr="00CD5983">
        <w:tab/>
        <w:t>(c)</w:t>
      </w:r>
      <w:r w:rsidRPr="00CD5983">
        <w:tab/>
        <w:t xml:space="preserve">a </w:t>
      </w:r>
      <w:r w:rsidR="00CD5983" w:rsidRPr="00CD5983">
        <w:rPr>
          <w:position w:val="6"/>
          <w:sz w:val="16"/>
        </w:rPr>
        <w:t>*</w:t>
      </w:r>
      <w:r w:rsidRPr="00CD5983">
        <w:t>government school;</w:t>
      </w:r>
    </w:p>
    <w:p w:rsidR="00A11688" w:rsidRPr="00CD5983" w:rsidRDefault="00A11688" w:rsidP="00A11688">
      <w:pPr>
        <w:pStyle w:val="paragraph"/>
      </w:pPr>
      <w:r w:rsidRPr="00CD5983">
        <w:tab/>
        <w:t>(d)</w:t>
      </w:r>
      <w:r w:rsidRPr="00CD5983">
        <w:tab/>
        <w:t xml:space="preserve">an </w:t>
      </w:r>
      <w:r w:rsidR="00CD5983" w:rsidRPr="00CD5983">
        <w:rPr>
          <w:position w:val="6"/>
          <w:sz w:val="16"/>
        </w:rPr>
        <w:t>*</w:t>
      </w:r>
      <w:r w:rsidRPr="00CD5983">
        <w:t>endorsed charity;</w:t>
      </w:r>
    </w:p>
    <w:p w:rsidR="006706FD" w:rsidRPr="00CD5983" w:rsidRDefault="006706FD" w:rsidP="006706FD">
      <w:pPr>
        <w:pStyle w:val="paragraph"/>
      </w:pPr>
      <w:r w:rsidRPr="00CD5983">
        <w:tab/>
        <w:t>(e)</w:t>
      </w:r>
      <w:r w:rsidRPr="00CD5983">
        <w:tab/>
        <w:t>a gift</w:t>
      </w:r>
      <w:r w:rsidR="00CD5983">
        <w:noBreakHyphen/>
      </w:r>
      <w:r w:rsidRPr="00CD5983">
        <w:t xml:space="preserve">deductible entity endorsed as a deductible gift recipient (within the meaning of the </w:t>
      </w:r>
      <w:r w:rsidR="00CD5983" w:rsidRPr="00CD5983">
        <w:rPr>
          <w:position w:val="6"/>
          <w:sz w:val="16"/>
        </w:rPr>
        <w:t>*</w:t>
      </w:r>
      <w:r w:rsidRPr="00CD5983">
        <w:t>ITAA 1997) under section</w:t>
      </w:r>
      <w:r w:rsidR="00CD5983">
        <w:t> </w:t>
      </w:r>
      <w:r w:rsidRPr="00CD5983">
        <w:t>30</w:t>
      </w:r>
      <w:r w:rsidR="00CD5983">
        <w:noBreakHyphen/>
      </w:r>
      <w:r w:rsidRPr="00CD5983">
        <w:t>120 of the ITAA 1997;</w:t>
      </w:r>
    </w:p>
    <w:p w:rsidR="006706FD" w:rsidRPr="00CD5983" w:rsidRDefault="006706FD" w:rsidP="006706FD">
      <w:pPr>
        <w:pStyle w:val="paragraph"/>
      </w:pPr>
      <w:r w:rsidRPr="00CD5983">
        <w:tab/>
        <w:t>(f)</w:t>
      </w:r>
      <w:r w:rsidRPr="00CD5983">
        <w:tab/>
        <w:t>a fund, authority or institution of a kind referred to in paragraph</w:t>
      </w:r>
      <w:r w:rsidR="00CD5983">
        <w:t> </w:t>
      </w:r>
      <w:r w:rsidRPr="00CD5983">
        <w:t>30</w:t>
      </w:r>
      <w:r w:rsidR="00CD5983">
        <w:noBreakHyphen/>
      </w:r>
      <w:r w:rsidRPr="00CD5983">
        <w:t>125(1)(b) of the ITAA 1997;</w:t>
      </w:r>
    </w:p>
    <w:p w:rsidR="006706FD" w:rsidRPr="00CD5983" w:rsidRDefault="006706FD" w:rsidP="006706FD">
      <w:pPr>
        <w:pStyle w:val="paragraph"/>
      </w:pPr>
      <w:r w:rsidRPr="00CD5983">
        <w:tab/>
        <w:t>(g)</w:t>
      </w:r>
      <w:r w:rsidRPr="00CD5983">
        <w:tab/>
        <w:t xml:space="preserve">a body that has a particular </w:t>
      </w:r>
      <w:r w:rsidR="00CD5983" w:rsidRPr="00CD5983">
        <w:rPr>
          <w:position w:val="6"/>
          <w:sz w:val="16"/>
        </w:rPr>
        <w:t>*</w:t>
      </w:r>
      <w:r w:rsidRPr="00CD5983">
        <w:t>gift</w:t>
      </w:r>
      <w:r w:rsidR="00CD5983">
        <w:noBreakHyphen/>
      </w:r>
      <w:r w:rsidRPr="00CD5983">
        <w:t>deductible purpose;</w:t>
      </w:r>
    </w:p>
    <w:p w:rsidR="006706FD" w:rsidRPr="00CD5983" w:rsidRDefault="006706FD" w:rsidP="006706FD">
      <w:pPr>
        <w:pStyle w:val="paragraph"/>
      </w:pPr>
      <w:r w:rsidRPr="00CD5983">
        <w:tab/>
        <w:t>(h)</w:t>
      </w:r>
      <w:r w:rsidRPr="00CD5983">
        <w:tab/>
        <w:t xml:space="preserve">a body that operates a particular </w:t>
      </w:r>
      <w:r w:rsidR="00CD5983" w:rsidRPr="00CD5983">
        <w:rPr>
          <w:position w:val="6"/>
          <w:sz w:val="16"/>
        </w:rPr>
        <w:t>*</w:t>
      </w:r>
      <w:r w:rsidRPr="00CD5983">
        <w:t>retirement village;</w:t>
      </w:r>
    </w:p>
    <w:p w:rsidR="006706FD" w:rsidRPr="00CD5983" w:rsidRDefault="006706FD" w:rsidP="006706FD">
      <w:pPr>
        <w:pStyle w:val="paragraph"/>
      </w:pPr>
      <w:r w:rsidRPr="00CD5983">
        <w:tab/>
        <w:t>(i)</w:t>
      </w:r>
      <w:r w:rsidRPr="00CD5983">
        <w:tab/>
        <w:t xml:space="preserve">a particular </w:t>
      </w:r>
      <w:r w:rsidR="00CD5983" w:rsidRPr="00CD5983">
        <w:rPr>
          <w:position w:val="6"/>
          <w:sz w:val="16"/>
        </w:rPr>
        <w:t>*</w:t>
      </w:r>
      <w:r w:rsidRPr="00CD5983">
        <w:t>school.</w:t>
      </w:r>
    </w:p>
    <w:p w:rsidR="006706FD" w:rsidRPr="00CD5983" w:rsidRDefault="006706FD" w:rsidP="006706FD">
      <w:pPr>
        <w:pStyle w:val="subsection"/>
      </w:pPr>
      <w:r w:rsidRPr="00CD5983">
        <w:tab/>
        <w:t>(2)</w:t>
      </w:r>
      <w:r w:rsidRPr="00CD5983">
        <w:tab/>
        <w:t>The provisions are:</w:t>
      </w:r>
    </w:p>
    <w:p w:rsidR="006706FD" w:rsidRPr="00CD5983" w:rsidRDefault="006706FD" w:rsidP="006706FD">
      <w:pPr>
        <w:pStyle w:val="paragraph"/>
      </w:pPr>
      <w:r w:rsidRPr="00CD5983">
        <w:tab/>
        <w:t>(a)</w:t>
      </w:r>
      <w:r w:rsidRPr="00CD5983">
        <w:tab/>
      </w:r>
      <w:r w:rsidR="004847AA" w:rsidRPr="00CD5983">
        <w:t>subsection</w:t>
      </w:r>
      <w:r w:rsidR="00CD5983">
        <w:t> </w:t>
      </w:r>
      <w:r w:rsidR="004847AA" w:rsidRPr="00CD5983">
        <w:t>9</w:t>
      </w:r>
      <w:r w:rsidR="00CD5983">
        <w:noBreakHyphen/>
      </w:r>
      <w:r w:rsidR="004847AA" w:rsidRPr="00CD5983">
        <w:t>17(2</w:t>
      </w:r>
      <w:r w:rsidR="00A53099" w:rsidRPr="00CD5983">
        <w:t>) (g</w:t>
      </w:r>
      <w:r w:rsidRPr="00CD5983">
        <w:t>ifts to non</w:t>
      </w:r>
      <w:r w:rsidR="00CD5983">
        <w:noBreakHyphen/>
      </w:r>
      <w:r w:rsidRPr="00CD5983">
        <w:t>profit bodies not consideration); and</w:t>
      </w:r>
    </w:p>
    <w:p w:rsidR="006706FD" w:rsidRPr="00CD5983" w:rsidRDefault="006706FD" w:rsidP="006706FD">
      <w:pPr>
        <w:pStyle w:val="paragraph"/>
      </w:pPr>
      <w:r w:rsidRPr="00CD5983">
        <w:tab/>
        <w:t>(b)</w:t>
      </w:r>
      <w:r w:rsidRPr="00CD5983">
        <w:tab/>
        <w:t>Subdivision</w:t>
      </w:r>
      <w:r w:rsidR="00CD5983">
        <w:t> </w:t>
      </w:r>
      <w:r w:rsidRPr="00CD5983">
        <w:t>38</w:t>
      </w:r>
      <w:r w:rsidR="00CD5983">
        <w:noBreakHyphen/>
      </w:r>
      <w:r w:rsidRPr="00CD5983">
        <w:t xml:space="preserve">G (Activities of </w:t>
      </w:r>
      <w:r w:rsidR="0067102F" w:rsidRPr="00CD5983">
        <w:t>charities</w:t>
      </w:r>
      <w:r w:rsidRPr="00CD5983">
        <w:t xml:space="preserve"> etc.); and</w:t>
      </w:r>
    </w:p>
    <w:p w:rsidR="006706FD" w:rsidRPr="00CD5983" w:rsidRDefault="006706FD" w:rsidP="006706FD">
      <w:pPr>
        <w:pStyle w:val="paragraph"/>
      </w:pPr>
      <w:r w:rsidRPr="00CD5983">
        <w:tab/>
        <w:t>(c)</w:t>
      </w:r>
      <w:r w:rsidRPr="00CD5983">
        <w:tab/>
        <w:t>Subdivision</w:t>
      </w:r>
      <w:r w:rsidR="00CD5983">
        <w:t> </w:t>
      </w:r>
      <w:r w:rsidRPr="00CD5983">
        <w:t>40</w:t>
      </w:r>
      <w:r w:rsidR="00CD5983">
        <w:noBreakHyphen/>
      </w:r>
      <w:r w:rsidRPr="00CD5983">
        <w:t>E (Schools tuckshops and canteens); and</w:t>
      </w:r>
    </w:p>
    <w:p w:rsidR="006706FD" w:rsidRPr="00CD5983" w:rsidRDefault="006706FD" w:rsidP="006706FD">
      <w:pPr>
        <w:pStyle w:val="paragraph"/>
      </w:pPr>
      <w:r w:rsidRPr="00CD5983">
        <w:tab/>
        <w:t>(d)</w:t>
      </w:r>
      <w:r w:rsidRPr="00CD5983">
        <w:tab/>
        <w:t>Subdivision</w:t>
      </w:r>
      <w:r w:rsidR="00CD5983">
        <w:t> </w:t>
      </w:r>
      <w:r w:rsidRPr="00CD5983">
        <w:t>40</w:t>
      </w:r>
      <w:r w:rsidR="00CD5983">
        <w:noBreakHyphen/>
      </w:r>
      <w:r w:rsidRPr="00CD5983">
        <w:t>F (fund</w:t>
      </w:r>
      <w:r w:rsidR="00CD5983">
        <w:noBreakHyphen/>
      </w:r>
      <w:r w:rsidRPr="00CD5983">
        <w:t>raising events); and</w:t>
      </w:r>
    </w:p>
    <w:p w:rsidR="006706FD" w:rsidRPr="00CD5983" w:rsidRDefault="006706FD" w:rsidP="006706FD">
      <w:pPr>
        <w:pStyle w:val="paragraph"/>
      </w:pPr>
      <w:r w:rsidRPr="00CD5983">
        <w:tab/>
        <w:t>(e)</w:t>
      </w:r>
      <w:r w:rsidRPr="00CD5983">
        <w:tab/>
        <w:t>section</w:t>
      </w:r>
      <w:r w:rsidR="00CD5983">
        <w:t> </w:t>
      </w:r>
      <w:r w:rsidRPr="00CD5983">
        <w:t>111</w:t>
      </w:r>
      <w:r w:rsidR="00CD5983">
        <w:noBreakHyphen/>
      </w:r>
      <w:r w:rsidRPr="00CD5983">
        <w:t>18 (reimbursement of volunteers’ expenses); and</w:t>
      </w:r>
    </w:p>
    <w:p w:rsidR="006706FD" w:rsidRPr="00CD5983" w:rsidRDefault="006706FD" w:rsidP="006706FD">
      <w:pPr>
        <w:pStyle w:val="paragraph"/>
      </w:pPr>
      <w:r w:rsidRPr="00CD5983">
        <w:tab/>
        <w:t>(f)</w:t>
      </w:r>
      <w:r w:rsidRPr="00CD5983">
        <w:tab/>
        <w:t>section</w:t>
      </w:r>
      <w:r w:rsidR="00CD5983">
        <w:t> </w:t>
      </w:r>
      <w:r w:rsidRPr="00CD5983">
        <w:t>129</w:t>
      </w:r>
      <w:r w:rsidR="00CD5983">
        <w:noBreakHyphen/>
      </w:r>
      <w:r w:rsidRPr="00CD5983">
        <w:t>45 (Gifts to gift</w:t>
      </w:r>
      <w:r w:rsidR="00CD5983">
        <w:noBreakHyphen/>
      </w:r>
      <w:r w:rsidRPr="00CD5983">
        <w:t>deductible entities); and</w:t>
      </w:r>
    </w:p>
    <w:p w:rsidR="006706FD" w:rsidRPr="00CD5983" w:rsidRDefault="006706FD" w:rsidP="006706FD">
      <w:pPr>
        <w:pStyle w:val="paragraph"/>
      </w:pPr>
      <w:r w:rsidRPr="00CD5983">
        <w:tab/>
        <w:t>(g)</w:t>
      </w:r>
      <w:r w:rsidRPr="00CD5983">
        <w:tab/>
        <w:t>Division</w:t>
      </w:r>
      <w:r w:rsidR="00CD5983">
        <w:t> </w:t>
      </w:r>
      <w:r w:rsidRPr="00CD5983">
        <w:t xml:space="preserve">157 (Accounting basis of </w:t>
      </w:r>
      <w:r w:rsidR="0067102F" w:rsidRPr="00CD5983">
        <w:t>charities</w:t>
      </w:r>
      <w:r w:rsidRPr="00CD5983">
        <w:t xml:space="preserve"> etc.).</w:t>
      </w:r>
    </w:p>
    <w:p w:rsidR="006706FD" w:rsidRPr="00CD5983" w:rsidRDefault="006706FD" w:rsidP="006706FD">
      <w:pPr>
        <w:pStyle w:val="subsection"/>
      </w:pPr>
      <w:r w:rsidRPr="00CD5983">
        <w:tab/>
        <w:t>(3)</w:t>
      </w:r>
      <w:r w:rsidRPr="00CD5983">
        <w:tab/>
        <w:t xml:space="preserve">To avoid doubt, </w:t>
      </w:r>
      <w:r w:rsidR="00CD5983">
        <w:t>subsection (</w:t>
      </w:r>
      <w:r w:rsidRPr="00CD5983">
        <w:t xml:space="preserve">1) does not prevent the </w:t>
      </w:r>
      <w:r w:rsidR="00CD5983" w:rsidRPr="00CD5983">
        <w:rPr>
          <w:position w:val="6"/>
          <w:sz w:val="16"/>
        </w:rPr>
        <w:t>*</w:t>
      </w:r>
      <w:r w:rsidRPr="00CD5983">
        <w:t>non</w:t>
      </w:r>
      <w:r w:rsidR="00CD5983">
        <w:noBreakHyphen/>
      </w:r>
      <w:r w:rsidRPr="00CD5983">
        <w:t>profit sub</w:t>
      </w:r>
      <w:r w:rsidR="00CD5983">
        <w:noBreakHyphen/>
      </w:r>
      <w:r w:rsidRPr="00CD5983">
        <w:t>entity being a body of a particular type merely because the parent entity is not a body of that type.</w:t>
      </w:r>
    </w:p>
    <w:p w:rsidR="00300522" w:rsidRPr="00CD5983" w:rsidRDefault="00300522" w:rsidP="00300522">
      <w:pPr>
        <w:pStyle w:val="ActHead5"/>
      </w:pPr>
      <w:bookmarkStart w:id="435" w:name="_Toc374452123"/>
      <w:r w:rsidRPr="00CD5983">
        <w:rPr>
          <w:rStyle w:val="CharSectno"/>
        </w:rPr>
        <w:t>63</w:t>
      </w:r>
      <w:r w:rsidR="00CD5983" w:rsidRPr="00CD5983">
        <w:rPr>
          <w:rStyle w:val="CharSectno"/>
        </w:rPr>
        <w:noBreakHyphen/>
      </w:r>
      <w:r w:rsidRPr="00CD5983">
        <w:rPr>
          <w:rStyle w:val="CharSectno"/>
        </w:rPr>
        <w:t>30</w:t>
      </w:r>
      <w:r w:rsidRPr="00CD5983">
        <w:t xml:space="preserve">  When non</w:t>
      </w:r>
      <w:r w:rsidR="00CD5983">
        <w:noBreakHyphen/>
      </w:r>
      <w:r w:rsidRPr="00CD5983">
        <w:t>profit sub</w:t>
      </w:r>
      <w:r w:rsidR="00CD5983">
        <w:noBreakHyphen/>
      </w:r>
      <w:r w:rsidRPr="00CD5983">
        <w:t>entities must apply for cancellation of registration</w:t>
      </w:r>
      <w:bookmarkEnd w:id="435"/>
    </w:p>
    <w:p w:rsidR="00300522" w:rsidRPr="00CD5983" w:rsidRDefault="00300522" w:rsidP="00300522">
      <w:pPr>
        <w:pStyle w:val="subsection"/>
      </w:pPr>
      <w:r w:rsidRPr="00CD5983">
        <w:tab/>
        <w:t>(1)</w:t>
      </w:r>
      <w:r w:rsidRPr="00CD5983">
        <w:tab/>
        <w:t xml:space="preserve">If a </w:t>
      </w:r>
      <w:r w:rsidR="00CD5983" w:rsidRPr="00CD5983">
        <w:rPr>
          <w:position w:val="6"/>
          <w:sz w:val="16"/>
          <w:szCs w:val="16"/>
        </w:rPr>
        <w:t>*</w:t>
      </w:r>
      <w:r w:rsidRPr="00CD5983">
        <w:t>non</w:t>
      </w:r>
      <w:r w:rsidR="00CD5983">
        <w:noBreakHyphen/>
      </w:r>
      <w:r w:rsidRPr="00CD5983">
        <w:t>profit sub</w:t>
      </w:r>
      <w:r w:rsidR="00CD5983">
        <w:noBreakHyphen/>
      </w:r>
      <w:r w:rsidRPr="00CD5983">
        <w:t xml:space="preserve">entity is </w:t>
      </w:r>
      <w:r w:rsidR="00CD5983" w:rsidRPr="00CD5983">
        <w:rPr>
          <w:position w:val="6"/>
          <w:sz w:val="16"/>
          <w:szCs w:val="16"/>
        </w:rPr>
        <w:t>*</w:t>
      </w:r>
      <w:r w:rsidRPr="00CD5983">
        <w:t>registered and it does not meet the requirements of paragraphs 63</w:t>
      </w:r>
      <w:r w:rsidR="00CD5983">
        <w:noBreakHyphen/>
      </w:r>
      <w:r w:rsidRPr="00CD5983">
        <w:t xml:space="preserve">15(1)(a), (b) and (c), it must apply to the Commissioner in the </w:t>
      </w:r>
      <w:r w:rsidR="00CD5983" w:rsidRPr="00CD5983">
        <w:rPr>
          <w:position w:val="6"/>
          <w:sz w:val="16"/>
          <w:szCs w:val="16"/>
        </w:rPr>
        <w:t>*</w:t>
      </w:r>
      <w:r w:rsidRPr="00CD5983">
        <w:t xml:space="preserve">approved form for cancellation of its </w:t>
      </w:r>
      <w:r w:rsidR="00CD5983" w:rsidRPr="00CD5983">
        <w:rPr>
          <w:position w:val="6"/>
          <w:sz w:val="16"/>
          <w:szCs w:val="16"/>
        </w:rPr>
        <w:t>*</w:t>
      </w:r>
      <w:r w:rsidRPr="00CD5983">
        <w:t>registration. It must lodge the application within 21 days after the day on which it ceased to meet those requirements.</w:t>
      </w:r>
    </w:p>
    <w:p w:rsidR="00300522" w:rsidRPr="00CD5983" w:rsidRDefault="00300522" w:rsidP="00300522">
      <w:pPr>
        <w:pStyle w:val="subsection"/>
      </w:pPr>
      <w:r w:rsidRPr="00CD5983">
        <w:tab/>
        <w:t>(2)</w:t>
      </w:r>
      <w:r w:rsidRPr="00CD5983">
        <w:tab/>
        <w:t>Section</w:t>
      </w:r>
      <w:r w:rsidR="00CD5983">
        <w:t> </w:t>
      </w:r>
      <w:r w:rsidRPr="00CD5983">
        <w:t>25</w:t>
      </w:r>
      <w:r w:rsidR="00CD5983">
        <w:noBreakHyphen/>
      </w:r>
      <w:r w:rsidRPr="00CD5983">
        <w:t xml:space="preserve">50 (which is about cancelling registration) does not apply to </w:t>
      </w:r>
      <w:r w:rsidR="00CD5983" w:rsidRPr="00CD5983">
        <w:rPr>
          <w:position w:val="6"/>
          <w:sz w:val="16"/>
          <w:szCs w:val="16"/>
        </w:rPr>
        <w:t>*</w:t>
      </w:r>
      <w:r w:rsidRPr="00CD5983">
        <w:t>non</w:t>
      </w:r>
      <w:r w:rsidR="00CD5983">
        <w:noBreakHyphen/>
      </w:r>
      <w:r w:rsidRPr="00CD5983">
        <w:t>profit sub</w:t>
      </w:r>
      <w:r w:rsidR="00CD5983">
        <w:noBreakHyphen/>
      </w:r>
      <w:r w:rsidRPr="00CD5983">
        <w:t>entities.</w:t>
      </w:r>
    </w:p>
    <w:p w:rsidR="00300522" w:rsidRPr="00CD5983" w:rsidRDefault="00300522" w:rsidP="00300522">
      <w:pPr>
        <w:pStyle w:val="ActHead5"/>
      </w:pPr>
      <w:bookmarkStart w:id="436" w:name="_Toc374452124"/>
      <w:r w:rsidRPr="00CD5983">
        <w:rPr>
          <w:rStyle w:val="CharSectno"/>
        </w:rPr>
        <w:t>63</w:t>
      </w:r>
      <w:r w:rsidR="00CD5983" w:rsidRPr="00CD5983">
        <w:rPr>
          <w:rStyle w:val="CharSectno"/>
        </w:rPr>
        <w:noBreakHyphen/>
      </w:r>
      <w:r w:rsidRPr="00CD5983">
        <w:rPr>
          <w:rStyle w:val="CharSectno"/>
        </w:rPr>
        <w:t>35</w:t>
      </w:r>
      <w:r w:rsidRPr="00CD5983">
        <w:t xml:space="preserve">  When the Commissioner must cancel registration of non</w:t>
      </w:r>
      <w:r w:rsidR="00CD5983">
        <w:noBreakHyphen/>
      </w:r>
      <w:r w:rsidRPr="00CD5983">
        <w:t>profit sub</w:t>
      </w:r>
      <w:r w:rsidR="00CD5983">
        <w:noBreakHyphen/>
      </w:r>
      <w:r w:rsidRPr="00CD5983">
        <w:t>entities</w:t>
      </w:r>
      <w:bookmarkEnd w:id="436"/>
    </w:p>
    <w:p w:rsidR="00300522" w:rsidRPr="00CD5983" w:rsidRDefault="00300522" w:rsidP="00300522">
      <w:pPr>
        <w:pStyle w:val="subsection"/>
      </w:pPr>
      <w:r w:rsidRPr="00CD5983">
        <w:tab/>
        <w:t>(1)</w:t>
      </w:r>
      <w:r w:rsidRPr="00CD5983">
        <w:tab/>
        <w:t xml:space="preserve">The Commissioner must cancel </w:t>
      </w:r>
      <w:r w:rsidR="00CD5983" w:rsidRPr="00CD5983">
        <w:rPr>
          <w:position w:val="6"/>
          <w:sz w:val="16"/>
          <w:szCs w:val="16"/>
        </w:rPr>
        <w:t>*</w:t>
      </w:r>
      <w:r w:rsidRPr="00CD5983">
        <w:t xml:space="preserve">registration of a </w:t>
      </w:r>
      <w:r w:rsidR="00CD5983" w:rsidRPr="00CD5983">
        <w:rPr>
          <w:position w:val="6"/>
          <w:sz w:val="16"/>
          <w:szCs w:val="16"/>
        </w:rPr>
        <w:t>*</w:t>
      </w:r>
      <w:r w:rsidRPr="00CD5983">
        <w:t>non</w:t>
      </w:r>
      <w:r w:rsidR="00CD5983">
        <w:noBreakHyphen/>
      </w:r>
      <w:r w:rsidRPr="00CD5983">
        <w:t>profit sub</w:t>
      </w:r>
      <w:r w:rsidR="00CD5983">
        <w:noBreakHyphen/>
      </w:r>
      <w:r w:rsidRPr="00CD5983">
        <w:t>entity (even if it has not applied for cancellation of the registration) if the Commissioner is satisfied that the sub</w:t>
      </w:r>
      <w:r w:rsidR="00CD5983">
        <w:noBreakHyphen/>
      </w:r>
      <w:r w:rsidRPr="00CD5983">
        <w:t>entity does not meet the requirements of paragraphs 63</w:t>
      </w:r>
      <w:r w:rsidR="00CD5983">
        <w:noBreakHyphen/>
      </w:r>
      <w:r w:rsidRPr="00CD5983">
        <w:t>15(1)(a), (b) and (c).</w:t>
      </w:r>
    </w:p>
    <w:p w:rsidR="00300522" w:rsidRPr="00CD5983" w:rsidRDefault="00300522" w:rsidP="00300522">
      <w:pPr>
        <w:pStyle w:val="notetext"/>
      </w:pPr>
      <w:r w:rsidRPr="00CD5983">
        <w:t>Note:</w:t>
      </w:r>
      <w:r w:rsidRPr="00CD5983">
        <w:tab/>
        <w:t>Cancelling registration under this subsection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(2)</w:t>
      </w:r>
      <w:r w:rsidRPr="00CD5983">
        <w:tab/>
        <w:t>The Commissioner must notify the sub</w:t>
      </w:r>
      <w:r w:rsidR="00CD5983">
        <w:noBreakHyphen/>
      </w:r>
      <w:r w:rsidRPr="00CD5983">
        <w:t>entity if the Commissioner decides to cancel its registration. The notice must specify the date of effect of the cancellation.</w:t>
      </w:r>
    </w:p>
    <w:p w:rsidR="00300522" w:rsidRPr="00CD5983" w:rsidRDefault="00300522" w:rsidP="00300522">
      <w:pPr>
        <w:pStyle w:val="subsection"/>
      </w:pPr>
      <w:r w:rsidRPr="00CD5983">
        <w:tab/>
        <w:t>(3)</w:t>
      </w:r>
      <w:r w:rsidRPr="00CD5983">
        <w:tab/>
        <w:t>Subsection</w:t>
      </w:r>
      <w:r w:rsidR="00CD5983">
        <w:t> </w:t>
      </w:r>
      <w:r w:rsidRPr="00CD5983">
        <w:t>25</w:t>
      </w:r>
      <w:r w:rsidR="00CD5983">
        <w:noBreakHyphen/>
      </w:r>
      <w:r w:rsidRPr="00CD5983">
        <w:t>55(2</w:t>
      </w:r>
      <w:r w:rsidR="00A53099" w:rsidRPr="00CD5983">
        <w:t>) (w</w:t>
      </w:r>
      <w:r w:rsidRPr="00CD5983">
        <w:t xml:space="preserve">hich is about cancelling registration) does not apply to </w:t>
      </w:r>
      <w:r w:rsidR="00CD5983" w:rsidRPr="00CD5983">
        <w:rPr>
          <w:position w:val="6"/>
          <w:sz w:val="16"/>
          <w:szCs w:val="16"/>
        </w:rPr>
        <w:t>*</w:t>
      </w:r>
      <w:r w:rsidRPr="00CD5983">
        <w:t>non</w:t>
      </w:r>
      <w:r w:rsidR="00CD5983">
        <w:noBreakHyphen/>
      </w:r>
      <w:r w:rsidRPr="00CD5983">
        <w:t>profit sub</w:t>
      </w:r>
      <w:r w:rsidR="00CD5983">
        <w:noBreakHyphen/>
      </w:r>
      <w:r w:rsidRPr="00CD5983">
        <w:t>entities.</w:t>
      </w:r>
    </w:p>
    <w:p w:rsidR="00300522" w:rsidRPr="00CD5983" w:rsidRDefault="00300522" w:rsidP="00300522">
      <w:pPr>
        <w:pStyle w:val="ActHead5"/>
      </w:pPr>
      <w:bookmarkStart w:id="437" w:name="_Toc374452125"/>
      <w:r w:rsidRPr="00CD5983">
        <w:rPr>
          <w:rStyle w:val="CharSectno"/>
        </w:rPr>
        <w:t>63</w:t>
      </w:r>
      <w:r w:rsidR="00CD5983" w:rsidRPr="00CD5983">
        <w:rPr>
          <w:rStyle w:val="CharSectno"/>
        </w:rPr>
        <w:noBreakHyphen/>
      </w:r>
      <w:r w:rsidRPr="00CD5983">
        <w:rPr>
          <w:rStyle w:val="CharSectno"/>
        </w:rPr>
        <w:t>40</w:t>
      </w:r>
      <w:r w:rsidRPr="00CD5983">
        <w:t xml:space="preserve">  Effect on adjustments of becoming a non</w:t>
      </w:r>
      <w:r w:rsidR="00CD5983">
        <w:noBreakHyphen/>
      </w:r>
      <w:r w:rsidRPr="00CD5983">
        <w:t>profit sub</w:t>
      </w:r>
      <w:r w:rsidR="00CD5983">
        <w:noBreakHyphen/>
      </w:r>
      <w:r w:rsidRPr="00CD5983">
        <w:t>entity</w:t>
      </w:r>
      <w:bookmarkEnd w:id="437"/>
    </w:p>
    <w:p w:rsidR="00300522" w:rsidRPr="00CD5983" w:rsidRDefault="00300522" w:rsidP="00300522">
      <w:pPr>
        <w:pStyle w:val="subsection"/>
      </w:pPr>
      <w:r w:rsidRPr="00CD5983">
        <w:tab/>
        <w:t>(1)</w:t>
      </w:r>
      <w:r w:rsidRPr="00CD5983">
        <w:tab/>
        <w:t xml:space="preserve">If a branch of an entity becomes a </w:t>
      </w:r>
      <w:r w:rsidR="00CD5983" w:rsidRPr="00CD5983">
        <w:rPr>
          <w:position w:val="6"/>
          <w:sz w:val="16"/>
          <w:szCs w:val="16"/>
        </w:rPr>
        <w:t>*</w:t>
      </w:r>
      <w:r w:rsidRPr="00CD5983">
        <w:t>non</w:t>
      </w:r>
      <w:r w:rsidR="00CD5983">
        <w:noBreakHyphen/>
      </w:r>
      <w:r w:rsidRPr="00CD5983">
        <w:t>profit sub</w:t>
      </w:r>
      <w:r w:rsidR="00CD5983">
        <w:noBreakHyphen/>
      </w:r>
      <w:r w:rsidRPr="00CD5983">
        <w:t xml:space="preserve">entity, any </w:t>
      </w:r>
      <w:r w:rsidR="00CD5983" w:rsidRPr="00CD5983">
        <w:rPr>
          <w:position w:val="6"/>
          <w:sz w:val="16"/>
          <w:szCs w:val="16"/>
        </w:rPr>
        <w:t>*</w:t>
      </w:r>
      <w:r w:rsidRPr="00CD5983">
        <w:t>adjustment arising afterwards in relation to a supply, acquisition or importation, made by the entity through the branch before it became a non</w:t>
      </w:r>
      <w:r w:rsidR="00CD5983">
        <w:noBreakHyphen/>
      </w:r>
      <w:r w:rsidRPr="00CD5983">
        <w:t>profit sub</w:t>
      </w:r>
      <w:r w:rsidR="00CD5983">
        <w:noBreakHyphen/>
      </w:r>
      <w:r w:rsidRPr="00CD5983">
        <w:t>entity:</w:t>
      </w:r>
    </w:p>
    <w:p w:rsidR="00300522" w:rsidRPr="00CD5983" w:rsidRDefault="00300522" w:rsidP="00300522">
      <w:pPr>
        <w:pStyle w:val="paragraph"/>
      </w:pPr>
      <w:r w:rsidRPr="00CD5983">
        <w:tab/>
        <w:t>(a)</w:t>
      </w:r>
      <w:r w:rsidRPr="00CD5983">
        <w:tab/>
        <w:t>is taken to be an adjustment that the non</w:t>
      </w:r>
      <w:r w:rsidR="00CD5983">
        <w:noBreakHyphen/>
      </w:r>
      <w:r w:rsidRPr="00CD5983">
        <w:t>profit sub</w:t>
      </w:r>
      <w:r w:rsidR="00CD5983">
        <w:noBreakHyphen/>
      </w:r>
      <w:r w:rsidRPr="00CD5983">
        <w:t>entity has, as if the non</w:t>
      </w:r>
      <w:r w:rsidR="00CD5983">
        <w:noBreakHyphen/>
      </w:r>
      <w:r w:rsidRPr="00CD5983">
        <w:t>profit sub</w:t>
      </w:r>
      <w:r w:rsidR="00CD5983">
        <w:noBreakHyphen/>
      </w:r>
      <w:r w:rsidRPr="00CD5983">
        <w:t>entity had made the supply, acquisition or importation; and</w:t>
      </w:r>
    </w:p>
    <w:p w:rsidR="00300522" w:rsidRPr="00CD5983" w:rsidRDefault="00300522" w:rsidP="00300522">
      <w:pPr>
        <w:pStyle w:val="paragraph"/>
      </w:pPr>
      <w:r w:rsidRPr="00CD5983">
        <w:tab/>
        <w:t>(b)</w:t>
      </w:r>
      <w:r w:rsidRPr="00CD5983">
        <w:tab/>
        <w:t>is not taken to be an adjustment that the entity has.</w:t>
      </w:r>
    </w:p>
    <w:p w:rsidR="00300522" w:rsidRPr="00CD5983" w:rsidRDefault="00300522" w:rsidP="00300522">
      <w:pPr>
        <w:pStyle w:val="subsection"/>
      </w:pPr>
      <w:r w:rsidRPr="00CD5983">
        <w:tab/>
        <w:t>(2)</w:t>
      </w:r>
      <w:r w:rsidRPr="00CD5983">
        <w:tab/>
        <w:t xml:space="preserve">For the purpose of applying </w:t>
      </w:r>
      <w:r w:rsidR="00CD5983">
        <w:t>subsection (</w:t>
      </w:r>
      <w:r w:rsidRPr="00CD5983">
        <w:t>1) to an adjustment under Division</w:t>
      </w:r>
      <w:r w:rsidR="00CD5983">
        <w:t> </w:t>
      </w:r>
      <w:r w:rsidRPr="00CD5983">
        <w:t xml:space="preserve">129 relating to a thing acquired or imported before the branch became a </w:t>
      </w:r>
      <w:r w:rsidR="00CD5983" w:rsidRPr="00CD5983">
        <w:rPr>
          <w:position w:val="6"/>
          <w:sz w:val="16"/>
          <w:szCs w:val="16"/>
        </w:rPr>
        <w:t>*</w:t>
      </w:r>
      <w:r w:rsidRPr="00CD5983">
        <w:t>non</w:t>
      </w:r>
      <w:r w:rsidR="00CD5983">
        <w:noBreakHyphen/>
      </w:r>
      <w:r w:rsidRPr="00CD5983">
        <w:t>profit sub</w:t>
      </w:r>
      <w:r w:rsidR="00CD5983">
        <w:noBreakHyphen/>
      </w:r>
      <w:r w:rsidRPr="00CD5983">
        <w:t xml:space="preserve">entity, that </w:t>
      </w:r>
      <w:r w:rsidR="00A53099" w:rsidRPr="00CD5983">
        <w:t>Division</w:t>
      </w:r>
      <w:r w:rsidR="00A36DB5" w:rsidRPr="00CD5983">
        <w:t xml:space="preserve"> </w:t>
      </w:r>
      <w:r w:rsidRPr="00CD5983">
        <w:t>applies as if:</w:t>
      </w:r>
    </w:p>
    <w:p w:rsidR="00300522" w:rsidRPr="00CD5983" w:rsidRDefault="00300522" w:rsidP="00300522">
      <w:pPr>
        <w:pStyle w:val="paragraph"/>
      </w:pPr>
      <w:r w:rsidRPr="00CD5983">
        <w:tab/>
        <w:t>(a)</w:t>
      </w:r>
      <w:r w:rsidRPr="00CD5983">
        <w:tab/>
        <w:t xml:space="preserve">the extent to which the acquisition or importation of the thing was for a </w:t>
      </w:r>
      <w:r w:rsidR="00CD5983" w:rsidRPr="00CD5983">
        <w:rPr>
          <w:position w:val="6"/>
          <w:sz w:val="16"/>
          <w:szCs w:val="16"/>
        </w:rPr>
        <w:t>*</w:t>
      </w:r>
      <w:r w:rsidRPr="00CD5983">
        <w:t>creditable purpose were the extent to which the non</w:t>
      </w:r>
      <w:r w:rsidR="00CD5983">
        <w:noBreakHyphen/>
      </w:r>
      <w:r w:rsidRPr="00CD5983">
        <w:t>profit sub</w:t>
      </w:r>
      <w:r w:rsidR="00CD5983">
        <w:noBreakHyphen/>
      </w:r>
      <w:r w:rsidRPr="00CD5983">
        <w:t>entity acquired or imported it for a creditable purpose; and</w:t>
      </w:r>
    </w:p>
    <w:p w:rsidR="00300522" w:rsidRPr="00CD5983" w:rsidRDefault="00300522" w:rsidP="00300522">
      <w:pPr>
        <w:pStyle w:val="paragraph"/>
      </w:pPr>
      <w:r w:rsidRPr="00CD5983">
        <w:tab/>
        <w:t>(b)</w:t>
      </w:r>
      <w:r w:rsidRPr="00CD5983">
        <w:tab/>
        <w:t xml:space="preserve">the extent to which the thing has been </w:t>
      </w:r>
      <w:r w:rsidR="00CD5983" w:rsidRPr="00CD5983">
        <w:rPr>
          <w:position w:val="6"/>
          <w:sz w:val="16"/>
          <w:szCs w:val="16"/>
        </w:rPr>
        <w:t>*</w:t>
      </w:r>
      <w:r w:rsidRPr="00CD5983">
        <w:t>applied for a creditable purpose since its acquisition or importation were the extent to which the non</w:t>
      </w:r>
      <w:r w:rsidR="00CD5983">
        <w:noBreakHyphen/>
      </w:r>
      <w:r w:rsidRPr="00CD5983">
        <w:t>profit sub</w:t>
      </w:r>
      <w:r w:rsidR="00CD5983">
        <w:noBreakHyphen/>
      </w:r>
      <w:r w:rsidRPr="00CD5983">
        <w:t>entity applied it for a creditable purpose.</w:t>
      </w:r>
    </w:p>
    <w:p w:rsidR="00300522" w:rsidRPr="00CD5983" w:rsidRDefault="00300522" w:rsidP="00300522">
      <w:pPr>
        <w:pStyle w:val="ActHead5"/>
      </w:pPr>
      <w:bookmarkStart w:id="438" w:name="_Toc374452126"/>
      <w:r w:rsidRPr="00CD5983">
        <w:rPr>
          <w:rStyle w:val="CharSectno"/>
        </w:rPr>
        <w:t>63</w:t>
      </w:r>
      <w:r w:rsidR="00CD5983" w:rsidRPr="00CD5983">
        <w:rPr>
          <w:rStyle w:val="CharSectno"/>
        </w:rPr>
        <w:noBreakHyphen/>
      </w:r>
      <w:r w:rsidRPr="00CD5983">
        <w:rPr>
          <w:rStyle w:val="CharSectno"/>
        </w:rPr>
        <w:t>45</w:t>
      </w:r>
      <w:r w:rsidRPr="00CD5983">
        <w:t xml:space="preserve">  Effect on adjustments of ceasing to be a non</w:t>
      </w:r>
      <w:r w:rsidR="00CD5983">
        <w:noBreakHyphen/>
      </w:r>
      <w:r w:rsidRPr="00CD5983">
        <w:t>profit sub</w:t>
      </w:r>
      <w:r w:rsidR="00CD5983">
        <w:noBreakHyphen/>
      </w:r>
      <w:r w:rsidRPr="00CD5983">
        <w:t>entity</w:t>
      </w:r>
      <w:bookmarkEnd w:id="438"/>
    </w:p>
    <w:p w:rsidR="00300522" w:rsidRPr="00CD5983" w:rsidRDefault="00300522" w:rsidP="00300522">
      <w:pPr>
        <w:pStyle w:val="subsection"/>
      </w:pPr>
      <w:r w:rsidRPr="00CD5983">
        <w:tab/>
        <w:t>(1)</w:t>
      </w:r>
      <w:r w:rsidRPr="00CD5983">
        <w:tab/>
        <w:t xml:space="preserve">If a branch of an entity ceases to be a </w:t>
      </w:r>
      <w:r w:rsidR="00CD5983" w:rsidRPr="00CD5983">
        <w:rPr>
          <w:position w:val="6"/>
          <w:sz w:val="16"/>
          <w:szCs w:val="16"/>
        </w:rPr>
        <w:t>*</w:t>
      </w:r>
      <w:r w:rsidRPr="00CD5983">
        <w:t>non</w:t>
      </w:r>
      <w:r w:rsidR="00CD5983">
        <w:noBreakHyphen/>
      </w:r>
      <w:r w:rsidRPr="00CD5983">
        <w:t>profit sub</w:t>
      </w:r>
      <w:r w:rsidR="00CD5983">
        <w:noBreakHyphen/>
      </w:r>
      <w:r w:rsidRPr="00CD5983">
        <w:t xml:space="preserve">entity, any </w:t>
      </w:r>
      <w:r w:rsidR="00CD5983" w:rsidRPr="00CD5983">
        <w:rPr>
          <w:position w:val="6"/>
          <w:sz w:val="16"/>
          <w:szCs w:val="16"/>
        </w:rPr>
        <w:t>*</w:t>
      </w:r>
      <w:r w:rsidRPr="00CD5983">
        <w:t>adjustment arising afterwards in relation to a supply, acquisition or importation, made by the branch while it was a non</w:t>
      </w:r>
      <w:r w:rsidR="00CD5983">
        <w:noBreakHyphen/>
      </w:r>
      <w:r w:rsidRPr="00CD5983">
        <w:t xml:space="preserve">profit </w:t>
      </w:r>
      <w:r w:rsidRPr="00CD5983">
        <w:br/>
        <w:t>sub</w:t>
      </w:r>
      <w:r w:rsidR="00CD5983">
        <w:noBreakHyphen/>
      </w:r>
      <w:r w:rsidRPr="00CD5983">
        <w:t>entity, is taken to be an adjustment that the entity has, as if the entity had made the supply, acquisition or importation.</w:t>
      </w:r>
    </w:p>
    <w:p w:rsidR="00300522" w:rsidRPr="00CD5983" w:rsidRDefault="00300522" w:rsidP="00300522">
      <w:pPr>
        <w:pStyle w:val="subsection"/>
      </w:pPr>
      <w:r w:rsidRPr="00CD5983">
        <w:tab/>
        <w:t>(2)</w:t>
      </w:r>
      <w:r w:rsidRPr="00CD5983">
        <w:tab/>
        <w:t xml:space="preserve">For the purpose of applying </w:t>
      </w:r>
      <w:r w:rsidR="00CD5983">
        <w:t>subsection (</w:t>
      </w:r>
      <w:r w:rsidRPr="00CD5983">
        <w:t>1) to an adjustment under Division</w:t>
      </w:r>
      <w:r w:rsidR="00CD5983">
        <w:t> </w:t>
      </w:r>
      <w:r w:rsidRPr="00CD5983">
        <w:t xml:space="preserve">129 relating to a thing acquired or imported before the branch ceased to be a </w:t>
      </w:r>
      <w:r w:rsidR="00CD5983" w:rsidRPr="00CD5983">
        <w:rPr>
          <w:position w:val="6"/>
          <w:sz w:val="16"/>
          <w:szCs w:val="16"/>
        </w:rPr>
        <w:t>*</w:t>
      </w:r>
      <w:r w:rsidRPr="00CD5983">
        <w:t>non</w:t>
      </w:r>
      <w:r w:rsidR="00CD5983">
        <w:noBreakHyphen/>
      </w:r>
      <w:r w:rsidRPr="00CD5983">
        <w:t>profit sub</w:t>
      </w:r>
      <w:r w:rsidR="00CD5983">
        <w:noBreakHyphen/>
      </w:r>
      <w:r w:rsidRPr="00CD5983">
        <w:t xml:space="preserve">entity, that </w:t>
      </w:r>
      <w:r w:rsidR="00A53099" w:rsidRPr="00CD5983">
        <w:t>Division</w:t>
      </w:r>
      <w:r w:rsidR="00A36DB5" w:rsidRPr="00CD5983">
        <w:t xml:space="preserve"> </w:t>
      </w:r>
      <w:r w:rsidRPr="00CD5983">
        <w:t>applies as if:</w:t>
      </w:r>
    </w:p>
    <w:p w:rsidR="00300522" w:rsidRPr="00CD5983" w:rsidRDefault="00300522" w:rsidP="00300522">
      <w:pPr>
        <w:pStyle w:val="paragraph"/>
      </w:pPr>
      <w:r w:rsidRPr="00CD5983">
        <w:tab/>
        <w:t>(a)</w:t>
      </w:r>
      <w:r w:rsidRPr="00CD5983">
        <w:tab/>
        <w:t xml:space="preserve">the extent to which the acquisition or importation of the thing was for a </w:t>
      </w:r>
      <w:r w:rsidR="00CD5983" w:rsidRPr="00CD5983">
        <w:rPr>
          <w:position w:val="6"/>
          <w:sz w:val="16"/>
          <w:szCs w:val="16"/>
        </w:rPr>
        <w:t>*</w:t>
      </w:r>
      <w:r w:rsidRPr="00CD5983">
        <w:t>creditable purpose were the extent to which the entity acquired or imported it for a creditable purpose; and</w:t>
      </w:r>
    </w:p>
    <w:p w:rsidR="00300522" w:rsidRPr="00CD5983" w:rsidRDefault="00300522" w:rsidP="00300522">
      <w:pPr>
        <w:pStyle w:val="paragraph"/>
      </w:pPr>
      <w:r w:rsidRPr="00CD5983">
        <w:tab/>
        <w:t>(b)</w:t>
      </w:r>
      <w:r w:rsidRPr="00CD5983">
        <w:tab/>
        <w:t xml:space="preserve">the extent to which the thing has been </w:t>
      </w:r>
      <w:r w:rsidR="00CD5983" w:rsidRPr="00CD5983">
        <w:rPr>
          <w:position w:val="6"/>
          <w:sz w:val="16"/>
          <w:szCs w:val="16"/>
        </w:rPr>
        <w:t>*</w:t>
      </w:r>
      <w:r w:rsidRPr="00CD5983">
        <w:t>applied for a creditable purpose since its acquisition or importation were the extent to which the entity applied it for a creditable purpose.</w:t>
      </w:r>
    </w:p>
    <w:p w:rsidR="00300522" w:rsidRPr="00CD5983" w:rsidRDefault="00300522" w:rsidP="00300522">
      <w:pPr>
        <w:pStyle w:val="ActHead5"/>
      </w:pPr>
      <w:bookmarkStart w:id="439" w:name="_Toc374452127"/>
      <w:r w:rsidRPr="00CD5983">
        <w:rPr>
          <w:rStyle w:val="CharSectno"/>
        </w:rPr>
        <w:t>63</w:t>
      </w:r>
      <w:r w:rsidR="00CD5983" w:rsidRPr="00CD5983">
        <w:rPr>
          <w:rStyle w:val="CharSectno"/>
        </w:rPr>
        <w:noBreakHyphen/>
      </w:r>
      <w:r w:rsidRPr="00CD5983">
        <w:rPr>
          <w:rStyle w:val="CharSectno"/>
        </w:rPr>
        <w:t>50</w:t>
      </w:r>
      <w:r w:rsidRPr="00CD5983">
        <w:t xml:space="preserve">  Membership requirements of GST groups</w:t>
      </w:r>
      <w:bookmarkEnd w:id="439"/>
      <w:r w:rsidRPr="00CD5983">
        <w:t xml:space="preserve"> </w:t>
      </w:r>
    </w:p>
    <w:p w:rsidR="00300522" w:rsidRPr="00CD5983" w:rsidRDefault="00300522" w:rsidP="00300522">
      <w:pPr>
        <w:pStyle w:val="subsection"/>
      </w:pPr>
      <w:r w:rsidRPr="00CD5983">
        <w:tab/>
      </w:r>
      <w:r w:rsidRPr="00CD5983">
        <w:tab/>
        <w:t xml:space="preserve">A </w:t>
      </w:r>
      <w:r w:rsidR="00CD5983" w:rsidRPr="00CD5983">
        <w:rPr>
          <w:position w:val="6"/>
          <w:sz w:val="16"/>
          <w:szCs w:val="16"/>
        </w:rPr>
        <w:t>*</w:t>
      </w:r>
      <w:r w:rsidRPr="00CD5983">
        <w:t>non</w:t>
      </w:r>
      <w:r w:rsidR="00CD5983">
        <w:noBreakHyphen/>
      </w:r>
      <w:r w:rsidRPr="00CD5983">
        <w:t>profit sub</w:t>
      </w:r>
      <w:r w:rsidR="00CD5983">
        <w:noBreakHyphen/>
      </w:r>
      <w:r w:rsidRPr="00CD5983">
        <w:t xml:space="preserve">entity </w:t>
      </w:r>
      <w:r w:rsidRPr="00CD5983">
        <w:rPr>
          <w:b/>
          <w:bCs/>
          <w:i/>
          <w:iCs/>
        </w:rPr>
        <w:t>satisfies the membership requirements</w:t>
      </w:r>
      <w:r w:rsidRPr="00CD5983">
        <w:t xml:space="preserve"> for a </w:t>
      </w:r>
      <w:r w:rsidR="00CD5983" w:rsidRPr="00CD5983">
        <w:rPr>
          <w:position w:val="6"/>
          <w:sz w:val="16"/>
          <w:szCs w:val="16"/>
        </w:rPr>
        <w:t>*</w:t>
      </w:r>
      <w:r w:rsidRPr="00CD5983">
        <w:t xml:space="preserve">GST group, or a proposed GST group, if: </w:t>
      </w:r>
    </w:p>
    <w:p w:rsidR="00300522" w:rsidRPr="00CD5983" w:rsidRDefault="00300522" w:rsidP="00300522">
      <w:pPr>
        <w:pStyle w:val="paragraph"/>
      </w:pPr>
      <w:r w:rsidRPr="00CD5983">
        <w:tab/>
        <w:t>(a)</w:t>
      </w:r>
      <w:r w:rsidRPr="00CD5983">
        <w:tab/>
        <w:t xml:space="preserve">it is </w:t>
      </w:r>
      <w:r w:rsidR="00CD5983" w:rsidRPr="00CD5983">
        <w:rPr>
          <w:position w:val="6"/>
          <w:sz w:val="16"/>
          <w:szCs w:val="16"/>
        </w:rPr>
        <w:t>*</w:t>
      </w:r>
      <w:r w:rsidRPr="00CD5983">
        <w:t xml:space="preserve">registered; and </w:t>
      </w:r>
    </w:p>
    <w:p w:rsidR="00300522" w:rsidRPr="00CD5983" w:rsidRDefault="00300522" w:rsidP="00300522">
      <w:pPr>
        <w:pStyle w:val="paragraph"/>
      </w:pPr>
      <w:r w:rsidRPr="00CD5983">
        <w:tab/>
        <w:t>(b)</w:t>
      </w:r>
      <w:r w:rsidRPr="00CD5983">
        <w:tab/>
        <w:t xml:space="preserve">it has the same tax periods applying to it as the tax periods applying to all the other members of the GST group or proposed GST group; and </w:t>
      </w:r>
    </w:p>
    <w:p w:rsidR="00300522" w:rsidRPr="00CD5983" w:rsidRDefault="00300522" w:rsidP="00300522">
      <w:pPr>
        <w:pStyle w:val="paragraph"/>
      </w:pPr>
      <w:r w:rsidRPr="00CD5983">
        <w:tab/>
        <w:t>(c)</w:t>
      </w:r>
      <w:r w:rsidRPr="00CD5983">
        <w:tab/>
        <w:t xml:space="preserve">it accounts on the same basis as all those other members; and </w:t>
      </w:r>
    </w:p>
    <w:p w:rsidR="00300522" w:rsidRPr="00CD5983" w:rsidRDefault="00300522" w:rsidP="00300522">
      <w:pPr>
        <w:pStyle w:val="paragraph"/>
      </w:pPr>
      <w:r w:rsidRPr="00CD5983">
        <w:tab/>
        <w:t>(d)</w:t>
      </w:r>
      <w:r w:rsidRPr="00CD5983">
        <w:tab/>
        <w:t xml:space="preserve">it is not a </w:t>
      </w:r>
      <w:r w:rsidR="00CD5983" w:rsidRPr="00CD5983">
        <w:rPr>
          <w:position w:val="6"/>
          <w:sz w:val="16"/>
          <w:szCs w:val="16"/>
        </w:rPr>
        <w:t>*</w:t>
      </w:r>
      <w:r w:rsidRPr="00CD5983">
        <w:t xml:space="preserve">member of any other GST group; and </w:t>
      </w:r>
    </w:p>
    <w:p w:rsidR="00300522" w:rsidRPr="00CD5983" w:rsidRDefault="00300522" w:rsidP="00300522">
      <w:pPr>
        <w:pStyle w:val="paragraph"/>
      </w:pPr>
      <w:r w:rsidRPr="00CD5983">
        <w:tab/>
        <w:t>(e)</w:t>
      </w:r>
      <w:r w:rsidRPr="00CD5983">
        <w:tab/>
        <w:t xml:space="preserve">each of the other members of the GST group or proposed GST group is either: </w:t>
      </w:r>
    </w:p>
    <w:p w:rsidR="00300522" w:rsidRPr="00CD5983" w:rsidRDefault="00300522" w:rsidP="00300522">
      <w:pPr>
        <w:pStyle w:val="paragraphsub"/>
      </w:pPr>
      <w:r w:rsidRPr="00CD5983">
        <w:tab/>
        <w:t>(i)</w:t>
      </w:r>
      <w:r w:rsidRPr="00CD5983">
        <w:tab/>
        <w:t>the entity of which the non</w:t>
      </w:r>
      <w:r w:rsidR="00CD5983">
        <w:noBreakHyphen/>
      </w:r>
      <w:r w:rsidRPr="00CD5983">
        <w:t>profit sub</w:t>
      </w:r>
      <w:r w:rsidR="00CD5983">
        <w:noBreakHyphen/>
      </w:r>
      <w:r w:rsidRPr="00CD5983">
        <w:t xml:space="preserve">entity is a branch; or </w:t>
      </w:r>
    </w:p>
    <w:p w:rsidR="00300522" w:rsidRPr="00CD5983" w:rsidRDefault="00300522" w:rsidP="00300522">
      <w:pPr>
        <w:pStyle w:val="paragraphsub"/>
      </w:pPr>
      <w:r w:rsidRPr="00CD5983">
        <w:tab/>
        <w:t>(ii)</w:t>
      </w:r>
      <w:r w:rsidRPr="00CD5983">
        <w:tab/>
        <w:t>another branch of that entity that is a non</w:t>
      </w:r>
      <w:r w:rsidR="00CD5983">
        <w:noBreakHyphen/>
      </w:r>
      <w:r w:rsidRPr="00CD5983">
        <w:t>profit sub</w:t>
      </w:r>
      <w:r w:rsidR="00CD5983">
        <w:noBreakHyphen/>
      </w:r>
      <w:r w:rsidRPr="00CD5983">
        <w:t xml:space="preserve">entity. </w:t>
      </w:r>
    </w:p>
    <w:p w:rsidR="00300522" w:rsidRPr="00CD5983" w:rsidRDefault="00300522" w:rsidP="00A36DB5">
      <w:pPr>
        <w:pStyle w:val="ActHead2"/>
        <w:pageBreakBefore/>
      </w:pPr>
      <w:bookmarkStart w:id="440" w:name="_Toc374452128"/>
      <w:r w:rsidRPr="00CD5983">
        <w:rPr>
          <w:rStyle w:val="CharPartNo"/>
        </w:rPr>
        <w:t>Part</w:t>
      </w:r>
      <w:r w:rsidR="00CD5983" w:rsidRPr="00CD5983">
        <w:rPr>
          <w:rStyle w:val="CharPartNo"/>
        </w:rPr>
        <w:t> </w:t>
      </w:r>
      <w:r w:rsidRPr="00CD5983">
        <w:rPr>
          <w:rStyle w:val="CharPartNo"/>
        </w:rPr>
        <w:t>4</w:t>
      </w:r>
      <w:r w:rsidR="00CD5983" w:rsidRPr="00CD5983">
        <w:rPr>
          <w:rStyle w:val="CharPartNo"/>
        </w:rPr>
        <w:noBreakHyphen/>
      </w:r>
      <w:r w:rsidRPr="00CD5983">
        <w:rPr>
          <w:rStyle w:val="CharPartNo"/>
        </w:rPr>
        <w:t>2</w:t>
      </w:r>
      <w:r w:rsidRPr="00CD5983">
        <w:t>—</w:t>
      </w:r>
      <w:r w:rsidRPr="00CD5983">
        <w:rPr>
          <w:rStyle w:val="CharPartText"/>
        </w:rPr>
        <w:t>Special rules mainly about supplies and acquisitions</w:t>
      </w:r>
      <w:bookmarkEnd w:id="440"/>
    </w:p>
    <w:p w:rsidR="00300522" w:rsidRPr="00CD5983" w:rsidRDefault="00300522" w:rsidP="00300522">
      <w:pPr>
        <w:pStyle w:val="notemargin"/>
      </w:pPr>
      <w:r w:rsidRPr="00CD5983">
        <w:t>Note:</w:t>
      </w:r>
      <w:r w:rsidRPr="00CD5983">
        <w:tab/>
        <w:t xml:space="preserve">The special rules in this </w:t>
      </w:r>
      <w:r w:rsidR="00A53099" w:rsidRPr="00CD5983">
        <w:t>Part</w:t>
      </w:r>
      <w:r w:rsidR="00A36DB5" w:rsidRPr="00CD5983">
        <w:t xml:space="preserve"> </w:t>
      </w:r>
      <w:r w:rsidRPr="00CD5983">
        <w:t>mainly modify the operation of Part</w:t>
      </w:r>
      <w:r w:rsidR="00CD5983">
        <w:t> </w:t>
      </w:r>
      <w:r w:rsidRPr="00CD5983">
        <w:t>2</w:t>
      </w:r>
      <w:r w:rsidR="00CD5983">
        <w:noBreakHyphen/>
      </w:r>
      <w:r w:rsidRPr="00CD5983">
        <w:t>2, but they may affect other Parts of Chapter</w:t>
      </w:r>
      <w:r w:rsidR="00CD5983">
        <w:t> </w:t>
      </w:r>
      <w:r w:rsidRPr="00CD5983">
        <w:t>2 in minor ways.</w:t>
      </w:r>
    </w:p>
    <w:p w:rsidR="00300522" w:rsidRPr="00CD5983" w:rsidRDefault="00300522" w:rsidP="00300522">
      <w:pPr>
        <w:pStyle w:val="ActHead3"/>
      </w:pPr>
      <w:bookmarkStart w:id="441" w:name="_Toc374452129"/>
      <w:r w:rsidRPr="00CD5983">
        <w:rPr>
          <w:rStyle w:val="CharDivNo"/>
        </w:rPr>
        <w:t>Division</w:t>
      </w:r>
      <w:r w:rsidR="00CD5983" w:rsidRPr="00CD5983">
        <w:rPr>
          <w:rStyle w:val="CharDivNo"/>
        </w:rPr>
        <w:t> </w:t>
      </w:r>
      <w:r w:rsidRPr="00CD5983">
        <w:rPr>
          <w:rStyle w:val="CharDivNo"/>
        </w:rPr>
        <w:t>66</w:t>
      </w:r>
      <w:r w:rsidRPr="00CD5983">
        <w:t>—</w:t>
      </w:r>
      <w:r w:rsidRPr="00CD5983">
        <w:rPr>
          <w:rStyle w:val="CharDivText"/>
        </w:rPr>
        <w:t>Second</w:t>
      </w:r>
      <w:r w:rsidR="00CD5983" w:rsidRPr="00CD5983">
        <w:rPr>
          <w:rStyle w:val="CharDivText"/>
        </w:rPr>
        <w:noBreakHyphen/>
      </w:r>
      <w:r w:rsidRPr="00CD5983">
        <w:rPr>
          <w:rStyle w:val="CharDivText"/>
        </w:rPr>
        <w:t>hand goods</w:t>
      </w:r>
      <w:bookmarkEnd w:id="441"/>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66</w:t>
      </w:r>
      <w:r w:rsidR="00CD5983">
        <w:noBreakHyphen/>
      </w:r>
      <w:r w:rsidRPr="00CD5983">
        <w:t>A</w:t>
      </w:r>
      <w:r w:rsidRPr="00CD5983">
        <w:tab/>
        <w:t>Input tax credits for acquiring second</w:t>
      </w:r>
      <w:r w:rsidR="00CD5983">
        <w:noBreakHyphen/>
      </w:r>
      <w:r w:rsidRPr="00CD5983">
        <w:t>hand goods</w:t>
      </w:r>
    </w:p>
    <w:p w:rsidR="00300522" w:rsidRPr="00CD5983" w:rsidRDefault="00300522" w:rsidP="00300522">
      <w:pPr>
        <w:pStyle w:val="TofSectsSubdiv"/>
      </w:pPr>
      <w:r w:rsidRPr="00CD5983">
        <w:t>66</w:t>
      </w:r>
      <w:r w:rsidR="00CD5983">
        <w:noBreakHyphen/>
      </w:r>
      <w:r w:rsidRPr="00CD5983">
        <w:t>B</w:t>
      </w:r>
      <w:r w:rsidRPr="00CD5983">
        <w:tab/>
        <w:t>Acquisitions of second</w:t>
      </w:r>
      <w:r w:rsidR="00CD5983">
        <w:noBreakHyphen/>
      </w:r>
      <w:r w:rsidRPr="00CD5983">
        <w:t xml:space="preserve">hand goods that are divided for </w:t>
      </w:r>
      <w:r w:rsidRPr="00CD5983">
        <w:br/>
        <w:t>re</w:t>
      </w:r>
      <w:r w:rsidR="00CD5983">
        <w:noBreakHyphen/>
      </w:r>
      <w:r w:rsidRPr="00CD5983">
        <w:t>supply</w:t>
      </w:r>
    </w:p>
    <w:p w:rsidR="00300522" w:rsidRPr="00CD5983" w:rsidRDefault="00300522" w:rsidP="00300522">
      <w:pPr>
        <w:pStyle w:val="ActHead5"/>
      </w:pPr>
      <w:bookmarkStart w:id="442" w:name="_Toc374452130"/>
      <w:r w:rsidRPr="00CD5983">
        <w:rPr>
          <w:rStyle w:val="CharSectno"/>
        </w:rPr>
        <w:t>66</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442"/>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allows you to claim input tax credits for your acquisitions of second</w:t>
      </w:r>
      <w:r w:rsidR="00CD5983">
        <w:noBreakHyphen/>
      </w:r>
      <w:r w:rsidRPr="00CD5983">
        <w:t>hand goods, even though GST was not payable on the supply of the goods to you. However, some limitations apply, and a form of global accounting is used for some acquisitions of second</w:t>
      </w:r>
      <w:r w:rsidR="00CD5983">
        <w:noBreakHyphen/>
      </w:r>
      <w:r w:rsidRPr="00CD5983">
        <w:t>hand goods that are divided for re</w:t>
      </w:r>
      <w:r w:rsidR="00CD5983">
        <w:noBreakHyphen/>
      </w:r>
      <w:r w:rsidRPr="00CD5983">
        <w:t>supply.</w:t>
      </w:r>
    </w:p>
    <w:p w:rsidR="00300522" w:rsidRPr="00CD5983" w:rsidRDefault="00300522" w:rsidP="00300522">
      <w:pPr>
        <w:pStyle w:val="ActHead4"/>
      </w:pPr>
      <w:bookmarkStart w:id="443" w:name="_Toc374452131"/>
      <w:r w:rsidRPr="00CD5983">
        <w:rPr>
          <w:rStyle w:val="CharSubdNo"/>
        </w:rPr>
        <w:t>Subdivision</w:t>
      </w:r>
      <w:r w:rsidR="00CD5983" w:rsidRPr="00CD5983">
        <w:rPr>
          <w:rStyle w:val="CharSubdNo"/>
        </w:rPr>
        <w:t> </w:t>
      </w:r>
      <w:r w:rsidRPr="00CD5983">
        <w:rPr>
          <w:rStyle w:val="CharSubdNo"/>
        </w:rPr>
        <w:t>66</w:t>
      </w:r>
      <w:r w:rsidR="00CD5983" w:rsidRPr="00CD5983">
        <w:rPr>
          <w:rStyle w:val="CharSubdNo"/>
        </w:rPr>
        <w:noBreakHyphen/>
      </w:r>
      <w:r w:rsidRPr="00CD5983">
        <w:rPr>
          <w:rStyle w:val="CharSubdNo"/>
        </w:rPr>
        <w:t>A</w:t>
      </w:r>
      <w:r w:rsidRPr="00CD5983">
        <w:t>—</w:t>
      </w:r>
      <w:r w:rsidRPr="00CD5983">
        <w:rPr>
          <w:rStyle w:val="CharSubdText"/>
        </w:rPr>
        <w:t>Input tax credits for acquiring second</w:t>
      </w:r>
      <w:r w:rsidR="00CD5983" w:rsidRPr="00CD5983">
        <w:rPr>
          <w:rStyle w:val="CharSubdText"/>
        </w:rPr>
        <w:noBreakHyphen/>
      </w:r>
      <w:r w:rsidRPr="00CD5983">
        <w:rPr>
          <w:rStyle w:val="CharSubdText"/>
        </w:rPr>
        <w:t>hand goods</w:t>
      </w:r>
      <w:bookmarkEnd w:id="443"/>
    </w:p>
    <w:p w:rsidR="00300522" w:rsidRPr="00CD5983" w:rsidRDefault="00300522" w:rsidP="00300522">
      <w:pPr>
        <w:pStyle w:val="ActHead5"/>
      </w:pPr>
      <w:bookmarkStart w:id="444" w:name="_Toc374452132"/>
      <w:r w:rsidRPr="00CD5983">
        <w:rPr>
          <w:rStyle w:val="CharSectno"/>
        </w:rPr>
        <w:t>66</w:t>
      </w:r>
      <w:r w:rsidR="00CD5983" w:rsidRPr="00CD5983">
        <w:rPr>
          <w:rStyle w:val="CharSectno"/>
        </w:rPr>
        <w:noBreakHyphen/>
      </w:r>
      <w:r w:rsidRPr="00CD5983">
        <w:rPr>
          <w:rStyle w:val="CharSectno"/>
        </w:rPr>
        <w:t>5</w:t>
      </w:r>
      <w:r w:rsidRPr="00CD5983">
        <w:t xml:space="preserve">  Creditable acquisitions of second</w:t>
      </w:r>
      <w:r w:rsidR="00CD5983">
        <w:noBreakHyphen/>
      </w:r>
      <w:r w:rsidRPr="00CD5983">
        <w:t>hand goods</w:t>
      </w:r>
      <w:bookmarkEnd w:id="444"/>
    </w:p>
    <w:p w:rsidR="00300522" w:rsidRPr="00CD5983" w:rsidRDefault="00300522" w:rsidP="00300522">
      <w:pPr>
        <w:pStyle w:val="subsection"/>
      </w:pPr>
      <w:r w:rsidRPr="00CD5983">
        <w:tab/>
        <w:t>(1)</w:t>
      </w:r>
      <w:r w:rsidRPr="00CD5983">
        <w:tab/>
        <w:t xml:space="preserve">If you acquire </w:t>
      </w:r>
      <w:r w:rsidR="00CD5983" w:rsidRPr="00CD5983">
        <w:rPr>
          <w:position w:val="6"/>
          <w:sz w:val="16"/>
          <w:szCs w:val="16"/>
        </w:rPr>
        <w:t>*</w:t>
      </w:r>
      <w:r w:rsidRPr="00CD5983">
        <w:t>second</w:t>
      </w:r>
      <w:r w:rsidR="00CD5983">
        <w:noBreakHyphen/>
      </w:r>
      <w:r w:rsidRPr="00CD5983">
        <w:t xml:space="preserve">hand goods for the purposes of sale or exchange (but not for manufacture) in the ordinary course of </w:t>
      </w:r>
      <w:r w:rsidR="00CD5983" w:rsidRPr="00CD5983">
        <w:rPr>
          <w:position w:val="6"/>
          <w:sz w:val="16"/>
          <w:szCs w:val="16"/>
        </w:rPr>
        <w:t>*</w:t>
      </w:r>
      <w:r w:rsidRPr="00CD5983">
        <w:t xml:space="preserve">business, the fact that the supply of the goods to you is not a </w:t>
      </w:r>
      <w:r w:rsidR="00CD5983" w:rsidRPr="00CD5983">
        <w:rPr>
          <w:position w:val="6"/>
          <w:sz w:val="16"/>
          <w:szCs w:val="16"/>
        </w:rPr>
        <w:t>*</w:t>
      </w:r>
      <w:r w:rsidRPr="00CD5983">
        <w:t xml:space="preserve">taxable supply does not stop the acquisition being a </w:t>
      </w:r>
      <w:r w:rsidR="00CD5983" w:rsidRPr="00CD5983">
        <w:rPr>
          <w:position w:val="6"/>
          <w:sz w:val="16"/>
          <w:szCs w:val="16"/>
        </w:rPr>
        <w:t>*</w:t>
      </w:r>
      <w:r w:rsidRPr="00CD5983">
        <w:t>creditable acquisition.</w:t>
      </w:r>
    </w:p>
    <w:p w:rsidR="00300522" w:rsidRPr="00CD5983" w:rsidRDefault="00300522" w:rsidP="00300522">
      <w:pPr>
        <w:pStyle w:val="subsection"/>
      </w:pPr>
      <w:r w:rsidRPr="00CD5983">
        <w:tab/>
        <w:t>(2)</w:t>
      </w:r>
      <w:r w:rsidRPr="00CD5983">
        <w:tab/>
        <w:t>However, this section does not apply, and is taken never to have applied, to the acquisition if:</w:t>
      </w:r>
    </w:p>
    <w:p w:rsidR="00300522" w:rsidRPr="00CD5983" w:rsidRDefault="00300522" w:rsidP="00300522">
      <w:pPr>
        <w:pStyle w:val="paragraph"/>
      </w:pPr>
      <w:r w:rsidRPr="00CD5983">
        <w:tab/>
        <w:t>(a)</w:t>
      </w:r>
      <w:r w:rsidRPr="00CD5983">
        <w:tab/>
        <w:t xml:space="preserve">the supply of the goods to you was a </w:t>
      </w:r>
      <w:r w:rsidR="00CD5983" w:rsidRPr="00CD5983">
        <w:rPr>
          <w:position w:val="6"/>
          <w:sz w:val="16"/>
          <w:szCs w:val="16"/>
        </w:rPr>
        <w:t>*</w:t>
      </w:r>
      <w:r w:rsidRPr="00CD5983">
        <w:t xml:space="preserve">taxable supply, or was </w:t>
      </w:r>
      <w:r w:rsidR="00CD5983" w:rsidRPr="00CD5983">
        <w:rPr>
          <w:position w:val="6"/>
          <w:sz w:val="16"/>
          <w:szCs w:val="16"/>
        </w:rPr>
        <w:t>*</w:t>
      </w:r>
      <w:r w:rsidRPr="00CD5983">
        <w:t>GST</w:t>
      </w:r>
      <w:r w:rsidR="00CD5983">
        <w:noBreakHyphen/>
      </w:r>
      <w:r w:rsidRPr="00CD5983">
        <w:t>free; or</w:t>
      </w:r>
    </w:p>
    <w:p w:rsidR="00300522" w:rsidRPr="00CD5983" w:rsidRDefault="00300522" w:rsidP="00300522">
      <w:pPr>
        <w:pStyle w:val="paragraph"/>
      </w:pPr>
      <w:r w:rsidRPr="00CD5983">
        <w:tab/>
        <w:t>(b)</w:t>
      </w:r>
      <w:r w:rsidRPr="00CD5983">
        <w:tab/>
        <w:t xml:space="preserve">you </w:t>
      </w:r>
      <w:r w:rsidR="00CD5983" w:rsidRPr="00CD5983">
        <w:rPr>
          <w:position w:val="6"/>
          <w:sz w:val="16"/>
          <w:szCs w:val="16"/>
        </w:rPr>
        <w:t>*</w:t>
      </w:r>
      <w:r w:rsidRPr="00CD5983">
        <w:t>imported the goods; or</w:t>
      </w:r>
    </w:p>
    <w:p w:rsidR="00300522" w:rsidRPr="00CD5983" w:rsidRDefault="00300522" w:rsidP="00300522">
      <w:pPr>
        <w:pStyle w:val="paragraph"/>
      </w:pPr>
      <w:r w:rsidRPr="00CD5983">
        <w:tab/>
        <w:t>(c)</w:t>
      </w:r>
      <w:r w:rsidRPr="00CD5983">
        <w:tab/>
        <w:t>the supply of the goods to you was a supply by way of hire; or</w:t>
      </w:r>
    </w:p>
    <w:p w:rsidR="00300522" w:rsidRPr="00CD5983" w:rsidRDefault="00300522" w:rsidP="00300522">
      <w:pPr>
        <w:pStyle w:val="paragraph"/>
      </w:pPr>
      <w:r w:rsidRPr="00CD5983">
        <w:tab/>
        <w:t>(d)</w:t>
      </w:r>
      <w:r w:rsidRPr="00CD5983">
        <w:tab/>
        <w:t>Subdivision</w:t>
      </w:r>
      <w:r w:rsidR="00CD5983">
        <w:t> </w:t>
      </w:r>
      <w:r w:rsidRPr="00CD5983">
        <w:t>66</w:t>
      </w:r>
      <w:r w:rsidR="00CD5983">
        <w:noBreakHyphen/>
      </w:r>
      <w:r w:rsidRPr="00CD5983">
        <w:t>B applies to the acquisition; or</w:t>
      </w:r>
    </w:p>
    <w:p w:rsidR="00300522" w:rsidRPr="00CD5983" w:rsidRDefault="00300522" w:rsidP="00300522">
      <w:pPr>
        <w:pStyle w:val="paragraph"/>
      </w:pPr>
      <w:r w:rsidRPr="00CD5983">
        <w:tab/>
        <w:t>(e)</w:t>
      </w:r>
      <w:r w:rsidRPr="00CD5983">
        <w:tab/>
        <w:t>you make a supply of the goods that is not a taxable supply.</w:t>
      </w:r>
    </w:p>
    <w:p w:rsidR="00300522" w:rsidRPr="00CD5983" w:rsidRDefault="00300522" w:rsidP="00300522">
      <w:pPr>
        <w:pStyle w:val="subsection"/>
      </w:pPr>
      <w:r w:rsidRPr="00CD5983">
        <w:tab/>
        <w:t>(3)</w:t>
      </w:r>
      <w:r w:rsidRPr="00CD5983">
        <w:tab/>
        <w:t>This section has effect despite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445" w:name="_Toc374452133"/>
      <w:r w:rsidRPr="00CD5983">
        <w:rPr>
          <w:rStyle w:val="CharSectno"/>
        </w:rPr>
        <w:t>66</w:t>
      </w:r>
      <w:r w:rsidR="00CD5983" w:rsidRPr="00CD5983">
        <w:rPr>
          <w:rStyle w:val="CharSectno"/>
        </w:rPr>
        <w:noBreakHyphen/>
      </w:r>
      <w:r w:rsidRPr="00CD5983">
        <w:rPr>
          <w:rStyle w:val="CharSectno"/>
        </w:rPr>
        <w:t>10</w:t>
      </w:r>
      <w:r w:rsidRPr="00CD5983">
        <w:t xml:space="preserve">  Amounts of input tax credits for creditable acquisitions of second</w:t>
      </w:r>
      <w:r w:rsidR="00CD5983">
        <w:noBreakHyphen/>
      </w:r>
      <w:r w:rsidRPr="00CD5983">
        <w:t>hand goods</w:t>
      </w:r>
      <w:bookmarkEnd w:id="445"/>
    </w:p>
    <w:p w:rsidR="00300522" w:rsidRPr="00CD5983" w:rsidRDefault="00300522" w:rsidP="00300522">
      <w:pPr>
        <w:pStyle w:val="subsection"/>
      </w:pPr>
      <w:r w:rsidRPr="00CD5983">
        <w:tab/>
        <w:t>(1)</w:t>
      </w:r>
      <w:r w:rsidRPr="00CD5983">
        <w:tab/>
        <w:t xml:space="preserve">The amount of the input tax credit for a </w:t>
      </w:r>
      <w:r w:rsidR="00CD5983" w:rsidRPr="00CD5983">
        <w:rPr>
          <w:position w:val="6"/>
          <w:sz w:val="16"/>
          <w:szCs w:val="16"/>
        </w:rPr>
        <w:t>*</w:t>
      </w:r>
      <w:r w:rsidRPr="00CD5983">
        <w:t xml:space="preserve">creditable acquisition of </w:t>
      </w:r>
      <w:r w:rsidR="00CD5983" w:rsidRPr="00CD5983">
        <w:rPr>
          <w:position w:val="6"/>
          <w:sz w:val="16"/>
          <w:szCs w:val="16"/>
        </w:rPr>
        <w:t>*</w:t>
      </w:r>
      <w:r w:rsidRPr="00CD5983">
        <w:t>second</w:t>
      </w:r>
      <w:r w:rsidR="00CD5983">
        <w:noBreakHyphen/>
      </w:r>
      <w:r w:rsidRPr="00CD5983">
        <w:t xml:space="preserve">hand goods for which the </w:t>
      </w:r>
      <w:r w:rsidR="00CD5983" w:rsidRPr="00CD5983">
        <w:rPr>
          <w:position w:val="6"/>
          <w:sz w:val="16"/>
          <w:szCs w:val="16"/>
        </w:rPr>
        <w:t>*</w:t>
      </w:r>
      <w:r w:rsidRPr="00CD5983">
        <w:t>consideration is more than $300 is:</w:t>
      </w:r>
    </w:p>
    <w:p w:rsidR="00300522" w:rsidRPr="00CD5983" w:rsidRDefault="00300522" w:rsidP="00300522">
      <w:pPr>
        <w:pStyle w:val="paragraph"/>
      </w:pPr>
      <w:r w:rsidRPr="00CD5983">
        <w:tab/>
        <w:t>(a)</w:t>
      </w:r>
      <w:r w:rsidRPr="00CD5983">
        <w:tab/>
        <w:t xml:space="preserve">an amount equal to </w:t>
      </w:r>
      <w:r w:rsidRPr="00CD5983">
        <w:rPr>
          <w:position w:val="6"/>
          <w:sz w:val="16"/>
          <w:szCs w:val="16"/>
        </w:rPr>
        <w:t>1</w:t>
      </w:r>
      <w:r w:rsidRPr="00CD5983">
        <w:t>/</w:t>
      </w:r>
      <w:r w:rsidRPr="00CD5983">
        <w:rPr>
          <w:sz w:val="16"/>
          <w:szCs w:val="16"/>
        </w:rPr>
        <w:t>11</w:t>
      </w:r>
      <w:r w:rsidRPr="00CD5983">
        <w:t xml:space="preserve"> of the </w:t>
      </w:r>
      <w:r w:rsidR="00CD5983" w:rsidRPr="00CD5983">
        <w:rPr>
          <w:position w:val="6"/>
          <w:sz w:val="16"/>
          <w:szCs w:val="16"/>
        </w:rPr>
        <w:t>*</w:t>
      </w:r>
      <w:r w:rsidRPr="00CD5983">
        <w:t>consideration that you provide, or are liable to provide, for the acquisition; or</w:t>
      </w:r>
    </w:p>
    <w:p w:rsidR="00300522" w:rsidRPr="00CD5983" w:rsidRDefault="00300522" w:rsidP="00300522">
      <w:pPr>
        <w:pStyle w:val="paragraph"/>
      </w:pPr>
      <w:r w:rsidRPr="00CD5983">
        <w:tab/>
        <w:t>(b)</w:t>
      </w:r>
      <w:r w:rsidRPr="00CD5983">
        <w:tab/>
        <w:t xml:space="preserve">if that amount is more than the amount of the GST payable on a </w:t>
      </w:r>
      <w:r w:rsidR="00CD5983" w:rsidRPr="00CD5983">
        <w:rPr>
          <w:position w:val="6"/>
          <w:sz w:val="16"/>
          <w:szCs w:val="16"/>
        </w:rPr>
        <w:t>*</w:t>
      </w:r>
      <w:r w:rsidRPr="00CD5983">
        <w:t>taxable supply of the goods that you make—the amount of GST on that taxable supply.</w:t>
      </w:r>
    </w:p>
    <w:p w:rsidR="00300522" w:rsidRPr="00CD5983" w:rsidRDefault="00300522" w:rsidP="00300522">
      <w:pPr>
        <w:pStyle w:val="subsection"/>
      </w:pPr>
      <w:r w:rsidRPr="00CD5983">
        <w:tab/>
        <w:t>(1A)</w:t>
      </w:r>
      <w:r w:rsidRPr="00CD5983">
        <w:tab/>
        <w:t xml:space="preserve">The amount of the input tax credit for a </w:t>
      </w:r>
      <w:r w:rsidR="00CD5983" w:rsidRPr="00CD5983">
        <w:rPr>
          <w:position w:val="6"/>
          <w:sz w:val="16"/>
          <w:szCs w:val="16"/>
        </w:rPr>
        <w:t>*</w:t>
      </w:r>
      <w:r w:rsidRPr="00CD5983">
        <w:t xml:space="preserve">creditable acquisition of </w:t>
      </w:r>
      <w:r w:rsidR="00CD5983" w:rsidRPr="00CD5983">
        <w:rPr>
          <w:position w:val="6"/>
          <w:sz w:val="16"/>
          <w:szCs w:val="16"/>
        </w:rPr>
        <w:t>*</w:t>
      </w:r>
      <w:r w:rsidRPr="00CD5983">
        <w:t>second</w:t>
      </w:r>
      <w:r w:rsidR="00CD5983">
        <w:noBreakHyphen/>
      </w:r>
      <w:r w:rsidRPr="00CD5983">
        <w:t xml:space="preserve">hand goods for which the </w:t>
      </w:r>
      <w:r w:rsidR="00CD5983" w:rsidRPr="00CD5983">
        <w:rPr>
          <w:position w:val="6"/>
          <w:sz w:val="16"/>
          <w:szCs w:val="16"/>
        </w:rPr>
        <w:t>*</w:t>
      </w:r>
      <w:r w:rsidRPr="00CD5983">
        <w:t xml:space="preserve">consideration is $300 or less is an amount equal to </w:t>
      </w:r>
      <w:r w:rsidRPr="00CD5983">
        <w:rPr>
          <w:position w:val="6"/>
          <w:sz w:val="16"/>
          <w:szCs w:val="16"/>
        </w:rPr>
        <w:t>1</w:t>
      </w:r>
      <w:r w:rsidRPr="00CD5983">
        <w:t>/</w:t>
      </w:r>
      <w:r w:rsidRPr="00CD5983">
        <w:rPr>
          <w:sz w:val="16"/>
          <w:szCs w:val="16"/>
        </w:rPr>
        <w:t>11</w:t>
      </w:r>
      <w:r w:rsidRPr="00CD5983">
        <w:t xml:space="preserve"> of the </w:t>
      </w:r>
      <w:r w:rsidR="00CD5983" w:rsidRPr="00CD5983">
        <w:rPr>
          <w:position w:val="6"/>
          <w:sz w:val="16"/>
          <w:szCs w:val="16"/>
        </w:rPr>
        <w:t>*</w:t>
      </w:r>
      <w:r w:rsidRPr="00CD5983">
        <w:t>consideration that you provide, or are liable to provide, for the acquisition.</w:t>
      </w:r>
    </w:p>
    <w:p w:rsidR="00300522" w:rsidRPr="00CD5983" w:rsidRDefault="00300522" w:rsidP="00300522">
      <w:pPr>
        <w:pStyle w:val="subsection"/>
      </w:pPr>
      <w:r w:rsidRPr="00CD5983">
        <w:tab/>
        <w:t>(2)</w:t>
      </w:r>
      <w:r w:rsidRPr="00CD5983">
        <w:tab/>
        <w:t xml:space="preserve">However, this section does not apply if the supply of the goods to you is a </w:t>
      </w:r>
      <w:r w:rsidR="00CD5983" w:rsidRPr="00CD5983">
        <w:rPr>
          <w:position w:val="6"/>
          <w:sz w:val="16"/>
          <w:szCs w:val="16"/>
        </w:rPr>
        <w:t>*</w:t>
      </w:r>
      <w:r w:rsidRPr="00CD5983">
        <w:t>taxable supply.</w:t>
      </w:r>
    </w:p>
    <w:p w:rsidR="00300522" w:rsidRPr="00CD5983" w:rsidRDefault="00300522" w:rsidP="00300522">
      <w:pPr>
        <w:pStyle w:val="subsection"/>
      </w:pPr>
      <w:r w:rsidRPr="00CD5983">
        <w:tab/>
        <w:t>(3)</w:t>
      </w:r>
      <w:r w:rsidRPr="00CD5983">
        <w:tab/>
        <w:t>This section has effect despite section</w:t>
      </w:r>
      <w:r w:rsidR="00CD5983">
        <w:t> </w:t>
      </w:r>
      <w:r w:rsidRPr="00CD5983">
        <w:t>11</w:t>
      </w:r>
      <w:r w:rsidR="00CD5983">
        <w:noBreakHyphen/>
      </w:r>
      <w:r w:rsidRPr="00CD5983">
        <w:t>25 (which is about the amount of input tax credits for creditable acquisitions).</w:t>
      </w:r>
    </w:p>
    <w:p w:rsidR="00300522" w:rsidRPr="00CD5983" w:rsidRDefault="00300522" w:rsidP="00300522">
      <w:pPr>
        <w:pStyle w:val="ActHead5"/>
      </w:pPr>
      <w:bookmarkStart w:id="446" w:name="_Toc374452134"/>
      <w:r w:rsidRPr="00CD5983">
        <w:rPr>
          <w:rStyle w:val="CharSectno"/>
        </w:rPr>
        <w:t>66</w:t>
      </w:r>
      <w:r w:rsidR="00CD5983" w:rsidRPr="00CD5983">
        <w:rPr>
          <w:rStyle w:val="CharSectno"/>
        </w:rPr>
        <w:noBreakHyphen/>
      </w:r>
      <w:r w:rsidRPr="00CD5983">
        <w:rPr>
          <w:rStyle w:val="CharSectno"/>
        </w:rPr>
        <w:t>15</w:t>
      </w:r>
      <w:r w:rsidRPr="00CD5983">
        <w:t xml:space="preserve">  Attributing input tax credits for creditable acquisitions of second</w:t>
      </w:r>
      <w:r w:rsidR="00CD5983">
        <w:noBreakHyphen/>
      </w:r>
      <w:r w:rsidRPr="00CD5983">
        <w:t>hand goods</w:t>
      </w:r>
      <w:bookmarkEnd w:id="446"/>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keepLines/>
      </w:pPr>
      <w:r w:rsidRPr="00CD5983">
        <w:tab/>
        <w:t>(a)</w:t>
      </w:r>
      <w:r w:rsidRPr="00CD5983">
        <w:tab/>
        <w:t xml:space="preserve">you are entitled, under this Division, to the input tax credit for a </w:t>
      </w:r>
      <w:r w:rsidR="00CD5983" w:rsidRPr="00CD5983">
        <w:rPr>
          <w:position w:val="6"/>
          <w:sz w:val="16"/>
          <w:szCs w:val="16"/>
        </w:rPr>
        <w:t>*</w:t>
      </w:r>
      <w:r w:rsidRPr="00CD5983">
        <w:t xml:space="preserve">creditable acquisition of </w:t>
      </w:r>
      <w:r w:rsidR="00CD5983" w:rsidRPr="00CD5983">
        <w:rPr>
          <w:position w:val="6"/>
          <w:sz w:val="16"/>
          <w:szCs w:val="16"/>
        </w:rPr>
        <w:t>*</w:t>
      </w:r>
      <w:r w:rsidRPr="00CD5983">
        <w:t>second</w:t>
      </w:r>
      <w:r w:rsidR="00CD5983">
        <w:noBreakHyphen/>
      </w:r>
      <w:r w:rsidRPr="00CD5983">
        <w:t>hand goods; and</w:t>
      </w:r>
    </w:p>
    <w:p w:rsidR="00300522" w:rsidRPr="00CD5983" w:rsidRDefault="00300522" w:rsidP="00300522">
      <w:pPr>
        <w:pStyle w:val="paragraph"/>
      </w:pPr>
      <w:r w:rsidRPr="00CD5983">
        <w:tab/>
        <w:t>(b)</w:t>
      </w:r>
      <w:r w:rsidRPr="00CD5983">
        <w:tab/>
        <w:t xml:space="preserve">either the </w:t>
      </w:r>
      <w:r w:rsidR="00CD5983" w:rsidRPr="00CD5983">
        <w:rPr>
          <w:position w:val="6"/>
          <w:sz w:val="16"/>
          <w:szCs w:val="16"/>
        </w:rPr>
        <w:t>*</w:t>
      </w:r>
      <w:r w:rsidRPr="00CD5983">
        <w:t>consideration for the acquisition was more than $300 or you choose to have this section apply to the acquisition;</w:t>
      </w:r>
    </w:p>
    <w:p w:rsidR="00300522" w:rsidRPr="00CD5983" w:rsidRDefault="00300522" w:rsidP="00300522">
      <w:pPr>
        <w:pStyle w:val="subsection2"/>
      </w:pPr>
      <w:r w:rsidRPr="00CD5983">
        <w:t>the input tax credit for the acquisition is attributable to:</w:t>
      </w:r>
    </w:p>
    <w:p w:rsidR="00300522" w:rsidRPr="00CD5983" w:rsidRDefault="00300522" w:rsidP="00300522">
      <w:pPr>
        <w:pStyle w:val="paragraph"/>
      </w:pPr>
      <w:r w:rsidRPr="00CD5983">
        <w:tab/>
        <w:t>(c)</w:t>
      </w:r>
      <w:r w:rsidRPr="00CD5983">
        <w:tab/>
        <w:t xml:space="preserve">the tax period in which any </w:t>
      </w:r>
      <w:r w:rsidR="00CD5983" w:rsidRPr="00CD5983">
        <w:rPr>
          <w:position w:val="6"/>
          <w:sz w:val="16"/>
          <w:szCs w:val="16"/>
        </w:rPr>
        <w:t>*</w:t>
      </w:r>
      <w:r w:rsidRPr="00CD5983">
        <w:t xml:space="preserve">consideration is received for a subsequent </w:t>
      </w:r>
      <w:r w:rsidR="00CD5983" w:rsidRPr="00CD5983">
        <w:rPr>
          <w:position w:val="6"/>
          <w:sz w:val="16"/>
          <w:szCs w:val="16"/>
        </w:rPr>
        <w:t>*</w:t>
      </w:r>
      <w:r w:rsidRPr="00CD5983">
        <w:t>taxable supply of the goods; or</w:t>
      </w:r>
    </w:p>
    <w:p w:rsidR="00300522" w:rsidRPr="00CD5983" w:rsidRDefault="00300522" w:rsidP="00300522">
      <w:pPr>
        <w:pStyle w:val="paragraph"/>
      </w:pPr>
      <w:r w:rsidRPr="00CD5983">
        <w:tab/>
        <w:t>(d)</w:t>
      </w:r>
      <w:r w:rsidRPr="00CD5983">
        <w:tab/>
        <w:t xml:space="preserve">if, before any of the consideration is received, you have issued an </w:t>
      </w:r>
      <w:r w:rsidR="00CD5983" w:rsidRPr="00CD5983">
        <w:rPr>
          <w:position w:val="6"/>
          <w:sz w:val="16"/>
          <w:szCs w:val="16"/>
        </w:rPr>
        <w:t>*</w:t>
      </w:r>
      <w:r w:rsidRPr="00CD5983">
        <w:t>invoice relating to the supply—the tax period in which the invoice is issued.</w:t>
      </w:r>
    </w:p>
    <w:p w:rsidR="00300522" w:rsidRPr="00CD5983" w:rsidRDefault="00300522" w:rsidP="00300522">
      <w:pPr>
        <w:pStyle w:val="subsection"/>
      </w:pPr>
      <w:r w:rsidRPr="00CD5983">
        <w:tab/>
        <w:t>(2)</w:t>
      </w:r>
      <w:r w:rsidRPr="00CD5983">
        <w:tab/>
        <w:t xml:space="preserve">However, if you </w:t>
      </w:r>
      <w:r w:rsidR="00CD5983" w:rsidRPr="00CD5983">
        <w:rPr>
          <w:position w:val="6"/>
          <w:sz w:val="16"/>
          <w:szCs w:val="16"/>
        </w:rPr>
        <w:t>*</w:t>
      </w:r>
      <w:r w:rsidRPr="00CD5983">
        <w:t>account on a cash basis, then:</w:t>
      </w:r>
    </w:p>
    <w:p w:rsidR="00300522" w:rsidRPr="00CD5983" w:rsidRDefault="00300522" w:rsidP="00300522">
      <w:pPr>
        <w:pStyle w:val="paragraph"/>
      </w:pPr>
      <w:r w:rsidRPr="00CD5983">
        <w:tab/>
        <w:t>(a)</w:t>
      </w:r>
      <w:r w:rsidRPr="00CD5983">
        <w:tab/>
        <w:t xml:space="preserve">if, in a tax period, </w:t>
      </w:r>
      <w:r w:rsidRPr="00CD5983">
        <w:rPr>
          <w:i/>
          <w:iCs/>
        </w:rPr>
        <w:t>all</w:t>
      </w:r>
      <w:r w:rsidRPr="00CD5983">
        <w:t xml:space="preserve"> of the </w:t>
      </w:r>
      <w:r w:rsidR="00CD5983" w:rsidRPr="00CD5983">
        <w:rPr>
          <w:position w:val="6"/>
          <w:sz w:val="16"/>
          <w:szCs w:val="16"/>
        </w:rPr>
        <w:t>*</w:t>
      </w:r>
      <w:r w:rsidRPr="00CD5983">
        <w:t xml:space="preserve">consideration is received for the subsequent </w:t>
      </w:r>
      <w:r w:rsidR="00CD5983" w:rsidRPr="00CD5983">
        <w:rPr>
          <w:position w:val="6"/>
          <w:sz w:val="16"/>
          <w:szCs w:val="16"/>
        </w:rPr>
        <w:t>*</w:t>
      </w:r>
      <w:r w:rsidRPr="00CD5983">
        <w:t>taxable supply—the input tax credit for the acquisition is attributable to that tax period; or</w:t>
      </w:r>
    </w:p>
    <w:p w:rsidR="00300522" w:rsidRPr="00CD5983" w:rsidRDefault="00300522" w:rsidP="00300522">
      <w:pPr>
        <w:pStyle w:val="paragraph"/>
      </w:pPr>
      <w:r w:rsidRPr="00CD5983">
        <w:tab/>
        <w:t>(b)</w:t>
      </w:r>
      <w:r w:rsidRPr="00CD5983">
        <w:tab/>
        <w:t xml:space="preserve">if, in a tax period, </w:t>
      </w:r>
      <w:r w:rsidRPr="00CD5983">
        <w:rPr>
          <w:i/>
          <w:iCs/>
        </w:rPr>
        <w:t>part</w:t>
      </w:r>
      <w:r w:rsidRPr="00CD5983">
        <w:t xml:space="preserve"> of the consideration is received—the input tax credit for the acquisition is attributable to that tax period, but only to the extent that the consideration is received in that tax period; or</w:t>
      </w:r>
    </w:p>
    <w:p w:rsidR="00300522" w:rsidRPr="00CD5983" w:rsidRDefault="00300522" w:rsidP="00300522">
      <w:pPr>
        <w:pStyle w:val="paragraph"/>
      </w:pPr>
      <w:r w:rsidRPr="00CD5983">
        <w:tab/>
        <w:t>(c)</w:t>
      </w:r>
      <w:r w:rsidRPr="00CD5983">
        <w:tab/>
        <w:t xml:space="preserve">if, in a tax period, </w:t>
      </w:r>
      <w:r w:rsidRPr="00CD5983">
        <w:rPr>
          <w:i/>
          <w:iCs/>
        </w:rPr>
        <w:t>none</w:t>
      </w:r>
      <w:r w:rsidRPr="00CD5983">
        <w:t xml:space="preserve"> of the consideration is received—none of the input tax credit for the acquisition is attributable to that tax period.</w:t>
      </w:r>
    </w:p>
    <w:p w:rsidR="00300522" w:rsidRPr="00CD5983" w:rsidRDefault="00300522" w:rsidP="00300522">
      <w:pPr>
        <w:pStyle w:val="subsection"/>
      </w:pPr>
      <w:r w:rsidRPr="00CD5983">
        <w:tab/>
        <w:t>(4)</w:t>
      </w:r>
      <w:r w:rsidRPr="00CD5983">
        <w:tab/>
        <w:t>This section has effect despite section</w:t>
      </w:r>
      <w:r w:rsidR="00CD5983">
        <w:t> </w:t>
      </w:r>
      <w:r w:rsidRPr="00CD5983">
        <w:t>29</w:t>
      </w:r>
      <w:r w:rsidR="00CD5983">
        <w:noBreakHyphen/>
      </w:r>
      <w:r w:rsidRPr="00CD5983">
        <w:t>10 (which is about attributing the input tax credits for creditable acquisitions).</w:t>
      </w:r>
    </w:p>
    <w:p w:rsidR="00300522" w:rsidRPr="00CD5983" w:rsidRDefault="00300522" w:rsidP="00300522">
      <w:pPr>
        <w:pStyle w:val="ActHead5"/>
      </w:pPr>
      <w:bookmarkStart w:id="447" w:name="_Toc374452135"/>
      <w:r w:rsidRPr="00CD5983">
        <w:rPr>
          <w:rStyle w:val="CharSectno"/>
        </w:rPr>
        <w:t>66</w:t>
      </w:r>
      <w:r w:rsidR="00CD5983" w:rsidRPr="00CD5983">
        <w:rPr>
          <w:rStyle w:val="CharSectno"/>
        </w:rPr>
        <w:noBreakHyphen/>
      </w:r>
      <w:r w:rsidRPr="00CD5983">
        <w:rPr>
          <w:rStyle w:val="CharSectno"/>
        </w:rPr>
        <w:t>17</w:t>
      </w:r>
      <w:r w:rsidRPr="00CD5983">
        <w:t xml:space="preserve">  Records of creditable acquisitions of second</w:t>
      </w:r>
      <w:r w:rsidR="00CD5983">
        <w:noBreakHyphen/>
      </w:r>
      <w:r w:rsidRPr="00CD5983">
        <w:t>hand goods</w:t>
      </w:r>
      <w:bookmarkEnd w:id="447"/>
    </w:p>
    <w:p w:rsidR="00300522" w:rsidRPr="00CD5983" w:rsidRDefault="00300522" w:rsidP="00300522">
      <w:pPr>
        <w:pStyle w:val="subsection"/>
      </w:pPr>
      <w:r w:rsidRPr="00CD5983">
        <w:tab/>
        <w:t>(1)</w:t>
      </w:r>
      <w:r w:rsidRPr="00CD5983">
        <w:tab/>
        <w:t xml:space="preserve">If you make a </w:t>
      </w:r>
      <w:r w:rsidR="00CD5983" w:rsidRPr="00CD5983">
        <w:rPr>
          <w:position w:val="6"/>
          <w:sz w:val="16"/>
          <w:szCs w:val="16"/>
        </w:rPr>
        <w:t>*</w:t>
      </w:r>
      <w:r w:rsidRPr="00CD5983">
        <w:t>creditable acquisition of second</w:t>
      </w:r>
      <w:r w:rsidR="00CD5983">
        <w:noBreakHyphen/>
      </w:r>
      <w:r w:rsidRPr="00CD5983">
        <w:t xml:space="preserve">hand goods and the supply of the goods to you was not a </w:t>
      </w:r>
      <w:r w:rsidR="00CD5983" w:rsidRPr="00CD5983">
        <w:rPr>
          <w:position w:val="6"/>
          <w:sz w:val="16"/>
          <w:szCs w:val="16"/>
        </w:rPr>
        <w:t>*</w:t>
      </w:r>
      <w:r w:rsidRPr="00CD5983">
        <w:t>taxable supply:</w:t>
      </w:r>
    </w:p>
    <w:p w:rsidR="00300522" w:rsidRPr="00CD5983" w:rsidRDefault="00300522" w:rsidP="00300522">
      <w:pPr>
        <w:pStyle w:val="paragraph"/>
      </w:pPr>
      <w:r w:rsidRPr="00CD5983">
        <w:tab/>
        <w:t>(a)</w:t>
      </w:r>
      <w:r w:rsidRPr="00CD5983">
        <w:tab/>
        <w:t>subsection</w:t>
      </w:r>
      <w:r w:rsidR="00CD5983">
        <w:t> </w:t>
      </w:r>
      <w:r w:rsidRPr="00CD5983">
        <w:t>29</w:t>
      </w:r>
      <w:r w:rsidR="00CD5983">
        <w:noBreakHyphen/>
      </w:r>
      <w:r w:rsidRPr="00CD5983">
        <w:t xml:space="preserve">10(3) applies to the acquisition as if references to a </w:t>
      </w:r>
      <w:r w:rsidR="00CD5983" w:rsidRPr="00CD5983">
        <w:rPr>
          <w:position w:val="6"/>
          <w:sz w:val="16"/>
          <w:szCs w:val="16"/>
        </w:rPr>
        <w:t>*</w:t>
      </w:r>
      <w:r w:rsidRPr="00CD5983">
        <w:t>tax invoice were references to a record you prepared that complies with this section; and</w:t>
      </w:r>
    </w:p>
    <w:p w:rsidR="00300522" w:rsidRPr="00CD5983" w:rsidRDefault="00300522" w:rsidP="00300522">
      <w:pPr>
        <w:pStyle w:val="paragraph"/>
      </w:pPr>
      <w:r w:rsidRPr="00CD5983">
        <w:tab/>
        <w:t>(b)</w:t>
      </w:r>
      <w:r w:rsidRPr="00CD5983">
        <w:tab/>
        <w:t>subsection</w:t>
      </w:r>
      <w:r w:rsidR="00CD5983">
        <w:t> </w:t>
      </w:r>
      <w:r w:rsidRPr="00CD5983">
        <w:t>29</w:t>
      </w:r>
      <w:r w:rsidR="00CD5983">
        <w:noBreakHyphen/>
      </w:r>
      <w:r w:rsidRPr="00CD5983">
        <w:t xml:space="preserve">20(3) applies to an adjustment event relating to the acquisition as if references to an </w:t>
      </w:r>
      <w:r w:rsidR="00CD5983" w:rsidRPr="00CD5983">
        <w:rPr>
          <w:position w:val="6"/>
          <w:sz w:val="16"/>
          <w:szCs w:val="16"/>
        </w:rPr>
        <w:t>*</w:t>
      </w:r>
      <w:r w:rsidRPr="00CD5983">
        <w:t>adjustment note were references to a record you prepared that complies with this section.</w:t>
      </w:r>
    </w:p>
    <w:p w:rsidR="00300522" w:rsidRPr="00CD5983" w:rsidRDefault="00300522" w:rsidP="00CF5A0B">
      <w:pPr>
        <w:pStyle w:val="subsection"/>
        <w:keepNext/>
        <w:keepLines/>
      </w:pPr>
      <w:r w:rsidRPr="00CD5983">
        <w:tab/>
        <w:t>(2)</w:t>
      </w:r>
      <w:r w:rsidRPr="00CD5983">
        <w:tab/>
        <w:t>To comply with this section, the record must:</w:t>
      </w:r>
    </w:p>
    <w:p w:rsidR="00300522" w:rsidRPr="00CD5983" w:rsidRDefault="00300522" w:rsidP="00300522">
      <w:pPr>
        <w:pStyle w:val="paragraph"/>
      </w:pPr>
      <w:r w:rsidRPr="00CD5983">
        <w:tab/>
        <w:t>(a)</w:t>
      </w:r>
      <w:r w:rsidRPr="00CD5983">
        <w:tab/>
        <w:t>set out the name and address of the entity that supplied the goods to you; and</w:t>
      </w:r>
    </w:p>
    <w:p w:rsidR="00300522" w:rsidRPr="00CD5983" w:rsidRDefault="00300522" w:rsidP="00300522">
      <w:pPr>
        <w:pStyle w:val="paragraph"/>
      </w:pPr>
      <w:r w:rsidRPr="00CD5983">
        <w:tab/>
        <w:t>(b)</w:t>
      </w:r>
      <w:r w:rsidRPr="00CD5983">
        <w:tab/>
        <w:t>describe the goods (including their quantity); and</w:t>
      </w:r>
    </w:p>
    <w:p w:rsidR="00300522" w:rsidRPr="00CD5983" w:rsidRDefault="00300522" w:rsidP="00300522">
      <w:pPr>
        <w:pStyle w:val="paragraph"/>
      </w:pPr>
      <w:r w:rsidRPr="00CD5983">
        <w:tab/>
        <w:t>(c)</w:t>
      </w:r>
      <w:r w:rsidRPr="00CD5983">
        <w:tab/>
        <w:t xml:space="preserve">set out the date of, and the </w:t>
      </w:r>
      <w:r w:rsidR="00CD5983" w:rsidRPr="00CD5983">
        <w:rPr>
          <w:position w:val="6"/>
          <w:sz w:val="16"/>
          <w:szCs w:val="16"/>
        </w:rPr>
        <w:t>*</w:t>
      </w:r>
      <w:r w:rsidRPr="00CD5983">
        <w:t>consideration for, the acquisition.</w:t>
      </w:r>
    </w:p>
    <w:p w:rsidR="00300522" w:rsidRPr="00CD5983" w:rsidRDefault="00300522" w:rsidP="00300522">
      <w:pPr>
        <w:pStyle w:val="subsection"/>
      </w:pPr>
      <w:r w:rsidRPr="00CD5983">
        <w:tab/>
        <w:t>(2A)</w:t>
      </w:r>
      <w:r w:rsidRPr="00CD5983">
        <w:tab/>
        <w:t>Subsection</w:t>
      </w:r>
      <w:r w:rsidR="00CD5983">
        <w:t> </w:t>
      </w:r>
      <w:r w:rsidRPr="00CD5983">
        <w:t>29</w:t>
      </w:r>
      <w:r w:rsidR="00CD5983">
        <w:noBreakHyphen/>
      </w:r>
      <w:r w:rsidRPr="00CD5983">
        <w:t xml:space="preserve">10(3) does not apply to a </w:t>
      </w:r>
      <w:r w:rsidR="00CD5983" w:rsidRPr="00CD5983">
        <w:rPr>
          <w:position w:val="6"/>
          <w:sz w:val="16"/>
          <w:szCs w:val="16"/>
        </w:rPr>
        <w:t>*</w:t>
      </w:r>
      <w:r w:rsidRPr="00CD5983">
        <w:t xml:space="preserve">creditable acquisition of </w:t>
      </w:r>
      <w:r w:rsidR="00CD5983" w:rsidRPr="00CD5983">
        <w:rPr>
          <w:position w:val="6"/>
          <w:sz w:val="16"/>
          <w:szCs w:val="16"/>
        </w:rPr>
        <w:t>*</w:t>
      </w:r>
      <w:r w:rsidRPr="00CD5983">
        <w:t>second</w:t>
      </w:r>
      <w:r w:rsidR="00CD5983">
        <w:noBreakHyphen/>
      </w:r>
      <w:r w:rsidRPr="00CD5983">
        <w:t xml:space="preserve">hand goods if: </w:t>
      </w:r>
    </w:p>
    <w:p w:rsidR="00300522" w:rsidRPr="00CD5983" w:rsidRDefault="00300522" w:rsidP="00300522">
      <w:pPr>
        <w:pStyle w:val="paragraph"/>
      </w:pPr>
      <w:r w:rsidRPr="00CD5983">
        <w:tab/>
        <w:t>(a)</w:t>
      </w:r>
      <w:r w:rsidRPr="00CD5983">
        <w:tab/>
        <w:t xml:space="preserve">the supply to which the acquisition relates is not a </w:t>
      </w:r>
      <w:r w:rsidR="00CD5983" w:rsidRPr="00CD5983">
        <w:rPr>
          <w:position w:val="6"/>
          <w:sz w:val="16"/>
          <w:szCs w:val="16"/>
        </w:rPr>
        <w:t>*</w:t>
      </w:r>
      <w:r w:rsidRPr="00CD5983">
        <w:t xml:space="preserve">taxable supply; and </w:t>
      </w:r>
    </w:p>
    <w:p w:rsidR="00300522" w:rsidRPr="00CD5983" w:rsidRDefault="00300522" w:rsidP="00300522">
      <w:pPr>
        <w:pStyle w:val="paragraph"/>
      </w:pPr>
      <w:r w:rsidRPr="00CD5983">
        <w:tab/>
        <w:t>(b)</w:t>
      </w:r>
      <w:r w:rsidRPr="00CD5983">
        <w:tab/>
        <w:t xml:space="preserve">the amount that would have been the </w:t>
      </w:r>
      <w:r w:rsidR="00CD5983" w:rsidRPr="00CD5983">
        <w:rPr>
          <w:position w:val="6"/>
          <w:sz w:val="16"/>
          <w:szCs w:val="16"/>
        </w:rPr>
        <w:t>*</w:t>
      </w:r>
      <w:r w:rsidRPr="00CD5983">
        <w:t xml:space="preserve">value of the supply (if it had been a </w:t>
      </w:r>
      <w:r w:rsidR="00CD5983" w:rsidRPr="00CD5983">
        <w:rPr>
          <w:position w:val="6"/>
          <w:sz w:val="16"/>
          <w:szCs w:val="16"/>
        </w:rPr>
        <w:t>*</w:t>
      </w:r>
      <w:r w:rsidRPr="00CD5983">
        <w:t>taxable supply) does not exceed $50, or such higher amount as the regulations made for the purposes of subsection</w:t>
      </w:r>
      <w:r w:rsidR="00CD5983">
        <w:t> </w:t>
      </w:r>
      <w:r w:rsidRPr="00CD5983">
        <w:t>29</w:t>
      </w:r>
      <w:r w:rsidR="00CD5983">
        <w:noBreakHyphen/>
      </w:r>
      <w:r w:rsidRPr="00CD5983">
        <w:t xml:space="preserve">80(1) specify. </w:t>
      </w:r>
    </w:p>
    <w:p w:rsidR="00300522" w:rsidRPr="00CD5983" w:rsidRDefault="00300522" w:rsidP="00300522">
      <w:pPr>
        <w:pStyle w:val="subsection"/>
      </w:pPr>
      <w:r w:rsidRPr="00CD5983">
        <w:tab/>
        <w:t>(2B)</w:t>
      </w:r>
      <w:r w:rsidRPr="00CD5983">
        <w:tab/>
        <w:t>Subsection</w:t>
      </w:r>
      <w:r w:rsidR="00CD5983">
        <w:t> </w:t>
      </w:r>
      <w:r w:rsidRPr="00CD5983">
        <w:t>29</w:t>
      </w:r>
      <w:r w:rsidR="00CD5983">
        <w:noBreakHyphen/>
      </w:r>
      <w:r w:rsidRPr="00CD5983">
        <w:t xml:space="preserve">20(3) does not apply to a </w:t>
      </w:r>
      <w:r w:rsidR="00CD5983" w:rsidRPr="00CD5983">
        <w:rPr>
          <w:position w:val="6"/>
          <w:sz w:val="16"/>
          <w:szCs w:val="16"/>
        </w:rPr>
        <w:t>*</w:t>
      </w:r>
      <w:r w:rsidRPr="00CD5983">
        <w:t xml:space="preserve">decreasing adjustment relating to a </w:t>
      </w:r>
      <w:r w:rsidR="00CD5983" w:rsidRPr="00CD5983">
        <w:rPr>
          <w:position w:val="6"/>
          <w:sz w:val="16"/>
          <w:szCs w:val="16"/>
        </w:rPr>
        <w:t>*</w:t>
      </w:r>
      <w:r w:rsidRPr="00CD5983">
        <w:t xml:space="preserve">creditable acquisition of </w:t>
      </w:r>
      <w:r w:rsidR="00CD5983" w:rsidRPr="00CD5983">
        <w:rPr>
          <w:position w:val="6"/>
          <w:sz w:val="16"/>
          <w:szCs w:val="16"/>
        </w:rPr>
        <w:t>*</w:t>
      </w:r>
      <w:r w:rsidRPr="00CD5983">
        <w:t>second</w:t>
      </w:r>
      <w:r w:rsidR="00CD5983">
        <w:noBreakHyphen/>
      </w:r>
      <w:r w:rsidRPr="00CD5983">
        <w:t xml:space="preserve">hand goods if: </w:t>
      </w:r>
    </w:p>
    <w:p w:rsidR="00300522" w:rsidRPr="00CD5983" w:rsidRDefault="00300522" w:rsidP="00300522">
      <w:pPr>
        <w:pStyle w:val="paragraph"/>
      </w:pPr>
      <w:r w:rsidRPr="00CD5983">
        <w:tab/>
        <w:t>(a)</w:t>
      </w:r>
      <w:r w:rsidRPr="00CD5983">
        <w:tab/>
        <w:t xml:space="preserve">the supply to which the acquisition relates is not a </w:t>
      </w:r>
      <w:r w:rsidR="00CD5983" w:rsidRPr="00CD5983">
        <w:rPr>
          <w:position w:val="6"/>
          <w:sz w:val="16"/>
          <w:szCs w:val="16"/>
        </w:rPr>
        <w:t>*</w:t>
      </w:r>
      <w:r w:rsidRPr="00CD5983">
        <w:t xml:space="preserve">taxable supply; and </w:t>
      </w:r>
    </w:p>
    <w:p w:rsidR="00300522" w:rsidRPr="00CD5983" w:rsidRDefault="00300522" w:rsidP="00300522">
      <w:pPr>
        <w:pStyle w:val="paragraph"/>
      </w:pPr>
      <w:r w:rsidRPr="00CD5983">
        <w:tab/>
        <w:t>(b)</w:t>
      </w:r>
      <w:r w:rsidRPr="00CD5983">
        <w:tab/>
        <w:t>the amount of the adjustment does not exceed $50, or such higher amount as the regulations made for the purposes of subsection</w:t>
      </w:r>
      <w:r w:rsidR="00CD5983">
        <w:t> </w:t>
      </w:r>
      <w:r w:rsidRPr="00CD5983">
        <w:t>29</w:t>
      </w:r>
      <w:r w:rsidR="00CD5983">
        <w:noBreakHyphen/>
      </w:r>
      <w:r w:rsidRPr="00CD5983">
        <w:t xml:space="preserve">80(2) specify. </w:t>
      </w:r>
    </w:p>
    <w:p w:rsidR="00300522" w:rsidRPr="00CD5983" w:rsidRDefault="00300522" w:rsidP="00300522">
      <w:pPr>
        <w:pStyle w:val="subsection"/>
      </w:pPr>
      <w:r w:rsidRPr="00CD5983">
        <w:tab/>
        <w:t>(3)</w:t>
      </w:r>
      <w:r w:rsidRPr="00CD5983">
        <w:tab/>
        <w:t>This section has effect despite section</w:t>
      </w:r>
      <w:r w:rsidR="00CD5983">
        <w:t> </w:t>
      </w:r>
      <w:r w:rsidRPr="00CD5983">
        <w:t>29</w:t>
      </w:r>
      <w:r w:rsidR="00CD5983">
        <w:noBreakHyphen/>
      </w:r>
      <w:r w:rsidRPr="00CD5983">
        <w:t>10 (which is about attributing the input tax credits for creditable acquisitions) and section</w:t>
      </w:r>
      <w:r w:rsidR="00CD5983">
        <w:t> </w:t>
      </w:r>
      <w:r w:rsidRPr="00CD5983">
        <w:t>29</w:t>
      </w:r>
      <w:r w:rsidR="00CD5983">
        <w:noBreakHyphen/>
      </w:r>
      <w:r w:rsidRPr="00CD5983">
        <w:t>20 (which is about attributing decreasing adjustments).</w:t>
      </w:r>
    </w:p>
    <w:p w:rsidR="00300522" w:rsidRPr="00CD5983" w:rsidRDefault="00300522" w:rsidP="00300522">
      <w:pPr>
        <w:pStyle w:val="ActHead4"/>
      </w:pPr>
      <w:bookmarkStart w:id="448" w:name="_Toc374452136"/>
      <w:r w:rsidRPr="00CD5983">
        <w:rPr>
          <w:rStyle w:val="CharSubdNo"/>
        </w:rPr>
        <w:t>Subdivision</w:t>
      </w:r>
      <w:r w:rsidR="00CD5983" w:rsidRPr="00CD5983">
        <w:rPr>
          <w:rStyle w:val="CharSubdNo"/>
        </w:rPr>
        <w:t> </w:t>
      </w:r>
      <w:r w:rsidRPr="00CD5983">
        <w:rPr>
          <w:rStyle w:val="CharSubdNo"/>
        </w:rPr>
        <w:t>66</w:t>
      </w:r>
      <w:r w:rsidR="00CD5983" w:rsidRPr="00CD5983">
        <w:rPr>
          <w:rStyle w:val="CharSubdNo"/>
        </w:rPr>
        <w:noBreakHyphen/>
      </w:r>
      <w:r w:rsidRPr="00CD5983">
        <w:rPr>
          <w:rStyle w:val="CharSubdNo"/>
        </w:rPr>
        <w:t>B</w:t>
      </w:r>
      <w:r w:rsidRPr="00CD5983">
        <w:t>—</w:t>
      </w:r>
      <w:r w:rsidRPr="00CD5983">
        <w:rPr>
          <w:rStyle w:val="CharSubdText"/>
        </w:rPr>
        <w:t>Acquisitions of second</w:t>
      </w:r>
      <w:r w:rsidR="00CD5983" w:rsidRPr="00CD5983">
        <w:rPr>
          <w:rStyle w:val="CharSubdText"/>
        </w:rPr>
        <w:noBreakHyphen/>
      </w:r>
      <w:r w:rsidRPr="00CD5983">
        <w:rPr>
          <w:rStyle w:val="CharSubdText"/>
        </w:rPr>
        <w:t>hand goods that are divided for re</w:t>
      </w:r>
      <w:r w:rsidR="00CD5983" w:rsidRPr="00CD5983">
        <w:rPr>
          <w:rStyle w:val="CharSubdText"/>
        </w:rPr>
        <w:noBreakHyphen/>
      </w:r>
      <w:r w:rsidRPr="00CD5983">
        <w:rPr>
          <w:rStyle w:val="CharSubdText"/>
        </w:rPr>
        <w:t>supply</w:t>
      </w:r>
      <w:bookmarkEnd w:id="448"/>
    </w:p>
    <w:p w:rsidR="00300522" w:rsidRPr="00CD5983" w:rsidRDefault="00300522" w:rsidP="00300522">
      <w:pPr>
        <w:pStyle w:val="ActHead5"/>
      </w:pPr>
      <w:bookmarkStart w:id="449" w:name="_Toc374452137"/>
      <w:r w:rsidRPr="00CD5983">
        <w:rPr>
          <w:rStyle w:val="CharSectno"/>
        </w:rPr>
        <w:t>66</w:t>
      </w:r>
      <w:r w:rsidR="00CD5983" w:rsidRPr="00CD5983">
        <w:rPr>
          <w:rStyle w:val="CharSectno"/>
        </w:rPr>
        <w:noBreakHyphen/>
      </w:r>
      <w:r w:rsidRPr="00CD5983">
        <w:rPr>
          <w:rStyle w:val="CharSectno"/>
        </w:rPr>
        <w:t>40</w:t>
      </w:r>
      <w:r w:rsidRPr="00CD5983">
        <w:t xml:space="preserve">  Acquisitions of second</w:t>
      </w:r>
      <w:r w:rsidR="00CD5983">
        <w:noBreakHyphen/>
      </w:r>
      <w:r w:rsidRPr="00CD5983">
        <w:t>hand goods that can be used to offset GST on future re</w:t>
      </w:r>
      <w:r w:rsidR="00CD5983">
        <w:noBreakHyphen/>
      </w:r>
      <w:r w:rsidRPr="00CD5983">
        <w:t>supplies</w:t>
      </w:r>
      <w:bookmarkEnd w:id="449"/>
    </w:p>
    <w:p w:rsidR="00300522" w:rsidRPr="00CD5983" w:rsidRDefault="00300522" w:rsidP="00300522">
      <w:pPr>
        <w:pStyle w:val="subsection"/>
      </w:pPr>
      <w:r w:rsidRPr="00CD5983">
        <w:tab/>
        <w:t>(1)</w:t>
      </w:r>
      <w:r w:rsidRPr="00CD5983">
        <w:tab/>
        <w:t xml:space="preserve">This </w:t>
      </w:r>
      <w:r w:rsidR="00A53099" w:rsidRPr="00CD5983">
        <w:t>Subdivision</w:t>
      </w:r>
      <w:r w:rsidR="00A36DB5" w:rsidRPr="00CD5983">
        <w:t xml:space="preserve"> </w:t>
      </w:r>
      <w:r w:rsidRPr="00CD5983">
        <w:t xml:space="preserve">applies to an acquisition of </w:t>
      </w:r>
      <w:r w:rsidR="00CD5983" w:rsidRPr="00CD5983">
        <w:rPr>
          <w:position w:val="6"/>
          <w:sz w:val="16"/>
          <w:szCs w:val="16"/>
        </w:rPr>
        <w:t>*</w:t>
      </w:r>
      <w:r w:rsidRPr="00CD5983">
        <w:t>second</w:t>
      </w:r>
      <w:r w:rsidR="00CD5983">
        <w:noBreakHyphen/>
      </w:r>
      <w:r w:rsidRPr="00CD5983">
        <w:t>hand goods if:</w:t>
      </w:r>
    </w:p>
    <w:p w:rsidR="00300522" w:rsidRPr="00CD5983" w:rsidRDefault="00300522" w:rsidP="00300522">
      <w:pPr>
        <w:pStyle w:val="paragraph"/>
      </w:pPr>
      <w:r w:rsidRPr="00CD5983">
        <w:tab/>
        <w:t>(a)</w:t>
      </w:r>
      <w:r w:rsidRPr="00CD5983">
        <w:tab/>
        <w:t xml:space="preserve">you acquire the goods for the purposes of sale or exchange (but not for manufacture) in the ordinary course of </w:t>
      </w:r>
      <w:r w:rsidR="00CD5983" w:rsidRPr="00CD5983">
        <w:rPr>
          <w:position w:val="6"/>
          <w:sz w:val="16"/>
          <w:szCs w:val="16"/>
        </w:rPr>
        <w:t>*</w:t>
      </w:r>
      <w:r w:rsidRPr="00CD5983">
        <w:t>business; and</w:t>
      </w:r>
    </w:p>
    <w:p w:rsidR="00300522" w:rsidRPr="00CD5983" w:rsidRDefault="00300522" w:rsidP="00300522">
      <w:pPr>
        <w:pStyle w:val="paragraph"/>
      </w:pPr>
      <w:r w:rsidRPr="00CD5983">
        <w:tab/>
        <w:t>(b)</w:t>
      </w:r>
      <w:r w:rsidRPr="00CD5983">
        <w:tab/>
        <w:t xml:space="preserve">either the </w:t>
      </w:r>
      <w:r w:rsidR="00CD5983" w:rsidRPr="00CD5983">
        <w:rPr>
          <w:position w:val="6"/>
          <w:sz w:val="16"/>
          <w:szCs w:val="16"/>
        </w:rPr>
        <w:t>*</w:t>
      </w:r>
      <w:r w:rsidRPr="00CD5983">
        <w:t>consideration for the acquisition was more than $300 or you choose to have this section apply to the acquisition; and</w:t>
      </w:r>
    </w:p>
    <w:p w:rsidR="00300522" w:rsidRPr="00CD5983" w:rsidRDefault="00300522" w:rsidP="00300522">
      <w:pPr>
        <w:pStyle w:val="paragraph"/>
      </w:pPr>
      <w:r w:rsidRPr="00CD5983">
        <w:tab/>
        <w:t>(c)</w:t>
      </w:r>
      <w:r w:rsidRPr="00CD5983">
        <w:tab/>
        <w:t>the goods are of such a kind, or they are supplied to you in such a way, that it would be reasonable to expect you to divide them before supplying them in 2 or more separate supplies; and</w:t>
      </w:r>
    </w:p>
    <w:p w:rsidR="00300522" w:rsidRPr="00CD5983" w:rsidRDefault="00300522" w:rsidP="00300522">
      <w:pPr>
        <w:pStyle w:val="paragraph"/>
      </w:pPr>
      <w:r w:rsidRPr="00CD5983">
        <w:tab/>
        <w:t>(d)</w:t>
      </w:r>
      <w:r w:rsidRPr="00CD5983">
        <w:tab/>
        <w:t>you do not subsequently make a single supply of the entirety of the goods acquired.</w:t>
      </w:r>
    </w:p>
    <w:p w:rsidR="00300522" w:rsidRPr="00CD5983" w:rsidRDefault="00300522" w:rsidP="00300522">
      <w:pPr>
        <w:pStyle w:val="subsection"/>
      </w:pPr>
      <w:r w:rsidRPr="00CD5983">
        <w:tab/>
        <w:t>(2)</w:t>
      </w:r>
      <w:r w:rsidRPr="00CD5983">
        <w:tab/>
        <w:t xml:space="preserve">However, this </w:t>
      </w:r>
      <w:r w:rsidR="00A53099" w:rsidRPr="00CD5983">
        <w:t>Subdivision</w:t>
      </w:r>
      <w:r w:rsidR="00A36DB5" w:rsidRPr="00CD5983">
        <w:t xml:space="preserve"> </w:t>
      </w:r>
      <w:r w:rsidRPr="00CD5983">
        <w:t>does not apply, and is taken never to have applied, to the acquisition if:</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consideration for the acquisition separately itemises the consideration for the different goods acquired, and your division of the goods before supplying them:</w:t>
      </w:r>
    </w:p>
    <w:p w:rsidR="00300522" w:rsidRPr="00CD5983" w:rsidRDefault="00300522" w:rsidP="00300522">
      <w:pPr>
        <w:pStyle w:val="paragraphsub"/>
      </w:pPr>
      <w:r w:rsidRPr="00CD5983">
        <w:tab/>
        <w:t>(i)</w:t>
      </w:r>
      <w:r w:rsidRPr="00CD5983">
        <w:tab/>
        <w:t>corresponds to that itemisation; or</w:t>
      </w:r>
    </w:p>
    <w:p w:rsidR="00300522" w:rsidRPr="00CD5983" w:rsidRDefault="00300522" w:rsidP="00300522">
      <w:pPr>
        <w:pStyle w:val="paragraphsub"/>
      </w:pPr>
      <w:r w:rsidRPr="00CD5983">
        <w:tab/>
        <w:t>(ii)</w:t>
      </w:r>
      <w:r w:rsidRPr="00CD5983">
        <w:tab/>
        <w:t>does not involve dividing the goods any further than the division indicated by that itemisation; or</w:t>
      </w:r>
    </w:p>
    <w:p w:rsidR="00300522" w:rsidRPr="00CD5983" w:rsidRDefault="00300522" w:rsidP="00300522">
      <w:pPr>
        <w:pStyle w:val="paragraph"/>
      </w:pPr>
      <w:r w:rsidRPr="00CD5983">
        <w:tab/>
        <w:t>(b)</w:t>
      </w:r>
      <w:r w:rsidRPr="00CD5983">
        <w:tab/>
        <w:t xml:space="preserve">the supply of the goods to you was a </w:t>
      </w:r>
      <w:r w:rsidR="00CD5983" w:rsidRPr="00CD5983">
        <w:rPr>
          <w:position w:val="6"/>
          <w:sz w:val="16"/>
          <w:szCs w:val="16"/>
        </w:rPr>
        <w:t>*</w:t>
      </w:r>
      <w:r w:rsidRPr="00CD5983">
        <w:t xml:space="preserve">taxable supply, or was </w:t>
      </w:r>
      <w:r w:rsidR="00CD5983" w:rsidRPr="00CD5983">
        <w:rPr>
          <w:position w:val="6"/>
          <w:sz w:val="16"/>
          <w:szCs w:val="16"/>
        </w:rPr>
        <w:t>*</w:t>
      </w:r>
      <w:r w:rsidRPr="00CD5983">
        <w:t>GST</w:t>
      </w:r>
      <w:r w:rsidR="00CD5983">
        <w:noBreakHyphen/>
      </w:r>
      <w:r w:rsidRPr="00CD5983">
        <w:t>free; or</w:t>
      </w:r>
    </w:p>
    <w:p w:rsidR="00300522" w:rsidRPr="00CD5983" w:rsidRDefault="00300522" w:rsidP="00300522">
      <w:pPr>
        <w:pStyle w:val="paragraph"/>
      </w:pPr>
      <w:r w:rsidRPr="00CD5983">
        <w:tab/>
        <w:t>(c)</w:t>
      </w:r>
      <w:r w:rsidRPr="00CD5983">
        <w:tab/>
        <w:t xml:space="preserve">you </w:t>
      </w:r>
      <w:r w:rsidR="00CD5983" w:rsidRPr="00CD5983">
        <w:rPr>
          <w:position w:val="6"/>
          <w:sz w:val="16"/>
          <w:szCs w:val="16"/>
        </w:rPr>
        <w:t>*</w:t>
      </w:r>
      <w:r w:rsidRPr="00CD5983">
        <w:t>imported the goods; or</w:t>
      </w:r>
    </w:p>
    <w:p w:rsidR="00300522" w:rsidRPr="00CD5983" w:rsidRDefault="00300522" w:rsidP="00300522">
      <w:pPr>
        <w:pStyle w:val="paragraph"/>
      </w:pPr>
      <w:r w:rsidRPr="00CD5983">
        <w:tab/>
        <w:t>(d)</w:t>
      </w:r>
      <w:r w:rsidRPr="00CD5983">
        <w:tab/>
        <w:t>the supply of the goods to you was a supply by way of hire; or</w:t>
      </w:r>
    </w:p>
    <w:p w:rsidR="00300522" w:rsidRPr="00CD5983" w:rsidRDefault="00300522" w:rsidP="00300522">
      <w:pPr>
        <w:pStyle w:val="paragraph"/>
      </w:pPr>
      <w:r w:rsidRPr="00CD5983">
        <w:tab/>
        <w:t>(e)</w:t>
      </w:r>
      <w:r w:rsidRPr="00CD5983">
        <w:tab/>
        <w:t>you make a supply of the goods, or of part of the goods, that is not a taxable supply (other than because of section</w:t>
      </w:r>
      <w:r w:rsidR="00CD5983">
        <w:t> </w:t>
      </w:r>
      <w:r w:rsidRPr="00CD5983">
        <w:t>66</w:t>
      </w:r>
      <w:r w:rsidR="00CD5983">
        <w:noBreakHyphen/>
      </w:r>
      <w:r w:rsidRPr="00CD5983">
        <w:t>45).</w:t>
      </w:r>
    </w:p>
    <w:p w:rsidR="00300522" w:rsidRPr="00CD5983" w:rsidRDefault="00300522" w:rsidP="00300522">
      <w:pPr>
        <w:pStyle w:val="ActHead5"/>
      </w:pPr>
      <w:bookmarkStart w:id="450" w:name="_Toc374452138"/>
      <w:r w:rsidRPr="00CD5983">
        <w:rPr>
          <w:rStyle w:val="CharSectno"/>
        </w:rPr>
        <w:t>66</w:t>
      </w:r>
      <w:r w:rsidR="00CD5983" w:rsidRPr="00CD5983">
        <w:rPr>
          <w:rStyle w:val="CharSectno"/>
        </w:rPr>
        <w:noBreakHyphen/>
      </w:r>
      <w:r w:rsidRPr="00CD5983">
        <w:rPr>
          <w:rStyle w:val="CharSectno"/>
        </w:rPr>
        <w:t>45</w:t>
      </w:r>
      <w:r w:rsidRPr="00CD5983">
        <w:t xml:space="preserve">  Future re</w:t>
      </w:r>
      <w:r w:rsidR="00CD5983">
        <w:noBreakHyphen/>
      </w:r>
      <w:r w:rsidRPr="00CD5983">
        <w:t>supplies that are not taxable supplies</w:t>
      </w:r>
      <w:bookmarkEnd w:id="450"/>
    </w:p>
    <w:p w:rsidR="00300522" w:rsidRPr="00CD5983" w:rsidRDefault="00300522" w:rsidP="00300522">
      <w:pPr>
        <w:pStyle w:val="subsection"/>
      </w:pPr>
      <w:r w:rsidRPr="00CD5983">
        <w:tab/>
        <w:t>(1)</w:t>
      </w:r>
      <w:r w:rsidRPr="00CD5983">
        <w:tab/>
        <w:t xml:space="preserve">A supply you make is not a </w:t>
      </w:r>
      <w:r w:rsidR="00CD5983" w:rsidRPr="00CD5983">
        <w:rPr>
          <w:position w:val="6"/>
          <w:sz w:val="16"/>
          <w:szCs w:val="16"/>
        </w:rPr>
        <w:t>*</w:t>
      </w:r>
      <w:r w:rsidRPr="00CD5983">
        <w:t>taxable supply if:</w:t>
      </w:r>
    </w:p>
    <w:p w:rsidR="00300522" w:rsidRPr="00CD5983" w:rsidRDefault="00300522" w:rsidP="00300522">
      <w:pPr>
        <w:pStyle w:val="paragraph"/>
      </w:pPr>
      <w:r w:rsidRPr="00CD5983">
        <w:tab/>
        <w:t>(a)</w:t>
      </w:r>
      <w:r w:rsidRPr="00CD5983">
        <w:tab/>
        <w:t xml:space="preserve">it is a supply of goods that were part of an acquisition you made that was an acquisition of </w:t>
      </w:r>
      <w:r w:rsidR="00CD5983" w:rsidRPr="00CD5983">
        <w:rPr>
          <w:position w:val="6"/>
          <w:sz w:val="16"/>
          <w:szCs w:val="16"/>
        </w:rPr>
        <w:t>*</w:t>
      </w:r>
      <w:r w:rsidRPr="00CD5983">
        <w:t>second</w:t>
      </w:r>
      <w:r w:rsidR="00CD5983">
        <w:noBreakHyphen/>
      </w:r>
      <w:r w:rsidRPr="00CD5983">
        <w:t xml:space="preserve">hand goods to which this </w:t>
      </w:r>
      <w:r w:rsidR="00A53099" w:rsidRPr="00CD5983">
        <w:t>Subdivision</w:t>
      </w:r>
      <w:r w:rsidR="00A36DB5" w:rsidRPr="00CD5983">
        <w:t xml:space="preserve"> </w:t>
      </w:r>
      <w:r w:rsidRPr="00CD5983">
        <w:t>applied; and</w:t>
      </w:r>
    </w:p>
    <w:p w:rsidR="00300522" w:rsidRPr="00CD5983" w:rsidRDefault="00300522" w:rsidP="00300522">
      <w:pPr>
        <w:pStyle w:val="paragraph"/>
      </w:pPr>
      <w:r w:rsidRPr="00CD5983">
        <w:tab/>
        <w:t>(b)</w:t>
      </w:r>
      <w:r w:rsidRPr="00CD5983">
        <w:tab/>
        <w:t xml:space="preserve">your </w:t>
      </w:r>
      <w:r w:rsidR="00CD5983" w:rsidRPr="00CD5983">
        <w:rPr>
          <w:position w:val="6"/>
          <w:sz w:val="16"/>
          <w:szCs w:val="16"/>
        </w:rPr>
        <w:t>*</w:t>
      </w:r>
      <w:r w:rsidRPr="00CD5983">
        <w:t>total Subdivision</w:t>
      </w:r>
      <w:r w:rsidR="00CD5983">
        <w:t> </w:t>
      </w:r>
      <w:r w:rsidRPr="00CD5983">
        <w:t>66</w:t>
      </w:r>
      <w:r w:rsidR="00CD5983">
        <w:noBreakHyphen/>
      </w:r>
      <w:r w:rsidRPr="00CD5983">
        <w:t xml:space="preserve">B credit amount is more than your </w:t>
      </w:r>
      <w:r w:rsidR="00CD5983" w:rsidRPr="00CD5983">
        <w:rPr>
          <w:position w:val="6"/>
          <w:sz w:val="16"/>
          <w:szCs w:val="16"/>
        </w:rPr>
        <w:t>*</w:t>
      </w:r>
      <w:r w:rsidRPr="00CD5983">
        <w:t>total Subdivision</w:t>
      </w:r>
      <w:r w:rsidR="00CD5983">
        <w:t> </w:t>
      </w:r>
      <w:r w:rsidRPr="00CD5983">
        <w:t>66</w:t>
      </w:r>
      <w:r w:rsidR="00CD5983">
        <w:noBreakHyphen/>
      </w:r>
      <w:r w:rsidRPr="00CD5983">
        <w:t>B GST amount; and</w:t>
      </w:r>
    </w:p>
    <w:p w:rsidR="00300522" w:rsidRPr="00CD5983" w:rsidRDefault="00300522" w:rsidP="00300522">
      <w:pPr>
        <w:pStyle w:val="paragraph"/>
      </w:pPr>
      <w:r w:rsidRPr="00CD5983">
        <w:tab/>
        <w:t>(c)</w:t>
      </w:r>
      <w:r w:rsidRPr="00CD5983">
        <w:tab/>
        <w:t>what would be the amount of GST payable on the supply, if the supply were a taxable supply, is less than or equal to the difference between:</w:t>
      </w:r>
    </w:p>
    <w:p w:rsidR="00300522" w:rsidRPr="00CD5983" w:rsidRDefault="00300522" w:rsidP="00300522">
      <w:pPr>
        <w:pStyle w:val="paragraphsub"/>
      </w:pPr>
      <w:r w:rsidRPr="00CD5983">
        <w:tab/>
        <w:t>(i)</w:t>
      </w:r>
      <w:r w:rsidRPr="00CD5983">
        <w:tab/>
        <w:t xml:space="preserve">your </w:t>
      </w:r>
      <w:r w:rsidR="00CD5983" w:rsidRPr="00CD5983">
        <w:rPr>
          <w:position w:val="6"/>
          <w:sz w:val="16"/>
          <w:szCs w:val="16"/>
        </w:rPr>
        <w:t>*</w:t>
      </w:r>
      <w:r w:rsidRPr="00CD5983">
        <w:t>total Subdivision</w:t>
      </w:r>
      <w:r w:rsidR="00CD5983">
        <w:t> </w:t>
      </w:r>
      <w:r w:rsidRPr="00CD5983">
        <w:t>66</w:t>
      </w:r>
      <w:r w:rsidR="00CD5983">
        <w:noBreakHyphen/>
      </w:r>
      <w:r w:rsidRPr="00CD5983">
        <w:t>B credit amount; and</w:t>
      </w:r>
    </w:p>
    <w:p w:rsidR="00300522" w:rsidRPr="00CD5983" w:rsidRDefault="00300522" w:rsidP="00300522">
      <w:pPr>
        <w:pStyle w:val="paragraphsub"/>
      </w:pPr>
      <w:r w:rsidRPr="00CD5983">
        <w:tab/>
        <w:t>(ii)</w:t>
      </w:r>
      <w:r w:rsidRPr="00CD5983">
        <w:tab/>
        <w:t xml:space="preserve">your </w:t>
      </w:r>
      <w:r w:rsidR="00CD5983" w:rsidRPr="00CD5983">
        <w:rPr>
          <w:position w:val="6"/>
          <w:sz w:val="16"/>
          <w:szCs w:val="16"/>
        </w:rPr>
        <w:t>*</w:t>
      </w:r>
      <w:r w:rsidRPr="00CD5983">
        <w:t>total Subdivision</w:t>
      </w:r>
      <w:r w:rsidR="00CD5983">
        <w:t> </w:t>
      </w:r>
      <w:r w:rsidRPr="00CD5983">
        <w:t>66</w:t>
      </w:r>
      <w:r w:rsidR="00CD5983">
        <w:noBreakHyphen/>
      </w:r>
      <w:r w:rsidRPr="00CD5983">
        <w:t>B GST amount.</w:t>
      </w:r>
    </w:p>
    <w:p w:rsidR="00300522" w:rsidRPr="00CD5983" w:rsidRDefault="00300522" w:rsidP="00300522">
      <w:pPr>
        <w:pStyle w:val="notetext"/>
      </w:pPr>
      <w:r w:rsidRPr="00CD5983">
        <w:t>Note:</w:t>
      </w:r>
      <w:r w:rsidRPr="00CD5983">
        <w:tab/>
        <w:t>This section will not apply unless the record keeping requirements of section</w:t>
      </w:r>
      <w:r w:rsidR="00CD5983">
        <w:t> </w:t>
      </w:r>
      <w:r w:rsidRPr="00CD5983">
        <w:t>66</w:t>
      </w:r>
      <w:r w:rsidR="00CD5983">
        <w:noBreakHyphen/>
      </w:r>
      <w:r w:rsidRPr="00CD5983">
        <w:t>55 are met.</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451" w:name="_Toc374452139"/>
      <w:r w:rsidRPr="00CD5983">
        <w:rPr>
          <w:rStyle w:val="CharSectno"/>
        </w:rPr>
        <w:t>66</w:t>
      </w:r>
      <w:r w:rsidR="00CD5983" w:rsidRPr="00CD5983">
        <w:rPr>
          <w:rStyle w:val="CharSectno"/>
        </w:rPr>
        <w:noBreakHyphen/>
      </w:r>
      <w:r w:rsidRPr="00CD5983">
        <w:rPr>
          <w:rStyle w:val="CharSectno"/>
        </w:rPr>
        <w:t>50</w:t>
      </w:r>
      <w:r w:rsidRPr="00CD5983">
        <w:t xml:space="preserve">  Future re</w:t>
      </w:r>
      <w:r w:rsidR="00CD5983">
        <w:noBreakHyphen/>
      </w:r>
      <w:r w:rsidRPr="00CD5983">
        <w:t>supplies on which GST is reduced</w:t>
      </w:r>
      <w:bookmarkEnd w:id="451"/>
    </w:p>
    <w:p w:rsidR="00300522" w:rsidRPr="00CD5983" w:rsidRDefault="00300522" w:rsidP="00300522">
      <w:pPr>
        <w:pStyle w:val="subsection"/>
      </w:pPr>
      <w:r w:rsidRPr="00CD5983">
        <w:tab/>
        <w:t>(1)</w:t>
      </w:r>
      <w:r w:rsidRPr="00CD5983">
        <w:tab/>
        <w:t xml:space="preserve">The amount of GST on a </w:t>
      </w:r>
      <w:r w:rsidR="00CD5983" w:rsidRPr="00CD5983">
        <w:rPr>
          <w:position w:val="6"/>
          <w:sz w:val="16"/>
          <w:szCs w:val="16"/>
        </w:rPr>
        <w:t>*</w:t>
      </w:r>
      <w:r w:rsidRPr="00CD5983">
        <w:t>taxable supply you make is reduced if:</w:t>
      </w:r>
    </w:p>
    <w:p w:rsidR="00300522" w:rsidRPr="00CD5983" w:rsidRDefault="00300522" w:rsidP="00300522">
      <w:pPr>
        <w:pStyle w:val="paragraph"/>
      </w:pPr>
      <w:r w:rsidRPr="00CD5983">
        <w:tab/>
        <w:t>(a)</w:t>
      </w:r>
      <w:r w:rsidRPr="00CD5983">
        <w:tab/>
        <w:t xml:space="preserve">it is a supply of goods that were part of an acquisition you made that was an acquisition of </w:t>
      </w:r>
      <w:r w:rsidR="00CD5983" w:rsidRPr="00CD5983">
        <w:rPr>
          <w:position w:val="6"/>
          <w:sz w:val="16"/>
          <w:szCs w:val="16"/>
        </w:rPr>
        <w:t>*</w:t>
      </w:r>
      <w:r w:rsidRPr="00CD5983">
        <w:t>second</w:t>
      </w:r>
      <w:r w:rsidR="00CD5983">
        <w:noBreakHyphen/>
      </w:r>
      <w:r w:rsidRPr="00CD5983">
        <w:t xml:space="preserve">hand goods to which this </w:t>
      </w:r>
      <w:r w:rsidR="00A53099" w:rsidRPr="00CD5983">
        <w:t>Subdivision</w:t>
      </w:r>
      <w:r w:rsidR="00A36DB5" w:rsidRPr="00CD5983">
        <w:t xml:space="preserve"> </w:t>
      </w:r>
      <w:r w:rsidRPr="00CD5983">
        <w:t>applied; and</w:t>
      </w:r>
    </w:p>
    <w:p w:rsidR="00300522" w:rsidRPr="00CD5983" w:rsidRDefault="00300522" w:rsidP="00300522">
      <w:pPr>
        <w:pStyle w:val="paragraph"/>
      </w:pPr>
      <w:r w:rsidRPr="00CD5983">
        <w:tab/>
        <w:t>(b)</w:t>
      </w:r>
      <w:r w:rsidRPr="00CD5983">
        <w:tab/>
        <w:t xml:space="preserve">your </w:t>
      </w:r>
      <w:r w:rsidR="00CD5983" w:rsidRPr="00CD5983">
        <w:rPr>
          <w:position w:val="6"/>
          <w:sz w:val="16"/>
          <w:szCs w:val="16"/>
        </w:rPr>
        <w:t>*</w:t>
      </w:r>
      <w:r w:rsidRPr="00CD5983">
        <w:t>total Subdivision</w:t>
      </w:r>
      <w:r w:rsidR="00CD5983">
        <w:t> </w:t>
      </w:r>
      <w:r w:rsidRPr="00CD5983">
        <w:t>66</w:t>
      </w:r>
      <w:r w:rsidR="00CD5983">
        <w:noBreakHyphen/>
      </w:r>
      <w:r w:rsidRPr="00CD5983">
        <w:t xml:space="preserve">B credit amount is more than your </w:t>
      </w:r>
      <w:r w:rsidR="00CD5983" w:rsidRPr="00CD5983">
        <w:rPr>
          <w:position w:val="6"/>
          <w:sz w:val="16"/>
          <w:szCs w:val="16"/>
        </w:rPr>
        <w:t>*</w:t>
      </w:r>
      <w:r w:rsidRPr="00CD5983">
        <w:t>total Subdivision</w:t>
      </w:r>
      <w:r w:rsidR="00CD5983">
        <w:t> </w:t>
      </w:r>
      <w:r w:rsidRPr="00CD5983">
        <w:t>66</w:t>
      </w:r>
      <w:r w:rsidR="00CD5983">
        <w:noBreakHyphen/>
      </w:r>
      <w:r w:rsidRPr="00CD5983">
        <w:t>B GST amount; and</w:t>
      </w:r>
    </w:p>
    <w:p w:rsidR="00300522" w:rsidRPr="00CD5983" w:rsidRDefault="00300522" w:rsidP="00300522">
      <w:pPr>
        <w:pStyle w:val="paragraph"/>
      </w:pPr>
      <w:r w:rsidRPr="00CD5983">
        <w:tab/>
        <w:t>(c)</w:t>
      </w:r>
      <w:r w:rsidRPr="00CD5983">
        <w:tab/>
        <w:t>what would be the amount of GST payable on the supply, if the amount were not reduced under this section, is more than the difference between:</w:t>
      </w:r>
    </w:p>
    <w:p w:rsidR="00300522" w:rsidRPr="00CD5983" w:rsidRDefault="00300522" w:rsidP="00300522">
      <w:pPr>
        <w:pStyle w:val="paragraphsub"/>
      </w:pPr>
      <w:r w:rsidRPr="00CD5983">
        <w:tab/>
        <w:t>(i)</w:t>
      </w:r>
      <w:r w:rsidRPr="00CD5983">
        <w:tab/>
        <w:t>your total Subdivision</w:t>
      </w:r>
      <w:r w:rsidR="00CD5983">
        <w:t> </w:t>
      </w:r>
      <w:r w:rsidRPr="00CD5983">
        <w:t>66</w:t>
      </w:r>
      <w:r w:rsidR="00CD5983">
        <w:noBreakHyphen/>
      </w:r>
      <w:r w:rsidRPr="00CD5983">
        <w:t>B credit amount; and</w:t>
      </w:r>
    </w:p>
    <w:p w:rsidR="00300522" w:rsidRPr="00CD5983" w:rsidRDefault="00300522" w:rsidP="00300522">
      <w:pPr>
        <w:pStyle w:val="paragraphsub"/>
      </w:pPr>
      <w:r w:rsidRPr="00CD5983">
        <w:tab/>
        <w:t>(ii)</w:t>
      </w:r>
      <w:r w:rsidRPr="00CD5983">
        <w:tab/>
        <w:t>your total Subdivision</w:t>
      </w:r>
      <w:r w:rsidR="00CD5983">
        <w:t> </w:t>
      </w:r>
      <w:r w:rsidRPr="00CD5983">
        <w:t>66</w:t>
      </w:r>
      <w:r w:rsidR="00CD5983">
        <w:noBreakHyphen/>
      </w:r>
      <w:r w:rsidRPr="00CD5983">
        <w:t>B GST amount.</w:t>
      </w:r>
    </w:p>
    <w:p w:rsidR="00300522" w:rsidRPr="00CD5983" w:rsidRDefault="00300522" w:rsidP="00300522">
      <w:pPr>
        <w:pStyle w:val="notetext"/>
      </w:pPr>
      <w:r w:rsidRPr="00CD5983">
        <w:t>Note:</w:t>
      </w:r>
      <w:r w:rsidRPr="00CD5983">
        <w:tab/>
        <w:t>This section will not apply unless the record keeping requirements of section</w:t>
      </w:r>
      <w:r w:rsidR="00CD5983">
        <w:t> </w:t>
      </w:r>
      <w:r w:rsidRPr="00CD5983">
        <w:t>66</w:t>
      </w:r>
      <w:r w:rsidR="00CD5983">
        <w:noBreakHyphen/>
      </w:r>
      <w:r w:rsidRPr="00CD5983">
        <w:t>55 are met.</w:t>
      </w:r>
    </w:p>
    <w:p w:rsidR="00300522" w:rsidRPr="00CD5983" w:rsidRDefault="00300522" w:rsidP="00300522">
      <w:pPr>
        <w:pStyle w:val="subsection"/>
      </w:pPr>
      <w:r w:rsidRPr="00CD5983">
        <w:tab/>
        <w:t>(2)</w:t>
      </w:r>
      <w:r w:rsidRPr="00CD5983">
        <w:tab/>
        <w:t>The amount by which the GST on the supply is reduced is an amount equal to the difference between:</w:t>
      </w:r>
    </w:p>
    <w:p w:rsidR="00300522" w:rsidRPr="00CD5983" w:rsidRDefault="00300522" w:rsidP="00300522">
      <w:pPr>
        <w:pStyle w:val="paragraph"/>
      </w:pPr>
      <w:r w:rsidRPr="00CD5983">
        <w:tab/>
        <w:t>(a)</w:t>
      </w:r>
      <w:r w:rsidRPr="00CD5983">
        <w:tab/>
        <w:t xml:space="preserve">your </w:t>
      </w:r>
      <w:r w:rsidR="00CD5983" w:rsidRPr="00CD5983">
        <w:rPr>
          <w:position w:val="6"/>
          <w:sz w:val="16"/>
          <w:szCs w:val="16"/>
        </w:rPr>
        <w:t>*</w:t>
      </w:r>
      <w:r w:rsidRPr="00CD5983">
        <w:t>total Subdivision</w:t>
      </w:r>
      <w:r w:rsidR="00CD5983">
        <w:t> </w:t>
      </w:r>
      <w:r w:rsidRPr="00CD5983">
        <w:t>66</w:t>
      </w:r>
      <w:r w:rsidR="00CD5983">
        <w:noBreakHyphen/>
      </w:r>
      <w:r w:rsidRPr="00CD5983">
        <w:t>B credit amount; and</w:t>
      </w:r>
    </w:p>
    <w:p w:rsidR="00300522" w:rsidRPr="00CD5983" w:rsidRDefault="00300522" w:rsidP="00300522">
      <w:pPr>
        <w:pStyle w:val="paragraph"/>
      </w:pPr>
      <w:r w:rsidRPr="00CD5983">
        <w:tab/>
        <w:t>(b)</w:t>
      </w:r>
      <w:r w:rsidRPr="00CD5983">
        <w:tab/>
        <w:t xml:space="preserve">your </w:t>
      </w:r>
      <w:r w:rsidR="00CD5983" w:rsidRPr="00CD5983">
        <w:rPr>
          <w:position w:val="6"/>
          <w:sz w:val="16"/>
          <w:szCs w:val="16"/>
        </w:rPr>
        <w:t>*</w:t>
      </w:r>
      <w:r w:rsidRPr="00CD5983">
        <w:t>total Subdivision</w:t>
      </w:r>
      <w:r w:rsidR="00CD5983">
        <w:t> </w:t>
      </w:r>
      <w:r w:rsidRPr="00CD5983">
        <w:t>66</w:t>
      </w:r>
      <w:r w:rsidR="00CD5983">
        <w:noBreakHyphen/>
      </w:r>
      <w:r w:rsidRPr="00CD5983">
        <w:t>B GST amount.</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70 (which is about the amount of GST on taxable supplies).</w:t>
      </w:r>
    </w:p>
    <w:p w:rsidR="00300522" w:rsidRPr="00CD5983" w:rsidRDefault="00300522" w:rsidP="00300522">
      <w:pPr>
        <w:pStyle w:val="notetext"/>
      </w:pPr>
      <w:r w:rsidRPr="00CD5983">
        <w:t>Note:</w:t>
      </w:r>
      <w:r w:rsidRPr="00CD5983">
        <w:tab/>
        <w:t>Section</w:t>
      </w:r>
      <w:r w:rsidR="00CD5983">
        <w:t> </w:t>
      </w:r>
      <w:r w:rsidRPr="00CD5983">
        <w:t>9</w:t>
      </w:r>
      <w:r w:rsidR="00CD5983">
        <w:noBreakHyphen/>
      </w:r>
      <w:r w:rsidRPr="00CD5983">
        <w:t xml:space="preserve">90 (rounding of amounts of GST) can apply to amounts of GST worked out using this section. </w:t>
      </w:r>
    </w:p>
    <w:p w:rsidR="00300522" w:rsidRPr="00CD5983" w:rsidRDefault="00300522" w:rsidP="00300522">
      <w:pPr>
        <w:pStyle w:val="ActHead5"/>
      </w:pPr>
      <w:bookmarkStart w:id="452" w:name="_Toc374452140"/>
      <w:r w:rsidRPr="00CD5983">
        <w:rPr>
          <w:rStyle w:val="CharSectno"/>
        </w:rPr>
        <w:t>66</w:t>
      </w:r>
      <w:r w:rsidR="00CD5983" w:rsidRPr="00CD5983">
        <w:rPr>
          <w:rStyle w:val="CharSectno"/>
        </w:rPr>
        <w:noBreakHyphen/>
      </w:r>
      <w:r w:rsidRPr="00CD5983">
        <w:rPr>
          <w:rStyle w:val="CharSectno"/>
        </w:rPr>
        <w:t>55</w:t>
      </w:r>
      <w:r w:rsidRPr="00CD5983">
        <w:t xml:space="preserve">  Records of acquisitions of second</w:t>
      </w:r>
      <w:r w:rsidR="00CD5983">
        <w:noBreakHyphen/>
      </w:r>
      <w:r w:rsidRPr="00CD5983">
        <w:t xml:space="preserve">hand goods to which this </w:t>
      </w:r>
      <w:r w:rsidR="00A53099" w:rsidRPr="00CD5983">
        <w:t>Subdivision</w:t>
      </w:r>
      <w:r w:rsidR="00A36DB5" w:rsidRPr="00CD5983">
        <w:t xml:space="preserve"> </w:t>
      </w:r>
      <w:r w:rsidRPr="00CD5983">
        <w:t>applied</w:t>
      </w:r>
      <w:bookmarkEnd w:id="452"/>
    </w:p>
    <w:p w:rsidR="00300522" w:rsidRPr="00CD5983" w:rsidRDefault="00300522" w:rsidP="00300522">
      <w:pPr>
        <w:pStyle w:val="subsection"/>
      </w:pPr>
      <w:r w:rsidRPr="00CD5983">
        <w:tab/>
      </w:r>
      <w:r w:rsidRPr="00CD5983">
        <w:tab/>
        <w:t>Sections</w:t>
      </w:r>
      <w:r w:rsidR="00CD5983">
        <w:t> </w:t>
      </w:r>
      <w:r w:rsidRPr="00CD5983">
        <w:t>66</w:t>
      </w:r>
      <w:r w:rsidR="00CD5983">
        <w:noBreakHyphen/>
      </w:r>
      <w:r w:rsidRPr="00CD5983">
        <w:t>45 and 66</w:t>
      </w:r>
      <w:r w:rsidR="00CD5983">
        <w:noBreakHyphen/>
      </w:r>
      <w:r w:rsidRPr="00CD5983">
        <w:t xml:space="preserve">50 do not apply to a supply of goods you made unless you hold a record, relating to the acquisition of </w:t>
      </w:r>
      <w:r w:rsidR="00CD5983" w:rsidRPr="00CD5983">
        <w:rPr>
          <w:position w:val="6"/>
          <w:sz w:val="16"/>
          <w:szCs w:val="16"/>
        </w:rPr>
        <w:t>*</w:t>
      </w:r>
      <w:r w:rsidRPr="00CD5983">
        <w:t>second</w:t>
      </w:r>
      <w:r w:rsidR="00CD5983">
        <w:noBreakHyphen/>
      </w:r>
      <w:r w:rsidRPr="00CD5983">
        <w:t>hand goods of which the goods supplied were a part, that:</w:t>
      </w:r>
    </w:p>
    <w:p w:rsidR="00300522" w:rsidRPr="00CD5983" w:rsidRDefault="00300522" w:rsidP="00300522">
      <w:pPr>
        <w:pStyle w:val="paragraph"/>
      </w:pPr>
      <w:r w:rsidRPr="00CD5983">
        <w:tab/>
        <w:t>(a)</w:t>
      </w:r>
      <w:r w:rsidRPr="00CD5983">
        <w:tab/>
        <w:t>sets out the name and address of the entity that supplied the goods to you; and</w:t>
      </w:r>
    </w:p>
    <w:p w:rsidR="00300522" w:rsidRPr="00CD5983" w:rsidRDefault="00300522" w:rsidP="00300522">
      <w:pPr>
        <w:pStyle w:val="paragraph"/>
      </w:pPr>
      <w:r w:rsidRPr="00CD5983">
        <w:tab/>
        <w:t>(b)</w:t>
      </w:r>
      <w:r w:rsidRPr="00CD5983">
        <w:tab/>
        <w:t>describes the goods (including their quantity); and</w:t>
      </w:r>
    </w:p>
    <w:p w:rsidR="00300522" w:rsidRPr="00CD5983" w:rsidRDefault="00300522" w:rsidP="00300522">
      <w:pPr>
        <w:pStyle w:val="paragraph"/>
      </w:pPr>
      <w:r w:rsidRPr="00CD5983">
        <w:tab/>
        <w:t>(c)</w:t>
      </w:r>
      <w:r w:rsidRPr="00CD5983">
        <w:tab/>
        <w:t xml:space="preserve">sets out the date of, and the </w:t>
      </w:r>
      <w:r w:rsidR="00CD5983" w:rsidRPr="00CD5983">
        <w:rPr>
          <w:position w:val="6"/>
          <w:sz w:val="16"/>
          <w:szCs w:val="16"/>
        </w:rPr>
        <w:t>*</w:t>
      </w:r>
      <w:r w:rsidRPr="00CD5983">
        <w:t>consideration for, the acquisition.</w:t>
      </w:r>
    </w:p>
    <w:p w:rsidR="00300522" w:rsidRPr="00CD5983" w:rsidRDefault="00300522" w:rsidP="00300522">
      <w:pPr>
        <w:pStyle w:val="ActHead5"/>
      </w:pPr>
      <w:bookmarkStart w:id="453" w:name="_Toc374452141"/>
      <w:r w:rsidRPr="00CD5983">
        <w:rPr>
          <w:rStyle w:val="CharSectno"/>
        </w:rPr>
        <w:t>66</w:t>
      </w:r>
      <w:r w:rsidR="00CD5983" w:rsidRPr="00CD5983">
        <w:rPr>
          <w:rStyle w:val="CharSectno"/>
        </w:rPr>
        <w:noBreakHyphen/>
      </w:r>
      <w:r w:rsidRPr="00CD5983">
        <w:rPr>
          <w:rStyle w:val="CharSectno"/>
        </w:rPr>
        <w:t>60</w:t>
      </w:r>
      <w:r w:rsidRPr="00CD5983">
        <w:t xml:space="preserve">  Input tax credits for acquiring second</w:t>
      </w:r>
      <w:r w:rsidR="00CD5983">
        <w:noBreakHyphen/>
      </w:r>
      <w:r w:rsidRPr="00CD5983">
        <w:t>hand goods the supply of which is not fully taxable</w:t>
      </w:r>
      <w:bookmarkEnd w:id="453"/>
    </w:p>
    <w:p w:rsidR="00300522" w:rsidRPr="00CD5983" w:rsidRDefault="00300522" w:rsidP="00300522">
      <w:pPr>
        <w:pStyle w:val="subsection"/>
      </w:pPr>
      <w:r w:rsidRPr="00CD5983">
        <w:tab/>
        <w:t>(1)</w:t>
      </w:r>
      <w:r w:rsidRPr="00CD5983">
        <w:tab/>
        <w:t xml:space="preserve">If an entity acquires </w:t>
      </w:r>
      <w:r w:rsidR="00CD5983" w:rsidRPr="00CD5983">
        <w:rPr>
          <w:position w:val="6"/>
          <w:sz w:val="16"/>
          <w:szCs w:val="16"/>
        </w:rPr>
        <w:t>*</w:t>
      </w:r>
      <w:r w:rsidRPr="00CD5983">
        <w:t>second</w:t>
      </w:r>
      <w:r w:rsidR="00CD5983">
        <w:noBreakHyphen/>
      </w:r>
      <w:r w:rsidRPr="00CD5983">
        <w:t>hand goods, and, because of section</w:t>
      </w:r>
      <w:r w:rsidR="00CD5983">
        <w:t> </w:t>
      </w:r>
      <w:r w:rsidRPr="00CD5983">
        <w:t>66</w:t>
      </w:r>
      <w:r w:rsidR="00CD5983">
        <w:noBreakHyphen/>
      </w:r>
      <w:r w:rsidRPr="00CD5983">
        <w:t xml:space="preserve">45 and for no other reason, the supply of the goods to the entity is not a </w:t>
      </w:r>
      <w:r w:rsidR="00CD5983" w:rsidRPr="00CD5983">
        <w:rPr>
          <w:position w:val="6"/>
          <w:sz w:val="16"/>
          <w:szCs w:val="16"/>
        </w:rPr>
        <w:t>*</w:t>
      </w:r>
      <w:r w:rsidRPr="00CD5983">
        <w:t>taxable supply:</w:t>
      </w:r>
    </w:p>
    <w:p w:rsidR="00300522" w:rsidRPr="00CD5983" w:rsidRDefault="00300522" w:rsidP="00300522">
      <w:pPr>
        <w:pStyle w:val="paragraph"/>
      </w:pPr>
      <w:r w:rsidRPr="00CD5983">
        <w:tab/>
        <w:t>(a)</w:t>
      </w:r>
      <w:r w:rsidRPr="00CD5983">
        <w:tab/>
        <w:t xml:space="preserve">the fact that the supply is not a taxable supply does not stop the acquisition being a </w:t>
      </w:r>
      <w:r w:rsidR="00CD5983" w:rsidRPr="00CD5983">
        <w:rPr>
          <w:position w:val="6"/>
          <w:sz w:val="16"/>
          <w:szCs w:val="16"/>
        </w:rPr>
        <w:t>*</w:t>
      </w:r>
      <w:r w:rsidRPr="00CD5983">
        <w:t>creditable acquisition; and</w:t>
      </w:r>
    </w:p>
    <w:p w:rsidR="00300522" w:rsidRPr="00CD5983" w:rsidRDefault="00300522" w:rsidP="00300522">
      <w:pPr>
        <w:pStyle w:val="paragraph"/>
      </w:pPr>
      <w:r w:rsidRPr="00CD5983">
        <w:tab/>
        <w:t>(b)</w:t>
      </w:r>
      <w:r w:rsidRPr="00CD5983">
        <w:tab/>
        <w:t>the amount of the input tax credit for the creditable acquisition is worked out as if the supply were a taxable supply.</w:t>
      </w:r>
    </w:p>
    <w:p w:rsidR="00300522" w:rsidRPr="00CD5983" w:rsidRDefault="00300522" w:rsidP="00300522">
      <w:pPr>
        <w:pStyle w:val="subsection"/>
      </w:pPr>
      <w:r w:rsidRPr="00CD5983">
        <w:tab/>
        <w:t>(2)</w:t>
      </w:r>
      <w:r w:rsidRPr="00CD5983">
        <w:tab/>
        <w:t>If:</w:t>
      </w:r>
    </w:p>
    <w:p w:rsidR="00300522" w:rsidRPr="00CD5983" w:rsidRDefault="00300522" w:rsidP="00300522">
      <w:pPr>
        <w:pStyle w:val="paragraph"/>
      </w:pPr>
      <w:r w:rsidRPr="00CD5983">
        <w:tab/>
        <w:t>(a)</w:t>
      </w:r>
      <w:r w:rsidRPr="00CD5983">
        <w:tab/>
        <w:t xml:space="preserve">an entity makes a </w:t>
      </w:r>
      <w:r w:rsidR="00CD5983" w:rsidRPr="00CD5983">
        <w:rPr>
          <w:position w:val="6"/>
          <w:sz w:val="16"/>
          <w:szCs w:val="16"/>
        </w:rPr>
        <w:t>*</w:t>
      </w:r>
      <w:r w:rsidRPr="00CD5983">
        <w:t xml:space="preserve">creditable acquisition of </w:t>
      </w:r>
      <w:r w:rsidR="00CD5983" w:rsidRPr="00CD5983">
        <w:rPr>
          <w:position w:val="6"/>
          <w:sz w:val="16"/>
          <w:szCs w:val="16"/>
        </w:rPr>
        <w:t>*</w:t>
      </w:r>
      <w:r w:rsidRPr="00CD5983">
        <w:t>second</w:t>
      </w:r>
      <w:r w:rsidR="00CD5983">
        <w:noBreakHyphen/>
      </w:r>
      <w:r w:rsidRPr="00CD5983">
        <w:t>hand goods; and</w:t>
      </w:r>
    </w:p>
    <w:p w:rsidR="00300522" w:rsidRPr="00CD5983" w:rsidRDefault="00300522" w:rsidP="00300522">
      <w:pPr>
        <w:pStyle w:val="paragraph"/>
      </w:pPr>
      <w:r w:rsidRPr="00CD5983">
        <w:tab/>
        <w:t>(b)</w:t>
      </w:r>
      <w:r w:rsidRPr="00CD5983">
        <w:tab/>
        <w:t>the amount of GST on the supply of the goods to the entity was reduced because of section</w:t>
      </w:r>
      <w:r w:rsidR="00CD5983">
        <w:t> </w:t>
      </w:r>
      <w:r w:rsidRPr="00CD5983">
        <w:t>66</w:t>
      </w:r>
      <w:r w:rsidR="00CD5983">
        <w:noBreakHyphen/>
      </w:r>
      <w:r w:rsidRPr="00CD5983">
        <w:t>50;</w:t>
      </w:r>
    </w:p>
    <w:p w:rsidR="00300522" w:rsidRPr="00CD5983" w:rsidRDefault="00300522" w:rsidP="00300522">
      <w:pPr>
        <w:pStyle w:val="subsection2"/>
      </w:pPr>
      <w:r w:rsidRPr="00CD5983">
        <w:t>the amount of the input tax credit for the creditable acquisition is worked out as if that amount of GST had not been so reduced.</w:t>
      </w:r>
    </w:p>
    <w:p w:rsidR="00300522" w:rsidRPr="00CD5983" w:rsidRDefault="00300522" w:rsidP="00300522">
      <w:pPr>
        <w:pStyle w:val="subsection"/>
      </w:pPr>
      <w:r w:rsidRPr="00CD5983">
        <w:tab/>
        <w:t>(3)</w:t>
      </w:r>
      <w:r w:rsidRPr="00CD5983">
        <w:tab/>
        <w:t>This section has effect despite section</w:t>
      </w:r>
      <w:r w:rsidR="00CD5983">
        <w:t> </w:t>
      </w:r>
      <w:r w:rsidRPr="00CD5983">
        <w:t>11</w:t>
      </w:r>
      <w:r w:rsidR="00CD5983">
        <w:noBreakHyphen/>
      </w:r>
      <w:r w:rsidRPr="00CD5983">
        <w:t>5 (which is about what is a creditable acquisition) and section</w:t>
      </w:r>
      <w:r w:rsidR="00CD5983">
        <w:t> </w:t>
      </w:r>
      <w:r w:rsidRPr="00CD5983">
        <w:t>11</w:t>
      </w:r>
      <w:r w:rsidR="00CD5983">
        <w:noBreakHyphen/>
      </w:r>
      <w:r w:rsidRPr="00CD5983">
        <w:t>25 (which is about the amount of input tax credits for creditable acquisitions).</w:t>
      </w:r>
    </w:p>
    <w:p w:rsidR="00300522" w:rsidRPr="00CD5983" w:rsidRDefault="00300522" w:rsidP="00300522">
      <w:pPr>
        <w:pStyle w:val="ActHead5"/>
      </w:pPr>
      <w:bookmarkStart w:id="454" w:name="_Toc374452142"/>
      <w:r w:rsidRPr="00CD5983">
        <w:rPr>
          <w:rStyle w:val="CharSectno"/>
        </w:rPr>
        <w:t>66</w:t>
      </w:r>
      <w:r w:rsidR="00CD5983" w:rsidRPr="00CD5983">
        <w:rPr>
          <w:rStyle w:val="CharSectno"/>
        </w:rPr>
        <w:noBreakHyphen/>
      </w:r>
      <w:r w:rsidRPr="00CD5983">
        <w:rPr>
          <w:rStyle w:val="CharSectno"/>
        </w:rPr>
        <w:t>65</w:t>
      </w:r>
      <w:r w:rsidRPr="00CD5983">
        <w:t xml:space="preserve">  Total Subdivision</w:t>
      </w:r>
      <w:r w:rsidR="00CD5983">
        <w:t> </w:t>
      </w:r>
      <w:r w:rsidRPr="00CD5983">
        <w:t>66</w:t>
      </w:r>
      <w:r w:rsidR="00CD5983">
        <w:noBreakHyphen/>
      </w:r>
      <w:r w:rsidRPr="00CD5983">
        <w:t>B credit amounts and Subdivision</w:t>
      </w:r>
      <w:r w:rsidR="00CD5983">
        <w:t> </w:t>
      </w:r>
      <w:r w:rsidRPr="00CD5983">
        <w:t>66</w:t>
      </w:r>
      <w:r w:rsidR="00CD5983">
        <w:noBreakHyphen/>
      </w:r>
      <w:r w:rsidRPr="00CD5983">
        <w:t>B GST amounts</w:t>
      </w:r>
      <w:bookmarkEnd w:id="454"/>
    </w:p>
    <w:p w:rsidR="00300522" w:rsidRPr="00CD5983" w:rsidRDefault="00300522" w:rsidP="00300522">
      <w:pPr>
        <w:pStyle w:val="subsection"/>
      </w:pPr>
      <w:r w:rsidRPr="00CD5983">
        <w:tab/>
        <w:t>(1)</w:t>
      </w:r>
      <w:r w:rsidRPr="00CD5983">
        <w:tab/>
        <w:t xml:space="preserve">Your </w:t>
      </w:r>
      <w:r w:rsidRPr="00CD5983">
        <w:rPr>
          <w:b/>
          <w:bCs/>
          <w:i/>
          <w:iCs/>
        </w:rPr>
        <w:t>total Subdivision</w:t>
      </w:r>
      <w:r w:rsidR="00CD5983">
        <w:rPr>
          <w:b/>
          <w:bCs/>
          <w:i/>
          <w:iCs/>
        </w:rPr>
        <w:t> </w:t>
      </w:r>
      <w:r w:rsidRPr="00CD5983">
        <w:rPr>
          <w:b/>
          <w:bCs/>
          <w:i/>
          <w:iCs/>
        </w:rPr>
        <w:t>66</w:t>
      </w:r>
      <w:r w:rsidR="00CD5983">
        <w:rPr>
          <w:b/>
          <w:bCs/>
          <w:i/>
          <w:iCs/>
        </w:rPr>
        <w:noBreakHyphen/>
      </w:r>
      <w:r w:rsidRPr="00CD5983">
        <w:rPr>
          <w:b/>
          <w:bCs/>
          <w:i/>
          <w:iCs/>
        </w:rPr>
        <w:t>B credit amount</w:t>
      </w:r>
      <w:r w:rsidRPr="00CD5983">
        <w:t xml:space="preserve"> is the sum of the amounts of the input tax credits to which you would have been entitled, for all your acquisitions of </w:t>
      </w:r>
      <w:r w:rsidR="00CD5983" w:rsidRPr="00CD5983">
        <w:rPr>
          <w:position w:val="6"/>
          <w:sz w:val="16"/>
          <w:szCs w:val="16"/>
        </w:rPr>
        <w:t>*</w:t>
      </w:r>
      <w:r w:rsidRPr="00CD5983">
        <w:t>second</w:t>
      </w:r>
      <w:r w:rsidR="00CD5983">
        <w:noBreakHyphen/>
      </w:r>
      <w:r w:rsidRPr="00CD5983">
        <w:t xml:space="preserve">hand goods to which this </w:t>
      </w:r>
      <w:r w:rsidR="00A53099" w:rsidRPr="00CD5983">
        <w:t>Subdivision</w:t>
      </w:r>
      <w:r w:rsidR="00A36DB5" w:rsidRPr="00CD5983">
        <w:t xml:space="preserve"> </w:t>
      </w:r>
      <w:r w:rsidRPr="00CD5983">
        <w:t xml:space="preserve">applied, if this </w:t>
      </w:r>
      <w:r w:rsidR="00A53099" w:rsidRPr="00CD5983">
        <w:t>Subdivision</w:t>
      </w:r>
      <w:r w:rsidR="00A36DB5" w:rsidRPr="00CD5983">
        <w:t xml:space="preserve"> </w:t>
      </w:r>
      <w:r w:rsidRPr="00CD5983">
        <w:t>had not applied to them.</w:t>
      </w:r>
    </w:p>
    <w:p w:rsidR="00300522" w:rsidRPr="00CD5983" w:rsidRDefault="00300522" w:rsidP="00CF5A0B">
      <w:pPr>
        <w:pStyle w:val="subsection"/>
        <w:keepNext/>
        <w:keepLines/>
      </w:pPr>
      <w:r w:rsidRPr="00CD5983">
        <w:tab/>
        <w:t>(2)</w:t>
      </w:r>
      <w:r w:rsidRPr="00CD5983">
        <w:tab/>
        <w:t xml:space="preserve">Your </w:t>
      </w:r>
      <w:r w:rsidRPr="00CD5983">
        <w:rPr>
          <w:b/>
          <w:i/>
        </w:rPr>
        <w:t>total Subdivision</w:t>
      </w:r>
      <w:r w:rsidR="00CD5983">
        <w:rPr>
          <w:b/>
          <w:i/>
        </w:rPr>
        <w:t> </w:t>
      </w:r>
      <w:r w:rsidRPr="00CD5983">
        <w:rPr>
          <w:b/>
          <w:i/>
        </w:rPr>
        <w:t>66</w:t>
      </w:r>
      <w:r w:rsidR="00CD5983">
        <w:rPr>
          <w:b/>
          <w:i/>
        </w:rPr>
        <w:noBreakHyphen/>
      </w:r>
      <w:r w:rsidRPr="00CD5983">
        <w:rPr>
          <w:b/>
          <w:i/>
        </w:rPr>
        <w:t>B GST amount</w:t>
      </w:r>
      <w:r w:rsidRPr="00CD5983">
        <w:t xml:space="preserve"> is the sum of:</w:t>
      </w:r>
    </w:p>
    <w:p w:rsidR="00300522" w:rsidRPr="00CD5983" w:rsidRDefault="00300522" w:rsidP="00300522">
      <w:pPr>
        <w:pStyle w:val="paragraph"/>
      </w:pPr>
      <w:r w:rsidRPr="00CD5983">
        <w:tab/>
        <w:t>(a)</w:t>
      </w:r>
      <w:r w:rsidRPr="00CD5983">
        <w:tab/>
        <w:t>all the amounts of GST that, but for the operation of section</w:t>
      </w:r>
      <w:r w:rsidR="00CD5983">
        <w:t> </w:t>
      </w:r>
      <w:r w:rsidRPr="00CD5983">
        <w:t>66</w:t>
      </w:r>
      <w:r w:rsidR="00CD5983">
        <w:noBreakHyphen/>
      </w:r>
      <w:r w:rsidRPr="00CD5983">
        <w:t>45, would have been payable on supplies that you made; and</w:t>
      </w:r>
    </w:p>
    <w:p w:rsidR="00300522" w:rsidRPr="00CD5983" w:rsidRDefault="00300522" w:rsidP="00300522">
      <w:pPr>
        <w:pStyle w:val="paragraph"/>
      </w:pPr>
      <w:r w:rsidRPr="00CD5983">
        <w:tab/>
        <w:t>(b)</w:t>
      </w:r>
      <w:r w:rsidRPr="00CD5983">
        <w:tab/>
        <w:t>all the amounts by which GST payable on supplies that you made has been reduced under section</w:t>
      </w:r>
      <w:r w:rsidR="00CD5983">
        <w:t> </w:t>
      </w:r>
      <w:r w:rsidRPr="00CD5983">
        <w:t>66</w:t>
      </w:r>
      <w:r w:rsidR="00CD5983">
        <w:noBreakHyphen/>
      </w:r>
      <w:r w:rsidRPr="00CD5983">
        <w:t>50.</w:t>
      </w:r>
    </w:p>
    <w:p w:rsidR="00300522" w:rsidRPr="00CD5983" w:rsidRDefault="00300522" w:rsidP="00300522">
      <w:pPr>
        <w:pStyle w:val="ActHead5"/>
      </w:pPr>
      <w:bookmarkStart w:id="455" w:name="_Toc374452143"/>
      <w:r w:rsidRPr="00CD5983">
        <w:rPr>
          <w:rStyle w:val="CharSectno"/>
        </w:rPr>
        <w:t>66</w:t>
      </w:r>
      <w:r w:rsidR="00CD5983" w:rsidRPr="00CD5983">
        <w:rPr>
          <w:rStyle w:val="CharSectno"/>
        </w:rPr>
        <w:noBreakHyphen/>
      </w:r>
      <w:r w:rsidRPr="00CD5983">
        <w:rPr>
          <w:rStyle w:val="CharSectno"/>
        </w:rPr>
        <w:t>70</w:t>
      </w:r>
      <w:r w:rsidRPr="00CD5983">
        <w:t xml:space="preserve">  Commissioner may determine rules for applying this Subdivision</w:t>
      </w:r>
      <w:bookmarkEnd w:id="455"/>
    </w:p>
    <w:p w:rsidR="00300522" w:rsidRPr="00CD5983" w:rsidRDefault="00300522" w:rsidP="00300522">
      <w:pPr>
        <w:pStyle w:val="subsection"/>
      </w:pPr>
      <w:r w:rsidRPr="00CD5983">
        <w:tab/>
        <w:t>(1)</w:t>
      </w:r>
      <w:r w:rsidRPr="00CD5983">
        <w:tab/>
        <w:t>The Commissioner may, in writing, determine:</w:t>
      </w:r>
    </w:p>
    <w:p w:rsidR="00300522" w:rsidRPr="00CD5983" w:rsidRDefault="00300522" w:rsidP="00300522">
      <w:pPr>
        <w:pStyle w:val="paragraph"/>
      </w:pPr>
      <w:r w:rsidRPr="00CD5983">
        <w:tab/>
        <w:t>(a)</w:t>
      </w:r>
      <w:r w:rsidRPr="00CD5983">
        <w:tab/>
        <w:t xml:space="preserve">that acquisitions of </w:t>
      </w:r>
      <w:r w:rsidR="00CD5983" w:rsidRPr="00CD5983">
        <w:rPr>
          <w:position w:val="6"/>
          <w:sz w:val="16"/>
          <w:szCs w:val="16"/>
        </w:rPr>
        <w:t>*</w:t>
      </w:r>
      <w:r w:rsidRPr="00CD5983">
        <w:t>second</w:t>
      </w:r>
      <w:r w:rsidR="00CD5983">
        <w:noBreakHyphen/>
      </w:r>
      <w:r w:rsidRPr="00CD5983">
        <w:t>hand goods of a specified kind are, or are not, acquisitions of second</w:t>
      </w:r>
      <w:r w:rsidR="00CD5983">
        <w:noBreakHyphen/>
      </w:r>
      <w:r w:rsidRPr="00CD5983">
        <w:t xml:space="preserve">hand goods to which this </w:t>
      </w:r>
      <w:r w:rsidR="00A53099" w:rsidRPr="00CD5983">
        <w:t>Subdivision</w:t>
      </w:r>
      <w:r w:rsidR="00A36DB5" w:rsidRPr="00CD5983">
        <w:t xml:space="preserve"> </w:t>
      </w:r>
      <w:r w:rsidRPr="00CD5983">
        <w:t>applies; or</w:t>
      </w:r>
    </w:p>
    <w:p w:rsidR="00300522" w:rsidRPr="00CD5983" w:rsidRDefault="00300522" w:rsidP="00300522">
      <w:pPr>
        <w:pStyle w:val="paragraph"/>
      </w:pPr>
      <w:r w:rsidRPr="00CD5983">
        <w:tab/>
        <w:t>(b)</w:t>
      </w:r>
      <w:r w:rsidRPr="00CD5983">
        <w:tab/>
        <w:t xml:space="preserve">how </w:t>
      </w:r>
      <w:r w:rsidR="00CD5983" w:rsidRPr="00CD5983">
        <w:rPr>
          <w:position w:val="6"/>
          <w:sz w:val="16"/>
          <w:szCs w:val="16"/>
        </w:rPr>
        <w:t>*</w:t>
      </w:r>
      <w:r w:rsidRPr="00CD5983">
        <w:t>total Subdivision</w:t>
      </w:r>
      <w:r w:rsidR="00CD5983">
        <w:t> </w:t>
      </w:r>
      <w:r w:rsidRPr="00CD5983">
        <w:t>66</w:t>
      </w:r>
      <w:r w:rsidR="00CD5983">
        <w:noBreakHyphen/>
      </w:r>
      <w:r w:rsidRPr="00CD5983">
        <w:t xml:space="preserve">B credit amounts or </w:t>
      </w:r>
      <w:r w:rsidR="00CD5983" w:rsidRPr="00CD5983">
        <w:rPr>
          <w:position w:val="6"/>
          <w:sz w:val="16"/>
          <w:szCs w:val="16"/>
        </w:rPr>
        <w:t>*</w:t>
      </w:r>
      <w:r w:rsidRPr="00CD5983">
        <w:t>total Subdivision</w:t>
      </w:r>
      <w:r w:rsidR="00CD5983">
        <w:t> </w:t>
      </w:r>
      <w:r w:rsidRPr="00CD5983">
        <w:t>66</w:t>
      </w:r>
      <w:r w:rsidR="00CD5983">
        <w:noBreakHyphen/>
      </w:r>
      <w:r w:rsidRPr="00CD5983">
        <w:t>B GST amounts are to be worked out in specified circumstances.</w:t>
      </w:r>
    </w:p>
    <w:p w:rsidR="00300522" w:rsidRPr="00CD5983" w:rsidRDefault="00300522" w:rsidP="00300522">
      <w:pPr>
        <w:pStyle w:val="subsection"/>
      </w:pPr>
      <w:r w:rsidRPr="00CD5983">
        <w:tab/>
        <w:t>(2)</w:t>
      </w:r>
      <w:r w:rsidRPr="00CD5983">
        <w:tab/>
        <w:t xml:space="preserve">Determinations under </w:t>
      </w:r>
      <w:r w:rsidR="00CD5983">
        <w:t>subsection (</w:t>
      </w:r>
      <w:r w:rsidRPr="00CD5983">
        <w:t xml:space="preserve">1) override the provisions of this </w:t>
      </w:r>
      <w:r w:rsidR="00A53099" w:rsidRPr="00CD5983">
        <w:t>Subdivision</w:t>
      </w:r>
      <w:r w:rsidR="00A36DB5" w:rsidRPr="00CD5983">
        <w:t xml:space="preserve"> </w:t>
      </w:r>
      <w:r w:rsidRPr="00CD5983">
        <w:t>(except this section), but only to the extent of any inconsistency.</w:t>
      </w:r>
    </w:p>
    <w:p w:rsidR="00300522" w:rsidRPr="00CD5983" w:rsidRDefault="00300522" w:rsidP="00A36DB5">
      <w:pPr>
        <w:pStyle w:val="ActHead3"/>
        <w:pageBreakBefore/>
      </w:pPr>
      <w:bookmarkStart w:id="456" w:name="_Toc374452144"/>
      <w:r w:rsidRPr="00CD5983">
        <w:rPr>
          <w:rStyle w:val="CharDivNo"/>
        </w:rPr>
        <w:t>Division</w:t>
      </w:r>
      <w:r w:rsidR="00CD5983" w:rsidRPr="00CD5983">
        <w:rPr>
          <w:rStyle w:val="CharDivNo"/>
        </w:rPr>
        <w:t> </w:t>
      </w:r>
      <w:r w:rsidRPr="00CD5983">
        <w:rPr>
          <w:rStyle w:val="CharDivNo"/>
        </w:rPr>
        <w:t>69</w:t>
      </w:r>
      <w:r w:rsidRPr="00CD5983">
        <w:t>—</w:t>
      </w:r>
      <w:r w:rsidRPr="00CD5983">
        <w:rPr>
          <w:rStyle w:val="CharDivText"/>
        </w:rPr>
        <w:t>Non</w:t>
      </w:r>
      <w:r w:rsidR="00CD5983" w:rsidRPr="00CD5983">
        <w:rPr>
          <w:rStyle w:val="CharDivText"/>
        </w:rPr>
        <w:noBreakHyphen/>
      </w:r>
      <w:r w:rsidRPr="00CD5983">
        <w:rPr>
          <w:rStyle w:val="CharDivText"/>
        </w:rPr>
        <w:t>deductible expenses</w:t>
      </w:r>
      <w:bookmarkEnd w:id="456"/>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69</w:t>
      </w:r>
      <w:r w:rsidR="00CD5983">
        <w:noBreakHyphen/>
      </w:r>
      <w:r w:rsidRPr="00CD5983">
        <w:t>A</w:t>
      </w:r>
      <w:r w:rsidRPr="00CD5983">
        <w:tab/>
        <w:t>Non</w:t>
      </w:r>
      <w:r w:rsidR="00CD5983">
        <w:noBreakHyphen/>
      </w:r>
      <w:r w:rsidRPr="00CD5983">
        <w:t>deductible expenses generally</w:t>
      </w:r>
    </w:p>
    <w:p w:rsidR="00300522" w:rsidRPr="00CD5983" w:rsidRDefault="00300522" w:rsidP="00300522">
      <w:pPr>
        <w:pStyle w:val="TofSectsSubdiv"/>
      </w:pPr>
      <w:r w:rsidRPr="00CD5983">
        <w:t>69</w:t>
      </w:r>
      <w:r w:rsidR="00CD5983">
        <w:noBreakHyphen/>
      </w:r>
      <w:r w:rsidRPr="00CD5983">
        <w:t>B</w:t>
      </w:r>
      <w:r w:rsidRPr="00CD5983">
        <w:tab/>
        <w:t>Elections for GST purposes relating to meal entertainment and entertainment facilities</w:t>
      </w:r>
    </w:p>
    <w:p w:rsidR="00300522" w:rsidRPr="00CD5983" w:rsidRDefault="00300522" w:rsidP="00300522">
      <w:pPr>
        <w:pStyle w:val="ActHead5"/>
      </w:pPr>
      <w:bookmarkStart w:id="457" w:name="_Toc374452145"/>
      <w:r w:rsidRPr="00CD5983">
        <w:rPr>
          <w:rStyle w:val="CharSectno"/>
        </w:rPr>
        <w:t>69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457"/>
    </w:p>
    <w:p w:rsidR="00300522" w:rsidRPr="00CD5983" w:rsidRDefault="00300522" w:rsidP="00300522">
      <w:pPr>
        <w:pStyle w:val="BoxText"/>
      </w:pPr>
      <w:r w:rsidRPr="00CD5983">
        <w:t>Some expenses that are not deductible under the ITAA 1997 do not give rise to creditable acquisitions or creditable importations. The amount of input tax credits on some creditable acquisitions or creditable importations of cars is reduced.</w:t>
      </w:r>
    </w:p>
    <w:p w:rsidR="00300522" w:rsidRPr="00CD5983" w:rsidRDefault="00300522" w:rsidP="00300522">
      <w:pPr>
        <w:pStyle w:val="ActHead4"/>
      </w:pPr>
      <w:bookmarkStart w:id="458" w:name="_Toc374452146"/>
      <w:r w:rsidRPr="00CD5983">
        <w:rPr>
          <w:rStyle w:val="CharSubdNo"/>
        </w:rPr>
        <w:t>Subdivision</w:t>
      </w:r>
      <w:r w:rsidR="00CD5983" w:rsidRPr="00CD5983">
        <w:rPr>
          <w:rStyle w:val="CharSubdNo"/>
        </w:rPr>
        <w:t> </w:t>
      </w:r>
      <w:r w:rsidRPr="00CD5983">
        <w:rPr>
          <w:rStyle w:val="CharSubdNo"/>
        </w:rPr>
        <w:t>69</w:t>
      </w:r>
      <w:r w:rsidR="00CD5983" w:rsidRPr="00CD5983">
        <w:rPr>
          <w:rStyle w:val="CharSubdNo"/>
        </w:rPr>
        <w:noBreakHyphen/>
      </w:r>
      <w:r w:rsidRPr="00CD5983">
        <w:rPr>
          <w:rStyle w:val="CharSubdNo"/>
        </w:rPr>
        <w:t>A</w:t>
      </w:r>
      <w:r w:rsidRPr="00CD5983">
        <w:t>—</w:t>
      </w:r>
      <w:r w:rsidRPr="00CD5983">
        <w:rPr>
          <w:rStyle w:val="CharSubdText"/>
        </w:rPr>
        <w:t>Non</w:t>
      </w:r>
      <w:r w:rsidR="00CD5983" w:rsidRPr="00CD5983">
        <w:rPr>
          <w:rStyle w:val="CharSubdText"/>
        </w:rPr>
        <w:noBreakHyphen/>
      </w:r>
      <w:r w:rsidRPr="00CD5983">
        <w:rPr>
          <w:rStyle w:val="CharSubdText"/>
        </w:rPr>
        <w:t>deductible expenses generally</w:t>
      </w:r>
      <w:bookmarkEnd w:id="458"/>
    </w:p>
    <w:p w:rsidR="00300522" w:rsidRPr="00CD5983" w:rsidRDefault="00300522" w:rsidP="00300522">
      <w:pPr>
        <w:pStyle w:val="ActHead5"/>
      </w:pPr>
      <w:bookmarkStart w:id="459" w:name="_Toc374452147"/>
      <w:r w:rsidRPr="00CD5983">
        <w:rPr>
          <w:rStyle w:val="CharSectno"/>
        </w:rPr>
        <w:t>69</w:t>
      </w:r>
      <w:r w:rsidR="00CD5983" w:rsidRPr="00CD5983">
        <w:rPr>
          <w:rStyle w:val="CharSectno"/>
        </w:rPr>
        <w:noBreakHyphen/>
      </w:r>
      <w:r w:rsidRPr="00CD5983">
        <w:rPr>
          <w:rStyle w:val="CharSectno"/>
        </w:rPr>
        <w:t>5</w:t>
      </w:r>
      <w:r w:rsidRPr="00CD5983">
        <w:t xml:space="preserve">  Non</w:t>
      </w:r>
      <w:r w:rsidR="00CD5983">
        <w:noBreakHyphen/>
      </w:r>
      <w:r w:rsidRPr="00CD5983">
        <w:t>deductible expenses do not give rise to creditable acquisitions or creditable importations</w:t>
      </w:r>
      <w:bookmarkEnd w:id="459"/>
    </w:p>
    <w:p w:rsidR="00300522" w:rsidRPr="00CD5983" w:rsidRDefault="00300522" w:rsidP="00300522">
      <w:pPr>
        <w:pStyle w:val="subsection"/>
      </w:pPr>
      <w:r w:rsidRPr="00CD5983">
        <w:tab/>
        <w:t>(1)</w:t>
      </w:r>
      <w:r w:rsidRPr="00CD5983">
        <w:tab/>
        <w:t xml:space="preserve">An acquisition is not a </w:t>
      </w:r>
      <w:r w:rsidR="00CD5983" w:rsidRPr="00CD5983">
        <w:rPr>
          <w:position w:val="6"/>
          <w:sz w:val="16"/>
          <w:szCs w:val="16"/>
        </w:rPr>
        <w:t>*</w:t>
      </w:r>
      <w:r w:rsidRPr="00CD5983">
        <w:t xml:space="preserve">creditable acquisition to the extent that it is a </w:t>
      </w:r>
      <w:r w:rsidR="00CD5983" w:rsidRPr="00CD5983">
        <w:rPr>
          <w:position w:val="6"/>
          <w:sz w:val="16"/>
          <w:szCs w:val="16"/>
        </w:rPr>
        <w:t>*</w:t>
      </w:r>
      <w:r w:rsidRPr="00CD5983">
        <w:t>non</w:t>
      </w:r>
      <w:r w:rsidR="00CD5983">
        <w:noBreakHyphen/>
      </w:r>
      <w:r w:rsidRPr="00CD5983">
        <w:t>deductible expense.</w:t>
      </w:r>
    </w:p>
    <w:p w:rsidR="00300522" w:rsidRPr="00CD5983" w:rsidRDefault="00300522" w:rsidP="00300522">
      <w:pPr>
        <w:pStyle w:val="subsection"/>
      </w:pPr>
      <w:r w:rsidRPr="00CD5983">
        <w:tab/>
        <w:t>(2)</w:t>
      </w:r>
      <w:r w:rsidRPr="00CD5983">
        <w:tab/>
        <w:t xml:space="preserve">An importation is not a </w:t>
      </w:r>
      <w:r w:rsidR="00CD5983" w:rsidRPr="00CD5983">
        <w:rPr>
          <w:position w:val="6"/>
          <w:sz w:val="16"/>
          <w:szCs w:val="16"/>
        </w:rPr>
        <w:t>*</w:t>
      </w:r>
      <w:r w:rsidRPr="00CD5983">
        <w:t xml:space="preserve">creditable importation to the extent that it is a </w:t>
      </w:r>
      <w:r w:rsidR="00CD5983" w:rsidRPr="00CD5983">
        <w:rPr>
          <w:position w:val="6"/>
          <w:sz w:val="16"/>
          <w:szCs w:val="16"/>
        </w:rPr>
        <w:t>*</w:t>
      </w:r>
      <w:r w:rsidRPr="00CD5983">
        <w:t>non</w:t>
      </w:r>
      <w:r w:rsidR="00CD5983">
        <w:noBreakHyphen/>
      </w:r>
      <w:r w:rsidRPr="00CD5983">
        <w:t>deductible expense.</w:t>
      </w:r>
    </w:p>
    <w:p w:rsidR="00300522" w:rsidRPr="00CD5983" w:rsidRDefault="00300522" w:rsidP="00300522">
      <w:pPr>
        <w:pStyle w:val="subsection"/>
      </w:pPr>
      <w:r w:rsidRPr="00CD5983">
        <w:tab/>
        <w:t>(3)</w:t>
      </w:r>
      <w:r w:rsidRPr="00CD5983">
        <w:tab/>
        <w:t xml:space="preserve">An acquisition or importation is a </w:t>
      </w:r>
      <w:r w:rsidRPr="00CD5983">
        <w:rPr>
          <w:b/>
          <w:bCs/>
          <w:i/>
          <w:iCs/>
        </w:rPr>
        <w:t>non</w:t>
      </w:r>
      <w:r w:rsidR="00CD5983">
        <w:rPr>
          <w:b/>
          <w:bCs/>
          <w:i/>
          <w:iCs/>
        </w:rPr>
        <w:noBreakHyphen/>
      </w:r>
      <w:r w:rsidRPr="00CD5983">
        <w:rPr>
          <w:b/>
          <w:bCs/>
          <w:i/>
          <w:iCs/>
        </w:rPr>
        <w:t>deductible expense</w:t>
      </w:r>
      <w:r w:rsidRPr="00CD5983">
        <w:t xml:space="preserve"> if it is not deductible under Division</w:t>
      </w:r>
      <w:r w:rsidR="00CD5983">
        <w:t> </w:t>
      </w:r>
      <w:r w:rsidRPr="00CD5983">
        <w:t xml:space="preserve">8 of the </w:t>
      </w:r>
      <w:r w:rsidR="00CD5983" w:rsidRPr="00CD5983">
        <w:rPr>
          <w:position w:val="6"/>
          <w:sz w:val="16"/>
          <w:szCs w:val="16"/>
        </w:rPr>
        <w:t>*</w:t>
      </w:r>
      <w:r w:rsidRPr="00CD5983">
        <w:t>ITAA 1997 because of one of the following:</w:t>
      </w:r>
    </w:p>
    <w:p w:rsidR="00300522" w:rsidRPr="00CD5983" w:rsidRDefault="00300522" w:rsidP="00300522">
      <w:pPr>
        <w:pStyle w:val="paragraph"/>
      </w:pPr>
      <w:r w:rsidRPr="00CD5983">
        <w:tab/>
        <w:t>(a)</w:t>
      </w:r>
      <w:r w:rsidRPr="00CD5983">
        <w:tab/>
        <w:t>section</w:t>
      </w:r>
      <w:r w:rsidR="00CD5983">
        <w:t> </w:t>
      </w:r>
      <w:r w:rsidRPr="00CD5983">
        <w:t>26</w:t>
      </w:r>
      <w:r w:rsidR="00CD5983">
        <w:noBreakHyphen/>
      </w:r>
      <w:r w:rsidRPr="00CD5983">
        <w:t xml:space="preserve">5 of the </w:t>
      </w:r>
      <w:r w:rsidR="00CD5983" w:rsidRPr="00CD5983">
        <w:rPr>
          <w:position w:val="6"/>
          <w:sz w:val="16"/>
          <w:szCs w:val="16"/>
        </w:rPr>
        <w:t>*</w:t>
      </w:r>
      <w:r w:rsidRPr="00CD5983">
        <w:t>ITAA 1997 (Penalties);</w:t>
      </w:r>
    </w:p>
    <w:p w:rsidR="00300522" w:rsidRPr="00CD5983" w:rsidRDefault="00300522" w:rsidP="00300522">
      <w:pPr>
        <w:pStyle w:val="paragraph"/>
      </w:pPr>
      <w:r w:rsidRPr="00CD5983">
        <w:tab/>
        <w:t>(b)</w:t>
      </w:r>
      <w:r w:rsidRPr="00CD5983">
        <w:tab/>
        <w:t>section</w:t>
      </w:r>
      <w:r w:rsidR="00CD5983">
        <w:t> </w:t>
      </w:r>
      <w:r w:rsidRPr="00CD5983">
        <w:t>26</w:t>
      </w:r>
      <w:r w:rsidR="00CD5983">
        <w:noBreakHyphen/>
      </w:r>
      <w:r w:rsidRPr="00CD5983">
        <w:t xml:space="preserve">30 of the </w:t>
      </w:r>
      <w:r w:rsidR="00CD5983" w:rsidRPr="00CD5983">
        <w:rPr>
          <w:position w:val="6"/>
          <w:sz w:val="16"/>
          <w:szCs w:val="16"/>
        </w:rPr>
        <w:t>*</w:t>
      </w:r>
      <w:r w:rsidRPr="00CD5983">
        <w:t>ITAA 1997 (Relative’s travel expenses);</w:t>
      </w:r>
    </w:p>
    <w:p w:rsidR="00300522" w:rsidRPr="00CD5983" w:rsidRDefault="00300522" w:rsidP="00300522">
      <w:pPr>
        <w:pStyle w:val="paragraph"/>
      </w:pPr>
      <w:r w:rsidRPr="00CD5983">
        <w:tab/>
        <w:t>(c)</w:t>
      </w:r>
      <w:r w:rsidRPr="00CD5983">
        <w:tab/>
        <w:t>section</w:t>
      </w:r>
      <w:r w:rsidR="00CD5983">
        <w:t> </w:t>
      </w:r>
      <w:r w:rsidRPr="00CD5983">
        <w:t>26</w:t>
      </w:r>
      <w:r w:rsidR="00CD5983">
        <w:noBreakHyphen/>
      </w:r>
      <w:r w:rsidRPr="00CD5983">
        <w:t xml:space="preserve">40 of the </w:t>
      </w:r>
      <w:r w:rsidR="00CD5983" w:rsidRPr="00CD5983">
        <w:rPr>
          <w:position w:val="6"/>
          <w:sz w:val="16"/>
          <w:szCs w:val="16"/>
        </w:rPr>
        <w:t>*</w:t>
      </w:r>
      <w:r w:rsidRPr="00CD5983">
        <w:t>ITAA 1997 (Maintaining your family);</w:t>
      </w:r>
    </w:p>
    <w:p w:rsidR="00300522" w:rsidRPr="00CD5983" w:rsidRDefault="00300522" w:rsidP="00300522">
      <w:pPr>
        <w:pStyle w:val="paragraph"/>
      </w:pPr>
      <w:r w:rsidRPr="00CD5983">
        <w:tab/>
        <w:t>(d)</w:t>
      </w:r>
      <w:r w:rsidRPr="00CD5983">
        <w:tab/>
        <w:t>section</w:t>
      </w:r>
      <w:r w:rsidR="00CD5983">
        <w:t> </w:t>
      </w:r>
      <w:r w:rsidRPr="00CD5983">
        <w:t>26</w:t>
      </w:r>
      <w:r w:rsidR="00CD5983">
        <w:noBreakHyphen/>
      </w:r>
      <w:r w:rsidRPr="00CD5983">
        <w:t xml:space="preserve">45 of the </w:t>
      </w:r>
      <w:r w:rsidR="00CD5983" w:rsidRPr="00CD5983">
        <w:rPr>
          <w:position w:val="6"/>
          <w:sz w:val="16"/>
          <w:szCs w:val="16"/>
        </w:rPr>
        <w:t>*</w:t>
      </w:r>
      <w:r w:rsidRPr="00CD5983">
        <w:t>ITAA 1997 (Recreational club expenses);</w:t>
      </w:r>
    </w:p>
    <w:p w:rsidR="00300522" w:rsidRPr="00CD5983" w:rsidRDefault="00300522" w:rsidP="00300522">
      <w:pPr>
        <w:pStyle w:val="paragraph"/>
      </w:pPr>
      <w:r w:rsidRPr="00CD5983">
        <w:tab/>
        <w:t>(e)</w:t>
      </w:r>
      <w:r w:rsidRPr="00CD5983">
        <w:tab/>
        <w:t>section</w:t>
      </w:r>
      <w:r w:rsidR="00CD5983">
        <w:t> </w:t>
      </w:r>
      <w:r w:rsidRPr="00CD5983">
        <w:t>26</w:t>
      </w:r>
      <w:r w:rsidR="00CD5983">
        <w:noBreakHyphen/>
      </w:r>
      <w:r w:rsidRPr="00CD5983">
        <w:t xml:space="preserve">50 of the </w:t>
      </w:r>
      <w:r w:rsidR="00CD5983" w:rsidRPr="00CD5983">
        <w:rPr>
          <w:position w:val="6"/>
          <w:sz w:val="16"/>
          <w:szCs w:val="16"/>
        </w:rPr>
        <w:t>*</w:t>
      </w:r>
      <w:r w:rsidRPr="00CD5983">
        <w:t>ITAA 1997 (Expenses for a leisure facility);</w:t>
      </w:r>
    </w:p>
    <w:p w:rsidR="00300522" w:rsidRPr="00CD5983" w:rsidRDefault="00300522" w:rsidP="00300522">
      <w:pPr>
        <w:pStyle w:val="paragraph"/>
      </w:pPr>
      <w:r w:rsidRPr="00CD5983">
        <w:tab/>
        <w:t>(f)</w:t>
      </w:r>
      <w:r w:rsidRPr="00CD5983">
        <w:tab/>
        <w:t>Division</w:t>
      </w:r>
      <w:r w:rsidR="00CD5983">
        <w:t> </w:t>
      </w:r>
      <w:r w:rsidRPr="00CD5983">
        <w:t xml:space="preserve">32 of the </w:t>
      </w:r>
      <w:r w:rsidR="00CD5983" w:rsidRPr="00CD5983">
        <w:rPr>
          <w:position w:val="6"/>
          <w:sz w:val="16"/>
          <w:szCs w:val="16"/>
        </w:rPr>
        <w:t>*</w:t>
      </w:r>
      <w:r w:rsidRPr="00CD5983">
        <w:t>ITAA 1997 (Entertainment expenses);</w:t>
      </w:r>
    </w:p>
    <w:p w:rsidR="00300522" w:rsidRPr="00CD5983" w:rsidRDefault="00300522" w:rsidP="00300522">
      <w:pPr>
        <w:pStyle w:val="paragraph"/>
      </w:pPr>
      <w:r w:rsidRPr="00CD5983">
        <w:tab/>
        <w:t>(g)</w:t>
      </w:r>
      <w:r w:rsidRPr="00CD5983">
        <w:tab/>
        <w:t>Division</w:t>
      </w:r>
      <w:r w:rsidR="00CD5983">
        <w:t> </w:t>
      </w:r>
      <w:r w:rsidRPr="00CD5983">
        <w:t xml:space="preserve">34 of the </w:t>
      </w:r>
      <w:r w:rsidR="00CD5983" w:rsidRPr="00CD5983">
        <w:rPr>
          <w:position w:val="6"/>
          <w:sz w:val="16"/>
          <w:szCs w:val="16"/>
        </w:rPr>
        <w:t>*</w:t>
      </w:r>
      <w:r w:rsidRPr="00CD5983">
        <w:t>ITAA 1997 (Non</w:t>
      </w:r>
      <w:r w:rsidR="00CD5983">
        <w:noBreakHyphen/>
      </w:r>
      <w:r w:rsidRPr="00CD5983">
        <w:t>compulsory uniforms);</w:t>
      </w:r>
    </w:p>
    <w:p w:rsidR="00300522" w:rsidRPr="00CD5983" w:rsidRDefault="00300522" w:rsidP="00300522">
      <w:pPr>
        <w:pStyle w:val="paragraph"/>
      </w:pPr>
      <w:r w:rsidRPr="00CD5983">
        <w:tab/>
        <w:t>(h)</w:t>
      </w:r>
      <w:r w:rsidRPr="00CD5983">
        <w:tab/>
        <w:t>section</w:t>
      </w:r>
      <w:r w:rsidR="00CD5983">
        <w:t> </w:t>
      </w:r>
      <w:r w:rsidRPr="00CD5983">
        <w:t xml:space="preserve">51AK of the </w:t>
      </w:r>
      <w:r w:rsidR="00CD5983" w:rsidRPr="00CD5983">
        <w:rPr>
          <w:position w:val="6"/>
          <w:sz w:val="16"/>
        </w:rPr>
        <w:t>*</w:t>
      </w:r>
      <w:r w:rsidRPr="00CD5983">
        <w:t>ITAA 1936 (Agreements for the provision of non</w:t>
      </w:r>
      <w:r w:rsidR="00CD5983">
        <w:noBreakHyphen/>
      </w:r>
      <w:r w:rsidRPr="00CD5983">
        <w:t>deductible non</w:t>
      </w:r>
      <w:r w:rsidR="00CD5983">
        <w:noBreakHyphen/>
      </w:r>
      <w:r w:rsidRPr="00CD5983">
        <w:t>cash business benefits).</w:t>
      </w:r>
    </w:p>
    <w:p w:rsidR="00300522" w:rsidRPr="00CD5983" w:rsidRDefault="00300522" w:rsidP="00300522">
      <w:pPr>
        <w:pStyle w:val="subsection"/>
      </w:pPr>
      <w:r w:rsidRPr="00CD5983">
        <w:tab/>
        <w:t>(3A)</w:t>
      </w:r>
      <w:r w:rsidRPr="00CD5983">
        <w:tab/>
        <w:t xml:space="preserve">An acquisition or importation is also a </w:t>
      </w:r>
      <w:r w:rsidRPr="00CD5983">
        <w:rPr>
          <w:b/>
          <w:bCs/>
          <w:i/>
          <w:iCs/>
        </w:rPr>
        <w:t>non</w:t>
      </w:r>
      <w:r w:rsidR="00CD5983">
        <w:rPr>
          <w:b/>
          <w:bCs/>
          <w:i/>
          <w:iCs/>
        </w:rPr>
        <w:noBreakHyphen/>
      </w:r>
      <w:r w:rsidRPr="00CD5983">
        <w:rPr>
          <w:b/>
          <w:bCs/>
          <w:i/>
          <w:iCs/>
        </w:rPr>
        <w:t>deductible expense</w:t>
      </w:r>
      <w:r w:rsidRPr="00CD5983">
        <w:t xml:space="preserve"> to the extent that it is not deductible under Division</w:t>
      </w:r>
      <w:r w:rsidR="00CD5983">
        <w:t> </w:t>
      </w:r>
      <w:r w:rsidRPr="00CD5983">
        <w:t xml:space="preserve">8 of the </w:t>
      </w:r>
      <w:r w:rsidR="00CD5983" w:rsidRPr="00CD5983">
        <w:rPr>
          <w:position w:val="6"/>
          <w:sz w:val="16"/>
          <w:szCs w:val="16"/>
        </w:rPr>
        <w:t>*</w:t>
      </w:r>
      <w:r w:rsidRPr="00CD5983">
        <w:t>ITAA 1997 because of one of the following:</w:t>
      </w:r>
    </w:p>
    <w:p w:rsidR="00300522" w:rsidRPr="00CD5983" w:rsidRDefault="00300522" w:rsidP="00300522">
      <w:pPr>
        <w:pStyle w:val="paragraph"/>
      </w:pPr>
      <w:r w:rsidRPr="00CD5983">
        <w:tab/>
        <w:t>(a)</w:t>
      </w:r>
      <w:r w:rsidRPr="00CD5983">
        <w:tab/>
        <w:t>section</w:t>
      </w:r>
      <w:r w:rsidR="00CD5983">
        <w:t> </w:t>
      </w:r>
      <w:r w:rsidRPr="00CD5983">
        <w:t xml:space="preserve">51AEA of the </w:t>
      </w:r>
      <w:r w:rsidR="00CD5983" w:rsidRPr="00CD5983">
        <w:rPr>
          <w:position w:val="6"/>
          <w:sz w:val="16"/>
          <w:szCs w:val="16"/>
        </w:rPr>
        <w:t>*</w:t>
      </w:r>
      <w:r w:rsidRPr="00CD5983">
        <w:t>ITAA 1936 (Meal entertainment—election to use the 50/50 split method);</w:t>
      </w:r>
    </w:p>
    <w:p w:rsidR="00300522" w:rsidRPr="00CD5983" w:rsidRDefault="00300522" w:rsidP="00300522">
      <w:pPr>
        <w:pStyle w:val="paragraph"/>
      </w:pPr>
      <w:r w:rsidRPr="00CD5983">
        <w:tab/>
        <w:t>(b)</w:t>
      </w:r>
      <w:r w:rsidRPr="00CD5983">
        <w:tab/>
        <w:t>section</w:t>
      </w:r>
      <w:r w:rsidR="00CD5983">
        <w:t> </w:t>
      </w:r>
      <w:r w:rsidRPr="00CD5983">
        <w:t>51AEB of the ITAA 1936 (Meal entertainment—election to use the 12 week register method);</w:t>
      </w:r>
    </w:p>
    <w:p w:rsidR="00300522" w:rsidRPr="00CD5983" w:rsidRDefault="00300522" w:rsidP="00300522">
      <w:pPr>
        <w:pStyle w:val="paragraph"/>
      </w:pPr>
      <w:r w:rsidRPr="00CD5983">
        <w:tab/>
        <w:t>(c)</w:t>
      </w:r>
      <w:r w:rsidRPr="00CD5983">
        <w:tab/>
        <w:t>section</w:t>
      </w:r>
      <w:r w:rsidR="00CD5983">
        <w:t> </w:t>
      </w:r>
      <w:r w:rsidRPr="00CD5983">
        <w:t>51AEC of the ITAA 1936 (Entertainment facility—election to use the 50/50 split method).</w:t>
      </w:r>
    </w:p>
    <w:p w:rsidR="00300522" w:rsidRPr="00CD5983" w:rsidRDefault="00300522" w:rsidP="00300522">
      <w:pPr>
        <w:pStyle w:val="subsection"/>
      </w:pPr>
      <w:r w:rsidRPr="00CD5983">
        <w:tab/>
        <w:t>(4)</w:t>
      </w:r>
      <w:r w:rsidRPr="00CD5983">
        <w:tab/>
        <w:t xml:space="preserve">If the entity making the acquisition or importation is an </w:t>
      </w:r>
      <w:r w:rsidR="00CD5983" w:rsidRPr="00CD5983">
        <w:rPr>
          <w:position w:val="6"/>
          <w:sz w:val="16"/>
          <w:szCs w:val="16"/>
        </w:rPr>
        <w:t>*</w:t>
      </w:r>
      <w:r w:rsidRPr="00CD5983">
        <w:t xml:space="preserve">exempt entity, the acquisition or importation is a </w:t>
      </w:r>
      <w:r w:rsidRPr="00CD5983">
        <w:rPr>
          <w:b/>
          <w:bCs/>
          <w:i/>
          <w:iCs/>
        </w:rPr>
        <w:t>non</w:t>
      </w:r>
      <w:r w:rsidR="00CD5983">
        <w:rPr>
          <w:b/>
          <w:bCs/>
          <w:i/>
          <w:iCs/>
        </w:rPr>
        <w:noBreakHyphen/>
      </w:r>
      <w:r w:rsidRPr="00CD5983">
        <w:rPr>
          <w:b/>
          <w:bCs/>
          <w:i/>
          <w:iCs/>
        </w:rPr>
        <w:t>deductible expense</w:t>
      </w:r>
      <w:r w:rsidRPr="00CD5983">
        <w:t xml:space="preserve"> if it would have been a non</w:t>
      </w:r>
      <w:r w:rsidR="00CD5983">
        <w:noBreakHyphen/>
      </w:r>
      <w:r w:rsidRPr="00CD5983">
        <w:t xml:space="preserve">deductible expense under </w:t>
      </w:r>
      <w:r w:rsidR="00CD5983">
        <w:t>subsection (</w:t>
      </w:r>
      <w:r w:rsidRPr="00CD5983">
        <w:t>3) or (3A) had the entity not been an exempt entity.</w:t>
      </w:r>
    </w:p>
    <w:p w:rsidR="00300522" w:rsidRPr="00CD5983" w:rsidRDefault="00300522" w:rsidP="00300522">
      <w:pPr>
        <w:pStyle w:val="subsection"/>
      </w:pPr>
      <w:r w:rsidRPr="00CD5983">
        <w:tab/>
        <w:t>(5)</w:t>
      </w:r>
      <w:r w:rsidRPr="00CD5983">
        <w:tab/>
        <w:t>This section has effect despite sections</w:t>
      </w:r>
      <w:r w:rsidR="00CD5983">
        <w:t> </w:t>
      </w:r>
      <w:r w:rsidRPr="00CD5983">
        <w:t>11</w:t>
      </w:r>
      <w:r w:rsidR="00CD5983">
        <w:noBreakHyphen/>
      </w:r>
      <w:r w:rsidRPr="00CD5983">
        <w:t>5 and 15</w:t>
      </w:r>
      <w:r w:rsidR="00CD5983">
        <w:noBreakHyphen/>
      </w:r>
      <w:r w:rsidRPr="00CD5983">
        <w:t>5 (which are about what is a creditable acquisition and what is a creditable importation).</w:t>
      </w:r>
    </w:p>
    <w:p w:rsidR="00300522" w:rsidRPr="00CD5983" w:rsidRDefault="00300522" w:rsidP="00300522">
      <w:pPr>
        <w:pStyle w:val="ActHead5"/>
      </w:pPr>
      <w:bookmarkStart w:id="460" w:name="_Toc374452148"/>
      <w:r w:rsidRPr="00CD5983">
        <w:rPr>
          <w:rStyle w:val="CharSectno"/>
        </w:rPr>
        <w:t>69</w:t>
      </w:r>
      <w:r w:rsidR="00CD5983" w:rsidRPr="00CD5983">
        <w:rPr>
          <w:rStyle w:val="CharSectno"/>
        </w:rPr>
        <w:noBreakHyphen/>
      </w:r>
      <w:r w:rsidRPr="00CD5983">
        <w:rPr>
          <w:rStyle w:val="CharSectno"/>
        </w:rPr>
        <w:t>10</w:t>
      </w:r>
      <w:r w:rsidRPr="00CD5983">
        <w:t xml:space="preserve">  Amounts of input tax credits for creditable acquisitions or creditable importations of certain cars</w:t>
      </w:r>
      <w:bookmarkEnd w:id="460"/>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you are entitled to an input tax credit for a </w:t>
      </w:r>
      <w:r w:rsidR="00CD5983" w:rsidRPr="00CD5983">
        <w:rPr>
          <w:position w:val="6"/>
          <w:sz w:val="16"/>
          <w:szCs w:val="16"/>
        </w:rPr>
        <w:t>*</w:t>
      </w:r>
      <w:r w:rsidRPr="00CD5983">
        <w:t xml:space="preserve">creditable acquisition or </w:t>
      </w:r>
      <w:r w:rsidR="00CD5983" w:rsidRPr="00CD5983">
        <w:rPr>
          <w:position w:val="6"/>
          <w:sz w:val="16"/>
          <w:szCs w:val="16"/>
        </w:rPr>
        <w:t>*</w:t>
      </w:r>
      <w:r w:rsidRPr="00CD5983">
        <w:t xml:space="preserve">creditable importation of a </w:t>
      </w:r>
      <w:r w:rsidR="00CD5983" w:rsidRPr="00CD5983">
        <w:rPr>
          <w:position w:val="6"/>
          <w:sz w:val="16"/>
          <w:szCs w:val="16"/>
        </w:rPr>
        <w:t>*</w:t>
      </w:r>
      <w:r w:rsidRPr="00CD5983">
        <w:t>car; and</w:t>
      </w:r>
    </w:p>
    <w:p w:rsidR="00300522" w:rsidRPr="00CD5983" w:rsidRDefault="00300522" w:rsidP="00300522">
      <w:pPr>
        <w:pStyle w:val="paragraph"/>
      </w:pPr>
      <w:r w:rsidRPr="00CD5983">
        <w:tab/>
        <w:t>(b)</w:t>
      </w:r>
      <w:r w:rsidRPr="00CD5983">
        <w:tab/>
        <w:t xml:space="preserve">you are not, for the purposes of the </w:t>
      </w:r>
      <w:r w:rsidRPr="00CD5983">
        <w:rPr>
          <w:i/>
          <w:iCs/>
        </w:rPr>
        <w:t>A New Tax System (Luxury Car Tax) Act 1999</w:t>
      </w:r>
      <w:r w:rsidRPr="00CD5983">
        <w:t xml:space="preserve">, entitled to quote an </w:t>
      </w:r>
      <w:r w:rsidR="00CD5983" w:rsidRPr="00CD5983">
        <w:rPr>
          <w:position w:val="6"/>
          <w:sz w:val="16"/>
          <w:szCs w:val="16"/>
        </w:rPr>
        <w:t>*</w:t>
      </w:r>
      <w:r w:rsidRPr="00CD5983">
        <w:t>ABN in relation to the supply to which the creditable acquisition relates, or in relation to the importation, as the case requires; and</w:t>
      </w:r>
    </w:p>
    <w:p w:rsidR="00300522" w:rsidRPr="00CD5983" w:rsidRDefault="00300522" w:rsidP="00300522">
      <w:pPr>
        <w:pStyle w:val="paragraph"/>
      </w:pPr>
      <w:r w:rsidRPr="00CD5983">
        <w:tab/>
        <w:t>(c)</w:t>
      </w:r>
      <w:r w:rsidRPr="00CD5983">
        <w:tab/>
        <w:t xml:space="preserve">the </w:t>
      </w:r>
      <w:r w:rsidR="00CD5983" w:rsidRPr="00CD5983">
        <w:rPr>
          <w:position w:val="6"/>
          <w:sz w:val="16"/>
          <w:szCs w:val="16"/>
        </w:rPr>
        <w:t>*</w:t>
      </w:r>
      <w:r w:rsidRPr="00CD5983">
        <w:t xml:space="preserve">GST inclusive market value of the car exceeds the </w:t>
      </w:r>
      <w:r w:rsidR="00CD5983" w:rsidRPr="00CD5983">
        <w:rPr>
          <w:position w:val="6"/>
          <w:sz w:val="16"/>
          <w:szCs w:val="16"/>
        </w:rPr>
        <w:t>*</w:t>
      </w:r>
      <w:r w:rsidRPr="00CD5983">
        <w:t xml:space="preserve">car limit for the </w:t>
      </w:r>
      <w:r w:rsidR="00CD5983" w:rsidRPr="00CD5983">
        <w:rPr>
          <w:position w:val="6"/>
          <w:sz w:val="16"/>
          <w:szCs w:val="16"/>
        </w:rPr>
        <w:t>*</w:t>
      </w:r>
      <w:r w:rsidRPr="00CD5983">
        <w:t>financial year in which you first used the car for any purpose;</w:t>
      </w:r>
    </w:p>
    <w:p w:rsidR="00300522" w:rsidRPr="00CD5983" w:rsidRDefault="00300522" w:rsidP="00300522">
      <w:pPr>
        <w:pStyle w:val="subsection2"/>
      </w:pPr>
      <w:r w:rsidRPr="00CD5983">
        <w:t xml:space="preserve">the amount of the input tax credit on the acquisition or importation is the amount of GST payable on the supply or importation of the car up to </w:t>
      </w:r>
      <w:r w:rsidRPr="00CD5983">
        <w:rPr>
          <w:position w:val="6"/>
          <w:sz w:val="16"/>
          <w:szCs w:val="16"/>
        </w:rPr>
        <w:t>1</w:t>
      </w:r>
      <w:r w:rsidRPr="00CD5983">
        <w:t>/</w:t>
      </w:r>
      <w:r w:rsidRPr="00CD5983">
        <w:rPr>
          <w:sz w:val="16"/>
          <w:szCs w:val="16"/>
        </w:rPr>
        <w:t>11</w:t>
      </w:r>
      <w:r w:rsidRPr="00CD5983">
        <w:t xml:space="preserve"> of that limit.</w:t>
      </w:r>
    </w:p>
    <w:p w:rsidR="00300522" w:rsidRPr="00CD5983" w:rsidRDefault="00300522" w:rsidP="00300522">
      <w:pPr>
        <w:pStyle w:val="subsection"/>
      </w:pPr>
      <w:r w:rsidRPr="00CD5983">
        <w:tab/>
        <w:t>(2)</w:t>
      </w:r>
      <w:r w:rsidRPr="00CD5983">
        <w:tab/>
        <w:t>However, if:</w:t>
      </w:r>
    </w:p>
    <w:p w:rsidR="00300522" w:rsidRPr="00CD5983" w:rsidRDefault="00300522" w:rsidP="00300522">
      <w:pPr>
        <w:pStyle w:val="paragraph"/>
      </w:pPr>
      <w:r w:rsidRPr="00CD5983">
        <w:tab/>
        <w:t>(a)</w:t>
      </w:r>
      <w:r w:rsidRPr="00CD5983">
        <w:tab/>
        <w:t xml:space="preserve">the supply of the car is </w:t>
      </w:r>
      <w:r w:rsidR="00CD5983" w:rsidRPr="00CD5983">
        <w:rPr>
          <w:position w:val="6"/>
          <w:sz w:val="16"/>
          <w:szCs w:val="16"/>
        </w:rPr>
        <w:t>*</w:t>
      </w:r>
      <w:r w:rsidRPr="00CD5983">
        <w:t>GST</w:t>
      </w:r>
      <w:r w:rsidR="00CD5983">
        <w:noBreakHyphen/>
      </w:r>
      <w:r w:rsidRPr="00CD5983">
        <w:t>free to any extent under Subdivision</w:t>
      </w:r>
      <w:r w:rsidR="00CD5983">
        <w:t> </w:t>
      </w:r>
      <w:r w:rsidRPr="00CD5983">
        <w:t>38</w:t>
      </w:r>
      <w:r w:rsidR="00CD5983">
        <w:noBreakHyphen/>
      </w:r>
      <w:r w:rsidRPr="00CD5983">
        <w:t>P; or</w:t>
      </w:r>
    </w:p>
    <w:p w:rsidR="00300522" w:rsidRPr="00CD5983" w:rsidRDefault="00300522" w:rsidP="00300522">
      <w:pPr>
        <w:pStyle w:val="paragraph"/>
      </w:pPr>
      <w:r w:rsidRPr="00CD5983">
        <w:tab/>
        <w:t>(b)</w:t>
      </w:r>
      <w:r w:rsidRPr="00CD5983">
        <w:tab/>
        <w:t>the importation of the car is non</w:t>
      </w:r>
      <w:r w:rsidR="00CD5983">
        <w:noBreakHyphen/>
      </w:r>
      <w:r w:rsidRPr="00CD5983">
        <w:t>taxable to any extent under paragraph</w:t>
      </w:r>
      <w:r w:rsidR="00CD5983">
        <w:t> </w:t>
      </w:r>
      <w:r w:rsidRPr="00CD5983">
        <w:t>13</w:t>
      </w:r>
      <w:r w:rsidR="00CD5983">
        <w:noBreakHyphen/>
      </w:r>
      <w:r w:rsidRPr="00CD5983">
        <w:t>10(b) because it would have been GST</w:t>
      </w:r>
      <w:r w:rsidR="00CD5983">
        <w:noBreakHyphen/>
      </w:r>
      <w:r w:rsidRPr="00CD5983">
        <w:t>free to any extent under Subdivision</w:t>
      </w:r>
      <w:r w:rsidR="00CD5983">
        <w:t> </w:t>
      </w:r>
      <w:r w:rsidRPr="00CD5983">
        <w:t>38</w:t>
      </w:r>
      <w:r w:rsidR="00CD5983">
        <w:noBreakHyphen/>
      </w:r>
      <w:r w:rsidRPr="00CD5983">
        <w:t>P if it had been a supply;</w:t>
      </w:r>
    </w:p>
    <w:p w:rsidR="00300522" w:rsidRPr="00CD5983" w:rsidRDefault="00300522" w:rsidP="00300522">
      <w:pPr>
        <w:pStyle w:val="subsection2"/>
      </w:pPr>
      <w:r w:rsidRPr="00CD5983">
        <w:t>you are not entitled to the input tax credit for the acquisition or importation.</w:t>
      </w:r>
    </w:p>
    <w:p w:rsidR="00300522" w:rsidRPr="00CD5983" w:rsidRDefault="00300522" w:rsidP="00300522">
      <w:pPr>
        <w:pStyle w:val="subsection"/>
      </w:pPr>
      <w:r w:rsidRPr="00CD5983">
        <w:tab/>
        <w:t>(3)</w:t>
      </w:r>
      <w:r w:rsidRPr="00CD5983">
        <w:tab/>
        <w:t xml:space="preserve">If your acquisition or importation is </w:t>
      </w:r>
      <w:r w:rsidR="00CD5983" w:rsidRPr="00CD5983">
        <w:rPr>
          <w:position w:val="6"/>
          <w:sz w:val="16"/>
          <w:szCs w:val="16"/>
        </w:rPr>
        <w:t>*</w:t>
      </w:r>
      <w:r w:rsidRPr="00CD5983">
        <w:t xml:space="preserve">partly creditable, the input tax credit is reduced to the extent (expressed as a percentage) to which the acquisition or importation is made for a </w:t>
      </w:r>
      <w:r w:rsidR="00CD5983" w:rsidRPr="00CD5983">
        <w:rPr>
          <w:position w:val="6"/>
          <w:sz w:val="16"/>
          <w:szCs w:val="16"/>
        </w:rPr>
        <w:t>*</w:t>
      </w:r>
      <w:r w:rsidRPr="00CD5983">
        <w:t>creditable purpose.</w:t>
      </w:r>
    </w:p>
    <w:p w:rsidR="00300522" w:rsidRPr="00CD5983" w:rsidRDefault="00300522" w:rsidP="00300522">
      <w:pPr>
        <w:pStyle w:val="subsection"/>
      </w:pPr>
      <w:r w:rsidRPr="00CD5983">
        <w:tab/>
        <w:t>(4)</w:t>
      </w:r>
      <w:r w:rsidRPr="00CD5983">
        <w:tab/>
        <w:t>This section does not apply in relation to:</w:t>
      </w:r>
    </w:p>
    <w:p w:rsidR="00300522" w:rsidRPr="00CD5983" w:rsidRDefault="00300522" w:rsidP="00300522">
      <w:pPr>
        <w:pStyle w:val="paragraph"/>
      </w:pPr>
      <w:r w:rsidRPr="00CD5983">
        <w:tab/>
        <w:t>(a)</w:t>
      </w:r>
      <w:r w:rsidRPr="00CD5983">
        <w:tab/>
        <w:t xml:space="preserve">the acquisition or importation of a </w:t>
      </w:r>
      <w:r w:rsidR="00CD5983" w:rsidRPr="00CD5983">
        <w:rPr>
          <w:position w:val="6"/>
          <w:sz w:val="16"/>
          <w:szCs w:val="16"/>
        </w:rPr>
        <w:t>*</w:t>
      </w:r>
      <w:r w:rsidRPr="00CD5983">
        <w:t xml:space="preserve">car that is not a </w:t>
      </w:r>
      <w:r w:rsidR="00CD5983" w:rsidRPr="00CD5983">
        <w:rPr>
          <w:position w:val="6"/>
          <w:sz w:val="16"/>
          <w:szCs w:val="16"/>
        </w:rPr>
        <w:t>*</w:t>
      </w:r>
      <w:r w:rsidRPr="00CD5983">
        <w:t>luxury car because of subsection</w:t>
      </w:r>
      <w:r w:rsidR="00CD5983">
        <w:t> </w:t>
      </w:r>
      <w:r w:rsidRPr="00CD5983">
        <w:t>25</w:t>
      </w:r>
      <w:r w:rsidR="00CD5983">
        <w:noBreakHyphen/>
      </w:r>
      <w:r w:rsidRPr="00CD5983">
        <w:t xml:space="preserve">1(2) of the </w:t>
      </w:r>
      <w:r w:rsidRPr="00CD5983">
        <w:rPr>
          <w:i/>
          <w:iCs/>
        </w:rPr>
        <w:t>A New Tax System (Luxury Car Tax) Act 1999</w:t>
      </w:r>
      <w:r w:rsidRPr="00CD5983">
        <w:t>; or</w:t>
      </w:r>
    </w:p>
    <w:p w:rsidR="00300522" w:rsidRPr="00CD5983" w:rsidRDefault="00300522" w:rsidP="00300522">
      <w:pPr>
        <w:pStyle w:val="notepara"/>
      </w:pPr>
      <w:r w:rsidRPr="00CD5983">
        <w:t>Note:</w:t>
      </w:r>
      <w:r w:rsidRPr="00CD5983">
        <w:tab/>
        <w:t>Emergency vehicles, cars fitted to transport disabled people, non</w:t>
      </w:r>
      <w:r w:rsidR="00CD5983">
        <w:noBreakHyphen/>
      </w:r>
      <w:r w:rsidRPr="00CD5983">
        <w:t>passenger commercial vehicles, motor homes and campervans are not luxury cars under that subsection.</w:t>
      </w:r>
    </w:p>
    <w:p w:rsidR="00300522" w:rsidRPr="00CD5983" w:rsidRDefault="00300522" w:rsidP="00300522">
      <w:pPr>
        <w:pStyle w:val="paragraph"/>
      </w:pPr>
      <w:r w:rsidRPr="00CD5983">
        <w:tab/>
        <w:t>(b)</w:t>
      </w:r>
      <w:r w:rsidRPr="00CD5983">
        <w:tab/>
        <w:t>the acquisition of a car by lease or hire.</w:t>
      </w:r>
    </w:p>
    <w:p w:rsidR="00300522" w:rsidRPr="00CD5983" w:rsidRDefault="00300522" w:rsidP="00300522">
      <w:pPr>
        <w:pStyle w:val="subsection"/>
      </w:pPr>
      <w:r w:rsidRPr="00CD5983">
        <w:tab/>
        <w:t>(5)</w:t>
      </w:r>
      <w:r w:rsidRPr="00CD5983">
        <w:tab/>
        <w:t>This section has effect despite sections</w:t>
      </w:r>
      <w:r w:rsidR="00CD5983">
        <w:t> </w:t>
      </w:r>
      <w:r w:rsidRPr="00CD5983">
        <w:t>11</w:t>
      </w:r>
      <w:r w:rsidR="00CD5983">
        <w:noBreakHyphen/>
      </w:r>
      <w:r w:rsidRPr="00CD5983">
        <w:t>25 and 15</w:t>
      </w:r>
      <w:r w:rsidR="00CD5983">
        <w:noBreakHyphen/>
      </w:r>
      <w:r w:rsidRPr="00CD5983">
        <w:t>20 (which are about the amount of input tax credits on creditable acquisitions and creditable importations).</w:t>
      </w:r>
    </w:p>
    <w:p w:rsidR="00300522" w:rsidRPr="00CD5983" w:rsidRDefault="00300522" w:rsidP="00300522">
      <w:pPr>
        <w:pStyle w:val="ActHead4"/>
      </w:pPr>
      <w:bookmarkStart w:id="461" w:name="_Toc374452149"/>
      <w:r w:rsidRPr="00CD5983">
        <w:rPr>
          <w:rStyle w:val="CharSubdNo"/>
        </w:rPr>
        <w:t>Subdivision</w:t>
      </w:r>
      <w:r w:rsidR="00CD5983" w:rsidRPr="00CD5983">
        <w:rPr>
          <w:rStyle w:val="CharSubdNo"/>
        </w:rPr>
        <w:t> </w:t>
      </w:r>
      <w:r w:rsidRPr="00CD5983">
        <w:rPr>
          <w:rStyle w:val="CharSubdNo"/>
        </w:rPr>
        <w:t>69</w:t>
      </w:r>
      <w:r w:rsidR="00CD5983" w:rsidRPr="00CD5983">
        <w:rPr>
          <w:rStyle w:val="CharSubdNo"/>
        </w:rPr>
        <w:noBreakHyphen/>
      </w:r>
      <w:r w:rsidRPr="00CD5983">
        <w:rPr>
          <w:rStyle w:val="CharSubdNo"/>
        </w:rPr>
        <w:t>B</w:t>
      </w:r>
      <w:r w:rsidRPr="00CD5983">
        <w:t>—</w:t>
      </w:r>
      <w:r w:rsidRPr="00CD5983">
        <w:rPr>
          <w:rStyle w:val="CharSubdText"/>
        </w:rPr>
        <w:t>Elections for GST purposes relating to meal entertainment and entertainment facilities</w:t>
      </w:r>
      <w:bookmarkEnd w:id="461"/>
    </w:p>
    <w:p w:rsidR="00300522" w:rsidRPr="00CD5983" w:rsidRDefault="00300522" w:rsidP="00300522">
      <w:pPr>
        <w:pStyle w:val="ActHead5"/>
      </w:pPr>
      <w:bookmarkStart w:id="462" w:name="_Toc374452150"/>
      <w:r w:rsidRPr="00CD5983">
        <w:rPr>
          <w:rStyle w:val="CharSectno"/>
        </w:rPr>
        <w:t>69</w:t>
      </w:r>
      <w:r w:rsidR="00CD5983" w:rsidRPr="00CD5983">
        <w:rPr>
          <w:rStyle w:val="CharSectno"/>
        </w:rPr>
        <w:noBreakHyphen/>
      </w:r>
      <w:r w:rsidRPr="00CD5983">
        <w:rPr>
          <w:rStyle w:val="CharSectno"/>
        </w:rPr>
        <w:t>15</w:t>
      </w:r>
      <w:r w:rsidRPr="00CD5983">
        <w:t xml:space="preserve">  What this </w:t>
      </w:r>
      <w:r w:rsidR="00A53099" w:rsidRPr="00CD5983">
        <w:t>Subdivision</w:t>
      </w:r>
      <w:r w:rsidR="00A36DB5" w:rsidRPr="00CD5983">
        <w:t xml:space="preserve"> </w:t>
      </w:r>
      <w:r w:rsidRPr="00CD5983">
        <w:t>is about</w:t>
      </w:r>
      <w:bookmarkEnd w:id="462"/>
    </w:p>
    <w:p w:rsidR="00300522" w:rsidRPr="00CD5983" w:rsidRDefault="00300522" w:rsidP="00300522">
      <w:pPr>
        <w:pStyle w:val="BoxText"/>
      </w:pPr>
      <w:r w:rsidRPr="00CD5983">
        <w:t>The GST consequences of incurring certain expenses for the provision of meal entertainment and entertainment facilities depend on elections made under fringe benefits tax law. These elections might not be made until after GST returns are due.</w:t>
      </w:r>
    </w:p>
    <w:p w:rsidR="00300522" w:rsidRPr="00CD5983" w:rsidRDefault="00300522" w:rsidP="00300522">
      <w:pPr>
        <w:pStyle w:val="BoxText"/>
      </w:pPr>
      <w:r w:rsidRPr="00CD5983">
        <w:t xml:space="preserve">This </w:t>
      </w:r>
      <w:r w:rsidR="00A53099" w:rsidRPr="00CD5983">
        <w:t>Subdivision</w:t>
      </w:r>
      <w:r w:rsidR="00A36DB5" w:rsidRPr="00CD5983">
        <w:t xml:space="preserve"> </w:t>
      </w:r>
      <w:r w:rsidRPr="00CD5983">
        <w:t>allows elections to be made for GST purposes so that GST returns can take into account the likely application of subsection</w:t>
      </w:r>
      <w:r w:rsidR="00CD5983">
        <w:t> </w:t>
      </w:r>
      <w:r w:rsidRPr="00CD5983">
        <w:t>69</w:t>
      </w:r>
      <w:r w:rsidR="00CD5983">
        <w:noBreakHyphen/>
      </w:r>
      <w:r w:rsidRPr="00CD5983">
        <w:t>5(3A) to those expenses, before the fringe benefits tax elections are made.</w:t>
      </w:r>
    </w:p>
    <w:p w:rsidR="00300522" w:rsidRPr="00CD5983" w:rsidRDefault="00300522" w:rsidP="00300522">
      <w:pPr>
        <w:pStyle w:val="ActHead5"/>
      </w:pPr>
      <w:bookmarkStart w:id="463" w:name="_Toc374452151"/>
      <w:r w:rsidRPr="00CD5983">
        <w:rPr>
          <w:rStyle w:val="CharSectno"/>
        </w:rPr>
        <w:t>69</w:t>
      </w:r>
      <w:r w:rsidR="00CD5983" w:rsidRPr="00CD5983">
        <w:rPr>
          <w:rStyle w:val="CharSectno"/>
        </w:rPr>
        <w:noBreakHyphen/>
      </w:r>
      <w:r w:rsidRPr="00CD5983">
        <w:rPr>
          <w:rStyle w:val="CharSectno"/>
        </w:rPr>
        <w:t>20</w:t>
      </w:r>
      <w:r w:rsidRPr="00CD5983">
        <w:t xml:space="preserve">  Effect of elections on net amounts</w:t>
      </w:r>
      <w:bookmarkEnd w:id="463"/>
    </w:p>
    <w:p w:rsidR="00300522" w:rsidRPr="00CD5983" w:rsidRDefault="00300522" w:rsidP="00300522">
      <w:pPr>
        <w:pStyle w:val="subsection"/>
      </w:pPr>
      <w:r w:rsidRPr="00CD5983">
        <w:tab/>
        <w:t>(1)</w:t>
      </w:r>
      <w:r w:rsidRPr="00CD5983">
        <w:tab/>
        <w:t xml:space="preserve">If you make an election under this </w:t>
      </w:r>
      <w:r w:rsidR="00A53099" w:rsidRPr="00CD5983">
        <w:t>Subdivision</w:t>
      </w:r>
      <w:r w:rsidR="00A36DB5" w:rsidRPr="00CD5983">
        <w:t xml:space="preserve"> </w:t>
      </w:r>
      <w:r w:rsidRPr="00CD5983">
        <w:t xml:space="preserve">that has effect during a particular tax period, your </w:t>
      </w:r>
      <w:r w:rsidR="00CD5983" w:rsidRPr="00CD5983">
        <w:rPr>
          <w:position w:val="6"/>
          <w:sz w:val="16"/>
          <w:szCs w:val="16"/>
        </w:rPr>
        <w:t>*</w:t>
      </w:r>
      <w:r w:rsidRPr="00CD5983">
        <w:t>net amount for the tax period must be worked out on the basis of that election.</w:t>
      </w:r>
    </w:p>
    <w:p w:rsidR="00300522" w:rsidRPr="00CD5983" w:rsidRDefault="00300522" w:rsidP="00300522">
      <w:pPr>
        <w:pStyle w:val="subsection"/>
      </w:pPr>
      <w:r w:rsidRPr="00CD5983">
        <w:tab/>
        <w:t>(2)</w:t>
      </w:r>
      <w:r w:rsidRPr="00CD5983">
        <w:tab/>
        <w:t>This section has effect despite section</w:t>
      </w:r>
      <w:r w:rsidR="00CD5983">
        <w:t> </w:t>
      </w:r>
      <w:r w:rsidRPr="00CD5983">
        <w:t>17</w:t>
      </w:r>
      <w:r w:rsidR="00CD5983">
        <w:noBreakHyphen/>
      </w:r>
      <w:r w:rsidRPr="00CD5983">
        <w:t>5 (which is about working out your net amount).</w:t>
      </w:r>
    </w:p>
    <w:p w:rsidR="00300522" w:rsidRPr="00CD5983" w:rsidRDefault="00300522" w:rsidP="00300522">
      <w:pPr>
        <w:pStyle w:val="ActHead5"/>
      </w:pPr>
      <w:bookmarkStart w:id="464" w:name="_Toc374452152"/>
      <w:r w:rsidRPr="00CD5983">
        <w:rPr>
          <w:rStyle w:val="CharSectno"/>
        </w:rPr>
        <w:t>69</w:t>
      </w:r>
      <w:r w:rsidR="00CD5983" w:rsidRPr="00CD5983">
        <w:rPr>
          <w:rStyle w:val="CharSectno"/>
        </w:rPr>
        <w:noBreakHyphen/>
      </w:r>
      <w:r w:rsidRPr="00CD5983">
        <w:rPr>
          <w:rStyle w:val="CharSectno"/>
        </w:rPr>
        <w:t>25</w:t>
      </w:r>
      <w:r w:rsidRPr="00CD5983">
        <w:t xml:space="preserve">  Election to use the 50/50 split method for meal entertainment</w:t>
      </w:r>
      <w:bookmarkEnd w:id="464"/>
    </w:p>
    <w:p w:rsidR="00300522" w:rsidRPr="00CD5983" w:rsidRDefault="00300522" w:rsidP="00300522">
      <w:pPr>
        <w:pStyle w:val="subsection"/>
      </w:pPr>
      <w:r w:rsidRPr="00CD5983">
        <w:tab/>
      </w:r>
      <w:r w:rsidRPr="00CD5983">
        <w:tab/>
        <w:t xml:space="preserve">You may elect to have acquisitions or importations treated, for the purposes of this Subdivision, as </w:t>
      </w:r>
      <w:r w:rsidR="00CD5983" w:rsidRPr="00CD5983">
        <w:rPr>
          <w:position w:val="6"/>
          <w:sz w:val="16"/>
          <w:szCs w:val="16"/>
        </w:rPr>
        <w:t>*</w:t>
      </w:r>
      <w:r w:rsidRPr="00CD5983">
        <w:t>non</w:t>
      </w:r>
      <w:r w:rsidR="00CD5983">
        <w:noBreakHyphen/>
      </w:r>
      <w:r w:rsidRPr="00CD5983">
        <w:t>deductible expenses because of paragraph</w:t>
      </w:r>
      <w:r w:rsidR="00CD5983">
        <w:t> </w:t>
      </w:r>
      <w:r w:rsidRPr="00CD5983">
        <w:t>69</w:t>
      </w:r>
      <w:r w:rsidR="00CD5983">
        <w:noBreakHyphen/>
      </w:r>
      <w:r w:rsidRPr="00CD5983">
        <w:t>5(3A)(a), to the extent that the acquisitions or importations would be non</w:t>
      </w:r>
      <w:r w:rsidR="00CD5983">
        <w:noBreakHyphen/>
      </w:r>
      <w:r w:rsidRPr="00CD5983">
        <w:t>deductible expenses because of that paragraph if:</w:t>
      </w:r>
    </w:p>
    <w:p w:rsidR="00300522" w:rsidRPr="00CD5983" w:rsidRDefault="00300522" w:rsidP="00300522">
      <w:pPr>
        <w:pStyle w:val="paragraph"/>
      </w:pPr>
      <w:r w:rsidRPr="00CD5983">
        <w:tab/>
        <w:t>(a)</w:t>
      </w:r>
      <w:r w:rsidRPr="00CD5983">
        <w:tab/>
        <w:t>an election were in force under section</w:t>
      </w:r>
      <w:r w:rsidR="00CD5983">
        <w:t> </w:t>
      </w:r>
      <w:r w:rsidRPr="00CD5983">
        <w:t xml:space="preserve">37AA of the </w:t>
      </w:r>
      <w:r w:rsidRPr="00CD5983">
        <w:rPr>
          <w:i/>
          <w:iCs/>
        </w:rPr>
        <w:t>Fringe Benefits Tax Assessment Act 1986</w:t>
      </w:r>
      <w:r w:rsidRPr="00CD5983">
        <w:t xml:space="preserve"> (but no further election were in force under section</w:t>
      </w:r>
      <w:r w:rsidR="00CD5983">
        <w:t> </w:t>
      </w:r>
      <w:r w:rsidRPr="00CD5983">
        <w:t>37CA of that Act); and</w:t>
      </w:r>
    </w:p>
    <w:p w:rsidR="00300522" w:rsidRPr="00CD5983" w:rsidRDefault="00300522" w:rsidP="00300522">
      <w:pPr>
        <w:pStyle w:val="paragraph"/>
      </w:pPr>
      <w:r w:rsidRPr="00CD5983">
        <w:tab/>
        <w:t>(b)</w:t>
      </w:r>
      <w:r w:rsidRPr="00CD5983">
        <w:tab/>
        <w:t>section</w:t>
      </w:r>
      <w:r w:rsidR="00CD5983">
        <w:t> </w:t>
      </w:r>
      <w:r w:rsidRPr="00CD5983">
        <w:t xml:space="preserve">51AEA of the </w:t>
      </w:r>
      <w:r w:rsidR="00CD5983" w:rsidRPr="00CD5983">
        <w:rPr>
          <w:position w:val="6"/>
          <w:sz w:val="16"/>
          <w:szCs w:val="16"/>
        </w:rPr>
        <w:t>*</w:t>
      </w:r>
      <w:r w:rsidRPr="00CD5983">
        <w:t>ITAA 1936 were to apply, because of that election, to expenses relating to the acquisitions or importations.</w:t>
      </w:r>
    </w:p>
    <w:p w:rsidR="00300522" w:rsidRPr="00CD5983" w:rsidRDefault="00300522" w:rsidP="00300522">
      <w:pPr>
        <w:pStyle w:val="ActHead5"/>
      </w:pPr>
      <w:bookmarkStart w:id="465" w:name="_Toc374452153"/>
      <w:r w:rsidRPr="00CD5983">
        <w:rPr>
          <w:rStyle w:val="CharSectno"/>
        </w:rPr>
        <w:t>69</w:t>
      </w:r>
      <w:r w:rsidR="00CD5983" w:rsidRPr="00CD5983">
        <w:rPr>
          <w:rStyle w:val="CharSectno"/>
        </w:rPr>
        <w:noBreakHyphen/>
      </w:r>
      <w:r w:rsidRPr="00CD5983">
        <w:rPr>
          <w:rStyle w:val="CharSectno"/>
        </w:rPr>
        <w:t>30</w:t>
      </w:r>
      <w:r w:rsidRPr="00CD5983">
        <w:t xml:space="preserve">  Election to use the 12 week register method for meal entertainment</w:t>
      </w:r>
      <w:bookmarkEnd w:id="465"/>
    </w:p>
    <w:p w:rsidR="00300522" w:rsidRPr="00CD5983" w:rsidRDefault="00300522" w:rsidP="00300522">
      <w:pPr>
        <w:pStyle w:val="subsection"/>
      </w:pPr>
      <w:r w:rsidRPr="00CD5983">
        <w:tab/>
        <w:t>(1)</w:t>
      </w:r>
      <w:r w:rsidRPr="00CD5983">
        <w:tab/>
        <w:t xml:space="preserve">You may elect to have acquisitions or importations treated, for the purposes of this Subdivision, as </w:t>
      </w:r>
      <w:r w:rsidR="00CD5983" w:rsidRPr="00CD5983">
        <w:rPr>
          <w:position w:val="6"/>
          <w:sz w:val="16"/>
          <w:szCs w:val="16"/>
        </w:rPr>
        <w:t>*</w:t>
      </w:r>
      <w:r w:rsidRPr="00CD5983">
        <w:t>non</w:t>
      </w:r>
      <w:r w:rsidR="00CD5983">
        <w:noBreakHyphen/>
      </w:r>
      <w:r w:rsidRPr="00CD5983">
        <w:t>deductible expenses because of paragraph</w:t>
      </w:r>
      <w:r w:rsidR="00CD5983">
        <w:t> </w:t>
      </w:r>
      <w:r w:rsidRPr="00CD5983">
        <w:t>69</w:t>
      </w:r>
      <w:r w:rsidR="00CD5983">
        <w:noBreakHyphen/>
      </w:r>
      <w:r w:rsidRPr="00CD5983">
        <w:t>5(3A)(b), to the extent that the acquisitions or importations would be non</w:t>
      </w:r>
      <w:r w:rsidR="00CD5983">
        <w:noBreakHyphen/>
      </w:r>
      <w:r w:rsidRPr="00CD5983">
        <w:t>deductible expenses because of that paragraph if:</w:t>
      </w:r>
    </w:p>
    <w:p w:rsidR="00300522" w:rsidRPr="00CD5983" w:rsidRDefault="00300522" w:rsidP="00300522">
      <w:pPr>
        <w:pStyle w:val="paragraph"/>
      </w:pPr>
      <w:r w:rsidRPr="00CD5983">
        <w:tab/>
        <w:t>(a)</w:t>
      </w:r>
      <w:r w:rsidRPr="00CD5983">
        <w:tab/>
        <w:t>an election were in force under section</w:t>
      </w:r>
      <w:r w:rsidR="00CD5983">
        <w:t> </w:t>
      </w:r>
      <w:r w:rsidRPr="00CD5983">
        <w:t xml:space="preserve">37CA of the </w:t>
      </w:r>
      <w:r w:rsidRPr="00CD5983">
        <w:rPr>
          <w:i/>
          <w:iCs/>
        </w:rPr>
        <w:t>Fringe Benefits Tax Assessment Act 1986</w:t>
      </w:r>
      <w:r w:rsidRPr="00CD5983">
        <w:t>; and</w:t>
      </w:r>
    </w:p>
    <w:p w:rsidR="00300522" w:rsidRPr="00CD5983" w:rsidRDefault="00300522" w:rsidP="00300522">
      <w:pPr>
        <w:pStyle w:val="paragraph"/>
      </w:pPr>
      <w:r w:rsidRPr="00CD5983">
        <w:tab/>
        <w:t>(b)</w:t>
      </w:r>
      <w:r w:rsidRPr="00CD5983">
        <w:tab/>
        <w:t>section</w:t>
      </w:r>
      <w:r w:rsidR="00CD5983">
        <w:t> </w:t>
      </w:r>
      <w:r w:rsidRPr="00CD5983">
        <w:t xml:space="preserve">51AEB of the </w:t>
      </w:r>
      <w:r w:rsidR="00CD5983" w:rsidRPr="00CD5983">
        <w:rPr>
          <w:position w:val="6"/>
          <w:sz w:val="16"/>
          <w:szCs w:val="16"/>
        </w:rPr>
        <w:t>*</w:t>
      </w:r>
      <w:r w:rsidRPr="00CD5983">
        <w:t>ITAA 1936 were to apply, because of that election, to expenses relating to the acquisitions or importations.</w:t>
      </w:r>
    </w:p>
    <w:p w:rsidR="00300522" w:rsidRPr="00CD5983" w:rsidRDefault="00300522" w:rsidP="00300522">
      <w:pPr>
        <w:pStyle w:val="subsection"/>
      </w:pPr>
      <w:r w:rsidRPr="00CD5983">
        <w:tab/>
        <w:t>(2)</w:t>
      </w:r>
      <w:r w:rsidRPr="00CD5983">
        <w:tab/>
        <w:t xml:space="preserve">However, you cannot make the election unless you have a </w:t>
      </w:r>
      <w:r w:rsidR="00CD5983" w:rsidRPr="00CD5983">
        <w:rPr>
          <w:position w:val="6"/>
          <w:sz w:val="16"/>
          <w:szCs w:val="16"/>
        </w:rPr>
        <w:t>*</w:t>
      </w:r>
      <w:r w:rsidRPr="00CD5983">
        <w:t>valid meal entertainment register.</w:t>
      </w:r>
    </w:p>
    <w:p w:rsidR="00300522" w:rsidRPr="00CD5983" w:rsidRDefault="00300522" w:rsidP="00300522">
      <w:pPr>
        <w:pStyle w:val="ActHead5"/>
      </w:pPr>
      <w:bookmarkStart w:id="466" w:name="_Toc374452154"/>
      <w:r w:rsidRPr="00CD5983">
        <w:rPr>
          <w:rStyle w:val="CharSectno"/>
        </w:rPr>
        <w:t>69</w:t>
      </w:r>
      <w:r w:rsidR="00CD5983" w:rsidRPr="00CD5983">
        <w:rPr>
          <w:rStyle w:val="CharSectno"/>
        </w:rPr>
        <w:noBreakHyphen/>
      </w:r>
      <w:r w:rsidRPr="00CD5983">
        <w:rPr>
          <w:rStyle w:val="CharSectno"/>
        </w:rPr>
        <w:t>35</w:t>
      </w:r>
      <w:r w:rsidRPr="00CD5983">
        <w:t xml:space="preserve">  Election to use the 50/50 split method for entertainment facilities</w:t>
      </w:r>
      <w:bookmarkEnd w:id="466"/>
    </w:p>
    <w:p w:rsidR="00300522" w:rsidRPr="00CD5983" w:rsidRDefault="00300522" w:rsidP="00300522">
      <w:pPr>
        <w:pStyle w:val="subsection"/>
      </w:pPr>
      <w:r w:rsidRPr="00CD5983">
        <w:tab/>
      </w:r>
      <w:r w:rsidRPr="00CD5983">
        <w:tab/>
        <w:t xml:space="preserve">You may elect to have acquisitions or importations treated, for the purposes of this Subdivision, as </w:t>
      </w:r>
      <w:r w:rsidR="00CD5983" w:rsidRPr="00CD5983">
        <w:rPr>
          <w:position w:val="6"/>
          <w:sz w:val="16"/>
          <w:szCs w:val="16"/>
        </w:rPr>
        <w:t>*</w:t>
      </w:r>
      <w:r w:rsidRPr="00CD5983">
        <w:t>non</w:t>
      </w:r>
      <w:r w:rsidR="00CD5983">
        <w:noBreakHyphen/>
      </w:r>
      <w:r w:rsidRPr="00CD5983">
        <w:t>deductible expenses because of paragraph</w:t>
      </w:r>
      <w:r w:rsidR="00CD5983">
        <w:t> </w:t>
      </w:r>
      <w:r w:rsidRPr="00CD5983">
        <w:t>69</w:t>
      </w:r>
      <w:r w:rsidR="00CD5983">
        <w:noBreakHyphen/>
      </w:r>
      <w:r w:rsidRPr="00CD5983">
        <w:t>5(3A)(c), to the extent that the acquisitions or importations would be non</w:t>
      </w:r>
      <w:r w:rsidR="00CD5983">
        <w:noBreakHyphen/>
      </w:r>
      <w:r w:rsidRPr="00CD5983">
        <w:t>deductible expenses because of that paragraph if:</w:t>
      </w:r>
    </w:p>
    <w:p w:rsidR="00300522" w:rsidRPr="00CD5983" w:rsidRDefault="00300522" w:rsidP="00300522">
      <w:pPr>
        <w:pStyle w:val="paragraph"/>
      </w:pPr>
      <w:r w:rsidRPr="00CD5983">
        <w:tab/>
        <w:t>(a)</w:t>
      </w:r>
      <w:r w:rsidRPr="00CD5983">
        <w:tab/>
        <w:t>an election were in force under section</w:t>
      </w:r>
      <w:r w:rsidR="00CD5983">
        <w:t> </w:t>
      </w:r>
      <w:r w:rsidRPr="00CD5983">
        <w:t xml:space="preserve">152B of the </w:t>
      </w:r>
      <w:r w:rsidRPr="00CD5983">
        <w:rPr>
          <w:i/>
          <w:iCs/>
        </w:rPr>
        <w:t>Fringe Benefits Tax Assessment Act 1986</w:t>
      </w:r>
      <w:r w:rsidRPr="00CD5983">
        <w:t>; and</w:t>
      </w:r>
    </w:p>
    <w:p w:rsidR="00300522" w:rsidRPr="00CD5983" w:rsidRDefault="00300522" w:rsidP="00300522">
      <w:pPr>
        <w:pStyle w:val="paragraph"/>
      </w:pPr>
      <w:r w:rsidRPr="00CD5983">
        <w:tab/>
        <w:t>(b)</w:t>
      </w:r>
      <w:r w:rsidRPr="00CD5983">
        <w:tab/>
        <w:t>section</w:t>
      </w:r>
      <w:r w:rsidR="00CD5983">
        <w:t> </w:t>
      </w:r>
      <w:r w:rsidRPr="00CD5983">
        <w:t xml:space="preserve">51AEC of the </w:t>
      </w:r>
      <w:r w:rsidR="00CD5983" w:rsidRPr="00CD5983">
        <w:rPr>
          <w:position w:val="6"/>
          <w:sz w:val="16"/>
          <w:szCs w:val="16"/>
        </w:rPr>
        <w:t>*</w:t>
      </w:r>
      <w:r w:rsidRPr="00CD5983">
        <w:t>ITAA 1936 were to apply, because of that election, to expenses relating to the acquisitions or importations.</w:t>
      </w:r>
    </w:p>
    <w:p w:rsidR="00300522" w:rsidRPr="00CD5983" w:rsidRDefault="00300522" w:rsidP="00300522">
      <w:pPr>
        <w:pStyle w:val="ActHead5"/>
      </w:pPr>
      <w:bookmarkStart w:id="467" w:name="_Toc374452155"/>
      <w:r w:rsidRPr="00CD5983">
        <w:rPr>
          <w:rStyle w:val="CharSectno"/>
        </w:rPr>
        <w:t>69</w:t>
      </w:r>
      <w:r w:rsidR="00CD5983" w:rsidRPr="00CD5983">
        <w:rPr>
          <w:rStyle w:val="CharSectno"/>
        </w:rPr>
        <w:noBreakHyphen/>
      </w:r>
      <w:r w:rsidRPr="00CD5983">
        <w:rPr>
          <w:rStyle w:val="CharSectno"/>
        </w:rPr>
        <w:t>40</w:t>
      </w:r>
      <w:r w:rsidRPr="00CD5983">
        <w:t xml:space="preserve">  When elections take effect</w:t>
      </w:r>
      <w:bookmarkEnd w:id="467"/>
    </w:p>
    <w:p w:rsidR="00300522" w:rsidRPr="00CD5983" w:rsidRDefault="00300522" w:rsidP="00300522">
      <w:pPr>
        <w:pStyle w:val="subsection"/>
      </w:pPr>
      <w:r w:rsidRPr="00CD5983">
        <w:tab/>
        <w:t>(1)</w:t>
      </w:r>
      <w:r w:rsidRPr="00CD5983">
        <w:tab/>
        <w:t xml:space="preserve">An election under this </w:t>
      </w:r>
      <w:r w:rsidR="00A53099" w:rsidRPr="00CD5983">
        <w:t>Subdivision</w:t>
      </w:r>
      <w:r w:rsidR="00A36DB5" w:rsidRPr="00CD5983">
        <w:t xml:space="preserve"> </w:t>
      </w:r>
      <w:r w:rsidRPr="00CD5983">
        <w:t>is taken to have effect, or to have had effect, from the start of the tax period specified in the election.</w:t>
      </w:r>
    </w:p>
    <w:p w:rsidR="00300522" w:rsidRPr="00CD5983" w:rsidRDefault="00300522" w:rsidP="00300522">
      <w:pPr>
        <w:pStyle w:val="subsection"/>
      </w:pPr>
      <w:r w:rsidRPr="00CD5983">
        <w:tab/>
        <w:t>(2)</w:t>
      </w:r>
      <w:r w:rsidRPr="00CD5983">
        <w:tab/>
        <w:t>The tax period may be a future tax period or the current tax period. It cannot be a tax period that has already come to an end.</w:t>
      </w:r>
    </w:p>
    <w:p w:rsidR="00300522" w:rsidRPr="00CD5983" w:rsidRDefault="00300522" w:rsidP="00300522">
      <w:pPr>
        <w:pStyle w:val="ActHead5"/>
      </w:pPr>
      <w:bookmarkStart w:id="468" w:name="_Toc374452156"/>
      <w:r w:rsidRPr="00CD5983">
        <w:rPr>
          <w:rStyle w:val="CharSectno"/>
        </w:rPr>
        <w:t>69</w:t>
      </w:r>
      <w:r w:rsidR="00CD5983" w:rsidRPr="00CD5983">
        <w:rPr>
          <w:rStyle w:val="CharSectno"/>
        </w:rPr>
        <w:noBreakHyphen/>
      </w:r>
      <w:r w:rsidRPr="00CD5983">
        <w:rPr>
          <w:rStyle w:val="CharSectno"/>
        </w:rPr>
        <w:t>45</w:t>
      </w:r>
      <w:r w:rsidRPr="00CD5983">
        <w:t xml:space="preserve">  When elections cease to have effect</w:t>
      </w:r>
      <w:bookmarkEnd w:id="468"/>
    </w:p>
    <w:p w:rsidR="00300522" w:rsidRPr="00CD5983" w:rsidRDefault="00300522" w:rsidP="00300522">
      <w:pPr>
        <w:pStyle w:val="subsection"/>
      </w:pPr>
      <w:r w:rsidRPr="00CD5983">
        <w:tab/>
      </w:r>
      <w:r w:rsidRPr="00CD5983">
        <w:tab/>
        <w:t>If a circumstance specified in the second column of the following table occurs, the election ceases to have effect from the start of the tax period specified in the third column:</w:t>
      </w:r>
    </w:p>
    <w:p w:rsidR="00300522" w:rsidRPr="00CD5983" w:rsidRDefault="00300522" w:rsidP="00300522">
      <w:pPr>
        <w:pStyle w:val="Tabletext"/>
        <w:keepN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701"/>
        <w:gridCol w:w="2268"/>
        <w:gridCol w:w="2410"/>
      </w:tblGrid>
      <w:tr w:rsidR="00300522" w:rsidRPr="00CD5983" w:rsidTr="00A53099">
        <w:trPr>
          <w:tblHeader/>
        </w:trPr>
        <w:tc>
          <w:tcPr>
            <w:tcW w:w="7088" w:type="dxa"/>
            <w:gridSpan w:val="4"/>
            <w:tcBorders>
              <w:top w:val="single" w:sz="12" w:space="0" w:color="auto"/>
              <w:bottom w:val="single" w:sz="6" w:space="0" w:color="auto"/>
            </w:tcBorders>
            <w:shd w:val="clear" w:color="auto" w:fill="auto"/>
          </w:tcPr>
          <w:p w:rsidR="00300522" w:rsidRPr="00CD5983" w:rsidRDefault="00300522" w:rsidP="00300522">
            <w:pPr>
              <w:pStyle w:val="Tabletext"/>
              <w:keepNext/>
              <w:rPr>
                <w:b/>
              </w:rPr>
            </w:pPr>
            <w:r w:rsidRPr="00CD5983">
              <w:rPr>
                <w:b/>
                <w:bCs/>
              </w:rPr>
              <w:t>When elections cease to have effect</w:t>
            </w:r>
          </w:p>
        </w:tc>
      </w:tr>
      <w:tr w:rsidR="00300522" w:rsidRPr="00CD5983" w:rsidTr="00A53099">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Item</w:t>
            </w:r>
          </w:p>
        </w:tc>
        <w:tc>
          <w:tcPr>
            <w:tcW w:w="1701"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Kind of election</w:t>
            </w:r>
          </w:p>
        </w:tc>
        <w:tc>
          <w:tcPr>
            <w:tcW w:w="2268"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Circumstance</w:t>
            </w:r>
          </w:p>
        </w:tc>
        <w:tc>
          <w:tcPr>
            <w:tcW w:w="2410"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Tax period</w:t>
            </w:r>
          </w:p>
        </w:tc>
      </w:tr>
      <w:tr w:rsidR="00300522" w:rsidRPr="00CD5983" w:rsidTr="00A53099">
        <w:tc>
          <w:tcPr>
            <w:tcW w:w="709" w:type="dxa"/>
            <w:tcBorders>
              <w:top w:val="single" w:sz="12" w:space="0" w:color="auto"/>
            </w:tcBorders>
            <w:shd w:val="clear" w:color="auto" w:fill="auto"/>
          </w:tcPr>
          <w:p w:rsidR="00300522" w:rsidRPr="00CD5983" w:rsidRDefault="00300522" w:rsidP="00300522">
            <w:pPr>
              <w:pStyle w:val="Tabletext"/>
            </w:pPr>
            <w:r w:rsidRPr="00CD5983">
              <w:t>1</w:t>
            </w:r>
          </w:p>
        </w:tc>
        <w:tc>
          <w:tcPr>
            <w:tcW w:w="1701" w:type="dxa"/>
            <w:tcBorders>
              <w:top w:val="single" w:sz="12" w:space="0" w:color="auto"/>
            </w:tcBorders>
            <w:shd w:val="clear" w:color="auto" w:fill="auto"/>
          </w:tcPr>
          <w:p w:rsidR="00300522" w:rsidRPr="00CD5983" w:rsidRDefault="00300522" w:rsidP="00300522">
            <w:pPr>
              <w:pStyle w:val="Tabletext"/>
            </w:pPr>
            <w:r w:rsidRPr="00CD5983">
              <w:t>Any election under this Subdivision</w:t>
            </w:r>
          </w:p>
        </w:tc>
        <w:tc>
          <w:tcPr>
            <w:tcW w:w="2268" w:type="dxa"/>
            <w:tcBorders>
              <w:top w:val="single" w:sz="12" w:space="0" w:color="auto"/>
            </w:tcBorders>
            <w:shd w:val="clear" w:color="auto" w:fill="auto"/>
          </w:tcPr>
          <w:p w:rsidR="00300522" w:rsidRPr="00CD5983" w:rsidRDefault="00300522" w:rsidP="00300522">
            <w:pPr>
              <w:pStyle w:val="Tabletext"/>
            </w:pPr>
            <w:r w:rsidRPr="00CD5983">
              <w:t>You withdraw the election</w:t>
            </w:r>
          </w:p>
        </w:tc>
        <w:tc>
          <w:tcPr>
            <w:tcW w:w="2410" w:type="dxa"/>
            <w:tcBorders>
              <w:top w:val="single" w:sz="12" w:space="0" w:color="auto"/>
            </w:tcBorders>
            <w:shd w:val="clear" w:color="auto" w:fill="auto"/>
          </w:tcPr>
          <w:p w:rsidR="00300522" w:rsidRPr="00CD5983" w:rsidRDefault="00300522" w:rsidP="00300522">
            <w:pPr>
              <w:pStyle w:val="Tabletext"/>
            </w:pPr>
            <w:r w:rsidRPr="00CD5983">
              <w:t>The tax period (which must not be a past tax period) specified in the withdrawal</w:t>
            </w:r>
          </w:p>
        </w:tc>
      </w:tr>
      <w:tr w:rsidR="00300522" w:rsidRPr="00CD5983" w:rsidTr="00A53099">
        <w:tc>
          <w:tcPr>
            <w:tcW w:w="709" w:type="dxa"/>
            <w:shd w:val="clear" w:color="auto" w:fill="auto"/>
          </w:tcPr>
          <w:p w:rsidR="00300522" w:rsidRPr="00CD5983" w:rsidRDefault="00300522" w:rsidP="00300522">
            <w:pPr>
              <w:pStyle w:val="Tabletext"/>
            </w:pPr>
            <w:r w:rsidRPr="00CD5983">
              <w:t>2</w:t>
            </w:r>
          </w:p>
        </w:tc>
        <w:tc>
          <w:tcPr>
            <w:tcW w:w="1701" w:type="dxa"/>
            <w:shd w:val="clear" w:color="auto" w:fill="auto"/>
          </w:tcPr>
          <w:p w:rsidR="00300522" w:rsidRPr="00CD5983" w:rsidRDefault="00300522" w:rsidP="00300522">
            <w:pPr>
              <w:pStyle w:val="Tabletext"/>
            </w:pPr>
            <w:r w:rsidRPr="00CD5983">
              <w:t>An election under section</w:t>
            </w:r>
            <w:r w:rsidR="00CD5983">
              <w:t> </w:t>
            </w:r>
            <w:r w:rsidRPr="00CD5983">
              <w:t>69</w:t>
            </w:r>
            <w:r w:rsidR="00CD5983">
              <w:noBreakHyphen/>
            </w:r>
            <w:r w:rsidRPr="00CD5983">
              <w:t>25</w:t>
            </w:r>
          </w:p>
        </w:tc>
        <w:tc>
          <w:tcPr>
            <w:tcW w:w="2268" w:type="dxa"/>
            <w:shd w:val="clear" w:color="auto" w:fill="auto"/>
          </w:tcPr>
          <w:p w:rsidR="00300522" w:rsidRPr="00CD5983" w:rsidRDefault="00300522" w:rsidP="00300522">
            <w:pPr>
              <w:pStyle w:val="Tabletext"/>
            </w:pPr>
            <w:r w:rsidRPr="00CD5983">
              <w:t>You make an election under section</w:t>
            </w:r>
            <w:r w:rsidR="00CD5983">
              <w:t> </w:t>
            </w:r>
            <w:r w:rsidRPr="00CD5983">
              <w:t>69</w:t>
            </w:r>
            <w:r w:rsidR="00CD5983">
              <w:noBreakHyphen/>
            </w:r>
            <w:r w:rsidRPr="00CD5983">
              <w:t>30</w:t>
            </w:r>
          </w:p>
        </w:tc>
        <w:tc>
          <w:tcPr>
            <w:tcW w:w="2410" w:type="dxa"/>
            <w:shd w:val="clear" w:color="auto" w:fill="auto"/>
          </w:tcPr>
          <w:p w:rsidR="00300522" w:rsidRPr="00CD5983" w:rsidRDefault="00300522" w:rsidP="00300522">
            <w:pPr>
              <w:pStyle w:val="Tabletext"/>
            </w:pPr>
            <w:r w:rsidRPr="00CD5983">
              <w:t>The tax period at the start of which the election under section</w:t>
            </w:r>
            <w:r w:rsidR="00CD5983">
              <w:t> </w:t>
            </w:r>
            <w:r w:rsidRPr="00CD5983">
              <w:t>69</w:t>
            </w:r>
            <w:r w:rsidR="00CD5983">
              <w:noBreakHyphen/>
            </w:r>
            <w:r w:rsidRPr="00CD5983">
              <w:t>30 takes effect</w:t>
            </w:r>
          </w:p>
        </w:tc>
      </w:tr>
      <w:tr w:rsidR="00300522" w:rsidRPr="00CD5983" w:rsidTr="00A53099">
        <w:tc>
          <w:tcPr>
            <w:tcW w:w="709" w:type="dxa"/>
            <w:shd w:val="clear" w:color="auto" w:fill="auto"/>
          </w:tcPr>
          <w:p w:rsidR="00300522" w:rsidRPr="00CD5983" w:rsidRDefault="00300522" w:rsidP="00300522">
            <w:pPr>
              <w:pStyle w:val="Tabletext"/>
            </w:pPr>
            <w:r w:rsidRPr="00CD5983">
              <w:t>3</w:t>
            </w:r>
          </w:p>
        </w:tc>
        <w:tc>
          <w:tcPr>
            <w:tcW w:w="1701" w:type="dxa"/>
            <w:shd w:val="clear" w:color="auto" w:fill="auto"/>
          </w:tcPr>
          <w:p w:rsidR="00300522" w:rsidRPr="00CD5983" w:rsidRDefault="00300522" w:rsidP="00300522">
            <w:pPr>
              <w:pStyle w:val="Tabletext"/>
            </w:pPr>
            <w:r w:rsidRPr="00CD5983">
              <w:t>An election under section</w:t>
            </w:r>
            <w:r w:rsidR="00CD5983">
              <w:t> </w:t>
            </w:r>
            <w:r w:rsidRPr="00CD5983">
              <w:t>69</w:t>
            </w:r>
            <w:r w:rsidR="00CD5983">
              <w:noBreakHyphen/>
            </w:r>
            <w:r w:rsidRPr="00CD5983">
              <w:t>30</w:t>
            </w:r>
          </w:p>
        </w:tc>
        <w:tc>
          <w:tcPr>
            <w:tcW w:w="2268" w:type="dxa"/>
            <w:shd w:val="clear" w:color="auto" w:fill="auto"/>
          </w:tcPr>
          <w:p w:rsidR="00300522" w:rsidRPr="00CD5983" w:rsidRDefault="00300522" w:rsidP="00300522">
            <w:pPr>
              <w:pStyle w:val="Tabletext"/>
            </w:pPr>
            <w:r w:rsidRPr="00CD5983">
              <w:t>You make an election under section</w:t>
            </w:r>
            <w:r w:rsidR="00CD5983">
              <w:t> </w:t>
            </w:r>
            <w:r w:rsidRPr="00CD5983">
              <w:t>69</w:t>
            </w:r>
            <w:r w:rsidR="00CD5983">
              <w:noBreakHyphen/>
            </w:r>
            <w:r w:rsidRPr="00CD5983">
              <w:t>25</w:t>
            </w:r>
          </w:p>
        </w:tc>
        <w:tc>
          <w:tcPr>
            <w:tcW w:w="2410" w:type="dxa"/>
            <w:shd w:val="clear" w:color="auto" w:fill="auto"/>
          </w:tcPr>
          <w:p w:rsidR="00300522" w:rsidRPr="00CD5983" w:rsidRDefault="00300522" w:rsidP="00300522">
            <w:pPr>
              <w:pStyle w:val="Tabletext"/>
            </w:pPr>
            <w:r w:rsidRPr="00CD5983">
              <w:t>The tax period at the start of which the election under section</w:t>
            </w:r>
            <w:r w:rsidR="00CD5983">
              <w:t> </w:t>
            </w:r>
            <w:r w:rsidRPr="00CD5983">
              <w:t>69</w:t>
            </w:r>
            <w:r w:rsidR="00CD5983">
              <w:noBreakHyphen/>
            </w:r>
            <w:r w:rsidRPr="00CD5983">
              <w:t>25 takes effect</w:t>
            </w:r>
          </w:p>
        </w:tc>
      </w:tr>
      <w:tr w:rsidR="00300522" w:rsidRPr="00CD5983" w:rsidTr="00A53099">
        <w:tc>
          <w:tcPr>
            <w:tcW w:w="709" w:type="dxa"/>
            <w:shd w:val="clear" w:color="auto" w:fill="auto"/>
          </w:tcPr>
          <w:p w:rsidR="00300522" w:rsidRPr="00CD5983" w:rsidRDefault="00300522" w:rsidP="00300522">
            <w:pPr>
              <w:pStyle w:val="Tabletext"/>
            </w:pPr>
            <w:r w:rsidRPr="00CD5983">
              <w:t>4</w:t>
            </w:r>
          </w:p>
        </w:tc>
        <w:tc>
          <w:tcPr>
            <w:tcW w:w="1701" w:type="dxa"/>
            <w:shd w:val="clear" w:color="auto" w:fill="auto"/>
          </w:tcPr>
          <w:p w:rsidR="00300522" w:rsidRPr="00CD5983" w:rsidRDefault="00300522" w:rsidP="00300522">
            <w:pPr>
              <w:pStyle w:val="Tabletext"/>
            </w:pPr>
            <w:r w:rsidRPr="00CD5983">
              <w:t>An election under section</w:t>
            </w:r>
            <w:r w:rsidR="00CD5983">
              <w:t> </w:t>
            </w:r>
            <w:r w:rsidRPr="00CD5983">
              <w:t>69</w:t>
            </w:r>
            <w:r w:rsidR="00CD5983">
              <w:noBreakHyphen/>
            </w:r>
            <w:r w:rsidRPr="00CD5983">
              <w:t>30</w:t>
            </w:r>
          </w:p>
        </w:tc>
        <w:tc>
          <w:tcPr>
            <w:tcW w:w="2268" w:type="dxa"/>
            <w:shd w:val="clear" w:color="auto" w:fill="auto"/>
          </w:tcPr>
          <w:p w:rsidR="00300522" w:rsidRPr="00CD5983" w:rsidRDefault="00300522" w:rsidP="00300522">
            <w:pPr>
              <w:pStyle w:val="Tabletext"/>
            </w:pPr>
            <w:r w:rsidRPr="00CD5983">
              <w:t xml:space="preserve">You cease to have a </w:t>
            </w:r>
            <w:r w:rsidR="00CD5983" w:rsidRPr="00CD5983">
              <w:rPr>
                <w:position w:val="6"/>
                <w:sz w:val="16"/>
                <w:szCs w:val="16"/>
              </w:rPr>
              <w:t>*</w:t>
            </w:r>
            <w:r w:rsidRPr="00CD5983">
              <w:t>valid meal entertainment register</w:t>
            </w:r>
          </w:p>
        </w:tc>
        <w:tc>
          <w:tcPr>
            <w:tcW w:w="2410" w:type="dxa"/>
            <w:shd w:val="clear" w:color="auto" w:fill="auto"/>
          </w:tcPr>
          <w:p w:rsidR="00300522" w:rsidRPr="00CD5983" w:rsidRDefault="00300522" w:rsidP="00300522">
            <w:pPr>
              <w:pStyle w:val="Tabletext"/>
            </w:pPr>
            <w:r w:rsidRPr="00CD5983">
              <w:t>The tax period during which you cease to have such a register</w:t>
            </w:r>
          </w:p>
        </w:tc>
      </w:tr>
      <w:tr w:rsidR="00300522" w:rsidRPr="00CD5983" w:rsidTr="00A53099">
        <w:tc>
          <w:tcPr>
            <w:tcW w:w="709" w:type="dxa"/>
            <w:tcBorders>
              <w:bottom w:val="single" w:sz="4" w:space="0" w:color="auto"/>
            </w:tcBorders>
            <w:shd w:val="clear" w:color="auto" w:fill="auto"/>
          </w:tcPr>
          <w:p w:rsidR="00300522" w:rsidRPr="00CD5983" w:rsidRDefault="00300522" w:rsidP="00300522">
            <w:pPr>
              <w:pStyle w:val="Tabletext"/>
            </w:pPr>
            <w:r w:rsidRPr="00CD5983">
              <w:t>5</w:t>
            </w:r>
          </w:p>
        </w:tc>
        <w:tc>
          <w:tcPr>
            <w:tcW w:w="1701" w:type="dxa"/>
            <w:tcBorders>
              <w:bottom w:val="single" w:sz="4" w:space="0" w:color="auto"/>
            </w:tcBorders>
            <w:shd w:val="clear" w:color="auto" w:fill="auto"/>
          </w:tcPr>
          <w:p w:rsidR="00300522" w:rsidRPr="00CD5983" w:rsidRDefault="00300522" w:rsidP="00300522">
            <w:pPr>
              <w:pStyle w:val="Tabletext"/>
            </w:pPr>
            <w:r w:rsidRPr="00CD5983">
              <w:t>An election under section</w:t>
            </w:r>
            <w:r w:rsidR="00CD5983">
              <w:t> </w:t>
            </w:r>
            <w:r w:rsidRPr="00CD5983">
              <w:t>69</w:t>
            </w:r>
            <w:r w:rsidR="00CD5983">
              <w:noBreakHyphen/>
            </w:r>
            <w:r w:rsidRPr="00CD5983">
              <w:t>25 or 69</w:t>
            </w:r>
            <w:r w:rsidR="00CD5983">
              <w:noBreakHyphen/>
            </w:r>
            <w:r w:rsidRPr="00CD5983">
              <w:t>30</w:t>
            </w:r>
          </w:p>
        </w:tc>
        <w:tc>
          <w:tcPr>
            <w:tcW w:w="2268" w:type="dxa"/>
            <w:tcBorders>
              <w:bottom w:val="single" w:sz="4" w:space="0" w:color="auto"/>
            </w:tcBorders>
            <w:shd w:val="clear" w:color="auto" w:fill="auto"/>
          </w:tcPr>
          <w:p w:rsidR="00300522" w:rsidRPr="00CD5983" w:rsidRDefault="00300522" w:rsidP="00300522">
            <w:pPr>
              <w:pStyle w:val="Tabletext"/>
            </w:pPr>
            <w:r w:rsidRPr="00CD5983">
              <w:t>You make an election under section</w:t>
            </w:r>
            <w:r w:rsidR="00CD5983">
              <w:t> </w:t>
            </w:r>
            <w:r w:rsidRPr="00CD5983">
              <w:t xml:space="preserve">37AA or 37CA of the </w:t>
            </w:r>
            <w:r w:rsidRPr="00CD5983">
              <w:rPr>
                <w:i/>
                <w:iCs/>
              </w:rPr>
              <w:t>Fringe Benefits Tax Assessment Act 1986</w:t>
            </w:r>
          </w:p>
        </w:tc>
        <w:tc>
          <w:tcPr>
            <w:tcW w:w="2410" w:type="dxa"/>
            <w:tcBorders>
              <w:bottom w:val="single" w:sz="4" w:space="0" w:color="auto"/>
            </w:tcBorders>
            <w:shd w:val="clear" w:color="auto" w:fill="auto"/>
          </w:tcPr>
          <w:p w:rsidR="00300522" w:rsidRPr="00CD5983" w:rsidRDefault="00300522" w:rsidP="00300522">
            <w:pPr>
              <w:pStyle w:val="Tabletext"/>
            </w:pPr>
            <w:r w:rsidRPr="00CD5983">
              <w:t>The tax period during which the election is made</w:t>
            </w:r>
          </w:p>
        </w:tc>
      </w:tr>
      <w:tr w:rsidR="00300522" w:rsidRPr="00CD5983" w:rsidTr="00A53099">
        <w:tc>
          <w:tcPr>
            <w:tcW w:w="709" w:type="dxa"/>
            <w:tcBorders>
              <w:bottom w:val="single" w:sz="12" w:space="0" w:color="auto"/>
            </w:tcBorders>
            <w:shd w:val="clear" w:color="auto" w:fill="auto"/>
          </w:tcPr>
          <w:p w:rsidR="00300522" w:rsidRPr="00CD5983" w:rsidRDefault="00300522" w:rsidP="00300522">
            <w:pPr>
              <w:pStyle w:val="Tabletext"/>
            </w:pPr>
            <w:r w:rsidRPr="00CD5983">
              <w:t>6</w:t>
            </w:r>
          </w:p>
        </w:tc>
        <w:tc>
          <w:tcPr>
            <w:tcW w:w="1701" w:type="dxa"/>
            <w:tcBorders>
              <w:bottom w:val="single" w:sz="12" w:space="0" w:color="auto"/>
            </w:tcBorders>
            <w:shd w:val="clear" w:color="auto" w:fill="auto"/>
          </w:tcPr>
          <w:p w:rsidR="00300522" w:rsidRPr="00CD5983" w:rsidRDefault="00300522" w:rsidP="00300522">
            <w:pPr>
              <w:pStyle w:val="Tabletext"/>
            </w:pPr>
            <w:r w:rsidRPr="00CD5983">
              <w:t>An election under section</w:t>
            </w:r>
            <w:r w:rsidR="00CD5983">
              <w:t> </w:t>
            </w:r>
            <w:r w:rsidRPr="00CD5983">
              <w:t>69</w:t>
            </w:r>
            <w:r w:rsidR="00CD5983">
              <w:noBreakHyphen/>
            </w:r>
            <w:r w:rsidRPr="00CD5983">
              <w:t>35</w:t>
            </w:r>
          </w:p>
        </w:tc>
        <w:tc>
          <w:tcPr>
            <w:tcW w:w="2268" w:type="dxa"/>
            <w:tcBorders>
              <w:bottom w:val="single" w:sz="12" w:space="0" w:color="auto"/>
            </w:tcBorders>
            <w:shd w:val="clear" w:color="auto" w:fill="auto"/>
          </w:tcPr>
          <w:p w:rsidR="00300522" w:rsidRPr="00CD5983" w:rsidRDefault="00300522" w:rsidP="00300522">
            <w:pPr>
              <w:pStyle w:val="Tabletext"/>
            </w:pPr>
            <w:r w:rsidRPr="00CD5983">
              <w:t>You make an election under section</w:t>
            </w:r>
            <w:r w:rsidR="00CD5983">
              <w:t> </w:t>
            </w:r>
            <w:r w:rsidRPr="00CD5983">
              <w:t>152B of that Act</w:t>
            </w:r>
          </w:p>
        </w:tc>
        <w:tc>
          <w:tcPr>
            <w:tcW w:w="2410" w:type="dxa"/>
            <w:tcBorders>
              <w:bottom w:val="single" w:sz="12" w:space="0" w:color="auto"/>
            </w:tcBorders>
            <w:shd w:val="clear" w:color="auto" w:fill="auto"/>
          </w:tcPr>
          <w:p w:rsidR="00300522" w:rsidRPr="00CD5983" w:rsidRDefault="00300522" w:rsidP="00300522">
            <w:pPr>
              <w:pStyle w:val="Tabletext"/>
            </w:pPr>
            <w:r w:rsidRPr="00CD5983">
              <w:t>The tax period during which the election is made</w:t>
            </w:r>
          </w:p>
        </w:tc>
      </w:tr>
    </w:tbl>
    <w:p w:rsidR="00300522" w:rsidRPr="00CD5983" w:rsidRDefault="00300522" w:rsidP="00300522">
      <w:pPr>
        <w:pStyle w:val="ActHead5"/>
      </w:pPr>
      <w:bookmarkStart w:id="469" w:name="_Toc374452157"/>
      <w:r w:rsidRPr="00CD5983">
        <w:rPr>
          <w:rStyle w:val="CharSectno"/>
        </w:rPr>
        <w:t>69</w:t>
      </w:r>
      <w:r w:rsidR="00CD5983" w:rsidRPr="00CD5983">
        <w:rPr>
          <w:rStyle w:val="CharSectno"/>
        </w:rPr>
        <w:noBreakHyphen/>
      </w:r>
      <w:r w:rsidRPr="00CD5983">
        <w:rPr>
          <w:rStyle w:val="CharSectno"/>
        </w:rPr>
        <w:t>50</w:t>
      </w:r>
      <w:r w:rsidRPr="00CD5983">
        <w:t xml:space="preserve">  Adjustment events relating to elections</w:t>
      </w:r>
      <w:bookmarkEnd w:id="469"/>
    </w:p>
    <w:p w:rsidR="00300522" w:rsidRPr="00CD5983" w:rsidRDefault="00300522" w:rsidP="00300522">
      <w:pPr>
        <w:pStyle w:val="subsection"/>
      </w:pPr>
      <w:r w:rsidRPr="00CD5983">
        <w:tab/>
        <w:t>(1)</w:t>
      </w:r>
      <w:r w:rsidRPr="00CD5983">
        <w:tab/>
        <w:t xml:space="preserve">The following are </w:t>
      </w:r>
      <w:r w:rsidRPr="00CD5983">
        <w:rPr>
          <w:b/>
          <w:bCs/>
          <w:i/>
          <w:iCs/>
        </w:rPr>
        <w:t>adjustment events</w:t>
      </w:r>
      <w:r w:rsidRPr="00CD5983">
        <w:t xml:space="preserve"> if they have the effect of changing the extent to which an acquisition you made is a </w:t>
      </w:r>
      <w:r w:rsidR="00CD5983" w:rsidRPr="00CD5983">
        <w:rPr>
          <w:position w:val="6"/>
          <w:sz w:val="16"/>
          <w:szCs w:val="16"/>
        </w:rPr>
        <w:t>*</w:t>
      </w:r>
      <w:r w:rsidRPr="00CD5983">
        <w:t>creditable acquisition:</w:t>
      </w:r>
    </w:p>
    <w:p w:rsidR="00300522" w:rsidRPr="00CD5983" w:rsidRDefault="00300522" w:rsidP="00300522">
      <w:pPr>
        <w:pStyle w:val="paragraph"/>
      </w:pPr>
      <w:r w:rsidRPr="00CD5983">
        <w:tab/>
        <w:t>(a)</w:t>
      </w:r>
      <w:r w:rsidRPr="00CD5983">
        <w:tab/>
        <w:t xml:space="preserve">an election you make under this </w:t>
      </w:r>
      <w:r w:rsidR="00A53099" w:rsidRPr="00CD5983">
        <w:t>Subdivision</w:t>
      </w:r>
      <w:r w:rsidR="00A36DB5" w:rsidRPr="00CD5983">
        <w:t xml:space="preserve"> </w:t>
      </w:r>
      <w:r w:rsidRPr="00CD5983">
        <w:t xml:space="preserve">ceases to have effect at a time other than the start of an </w:t>
      </w:r>
      <w:r w:rsidR="00CD5983" w:rsidRPr="00CD5983">
        <w:rPr>
          <w:position w:val="6"/>
          <w:sz w:val="16"/>
          <w:szCs w:val="16"/>
        </w:rPr>
        <w:t>*</w:t>
      </w:r>
      <w:r w:rsidRPr="00CD5983">
        <w:t>FBT year;</w:t>
      </w:r>
    </w:p>
    <w:p w:rsidR="00300522" w:rsidRPr="00CD5983" w:rsidRDefault="00300522" w:rsidP="00300522">
      <w:pPr>
        <w:pStyle w:val="paragraph"/>
      </w:pPr>
      <w:r w:rsidRPr="00CD5983">
        <w:tab/>
        <w:t>(b)</w:t>
      </w:r>
      <w:r w:rsidRPr="00CD5983">
        <w:tab/>
        <w:t>an election is made under section</w:t>
      </w:r>
      <w:r w:rsidR="00CD5983">
        <w:t> </w:t>
      </w:r>
      <w:r w:rsidRPr="00CD5983">
        <w:t xml:space="preserve">37AA, 37CA or 152B of the </w:t>
      </w:r>
      <w:r w:rsidRPr="00CD5983">
        <w:rPr>
          <w:i/>
          <w:iCs/>
        </w:rPr>
        <w:t>Fringe Benefits Tax Assessment Act 1986</w:t>
      </w:r>
      <w:r w:rsidRPr="00CD5983">
        <w:t xml:space="preserve"> for an FBT year, without one or more corresponding elections under this </w:t>
      </w:r>
      <w:r w:rsidR="00A53099" w:rsidRPr="00CD5983">
        <w:t>Subdivision</w:t>
      </w:r>
      <w:r w:rsidR="00A36DB5" w:rsidRPr="00CD5983">
        <w:t xml:space="preserve"> </w:t>
      </w:r>
      <w:r w:rsidRPr="00CD5983">
        <w:t>having been made covering all the tax periods in that year;</w:t>
      </w:r>
    </w:p>
    <w:p w:rsidR="00300522" w:rsidRPr="00CD5983" w:rsidRDefault="00300522" w:rsidP="00300522">
      <w:pPr>
        <w:pStyle w:val="paragraph"/>
      </w:pPr>
      <w:r w:rsidRPr="00CD5983">
        <w:tab/>
        <w:t>(c)</w:t>
      </w:r>
      <w:r w:rsidRPr="00CD5983">
        <w:tab/>
        <w:t>an election is not made under section</w:t>
      </w:r>
      <w:r w:rsidR="00CD5983">
        <w:t> </w:t>
      </w:r>
      <w:r w:rsidRPr="00CD5983">
        <w:t xml:space="preserve">37AA, 37CA or 152B of that Act for an FBT year, but one or more corresponding elections have been made under this </w:t>
      </w:r>
      <w:r w:rsidR="00A53099" w:rsidRPr="00CD5983">
        <w:t>Subdivision</w:t>
      </w:r>
      <w:r w:rsidR="00A36DB5" w:rsidRPr="00CD5983">
        <w:t xml:space="preserve"> </w:t>
      </w:r>
      <w:r w:rsidRPr="00CD5983">
        <w:t>covering one or more of the tax periods in that year.</w:t>
      </w:r>
    </w:p>
    <w:p w:rsidR="00300522" w:rsidRPr="00CD5983" w:rsidRDefault="00300522" w:rsidP="00300522">
      <w:pPr>
        <w:pStyle w:val="subsection"/>
      </w:pPr>
      <w:r w:rsidRPr="00CD5983">
        <w:tab/>
        <w:t>(2)</w:t>
      </w:r>
      <w:r w:rsidRPr="00CD5983">
        <w:tab/>
        <w:t xml:space="preserve">However, an </w:t>
      </w:r>
      <w:r w:rsidR="00CD5983" w:rsidRPr="00CD5983">
        <w:rPr>
          <w:position w:val="6"/>
          <w:sz w:val="16"/>
          <w:szCs w:val="16"/>
        </w:rPr>
        <w:t>*</w:t>
      </w:r>
      <w:r w:rsidRPr="00CD5983">
        <w:t>adjustment event under this section arises only in respect of a tax period in which:</w:t>
      </w:r>
    </w:p>
    <w:p w:rsidR="00300522" w:rsidRPr="00CD5983" w:rsidRDefault="00300522" w:rsidP="00300522">
      <w:pPr>
        <w:pStyle w:val="paragraph"/>
      </w:pPr>
      <w:r w:rsidRPr="00CD5983">
        <w:tab/>
        <w:t>(a)</w:t>
      </w:r>
      <w:r w:rsidRPr="00CD5983">
        <w:tab/>
        <w:t>the day occurs by which you are required, under section</w:t>
      </w:r>
      <w:r w:rsidR="00CD5983">
        <w:t> </w:t>
      </w:r>
      <w:r w:rsidRPr="00CD5983">
        <w:t xml:space="preserve">68 of the </w:t>
      </w:r>
      <w:r w:rsidRPr="00CD5983">
        <w:rPr>
          <w:i/>
          <w:iCs/>
        </w:rPr>
        <w:t>Fringe Benefits Tax Assessment Act 1986</w:t>
      </w:r>
      <w:r w:rsidRPr="00CD5983">
        <w:t xml:space="preserve">, to furnish a return to the Commissioner relating to an </w:t>
      </w:r>
      <w:r w:rsidR="00CD5983" w:rsidRPr="00CD5983">
        <w:rPr>
          <w:position w:val="6"/>
          <w:sz w:val="16"/>
          <w:szCs w:val="16"/>
        </w:rPr>
        <w:t>*</w:t>
      </w:r>
      <w:r w:rsidRPr="00CD5983">
        <w:t>FBT year; or</w:t>
      </w:r>
    </w:p>
    <w:p w:rsidR="00300522" w:rsidRPr="00CD5983" w:rsidRDefault="00300522" w:rsidP="00300522">
      <w:pPr>
        <w:pStyle w:val="paragraph"/>
      </w:pPr>
      <w:r w:rsidRPr="00CD5983">
        <w:tab/>
        <w:t>(b)</w:t>
      </w:r>
      <w:r w:rsidRPr="00CD5983">
        <w:tab/>
        <w:t>if you are not required under that section to lodge a return relating to that FBT year—the day occurs by which you would have been required under that section to lodge a return relating to that FBT year, if you were required to lodge the return.</w:t>
      </w:r>
    </w:p>
    <w:p w:rsidR="00300522" w:rsidRPr="00CD5983" w:rsidRDefault="00300522" w:rsidP="00300522">
      <w:pPr>
        <w:pStyle w:val="subsection"/>
      </w:pPr>
      <w:r w:rsidRPr="00CD5983">
        <w:tab/>
        <w:t>(3)</w:t>
      </w:r>
      <w:r w:rsidRPr="00CD5983">
        <w:tab/>
        <w:t>Subdivision</w:t>
      </w:r>
      <w:r w:rsidR="00CD5983">
        <w:t> </w:t>
      </w:r>
      <w:r w:rsidRPr="00CD5983">
        <w:t>19</w:t>
      </w:r>
      <w:r w:rsidR="00CD5983">
        <w:noBreakHyphen/>
      </w:r>
      <w:r w:rsidRPr="00CD5983">
        <w:t xml:space="preserve">C applies to the acquisition in question as if every </w:t>
      </w:r>
      <w:r w:rsidR="00CD5983" w:rsidRPr="00CD5983">
        <w:rPr>
          <w:position w:val="6"/>
          <w:sz w:val="16"/>
          <w:szCs w:val="16"/>
        </w:rPr>
        <w:t>*</w:t>
      </w:r>
      <w:r w:rsidRPr="00CD5983">
        <w:t xml:space="preserve">adjustment event under this section that occurred during the </w:t>
      </w:r>
      <w:r w:rsidR="00CD5983" w:rsidRPr="00CD5983">
        <w:rPr>
          <w:position w:val="6"/>
          <w:sz w:val="16"/>
          <w:szCs w:val="16"/>
        </w:rPr>
        <w:t>*</w:t>
      </w:r>
      <w:r w:rsidRPr="00CD5983">
        <w:t>FBT year, and that relates to the acquisition, occurred during the tax period referred to in paragraph</w:t>
      </w:r>
      <w:r w:rsidR="00CD5983">
        <w:t> </w:t>
      </w:r>
      <w:r w:rsidRPr="00CD5983">
        <w:t>19</w:t>
      </w:r>
      <w:r w:rsidR="00CD5983">
        <w:noBreakHyphen/>
      </w:r>
      <w:r w:rsidRPr="00CD5983">
        <w:t>70(a).</w:t>
      </w:r>
    </w:p>
    <w:p w:rsidR="00300522" w:rsidRPr="00CD5983" w:rsidRDefault="00300522" w:rsidP="00300522">
      <w:pPr>
        <w:pStyle w:val="subsection"/>
      </w:pPr>
      <w:r w:rsidRPr="00CD5983">
        <w:tab/>
        <w:t>(4)</w:t>
      </w:r>
      <w:r w:rsidRPr="00CD5983">
        <w:tab/>
        <w:t>This table sets out when elections that you make or fail to make under section</w:t>
      </w:r>
      <w:r w:rsidR="00CD5983">
        <w:t> </w:t>
      </w:r>
      <w:r w:rsidRPr="00CD5983">
        <w:t xml:space="preserve">37AA, 37CA or 152B of the </w:t>
      </w:r>
      <w:r w:rsidRPr="00CD5983">
        <w:rPr>
          <w:i/>
          <w:iCs/>
        </w:rPr>
        <w:t>Fringe Benefits Tax Assessment Act 1986</w:t>
      </w:r>
      <w:r w:rsidRPr="00CD5983">
        <w:t xml:space="preserve"> correspond to elections under this Subdivision:</w:t>
      </w:r>
    </w:p>
    <w:p w:rsidR="00300522" w:rsidRPr="00CD5983" w:rsidRDefault="00300522" w:rsidP="00300522">
      <w:pPr>
        <w:pStyle w:val="Tabletext"/>
      </w:pPr>
    </w:p>
    <w:tbl>
      <w:tblPr>
        <w:tblW w:w="0" w:type="auto"/>
        <w:tblInd w:w="124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693"/>
        <w:gridCol w:w="2575"/>
      </w:tblGrid>
      <w:tr w:rsidR="00300522" w:rsidRPr="00CD5983" w:rsidTr="00A53099">
        <w:trPr>
          <w:tblHeader/>
        </w:trPr>
        <w:tc>
          <w:tcPr>
            <w:tcW w:w="5977"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Corresponding elections</w:t>
            </w:r>
          </w:p>
        </w:tc>
      </w:tr>
      <w:tr w:rsidR="00300522" w:rsidRPr="00CD5983" w:rsidTr="00A53099">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269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 xml:space="preserve">These elections under the </w:t>
            </w:r>
            <w:r w:rsidRPr="00CD5983">
              <w:rPr>
                <w:b/>
                <w:bCs/>
                <w:i/>
                <w:iCs/>
              </w:rPr>
              <w:t>Fringe Benefits Tax Assessment Act 1986</w:t>
            </w:r>
            <w:r w:rsidRPr="00CD5983">
              <w:rPr>
                <w:b/>
                <w:bCs/>
              </w:rPr>
              <w:t>.</w:t>
            </w:r>
            <w:r w:rsidRPr="00CD5983">
              <w:rPr>
                <w:b/>
                <w:bCs/>
                <w:i/>
                <w:iCs/>
              </w:rPr>
              <w:t>..</w:t>
            </w:r>
          </w:p>
        </w:tc>
        <w:tc>
          <w:tcPr>
            <w:tcW w:w="2575"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correspond to these elections under this Subdivision...</w:t>
            </w:r>
          </w:p>
        </w:tc>
      </w:tr>
      <w:tr w:rsidR="00300522" w:rsidRPr="00CD5983" w:rsidTr="00A53099">
        <w:tc>
          <w:tcPr>
            <w:tcW w:w="709" w:type="dxa"/>
            <w:tcBorders>
              <w:top w:val="single" w:sz="12" w:space="0" w:color="auto"/>
            </w:tcBorders>
            <w:shd w:val="clear" w:color="auto" w:fill="auto"/>
          </w:tcPr>
          <w:p w:rsidR="00300522" w:rsidRPr="00CD5983" w:rsidRDefault="00300522" w:rsidP="00300522">
            <w:pPr>
              <w:pStyle w:val="Tabletext"/>
            </w:pPr>
            <w:r w:rsidRPr="00CD5983">
              <w:t>1</w:t>
            </w:r>
          </w:p>
        </w:tc>
        <w:tc>
          <w:tcPr>
            <w:tcW w:w="2693" w:type="dxa"/>
            <w:tcBorders>
              <w:top w:val="single" w:sz="12" w:space="0" w:color="auto"/>
            </w:tcBorders>
            <w:shd w:val="clear" w:color="auto" w:fill="auto"/>
          </w:tcPr>
          <w:p w:rsidR="00300522" w:rsidRPr="00CD5983" w:rsidRDefault="00300522" w:rsidP="00300522">
            <w:pPr>
              <w:pStyle w:val="Tabletext"/>
            </w:pPr>
            <w:r w:rsidRPr="00CD5983">
              <w:t>an election under section</w:t>
            </w:r>
            <w:r w:rsidR="00CD5983">
              <w:t> </w:t>
            </w:r>
            <w:r w:rsidRPr="00CD5983">
              <w:t>37AA, but without a further election under section</w:t>
            </w:r>
            <w:r w:rsidR="00CD5983">
              <w:t> </w:t>
            </w:r>
            <w:r w:rsidRPr="00CD5983">
              <w:t>37CA</w:t>
            </w:r>
          </w:p>
        </w:tc>
        <w:tc>
          <w:tcPr>
            <w:tcW w:w="2575" w:type="dxa"/>
            <w:tcBorders>
              <w:top w:val="single" w:sz="12" w:space="0" w:color="auto"/>
            </w:tcBorders>
            <w:shd w:val="clear" w:color="auto" w:fill="auto"/>
          </w:tcPr>
          <w:p w:rsidR="00300522" w:rsidRPr="00CD5983" w:rsidRDefault="00300522" w:rsidP="00300522">
            <w:pPr>
              <w:pStyle w:val="Tabletext"/>
            </w:pPr>
            <w:r w:rsidRPr="00CD5983">
              <w:t>an election under section</w:t>
            </w:r>
            <w:r w:rsidR="00CD5983">
              <w:t> </w:t>
            </w:r>
            <w:r w:rsidRPr="00CD5983">
              <w:t>69</w:t>
            </w:r>
            <w:r w:rsidR="00CD5983">
              <w:noBreakHyphen/>
            </w:r>
            <w:r w:rsidRPr="00CD5983">
              <w:t>25</w:t>
            </w:r>
          </w:p>
        </w:tc>
      </w:tr>
      <w:tr w:rsidR="00300522" w:rsidRPr="00CD5983" w:rsidTr="00A53099">
        <w:tc>
          <w:tcPr>
            <w:tcW w:w="709" w:type="dxa"/>
            <w:tcBorders>
              <w:bottom w:val="single" w:sz="4" w:space="0" w:color="auto"/>
            </w:tcBorders>
            <w:shd w:val="clear" w:color="auto" w:fill="auto"/>
          </w:tcPr>
          <w:p w:rsidR="00300522" w:rsidRPr="00CD5983" w:rsidRDefault="00300522" w:rsidP="00300522">
            <w:pPr>
              <w:pStyle w:val="Tabletext"/>
            </w:pPr>
            <w:r w:rsidRPr="00CD5983">
              <w:t>2</w:t>
            </w:r>
          </w:p>
        </w:tc>
        <w:tc>
          <w:tcPr>
            <w:tcW w:w="2693" w:type="dxa"/>
            <w:tcBorders>
              <w:bottom w:val="single" w:sz="4" w:space="0" w:color="auto"/>
            </w:tcBorders>
            <w:shd w:val="clear" w:color="auto" w:fill="auto"/>
          </w:tcPr>
          <w:p w:rsidR="00300522" w:rsidRPr="00CD5983" w:rsidRDefault="00300522" w:rsidP="00300522">
            <w:pPr>
              <w:pStyle w:val="Tabletext"/>
            </w:pPr>
            <w:r w:rsidRPr="00CD5983">
              <w:t>an election under section</w:t>
            </w:r>
            <w:r w:rsidR="00CD5983">
              <w:t> </w:t>
            </w:r>
            <w:r w:rsidRPr="00CD5983">
              <w:t>37AA, together with a further election under section</w:t>
            </w:r>
            <w:r w:rsidR="00CD5983">
              <w:t> </w:t>
            </w:r>
            <w:r w:rsidRPr="00CD5983">
              <w:t>37CA</w:t>
            </w:r>
          </w:p>
        </w:tc>
        <w:tc>
          <w:tcPr>
            <w:tcW w:w="2575" w:type="dxa"/>
            <w:tcBorders>
              <w:bottom w:val="single" w:sz="4" w:space="0" w:color="auto"/>
            </w:tcBorders>
            <w:shd w:val="clear" w:color="auto" w:fill="auto"/>
          </w:tcPr>
          <w:p w:rsidR="00300522" w:rsidRPr="00CD5983" w:rsidRDefault="00300522" w:rsidP="00300522">
            <w:pPr>
              <w:pStyle w:val="Tabletext"/>
            </w:pPr>
            <w:r w:rsidRPr="00CD5983">
              <w:t>an election under section</w:t>
            </w:r>
            <w:r w:rsidR="00CD5983">
              <w:t> </w:t>
            </w:r>
            <w:r w:rsidRPr="00CD5983">
              <w:t>69</w:t>
            </w:r>
            <w:r w:rsidR="00CD5983">
              <w:noBreakHyphen/>
            </w:r>
            <w:r w:rsidRPr="00CD5983">
              <w:t>30</w:t>
            </w:r>
          </w:p>
        </w:tc>
      </w:tr>
      <w:tr w:rsidR="00300522" w:rsidRPr="00CD5983" w:rsidTr="00A53099">
        <w:tc>
          <w:tcPr>
            <w:tcW w:w="709" w:type="dxa"/>
            <w:tcBorders>
              <w:bottom w:val="single" w:sz="12" w:space="0" w:color="auto"/>
            </w:tcBorders>
            <w:shd w:val="clear" w:color="auto" w:fill="auto"/>
          </w:tcPr>
          <w:p w:rsidR="00300522" w:rsidRPr="00CD5983" w:rsidRDefault="00300522" w:rsidP="00F26F26">
            <w:pPr>
              <w:pStyle w:val="Tabletext"/>
              <w:keepNext/>
              <w:keepLines/>
            </w:pPr>
            <w:r w:rsidRPr="00CD5983">
              <w:t>3</w:t>
            </w:r>
          </w:p>
        </w:tc>
        <w:tc>
          <w:tcPr>
            <w:tcW w:w="2693" w:type="dxa"/>
            <w:tcBorders>
              <w:bottom w:val="single" w:sz="12" w:space="0" w:color="auto"/>
            </w:tcBorders>
            <w:shd w:val="clear" w:color="auto" w:fill="auto"/>
          </w:tcPr>
          <w:p w:rsidR="00300522" w:rsidRPr="00CD5983" w:rsidRDefault="00300522" w:rsidP="00F26F26">
            <w:pPr>
              <w:pStyle w:val="Tabletext"/>
              <w:keepNext/>
              <w:keepLines/>
            </w:pPr>
            <w:r w:rsidRPr="00CD5983">
              <w:t>an election under section</w:t>
            </w:r>
            <w:r w:rsidR="00CD5983">
              <w:t> </w:t>
            </w:r>
            <w:r w:rsidRPr="00CD5983">
              <w:t>152B</w:t>
            </w:r>
          </w:p>
        </w:tc>
        <w:tc>
          <w:tcPr>
            <w:tcW w:w="2575" w:type="dxa"/>
            <w:tcBorders>
              <w:bottom w:val="single" w:sz="12" w:space="0" w:color="auto"/>
            </w:tcBorders>
            <w:shd w:val="clear" w:color="auto" w:fill="auto"/>
          </w:tcPr>
          <w:p w:rsidR="00300522" w:rsidRPr="00CD5983" w:rsidRDefault="00300522" w:rsidP="00F26F26">
            <w:pPr>
              <w:pStyle w:val="Tabletext"/>
              <w:keepNext/>
              <w:keepLines/>
            </w:pPr>
            <w:r w:rsidRPr="00CD5983">
              <w:t>an election under section</w:t>
            </w:r>
            <w:r w:rsidR="00CD5983">
              <w:t> </w:t>
            </w:r>
            <w:r w:rsidRPr="00CD5983">
              <w:t>69</w:t>
            </w:r>
            <w:r w:rsidR="00CD5983">
              <w:noBreakHyphen/>
            </w:r>
            <w:r w:rsidRPr="00CD5983">
              <w:t>35</w:t>
            </w:r>
          </w:p>
        </w:tc>
      </w:tr>
    </w:tbl>
    <w:p w:rsidR="00300522" w:rsidRPr="00CD5983" w:rsidRDefault="00300522" w:rsidP="00300522">
      <w:pPr>
        <w:pStyle w:val="ActHead5"/>
      </w:pPr>
      <w:bookmarkStart w:id="470" w:name="_Toc374452158"/>
      <w:r w:rsidRPr="00CD5983">
        <w:rPr>
          <w:rStyle w:val="CharSectno"/>
        </w:rPr>
        <w:t>69</w:t>
      </w:r>
      <w:r w:rsidR="00CD5983" w:rsidRPr="00CD5983">
        <w:rPr>
          <w:rStyle w:val="CharSectno"/>
        </w:rPr>
        <w:noBreakHyphen/>
      </w:r>
      <w:r w:rsidRPr="00CD5983">
        <w:rPr>
          <w:rStyle w:val="CharSectno"/>
        </w:rPr>
        <w:t>55</w:t>
      </w:r>
      <w:r w:rsidRPr="00CD5983">
        <w:t xml:space="preserve">  Adjustment notes not required</w:t>
      </w:r>
      <w:bookmarkEnd w:id="470"/>
    </w:p>
    <w:p w:rsidR="00300522" w:rsidRPr="00CD5983" w:rsidRDefault="00300522" w:rsidP="00300522">
      <w:pPr>
        <w:pStyle w:val="subsection"/>
      </w:pPr>
      <w:r w:rsidRPr="00CD5983">
        <w:tab/>
      </w:r>
      <w:r w:rsidRPr="00CD5983">
        <w:tab/>
        <w:t>Subsection</w:t>
      </w:r>
      <w:r w:rsidR="00CD5983">
        <w:t> </w:t>
      </w:r>
      <w:r w:rsidRPr="00CD5983">
        <w:t>29</w:t>
      </w:r>
      <w:r w:rsidR="00CD5983">
        <w:noBreakHyphen/>
      </w:r>
      <w:r w:rsidRPr="00CD5983">
        <w:t xml:space="preserve">20(3) does not apply to a </w:t>
      </w:r>
      <w:r w:rsidR="00CD5983" w:rsidRPr="00CD5983">
        <w:rPr>
          <w:position w:val="6"/>
          <w:sz w:val="16"/>
          <w:szCs w:val="16"/>
        </w:rPr>
        <w:t>*</w:t>
      </w:r>
      <w:r w:rsidRPr="00CD5983">
        <w:t xml:space="preserve">decreasing adjustment arising from an </w:t>
      </w:r>
      <w:r w:rsidR="00CD5983" w:rsidRPr="00CD5983">
        <w:rPr>
          <w:position w:val="6"/>
          <w:sz w:val="16"/>
          <w:szCs w:val="16"/>
        </w:rPr>
        <w:t>*</w:t>
      </w:r>
      <w:r w:rsidRPr="00CD5983">
        <w:t>adjustment event of a kind referred to in section</w:t>
      </w:r>
      <w:r w:rsidR="00CD5983">
        <w:t> </w:t>
      </w:r>
      <w:r w:rsidRPr="00CD5983">
        <w:t>69</w:t>
      </w:r>
      <w:r w:rsidR="00CD5983">
        <w:noBreakHyphen/>
      </w:r>
      <w:r w:rsidRPr="00CD5983">
        <w:t>50.</w:t>
      </w:r>
    </w:p>
    <w:p w:rsidR="00300522" w:rsidRPr="00CD5983" w:rsidRDefault="00300522" w:rsidP="00A36DB5">
      <w:pPr>
        <w:pStyle w:val="ActHead3"/>
        <w:pageBreakBefore/>
      </w:pPr>
      <w:bookmarkStart w:id="471" w:name="_Toc374452159"/>
      <w:r w:rsidRPr="00CD5983">
        <w:rPr>
          <w:rStyle w:val="CharDivNo"/>
        </w:rPr>
        <w:t>Division</w:t>
      </w:r>
      <w:r w:rsidR="00CD5983" w:rsidRPr="00CD5983">
        <w:rPr>
          <w:rStyle w:val="CharDivNo"/>
        </w:rPr>
        <w:t> </w:t>
      </w:r>
      <w:r w:rsidRPr="00CD5983">
        <w:rPr>
          <w:rStyle w:val="CharDivNo"/>
        </w:rPr>
        <w:t>70</w:t>
      </w:r>
      <w:r w:rsidRPr="00CD5983">
        <w:t>—</w:t>
      </w:r>
      <w:r w:rsidRPr="00CD5983">
        <w:rPr>
          <w:rStyle w:val="CharDivText"/>
        </w:rPr>
        <w:t>Financial supplies (reduced credit acquisitions)</w:t>
      </w:r>
      <w:bookmarkEnd w:id="471"/>
    </w:p>
    <w:p w:rsidR="00300522" w:rsidRPr="00CD5983" w:rsidRDefault="00300522" w:rsidP="00300522">
      <w:pPr>
        <w:pStyle w:val="ActHead5"/>
      </w:pPr>
      <w:bookmarkStart w:id="472" w:name="_Toc374452160"/>
      <w:r w:rsidRPr="00CD5983">
        <w:rPr>
          <w:rStyle w:val="CharSectno"/>
        </w:rPr>
        <w:t>70</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472"/>
    </w:p>
    <w:p w:rsidR="00300522" w:rsidRPr="00CD5983" w:rsidRDefault="00300522" w:rsidP="00300522">
      <w:pPr>
        <w:pStyle w:val="BoxText"/>
      </w:pPr>
      <w:r w:rsidRPr="00CD5983">
        <w:t>In some cases, acquisitions relating to financial supplies can attract a reduced input tax credit, even though no input tax credit could arise under the basic rules.</w:t>
      </w:r>
    </w:p>
    <w:p w:rsidR="00300522" w:rsidRPr="00CD5983" w:rsidRDefault="00300522" w:rsidP="00300522">
      <w:pPr>
        <w:pStyle w:val="ActHead5"/>
      </w:pPr>
      <w:bookmarkStart w:id="473" w:name="_Toc374452161"/>
      <w:r w:rsidRPr="00CD5983">
        <w:rPr>
          <w:rStyle w:val="CharSectno"/>
        </w:rPr>
        <w:t>70</w:t>
      </w:r>
      <w:r w:rsidR="00CD5983" w:rsidRPr="00CD5983">
        <w:rPr>
          <w:rStyle w:val="CharSectno"/>
        </w:rPr>
        <w:noBreakHyphen/>
      </w:r>
      <w:r w:rsidRPr="00CD5983">
        <w:rPr>
          <w:rStyle w:val="CharSectno"/>
        </w:rPr>
        <w:t>5</w:t>
      </w:r>
      <w:r w:rsidRPr="00CD5983">
        <w:t xml:space="preserve">  Acquisitions that attract the reduced credit</w:t>
      </w:r>
      <w:bookmarkEnd w:id="473"/>
    </w:p>
    <w:p w:rsidR="00300522" w:rsidRPr="00CD5983" w:rsidRDefault="00300522" w:rsidP="00300522">
      <w:pPr>
        <w:pStyle w:val="subsection"/>
      </w:pPr>
      <w:r w:rsidRPr="00CD5983">
        <w:tab/>
        <w:t>(1)</w:t>
      </w:r>
      <w:r w:rsidRPr="00CD5983">
        <w:tab/>
        <w:t xml:space="preserve">The regulations may provide that acquisitions of a specified kind that relate to making </w:t>
      </w:r>
      <w:r w:rsidR="00CD5983" w:rsidRPr="00CD5983">
        <w:rPr>
          <w:position w:val="6"/>
          <w:sz w:val="16"/>
          <w:szCs w:val="16"/>
        </w:rPr>
        <w:t>*</w:t>
      </w:r>
      <w:r w:rsidRPr="00CD5983">
        <w:t xml:space="preserve">financial supplies can give rise to an entitlement to a reduced input tax credit. These are </w:t>
      </w:r>
      <w:r w:rsidRPr="00CD5983">
        <w:rPr>
          <w:b/>
          <w:bCs/>
          <w:i/>
          <w:iCs/>
        </w:rPr>
        <w:t>reduced credit acquisitions</w:t>
      </w:r>
      <w:r w:rsidRPr="00CD5983">
        <w:t>.</w:t>
      </w:r>
    </w:p>
    <w:p w:rsidR="00300522" w:rsidRPr="00CD5983" w:rsidRDefault="00300522" w:rsidP="00300522">
      <w:pPr>
        <w:pStyle w:val="subsection"/>
      </w:pPr>
      <w:r w:rsidRPr="00CD5983">
        <w:tab/>
        <w:t>(1A)</w:t>
      </w:r>
      <w:r w:rsidRPr="00CD5983">
        <w:tab/>
        <w:t xml:space="preserve">However, an acquisition is not a reduced credit acquisition to the extent (if any) that, without this </w:t>
      </w:r>
      <w:r w:rsidR="00A53099" w:rsidRPr="00CD5983">
        <w:t>Division</w:t>
      </w:r>
      <w:r w:rsidR="00A36DB5" w:rsidRPr="00CD5983">
        <w:t xml:space="preserve"> </w:t>
      </w:r>
      <w:r w:rsidRPr="00CD5983">
        <w:t xml:space="preserve">applying, an entity is entitled to an input tax credit for the acquisition. </w:t>
      </w:r>
    </w:p>
    <w:p w:rsidR="00300522" w:rsidRPr="00CD5983" w:rsidRDefault="00300522" w:rsidP="00300522">
      <w:pPr>
        <w:pStyle w:val="notetext"/>
      </w:pPr>
      <w:r w:rsidRPr="00CD5983">
        <w:t>Note:</w:t>
      </w:r>
      <w:r w:rsidRPr="00CD5983">
        <w:tab/>
        <w:t>Acquisitions relating to financial supplies can give rise to input tax credits: see subsections</w:t>
      </w:r>
      <w:r w:rsidR="00CD5983">
        <w:t> </w:t>
      </w:r>
      <w:r w:rsidRPr="00CD5983">
        <w:t>11</w:t>
      </w:r>
      <w:r w:rsidR="00CD5983">
        <w:noBreakHyphen/>
      </w:r>
      <w:r w:rsidRPr="00CD5983">
        <w:t xml:space="preserve">15(4) and (5). </w:t>
      </w:r>
    </w:p>
    <w:p w:rsidR="00300522" w:rsidRPr="00CD5983" w:rsidRDefault="00300522" w:rsidP="00300522">
      <w:pPr>
        <w:pStyle w:val="subsection"/>
      </w:pPr>
      <w:r w:rsidRPr="00CD5983">
        <w:tab/>
        <w:t>(2)</w:t>
      </w:r>
      <w:r w:rsidRPr="00CD5983">
        <w:tab/>
        <w:t xml:space="preserve">For each kind of </w:t>
      </w:r>
      <w:r w:rsidR="00CD5983" w:rsidRPr="00CD5983">
        <w:rPr>
          <w:position w:val="6"/>
          <w:sz w:val="16"/>
          <w:szCs w:val="16"/>
        </w:rPr>
        <w:t>*</w:t>
      </w:r>
      <w:r w:rsidRPr="00CD5983">
        <w:t>reduced credit acquisition specified, the regulations must specify a percentage to which the input tax credit is reduced.</w:t>
      </w:r>
    </w:p>
    <w:p w:rsidR="00300522" w:rsidRPr="00CD5983" w:rsidRDefault="00300522" w:rsidP="00300522">
      <w:pPr>
        <w:pStyle w:val="ActHead5"/>
      </w:pPr>
      <w:bookmarkStart w:id="474" w:name="_Toc374452162"/>
      <w:r w:rsidRPr="00CD5983">
        <w:rPr>
          <w:rStyle w:val="CharSectno"/>
        </w:rPr>
        <w:t>70</w:t>
      </w:r>
      <w:r w:rsidR="00CD5983" w:rsidRPr="00CD5983">
        <w:rPr>
          <w:rStyle w:val="CharSectno"/>
        </w:rPr>
        <w:noBreakHyphen/>
      </w:r>
      <w:r w:rsidRPr="00CD5983">
        <w:rPr>
          <w:rStyle w:val="CharSectno"/>
        </w:rPr>
        <w:t>10</w:t>
      </w:r>
      <w:r w:rsidRPr="00CD5983">
        <w:t xml:space="preserve">  Extended meaning of </w:t>
      </w:r>
      <w:r w:rsidRPr="00CD5983">
        <w:rPr>
          <w:i/>
          <w:iCs/>
        </w:rPr>
        <w:t>creditable purpose</w:t>
      </w:r>
      <w:bookmarkEnd w:id="474"/>
    </w:p>
    <w:p w:rsidR="00300522" w:rsidRPr="00CD5983" w:rsidRDefault="00300522" w:rsidP="00300522">
      <w:pPr>
        <w:pStyle w:val="subsection"/>
      </w:pPr>
      <w:r w:rsidRPr="00CD5983">
        <w:tab/>
        <w:t>(1)</w:t>
      </w:r>
      <w:r w:rsidRPr="00CD5983">
        <w:tab/>
        <w:t xml:space="preserve">The fact that a </w:t>
      </w:r>
      <w:r w:rsidR="00CD5983" w:rsidRPr="00CD5983">
        <w:rPr>
          <w:position w:val="6"/>
          <w:sz w:val="16"/>
          <w:szCs w:val="16"/>
        </w:rPr>
        <w:t>*</w:t>
      </w:r>
      <w:r w:rsidRPr="00CD5983">
        <w:t xml:space="preserve">reduced credit acquisition relates to making </w:t>
      </w:r>
      <w:r w:rsidR="00CD5983" w:rsidRPr="00CD5983">
        <w:rPr>
          <w:position w:val="6"/>
          <w:sz w:val="16"/>
          <w:szCs w:val="16"/>
        </w:rPr>
        <w:t>*</w:t>
      </w:r>
      <w:r w:rsidRPr="00CD5983">
        <w:t xml:space="preserve">financial supplies does not stop it being for a </w:t>
      </w:r>
      <w:r w:rsidR="00CD5983" w:rsidRPr="00CD5983">
        <w:rPr>
          <w:position w:val="6"/>
          <w:sz w:val="16"/>
          <w:szCs w:val="16"/>
        </w:rPr>
        <w:t>*</w:t>
      </w:r>
      <w:r w:rsidRPr="00CD5983">
        <w:t>creditable purpose, to the extent that it relates to making financial supplies.</w:t>
      </w:r>
    </w:p>
    <w:p w:rsidR="00300522" w:rsidRPr="00CD5983" w:rsidRDefault="00300522" w:rsidP="00300522">
      <w:pPr>
        <w:pStyle w:val="subsection"/>
      </w:pPr>
      <w:r w:rsidRPr="00CD5983">
        <w:tab/>
        <w:t>(2)</w:t>
      </w:r>
      <w:r w:rsidRPr="00CD5983">
        <w:tab/>
        <w:t xml:space="preserve">The fact that you </w:t>
      </w:r>
      <w:r w:rsidR="00CD5983" w:rsidRPr="00CD5983">
        <w:rPr>
          <w:position w:val="6"/>
          <w:sz w:val="16"/>
          <w:szCs w:val="16"/>
        </w:rPr>
        <w:t>*</w:t>
      </w:r>
      <w:r w:rsidRPr="00CD5983">
        <w:t xml:space="preserve">apply a </w:t>
      </w:r>
      <w:r w:rsidR="00CD5983" w:rsidRPr="00CD5983">
        <w:rPr>
          <w:position w:val="6"/>
          <w:sz w:val="16"/>
          <w:szCs w:val="16"/>
        </w:rPr>
        <w:t>*</w:t>
      </w:r>
      <w:r w:rsidRPr="00CD5983">
        <w:t xml:space="preserve">reduced credit acquisition in making </w:t>
      </w:r>
      <w:r w:rsidR="00CD5983" w:rsidRPr="00CD5983">
        <w:rPr>
          <w:position w:val="6"/>
          <w:sz w:val="16"/>
          <w:szCs w:val="16"/>
        </w:rPr>
        <w:t>*</w:t>
      </w:r>
      <w:r w:rsidRPr="00CD5983">
        <w:t xml:space="preserve">financial supplies does not stop it being applied for a </w:t>
      </w:r>
      <w:r w:rsidR="00CD5983" w:rsidRPr="00CD5983">
        <w:rPr>
          <w:position w:val="6"/>
          <w:sz w:val="16"/>
          <w:szCs w:val="16"/>
        </w:rPr>
        <w:t>*</w:t>
      </w:r>
      <w:r w:rsidRPr="00CD5983">
        <w:t>creditable purpose, to the extent that it relates to making financial supplies.</w:t>
      </w:r>
    </w:p>
    <w:p w:rsidR="00300522" w:rsidRPr="00CD5983" w:rsidRDefault="00300522" w:rsidP="00300522">
      <w:pPr>
        <w:pStyle w:val="subsection"/>
      </w:pPr>
      <w:r w:rsidRPr="00CD5983">
        <w:tab/>
        <w:t>(3)</w:t>
      </w:r>
      <w:r w:rsidRPr="00CD5983">
        <w:tab/>
        <w:t>This section has effect despite sections</w:t>
      </w:r>
      <w:r w:rsidR="00CD5983">
        <w:t> </w:t>
      </w:r>
      <w:r w:rsidRPr="00CD5983">
        <w:t>11</w:t>
      </w:r>
      <w:r w:rsidR="00CD5983">
        <w:noBreakHyphen/>
      </w:r>
      <w:r w:rsidRPr="00CD5983">
        <w:t>15 and 129</w:t>
      </w:r>
      <w:r w:rsidR="00CD5983">
        <w:noBreakHyphen/>
      </w:r>
      <w:r w:rsidRPr="00CD5983">
        <w:t>50 (which are about the meaning of creditable purpose).</w:t>
      </w:r>
    </w:p>
    <w:p w:rsidR="00300522" w:rsidRPr="00CD5983" w:rsidRDefault="00300522" w:rsidP="00300522">
      <w:pPr>
        <w:pStyle w:val="ActHead5"/>
      </w:pPr>
      <w:bookmarkStart w:id="475" w:name="_Toc374452163"/>
      <w:r w:rsidRPr="00CD5983">
        <w:rPr>
          <w:rStyle w:val="CharSectno"/>
        </w:rPr>
        <w:t>70</w:t>
      </w:r>
      <w:r w:rsidR="00CD5983" w:rsidRPr="00CD5983">
        <w:rPr>
          <w:rStyle w:val="CharSectno"/>
        </w:rPr>
        <w:noBreakHyphen/>
      </w:r>
      <w:r w:rsidRPr="00CD5983">
        <w:rPr>
          <w:rStyle w:val="CharSectno"/>
        </w:rPr>
        <w:t>15</w:t>
      </w:r>
      <w:r w:rsidRPr="00CD5983">
        <w:t xml:space="preserve">  How much are the reduced input tax credits?</w:t>
      </w:r>
      <w:bookmarkEnd w:id="475"/>
    </w:p>
    <w:p w:rsidR="00300522" w:rsidRPr="00CD5983" w:rsidRDefault="00300522" w:rsidP="00300522">
      <w:pPr>
        <w:pStyle w:val="subsection"/>
      </w:pPr>
      <w:r w:rsidRPr="00CD5983">
        <w:tab/>
        <w:t>(1)</w:t>
      </w:r>
      <w:r w:rsidRPr="00CD5983">
        <w:tab/>
        <w:t xml:space="preserve">The amount of an input tax credit for a </w:t>
      </w:r>
      <w:r w:rsidR="00CD5983" w:rsidRPr="00CD5983">
        <w:rPr>
          <w:position w:val="6"/>
          <w:sz w:val="16"/>
          <w:szCs w:val="16"/>
        </w:rPr>
        <w:t>*</w:t>
      </w:r>
      <w:r w:rsidRPr="00CD5983">
        <w:t xml:space="preserve">creditable acquisition of a </w:t>
      </w:r>
      <w:r w:rsidR="00CD5983" w:rsidRPr="00CD5983">
        <w:rPr>
          <w:position w:val="6"/>
          <w:sz w:val="16"/>
          <w:szCs w:val="16"/>
        </w:rPr>
        <w:t>*</w:t>
      </w:r>
      <w:r w:rsidRPr="00CD5983">
        <w:t>reduced credit acquisition is an amount equal to the GST payable on the supply of the acquisition multiplied by the percentage specified under subsection</w:t>
      </w:r>
      <w:r w:rsidR="00CD5983">
        <w:t> </w:t>
      </w:r>
      <w:r w:rsidRPr="00CD5983">
        <w:t>70</w:t>
      </w:r>
      <w:r w:rsidR="00CD5983">
        <w:noBreakHyphen/>
      </w:r>
      <w:r w:rsidRPr="00CD5983">
        <w:t>5(2) for acquisitions of that kind.</w:t>
      </w:r>
    </w:p>
    <w:p w:rsidR="00300522" w:rsidRPr="00CD5983" w:rsidRDefault="00300522" w:rsidP="00300522">
      <w:pPr>
        <w:pStyle w:val="subsection"/>
      </w:pPr>
      <w:r w:rsidRPr="00CD5983">
        <w:tab/>
        <w:t>(2)</w:t>
      </w:r>
      <w:r w:rsidRPr="00CD5983">
        <w:tab/>
        <w:t xml:space="preserve">However, the amount of such an input tax credit is further reduced if the acquisition is only </w:t>
      </w:r>
      <w:r w:rsidR="00CD5983" w:rsidRPr="00CD5983">
        <w:rPr>
          <w:position w:val="6"/>
          <w:sz w:val="16"/>
          <w:szCs w:val="16"/>
        </w:rPr>
        <w:t>*</w:t>
      </w:r>
      <w:r w:rsidRPr="00CD5983">
        <w:t>partly creditable.</w:t>
      </w:r>
    </w:p>
    <w:p w:rsidR="00300522" w:rsidRPr="00CD5983" w:rsidRDefault="00300522" w:rsidP="00300522">
      <w:pPr>
        <w:pStyle w:val="subsection"/>
      </w:pPr>
      <w:r w:rsidRPr="00CD5983">
        <w:tab/>
        <w:t>(3)</w:t>
      </w:r>
      <w:r w:rsidRPr="00CD5983">
        <w:tab/>
        <w:t>This section has effect despite section</w:t>
      </w:r>
      <w:r w:rsidR="00CD5983">
        <w:t> </w:t>
      </w:r>
      <w:r w:rsidRPr="00CD5983">
        <w:t>11</w:t>
      </w:r>
      <w:r w:rsidR="00CD5983">
        <w:noBreakHyphen/>
      </w:r>
      <w:r w:rsidRPr="00CD5983">
        <w:t>25 (which is about the amount of input tax credits).</w:t>
      </w:r>
    </w:p>
    <w:p w:rsidR="00300522" w:rsidRPr="00CD5983" w:rsidRDefault="00300522" w:rsidP="00300522">
      <w:pPr>
        <w:pStyle w:val="ActHead5"/>
      </w:pPr>
      <w:bookmarkStart w:id="476" w:name="_Toc374452164"/>
      <w:r w:rsidRPr="00CD5983">
        <w:rPr>
          <w:rStyle w:val="CharSectno"/>
        </w:rPr>
        <w:t>70</w:t>
      </w:r>
      <w:r w:rsidR="00CD5983" w:rsidRPr="00CD5983">
        <w:rPr>
          <w:rStyle w:val="CharSectno"/>
        </w:rPr>
        <w:noBreakHyphen/>
      </w:r>
      <w:r w:rsidRPr="00CD5983">
        <w:rPr>
          <w:rStyle w:val="CharSectno"/>
        </w:rPr>
        <w:t>20</w:t>
      </w:r>
      <w:r w:rsidRPr="00CD5983">
        <w:t xml:space="preserve">  Extent of creditable purpose</w:t>
      </w:r>
      <w:bookmarkEnd w:id="476"/>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a </w:t>
      </w:r>
      <w:r w:rsidR="00CD5983" w:rsidRPr="00CD5983">
        <w:rPr>
          <w:position w:val="6"/>
          <w:sz w:val="16"/>
          <w:szCs w:val="16"/>
        </w:rPr>
        <w:t>*</w:t>
      </w:r>
      <w:r w:rsidRPr="00CD5983">
        <w:t xml:space="preserve">reduced credit acquisition is a </w:t>
      </w:r>
      <w:r w:rsidR="00CD5983" w:rsidRPr="00CD5983">
        <w:rPr>
          <w:position w:val="6"/>
          <w:sz w:val="16"/>
          <w:szCs w:val="16"/>
        </w:rPr>
        <w:t>*</w:t>
      </w:r>
      <w:r w:rsidRPr="00CD5983">
        <w:t>creditable acquisition; and</w:t>
      </w:r>
    </w:p>
    <w:p w:rsidR="00300522" w:rsidRPr="00CD5983" w:rsidRDefault="00300522" w:rsidP="00300522">
      <w:pPr>
        <w:pStyle w:val="paragraph"/>
      </w:pPr>
      <w:r w:rsidRPr="00CD5983">
        <w:tab/>
        <w:t>(b)</w:t>
      </w:r>
      <w:r w:rsidRPr="00CD5983">
        <w:tab/>
        <w:t xml:space="preserve">it is not wholly for a </w:t>
      </w:r>
      <w:r w:rsidR="00CD5983" w:rsidRPr="00CD5983">
        <w:rPr>
          <w:position w:val="6"/>
          <w:sz w:val="16"/>
          <w:szCs w:val="16"/>
        </w:rPr>
        <w:t>*</w:t>
      </w:r>
      <w:r w:rsidRPr="00CD5983">
        <w:t>creditable purpose because of this Division;</w:t>
      </w:r>
    </w:p>
    <w:p w:rsidR="00300522" w:rsidRPr="00CD5983" w:rsidRDefault="00300522" w:rsidP="00300522">
      <w:pPr>
        <w:pStyle w:val="subsection2"/>
      </w:pPr>
      <w:r w:rsidRPr="00CD5983">
        <w:t xml:space="preserve">it is </w:t>
      </w:r>
      <w:r w:rsidR="00CD5983" w:rsidRPr="00CD5983">
        <w:rPr>
          <w:position w:val="6"/>
          <w:sz w:val="16"/>
          <w:szCs w:val="16"/>
        </w:rPr>
        <w:t>*</w:t>
      </w:r>
      <w:r w:rsidRPr="00CD5983">
        <w:t>partly creditable.</w:t>
      </w:r>
    </w:p>
    <w:p w:rsidR="00300522" w:rsidRPr="00CD5983" w:rsidRDefault="00300522" w:rsidP="00300522">
      <w:pPr>
        <w:pStyle w:val="subsection"/>
      </w:pPr>
      <w:r w:rsidRPr="00CD5983">
        <w:tab/>
        <w:t>(2)</w:t>
      </w:r>
      <w:r w:rsidRPr="00CD5983">
        <w:tab/>
        <w:t xml:space="preserve">The extent to which the acquisition is acquired or applied for a </w:t>
      </w:r>
      <w:r w:rsidR="00CD5983" w:rsidRPr="00CD5983">
        <w:rPr>
          <w:position w:val="6"/>
          <w:sz w:val="16"/>
          <w:szCs w:val="16"/>
        </w:rPr>
        <w:t>*</w:t>
      </w:r>
      <w:r w:rsidRPr="00CD5983">
        <w:t>creditable purpose is worked out using the following formula:</w:t>
      </w:r>
    </w:p>
    <w:p w:rsidR="00300522" w:rsidRPr="00CD5983" w:rsidRDefault="00143843" w:rsidP="00A53099">
      <w:pPr>
        <w:pStyle w:val="Formula"/>
        <w:spacing w:before="120" w:after="120"/>
      </w:pPr>
      <w:r w:rsidRPr="00CD5983">
        <w:rPr>
          <w:noProof/>
        </w:rPr>
        <w:drawing>
          <wp:inline distT="0" distB="0" distL="0" distR="0" wp14:anchorId="18D42968" wp14:editId="1E45463D">
            <wp:extent cx="352425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24250" cy="49530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creditable purpose</w:t>
      </w:r>
      <w:r w:rsidRPr="00CD5983">
        <w:t xml:space="preserve"> is the extent to which the purpose for which you applied or acquired the acquisition was a </w:t>
      </w:r>
      <w:r w:rsidR="00CD5983" w:rsidRPr="00CD5983">
        <w:rPr>
          <w:position w:val="6"/>
          <w:sz w:val="16"/>
          <w:szCs w:val="16"/>
        </w:rPr>
        <w:t>*</w:t>
      </w:r>
      <w:r w:rsidRPr="00CD5983">
        <w:t>creditable purpose otherwise than because of this Division, expressed as a percentage.</w:t>
      </w:r>
    </w:p>
    <w:p w:rsidR="00300522" w:rsidRPr="00CD5983" w:rsidRDefault="00300522" w:rsidP="00300522">
      <w:pPr>
        <w:pStyle w:val="Definition"/>
      </w:pPr>
      <w:r w:rsidRPr="00CD5983">
        <w:rPr>
          <w:b/>
          <w:bCs/>
          <w:i/>
          <w:iCs/>
        </w:rPr>
        <w:t>extent of Division</w:t>
      </w:r>
      <w:r w:rsidR="00CD5983">
        <w:rPr>
          <w:b/>
          <w:bCs/>
          <w:i/>
          <w:iCs/>
        </w:rPr>
        <w:t> </w:t>
      </w:r>
      <w:r w:rsidRPr="00CD5983">
        <w:rPr>
          <w:b/>
          <w:bCs/>
          <w:i/>
          <w:iCs/>
        </w:rPr>
        <w:t>70 creditable purpose</w:t>
      </w:r>
      <w:r w:rsidRPr="00CD5983">
        <w:t xml:space="preserve"> is the extent to which the purpose for which you applied or acquired the acquisition was a </w:t>
      </w:r>
      <w:r w:rsidR="00CD5983" w:rsidRPr="00CD5983">
        <w:rPr>
          <w:position w:val="6"/>
          <w:sz w:val="16"/>
          <w:szCs w:val="16"/>
        </w:rPr>
        <w:t>*</w:t>
      </w:r>
      <w:r w:rsidRPr="00CD5983">
        <w:t>creditable purpose because of this Division, expressed as a percentage.</w:t>
      </w:r>
    </w:p>
    <w:p w:rsidR="00300522" w:rsidRPr="00CD5983" w:rsidRDefault="00300522" w:rsidP="00300522">
      <w:pPr>
        <w:pStyle w:val="Definition"/>
      </w:pPr>
      <w:r w:rsidRPr="00CD5983">
        <w:rPr>
          <w:b/>
          <w:bCs/>
          <w:i/>
          <w:iCs/>
        </w:rPr>
        <w:t>percentage credit reduction</w:t>
      </w:r>
      <w:r w:rsidRPr="00CD5983">
        <w:t xml:space="preserve"> is the reduced input tax credit percentage prescribed for the purposes of subsection</w:t>
      </w:r>
      <w:r w:rsidR="00CD5983">
        <w:t> </w:t>
      </w:r>
      <w:r w:rsidRPr="00CD5983">
        <w:t>70</w:t>
      </w:r>
      <w:r w:rsidR="00CD5983">
        <w:noBreakHyphen/>
      </w:r>
      <w:r w:rsidRPr="00CD5983">
        <w:t>5(2) for an acquisition of that kind.</w:t>
      </w:r>
    </w:p>
    <w:p w:rsidR="00300522" w:rsidRPr="00CD5983" w:rsidRDefault="00300522" w:rsidP="00300522">
      <w:pPr>
        <w:pStyle w:val="notetext"/>
      </w:pPr>
      <w:r w:rsidRPr="00CD5983">
        <w:t>Note:</w:t>
      </w:r>
      <w:r w:rsidRPr="00CD5983">
        <w:tab/>
        <w:t>This section affects sections</w:t>
      </w:r>
      <w:r w:rsidR="00CD5983">
        <w:t> </w:t>
      </w:r>
      <w:r w:rsidRPr="00CD5983">
        <w:t>11</w:t>
      </w:r>
      <w:r w:rsidR="00CD5983">
        <w:noBreakHyphen/>
      </w:r>
      <w:r w:rsidRPr="00CD5983">
        <w:t>30 and 129</w:t>
      </w:r>
      <w:r w:rsidR="00CD5983">
        <w:noBreakHyphen/>
      </w:r>
      <w:r w:rsidRPr="00CD5983">
        <w:t>40. It is used even if the reduced credit acquisition is used wholly in carrying on your enterprise (unless the acquisition was wholly for a creditable purpose because of this Division, then section</w:t>
      </w:r>
      <w:r w:rsidR="00CD5983">
        <w:t> </w:t>
      </w:r>
      <w:r w:rsidRPr="00CD5983">
        <w:t>70</w:t>
      </w:r>
      <w:r w:rsidR="00CD5983">
        <w:noBreakHyphen/>
      </w:r>
      <w:r w:rsidRPr="00CD5983">
        <w:t>15 applies).</w:t>
      </w:r>
    </w:p>
    <w:p w:rsidR="00300522" w:rsidRPr="00CD5983" w:rsidRDefault="00300522" w:rsidP="00300522">
      <w:pPr>
        <w:pStyle w:val="notetext"/>
      </w:pPr>
      <w:r w:rsidRPr="00CD5983">
        <w:t>Example 1:</w:t>
      </w:r>
      <w:r w:rsidRPr="00CD5983">
        <w:tab/>
        <w:t>You make a reduced credit acquisition of $110,000, wholly for the purposes of carrying on your enterprise, partly for the purpose of making financial supplies (40%) and partly for the purpose of making taxable supplies (60%). Assume the percentage credit reduction to be 50%. The extent to which you make the acquisition for a creditable purpose is:</w:t>
      </w:r>
    </w:p>
    <w:p w:rsidR="00300522" w:rsidRPr="00CD5983" w:rsidRDefault="00143843" w:rsidP="00A53099">
      <w:pPr>
        <w:pStyle w:val="Formula"/>
        <w:spacing w:before="120" w:after="120"/>
        <w:ind w:left="1985"/>
      </w:pPr>
      <w:r w:rsidRPr="00CD5983">
        <w:rPr>
          <w:noProof/>
        </w:rPr>
        <w:drawing>
          <wp:inline distT="0" distB="0" distL="0" distR="0" wp14:anchorId="62A44243" wp14:editId="528EF5B5">
            <wp:extent cx="16764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inline>
        </w:drawing>
      </w:r>
    </w:p>
    <w:p w:rsidR="00300522" w:rsidRPr="00CD5983" w:rsidRDefault="00300522" w:rsidP="00300522">
      <w:pPr>
        <w:pStyle w:val="notetext"/>
      </w:pPr>
      <w:r w:rsidRPr="00CD5983">
        <w:tab/>
        <w:t>Applying section</w:t>
      </w:r>
      <w:r w:rsidR="00CD5983">
        <w:t> </w:t>
      </w:r>
      <w:r w:rsidRPr="00CD5983">
        <w:t>11</w:t>
      </w:r>
      <w:r w:rsidR="00CD5983">
        <w:noBreakHyphen/>
      </w:r>
      <w:r w:rsidRPr="00CD5983">
        <w:t>30, your input tax credit is $8,000 (assuming you were liable for all the consideration).</w:t>
      </w:r>
    </w:p>
    <w:p w:rsidR="00300522" w:rsidRPr="00CD5983" w:rsidRDefault="00300522" w:rsidP="00300522">
      <w:pPr>
        <w:pStyle w:val="notetext"/>
      </w:pPr>
      <w:r w:rsidRPr="00CD5983">
        <w:t>Example 2:</w:t>
      </w:r>
      <w:r w:rsidRPr="00CD5983">
        <w:tab/>
        <w:t>You subsequently apply the acquisition partly in making financial supplies (40%), partly in making taxable supplies (40%) and partly for private use (20%). The extent to which you made the acquisition for a creditable purpose is:</w:t>
      </w:r>
    </w:p>
    <w:p w:rsidR="00300522" w:rsidRPr="00CD5983" w:rsidRDefault="00143843" w:rsidP="00A53099">
      <w:pPr>
        <w:pStyle w:val="Formula"/>
        <w:spacing w:before="120" w:after="120"/>
        <w:ind w:left="1985"/>
      </w:pPr>
      <w:r w:rsidRPr="00CD5983">
        <w:rPr>
          <w:noProof/>
        </w:rPr>
        <w:drawing>
          <wp:inline distT="0" distB="0" distL="0" distR="0" wp14:anchorId="5174F3C6" wp14:editId="0EB8D6AA">
            <wp:extent cx="1676400"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inline>
        </w:drawing>
      </w:r>
    </w:p>
    <w:p w:rsidR="00300522" w:rsidRPr="00CD5983" w:rsidRDefault="00300522" w:rsidP="00300522">
      <w:pPr>
        <w:pStyle w:val="notetext"/>
      </w:pPr>
      <w:r w:rsidRPr="00CD5983">
        <w:tab/>
        <w:t>Applying Division</w:t>
      </w:r>
      <w:r w:rsidR="00CD5983">
        <w:t> </w:t>
      </w:r>
      <w:r w:rsidRPr="00CD5983">
        <w:t>129, your input tax credit is reduced to $6,000, giving you an increasing adjustment of $2,000.</w:t>
      </w:r>
    </w:p>
    <w:p w:rsidR="00300522" w:rsidRPr="00CD5983" w:rsidRDefault="00300522" w:rsidP="00300522">
      <w:pPr>
        <w:pStyle w:val="subsection"/>
      </w:pPr>
      <w:r w:rsidRPr="00CD5983">
        <w:tab/>
        <w:t>(3)</w:t>
      </w:r>
      <w:r w:rsidRPr="00CD5983">
        <w:tab/>
        <w:t xml:space="preserve">The Commissioner may determine, in writing, one or more ways in which to work out, for the purpose of </w:t>
      </w:r>
      <w:r w:rsidR="00CD5983">
        <w:t>subsection (</w:t>
      </w:r>
      <w:r w:rsidRPr="00CD5983">
        <w:t xml:space="preserve">2), the extent to which an acquisition is for a </w:t>
      </w:r>
      <w:r w:rsidR="00CD5983" w:rsidRPr="00CD5983">
        <w:rPr>
          <w:position w:val="6"/>
          <w:sz w:val="16"/>
          <w:szCs w:val="16"/>
        </w:rPr>
        <w:t>*</w:t>
      </w:r>
      <w:r w:rsidRPr="00CD5983">
        <w:t>creditable purpose.</w:t>
      </w:r>
    </w:p>
    <w:p w:rsidR="00300522" w:rsidRPr="00CD5983" w:rsidRDefault="00300522" w:rsidP="00300522">
      <w:pPr>
        <w:pStyle w:val="ActHead5"/>
      </w:pPr>
      <w:bookmarkStart w:id="477" w:name="_Toc374452165"/>
      <w:r w:rsidRPr="00CD5983">
        <w:rPr>
          <w:rStyle w:val="CharSectno"/>
        </w:rPr>
        <w:t>70</w:t>
      </w:r>
      <w:r w:rsidR="00CD5983" w:rsidRPr="00CD5983">
        <w:rPr>
          <w:rStyle w:val="CharSectno"/>
        </w:rPr>
        <w:noBreakHyphen/>
      </w:r>
      <w:r w:rsidRPr="00CD5983">
        <w:rPr>
          <w:rStyle w:val="CharSectno"/>
        </w:rPr>
        <w:t>25</w:t>
      </w:r>
      <w:r w:rsidRPr="00CD5983">
        <w:t xml:space="preserve">  </w:t>
      </w:r>
      <w:smartTag w:uri="urn:schemas-microsoft-com:office:smarttags" w:element="City">
        <w:smartTag w:uri="urn:schemas-microsoft-com:office:smarttags" w:element="place">
          <w:r w:rsidRPr="00CD5983">
            <w:t>Sale</w:t>
          </w:r>
        </w:smartTag>
      </w:smartTag>
      <w:r w:rsidRPr="00CD5983">
        <w:t xml:space="preserve"> of reduced credit acquisitions (Division</w:t>
      </w:r>
      <w:r w:rsidR="00CD5983">
        <w:t> </w:t>
      </w:r>
      <w:r w:rsidRPr="00CD5983">
        <w:t>132)</w:t>
      </w:r>
      <w:bookmarkEnd w:id="477"/>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you supply a </w:t>
      </w:r>
      <w:r w:rsidR="00CD5983" w:rsidRPr="00CD5983">
        <w:rPr>
          <w:position w:val="6"/>
          <w:sz w:val="16"/>
          <w:szCs w:val="16"/>
        </w:rPr>
        <w:t>*</w:t>
      </w:r>
      <w:r w:rsidRPr="00CD5983">
        <w:t>reduced credit acquisition in circumstances to which Division</w:t>
      </w:r>
      <w:r w:rsidR="00CD5983">
        <w:t> </w:t>
      </w:r>
      <w:r w:rsidRPr="00CD5983">
        <w:t>132 applies; and</w:t>
      </w:r>
    </w:p>
    <w:p w:rsidR="00300522" w:rsidRPr="00CD5983" w:rsidRDefault="00300522" w:rsidP="00300522">
      <w:pPr>
        <w:pStyle w:val="paragraph"/>
      </w:pPr>
      <w:r w:rsidRPr="00CD5983">
        <w:tab/>
        <w:t>(b)</w:t>
      </w:r>
      <w:r w:rsidRPr="00CD5983">
        <w:tab/>
        <w:t xml:space="preserve">you made the acquisition for a </w:t>
      </w:r>
      <w:r w:rsidR="00CD5983" w:rsidRPr="00CD5983">
        <w:rPr>
          <w:position w:val="6"/>
          <w:sz w:val="16"/>
          <w:szCs w:val="16"/>
        </w:rPr>
        <w:t>*</w:t>
      </w:r>
      <w:r w:rsidRPr="00CD5983">
        <w:t xml:space="preserve">creditable purpose because of this Division, or you applied the acquisition for a </w:t>
      </w:r>
      <w:r w:rsidR="00CD5983" w:rsidRPr="00CD5983">
        <w:rPr>
          <w:position w:val="6"/>
          <w:sz w:val="16"/>
          <w:szCs w:val="16"/>
        </w:rPr>
        <w:t>*</w:t>
      </w:r>
      <w:r w:rsidRPr="00CD5983">
        <w:t>creditable purpose because of this Division;</w:t>
      </w:r>
    </w:p>
    <w:p w:rsidR="00300522" w:rsidRPr="00CD5983" w:rsidRDefault="00300522" w:rsidP="00300522">
      <w:pPr>
        <w:pStyle w:val="subsection2"/>
      </w:pPr>
      <w:r w:rsidRPr="00CD5983">
        <w:t>this section applies for the purposes of Division</w:t>
      </w:r>
      <w:r w:rsidR="00CD5983">
        <w:t> </w:t>
      </w:r>
      <w:r w:rsidRPr="00CD5983">
        <w:t>132.</w:t>
      </w:r>
    </w:p>
    <w:p w:rsidR="00300522" w:rsidRPr="00CD5983" w:rsidRDefault="00300522" w:rsidP="00300522">
      <w:pPr>
        <w:pStyle w:val="subsection"/>
      </w:pPr>
      <w:r w:rsidRPr="00CD5983">
        <w:tab/>
        <w:t>(2)</w:t>
      </w:r>
      <w:r w:rsidRPr="00CD5983">
        <w:tab/>
        <w:t>In working out the full input tax credit in subsection</w:t>
      </w:r>
      <w:r w:rsidR="00CD5983">
        <w:t> </w:t>
      </w:r>
      <w:r w:rsidRPr="00CD5983">
        <w:t>132</w:t>
      </w:r>
      <w:r w:rsidR="00CD5983">
        <w:noBreakHyphen/>
      </w:r>
      <w:r w:rsidRPr="00CD5983">
        <w:t xml:space="preserve">5(2), the reference to a </w:t>
      </w:r>
      <w:r w:rsidR="00CD5983" w:rsidRPr="00CD5983">
        <w:rPr>
          <w:position w:val="6"/>
          <w:sz w:val="16"/>
          <w:szCs w:val="16"/>
        </w:rPr>
        <w:t>*</w:t>
      </w:r>
      <w:r w:rsidRPr="00CD5983">
        <w:t xml:space="preserve">creditable purpose in </w:t>
      </w:r>
      <w:r w:rsidR="00CD5983">
        <w:t>paragraph (</w:t>
      </w:r>
      <w:r w:rsidRPr="00CD5983">
        <w:t xml:space="preserve">a) of the definition of </w:t>
      </w:r>
      <w:r w:rsidRPr="00CD5983">
        <w:rPr>
          <w:b/>
          <w:bCs/>
          <w:i/>
          <w:iCs/>
        </w:rPr>
        <w:t>full input tax credit</w:t>
      </w:r>
      <w:r w:rsidRPr="00CD5983">
        <w:t xml:space="preserve"> is to be read as a reference to a </w:t>
      </w:r>
      <w:r w:rsidR="00CD5983" w:rsidRPr="00CD5983">
        <w:rPr>
          <w:position w:val="6"/>
          <w:sz w:val="16"/>
          <w:szCs w:val="16"/>
        </w:rPr>
        <w:t>*</w:t>
      </w:r>
      <w:r w:rsidRPr="00CD5983">
        <w:t>creditable purpose otherwise than because of Division</w:t>
      </w:r>
      <w:r w:rsidR="00CD5983">
        <w:t> </w:t>
      </w:r>
      <w:r w:rsidRPr="00CD5983">
        <w:t>70.</w:t>
      </w:r>
    </w:p>
    <w:p w:rsidR="00300522" w:rsidRPr="00CD5983" w:rsidRDefault="00300522" w:rsidP="00300522">
      <w:pPr>
        <w:pStyle w:val="subsection"/>
      </w:pPr>
      <w:r w:rsidRPr="00CD5983">
        <w:tab/>
        <w:t>(3)</w:t>
      </w:r>
      <w:r w:rsidRPr="00CD5983">
        <w:tab/>
        <w:t>In working out the adjusted input tax credit in subsection</w:t>
      </w:r>
      <w:r w:rsidR="00CD5983">
        <w:t> </w:t>
      </w:r>
      <w:r w:rsidRPr="00CD5983">
        <w:t>132</w:t>
      </w:r>
      <w:r w:rsidR="00CD5983">
        <w:noBreakHyphen/>
      </w:r>
      <w:r w:rsidRPr="00CD5983">
        <w:t xml:space="preserve">5(2), the extent of the </w:t>
      </w:r>
      <w:r w:rsidR="00CD5983" w:rsidRPr="00CD5983">
        <w:rPr>
          <w:position w:val="6"/>
          <w:sz w:val="16"/>
          <w:szCs w:val="16"/>
        </w:rPr>
        <w:t>*</w:t>
      </w:r>
      <w:r w:rsidRPr="00CD5983">
        <w:t>creditable purpose because of subsection</w:t>
      </w:r>
      <w:r w:rsidR="00CD5983">
        <w:t> </w:t>
      </w:r>
      <w:r w:rsidRPr="00CD5983">
        <w:t>132</w:t>
      </w:r>
      <w:r w:rsidR="00CD5983">
        <w:noBreakHyphen/>
      </w:r>
      <w:r w:rsidRPr="00CD5983">
        <w:t>5(4) is increased by the following extent:</w:t>
      </w:r>
    </w:p>
    <w:p w:rsidR="00300522" w:rsidRPr="00CD5983" w:rsidRDefault="00143843" w:rsidP="00A53099">
      <w:pPr>
        <w:pStyle w:val="Formula"/>
        <w:spacing w:before="120" w:after="120"/>
      </w:pPr>
      <w:r w:rsidRPr="00CD5983">
        <w:rPr>
          <w:noProof/>
        </w:rPr>
        <w:drawing>
          <wp:inline distT="0" distB="0" distL="0" distR="0" wp14:anchorId="640FE22A" wp14:editId="50645E1E">
            <wp:extent cx="22098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09800" cy="4000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Division</w:t>
      </w:r>
      <w:r w:rsidR="00CD5983">
        <w:rPr>
          <w:b/>
          <w:bCs/>
          <w:i/>
          <w:iCs/>
        </w:rPr>
        <w:t> </w:t>
      </w:r>
      <w:r w:rsidRPr="00CD5983">
        <w:rPr>
          <w:b/>
          <w:bCs/>
          <w:i/>
          <w:iCs/>
        </w:rPr>
        <w:t>70 creditable purpose</w:t>
      </w:r>
      <w:r w:rsidRPr="00CD5983">
        <w:t xml:space="preserve"> has the same meaning as in section</w:t>
      </w:r>
      <w:r w:rsidR="00CD5983">
        <w:t> </w:t>
      </w:r>
      <w:r w:rsidRPr="00CD5983">
        <w:t>70</w:t>
      </w:r>
      <w:r w:rsidR="00CD5983">
        <w:noBreakHyphen/>
      </w:r>
      <w:r w:rsidRPr="00CD5983">
        <w:t>20.</w:t>
      </w:r>
    </w:p>
    <w:p w:rsidR="00300522" w:rsidRPr="00CD5983" w:rsidRDefault="00300522" w:rsidP="00300522">
      <w:pPr>
        <w:pStyle w:val="Definition"/>
      </w:pPr>
      <w:r w:rsidRPr="00CD5983">
        <w:rPr>
          <w:b/>
          <w:bCs/>
          <w:i/>
          <w:iCs/>
        </w:rPr>
        <w:t>percentage credit reduction</w:t>
      </w:r>
      <w:r w:rsidRPr="00CD5983">
        <w:t xml:space="preserve"> has the same meaning as in section</w:t>
      </w:r>
      <w:r w:rsidR="00CD5983">
        <w:t> </w:t>
      </w:r>
      <w:r w:rsidRPr="00CD5983">
        <w:t>70</w:t>
      </w:r>
      <w:r w:rsidR="00CD5983">
        <w:noBreakHyphen/>
      </w:r>
      <w:r w:rsidRPr="00CD5983">
        <w:t>20.</w:t>
      </w:r>
    </w:p>
    <w:p w:rsidR="00300522" w:rsidRPr="00CD5983" w:rsidRDefault="00300522" w:rsidP="00A36DB5">
      <w:pPr>
        <w:pStyle w:val="ActHead3"/>
        <w:pageBreakBefore/>
      </w:pPr>
      <w:bookmarkStart w:id="478" w:name="_Toc374452166"/>
      <w:r w:rsidRPr="00CD5983">
        <w:rPr>
          <w:rStyle w:val="CharDivNo"/>
        </w:rPr>
        <w:t>Division</w:t>
      </w:r>
      <w:r w:rsidR="00CD5983" w:rsidRPr="00CD5983">
        <w:rPr>
          <w:rStyle w:val="CharDivNo"/>
        </w:rPr>
        <w:t> </w:t>
      </w:r>
      <w:r w:rsidRPr="00CD5983">
        <w:rPr>
          <w:rStyle w:val="CharDivNo"/>
        </w:rPr>
        <w:t>71</w:t>
      </w:r>
      <w:r w:rsidRPr="00CD5983">
        <w:t>—</w:t>
      </w:r>
      <w:r w:rsidRPr="00CD5983">
        <w:rPr>
          <w:rStyle w:val="CharDivText"/>
        </w:rPr>
        <w:t>Fringe benefits provided by input taxed suppliers</w:t>
      </w:r>
      <w:bookmarkEnd w:id="478"/>
    </w:p>
    <w:p w:rsidR="00300522" w:rsidRPr="00CD5983" w:rsidRDefault="00A53099" w:rsidP="00300522">
      <w:pPr>
        <w:pStyle w:val="Header"/>
      </w:pPr>
      <w:r w:rsidRPr="00CD5983">
        <w:rPr>
          <w:rStyle w:val="CharSubdNo"/>
        </w:rPr>
        <w:t xml:space="preserve"> </w:t>
      </w:r>
      <w:r w:rsidRPr="00CD5983">
        <w:rPr>
          <w:rStyle w:val="CharSubdText"/>
        </w:rPr>
        <w:t xml:space="preserve"> </w:t>
      </w:r>
    </w:p>
    <w:p w:rsidR="00300522" w:rsidRPr="00CD5983" w:rsidRDefault="00300522" w:rsidP="00300522">
      <w:pPr>
        <w:pStyle w:val="ActHead5"/>
      </w:pPr>
      <w:bookmarkStart w:id="479" w:name="_Toc374452167"/>
      <w:r w:rsidRPr="00CD5983">
        <w:rPr>
          <w:rStyle w:val="CharSectno"/>
        </w:rPr>
        <w:t>71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479"/>
    </w:p>
    <w:p w:rsidR="00300522" w:rsidRPr="00CD5983" w:rsidRDefault="00300522" w:rsidP="00300522">
      <w:pPr>
        <w:pStyle w:val="BoxText"/>
      </w:pPr>
      <w:r w:rsidRPr="00CD5983">
        <w:t>Suppliers making input taxed supplies may not be entitled to input tax credits for acquisitions or importations they make to provide fringe benefits to their employees.</w:t>
      </w:r>
    </w:p>
    <w:p w:rsidR="00300522" w:rsidRPr="00CD5983" w:rsidRDefault="00300522" w:rsidP="00300522">
      <w:pPr>
        <w:pStyle w:val="notetext"/>
      </w:pPr>
      <w:r w:rsidRPr="00CD5983">
        <w:t>Note:</w:t>
      </w:r>
      <w:r w:rsidRPr="00CD5983">
        <w:tab/>
        <w:t xml:space="preserve">Under the </w:t>
      </w:r>
      <w:r w:rsidRPr="00CD5983">
        <w:rPr>
          <w:i/>
          <w:iCs/>
        </w:rPr>
        <w:t>Fringe Benefits Tax Assessment Act 1986</w:t>
      </w:r>
      <w:r w:rsidRPr="00CD5983">
        <w:t>, a lower rate of fringe benefits tax is payable for providing fringe benefits without entitlement to input tax credits.</w:t>
      </w:r>
    </w:p>
    <w:p w:rsidR="00300522" w:rsidRPr="00CD5983" w:rsidRDefault="00300522" w:rsidP="00300522">
      <w:pPr>
        <w:pStyle w:val="ActHead5"/>
      </w:pPr>
      <w:bookmarkStart w:id="480" w:name="_Toc374452168"/>
      <w:r w:rsidRPr="00CD5983">
        <w:rPr>
          <w:rStyle w:val="CharSectno"/>
        </w:rPr>
        <w:t>71</w:t>
      </w:r>
      <w:r w:rsidR="00CD5983" w:rsidRPr="00CD5983">
        <w:rPr>
          <w:rStyle w:val="CharSectno"/>
        </w:rPr>
        <w:noBreakHyphen/>
      </w:r>
      <w:r w:rsidRPr="00CD5983">
        <w:rPr>
          <w:rStyle w:val="CharSectno"/>
        </w:rPr>
        <w:t>5</w:t>
      </w:r>
      <w:r w:rsidRPr="00CD5983">
        <w:t xml:space="preserve">  Acquisitions by input taxed suppliers to provide fringe benefits</w:t>
      </w:r>
      <w:bookmarkEnd w:id="480"/>
    </w:p>
    <w:p w:rsidR="00300522" w:rsidRPr="00CD5983" w:rsidRDefault="00300522" w:rsidP="00300522">
      <w:pPr>
        <w:pStyle w:val="subsection"/>
      </w:pPr>
      <w:r w:rsidRPr="00CD5983">
        <w:tab/>
        <w:t>(1)</w:t>
      </w:r>
      <w:r w:rsidRPr="00CD5983">
        <w:tab/>
        <w:t xml:space="preserve">An acquisition that solely or partly relates to making supplies that are </w:t>
      </w:r>
      <w:r w:rsidR="00CD5983" w:rsidRPr="00CD5983">
        <w:rPr>
          <w:position w:val="6"/>
          <w:sz w:val="16"/>
          <w:szCs w:val="16"/>
        </w:rPr>
        <w:t>*</w:t>
      </w:r>
      <w:r w:rsidRPr="00CD5983">
        <w:t xml:space="preserve">input taxed is not a </w:t>
      </w:r>
      <w:r w:rsidR="00CD5983" w:rsidRPr="00CD5983">
        <w:rPr>
          <w:position w:val="6"/>
          <w:sz w:val="16"/>
          <w:szCs w:val="16"/>
        </w:rPr>
        <w:t>*</w:t>
      </w:r>
      <w:r w:rsidRPr="00CD5983">
        <w:t>creditable acquisition if:</w:t>
      </w:r>
    </w:p>
    <w:p w:rsidR="00300522" w:rsidRPr="00CD5983" w:rsidRDefault="00300522" w:rsidP="00300522">
      <w:pPr>
        <w:pStyle w:val="paragraph"/>
      </w:pPr>
      <w:r w:rsidRPr="00CD5983">
        <w:tab/>
        <w:t>(a)</w:t>
      </w:r>
      <w:r w:rsidRPr="00CD5983">
        <w:tab/>
        <w:t>the acquisition would (but for this section) be an acquisition of a kind referred to in paragraph</w:t>
      </w:r>
      <w:r w:rsidR="00CD5983">
        <w:t> </w:t>
      </w:r>
      <w:r w:rsidRPr="00CD5983">
        <w:t xml:space="preserve">149A(2)(b) of the </w:t>
      </w:r>
      <w:r w:rsidRPr="00CD5983">
        <w:rPr>
          <w:i/>
          <w:iCs/>
        </w:rPr>
        <w:t>Fringe Benefits Tax Assessment Act 1986</w:t>
      </w:r>
      <w:r w:rsidRPr="00CD5983">
        <w:t>; and</w:t>
      </w:r>
    </w:p>
    <w:p w:rsidR="00300522" w:rsidRPr="00CD5983" w:rsidRDefault="00300522" w:rsidP="00300522">
      <w:pPr>
        <w:pStyle w:val="paragraph"/>
      </w:pPr>
      <w:r w:rsidRPr="00CD5983">
        <w:tab/>
        <w:t>(b)</w:t>
      </w:r>
      <w:r w:rsidRPr="00CD5983">
        <w:tab/>
        <w:t xml:space="preserve">the acquisition specifically relates to the provision of a particular benefit (within the meaning of that Act) in respect of which </w:t>
      </w:r>
      <w:r w:rsidR="00CD5983" w:rsidRPr="00CD5983">
        <w:rPr>
          <w:position w:val="6"/>
          <w:sz w:val="16"/>
          <w:szCs w:val="16"/>
        </w:rPr>
        <w:t>*</w:t>
      </w:r>
      <w:r w:rsidRPr="00CD5983">
        <w:t>fringe benefits tax is or will be payable.</w:t>
      </w:r>
    </w:p>
    <w:p w:rsidR="00300522" w:rsidRPr="00CD5983" w:rsidRDefault="00300522" w:rsidP="00300522">
      <w:pPr>
        <w:pStyle w:val="subsection"/>
      </w:pPr>
      <w:r w:rsidRPr="00CD5983">
        <w:tab/>
        <w:t>(2)</w:t>
      </w:r>
      <w:r w:rsidRPr="00CD5983">
        <w:tab/>
        <w:t>However, this section does not apply to an acquisition if:</w:t>
      </w:r>
    </w:p>
    <w:p w:rsidR="00300522" w:rsidRPr="00CD5983" w:rsidRDefault="00300522" w:rsidP="00300522">
      <w:pPr>
        <w:pStyle w:val="paragraph"/>
      </w:pPr>
      <w:r w:rsidRPr="00CD5983">
        <w:tab/>
        <w:t>(a)</w:t>
      </w:r>
      <w:r w:rsidRPr="00CD5983">
        <w:tab/>
        <w:t xml:space="preserve">the only reason it relates to making supplies that are </w:t>
      </w:r>
      <w:r w:rsidR="00CD5983" w:rsidRPr="00CD5983">
        <w:rPr>
          <w:position w:val="6"/>
          <w:sz w:val="16"/>
          <w:szCs w:val="16"/>
        </w:rPr>
        <w:t>*</w:t>
      </w:r>
      <w:r w:rsidRPr="00CD5983">
        <w:t xml:space="preserve">input taxed is because it relates to making </w:t>
      </w:r>
      <w:r w:rsidR="00CD5983" w:rsidRPr="00CD5983">
        <w:rPr>
          <w:position w:val="6"/>
          <w:sz w:val="16"/>
          <w:szCs w:val="16"/>
        </w:rPr>
        <w:t>*</w:t>
      </w:r>
      <w:r w:rsidRPr="00CD5983">
        <w:t>financial supplies; and</w:t>
      </w:r>
    </w:p>
    <w:p w:rsidR="00300522" w:rsidRPr="00CD5983" w:rsidRDefault="00300522" w:rsidP="00300522">
      <w:pPr>
        <w:pStyle w:val="paragraph"/>
      </w:pPr>
      <w:r w:rsidRPr="00CD5983">
        <w:tab/>
        <w:t>(b)</w:t>
      </w:r>
      <w:r w:rsidRPr="00CD5983">
        <w:tab/>
        <w:t xml:space="preserve">you do not </w:t>
      </w:r>
      <w:r w:rsidR="00CD5983" w:rsidRPr="00CD5983">
        <w:rPr>
          <w:position w:val="6"/>
          <w:sz w:val="16"/>
          <w:szCs w:val="16"/>
        </w:rPr>
        <w:t>*</w:t>
      </w:r>
      <w:r w:rsidRPr="00CD5983">
        <w:t>exceed the financial acquisitions threshold.</w:t>
      </w:r>
    </w:p>
    <w:p w:rsidR="00300522" w:rsidRPr="00CD5983" w:rsidRDefault="00300522" w:rsidP="00300522">
      <w:pPr>
        <w:pStyle w:val="subsection"/>
      </w:pPr>
      <w:r w:rsidRPr="00CD5983">
        <w:tab/>
        <w:t>(3)</w:t>
      </w:r>
      <w:r w:rsidRPr="00CD5983">
        <w:tab/>
        <w:t>This section has effect despite section</w:t>
      </w:r>
      <w:r w:rsidR="00CD5983">
        <w:t> </w:t>
      </w:r>
      <w:r w:rsidRPr="00CD5983">
        <w:t>11</w:t>
      </w:r>
      <w:r w:rsidR="00CD5983">
        <w:noBreakHyphen/>
      </w:r>
      <w:r w:rsidRPr="00CD5983">
        <w:t>5 (which is about what is a creditable acquisition).</w:t>
      </w:r>
    </w:p>
    <w:p w:rsidR="00300522" w:rsidRPr="00CD5983" w:rsidRDefault="00300522" w:rsidP="00F26F26">
      <w:pPr>
        <w:pStyle w:val="ActHead5"/>
      </w:pPr>
      <w:bookmarkStart w:id="481" w:name="_Toc374452169"/>
      <w:r w:rsidRPr="00CD5983">
        <w:rPr>
          <w:rStyle w:val="CharSectno"/>
        </w:rPr>
        <w:t>71</w:t>
      </w:r>
      <w:r w:rsidR="00CD5983" w:rsidRPr="00CD5983">
        <w:rPr>
          <w:rStyle w:val="CharSectno"/>
        </w:rPr>
        <w:noBreakHyphen/>
      </w:r>
      <w:r w:rsidRPr="00CD5983">
        <w:rPr>
          <w:rStyle w:val="CharSectno"/>
        </w:rPr>
        <w:t>10</w:t>
      </w:r>
      <w:r w:rsidRPr="00CD5983">
        <w:t xml:space="preserve">  Importations by input taxed suppliers to provide fringe benefits</w:t>
      </w:r>
      <w:bookmarkEnd w:id="481"/>
    </w:p>
    <w:p w:rsidR="00300522" w:rsidRPr="00CD5983" w:rsidRDefault="00300522" w:rsidP="00F26F26">
      <w:pPr>
        <w:pStyle w:val="subsection"/>
        <w:keepNext/>
        <w:keepLines/>
      </w:pPr>
      <w:r w:rsidRPr="00CD5983">
        <w:tab/>
        <w:t>(1)</w:t>
      </w:r>
      <w:r w:rsidRPr="00CD5983">
        <w:tab/>
        <w:t xml:space="preserve">An importation that solely or partly relates to making supplies that are </w:t>
      </w:r>
      <w:r w:rsidR="00CD5983" w:rsidRPr="00CD5983">
        <w:rPr>
          <w:position w:val="6"/>
          <w:sz w:val="16"/>
          <w:szCs w:val="16"/>
        </w:rPr>
        <w:t>*</w:t>
      </w:r>
      <w:r w:rsidRPr="00CD5983">
        <w:t xml:space="preserve">input taxed is not a </w:t>
      </w:r>
      <w:r w:rsidR="00CD5983" w:rsidRPr="00CD5983">
        <w:rPr>
          <w:position w:val="6"/>
          <w:sz w:val="16"/>
          <w:szCs w:val="16"/>
        </w:rPr>
        <w:t>*</w:t>
      </w:r>
      <w:r w:rsidRPr="00CD5983">
        <w:t>creditable importation if:</w:t>
      </w:r>
    </w:p>
    <w:p w:rsidR="00300522" w:rsidRPr="00CD5983" w:rsidRDefault="00300522" w:rsidP="00300522">
      <w:pPr>
        <w:pStyle w:val="paragraph"/>
      </w:pPr>
      <w:r w:rsidRPr="00CD5983">
        <w:tab/>
        <w:t>(a)</w:t>
      </w:r>
      <w:r w:rsidRPr="00CD5983">
        <w:tab/>
        <w:t>the importation would (but for this section) be an importation of a kind referred to in paragraph</w:t>
      </w:r>
      <w:r w:rsidR="00CD5983">
        <w:t> </w:t>
      </w:r>
      <w:r w:rsidRPr="00CD5983">
        <w:t xml:space="preserve">149A(2)(b) of the </w:t>
      </w:r>
      <w:r w:rsidRPr="00CD5983">
        <w:rPr>
          <w:i/>
          <w:iCs/>
        </w:rPr>
        <w:t>Fringe Benefits Tax Assessment Act 1986</w:t>
      </w:r>
      <w:r w:rsidRPr="00CD5983">
        <w:t>; and</w:t>
      </w:r>
    </w:p>
    <w:p w:rsidR="00300522" w:rsidRPr="00CD5983" w:rsidRDefault="00300522" w:rsidP="00300522">
      <w:pPr>
        <w:pStyle w:val="paragraph"/>
      </w:pPr>
      <w:r w:rsidRPr="00CD5983">
        <w:tab/>
        <w:t>(b)</w:t>
      </w:r>
      <w:r w:rsidRPr="00CD5983">
        <w:tab/>
        <w:t xml:space="preserve">the importation specifically relates to the provision of a particular benefit (within the meaning of that Act) in respect of which </w:t>
      </w:r>
      <w:r w:rsidR="00CD5983" w:rsidRPr="00CD5983">
        <w:rPr>
          <w:position w:val="6"/>
          <w:sz w:val="16"/>
          <w:szCs w:val="16"/>
        </w:rPr>
        <w:t>*</w:t>
      </w:r>
      <w:r w:rsidRPr="00CD5983">
        <w:t>fringe benefits tax is or will be payable.</w:t>
      </w:r>
    </w:p>
    <w:p w:rsidR="00300522" w:rsidRPr="00CD5983" w:rsidRDefault="00300522" w:rsidP="00300522">
      <w:pPr>
        <w:pStyle w:val="subsection"/>
      </w:pPr>
      <w:r w:rsidRPr="00CD5983">
        <w:tab/>
        <w:t>(2)</w:t>
      </w:r>
      <w:r w:rsidRPr="00CD5983">
        <w:tab/>
        <w:t>However, this section does not apply to an importation if:</w:t>
      </w:r>
    </w:p>
    <w:p w:rsidR="00300522" w:rsidRPr="00CD5983" w:rsidRDefault="00300522" w:rsidP="00300522">
      <w:pPr>
        <w:pStyle w:val="paragraph"/>
      </w:pPr>
      <w:r w:rsidRPr="00CD5983">
        <w:tab/>
        <w:t>(a)</w:t>
      </w:r>
      <w:r w:rsidRPr="00CD5983">
        <w:tab/>
        <w:t xml:space="preserve">the only reason it relates to making supplies that are </w:t>
      </w:r>
      <w:r w:rsidR="00CD5983" w:rsidRPr="00CD5983">
        <w:rPr>
          <w:position w:val="6"/>
          <w:sz w:val="16"/>
          <w:szCs w:val="16"/>
        </w:rPr>
        <w:t>*</w:t>
      </w:r>
      <w:r w:rsidRPr="00CD5983">
        <w:t xml:space="preserve">input taxed is because it relates to making </w:t>
      </w:r>
      <w:r w:rsidR="00CD5983" w:rsidRPr="00CD5983">
        <w:rPr>
          <w:position w:val="6"/>
          <w:sz w:val="16"/>
          <w:szCs w:val="16"/>
        </w:rPr>
        <w:t>*</w:t>
      </w:r>
      <w:r w:rsidRPr="00CD5983">
        <w:t>financial supplies; and</w:t>
      </w:r>
    </w:p>
    <w:p w:rsidR="00300522" w:rsidRPr="00CD5983" w:rsidRDefault="00300522" w:rsidP="00300522">
      <w:pPr>
        <w:pStyle w:val="paragraph"/>
      </w:pPr>
      <w:r w:rsidRPr="00CD5983">
        <w:tab/>
        <w:t>(b)</w:t>
      </w:r>
      <w:r w:rsidRPr="00CD5983">
        <w:tab/>
        <w:t xml:space="preserve">you do not </w:t>
      </w:r>
      <w:r w:rsidR="00CD5983" w:rsidRPr="00CD5983">
        <w:rPr>
          <w:position w:val="6"/>
          <w:sz w:val="16"/>
          <w:szCs w:val="16"/>
        </w:rPr>
        <w:t>*</w:t>
      </w:r>
      <w:r w:rsidRPr="00CD5983">
        <w:t>exceed the financial acquisitions threshold.</w:t>
      </w:r>
    </w:p>
    <w:p w:rsidR="00300522" w:rsidRPr="00CD5983" w:rsidRDefault="00300522" w:rsidP="00300522">
      <w:pPr>
        <w:pStyle w:val="subsection"/>
      </w:pPr>
      <w:r w:rsidRPr="00CD5983">
        <w:tab/>
        <w:t>(3)</w:t>
      </w:r>
      <w:r w:rsidRPr="00CD5983">
        <w:tab/>
        <w:t>This section has effect despite section</w:t>
      </w:r>
      <w:r w:rsidR="00CD5983">
        <w:t> </w:t>
      </w:r>
      <w:r w:rsidRPr="00CD5983">
        <w:t>15</w:t>
      </w:r>
      <w:r w:rsidR="00CD5983">
        <w:noBreakHyphen/>
      </w:r>
      <w:r w:rsidRPr="00CD5983">
        <w:t>5 (which is about what is a creditable importation).</w:t>
      </w:r>
    </w:p>
    <w:p w:rsidR="00300522" w:rsidRPr="00CD5983" w:rsidRDefault="00300522" w:rsidP="00A36DB5">
      <w:pPr>
        <w:pStyle w:val="ActHead3"/>
        <w:pageBreakBefore/>
      </w:pPr>
      <w:bookmarkStart w:id="482" w:name="_Toc374452170"/>
      <w:r w:rsidRPr="00CD5983">
        <w:rPr>
          <w:rStyle w:val="CharDivNo"/>
        </w:rPr>
        <w:t>Division</w:t>
      </w:r>
      <w:r w:rsidR="00CD5983" w:rsidRPr="00CD5983">
        <w:rPr>
          <w:rStyle w:val="CharDivNo"/>
        </w:rPr>
        <w:t> </w:t>
      </w:r>
      <w:r w:rsidRPr="00CD5983">
        <w:rPr>
          <w:rStyle w:val="CharDivNo"/>
        </w:rPr>
        <w:t>72</w:t>
      </w:r>
      <w:r w:rsidRPr="00CD5983">
        <w:t>—</w:t>
      </w:r>
      <w:r w:rsidRPr="00CD5983">
        <w:rPr>
          <w:rStyle w:val="CharDivText"/>
        </w:rPr>
        <w:t>Associates</w:t>
      </w:r>
      <w:bookmarkEnd w:id="482"/>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72</w:t>
      </w:r>
      <w:r w:rsidR="00CD5983">
        <w:noBreakHyphen/>
      </w:r>
      <w:r w:rsidRPr="00CD5983">
        <w:t>A</w:t>
      </w:r>
      <w:r w:rsidRPr="00CD5983">
        <w:tab/>
        <w:t>Supplies without consideration</w:t>
      </w:r>
    </w:p>
    <w:p w:rsidR="00300522" w:rsidRPr="00CD5983" w:rsidRDefault="00300522" w:rsidP="00300522">
      <w:pPr>
        <w:pStyle w:val="TofSectsSubdiv"/>
      </w:pPr>
      <w:r w:rsidRPr="00CD5983">
        <w:t>72</w:t>
      </w:r>
      <w:r w:rsidR="00CD5983">
        <w:noBreakHyphen/>
      </w:r>
      <w:r w:rsidRPr="00CD5983">
        <w:t>B</w:t>
      </w:r>
      <w:r w:rsidRPr="00CD5983">
        <w:tab/>
        <w:t>Acquisitions without consideration</w:t>
      </w:r>
    </w:p>
    <w:p w:rsidR="00300522" w:rsidRPr="00CD5983" w:rsidRDefault="00300522" w:rsidP="00300522">
      <w:pPr>
        <w:pStyle w:val="TofSectsSubdiv"/>
      </w:pPr>
      <w:r w:rsidRPr="00CD5983">
        <w:t>72</w:t>
      </w:r>
      <w:r w:rsidR="00CD5983">
        <w:noBreakHyphen/>
      </w:r>
      <w:r w:rsidRPr="00CD5983">
        <w:t>C</w:t>
      </w:r>
      <w:r w:rsidRPr="00CD5983">
        <w:tab/>
        <w:t>Supplies for inadequate consideration</w:t>
      </w:r>
    </w:p>
    <w:p w:rsidR="00300522" w:rsidRPr="00CD5983" w:rsidRDefault="00300522" w:rsidP="00300522">
      <w:pPr>
        <w:pStyle w:val="TofSectsSubdiv"/>
      </w:pPr>
      <w:r w:rsidRPr="00CD5983">
        <w:t>72</w:t>
      </w:r>
      <w:r w:rsidR="00CD5983">
        <w:noBreakHyphen/>
      </w:r>
      <w:r w:rsidRPr="00CD5983">
        <w:t>D</w:t>
      </w:r>
      <w:r w:rsidRPr="00CD5983">
        <w:tab/>
        <w:t xml:space="preserve">Application of this </w:t>
      </w:r>
      <w:r w:rsidR="00A53099" w:rsidRPr="00CD5983">
        <w:t>Division</w:t>
      </w:r>
      <w:r w:rsidR="00A36DB5" w:rsidRPr="00CD5983">
        <w:t xml:space="preserve"> </w:t>
      </w:r>
      <w:r w:rsidRPr="00CD5983">
        <w:t>to certain sub</w:t>
      </w:r>
      <w:r w:rsidR="00CD5983">
        <w:noBreakHyphen/>
      </w:r>
      <w:r w:rsidRPr="00CD5983">
        <w:t>entities</w:t>
      </w:r>
    </w:p>
    <w:p w:rsidR="00300522" w:rsidRPr="00CD5983" w:rsidRDefault="00300522" w:rsidP="00300522">
      <w:pPr>
        <w:pStyle w:val="ActHead5"/>
      </w:pPr>
      <w:bookmarkStart w:id="483" w:name="_Toc374452171"/>
      <w:r w:rsidRPr="00CD5983">
        <w:rPr>
          <w:rStyle w:val="CharSectno"/>
        </w:rPr>
        <w:t>72</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483"/>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 xml:space="preserve">ensures that supplies to, and acquisitions from, your associates </w:t>
      </w:r>
      <w:r w:rsidRPr="00CD5983">
        <w:rPr>
          <w:i/>
          <w:iCs/>
        </w:rPr>
        <w:t>without</w:t>
      </w:r>
      <w:r w:rsidRPr="00CD5983">
        <w:t xml:space="preserve"> consideration are brought within the GST system, and that supplies to your associates for inadequate consideration are properly valued for GST purposes.</w:t>
      </w:r>
    </w:p>
    <w:p w:rsidR="00300522" w:rsidRPr="00CD5983" w:rsidRDefault="00300522" w:rsidP="00300522">
      <w:pPr>
        <w:pStyle w:val="ActHead4"/>
      </w:pPr>
      <w:bookmarkStart w:id="484" w:name="_Toc374452172"/>
      <w:r w:rsidRPr="00CD5983">
        <w:rPr>
          <w:rStyle w:val="CharSubdNo"/>
        </w:rPr>
        <w:t>Subdivision</w:t>
      </w:r>
      <w:r w:rsidR="00CD5983" w:rsidRPr="00CD5983">
        <w:rPr>
          <w:rStyle w:val="CharSubdNo"/>
        </w:rPr>
        <w:t> </w:t>
      </w:r>
      <w:r w:rsidRPr="00CD5983">
        <w:rPr>
          <w:rStyle w:val="CharSubdNo"/>
        </w:rPr>
        <w:t>72</w:t>
      </w:r>
      <w:r w:rsidR="00CD5983" w:rsidRPr="00CD5983">
        <w:rPr>
          <w:rStyle w:val="CharSubdNo"/>
        </w:rPr>
        <w:noBreakHyphen/>
      </w:r>
      <w:r w:rsidRPr="00CD5983">
        <w:rPr>
          <w:rStyle w:val="CharSubdNo"/>
        </w:rPr>
        <w:t>A</w:t>
      </w:r>
      <w:r w:rsidRPr="00CD5983">
        <w:t>—</w:t>
      </w:r>
      <w:r w:rsidRPr="00CD5983">
        <w:rPr>
          <w:rStyle w:val="CharSubdText"/>
        </w:rPr>
        <w:t>Supplies without consideration</w:t>
      </w:r>
      <w:bookmarkEnd w:id="484"/>
    </w:p>
    <w:p w:rsidR="00300522" w:rsidRPr="00CD5983" w:rsidRDefault="00300522" w:rsidP="00300522">
      <w:pPr>
        <w:pStyle w:val="ActHead5"/>
      </w:pPr>
      <w:bookmarkStart w:id="485" w:name="_Toc374452173"/>
      <w:r w:rsidRPr="00CD5983">
        <w:rPr>
          <w:rStyle w:val="CharSectno"/>
        </w:rPr>
        <w:t>72</w:t>
      </w:r>
      <w:r w:rsidR="00CD5983" w:rsidRPr="00CD5983">
        <w:rPr>
          <w:rStyle w:val="CharSectno"/>
        </w:rPr>
        <w:noBreakHyphen/>
      </w:r>
      <w:r w:rsidRPr="00CD5983">
        <w:rPr>
          <w:rStyle w:val="CharSectno"/>
        </w:rPr>
        <w:t>5</w:t>
      </w:r>
      <w:r w:rsidRPr="00CD5983">
        <w:t xml:space="preserve">  Taxable supplies without consideration</w:t>
      </w:r>
      <w:bookmarkEnd w:id="485"/>
    </w:p>
    <w:p w:rsidR="00300522" w:rsidRPr="00CD5983" w:rsidRDefault="00300522" w:rsidP="00300522">
      <w:pPr>
        <w:pStyle w:val="subsection"/>
      </w:pPr>
      <w:r w:rsidRPr="00CD5983">
        <w:tab/>
        <w:t>(1)</w:t>
      </w:r>
      <w:r w:rsidRPr="00CD5983">
        <w:tab/>
        <w:t xml:space="preserve">The fact that a supply to your </w:t>
      </w:r>
      <w:r w:rsidR="00CD5983" w:rsidRPr="00CD5983">
        <w:rPr>
          <w:position w:val="6"/>
          <w:sz w:val="16"/>
          <w:szCs w:val="16"/>
        </w:rPr>
        <w:t>*</w:t>
      </w:r>
      <w:r w:rsidRPr="00CD5983">
        <w:t xml:space="preserve">associate is without </w:t>
      </w:r>
      <w:r w:rsidR="00CD5983" w:rsidRPr="00CD5983">
        <w:rPr>
          <w:position w:val="6"/>
          <w:sz w:val="16"/>
          <w:szCs w:val="16"/>
        </w:rPr>
        <w:t>*</w:t>
      </w:r>
      <w:r w:rsidRPr="00CD5983">
        <w:t xml:space="preserve">consideration, does not stop the supply being a </w:t>
      </w:r>
      <w:r w:rsidR="00CD5983" w:rsidRPr="00CD5983">
        <w:rPr>
          <w:position w:val="6"/>
          <w:sz w:val="16"/>
          <w:szCs w:val="16"/>
        </w:rPr>
        <w:t>*</w:t>
      </w:r>
      <w:r w:rsidRPr="00CD5983">
        <w:t>taxable supply if:</w:t>
      </w:r>
    </w:p>
    <w:p w:rsidR="00300522" w:rsidRPr="00CD5983" w:rsidRDefault="00300522" w:rsidP="00300522">
      <w:pPr>
        <w:pStyle w:val="paragraph"/>
      </w:pPr>
      <w:r w:rsidRPr="00CD5983">
        <w:tab/>
        <w:t>(a)</w:t>
      </w:r>
      <w:r w:rsidRPr="00CD5983">
        <w:tab/>
        <w:t xml:space="preserve">your associate is not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or</w:t>
      </w:r>
    </w:p>
    <w:p w:rsidR="00300522" w:rsidRPr="00CD5983" w:rsidRDefault="00300522" w:rsidP="00300522">
      <w:pPr>
        <w:pStyle w:val="paragraph"/>
      </w:pPr>
      <w:r w:rsidRPr="00CD5983">
        <w:tab/>
        <w:t>(b)</w:t>
      </w:r>
      <w:r w:rsidRPr="00CD5983">
        <w:tab/>
        <w:t xml:space="preserve">your associate acquires the thing supplied otherwise than solely for a </w:t>
      </w:r>
      <w:r w:rsidR="00CD5983" w:rsidRPr="00CD5983">
        <w:rPr>
          <w:position w:val="6"/>
          <w:sz w:val="16"/>
          <w:szCs w:val="16"/>
        </w:rPr>
        <w:t>*</w:t>
      </w:r>
      <w:r w:rsidRPr="00CD5983">
        <w:t>creditable purpose.</w:t>
      </w:r>
    </w:p>
    <w:p w:rsidR="00300522" w:rsidRPr="00CD5983" w:rsidRDefault="00300522" w:rsidP="00300522">
      <w:pPr>
        <w:pStyle w:val="subsection"/>
      </w:pPr>
      <w:r w:rsidRPr="00CD5983">
        <w:tab/>
        <w:t>(2)</w:t>
      </w:r>
      <w:r w:rsidRPr="00CD5983">
        <w:tab/>
        <w:t>This section has effect despite paragraph</w:t>
      </w:r>
      <w:r w:rsidR="00CD5983">
        <w:t> </w:t>
      </w:r>
      <w:r w:rsidRPr="00CD5983">
        <w:t>9</w:t>
      </w:r>
      <w:r w:rsidR="00CD5983">
        <w:noBreakHyphen/>
      </w:r>
      <w:r w:rsidRPr="00CD5983">
        <w:t>5(a</w:t>
      </w:r>
      <w:r w:rsidR="00A53099" w:rsidRPr="00CD5983">
        <w:t>) (w</w:t>
      </w:r>
      <w:r w:rsidRPr="00CD5983">
        <w:t>hich would otherwise require a taxable supply to be for consideration).</w:t>
      </w:r>
    </w:p>
    <w:p w:rsidR="00300522" w:rsidRPr="00CD5983" w:rsidRDefault="00300522" w:rsidP="00300522">
      <w:pPr>
        <w:pStyle w:val="subsection"/>
      </w:pPr>
      <w:r w:rsidRPr="00CD5983">
        <w:tab/>
        <w:t>(3)</w:t>
      </w:r>
      <w:r w:rsidRPr="00CD5983">
        <w:tab/>
        <w:t xml:space="preserve">However, this section does not apply to any supply that is constituted by an insured entity settling a claim under an </w:t>
      </w:r>
      <w:r w:rsidR="00CD5983" w:rsidRPr="00CD5983">
        <w:rPr>
          <w:position w:val="6"/>
          <w:sz w:val="16"/>
          <w:szCs w:val="16"/>
        </w:rPr>
        <w:t>*</w:t>
      </w:r>
      <w:r w:rsidRPr="00CD5983">
        <w:t xml:space="preserve">insurance policy or by an entity (other than an </w:t>
      </w:r>
      <w:r w:rsidR="00CD5983" w:rsidRPr="00CD5983">
        <w:rPr>
          <w:position w:val="6"/>
          <w:sz w:val="16"/>
        </w:rPr>
        <w:t>*</w:t>
      </w:r>
      <w:r w:rsidRPr="00CD5983">
        <w:t xml:space="preserve">operator) settling a claim under a </w:t>
      </w:r>
      <w:r w:rsidR="00CD5983" w:rsidRPr="00CD5983">
        <w:rPr>
          <w:position w:val="6"/>
          <w:sz w:val="16"/>
        </w:rPr>
        <w:t>*</w:t>
      </w:r>
      <w:r w:rsidRPr="00CD5983">
        <w:t>compulsory third party scheme.</w:t>
      </w:r>
    </w:p>
    <w:p w:rsidR="00300522" w:rsidRPr="00CD5983" w:rsidRDefault="00300522" w:rsidP="00300522">
      <w:pPr>
        <w:pStyle w:val="ActHead5"/>
      </w:pPr>
      <w:bookmarkStart w:id="486" w:name="_Toc374452174"/>
      <w:r w:rsidRPr="00CD5983">
        <w:rPr>
          <w:rStyle w:val="CharSectno"/>
        </w:rPr>
        <w:t>72</w:t>
      </w:r>
      <w:r w:rsidR="00CD5983" w:rsidRPr="00CD5983">
        <w:rPr>
          <w:rStyle w:val="CharSectno"/>
        </w:rPr>
        <w:noBreakHyphen/>
      </w:r>
      <w:r w:rsidRPr="00CD5983">
        <w:rPr>
          <w:rStyle w:val="CharSectno"/>
        </w:rPr>
        <w:t>10</w:t>
      </w:r>
      <w:r w:rsidRPr="00CD5983">
        <w:t xml:space="preserve">  The value of taxable supplies without consideration</w:t>
      </w:r>
      <w:bookmarkEnd w:id="486"/>
    </w:p>
    <w:p w:rsidR="00300522" w:rsidRPr="00CD5983" w:rsidRDefault="00300522" w:rsidP="00300522">
      <w:pPr>
        <w:pStyle w:val="subsection"/>
      </w:pPr>
      <w:r w:rsidRPr="00CD5983">
        <w:tab/>
        <w:t>(1)</w:t>
      </w:r>
      <w:r w:rsidRPr="00CD5983">
        <w:tab/>
        <w:t xml:space="preserve">If a supply to your </w:t>
      </w:r>
      <w:r w:rsidR="00CD5983" w:rsidRPr="00CD5983">
        <w:rPr>
          <w:position w:val="6"/>
          <w:sz w:val="16"/>
          <w:szCs w:val="16"/>
        </w:rPr>
        <w:t>*</w:t>
      </w:r>
      <w:r w:rsidRPr="00CD5983">
        <w:t xml:space="preserve">associate without </w:t>
      </w:r>
      <w:r w:rsidR="00CD5983" w:rsidRPr="00CD5983">
        <w:rPr>
          <w:position w:val="6"/>
          <w:sz w:val="16"/>
          <w:szCs w:val="16"/>
        </w:rPr>
        <w:t>*</w:t>
      </w:r>
      <w:r w:rsidRPr="00CD5983">
        <w:t xml:space="preserve">consideration is a </w:t>
      </w:r>
      <w:r w:rsidR="00CD5983" w:rsidRPr="00CD5983">
        <w:rPr>
          <w:position w:val="6"/>
          <w:sz w:val="16"/>
          <w:szCs w:val="16"/>
        </w:rPr>
        <w:t>*</w:t>
      </w:r>
      <w:r w:rsidRPr="00CD5983">
        <w:t xml:space="preserve">taxable supply, its </w:t>
      </w:r>
      <w:r w:rsidRPr="00CD5983">
        <w:rPr>
          <w:b/>
          <w:bCs/>
          <w:i/>
          <w:iCs/>
        </w:rPr>
        <w:t>value</w:t>
      </w:r>
      <w:r w:rsidRPr="00CD5983">
        <w:t xml:space="preserve"> is the </w:t>
      </w:r>
      <w:r w:rsidR="00CD5983" w:rsidRPr="00CD5983">
        <w:rPr>
          <w:position w:val="6"/>
          <w:sz w:val="16"/>
          <w:szCs w:val="16"/>
        </w:rPr>
        <w:t>*</w:t>
      </w:r>
      <w:r w:rsidRPr="00CD5983">
        <w:t>GST exclusive market value of the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5"/>
      </w:pPr>
      <w:bookmarkStart w:id="487" w:name="_Toc374452175"/>
      <w:r w:rsidRPr="00CD5983">
        <w:rPr>
          <w:rStyle w:val="CharSectno"/>
        </w:rPr>
        <w:t>72</w:t>
      </w:r>
      <w:r w:rsidR="00CD5983" w:rsidRPr="00CD5983">
        <w:rPr>
          <w:rStyle w:val="CharSectno"/>
        </w:rPr>
        <w:noBreakHyphen/>
      </w:r>
      <w:r w:rsidRPr="00CD5983">
        <w:rPr>
          <w:rStyle w:val="CharSectno"/>
        </w:rPr>
        <w:t>15</w:t>
      </w:r>
      <w:r w:rsidRPr="00CD5983">
        <w:t xml:space="preserve">  Attributing the GST to tax periods</w:t>
      </w:r>
      <w:bookmarkEnd w:id="487"/>
    </w:p>
    <w:p w:rsidR="00300522" w:rsidRPr="00CD5983" w:rsidRDefault="00300522" w:rsidP="00300522">
      <w:pPr>
        <w:pStyle w:val="subsection"/>
      </w:pPr>
      <w:r w:rsidRPr="00CD5983">
        <w:tab/>
        <w:t>(1)</w:t>
      </w:r>
      <w:r w:rsidRPr="00CD5983">
        <w:tab/>
        <w:t xml:space="preserve">The tax period to which the GST on a </w:t>
      </w:r>
      <w:r w:rsidR="00CD5983" w:rsidRPr="00CD5983">
        <w:rPr>
          <w:position w:val="6"/>
          <w:sz w:val="16"/>
          <w:szCs w:val="16"/>
        </w:rPr>
        <w:t>*</w:t>
      </w:r>
      <w:r w:rsidRPr="00CD5983">
        <w:t xml:space="preserve">taxable supply to your </w:t>
      </w:r>
      <w:r w:rsidR="00CD5983" w:rsidRPr="00CD5983">
        <w:rPr>
          <w:position w:val="6"/>
          <w:sz w:val="16"/>
          <w:szCs w:val="16"/>
        </w:rPr>
        <w:t>*</w:t>
      </w:r>
      <w:r w:rsidRPr="00CD5983">
        <w:t xml:space="preserve">associate without </w:t>
      </w:r>
      <w:r w:rsidR="00CD5983" w:rsidRPr="00CD5983">
        <w:rPr>
          <w:position w:val="6"/>
          <w:sz w:val="16"/>
          <w:szCs w:val="16"/>
        </w:rPr>
        <w:t>*</w:t>
      </w:r>
      <w:r w:rsidRPr="00CD5983">
        <w:t xml:space="preserve">consideration is attributable is the tax period in which the supply first becomes a supply that is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5 (which is about attributing GST on taxable supplies).</w:t>
      </w:r>
    </w:p>
    <w:p w:rsidR="00A3312B" w:rsidRPr="00CD5983" w:rsidRDefault="00A3312B" w:rsidP="00A3312B">
      <w:pPr>
        <w:pStyle w:val="ActHead5"/>
      </w:pPr>
      <w:bookmarkStart w:id="488" w:name="_Toc374452176"/>
      <w:r w:rsidRPr="00CD5983">
        <w:rPr>
          <w:rStyle w:val="CharSectno"/>
        </w:rPr>
        <w:t>72</w:t>
      </w:r>
      <w:r w:rsidR="00CD5983" w:rsidRPr="00CD5983">
        <w:rPr>
          <w:rStyle w:val="CharSectno"/>
        </w:rPr>
        <w:noBreakHyphen/>
      </w:r>
      <w:r w:rsidRPr="00CD5983">
        <w:rPr>
          <w:rStyle w:val="CharSectno"/>
        </w:rPr>
        <w:t>20</w:t>
      </w:r>
      <w:r w:rsidRPr="00CD5983">
        <w:t xml:space="preserve">  Supplies and acquisitions that would otherwise be sales etc.</w:t>
      </w:r>
      <w:bookmarkEnd w:id="488"/>
    </w:p>
    <w:p w:rsidR="00A3312B" w:rsidRPr="00CD5983" w:rsidRDefault="00A3312B" w:rsidP="00A3312B">
      <w:pPr>
        <w:pStyle w:val="subsection"/>
      </w:pPr>
      <w:r w:rsidRPr="00CD5983">
        <w:tab/>
        <w:t>(1)</w:t>
      </w:r>
      <w:r w:rsidRPr="00CD5983">
        <w:tab/>
        <w:t xml:space="preserve">If, apart from a lack of </w:t>
      </w:r>
      <w:r w:rsidR="00CD5983" w:rsidRPr="00CD5983">
        <w:rPr>
          <w:position w:val="6"/>
          <w:sz w:val="16"/>
        </w:rPr>
        <w:t>*</w:t>
      </w:r>
      <w:r w:rsidRPr="00CD5983">
        <w:t>consideration:</w:t>
      </w:r>
    </w:p>
    <w:p w:rsidR="00A3312B" w:rsidRPr="00CD5983" w:rsidRDefault="00A3312B" w:rsidP="00A3312B">
      <w:pPr>
        <w:pStyle w:val="paragraph"/>
      </w:pPr>
      <w:r w:rsidRPr="00CD5983">
        <w:tab/>
        <w:t>(a)</w:t>
      </w:r>
      <w:r w:rsidRPr="00CD5983">
        <w:tab/>
        <w:t xml:space="preserve">a supply to your </w:t>
      </w:r>
      <w:r w:rsidR="00CD5983" w:rsidRPr="00CD5983">
        <w:rPr>
          <w:position w:val="6"/>
          <w:sz w:val="16"/>
        </w:rPr>
        <w:t>*</w:t>
      </w:r>
      <w:r w:rsidRPr="00CD5983">
        <w:t>associate from you; or</w:t>
      </w:r>
    </w:p>
    <w:p w:rsidR="00A3312B" w:rsidRPr="00CD5983" w:rsidRDefault="00A3312B" w:rsidP="00A3312B">
      <w:pPr>
        <w:pStyle w:val="paragraph"/>
      </w:pPr>
      <w:r w:rsidRPr="00CD5983">
        <w:tab/>
        <w:t>(b)</w:t>
      </w:r>
      <w:r w:rsidRPr="00CD5983">
        <w:tab/>
        <w:t>a supply to you from your associate;</w:t>
      </w:r>
    </w:p>
    <w:p w:rsidR="00A3312B" w:rsidRPr="00CD5983" w:rsidRDefault="00A3312B" w:rsidP="00A3312B">
      <w:pPr>
        <w:pStyle w:val="subsection2"/>
      </w:pPr>
      <w:r w:rsidRPr="00CD5983">
        <w:t xml:space="preserve">would be a sale or some other kind of supply, the supply is taken for the purposes of the </w:t>
      </w:r>
      <w:r w:rsidR="00CD5983" w:rsidRPr="00CD5983">
        <w:rPr>
          <w:position w:val="6"/>
          <w:sz w:val="16"/>
        </w:rPr>
        <w:t>*</w:t>
      </w:r>
      <w:r w:rsidRPr="00CD5983">
        <w:t>GST law to be a supply of that kind.</w:t>
      </w:r>
    </w:p>
    <w:p w:rsidR="00A3312B" w:rsidRPr="00CD5983" w:rsidRDefault="00A3312B" w:rsidP="00A3312B">
      <w:pPr>
        <w:pStyle w:val="subsection"/>
      </w:pPr>
      <w:r w:rsidRPr="00CD5983">
        <w:tab/>
        <w:t>(2)</w:t>
      </w:r>
      <w:r w:rsidRPr="00CD5983">
        <w:tab/>
        <w:t xml:space="preserve">If, apart from a lack of </w:t>
      </w:r>
      <w:r w:rsidR="00CD5983" w:rsidRPr="00CD5983">
        <w:rPr>
          <w:position w:val="6"/>
          <w:sz w:val="16"/>
        </w:rPr>
        <w:t>*</w:t>
      </w:r>
      <w:r w:rsidRPr="00CD5983">
        <w:t>consideration:</w:t>
      </w:r>
    </w:p>
    <w:p w:rsidR="00A3312B" w:rsidRPr="00CD5983" w:rsidRDefault="00A3312B" w:rsidP="00A3312B">
      <w:pPr>
        <w:pStyle w:val="paragraph"/>
      </w:pPr>
      <w:r w:rsidRPr="00CD5983">
        <w:tab/>
        <w:t>(a)</w:t>
      </w:r>
      <w:r w:rsidRPr="00CD5983">
        <w:tab/>
        <w:t xml:space="preserve">an acquisition by your </w:t>
      </w:r>
      <w:r w:rsidR="00CD5983" w:rsidRPr="00CD5983">
        <w:rPr>
          <w:position w:val="6"/>
          <w:sz w:val="16"/>
        </w:rPr>
        <w:t>*</w:t>
      </w:r>
      <w:r w:rsidRPr="00CD5983">
        <w:t>associate from you; or</w:t>
      </w:r>
    </w:p>
    <w:p w:rsidR="00A3312B" w:rsidRPr="00CD5983" w:rsidRDefault="00A3312B" w:rsidP="00A3312B">
      <w:pPr>
        <w:pStyle w:val="paragraph"/>
      </w:pPr>
      <w:r w:rsidRPr="00CD5983">
        <w:tab/>
        <w:t>(b)</w:t>
      </w:r>
      <w:r w:rsidRPr="00CD5983">
        <w:tab/>
        <w:t>an acquisition by you from your associate;</w:t>
      </w:r>
    </w:p>
    <w:p w:rsidR="00A3312B" w:rsidRPr="00CD5983" w:rsidRDefault="00A3312B" w:rsidP="00A3312B">
      <w:pPr>
        <w:pStyle w:val="subsection2"/>
      </w:pPr>
      <w:r w:rsidRPr="00CD5983">
        <w:t xml:space="preserve">would be by sale or some other means, the acquisition is taken for the purposes of the </w:t>
      </w:r>
      <w:r w:rsidR="00CD5983" w:rsidRPr="00CD5983">
        <w:rPr>
          <w:position w:val="6"/>
          <w:sz w:val="16"/>
        </w:rPr>
        <w:t>*</w:t>
      </w:r>
      <w:r w:rsidRPr="00CD5983">
        <w:t>GST law to be an acquisition by that means.</w:t>
      </w:r>
    </w:p>
    <w:p w:rsidR="00A3312B" w:rsidRPr="00CD5983" w:rsidRDefault="00A3312B" w:rsidP="00A3312B">
      <w:pPr>
        <w:pStyle w:val="ActHead5"/>
      </w:pPr>
      <w:bookmarkStart w:id="489" w:name="_Toc374452177"/>
      <w:r w:rsidRPr="00CD5983">
        <w:rPr>
          <w:rStyle w:val="CharSectno"/>
        </w:rPr>
        <w:t>72</w:t>
      </w:r>
      <w:r w:rsidR="00CD5983" w:rsidRPr="00CD5983">
        <w:rPr>
          <w:rStyle w:val="CharSectno"/>
        </w:rPr>
        <w:noBreakHyphen/>
      </w:r>
      <w:r w:rsidRPr="00CD5983">
        <w:rPr>
          <w:rStyle w:val="CharSectno"/>
        </w:rPr>
        <w:t>25</w:t>
      </w:r>
      <w:r w:rsidRPr="00CD5983">
        <w:t xml:space="preserve">  Supplies that would otherwise be GST</w:t>
      </w:r>
      <w:r w:rsidR="00CD5983">
        <w:noBreakHyphen/>
      </w:r>
      <w:r w:rsidRPr="00CD5983">
        <w:t>free, input taxed or financial supplies</w:t>
      </w:r>
      <w:bookmarkEnd w:id="489"/>
    </w:p>
    <w:p w:rsidR="00A3312B" w:rsidRPr="00CD5983" w:rsidRDefault="00A3312B" w:rsidP="00A3312B">
      <w:pPr>
        <w:pStyle w:val="subsection"/>
      </w:pPr>
      <w:r w:rsidRPr="00CD5983">
        <w:tab/>
      </w:r>
      <w:r w:rsidRPr="00CD5983">
        <w:tab/>
        <w:t xml:space="preserve">The fact that a supply to or from your </w:t>
      </w:r>
      <w:r w:rsidR="00CD5983" w:rsidRPr="00CD5983">
        <w:rPr>
          <w:position w:val="6"/>
          <w:sz w:val="16"/>
        </w:rPr>
        <w:t>*</w:t>
      </w:r>
      <w:r w:rsidRPr="00CD5983">
        <w:t xml:space="preserve">associate is without </w:t>
      </w:r>
      <w:r w:rsidR="00CD5983" w:rsidRPr="00CD5983">
        <w:rPr>
          <w:position w:val="6"/>
          <w:sz w:val="16"/>
        </w:rPr>
        <w:t>*</w:t>
      </w:r>
      <w:r w:rsidRPr="00CD5983">
        <w:t xml:space="preserve">consideration does not stop the supply from being any of the following for the purposes of the </w:t>
      </w:r>
      <w:r w:rsidR="00CD5983" w:rsidRPr="00CD5983">
        <w:rPr>
          <w:position w:val="6"/>
          <w:sz w:val="16"/>
        </w:rPr>
        <w:t>*</w:t>
      </w:r>
      <w:r w:rsidRPr="00CD5983">
        <w:t>GST law:</w:t>
      </w:r>
    </w:p>
    <w:p w:rsidR="00A3312B" w:rsidRPr="00CD5983" w:rsidRDefault="00A3312B" w:rsidP="00A3312B">
      <w:pPr>
        <w:pStyle w:val="paragraph"/>
      </w:pPr>
      <w:r w:rsidRPr="00CD5983">
        <w:tab/>
        <w:t>(a)</w:t>
      </w:r>
      <w:r w:rsidRPr="00CD5983">
        <w:tab/>
        <w:t xml:space="preserve">a </w:t>
      </w:r>
      <w:r w:rsidR="00CD5983" w:rsidRPr="00CD5983">
        <w:rPr>
          <w:position w:val="6"/>
          <w:sz w:val="16"/>
        </w:rPr>
        <w:t>*</w:t>
      </w:r>
      <w:r w:rsidRPr="00CD5983">
        <w:t>GST</w:t>
      </w:r>
      <w:r w:rsidR="00CD5983">
        <w:noBreakHyphen/>
      </w:r>
      <w:r w:rsidRPr="00CD5983">
        <w:t>free supply;</w:t>
      </w:r>
    </w:p>
    <w:p w:rsidR="00A3312B" w:rsidRPr="00CD5983" w:rsidRDefault="00A3312B" w:rsidP="00F26F26">
      <w:pPr>
        <w:pStyle w:val="paragraph"/>
        <w:keepNext/>
        <w:keepLines/>
      </w:pPr>
      <w:r w:rsidRPr="00CD5983">
        <w:tab/>
        <w:t>(b)</w:t>
      </w:r>
      <w:r w:rsidRPr="00CD5983">
        <w:tab/>
        <w:t xml:space="preserve">a supply that is </w:t>
      </w:r>
      <w:r w:rsidR="00CD5983" w:rsidRPr="00CD5983">
        <w:rPr>
          <w:position w:val="6"/>
          <w:sz w:val="16"/>
        </w:rPr>
        <w:t>*</w:t>
      </w:r>
      <w:r w:rsidRPr="00CD5983">
        <w:t>input taxed;</w:t>
      </w:r>
    </w:p>
    <w:p w:rsidR="00A3312B" w:rsidRPr="00CD5983" w:rsidRDefault="00A3312B" w:rsidP="00A3312B">
      <w:pPr>
        <w:pStyle w:val="paragraph"/>
      </w:pPr>
      <w:r w:rsidRPr="00CD5983">
        <w:tab/>
        <w:t>(c)</w:t>
      </w:r>
      <w:r w:rsidRPr="00CD5983">
        <w:tab/>
        <w:t xml:space="preserve">a </w:t>
      </w:r>
      <w:r w:rsidR="00CD5983" w:rsidRPr="00CD5983">
        <w:rPr>
          <w:position w:val="6"/>
          <w:sz w:val="16"/>
        </w:rPr>
        <w:t>*</w:t>
      </w:r>
      <w:r w:rsidRPr="00CD5983">
        <w:t>financial supply.</w:t>
      </w:r>
    </w:p>
    <w:p w:rsidR="00300522" w:rsidRPr="00CD5983" w:rsidRDefault="00300522" w:rsidP="00300522">
      <w:pPr>
        <w:pStyle w:val="ActHead4"/>
      </w:pPr>
      <w:bookmarkStart w:id="490" w:name="_Toc374452178"/>
      <w:r w:rsidRPr="00CD5983">
        <w:rPr>
          <w:rStyle w:val="CharSubdNo"/>
        </w:rPr>
        <w:t>Subdivision</w:t>
      </w:r>
      <w:r w:rsidR="00CD5983" w:rsidRPr="00CD5983">
        <w:rPr>
          <w:rStyle w:val="CharSubdNo"/>
        </w:rPr>
        <w:t> </w:t>
      </w:r>
      <w:r w:rsidRPr="00CD5983">
        <w:rPr>
          <w:rStyle w:val="CharSubdNo"/>
        </w:rPr>
        <w:t>72</w:t>
      </w:r>
      <w:r w:rsidR="00CD5983" w:rsidRPr="00CD5983">
        <w:rPr>
          <w:rStyle w:val="CharSubdNo"/>
        </w:rPr>
        <w:noBreakHyphen/>
      </w:r>
      <w:r w:rsidRPr="00CD5983">
        <w:rPr>
          <w:rStyle w:val="CharSubdNo"/>
        </w:rPr>
        <w:t>B</w:t>
      </w:r>
      <w:r w:rsidRPr="00CD5983">
        <w:t>—</w:t>
      </w:r>
      <w:r w:rsidRPr="00CD5983">
        <w:rPr>
          <w:rStyle w:val="CharSubdText"/>
        </w:rPr>
        <w:t>Acquisitions without consideration</w:t>
      </w:r>
      <w:bookmarkEnd w:id="490"/>
    </w:p>
    <w:p w:rsidR="00300522" w:rsidRPr="00CD5983" w:rsidRDefault="00300522" w:rsidP="00300522">
      <w:pPr>
        <w:pStyle w:val="ActHead5"/>
      </w:pPr>
      <w:bookmarkStart w:id="491" w:name="_Toc374452179"/>
      <w:r w:rsidRPr="00CD5983">
        <w:rPr>
          <w:rStyle w:val="CharSectno"/>
        </w:rPr>
        <w:t>72</w:t>
      </w:r>
      <w:r w:rsidR="00CD5983" w:rsidRPr="00CD5983">
        <w:rPr>
          <w:rStyle w:val="CharSectno"/>
        </w:rPr>
        <w:noBreakHyphen/>
      </w:r>
      <w:r w:rsidRPr="00CD5983">
        <w:rPr>
          <w:rStyle w:val="CharSectno"/>
        </w:rPr>
        <w:t>40</w:t>
      </w:r>
      <w:r w:rsidRPr="00CD5983">
        <w:t xml:space="preserve">  Creditable acquisitions without consideration</w:t>
      </w:r>
      <w:bookmarkEnd w:id="491"/>
    </w:p>
    <w:p w:rsidR="00300522" w:rsidRPr="00CD5983" w:rsidRDefault="00300522" w:rsidP="00300522">
      <w:pPr>
        <w:pStyle w:val="subsection"/>
        <w:rPr>
          <w:i/>
          <w:iCs/>
        </w:rPr>
      </w:pPr>
      <w:r w:rsidRPr="00CD5983">
        <w:tab/>
        <w:t>(1)</w:t>
      </w:r>
      <w:r w:rsidRPr="00CD5983">
        <w:tab/>
        <w:t xml:space="preserve">The fact that an acquisition from your </w:t>
      </w:r>
      <w:r w:rsidR="00CD5983" w:rsidRPr="00CD5983">
        <w:rPr>
          <w:position w:val="6"/>
          <w:sz w:val="16"/>
          <w:szCs w:val="16"/>
        </w:rPr>
        <w:t>*</w:t>
      </w:r>
      <w:r w:rsidRPr="00CD5983">
        <w:t xml:space="preserve">associate is without </w:t>
      </w:r>
      <w:r w:rsidR="00CD5983" w:rsidRPr="00CD5983">
        <w:rPr>
          <w:position w:val="6"/>
          <w:sz w:val="16"/>
          <w:szCs w:val="16"/>
        </w:rPr>
        <w:t>*</w:t>
      </w:r>
      <w:r w:rsidRPr="00CD5983">
        <w:t xml:space="preserve">consideration does not stop the acquisition being a </w:t>
      </w:r>
      <w:r w:rsidR="00CD5983" w:rsidRPr="00CD5983">
        <w:rPr>
          <w:position w:val="6"/>
          <w:sz w:val="16"/>
          <w:szCs w:val="16"/>
        </w:rPr>
        <w:t>*</w:t>
      </w:r>
      <w:r w:rsidRPr="00CD5983">
        <w:t xml:space="preserve">creditable acquisition if you acquire the thing supplied otherwise than solely for a </w:t>
      </w:r>
      <w:r w:rsidR="00CD5983" w:rsidRPr="00CD5983">
        <w:rPr>
          <w:position w:val="6"/>
          <w:sz w:val="16"/>
          <w:szCs w:val="16"/>
        </w:rPr>
        <w:t>*</w:t>
      </w:r>
      <w:r w:rsidRPr="00CD5983">
        <w:t>creditable purpose.</w:t>
      </w:r>
    </w:p>
    <w:p w:rsidR="00300522" w:rsidRPr="00CD5983" w:rsidRDefault="00300522" w:rsidP="00300522">
      <w:pPr>
        <w:pStyle w:val="subsection"/>
      </w:pPr>
      <w:r w:rsidRPr="00CD5983">
        <w:tab/>
        <w:t>(2)</w:t>
      </w:r>
      <w:r w:rsidRPr="00CD5983">
        <w:tab/>
        <w:t>This section has effect despite paragraph</w:t>
      </w:r>
      <w:r w:rsidR="00CD5983">
        <w:t> </w:t>
      </w:r>
      <w:r w:rsidRPr="00CD5983">
        <w:t>11</w:t>
      </w:r>
      <w:r w:rsidR="00CD5983">
        <w:noBreakHyphen/>
      </w:r>
      <w:r w:rsidRPr="00CD5983">
        <w:t>5(c</w:t>
      </w:r>
      <w:r w:rsidR="00A53099" w:rsidRPr="00CD5983">
        <w:t>) (w</w:t>
      </w:r>
      <w:r w:rsidRPr="00CD5983">
        <w:t>hich would otherwise require a creditable acquisition to be for consideration).</w:t>
      </w:r>
    </w:p>
    <w:p w:rsidR="00300522" w:rsidRPr="00CD5983" w:rsidRDefault="00300522" w:rsidP="00300522">
      <w:pPr>
        <w:pStyle w:val="subsection"/>
      </w:pPr>
      <w:r w:rsidRPr="00CD5983">
        <w:tab/>
        <w:t>(3)</w:t>
      </w:r>
      <w:r w:rsidRPr="00CD5983">
        <w:tab/>
        <w:t xml:space="preserve">However, this section does not apply to any acquisition that is constituted by an insurer settling a claim under an </w:t>
      </w:r>
      <w:r w:rsidR="00CD5983" w:rsidRPr="00CD5983">
        <w:rPr>
          <w:position w:val="6"/>
          <w:sz w:val="16"/>
          <w:szCs w:val="16"/>
        </w:rPr>
        <w:t>*</w:t>
      </w:r>
      <w:r w:rsidRPr="00CD5983">
        <w:t xml:space="preserve">insurance policy or by an </w:t>
      </w:r>
      <w:r w:rsidR="00CD5983" w:rsidRPr="00CD5983">
        <w:rPr>
          <w:position w:val="6"/>
          <w:sz w:val="16"/>
        </w:rPr>
        <w:t>*</w:t>
      </w:r>
      <w:r w:rsidRPr="00CD5983">
        <w:t xml:space="preserve">operator settling a claim under a </w:t>
      </w:r>
      <w:r w:rsidR="00CD5983" w:rsidRPr="00CD5983">
        <w:rPr>
          <w:position w:val="6"/>
          <w:sz w:val="16"/>
        </w:rPr>
        <w:t>*</w:t>
      </w:r>
      <w:r w:rsidRPr="00CD5983">
        <w:t>compulsory third party scheme.</w:t>
      </w:r>
    </w:p>
    <w:p w:rsidR="00300522" w:rsidRPr="00CD5983" w:rsidRDefault="00300522" w:rsidP="00300522">
      <w:pPr>
        <w:pStyle w:val="ActHead5"/>
      </w:pPr>
      <w:bookmarkStart w:id="492" w:name="_Toc374452180"/>
      <w:r w:rsidRPr="00CD5983">
        <w:rPr>
          <w:rStyle w:val="CharSectno"/>
        </w:rPr>
        <w:t>72</w:t>
      </w:r>
      <w:r w:rsidR="00CD5983" w:rsidRPr="00CD5983">
        <w:rPr>
          <w:rStyle w:val="CharSectno"/>
        </w:rPr>
        <w:noBreakHyphen/>
      </w:r>
      <w:r w:rsidRPr="00CD5983">
        <w:rPr>
          <w:rStyle w:val="CharSectno"/>
        </w:rPr>
        <w:t>45</w:t>
      </w:r>
      <w:r w:rsidRPr="00CD5983">
        <w:t xml:space="preserve">  The amount of the input tax credit</w:t>
      </w:r>
      <w:bookmarkEnd w:id="492"/>
    </w:p>
    <w:p w:rsidR="00300522" w:rsidRPr="00CD5983" w:rsidRDefault="00300522" w:rsidP="00300522">
      <w:pPr>
        <w:pStyle w:val="subsection"/>
      </w:pPr>
      <w:r w:rsidRPr="00CD5983">
        <w:tab/>
        <w:t>(1)</w:t>
      </w:r>
      <w:r w:rsidRPr="00CD5983">
        <w:tab/>
        <w:t xml:space="preserve">The amount of the input tax credit on an acquisition from your </w:t>
      </w:r>
      <w:r w:rsidR="00CD5983" w:rsidRPr="00CD5983">
        <w:rPr>
          <w:position w:val="6"/>
          <w:sz w:val="16"/>
          <w:szCs w:val="16"/>
        </w:rPr>
        <w:t>*</w:t>
      </w:r>
      <w:r w:rsidRPr="00CD5983">
        <w:t xml:space="preserve">associate that is without </w:t>
      </w:r>
      <w:r w:rsidR="00CD5983" w:rsidRPr="00CD5983">
        <w:rPr>
          <w:position w:val="6"/>
          <w:sz w:val="16"/>
          <w:szCs w:val="16"/>
        </w:rPr>
        <w:t>*</w:t>
      </w:r>
      <w:r w:rsidRPr="00CD5983">
        <w:t>consideration is as follows:</w:t>
      </w:r>
    </w:p>
    <w:p w:rsidR="00300522" w:rsidRPr="00CD5983" w:rsidRDefault="00143843" w:rsidP="00A53099">
      <w:pPr>
        <w:pStyle w:val="Formula"/>
        <w:spacing w:before="120" w:after="120"/>
      </w:pPr>
      <w:r w:rsidRPr="00CD5983">
        <w:rPr>
          <w:noProof/>
        </w:rPr>
        <w:drawing>
          <wp:inline distT="0" distB="0" distL="0" distR="0" wp14:anchorId="357B7E37" wp14:editId="5DA5CB3C">
            <wp:extent cx="274320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creditable purpose</w:t>
      </w:r>
      <w:r w:rsidRPr="00CD5983">
        <w:t xml:space="preserve"> is the extent to which the creditable acquisition is for a </w:t>
      </w:r>
      <w:r w:rsidR="00CD5983" w:rsidRPr="00CD5983">
        <w:rPr>
          <w:position w:val="6"/>
          <w:sz w:val="16"/>
          <w:szCs w:val="16"/>
        </w:rPr>
        <w:t>*</w:t>
      </w:r>
      <w:r w:rsidRPr="00CD5983">
        <w:t>creditable purpose, expressed as a percentage of the total purpose of the acquisition.</w:t>
      </w:r>
    </w:p>
    <w:p w:rsidR="00300522" w:rsidRPr="00CD5983" w:rsidRDefault="00300522" w:rsidP="00300522">
      <w:pPr>
        <w:pStyle w:val="Definition"/>
      </w:pPr>
      <w:r w:rsidRPr="00CD5983">
        <w:rPr>
          <w:b/>
          <w:bCs/>
          <w:i/>
          <w:iCs/>
        </w:rPr>
        <w:t>full input tax credit</w:t>
      </w:r>
      <w:r w:rsidRPr="00CD5983">
        <w:t xml:space="preserve"> is what would have been the amount of the input tax credit for the acquisition if it had been made solely for a creditable purpose and you had provided, or had been liable to provide, all of the consideration for the acquisition.</w:t>
      </w:r>
    </w:p>
    <w:p w:rsidR="00300522" w:rsidRPr="00CD5983" w:rsidRDefault="00300522" w:rsidP="00300522">
      <w:pPr>
        <w:pStyle w:val="subsection"/>
      </w:pPr>
      <w:r w:rsidRPr="00CD5983">
        <w:tab/>
        <w:t>(1A)</w:t>
      </w:r>
      <w:r w:rsidRPr="00CD5983">
        <w:tab/>
        <w:t>However, if:</w:t>
      </w:r>
    </w:p>
    <w:p w:rsidR="00300522" w:rsidRPr="00CD5983" w:rsidRDefault="00300522" w:rsidP="00300522">
      <w:pPr>
        <w:pStyle w:val="paragraph"/>
      </w:pPr>
      <w:r w:rsidRPr="00CD5983">
        <w:tab/>
        <w:t>(a)</w:t>
      </w:r>
      <w:r w:rsidRPr="00CD5983">
        <w:tab/>
        <w:t xml:space="preserve">an </w:t>
      </w:r>
      <w:r w:rsidR="00CD5983" w:rsidRPr="00CD5983">
        <w:rPr>
          <w:position w:val="6"/>
          <w:sz w:val="16"/>
        </w:rPr>
        <w:t>*</w:t>
      </w:r>
      <w:r w:rsidRPr="00CD5983">
        <w:t>annual apportionment election that you have made has effect at the end of the tax period to which the input tax credit is attributable; and</w:t>
      </w:r>
    </w:p>
    <w:p w:rsidR="00300522" w:rsidRPr="00CD5983" w:rsidRDefault="00300522" w:rsidP="00300522">
      <w:pPr>
        <w:pStyle w:val="paragraph"/>
      </w:pPr>
      <w:r w:rsidRPr="00CD5983">
        <w:tab/>
        <w:t>(b)</w:t>
      </w:r>
      <w:r w:rsidRPr="00CD5983">
        <w:tab/>
        <w:t>the acquisition is not an acquisition of a kind specified in the regulations made for the purposes of paragraph</w:t>
      </w:r>
      <w:r w:rsidR="00CD5983">
        <w:t> </w:t>
      </w:r>
      <w:r w:rsidRPr="00CD5983">
        <w:t>131</w:t>
      </w:r>
      <w:r w:rsidR="00CD5983">
        <w:noBreakHyphen/>
      </w:r>
      <w:r w:rsidRPr="00CD5983">
        <w:t>40(1)(b);</w:t>
      </w:r>
    </w:p>
    <w:p w:rsidR="00300522" w:rsidRPr="00CD5983" w:rsidRDefault="00300522" w:rsidP="00300522">
      <w:pPr>
        <w:pStyle w:val="subsection2"/>
      </w:pPr>
      <w:r w:rsidRPr="00CD5983">
        <w:t>the amount of the input tax credit on the acquisition is worked out under section</w:t>
      </w:r>
      <w:r w:rsidR="00CD5983">
        <w:t> </w:t>
      </w:r>
      <w:r w:rsidRPr="00CD5983">
        <w:t>131</w:t>
      </w:r>
      <w:r w:rsidR="00CD5983">
        <w:noBreakHyphen/>
      </w:r>
      <w:r w:rsidRPr="00CD5983">
        <w:t xml:space="preserve">40 as if you had provided, or had been liable to provide, all of the </w:t>
      </w:r>
      <w:r w:rsidR="00CD5983" w:rsidRPr="00CD5983">
        <w:rPr>
          <w:position w:val="6"/>
          <w:sz w:val="16"/>
        </w:rPr>
        <w:t>*</w:t>
      </w:r>
      <w:r w:rsidRPr="00CD5983">
        <w:t>consideration for the acquisition.</w:t>
      </w:r>
    </w:p>
    <w:p w:rsidR="00300522" w:rsidRPr="00CD5983" w:rsidRDefault="00300522" w:rsidP="00300522">
      <w:pPr>
        <w:pStyle w:val="subsection"/>
      </w:pPr>
      <w:r w:rsidRPr="00CD5983">
        <w:tab/>
        <w:t>(2)</w:t>
      </w:r>
      <w:r w:rsidRPr="00CD5983">
        <w:tab/>
        <w:t>This section has effect despite subsection</w:t>
      </w:r>
      <w:r w:rsidR="00CD5983">
        <w:t> </w:t>
      </w:r>
      <w:r w:rsidRPr="00CD5983">
        <w:t>11</w:t>
      </w:r>
      <w:r w:rsidR="00CD5983">
        <w:noBreakHyphen/>
      </w:r>
      <w:r w:rsidRPr="00CD5983">
        <w:t>30(3</w:t>
      </w:r>
      <w:r w:rsidR="00A53099" w:rsidRPr="00CD5983">
        <w:t>) (w</w:t>
      </w:r>
      <w:r w:rsidRPr="00CD5983">
        <w:t>hich is about the amount of input tax credits on partly creditable acquisitions).</w:t>
      </w:r>
    </w:p>
    <w:p w:rsidR="00300522" w:rsidRPr="00CD5983" w:rsidRDefault="00300522" w:rsidP="00300522">
      <w:pPr>
        <w:pStyle w:val="ActHead5"/>
      </w:pPr>
      <w:bookmarkStart w:id="493" w:name="_Toc374452181"/>
      <w:r w:rsidRPr="00CD5983">
        <w:rPr>
          <w:rStyle w:val="CharSectno"/>
        </w:rPr>
        <w:t>72</w:t>
      </w:r>
      <w:r w:rsidR="00CD5983" w:rsidRPr="00CD5983">
        <w:rPr>
          <w:rStyle w:val="CharSectno"/>
        </w:rPr>
        <w:noBreakHyphen/>
      </w:r>
      <w:r w:rsidRPr="00CD5983">
        <w:rPr>
          <w:rStyle w:val="CharSectno"/>
        </w:rPr>
        <w:t>50</w:t>
      </w:r>
      <w:r w:rsidRPr="00CD5983">
        <w:t xml:space="preserve">  Attributing the input tax credit to tax periods</w:t>
      </w:r>
      <w:bookmarkEnd w:id="493"/>
    </w:p>
    <w:p w:rsidR="00300522" w:rsidRPr="00CD5983" w:rsidRDefault="00300522" w:rsidP="00300522">
      <w:pPr>
        <w:pStyle w:val="subsection"/>
      </w:pPr>
      <w:r w:rsidRPr="00CD5983">
        <w:tab/>
        <w:t>(1)</w:t>
      </w:r>
      <w:r w:rsidRPr="00CD5983">
        <w:tab/>
        <w:t xml:space="preserve">The tax period to which the input tax credit for a </w:t>
      </w:r>
      <w:r w:rsidR="00CD5983" w:rsidRPr="00CD5983">
        <w:rPr>
          <w:position w:val="6"/>
          <w:sz w:val="16"/>
          <w:szCs w:val="16"/>
        </w:rPr>
        <w:t>*</w:t>
      </w:r>
      <w:r w:rsidRPr="00CD5983">
        <w:t xml:space="preserve">creditable acquisition from your </w:t>
      </w:r>
      <w:r w:rsidR="00CD5983" w:rsidRPr="00CD5983">
        <w:rPr>
          <w:position w:val="6"/>
          <w:sz w:val="16"/>
          <w:szCs w:val="16"/>
        </w:rPr>
        <w:t>*</w:t>
      </w:r>
      <w:r w:rsidRPr="00CD5983">
        <w:t xml:space="preserve">associate without </w:t>
      </w:r>
      <w:r w:rsidR="00CD5983" w:rsidRPr="00CD5983">
        <w:rPr>
          <w:position w:val="6"/>
          <w:sz w:val="16"/>
          <w:szCs w:val="16"/>
        </w:rPr>
        <w:t>*</w:t>
      </w:r>
      <w:r w:rsidRPr="00CD5983">
        <w:t xml:space="preserve">consideration is attributable is the tax period in which the supply to which the acquisition relates first becomes a supply that is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10 (which is about attributing input tax credits for creditable acquisitions).</w:t>
      </w:r>
    </w:p>
    <w:p w:rsidR="00300522" w:rsidRPr="00CD5983" w:rsidRDefault="00300522" w:rsidP="00300522">
      <w:pPr>
        <w:pStyle w:val="ActHead4"/>
      </w:pPr>
      <w:bookmarkStart w:id="494" w:name="_Toc374452182"/>
      <w:r w:rsidRPr="00CD5983">
        <w:rPr>
          <w:rStyle w:val="CharSubdNo"/>
        </w:rPr>
        <w:t>Subdivision</w:t>
      </w:r>
      <w:r w:rsidR="00CD5983" w:rsidRPr="00CD5983">
        <w:rPr>
          <w:rStyle w:val="CharSubdNo"/>
        </w:rPr>
        <w:t> </w:t>
      </w:r>
      <w:r w:rsidRPr="00CD5983">
        <w:rPr>
          <w:rStyle w:val="CharSubdNo"/>
        </w:rPr>
        <w:t>72</w:t>
      </w:r>
      <w:r w:rsidR="00CD5983" w:rsidRPr="00CD5983">
        <w:rPr>
          <w:rStyle w:val="CharSubdNo"/>
        </w:rPr>
        <w:noBreakHyphen/>
      </w:r>
      <w:r w:rsidRPr="00CD5983">
        <w:rPr>
          <w:rStyle w:val="CharSubdNo"/>
        </w:rPr>
        <w:t>C</w:t>
      </w:r>
      <w:r w:rsidRPr="00CD5983">
        <w:t>—</w:t>
      </w:r>
      <w:r w:rsidRPr="00CD5983">
        <w:rPr>
          <w:rStyle w:val="CharSubdText"/>
        </w:rPr>
        <w:t>Supplies for inadequate consideration</w:t>
      </w:r>
      <w:bookmarkEnd w:id="494"/>
    </w:p>
    <w:p w:rsidR="00300522" w:rsidRPr="00CD5983" w:rsidRDefault="00300522" w:rsidP="00300522">
      <w:pPr>
        <w:pStyle w:val="ActHead5"/>
      </w:pPr>
      <w:bookmarkStart w:id="495" w:name="_Toc374452183"/>
      <w:r w:rsidRPr="00CD5983">
        <w:rPr>
          <w:rStyle w:val="CharSectno"/>
        </w:rPr>
        <w:t>72</w:t>
      </w:r>
      <w:r w:rsidR="00CD5983" w:rsidRPr="00CD5983">
        <w:rPr>
          <w:rStyle w:val="CharSectno"/>
        </w:rPr>
        <w:noBreakHyphen/>
      </w:r>
      <w:r w:rsidRPr="00CD5983">
        <w:rPr>
          <w:rStyle w:val="CharSectno"/>
        </w:rPr>
        <w:t>70</w:t>
      </w:r>
      <w:r w:rsidRPr="00CD5983">
        <w:t xml:space="preserve">  The value of taxable supplies for inadequate consideration</w:t>
      </w:r>
      <w:bookmarkEnd w:id="495"/>
    </w:p>
    <w:p w:rsidR="00300522" w:rsidRPr="00CD5983" w:rsidRDefault="00300522" w:rsidP="00300522">
      <w:pPr>
        <w:pStyle w:val="subsection"/>
      </w:pPr>
      <w:r w:rsidRPr="00CD5983">
        <w:tab/>
        <w:t>(1)</w:t>
      </w:r>
      <w:r w:rsidRPr="00CD5983">
        <w:tab/>
        <w:t xml:space="preserve">If a supply to your </w:t>
      </w:r>
      <w:r w:rsidR="00CD5983" w:rsidRPr="00CD5983">
        <w:rPr>
          <w:position w:val="6"/>
          <w:sz w:val="16"/>
          <w:szCs w:val="16"/>
        </w:rPr>
        <w:t>*</w:t>
      </w:r>
      <w:r w:rsidRPr="00CD5983">
        <w:t xml:space="preserve">associate for </w:t>
      </w:r>
      <w:r w:rsidR="00CD5983" w:rsidRPr="00CD5983">
        <w:rPr>
          <w:position w:val="6"/>
          <w:sz w:val="16"/>
          <w:szCs w:val="16"/>
        </w:rPr>
        <w:t>*</w:t>
      </w:r>
      <w:r w:rsidRPr="00CD5983">
        <w:t xml:space="preserve">consideration that is </w:t>
      </w:r>
      <w:r w:rsidRPr="00CD5983">
        <w:rPr>
          <w:i/>
          <w:iCs/>
        </w:rPr>
        <w:t>less</w:t>
      </w:r>
      <w:r w:rsidRPr="00CD5983">
        <w:t xml:space="preserve"> than the </w:t>
      </w:r>
      <w:r w:rsidR="00CD5983" w:rsidRPr="00CD5983">
        <w:rPr>
          <w:position w:val="6"/>
          <w:sz w:val="16"/>
          <w:szCs w:val="16"/>
        </w:rPr>
        <w:t>*</w:t>
      </w:r>
      <w:r w:rsidRPr="00CD5983">
        <w:t xml:space="preserve">GST inclusive market value is a </w:t>
      </w:r>
      <w:r w:rsidR="00CD5983" w:rsidRPr="00CD5983">
        <w:rPr>
          <w:position w:val="6"/>
          <w:sz w:val="16"/>
          <w:szCs w:val="16"/>
        </w:rPr>
        <w:t>*</w:t>
      </w:r>
      <w:r w:rsidRPr="00CD5983">
        <w:t xml:space="preserve">taxable supply, its </w:t>
      </w:r>
      <w:r w:rsidRPr="00CD5983">
        <w:rPr>
          <w:b/>
          <w:bCs/>
          <w:i/>
          <w:iCs/>
        </w:rPr>
        <w:t>value</w:t>
      </w:r>
      <w:r w:rsidRPr="00CD5983">
        <w:t xml:space="preserve"> is the </w:t>
      </w:r>
      <w:r w:rsidR="00CD5983" w:rsidRPr="00CD5983">
        <w:rPr>
          <w:position w:val="6"/>
          <w:sz w:val="16"/>
          <w:szCs w:val="16"/>
        </w:rPr>
        <w:t>*</w:t>
      </w:r>
      <w:r w:rsidRPr="00CD5983">
        <w:t>GST exclusive market value of the supply.</w:t>
      </w:r>
    </w:p>
    <w:p w:rsidR="00300522" w:rsidRPr="00CD5983" w:rsidRDefault="00300522" w:rsidP="00300522">
      <w:pPr>
        <w:pStyle w:val="subsection"/>
      </w:pPr>
      <w:r w:rsidRPr="00CD5983">
        <w:tab/>
        <w:t>(2)</w:t>
      </w:r>
      <w:r w:rsidRPr="00CD5983">
        <w:tab/>
      </w:r>
      <w:r w:rsidR="00CD5983">
        <w:t>Subsection (</w:t>
      </w:r>
      <w:r w:rsidRPr="00CD5983">
        <w:t>1) does not apply if:</w:t>
      </w:r>
    </w:p>
    <w:p w:rsidR="00300522" w:rsidRPr="00CD5983" w:rsidRDefault="00300522" w:rsidP="00300522">
      <w:pPr>
        <w:pStyle w:val="paragraph"/>
      </w:pPr>
      <w:r w:rsidRPr="00CD5983">
        <w:tab/>
        <w:t>(a)</w:t>
      </w:r>
      <w:r w:rsidRPr="00CD5983">
        <w:tab/>
        <w:t xml:space="preserve">your associate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and</w:t>
      </w:r>
    </w:p>
    <w:p w:rsidR="00300522" w:rsidRPr="00CD5983" w:rsidRDefault="00300522" w:rsidP="00300522">
      <w:pPr>
        <w:pStyle w:val="paragraph"/>
      </w:pPr>
      <w:r w:rsidRPr="00CD5983">
        <w:tab/>
        <w:t>(b)</w:t>
      </w:r>
      <w:r w:rsidRPr="00CD5983">
        <w:tab/>
        <w:t xml:space="preserve">your associate acquires the thing supplied </w:t>
      </w:r>
      <w:r w:rsidRPr="00CD5983">
        <w:rPr>
          <w:i/>
          <w:iCs/>
        </w:rPr>
        <w:t>solely</w:t>
      </w:r>
      <w:r w:rsidRPr="00CD5983">
        <w:t xml:space="preserve"> for a </w:t>
      </w:r>
      <w:r w:rsidR="00CD5983" w:rsidRPr="00CD5983">
        <w:rPr>
          <w:position w:val="6"/>
          <w:sz w:val="16"/>
          <w:szCs w:val="16"/>
        </w:rPr>
        <w:t>*</w:t>
      </w:r>
      <w:r w:rsidRPr="00CD5983">
        <w:t>creditable purpose.</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4"/>
      </w:pPr>
      <w:bookmarkStart w:id="496" w:name="_Toc374452184"/>
      <w:r w:rsidRPr="00CD5983">
        <w:rPr>
          <w:rStyle w:val="CharSubdNo"/>
        </w:rPr>
        <w:t>Subdivision</w:t>
      </w:r>
      <w:r w:rsidR="00CD5983" w:rsidRPr="00CD5983">
        <w:rPr>
          <w:rStyle w:val="CharSubdNo"/>
        </w:rPr>
        <w:t> </w:t>
      </w:r>
      <w:r w:rsidRPr="00CD5983">
        <w:rPr>
          <w:rStyle w:val="CharSubdNo"/>
        </w:rPr>
        <w:t>72</w:t>
      </w:r>
      <w:r w:rsidR="00CD5983" w:rsidRPr="00CD5983">
        <w:rPr>
          <w:rStyle w:val="CharSubdNo"/>
        </w:rPr>
        <w:noBreakHyphen/>
      </w:r>
      <w:r w:rsidRPr="00CD5983">
        <w:rPr>
          <w:rStyle w:val="CharSubdNo"/>
        </w:rPr>
        <w:t>D</w:t>
      </w:r>
      <w:r w:rsidRPr="00CD5983">
        <w:t>—</w:t>
      </w:r>
      <w:r w:rsidRPr="00CD5983">
        <w:rPr>
          <w:rStyle w:val="CharSubdText"/>
        </w:rPr>
        <w:t xml:space="preserve">Application of this </w:t>
      </w:r>
      <w:r w:rsidR="00A53099" w:rsidRPr="00CD5983">
        <w:rPr>
          <w:rStyle w:val="CharSubdText"/>
        </w:rPr>
        <w:t>Division</w:t>
      </w:r>
      <w:r w:rsidR="00A36DB5" w:rsidRPr="00CD5983">
        <w:rPr>
          <w:rStyle w:val="CharSubdText"/>
        </w:rPr>
        <w:t xml:space="preserve"> </w:t>
      </w:r>
      <w:r w:rsidRPr="00CD5983">
        <w:rPr>
          <w:rStyle w:val="CharSubdText"/>
        </w:rPr>
        <w:t>to certain sub</w:t>
      </w:r>
      <w:r w:rsidR="00CD5983" w:rsidRPr="00CD5983">
        <w:rPr>
          <w:rStyle w:val="CharSubdText"/>
        </w:rPr>
        <w:noBreakHyphen/>
      </w:r>
      <w:r w:rsidRPr="00CD5983">
        <w:rPr>
          <w:rStyle w:val="CharSubdText"/>
        </w:rPr>
        <w:t>entities</w:t>
      </w:r>
      <w:bookmarkEnd w:id="496"/>
      <w:r w:rsidRPr="00CD5983">
        <w:rPr>
          <w:rStyle w:val="CharSubdText"/>
        </w:rPr>
        <w:t xml:space="preserve"> </w:t>
      </w:r>
    </w:p>
    <w:p w:rsidR="00300522" w:rsidRPr="00CD5983" w:rsidRDefault="00300522" w:rsidP="00300522">
      <w:pPr>
        <w:pStyle w:val="ActHead5"/>
      </w:pPr>
      <w:bookmarkStart w:id="497" w:name="_Toc374452185"/>
      <w:r w:rsidRPr="00CD5983">
        <w:rPr>
          <w:rStyle w:val="CharSectno"/>
        </w:rPr>
        <w:t>72</w:t>
      </w:r>
      <w:r w:rsidR="00CD5983" w:rsidRPr="00CD5983">
        <w:rPr>
          <w:rStyle w:val="CharSectno"/>
        </w:rPr>
        <w:noBreakHyphen/>
      </w:r>
      <w:r w:rsidRPr="00CD5983">
        <w:rPr>
          <w:rStyle w:val="CharSectno"/>
        </w:rPr>
        <w:t>90</w:t>
      </w:r>
      <w:r w:rsidRPr="00CD5983">
        <w:t xml:space="preserve">  GST branches</w:t>
      </w:r>
      <w:bookmarkEnd w:id="497"/>
      <w:r w:rsidRPr="00CD5983">
        <w:t xml:space="preserve"> </w:t>
      </w:r>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 xml:space="preserve">applies to a </w:t>
      </w:r>
      <w:r w:rsidR="00CD5983" w:rsidRPr="00CD5983">
        <w:rPr>
          <w:position w:val="6"/>
          <w:sz w:val="16"/>
          <w:szCs w:val="16"/>
        </w:rPr>
        <w:t>*</w:t>
      </w:r>
      <w:r w:rsidRPr="00CD5983">
        <w:t xml:space="preserve">GST branch of an entity as if the GST branch were an </w:t>
      </w:r>
      <w:r w:rsidR="00CD5983" w:rsidRPr="00CD5983">
        <w:rPr>
          <w:position w:val="6"/>
          <w:sz w:val="16"/>
          <w:szCs w:val="16"/>
        </w:rPr>
        <w:t>*</w:t>
      </w:r>
      <w:r w:rsidRPr="00CD5983">
        <w:t xml:space="preserve">associate of: </w:t>
      </w:r>
    </w:p>
    <w:p w:rsidR="00300522" w:rsidRPr="00CD5983" w:rsidRDefault="00300522" w:rsidP="00300522">
      <w:pPr>
        <w:pStyle w:val="paragraph"/>
      </w:pPr>
      <w:r w:rsidRPr="00CD5983">
        <w:tab/>
        <w:t>(a)</w:t>
      </w:r>
      <w:r w:rsidRPr="00CD5983">
        <w:tab/>
        <w:t xml:space="preserve">that entity; and </w:t>
      </w:r>
    </w:p>
    <w:p w:rsidR="00300522" w:rsidRPr="00CD5983" w:rsidRDefault="00300522" w:rsidP="00300522">
      <w:pPr>
        <w:pStyle w:val="paragraph"/>
      </w:pPr>
      <w:r w:rsidRPr="00CD5983">
        <w:tab/>
        <w:t>(b)</w:t>
      </w:r>
      <w:r w:rsidRPr="00CD5983">
        <w:tab/>
        <w:t xml:space="preserve">every other GST branch of that entity; and </w:t>
      </w:r>
    </w:p>
    <w:p w:rsidR="00300522" w:rsidRPr="00CD5983" w:rsidRDefault="00300522" w:rsidP="00300522">
      <w:pPr>
        <w:pStyle w:val="paragraph"/>
      </w:pPr>
      <w:r w:rsidRPr="00CD5983">
        <w:tab/>
        <w:t>(c)</w:t>
      </w:r>
      <w:r w:rsidRPr="00CD5983">
        <w:tab/>
        <w:t xml:space="preserve">any other associate of that entity. </w:t>
      </w:r>
    </w:p>
    <w:p w:rsidR="00300522" w:rsidRPr="00CD5983" w:rsidRDefault="00300522" w:rsidP="00300522">
      <w:pPr>
        <w:pStyle w:val="ActHead5"/>
      </w:pPr>
      <w:bookmarkStart w:id="498" w:name="_Toc374452186"/>
      <w:r w:rsidRPr="00CD5983">
        <w:rPr>
          <w:rStyle w:val="CharSectno"/>
        </w:rPr>
        <w:t>72</w:t>
      </w:r>
      <w:r w:rsidR="00CD5983" w:rsidRPr="00CD5983">
        <w:rPr>
          <w:rStyle w:val="CharSectno"/>
        </w:rPr>
        <w:noBreakHyphen/>
      </w:r>
      <w:r w:rsidRPr="00CD5983">
        <w:rPr>
          <w:rStyle w:val="CharSectno"/>
        </w:rPr>
        <w:t>92</w:t>
      </w:r>
      <w:r w:rsidRPr="00CD5983">
        <w:t xml:space="preserve">  Non</w:t>
      </w:r>
      <w:r w:rsidR="00CD5983">
        <w:noBreakHyphen/>
      </w:r>
      <w:r w:rsidRPr="00CD5983">
        <w:t>profit sub</w:t>
      </w:r>
      <w:r w:rsidR="00CD5983">
        <w:noBreakHyphen/>
      </w:r>
      <w:r w:rsidRPr="00CD5983">
        <w:t>entities</w:t>
      </w:r>
      <w:bookmarkEnd w:id="498"/>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 xml:space="preserve">applies to a </w:t>
      </w:r>
      <w:r w:rsidR="00CD5983" w:rsidRPr="00CD5983">
        <w:rPr>
          <w:position w:val="6"/>
          <w:sz w:val="16"/>
          <w:szCs w:val="16"/>
        </w:rPr>
        <w:t>*</w:t>
      </w:r>
      <w:r w:rsidRPr="00CD5983">
        <w:t>non</w:t>
      </w:r>
      <w:r w:rsidR="00CD5983">
        <w:noBreakHyphen/>
      </w:r>
      <w:r w:rsidRPr="00CD5983">
        <w:t>profit sub</w:t>
      </w:r>
      <w:r w:rsidR="00CD5983">
        <w:noBreakHyphen/>
      </w:r>
      <w:r w:rsidRPr="00CD5983">
        <w:t>entity of an entity as if the non</w:t>
      </w:r>
      <w:r w:rsidR="00CD5983">
        <w:noBreakHyphen/>
      </w:r>
      <w:r w:rsidRPr="00CD5983">
        <w:t>profit sub</w:t>
      </w:r>
      <w:r w:rsidR="00CD5983">
        <w:noBreakHyphen/>
      </w:r>
      <w:r w:rsidRPr="00CD5983">
        <w:t xml:space="preserve">entity were an </w:t>
      </w:r>
      <w:r w:rsidR="00CD5983" w:rsidRPr="00CD5983">
        <w:rPr>
          <w:position w:val="6"/>
          <w:sz w:val="16"/>
          <w:szCs w:val="16"/>
        </w:rPr>
        <w:t>*</w:t>
      </w:r>
      <w:r w:rsidRPr="00CD5983">
        <w:t>associate of:</w:t>
      </w:r>
    </w:p>
    <w:p w:rsidR="00300522" w:rsidRPr="00CD5983" w:rsidRDefault="00300522" w:rsidP="00300522">
      <w:pPr>
        <w:pStyle w:val="paragraph"/>
      </w:pPr>
      <w:r w:rsidRPr="00CD5983">
        <w:tab/>
        <w:t>(a)</w:t>
      </w:r>
      <w:r w:rsidRPr="00CD5983">
        <w:tab/>
        <w:t>that entity; and</w:t>
      </w:r>
    </w:p>
    <w:p w:rsidR="00300522" w:rsidRPr="00CD5983" w:rsidRDefault="00300522" w:rsidP="00300522">
      <w:pPr>
        <w:pStyle w:val="paragraph"/>
      </w:pPr>
      <w:r w:rsidRPr="00CD5983">
        <w:tab/>
        <w:t>(b)</w:t>
      </w:r>
      <w:r w:rsidRPr="00CD5983">
        <w:tab/>
        <w:t>every other non</w:t>
      </w:r>
      <w:r w:rsidR="00CD5983">
        <w:noBreakHyphen/>
      </w:r>
      <w:r w:rsidRPr="00CD5983">
        <w:t>profit sub</w:t>
      </w:r>
      <w:r w:rsidR="00CD5983">
        <w:noBreakHyphen/>
      </w:r>
      <w:r w:rsidRPr="00CD5983">
        <w:t>entity of that entity; and</w:t>
      </w:r>
    </w:p>
    <w:p w:rsidR="00300522" w:rsidRPr="00CD5983" w:rsidRDefault="00300522" w:rsidP="00300522">
      <w:pPr>
        <w:pStyle w:val="paragraph"/>
      </w:pPr>
      <w:r w:rsidRPr="00CD5983">
        <w:tab/>
        <w:t>(c)</w:t>
      </w:r>
      <w:r w:rsidRPr="00CD5983">
        <w:tab/>
        <w:t>any other associate of that entity.</w:t>
      </w:r>
    </w:p>
    <w:p w:rsidR="00300522" w:rsidRPr="00CD5983" w:rsidRDefault="00300522" w:rsidP="00300522">
      <w:pPr>
        <w:pStyle w:val="ActHead5"/>
      </w:pPr>
      <w:bookmarkStart w:id="499" w:name="_Toc374452187"/>
      <w:r w:rsidRPr="00CD5983">
        <w:rPr>
          <w:rStyle w:val="CharSectno"/>
        </w:rPr>
        <w:t>72</w:t>
      </w:r>
      <w:r w:rsidR="00CD5983" w:rsidRPr="00CD5983">
        <w:rPr>
          <w:rStyle w:val="CharSectno"/>
        </w:rPr>
        <w:noBreakHyphen/>
      </w:r>
      <w:r w:rsidRPr="00CD5983">
        <w:rPr>
          <w:rStyle w:val="CharSectno"/>
        </w:rPr>
        <w:t>95</w:t>
      </w:r>
      <w:r w:rsidRPr="00CD5983">
        <w:t xml:space="preserve">  </w:t>
      </w:r>
      <w:smartTag w:uri="urn:schemas-microsoft-com:office:smarttags" w:element="PlaceType">
        <w:r w:rsidRPr="00CD5983">
          <w:t>Commonwealth</w:t>
        </w:r>
      </w:smartTag>
      <w:r w:rsidRPr="00CD5983">
        <w:t xml:space="preserve"> government entities</w:t>
      </w:r>
      <w:bookmarkEnd w:id="499"/>
      <w:r w:rsidRPr="00CD5983">
        <w:t xml:space="preserve"> </w:t>
      </w:r>
    </w:p>
    <w:p w:rsidR="00300522" w:rsidRPr="00CD5983" w:rsidRDefault="00300522" w:rsidP="00300522">
      <w:pPr>
        <w:pStyle w:val="subsection"/>
      </w:pPr>
      <w:r w:rsidRPr="00CD5983">
        <w:tab/>
      </w:r>
      <w:r w:rsidR="00680286" w:rsidRPr="00CD5983">
        <w:t>(1)</w:t>
      </w:r>
      <w:r w:rsidRPr="00CD5983">
        <w:tab/>
        <w:t xml:space="preserve">This </w:t>
      </w:r>
      <w:r w:rsidR="00A53099" w:rsidRPr="00CD5983">
        <w:t>Division</w:t>
      </w:r>
      <w:r w:rsidR="00A36DB5" w:rsidRPr="00CD5983">
        <w:t xml:space="preserve"> </w:t>
      </w:r>
      <w:r w:rsidRPr="00CD5983">
        <w:t xml:space="preserve">applies to a </w:t>
      </w:r>
      <w:r w:rsidR="00CD5983" w:rsidRPr="00CD5983">
        <w:rPr>
          <w:position w:val="6"/>
          <w:sz w:val="16"/>
          <w:szCs w:val="16"/>
        </w:rPr>
        <w:t>*</w:t>
      </w:r>
      <w:r w:rsidRPr="00CD5983">
        <w:t xml:space="preserve">government entity that is: </w:t>
      </w:r>
    </w:p>
    <w:p w:rsidR="00300522" w:rsidRPr="00CD5983" w:rsidRDefault="00300522" w:rsidP="00300522">
      <w:pPr>
        <w:pStyle w:val="paragraph"/>
      </w:pPr>
      <w:r w:rsidRPr="00CD5983">
        <w:tab/>
        <w:t>(a)</w:t>
      </w:r>
      <w:r w:rsidRPr="00CD5983">
        <w:tab/>
        <w:t xml:space="preserve">a Department of State of the Commonwealth; or </w:t>
      </w:r>
    </w:p>
    <w:p w:rsidR="00300522" w:rsidRPr="00CD5983" w:rsidRDefault="00300522" w:rsidP="00300522">
      <w:pPr>
        <w:pStyle w:val="paragraph"/>
      </w:pPr>
      <w:r w:rsidRPr="00CD5983">
        <w:tab/>
        <w:t>(b)</w:t>
      </w:r>
      <w:r w:rsidRPr="00CD5983">
        <w:tab/>
        <w:t>a Department of the Parliament</w:t>
      </w:r>
      <w:r w:rsidR="00E957F5" w:rsidRPr="00CD5983">
        <w:t xml:space="preserve"> established under the </w:t>
      </w:r>
      <w:r w:rsidR="00E957F5" w:rsidRPr="00CD5983">
        <w:rPr>
          <w:i/>
        </w:rPr>
        <w:t>Parliamentary Service Act 1999</w:t>
      </w:r>
      <w:r w:rsidRPr="00CD5983">
        <w:t xml:space="preserve">; or </w:t>
      </w:r>
    </w:p>
    <w:p w:rsidR="00300522" w:rsidRPr="00CD5983" w:rsidRDefault="00300522" w:rsidP="00300522">
      <w:pPr>
        <w:pStyle w:val="paragraph"/>
      </w:pPr>
      <w:r w:rsidRPr="00CD5983">
        <w:tab/>
        <w:t>(c)</w:t>
      </w:r>
      <w:r w:rsidRPr="00CD5983">
        <w:tab/>
        <w:t xml:space="preserve">an Executive Agency, or Statutory Agency, within the meaning of the </w:t>
      </w:r>
      <w:r w:rsidRPr="00CD5983">
        <w:rPr>
          <w:i/>
          <w:iCs/>
        </w:rPr>
        <w:t>Public Service Act 1999</w:t>
      </w:r>
      <w:r w:rsidRPr="00CD5983">
        <w:t xml:space="preserve">; or </w:t>
      </w:r>
    </w:p>
    <w:p w:rsidR="00300522" w:rsidRPr="00CD5983" w:rsidRDefault="00300522" w:rsidP="00300522">
      <w:pPr>
        <w:pStyle w:val="paragraph"/>
      </w:pPr>
      <w:r w:rsidRPr="00CD5983">
        <w:tab/>
        <w:t>(d)</w:t>
      </w:r>
      <w:r w:rsidRPr="00CD5983">
        <w:tab/>
        <w:t xml:space="preserve">an organisation, established by the Commonwealth, of a kind referred to in </w:t>
      </w:r>
      <w:r w:rsidR="00CD5983">
        <w:t>paragraph (</w:t>
      </w:r>
      <w:r w:rsidRPr="00CD5983">
        <w:t xml:space="preserve">e) of the definition of </w:t>
      </w:r>
      <w:r w:rsidRPr="00CD5983">
        <w:rPr>
          <w:b/>
          <w:bCs/>
          <w:i/>
          <w:iCs/>
        </w:rPr>
        <w:t>government entity</w:t>
      </w:r>
      <w:r w:rsidRPr="00CD5983">
        <w:t xml:space="preserve"> in section</w:t>
      </w:r>
      <w:r w:rsidR="00CD5983">
        <w:t> </w:t>
      </w:r>
      <w:r w:rsidRPr="00CD5983">
        <w:t xml:space="preserve">41 of the </w:t>
      </w:r>
      <w:r w:rsidRPr="00CD5983">
        <w:rPr>
          <w:i/>
          <w:iCs/>
        </w:rPr>
        <w:t>A New Tax System (Australian Business Number) Act 1999</w:t>
      </w:r>
      <w:r w:rsidRPr="00CD5983">
        <w:t xml:space="preserve">; </w:t>
      </w:r>
    </w:p>
    <w:p w:rsidR="00300522" w:rsidRPr="00CD5983" w:rsidRDefault="00300522" w:rsidP="00300522">
      <w:pPr>
        <w:pStyle w:val="subsection2"/>
      </w:pPr>
      <w:r w:rsidRPr="00CD5983">
        <w:t xml:space="preserve">as if the government entity were an </w:t>
      </w:r>
      <w:r w:rsidR="00CD5983" w:rsidRPr="00CD5983">
        <w:rPr>
          <w:position w:val="6"/>
          <w:sz w:val="16"/>
          <w:szCs w:val="16"/>
        </w:rPr>
        <w:t>*</w:t>
      </w:r>
      <w:r w:rsidRPr="00CD5983">
        <w:t xml:space="preserve">associate of the Commonwealth, of every other government entity of a kind referred to in </w:t>
      </w:r>
      <w:r w:rsidR="00CD5983">
        <w:t>paragraph (</w:t>
      </w:r>
      <w:r w:rsidRPr="00CD5983">
        <w:t xml:space="preserve">a), (b), (c) or (d) and of any other associate of the Commonwealth. </w:t>
      </w:r>
    </w:p>
    <w:p w:rsidR="001B0D62" w:rsidRPr="00CD5983" w:rsidRDefault="001B0D62" w:rsidP="001B0D62">
      <w:pPr>
        <w:pStyle w:val="subsection"/>
      </w:pPr>
      <w:r w:rsidRPr="00CD5983">
        <w:tab/>
        <w:t>(2)</w:t>
      </w:r>
      <w:r w:rsidRPr="00CD5983">
        <w:tab/>
        <w:t xml:space="preserve">However, this </w:t>
      </w:r>
      <w:r w:rsidR="00A53099" w:rsidRPr="00CD5983">
        <w:t>Division</w:t>
      </w:r>
      <w:r w:rsidR="00A36DB5" w:rsidRPr="00CD5983">
        <w:t xml:space="preserve"> </w:t>
      </w:r>
      <w:r w:rsidRPr="00CD5983">
        <w:t>does not apply to a supply or acquisition if a payment for the supply or acquisition is covered by subsection</w:t>
      </w:r>
      <w:r w:rsidR="00CD5983">
        <w:t> </w:t>
      </w:r>
      <w:r w:rsidRPr="00CD5983">
        <w:t>9</w:t>
      </w:r>
      <w:r w:rsidR="00CD5983">
        <w:noBreakHyphen/>
      </w:r>
      <w:r w:rsidRPr="00CD5983">
        <w:t>17(3) or (4).</w:t>
      </w:r>
    </w:p>
    <w:p w:rsidR="00300522" w:rsidRPr="00CD5983" w:rsidRDefault="00300522" w:rsidP="00CF5A0B">
      <w:pPr>
        <w:pStyle w:val="ActHead5"/>
      </w:pPr>
      <w:bookmarkStart w:id="500" w:name="_Toc374452188"/>
      <w:r w:rsidRPr="00CD5983">
        <w:rPr>
          <w:rStyle w:val="CharSectno"/>
        </w:rPr>
        <w:t>72</w:t>
      </w:r>
      <w:r w:rsidR="00CD5983" w:rsidRPr="00CD5983">
        <w:rPr>
          <w:rStyle w:val="CharSectno"/>
        </w:rPr>
        <w:noBreakHyphen/>
      </w:r>
      <w:r w:rsidRPr="00CD5983">
        <w:rPr>
          <w:rStyle w:val="CharSectno"/>
        </w:rPr>
        <w:t>100</w:t>
      </w:r>
      <w:r w:rsidRPr="00CD5983">
        <w:t xml:space="preserve">  </w:t>
      </w:r>
      <w:smartTag w:uri="urn:schemas-microsoft-com:office:smarttags" w:element="PlaceType">
        <w:r w:rsidRPr="00CD5983">
          <w:t>State</w:t>
        </w:r>
      </w:smartTag>
      <w:r w:rsidRPr="00CD5983">
        <w:t xml:space="preserve"> or Territory government entities</w:t>
      </w:r>
      <w:bookmarkEnd w:id="500"/>
      <w:r w:rsidRPr="00CD5983">
        <w:t xml:space="preserve"> </w:t>
      </w:r>
    </w:p>
    <w:p w:rsidR="00300522" w:rsidRPr="00CD5983" w:rsidRDefault="00300522" w:rsidP="00CF5A0B">
      <w:pPr>
        <w:pStyle w:val="subsection"/>
        <w:keepNext/>
      </w:pPr>
      <w:r w:rsidRPr="00CD5983">
        <w:tab/>
      </w:r>
      <w:r w:rsidR="00DC17AA" w:rsidRPr="00CD5983">
        <w:t>(1)</w:t>
      </w:r>
      <w:r w:rsidRPr="00CD5983">
        <w:tab/>
        <w:t xml:space="preserve">This </w:t>
      </w:r>
      <w:r w:rsidR="00A53099" w:rsidRPr="00CD5983">
        <w:t>Division</w:t>
      </w:r>
      <w:r w:rsidR="00A36DB5" w:rsidRPr="00CD5983">
        <w:t xml:space="preserve"> </w:t>
      </w:r>
      <w:r w:rsidRPr="00CD5983">
        <w:t xml:space="preserve">applies to a </w:t>
      </w:r>
      <w:r w:rsidR="00CD5983" w:rsidRPr="00CD5983">
        <w:rPr>
          <w:position w:val="6"/>
          <w:sz w:val="16"/>
          <w:szCs w:val="16"/>
        </w:rPr>
        <w:t>*</w:t>
      </w:r>
      <w:r w:rsidRPr="00CD5983">
        <w:t xml:space="preserve">government entity that is: </w:t>
      </w:r>
    </w:p>
    <w:p w:rsidR="00300522" w:rsidRPr="00CD5983" w:rsidRDefault="00300522" w:rsidP="00300522">
      <w:pPr>
        <w:pStyle w:val="paragraph"/>
      </w:pPr>
      <w:r w:rsidRPr="00CD5983">
        <w:tab/>
        <w:t>(a)</w:t>
      </w:r>
      <w:r w:rsidRPr="00CD5983">
        <w:tab/>
        <w:t xml:space="preserve">a Department of State of a State or Territory; or </w:t>
      </w:r>
    </w:p>
    <w:p w:rsidR="00300522" w:rsidRPr="00CD5983" w:rsidRDefault="00300522" w:rsidP="00300522">
      <w:pPr>
        <w:pStyle w:val="paragraph"/>
      </w:pPr>
      <w:r w:rsidRPr="00CD5983">
        <w:tab/>
        <w:t>(b)</w:t>
      </w:r>
      <w:r w:rsidRPr="00CD5983">
        <w:tab/>
        <w:t xml:space="preserve">an organisation, established by a State or Territory, of a kind referred to in </w:t>
      </w:r>
      <w:r w:rsidR="00CD5983">
        <w:t>paragraph (</w:t>
      </w:r>
      <w:r w:rsidRPr="00CD5983">
        <w:t xml:space="preserve">e) of the definition of </w:t>
      </w:r>
      <w:r w:rsidRPr="00CD5983">
        <w:rPr>
          <w:b/>
          <w:bCs/>
          <w:i/>
          <w:iCs/>
        </w:rPr>
        <w:t>government entity</w:t>
      </w:r>
      <w:r w:rsidRPr="00CD5983">
        <w:t xml:space="preserve"> in section</w:t>
      </w:r>
      <w:r w:rsidR="00CD5983">
        <w:t> </w:t>
      </w:r>
      <w:r w:rsidRPr="00CD5983">
        <w:t xml:space="preserve">41 of the </w:t>
      </w:r>
      <w:r w:rsidRPr="00CD5983">
        <w:rPr>
          <w:i/>
          <w:iCs/>
        </w:rPr>
        <w:t>A New Tax System (Australian Business Number) Act 1999</w:t>
      </w:r>
      <w:r w:rsidRPr="00CD5983">
        <w:t xml:space="preserve">; </w:t>
      </w:r>
    </w:p>
    <w:p w:rsidR="00300522" w:rsidRPr="00CD5983" w:rsidRDefault="00300522" w:rsidP="00300522">
      <w:pPr>
        <w:pStyle w:val="subsection2"/>
      </w:pPr>
      <w:r w:rsidRPr="00CD5983">
        <w:t xml:space="preserve">as if the government entity were an </w:t>
      </w:r>
      <w:r w:rsidR="00CD5983" w:rsidRPr="00CD5983">
        <w:rPr>
          <w:position w:val="6"/>
          <w:sz w:val="16"/>
          <w:szCs w:val="16"/>
        </w:rPr>
        <w:t>*</w:t>
      </w:r>
      <w:r w:rsidRPr="00CD5983">
        <w:t xml:space="preserve">associate of: </w:t>
      </w:r>
    </w:p>
    <w:p w:rsidR="00300522" w:rsidRPr="00CD5983" w:rsidRDefault="00300522" w:rsidP="00300522">
      <w:pPr>
        <w:pStyle w:val="paragraph"/>
      </w:pPr>
      <w:r w:rsidRPr="00CD5983">
        <w:tab/>
        <w:t>(c)</w:t>
      </w:r>
      <w:r w:rsidRPr="00CD5983">
        <w:tab/>
        <w:t xml:space="preserve">that State or Territory; and </w:t>
      </w:r>
    </w:p>
    <w:p w:rsidR="00300522" w:rsidRPr="00CD5983" w:rsidRDefault="00300522" w:rsidP="00300522">
      <w:pPr>
        <w:pStyle w:val="paragraph"/>
      </w:pPr>
      <w:r w:rsidRPr="00CD5983">
        <w:tab/>
        <w:t>(d)</w:t>
      </w:r>
      <w:r w:rsidRPr="00CD5983">
        <w:tab/>
        <w:t xml:space="preserve">every other Department of State of that State or Territory, or organisation, established by that State or Territory, of a kind referred to in </w:t>
      </w:r>
      <w:r w:rsidR="00CD5983">
        <w:t>paragraph (</w:t>
      </w:r>
      <w:r w:rsidRPr="00CD5983">
        <w:t xml:space="preserve">e) of that definition; and </w:t>
      </w:r>
    </w:p>
    <w:p w:rsidR="00300522" w:rsidRPr="00CD5983" w:rsidRDefault="00300522" w:rsidP="00300522">
      <w:pPr>
        <w:pStyle w:val="paragraph"/>
      </w:pPr>
      <w:r w:rsidRPr="00CD5983">
        <w:tab/>
        <w:t>(e)</w:t>
      </w:r>
      <w:r w:rsidRPr="00CD5983">
        <w:tab/>
        <w:t xml:space="preserve">any other associate of that State or Territory. </w:t>
      </w:r>
    </w:p>
    <w:p w:rsidR="008259C5" w:rsidRPr="00CD5983" w:rsidRDefault="008259C5" w:rsidP="008259C5">
      <w:pPr>
        <w:pStyle w:val="subsection"/>
      </w:pPr>
      <w:r w:rsidRPr="00CD5983">
        <w:tab/>
        <w:t>(2)</w:t>
      </w:r>
      <w:r w:rsidRPr="00CD5983">
        <w:tab/>
        <w:t xml:space="preserve">However, this </w:t>
      </w:r>
      <w:r w:rsidR="00A53099" w:rsidRPr="00CD5983">
        <w:t>Division</w:t>
      </w:r>
      <w:r w:rsidR="00A36DB5" w:rsidRPr="00CD5983">
        <w:t xml:space="preserve"> </w:t>
      </w:r>
      <w:r w:rsidRPr="00CD5983">
        <w:t>does not apply to a supply or acquisition if a payment for the supply or acquisition is covered by subsection</w:t>
      </w:r>
      <w:r w:rsidR="00CD5983">
        <w:t> </w:t>
      </w:r>
      <w:r w:rsidRPr="00CD5983">
        <w:t>9</w:t>
      </w:r>
      <w:r w:rsidR="00CD5983">
        <w:noBreakHyphen/>
      </w:r>
      <w:r w:rsidRPr="00CD5983">
        <w:t>17(3) or (4).</w:t>
      </w:r>
    </w:p>
    <w:p w:rsidR="00300522" w:rsidRPr="00CD5983" w:rsidRDefault="00300522" w:rsidP="00A36DB5">
      <w:pPr>
        <w:pStyle w:val="ActHead3"/>
        <w:pageBreakBefore/>
      </w:pPr>
      <w:bookmarkStart w:id="501" w:name="_Toc374452189"/>
      <w:r w:rsidRPr="00CD5983">
        <w:rPr>
          <w:rStyle w:val="CharDivNo"/>
        </w:rPr>
        <w:t>Division</w:t>
      </w:r>
      <w:r w:rsidR="00CD5983" w:rsidRPr="00CD5983">
        <w:rPr>
          <w:rStyle w:val="CharDivNo"/>
        </w:rPr>
        <w:t> </w:t>
      </w:r>
      <w:r w:rsidRPr="00CD5983">
        <w:rPr>
          <w:rStyle w:val="CharDivNo"/>
        </w:rPr>
        <w:t>75</w:t>
      </w:r>
      <w:r w:rsidRPr="00CD5983">
        <w:t>—</w:t>
      </w:r>
      <w:smartTag w:uri="urn:schemas-microsoft-com:office:smarttags" w:element="City">
        <w:smartTag w:uri="urn:schemas-microsoft-com:office:smarttags" w:element="place">
          <w:r w:rsidRPr="00CD5983">
            <w:rPr>
              <w:rStyle w:val="CharDivText"/>
            </w:rPr>
            <w:t>Sale</w:t>
          </w:r>
        </w:smartTag>
      </w:smartTag>
      <w:r w:rsidRPr="00CD5983">
        <w:rPr>
          <w:rStyle w:val="CharDivText"/>
        </w:rPr>
        <w:t xml:space="preserve"> of freehold interests etc.</w:t>
      </w:r>
      <w:bookmarkEnd w:id="501"/>
    </w:p>
    <w:p w:rsidR="00300522" w:rsidRPr="00CD5983" w:rsidRDefault="00300522" w:rsidP="00300522">
      <w:pPr>
        <w:pStyle w:val="ActHead5"/>
      </w:pPr>
      <w:bookmarkStart w:id="502" w:name="_Toc374452190"/>
      <w:r w:rsidRPr="00CD5983">
        <w:rPr>
          <w:rStyle w:val="CharSectno"/>
        </w:rPr>
        <w:t>75</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502"/>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allows you to use a margin scheme to bring within the GST system your taxable supplies of freehold interests in land, of stratum units and of long</w:t>
      </w:r>
      <w:r w:rsidR="00CD5983">
        <w:noBreakHyphen/>
      </w:r>
      <w:r w:rsidRPr="00CD5983">
        <w:t>term leases.</w:t>
      </w:r>
    </w:p>
    <w:p w:rsidR="00300522" w:rsidRPr="00CD5983" w:rsidRDefault="00300522" w:rsidP="00300522">
      <w:pPr>
        <w:pStyle w:val="ActHead5"/>
      </w:pPr>
      <w:bookmarkStart w:id="503" w:name="_Toc374452191"/>
      <w:r w:rsidRPr="00CD5983">
        <w:rPr>
          <w:rStyle w:val="CharSectno"/>
        </w:rPr>
        <w:t>75</w:t>
      </w:r>
      <w:r w:rsidR="00CD5983" w:rsidRPr="00CD5983">
        <w:rPr>
          <w:rStyle w:val="CharSectno"/>
        </w:rPr>
        <w:noBreakHyphen/>
      </w:r>
      <w:r w:rsidRPr="00CD5983">
        <w:rPr>
          <w:rStyle w:val="CharSectno"/>
        </w:rPr>
        <w:t>5</w:t>
      </w:r>
      <w:r w:rsidRPr="00CD5983">
        <w:t xml:space="preserve">  Applying the margin scheme</w:t>
      </w:r>
      <w:bookmarkEnd w:id="503"/>
    </w:p>
    <w:p w:rsidR="00300522" w:rsidRPr="00CD5983" w:rsidRDefault="00300522" w:rsidP="00300522">
      <w:pPr>
        <w:pStyle w:val="subsection"/>
      </w:pPr>
      <w:r w:rsidRPr="00CD5983">
        <w:tab/>
        <w:t>(1)</w:t>
      </w:r>
      <w:r w:rsidRPr="00CD5983">
        <w:tab/>
        <w:t xml:space="preserve">The </w:t>
      </w:r>
      <w:r w:rsidR="00CD5983" w:rsidRPr="00CD5983">
        <w:rPr>
          <w:position w:val="6"/>
          <w:sz w:val="16"/>
        </w:rPr>
        <w:t>*</w:t>
      </w:r>
      <w:r w:rsidRPr="00CD5983">
        <w:t xml:space="preserve">margin scheme applies in working out the amount of GST on a </w:t>
      </w:r>
      <w:r w:rsidR="00CD5983" w:rsidRPr="00CD5983">
        <w:rPr>
          <w:position w:val="6"/>
          <w:sz w:val="16"/>
        </w:rPr>
        <w:t>*</w:t>
      </w:r>
      <w:r w:rsidRPr="00CD5983">
        <w:t xml:space="preserve">taxable supply of </w:t>
      </w:r>
      <w:r w:rsidR="00CD5983" w:rsidRPr="00CD5983">
        <w:rPr>
          <w:position w:val="6"/>
          <w:sz w:val="16"/>
        </w:rPr>
        <w:t>*</w:t>
      </w:r>
      <w:r w:rsidRPr="00CD5983">
        <w:t>real property that you make by:</w:t>
      </w:r>
    </w:p>
    <w:p w:rsidR="00300522" w:rsidRPr="00CD5983" w:rsidRDefault="00300522" w:rsidP="00300522">
      <w:pPr>
        <w:pStyle w:val="paragraph"/>
      </w:pPr>
      <w:r w:rsidRPr="00CD5983">
        <w:tab/>
        <w:t>(a)</w:t>
      </w:r>
      <w:r w:rsidRPr="00CD5983">
        <w:tab/>
        <w:t>selling a freehold interest in land; or</w:t>
      </w:r>
    </w:p>
    <w:p w:rsidR="00300522" w:rsidRPr="00CD5983" w:rsidRDefault="00300522" w:rsidP="00300522">
      <w:pPr>
        <w:pStyle w:val="paragraph"/>
      </w:pPr>
      <w:r w:rsidRPr="00CD5983">
        <w:tab/>
        <w:t>(b)</w:t>
      </w:r>
      <w:r w:rsidRPr="00CD5983">
        <w:tab/>
        <w:t xml:space="preserve">selling a </w:t>
      </w:r>
      <w:r w:rsidR="00CD5983" w:rsidRPr="00CD5983">
        <w:rPr>
          <w:position w:val="6"/>
          <w:sz w:val="16"/>
        </w:rPr>
        <w:t>*</w:t>
      </w:r>
      <w:r w:rsidRPr="00CD5983">
        <w:t>stratum unit; or</w:t>
      </w:r>
    </w:p>
    <w:p w:rsidR="00300522" w:rsidRPr="00CD5983" w:rsidRDefault="00300522" w:rsidP="00300522">
      <w:pPr>
        <w:pStyle w:val="paragraph"/>
      </w:pPr>
      <w:r w:rsidRPr="00CD5983">
        <w:tab/>
        <w:t>(c)</w:t>
      </w:r>
      <w:r w:rsidRPr="00CD5983">
        <w:tab/>
        <w:t xml:space="preserve">granting or selling a </w:t>
      </w:r>
      <w:r w:rsidR="00CD5983" w:rsidRPr="00CD5983">
        <w:rPr>
          <w:position w:val="6"/>
          <w:sz w:val="16"/>
        </w:rPr>
        <w:t>*</w:t>
      </w:r>
      <w:r w:rsidRPr="00CD5983">
        <w:t>long</w:t>
      </w:r>
      <w:r w:rsidR="00CD5983">
        <w:noBreakHyphen/>
      </w:r>
      <w:r w:rsidRPr="00CD5983">
        <w:t>term lease;</w:t>
      </w:r>
    </w:p>
    <w:p w:rsidR="00300522" w:rsidRPr="00CD5983" w:rsidRDefault="00300522" w:rsidP="00300522">
      <w:pPr>
        <w:pStyle w:val="subsection2"/>
      </w:pPr>
      <w:r w:rsidRPr="00CD5983">
        <w:t xml:space="preserve">if you and the </w:t>
      </w:r>
      <w:r w:rsidR="00CD5983" w:rsidRPr="00CD5983">
        <w:rPr>
          <w:position w:val="6"/>
          <w:sz w:val="16"/>
        </w:rPr>
        <w:t>*</w:t>
      </w:r>
      <w:r w:rsidRPr="00CD5983">
        <w:t>recipient of the supply have agreed in writing that the margin scheme is to apply.</w:t>
      </w:r>
    </w:p>
    <w:p w:rsidR="00300522" w:rsidRPr="00CD5983" w:rsidRDefault="00300522" w:rsidP="00300522">
      <w:pPr>
        <w:pStyle w:val="subsection"/>
      </w:pPr>
      <w:r w:rsidRPr="00CD5983">
        <w:tab/>
        <w:t>(1A)</w:t>
      </w:r>
      <w:r w:rsidRPr="00CD5983">
        <w:tab/>
        <w:t>The agreement must be made:</w:t>
      </w:r>
    </w:p>
    <w:p w:rsidR="00300522" w:rsidRPr="00CD5983" w:rsidRDefault="00300522" w:rsidP="00300522">
      <w:pPr>
        <w:pStyle w:val="paragraph"/>
      </w:pPr>
      <w:r w:rsidRPr="00CD5983">
        <w:tab/>
        <w:t>(a)</w:t>
      </w:r>
      <w:r w:rsidRPr="00CD5983">
        <w:tab/>
        <w:t>on or before the making of the supply; or</w:t>
      </w:r>
    </w:p>
    <w:p w:rsidR="00300522" w:rsidRPr="00CD5983" w:rsidRDefault="00300522" w:rsidP="00300522">
      <w:pPr>
        <w:pStyle w:val="paragraph"/>
      </w:pPr>
      <w:r w:rsidRPr="00CD5983">
        <w:tab/>
        <w:t>(b)</w:t>
      </w:r>
      <w:r w:rsidRPr="00CD5983">
        <w:tab/>
        <w:t>within such further period as the Commissioner allows.</w:t>
      </w:r>
    </w:p>
    <w:p w:rsidR="00300522" w:rsidRPr="00CD5983" w:rsidRDefault="00300522" w:rsidP="00300522">
      <w:pPr>
        <w:pStyle w:val="notetext"/>
      </w:pPr>
      <w:r w:rsidRPr="00CD5983">
        <w:t>Note:</w:t>
      </w:r>
      <w:r w:rsidRPr="00CD5983">
        <w:tab/>
        <w:t>Refusing to allow, or allowing, a further period within which to make an agreement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rPr>
        <w:t>Taxation Administration Act 1953</w:t>
      </w:r>
      <w:r w:rsidRPr="00CD5983">
        <w:t>).</w:t>
      </w:r>
    </w:p>
    <w:p w:rsidR="003B2CC2" w:rsidRPr="00CD5983" w:rsidRDefault="003B2CC2" w:rsidP="003B2CC2">
      <w:pPr>
        <w:pStyle w:val="subsection"/>
      </w:pPr>
      <w:r w:rsidRPr="00CD5983">
        <w:tab/>
        <w:t>(1B)</w:t>
      </w:r>
      <w:r w:rsidRPr="00CD5983">
        <w:tab/>
        <w:t xml:space="preserve">A supply that you make to your </w:t>
      </w:r>
      <w:r w:rsidR="00CD5983" w:rsidRPr="00CD5983">
        <w:rPr>
          <w:position w:val="6"/>
          <w:sz w:val="16"/>
        </w:rPr>
        <w:t>*</w:t>
      </w:r>
      <w:r w:rsidRPr="00CD5983">
        <w:t xml:space="preserve">associate is taken for the purposes of </w:t>
      </w:r>
      <w:r w:rsidR="00CD5983">
        <w:t>subsection (</w:t>
      </w:r>
      <w:r w:rsidRPr="00CD5983">
        <w:t xml:space="preserve">1) to be a sale to your associate whether or not the supply is for </w:t>
      </w:r>
      <w:r w:rsidR="00CD5983" w:rsidRPr="00CD5983">
        <w:rPr>
          <w:position w:val="6"/>
          <w:sz w:val="16"/>
        </w:rPr>
        <w:t>*</w:t>
      </w:r>
      <w:r w:rsidRPr="00CD5983">
        <w:t>consideration.</w:t>
      </w:r>
    </w:p>
    <w:p w:rsidR="00300522" w:rsidRPr="00CD5983" w:rsidRDefault="00300522" w:rsidP="00300522">
      <w:pPr>
        <w:pStyle w:val="subsection"/>
      </w:pPr>
      <w:r w:rsidRPr="00CD5983">
        <w:tab/>
        <w:t>(2)</w:t>
      </w:r>
      <w:r w:rsidRPr="00CD5983">
        <w:tab/>
        <w:t xml:space="preserve">However, the </w:t>
      </w:r>
      <w:r w:rsidR="00CD5983" w:rsidRPr="00CD5983">
        <w:rPr>
          <w:position w:val="6"/>
          <w:sz w:val="16"/>
        </w:rPr>
        <w:t>*</w:t>
      </w:r>
      <w:r w:rsidRPr="00CD5983">
        <w:t xml:space="preserve">margin scheme does not apply if you acquired the entire freehold interest, </w:t>
      </w:r>
      <w:r w:rsidR="00CD5983" w:rsidRPr="00CD5983">
        <w:rPr>
          <w:position w:val="6"/>
          <w:sz w:val="16"/>
        </w:rPr>
        <w:t>*</w:t>
      </w:r>
      <w:r w:rsidRPr="00CD5983">
        <w:t xml:space="preserve">stratum unit or </w:t>
      </w:r>
      <w:r w:rsidR="00CD5983" w:rsidRPr="00CD5983">
        <w:rPr>
          <w:position w:val="6"/>
          <w:sz w:val="16"/>
        </w:rPr>
        <w:t>*</w:t>
      </w:r>
      <w:r w:rsidRPr="00CD5983">
        <w:t>long</w:t>
      </w:r>
      <w:r w:rsidR="00CD5983">
        <w:noBreakHyphen/>
      </w:r>
      <w:r w:rsidRPr="00CD5983">
        <w:t xml:space="preserve">term lease through a supply that was </w:t>
      </w:r>
      <w:r w:rsidR="00CD5983" w:rsidRPr="00CD5983">
        <w:rPr>
          <w:position w:val="6"/>
          <w:sz w:val="16"/>
        </w:rPr>
        <w:t>*</w:t>
      </w:r>
      <w:r w:rsidRPr="00CD5983">
        <w:t>ineligible for the margin scheme.</w:t>
      </w:r>
    </w:p>
    <w:p w:rsidR="00300522" w:rsidRPr="00CD5983" w:rsidRDefault="00300522" w:rsidP="00300522">
      <w:pPr>
        <w:pStyle w:val="notetext"/>
      </w:pPr>
      <w:r w:rsidRPr="00CD5983">
        <w:t>Note:</w:t>
      </w:r>
      <w:r w:rsidRPr="00CD5983">
        <w:tab/>
        <w:t>If you acquired part of the interest, unit or lease through a supply that was ineligible for the margin scheme, you may have an increasing adjustment: see section</w:t>
      </w:r>
      <w:r w:rsidR="00CD5983">
        <w:t> </w:t>
      </w:r>
      <w:r w:rsidRPr="00CD5983">
        <w:t>75</w:t>
      </w:r>
      <w:r w:rsidR="00CD5983">
        <w:noBreakHyphen/>
      </w:r>
      <w:r w:rsidRPr="00CD5983">
        <w:t>22.</w:t>
      </w:r>
    </w:p>
    <w:p w:rsidR="00300522" w:rsidRPr="00CD5983" w:rsidRDefault="00300522" w:rsidP="00F6332C">
      <w:pPr>
        <w:pStyle w:val="subsection"/>
        <w:keepNext/>
        <w:keepLines/>
      </w:pPr>
      <w:r w:rsidRPr="00CD5983">
        <w:tab/>
        <w:t>(3)</w:t>
      </w:r>
      <w:r w:rsidRPr="00CD5983">
        <w:tab/>
        <w:t xml:space="preserve">A supply is </w:t>
      </w:r>
      <w:r w:rsidRPr="00CD5983">
        <w:rPr>
          <w:b/>
          <w:i/>
        </w:rPr>
        <w:t>ineligible for the margin scheme</w:t>
      </w:r>
      <w:r w:rsidRPr="00CD5983">
        <w:t xml:space="preserve"> if:</w:t>
      </w:r>
    </w:p>
    <w:p w:rsidR="00300522" w:rsidRPr="00CD5983" w:rsidRDefault="00300522" w:rsidP="00300522">
      <w:pPr>
        <w:pStyle w:val="paragraph"/>
      </w:pPr>
      <w:r w:rsidRPr="00CD5983">
        <w:tab/>
        <w:t>(a)</w:t>
      </w:r>
      <w:r w:rsidRPr="00CD5983">
        <w:tab/>
        <w:t xml:space="preserve">it is a </w:t>
      </w:r>
      <w:r w:rsidR="00CD5983" w:rsidRPr="00CD5983">
        <w:rPr>
          <w:position w:val="6"/>
          <w:sz w:val="16"/>
        </w:rPr>
        <w:t>*</w:t>
      </w:r>
      <w:r w:rsidRPr="00CD5983">
        <w:t xml:space="preserve">taxable supply on which the GST was worked out without applying the </w:t>
      </w:r>
      <w:r w:rsidR="00CD5983" w:rsidRPr="00CD5983">
        <w:rPr>
          <w:position w:val="6"/>
          <w:sz w:val="16"/>
        </w:rPr>
        <w:t>*</w:t>
      </w:r>
      <w:r w:rsidRPr="00CD5983">
        <w:t>margin scheme; or</w:t>
      </w:r>
    </w:p>
    <w:p w:rsidR="00300522" w:rsidRPr="00CD5983" w:rsidRDefault="00300522" w:rsidP="00300522">
      <w:pPr>
        <w:pStyle w:val="paragraph"/>
      </w:pPr>
      <w:r w:rsidRPr="00CD5983">
        <w:tab/>
        <w:t>(b)</w:t>
      </w:r>
      <w:r w:rsidRPr="00CD5983">
        <w:tab/>
        <w:t xml:space="preserve">it is a supply of a thing you acquired by </w:t>
      </w:r>
      <w:r w:rsidR="00CD5983" w:rsidRPr="00CD5983">
        <w:rPr>
          <w:position w:val="6"/>
          <w:sz w:val="16"/>
        </w:rPr>
        <w:t>*</w:t>
      </w:r>
      <w:r w:rsidRPr="00CD5983">
        <w:t>inheriting it from a deceased person, and the deceased person had acquired all of it through a supply that was ineligible for the margin scheme; or</w:t>
      </w:r>
    </w:p>
    <w:p w:rsidR="00300522" w:rsidRPr="00CD5983" w:rsidRDefault="00300522" w:rsidP="00300522">
      <w:pPr>
        <w:pStyle w:val="paragraph"/>
      </w:pPr>
      <w:r w:rsidRPr="00CD5983">
        <w:tab/>
        <w:t>(c)</w:t>
      </w:r>
      <w:r w:rsidRPr="00CD5983">
        <w:tab/>
        <w:t>it is a supply in relation to which all of the following apply:</w:t>
      </w:r>
    </w:p>
    <w:p w:rsidR="00300522" w:rsidRPr="00CD5983" w:rsidRDefault="00300522" w:rsidP="00300522">
      <w:pPr>
        <w:pStyle w:val="paragraphsub"/>
      </w:pPr>
      <w:r w:rsidRPr="00CD5983">
        <w:tab/>
        <w:t>(i)</w:t>
      </w:r>
      <w:r w:rsidRPr="00CD5983">
        <w:tab/>
        <w:t xml:space="preserve">you were a </w:t>
      </w:r>
      <w:r w:rsidR="00CD5983" w:rsidRPr="00CD5983">
        <w:rPr>
          <w:position w:val="6"/>
          <w:sz w:val="16"/>
        </w:rPr>
        <w:t>*</w:t>
      </w:r>
      <w:r w:rsidRPr="00CD5983">
        <w:t xml:space="preserve">member of a </w:t>
      </w:r>
      <w:r w:rsidR="00CD5983" w:rsidRPr="00CD5983">
        <w:rPr>
          <w:position w:val="6"/>
          <w:sz w:val="16"/>
        </w:rPr>
        <w:t>*</w:t>
      </w:r>
      <w:r w:rsidRPr="00CD5983">
        <w:t>GST group at the time you acquired the interest, unit or lease in question;</w:t>
      </w:r>
    </w:p>
    <w:p w:rsidR="00300522" w:rsidRPr="00CD5983" w:rsidRDefault="00300522" w:rsidP="00300522">
      <w:pPr>
        <w:pStyle w:val="paragraphsub"/>
      </w:pPr>
      <w:r w:rsidRPr="00CD5983">
        <w:tab/>
        <w:t>(ii)</w:t>
      </w:r>
      <w:r w:rsidRPr="00CD5983">
        <w:tab/>
        <w:t>the entity from whom you acquired it was a member of the GST group at that time;</w:t>
      </w:r>
    </w:p>
    <w:p w:rsidR="00300522" w:rsidRPr="00CD5983" w:rsidRDefault="00300522" w:rsidP="00300522">
      <w:pPr>
        <w:pStyle w:val="paragraphsub"/>
      </w:pPr>
      <w:r w:rsidRPr="00CD5983">
        <w:tab/>
        <w:t>(iii)</w:t>
      </w:r>
      <w:r w:rsidRPr="00CD5983">
        <w:tab/>
        <w:t>the last supply of the interest, unit or lease by an entity who was not (at the time of that supply) a member of the GST group to an entity who was (at that time) such a member was a supply that was ineligible for the margin scheme; or</w:t>
      </w:r>
    </w:p>
    <w:p w:rsidR="00300522" w:rsidRPr="00CD5983" w:rsidRDefault="00300522" w:rsidP="00300522">
      <w:pPr>
        <w:pStyle w:val="paragraph"/>
      </w:pPr>
      <w:r w:rsidRPr="00CD5983">
        <w:tab/>
        <w:t>(d)</w:t>
      </w:r>
      <w:r w:rsidRPr="00CD5983">
        <w:tab/>
        <w:t>it is a supply in relation to which both of the following apply:</w:t>
      </w:r>
    </w:p>
    <w:p w:rsidR="00300522" w:rsidRPr="00CD5983" w:rsidRDefault="00300522" w:rsidP="00300522">
      <w:pPr>
        <w:pStyle w:val="paragraphsub"/>
      </w:pPr>
      <w:r w:rsidRPr="00CD5983">
        <w:tab/>
        <w:t>(i)</w:t>
      </w:r>
      <w:r w:rsidRPr="00CD5983">
        <w:tab/>
        <w:t xml:space="preserve">you acquired the interest, unit or lease from the </w:t>
      </w:r>
      <w:r w:rsidR="00CD5983" w:rsidRPr="00CD5983">
        <w:rPr>
          <w:position w:val="6"/>
          <w:sz w:val="16"/>
        </w:rPr>
        <w:t>*</w:t>
      </w:r>
      <w:r w:rsidRPr="00CD5983">
        <w:t xml:space="preserve">joint venture operator of a </w:t>
      </w:r>
      <w:r w:rsidR="00CD5983" w:rsidRPr="00CD5983">
        <w:rPr>
          <w:position w:val="6"/>
          <w:sz w:val="16"/>
        </w:rPr>
        <w:t>*</w:t>
      </w:r>
      <w:r w:rsidRPr="00CD5983">
        <w:t xml:space="preserve">GST joint venture at a time when you were a </w:t>
      </w:r>
      <w:r w:rsidR="00CD5983" w:rsidRPr="00CD5983">
        <w:rPr>
          <w:position w:val="6"/>
          <w:sz w:val="16"/>
        </w:rPr>
        <w:t>*</w:t>
      </w:r>
      <w:r w:rsidRPr="00CD5983">
        <w:t>participant in the joint venture;</w:t>
      </w:r>
    </w:p>
    <w:p w:rsidR="00300522" w:rsidRPr="00CD5983" w:rsidRDefault="00300522" w:rsidP="00300522">
      <w:pPr>
        <w:pStyle w:val="paragraphsub"/>
      </w:pPr>
      <w:r w:rsidRPr="00CD5983">
        <w:tab/>
        <w:t>(ii)</w:t>
      </w:r>
      <w:r w:rsidRPr="00CD5983">
        <w:tab/>
        <w:t>the joint venture operator had acquired the interest, unit or lease through a supply that was ineligible for the margin scheme</w:t>
      </w:r>
      <w:r w:rsidR="003B2CC2" w:rsidRPr="00CD5983">
        <w:t>; or</w:t>
      </w:r>
    </w:p>
    <w:p w:rsidR="003B2CC2" w:rsidRPr="00CD5983" w:rsidRDefault="003B2CC2" w:rsidP="003B2CC2">
      <w:pPr>
        <w:pStyle w:val="paragraph"/>
      </w:pPr>
      <w:r w:rsidRPr="00CD5983">
        <w:tab/>
        <w:t>(e)</w:t>
      </w:r>
      <w:r w:rsidRPr="00CD5983">
        <w:tab/>
        <w:t>it is a supply in relation to which all of the following apply:</w:t>
      </w:r>
    </w:p>
    <w:p w:rsidR="003B2CC2" w:rsidRPr="00CD5983" w:rsidRDefault="003B2CC2" w:rsidP="003B2CC2">
      <w:pPr>
        <w:pStyle w:val="paragraphsub"/>
      </w:pPr>
      <w:r w:rsidRPr="00CD5983">
        <w:tab/>
        <w:t>(i)</w:t>
      </w:r>
      <w:r w:rsidRPr="00CD5983">
        <w:tab/>
        <w:t xml:space="preserve">you acquired the interest, unit or lease from an entity as, or as part of, a </w:t>
      </w:r>
      <w:r w:rsidR="00CD5983" w:rsidRPr="00CD5983">
        <w:rPr>
          <w:position w:val="6"/>
          <w:sz w:val="16"/>
        </w:rPr>
        <w:t>*</w:t>
      </w:r>
      <w:r w:rsidRPr="00CD5983">
        <w:t xml:space="preserve">supply of a going concern to you that was </w:t>
      </w:r>
      <w:r w:rsidR="00CD5983" w:rsidRPr="00CD5983">
        <w:rPr>
          <w:position w:val="6"/>
          <w:sz w:val="16"/>
        </w:rPr>
        <w:t>*</w:t>
      </w:r>
      <w:r w:rsidRPr="00CD5983">
        <w:t>GST</w:t>
      </w:r>
      <w:r w:rsidR="00CD5983">
        <w:noBreakHyphen/>
      </w:r>
      <w:r w:rsidRPr="00CD5983">
        <w:t>free under Subdivision</w:t>
      </w:r>
      <w:r w:rsidR="00CD5983">
        <w:t> </w:t>
      </w:r>
      <w:r w:rsidRPr="00CD5983">
        <w:t>38</w:t>
      </w:r>
      <w:r w:rsidR="00CD5983">
        <w:noBreakHyphen/>
      </w:r>
      <w:r w:rsidRPr="00CD5983">
        <w:t>J;</w:t>
      </w:r>
    </w:p>
    <w:p w:rsidR="003B2CC2" w:rsidRPr="00CD5983" w:rsidRDefault="003B2CC2" w:rsidP="003B2CC2">
      <w:pPr>
        <w:pStyle w:val="paragraphsub"/>
      </w:pPr>
      <w:r w:rsidRPr="00CD5983">
        <w:tab/>
        <w:t>(ii)</w:t>
      </w:r>
      <w:r w:rsidRPr="00CD5983">
        <w:tab/>
        <w:t xml:space="preserve">the entity was </w:t>
      </w:r>
      <w:r w:rsidR="00CD5983" w:rsidRPr="00CD5983">
        <w:rPr>
          <w:position w:val="6"/>
          <w:sz w:val="16"/>
        </w:rPr>
        <w:t>*</w:t>
      </w:r>
      <w:r w:rsidRPr="00CD5983">
        <w:t xml:space="preserve">registered or </w:t>
      </w:r>
      <w:r w:rsidR="00CD5983" w:rsidRPr="00CD5983">
        <w:rPr>
          <w:position w:val="6"/>
          <w:sz w:val="16"/>
        </w:rPr>
        <w:t>*</w:t>
      </w:r>
      <w:r w:rsidRPr="00CD5983">
        <w:t>required to be registered, at the time of the acquisition;</w:t>
      </w:r>
    </w:p>
    <w:p w:rsidR="003B2CC2" w:rsidRPr="00CD5983" w:rsidRDefault="003B2CC2" w:rsidP="003B2CC2">
      <w:pPr>
        <w:pStyle w:val="paragraphsub"/>
      </w:pPr>
      <w:r w:rsidRPr="00CD5983">
        <w:tab/>
        <w:t>(iii)</w:t>
      </w:r>
      <w:r w:rsidRPr="00CD5983">
        <w:tab/>
        <w:t>the entity had acquired the entire interest, unit or lease through a taxable supply on which the GST was worked out without applying the margin scheme; or</w:t>
      </w:r>
    </w:p>
    <w:p w:rsidR="003B2CC2" w:rsidRPr="00CD5983" w:rsidRDefault="003B2CC2" w:rsidP="003B2CC2">
      <w:pPr>
        <w:pStyle w:val="paragraph"/>
      </w:pPr>
      <w:r w:rsidRPr="00CD5983">
        <w:tab/>
        <w:t>(f)</w:t>
      </w:r>
      <w:r w:rsidRPr="00CD5983">
        <w:tab/>
        <w:t>it is a supply in relation to which all of the following apply:</w:t>
      </w:r>
    </w:p>
    <w:p w:rsidR="003B2CC2" w:rsidRPr="00CD5983" w:rsidRDefault="003B2CC2" w:rsidP="003B2CC2">
      <w:pPr>
        <w:pStyle w:val="paragraphsub"/>
      </w:pPr>
      <w:r w:rsidRPr="00CD5983">
        <w:tab/>
        <w:t>(i)</w:t>
      </w:r>
      <w:r w:rsidRPr="00CD5983">
        <w:tab/>
        <w:t>you acquired the interest, unit or lease from an entity as, or as part of, a supply to you that was GST</w:t>
      </w:r>
      <w:r w:rsidR="00CD5983">
        <w:noBreakHyphen/>
      </w:r>
      <w:r w:rsidRPr="00CD5983">
        <w:t>free under Subdivision</w:t>
      </w:r>
      <w:r w:rsidR="00CD5983">
        <w:t> </w:t>
      </w:r>
      <w:r w:rsidRPr="00CD5983">
        <w:t>38</w:t>
      </w:r>
      <w:r w:rsidR="00CD5983">
        <w:noBreakHyphen/>
      </w:r>
      <w:r w:rsidRPr="00CD5983">
        <w:t>O;</w:t>
      </w:r>
    </w:p>
    <w:p w:rsidR="003B2CC2" w:rsidRPr="00CD5983" w:rsidRDefault="003B2CC2" w:rsidP="003B2CC2">
      <w:pPr>
        <w:pStyle w:val="paragraphsub"/>
      </w:pPr>
      <w:r w:rsidRPr="00CD5983">
        <w:tab/>
        <w:t>(ii)</w:t>
      </w:r>
      <w:r w:rsidRPr="00CD5983">
        <w:tab/>
        <w:t>the entity was registered or required to be registered, at the time of the acquisition;</w:t>
      </w:r>
    </w:p>
    <w:p w:rsidR="003B2CC2" w:rsidRPr="00CD5983" w:rsidRDefault="003B2CC2" w:rsidP="003B2CC2">
      <w:pPr>
        <w:pStyle w:val="paragraphsub"/>
      </w:pPr>
      <w:r w:rsidRPr="00CD5983">
        <w:tab/>
        <w:t>(iii)</w:t>
      </w:r>
      <w:r w:rsidRPr="00CD5983">
        <w:tab/>
        <w:t>the entity had acquired the entire interest, unit or lease through a taxable supply on which the GST was worked out without applying the margin scheme; or</w:t>
      </w:r>
    </w:p>
    <w:p w:rsidR="003B2CC2" w:rsidRPr="00CD5983" w:rsidRDefault="003B2CC2" w:rsidP="003B2CC2">
      <w:pPr>
        <w:pStyle w:val="paragraph"/>
      </w:pPr>
      <w:r w:rsidRPr="00CD5983">
        <w:tab/>
        <w:t>(g)</w:t>
      </w:r>
      <w:r w:rsidRPr="00CD5983">
        <w:tab/>
        <w:t>it is a supply in relation to which all of the following apply:</w:t>
      </w:r>
    </w:p>
    <w:p w:rsidR="003B2CC2" w:rsidRPr="00CD5983" w:rsidRDefault="003B2CC2" w:rsidP="003B2CC2">
      <w:pPr>
        <w:pStyle w:val="paragraphsub"/>
      </w:pPr>
      <w:r w:rsidRPr="00CD5983">
        <w:tab/>
        <w:t>(i)</w:t>
      </w:r>
      <w:r w:rsidRPr="00CD5983">
        <w:tab/>
        <w:t xml:space="preserve">you acquired the interest, unit or lease from an entity who was your </w:t>
      </w:r>
      <w:r w:rsidR="00CD5983" w:rsidRPr="00CD5983">
        <w:rPr>
          <w:position w:val="6"/>
          <w:sz w:val="16"/>
        </w:rPr>
        <w:t>*</w:t>
      </w:r>
      <w:r w:rsidRPr="00CD5983">
        <w:t>associate, and who was registered or required to be registered, at the time of the acquisition;</w:t>
      </w:r>
    </w:p>
    <w:p w:rsidR="003B2CC2" w:rsidRPr="00CD5983" w:rsidRDefault="003B2CC2" w:rsidP="003B2CC2">
      <w:pPr>
        <w:pStyle w:val="paragraphsub"/>
      </w:pPr>
      <w:r w:rsidRPr="00CD5983">
        <w:tab/>
        <w:t>(ii)</w:t>
      </w:r>
      <w:r w:rsidRPr="00CD5983">
        <w:tab/>
        <w:t xml:space="preserve">the acquisition from your associate was without </w:t>
      </w:r>
      <w:r w:rsidR="00CD5983" w:rsidRPr="00CD5983">
        <w:rPr>
          <w:position w:val="6"/>
          <w:sz w:val="16"/>
        </w:rPr>
        <w:t>*</w:t>
      </w:r>
      <w:r w:rsidRPr="00CD5983">
        <w:t>consideration;</w:t>
      </w:r>
    </w:p>
    <w:p w:rsidR="003B2CC2" w:rsidRPr="00CD5983" w:rsidRDefault="003B2CC2" w:rsidP="003B2CC2">
      <w:pPr>
        <w:pStyle w:val="paragraphsub"/>
      </w:pPr>
      <w:r w:rsidRPr="00CD5983">
        <w:tab/>
        <w:t>(iii)</w:t>
      </w:r>
      <w:r w:rsidRPr="00CD5983">
        <w:tab/>
        <w:t>the supply by your associate was not a taxable supply;</w:t>
      </w:r>
    </w:p>
    <w:p w:rsidR="003B2CC2" w:rsidRPr="00CD5983" w:rsidRDefault="003B2CC2" w:rsidP="003B2CC2">
      <w:pPr>
        <w:pStyle w:val="paragraphsub"/>
      </w:pPr>
      <w:r w:rsidRPr="00CD5983">
        <w:tab/>
        <w:t>(iv)</w:t>
      </w:r>
      <w:r w:rsidRPr="00CD5983">
        <w:tab/>
        <w:t xml:space="preserve">your associate made the supply in the course or furtherance of an </w:t>
      </w:r>
      <w:r w:rsidR="00CD5983" w:rsidRPr="00CD5983">
        <w:rPr>
          <w:position w:val="6"/>
          <w:sz w:val="16"/>
        </w:rPr>
        <w:t>*</w:t>
      </w:r>
      <w:r w:rsidRPr="00CD5983">
        <w:t xml:space="preserve">enterprise that your associate </w:t>
      </w:r>
      <w:r w:rsidR="00CD5983" w:rsidRPr="00CD5983">
        <w:rPr>
          <w:position w:val="6"/>
          <w:sz w:val="16"/>
        </w:rPr>
        <w:t>*</w:t>
      </w:r>
      <w:r w:rsidRPr="00CD5983">
        <w:t>carried on;</w:t>
      </w:r>
    </w:p>
    <w:p w:rsidR="003B2CC2" w:rsidRPr="00CD5983" w:rsidRDefault="003B2CC2" w:rsidP="003B2CC2">
      <w:pPr>
        <w:pStyle w:val="paragraphsub"/>
      </w:pPr>
      <w:r w:rsidRPr="00CD5983">
        <w:tab/>
        <w:t>(v)</w:t>
      </w:r>
      <w:r w:rsidRPr="00CD5983">
        <w:tab/>
        <w:t>your associate had acquired the entire interest, unit or lease through a taxable supply on which the GST was worked out without applying the margin scheme.</w:t>
      </w:r>
    </w:p>
    <w:p w:rsidR="003A7A7B" w:rsidRPr="00CD5983" w:rsidRDefault="003A7A7B" w:rsidP="003A7A7B">
      <w:pPr>
        <w:pStyle w:val="subsection"/>
      </w:pPr>
      <w:r w:rsidRPr="00CD5983">
        <w:tab/>
        <w:t>(3A)</w:t>
      </w:r>
      <w:r w:rsidRPr="00CD5983">
        <w:tab/>
      </w:r>
      <w:r w:rsidR="00CD5983">
        <w:t>Subparagraphs (</w:t>
      </w:r>
      <w:r w:rsidRPr="00CD5983">
        <w:t xml:space="preserve">3)(g)(iii) and (iv) do not apply if the acquisition from your </w:t>
      </w:r>
      <w:r w:rsidR="00CD5983" w:rsidRPr="00CD5983">
        <w:rPr>
          <w:position w:val="6"/>
          <w:sz w:val="16"/>
        </w:rPr>
        <w:t>*</w:t>
      </w:r>
      <w:r w:rsidRPr="00CD5983">
        <w:t>associate was not by means of a supply by your associate.</w:t>
      </w:r>
    </w:p>
    <w:p w:rsidR="00300522" w:rsidRPr="00CD5983" w:rsidRDefault="00300522" w:rsidP="00300522">
      <w:pPr>
        <w:pStyle w:val="subsection"/>
      </w:pPr>
      <w:r w:rsidRPr="00CD5983">
        <w:tab/>
        <w:t>(4)</w:t>
      </w:r>
      <w:r w:rsidRPr="00CD5983">
        <w:tab/>
        <w:t xml:space="preserve">A reference in </w:t>
      </w:r>
      <w:r w:rsidR="00CD5983">
        <w:t>paragraph (</w:t>
      </w:r>
      <w:r w:rsidRPr="00CD5983">
        <w:t>3)(b), (c) or (d) to a supply that was ineligible for the margin scheme is a reference to a supply:</w:t>
      </w:r>
    </w:p>
    <w:p w:rsidR="00300522" w:rsidRPr="00CD5983" w:rsidRDefault="00300522" w:rsidP="00300522">
      <w:pPr>
        <w:pStyle w:val="paragraph"/>
      </w:pPr>
      <w:r w:rsidRPr="00CD5983">
        <w:tab/>
        <w:t>(a)</w:t>
      </w:r>
      <w:r w:rsidRPr="00CD5983">
        <w:tab/>
        <w:t xml:space="preserve">that was ineligible for the margin scheme because of one or more previous applications of </w:t>
      </w:r>
      <w:r w:rsidR="00CD5983">
        <w:t>subsection (</w:t>
      </w:r>
      <w:r w:rsidRPr="00CD5983">
        <w:t>3); or</w:t>
      </w:r>
    </w:p>
    <w:p w:rsidR="00300522" w:rsidRPr="00CD5983" w:rsidRDefault="00300522" w:rsidP="00300522">
      <w:pPr>
        <w:pStyle w:val="paragraph"/>
      </w:pPr>
      <w:r w:rsidRPr="00CD5983">
        <w:tab/>
        <w:t>(b)</w:t>
      </w:r>
      <w:r w:rsidRPr="00CD5983">
        <w:tab/>
        <w:t xml:space="preserve">that would have been ineligible for the margin scheme for that reason if </w:t>
      </w:r>
      <w:r w:rsidR="00CD5983">
        <w:t>subsection (</w:t>
      </w:r>
      <w:r w:rsidRPr="00CD5983">
        <w:t>3) had been in force at all relevant times.</w:t>
      </w:r>
    </w:p>
    <w:p w:rsidR="00300522" w:rsidRPr="00CD5983" w:rsidRDefault="00300522" w:rsidP="00300522">
      <w:pPr>
        <w:pStyle w:val="ActHead5"/>
      </w:pPr>
      <w:bookmarkStart w:id="504" w:name="_Toc374452192"/>
      <w:r w:rsidRPr="00CD5983">
        <w:rPr>
          <w:rStyle w:val="CharSectno"/>
        </w:rPr>
        <w:t>75</w:t>
      </w:r>
      <w:r w:rsidR="00CD5983" w:rsidRPr="00CD5983">
        <w:rPr>
          <w:rStyle w:val="CharSectno"/>
        </w:rPr>
        <w:noBreakHyphen/>
      </w:r>
      <w:r w:rsidRPr="00CD5983">
        <w:rPr>
          <w:rStyle w:val="CharSectno"/>
        </w:rPr>
        <w:t>10</w:t>
      </w:r>
      <w:r w:rsidRPr="00CD5983">
        <w:t xml:space="preserve">  The amount of GST on taxable supplies</w:t>
      </w:r>
      <w:bookmarkEnd w:id="504"/>
    </w:p>
    <w:p w:rsidR="00300522" w:rsidRPr="00CD5983" w:rsidRDefault="00300522" w:rsidP="00300522">
      <w:pPr>
        <w:pStyle w:val="subsection"/>
      </w:pPr>
      <w:r w:rsidRPr="00CD5983">
        <w:tab/>
        <w:t>(1)</w:t>
      </w:r>
      <w:r w:rsidRPr="00CD5983">
        <w:tab/>
        <w:t xml:space="preserve">If a </w:t>
      </w:r>
      <w:r w:rsidR="00CD5983" w:rsidRPr="00CD5983">
        <w:rPr>
          <w:position w:val="6"/>
          <w:sz w:val="16"/>
          <w:szCs w:val="16"/>
        </w:rPr>
        <w:t>*</w:t>
      </w:r>
      <w:r w:rsidRPr="00CD5983">
        <w:t xml:space="preserve">taxable supply of </w:t>
      </w:r>
      <w:r w:rsidR="00CD5983" w:rsidRPr="00CD5983">
        <w:rPr>
          <w:position w:val="6"/>
          <w:sz w:val="16"/>
          <w:szCs w:val="16"/>
        </w:rPr>
        <w:t>*</w:t>
      </w:r>
      <w:r w:rsidRPr="00CD5983">
        <w:t xml:space="preserve">real property is under the </w:t>
      </w:r>
      <w:r w:rsidR="00CD5983" w:rsidRPr="00CD5983">
        <w:rPr>
          <w:position w:val="6"/>
          <w:sz w:val="16"/>
          <w:szCs w:val="16"/>
        </w:rPr>
        <w:t>*</w:t>
      </w:r>
      <w:r w:rsidRPr="00CD5983">
        <w:t>margin scheme, the amount of GST on the supply i</w:t>
      </w:r>
      <w:smartTag w:uri="urn:schemas-microsoft-com:office:smarttags" w:element="PersonName">
        <w:r w:rsidRPr="00CD5983">
          <w:t xml:space="preserve">s </w:t>
        </w:r>
        <w:r w:rsidRPr="00CD5983">
          <w:rPr>
            <w:position w:val="6"/>
            <w:sz w:val="16"/>
            <w:szCs w:val="16"/>
          </w:rPr>
          <w:t>1</w:t>
        </w:r>
      </w:smartTag>
      <w:r w:rsidRPr="00CD5983">
        <w:t>/</w:t>
      </w:r>
      <w:r w:rsidRPr="00CD5983">
        <w:rPr>
          <w:sz w:val="16"/>
          <w:szCs w:val="16"/>
        </w:rPr>
        <w:t>11</w:t>
      </w:r>
      <w:r w:rsidRPr="00CD5983">
        <w:t xml:space="preserve"> of the </w:t>
      </w:r>
      <w:r w:rsidR="00CD5983" w:rsidRPr="00CD5983">
        <w:rPr>
          <w:position w:val="6"/>
          <w:sz w:val="16"/>
          <w:szCs w:val="16"/>
        </w:rPr>
        <w:t>*</w:t>
      </w:r>
      <w:r w:rsidRPr="00CD5983">
        <w:t>margin for the supply.</w:t>
      </w:r>
    </w:p>
    <w:p w:rsidR="00300522" w:rsidRPr="00CD5983" w:rsidRDefault="00300522" w:rsidP="00F26F26">
      <w:pPr>
        <w:pStyle w:val="subsection"/>
        <w:keepNext/>
        <w:keepLines/>
      </w:pPr>
      <w:r w:rsidRPr="00CD5983">
        <w:tab/>
        <w:t>(2)</w:t>
      </w:r>
      <w:r w:rsidRPr="00CD5983">
        <w:tab/>
        <w:t xml:space="preserve">Subject to </w:t>
      </w:r>
      <w:r w:rsidR="00CD5983">
        <w:t>subsection (</w:t>
      </w:r>
      <w:r w:rsidRPr="00CD5983">
        <w:t>3) and section</w:t>
      </w:r>
      <w:r w:rsidR="00CD5983">
        <w:t> </w:t>
      </w:r>
      <w:r w:rsidRPr="00CD5983">
        <w:t>75</w:t>
      </w:r>
      <w:r w:rsidR="00CD5983">
        <w:noBreakHyphen/>
      </w:r>
      <w:r w:rsidRPr="00CD5983">
        <w:t xml:space="preserve">11, the </w:t>
      </w:r>
      <w:r w:rsidRPr="00CD5983">
        <w:rPr>
          <w:b/>
          <w:i/>
        </w:rPr>
        <w:t>margin</w:t>
      </w:r>
      <w:r w:rsidRPr="00CD5983">
        <w:t xml:space="preserve"> for the supply is the amount by which the </w:t>
      </w:r>
      <w:r w:rsidR="00CD5983" w:rsidRPr="00CD5983">
        <w:rPr>
          <w:position w:val="6"/>
          <w:sz w:val="16"/>
          <w:szCs w:val="16"/>
        </w:rPr>
        <w:t>*</w:t>
      </w:r>
      <w:r w:rsidRPr="00CD5983">
        <w:t>consideration for the supply exceeds the consideration for your acquisition of the interest, unit or lease in question.</w:t>
      </w:r>
    </w:p>
    <w:p w:rsidR="00300522" w:rsidRPr="00CD5983" w:rsidRDefault="00300522" w:rsidP="00300522">
      <w:pPr>
        <w:pStyle w:val="subsection"/>
        <w:keepNext/>
      </w:pPr>
      <w:r w:rsidRPr="00CD5983">
        <w:tab/>
        <w:t>(3)</w:t>
      </w:r>
      <w:r w:rsidRPr="00CD5983">
        <w:tab/>
        <w:t>Subject to section</w:t>
      </w:r>
      <w:r w:rsidR="00CD5983">
        <w:t> </w:t>
      </w:r>
      <w:r w:rsidRPr="00CD5983">
        <w:t>75</w:t>
      </w:r>
      <w:r w:rsidR="00CD5983">
        <w:noBreakHyphen/>
      </w:r>
      <w:r w:rsidRPr="00CD5983">
        <w:t>11, if:</w:t>
      </w:r>
    </w:p>
    <w:p w:rsidR="00300522" w:rsidRPr="00CD5983" w:rsidRDefault="00300522" w:rsidP="00300522">
      <w:pPr>
        <w:pStyle w:val="paragraph"/>
      </w:pPr>
      <w:r w:rsidRPr="00CD5983">
        <w:tab/>
        <w:t>(a)</w:t>
      </w:r>
      <w:r w:rsidRPr="00CD5983">
        <w:tab/>
        <w:t>the circumstances specified in an item in the second column of the table in this subsection apply to the supply; and</w:t>
      </w:r>
    </w:p>
    <w:p w:rsidR="00300522" w:rsidRPr="00CD5983" w:rsidRDefault="00300522" w:rsidP="00300522">
      <w:pPr>
        <w:pStyle w:val="paragraph"/>
        <w:keepLines/>
      </w:pPr>
      <w:r w:rsidRPr="00CD5983">
        <w:tab/>
        <w:t>(b)</w:t>
      </w:r>
      <w:r w:rsidRPr="00CD5983">
        <w:tab/>
        <w:t xml:space="preserve">an </w:t>
      </w:r>
      <w:r w:rsidR="00CD5983" w:rsidRPr="00CD5983">
        <w:rPr>
          <w:position w:val="6"/>
          <w:sz w:val="16"/>
        </w:rPr>
        <w:t>*</w:t>
      </w:r>
      <w:r w:rsidRPr="00CD5983">
        <w:t xml:space="preserve">approved valuation of the freehold interest, </w:t>
      </w:r>
      <w:r w:rsidR="00CD5983" w:rsidRPr="00CD5983">
        <w:rPr>
          <w:position w:val="6"/>
          <w:sz w:val="16"/>
          <w:szCs w:val="16"/>
        </w:rPr>
        <w:t>*</w:t>
      </w:r>
      <w:r w:rsidRPr="00CD5983">
        <w:t xml:space="preserve">stratum unit or </w:t>
      </w:r>
      <w:r w:rsidR="00CD5983" w:rsidRPr="00CD5983">
        <w:rPr>
          <w:position w:val="6"/>
          <w:sz w:val="16"/>
          <w:szCs w:val="16"/>
        </w:rPr>
        <w:t>*</w:t>
      </w:r>
      <w:r w:rsidRPr="00CD5983">
        <w:t>long</w:t>
      </w:r>
      <w:r w:rsidR="00CD5983">
        <w:noBreakHyphen/>
      </w:r>
      <w:r w:rsidRPr="00CD5983">
        <w:t>term lease, as at the day specified in the corresponding item in the third column of the table, has been made;</w:t>
      </w:r>
    </w:p>
    <w:p w:rsidR="00300522" w:rsidRPr="00CD5983" w:rsidRDefault="00300522" w:rsidP="00300522">
      <w:pPr>
        <w:pStyle w:val="subsection2"/>
      </w:pPr>
      <w:r w:rsidRPr="00CD5983">
        <w:t xml:space="preserve">the </w:t>
      </w:r>
      <w:r w:rsidRPr="00CD5983">
        <w:rPr>
          <w:b/>
          <w:bCs/>
          <w:i/>
          <w:iCs/>
        </w:rPr>
        <w:t>margin</w:t>
      </w:r>
      <w:r w:rsidRPr="00CD5983">
        <w:t xml:space="preserve"> for the supply is the amount by which the </w:t>
      </w:r>
      <w:r w:rsidR="00CD5983" w:rsidRPr="00CD5983">
        <w:rPr>
          <w:position w:val="6"/>
          <w:sz w:val="16"/>
          <w:szCs w:val="16"/>
        </w:rPr>
        <w:t>*</w:t>
      </w:r>
      <w:r w:rsidRPr="00CD5983">
        <w:t>consideration for the supply exceeds that valuation of the interest, unit or lease.</w:t>
      </w:r>
    </w:p>
    <w:p w:rsidR="00300522" w:rsidRPr="00CD5983" w:rsidRDefault="00300522" w:rsidP="00300522">
      <w:pPr>
        <w:pStyle w:val="Tabletext"/>
      </w:pPr>
    </w:p>
    <w:tbl>
      <w:tblPr>
        <w:tblW w:w="0" w:type="auto"/>
        <w:tblInd w:w="122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78"/>
        <w:gridCol w:w="3494"/>
        <w:gridCol w:w="1559"/>
      </w:tblGrid>
      <w:tr w:rsidR="00300522" w:rsidRPr="00CD5983" w:rsidTr="00A53099">
        <w:trPr>
          <w:tblHeader/>
        </w:trPr>
        <w:tc>
          <w:tcPr>
            <w:tcW w:w="6031"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Use of valuations to work out margins</w:t>
            </w:r>
          </w:p>
        </w:tc>
      </w:tr>
      <w:tr w:rsidR="00300522" w:rsidRPr="00CD5983" w:rsidTr="00A53099">
        <w:tblPrEx>
          <w:tblCellMar>
            <w:left w:w="107" w:type="dxa"/>
            <w:right w:w="107" w:type="dxa"/>
          </w:tblCellMar>
        </w:tblPrEx>
        <w:trPr>
          <w:tblHeader/>
        </w:trPr>
        <w:tc>
          <w:tcPr>
            <w:tcW w:w="978"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349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When valuations may be used</w:t>
            </w:r>
          </w:p>
        </w:tc>
        <w:tc>
          <w:tcPr>
            <w:tcW w:w="155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Days when valuations are to be made</w:t>
            </w:r>
          </w:p>
        </w:tc>
      </w:tr>
      <w:tr w:rsidR="00300522" w:rsidRPr="00CD5983" w:rsidTr="00A53099">
        <w:tblPrEx>
          <w:tblCellMar>
            <w:left w:w="107" w:type="dxa"/>
            <w:right w:w="107" w:type="dxa"/>
          </w:tblCellMar>
        </w:tblPrEx>
        <w:tc>
          <w:tcPr>
            <w:tcW w:w="978" w:type="dxa"/>
            <w:tcBorders>
              <w:top w:val="single" w:sz="12" w:space="0" w:color="auto"/>
            </w:tcBorders>
            <w:shd w:val="clear" w:color="auto" w:fill="auto"/>
          </w:tcPr>
          <w:p w:rsidR="00300522" w:rsidRPr="00CD5983" w:rsidRDefault="00300522" w:rsidP="00300522">
            <w:pPr>
              <w:pStyle w:val="Tabletext"/>
            </w:pPr>
            <w:r w:rsidRPr="00CD5983">
              <w:t>1</w:t>
            </w:r>
          </w:p>
        </w:tc>
        <w:tc>
          <w:tcPr>
            <w:tcW w:w="3494" w:type="dxa"/>
            <w:tcBorders>
              <w:top w:val="single" w:sz="12" w:space="0" w:color="auto"/>
            </w:tcBorders>
            <w:shd w:val="clear" w:color="auto" w:fill="auto"/>
          </w:tcPr>
          <w:p w:rsidR="00300522" w:rsidRPr="00CD5983" w:rsidRDefault="00300522" w:rsidP="00300522">
            <w:pPr>
              <w:pStyle w:val="Tabletext"/>
            </w:pPr>
            <w:r w:rsidRPr="00CD5983">
              <w:t>The supplier acquired the interest, unit or lease before 1</w:t>
            </w:r>
            <w:r w:rsidR="00CD5983">
              <w:t> </w:t>
            </w:r>
            <w:r w:rsidRPr="00CD5983">
              <w:t>July 2000, and items</w:t>
            </w:r>
            <w:r w:rsidR="00CD5983">
              <w:t> </w:t>
            </w:r>
            <w:r w:rsidRPr="00CD5983">
              <w:t>2, 3 and 4 do not apply.</w:t>
            </w:r>
          </w:p>
        </w:tc>
        <w:tc>
          <w:tcPr>
            <w:tcW w:w="1559" w:type="dxa"/>
            <w:tcBorders>
              <w:top w:val="single" w:sz="12" w:space="0" w:color="auto"/>
            </w:tcBorders>
            <w:shd w:val="clear" w:color="auto" w:fill="auto"/>
          </w:tcPr>
          <w:p w:rsidR="00300522" w:rsidRPr="00CD5983" w:rsidRDefault="00300522" w:rsidP="00300522">
            <w:pPr>
              <w:pStyle w:val="Tabletext"/>
            </w:pPr>
            <w:r w:rsidRPr="00CD5983">
              <w:t>1</w:t>
            </w:r>
            <w:r w:rsidR="00CD5983">
              <w:t> </w:t>
            </w:r>
            <w:r w:rsidRPr="00CD5983">
              <w:t>July 2000</w:t>
            </w:r>
          </w:p>
        </w:tc>
      </w:tr>
      <w:tr w:rsidR="00300522" w:rsidRPr="00CD5983" w:rsidTr="00A53099">
        <w:tblPrEx>
          <w:tblCellMar>
            <w:left w:w="107" w:type="dxa"/>
            <w:right w:w="107" w:type="dxa"/>
          </w:tblCellMar>
        </w:tblPrEx>
        <w:tc>
          <w:tcPr>
            <w:tcW w:w="978" w:type="dxa"/>
            <w:shd w:val="clear" w:color="auto" w:fill="auto"/>
          </w:tcPr>
          <w:p w:rsidR="00300522" w:rsidRPr="00CD5983" w:rsidRDefault="00300522" w:rsidP="00300522">
            <w:pPr>
              <w:pStyle w:val="Tabletext"/>
            </w:pPr>
            <w:r w:rsidRPr="00CD5983">
              <w:t>2</w:t>
            </w:r>
          </w:p>
        </w:tc>
        <w:tc>
          <w:tcPr>
            <w:tcW w:w="3494" w:type="dxa"/>
            <w:shd w:val="clear" w:color="auto" w:fill="auto"/>
          </w:tcPr>
          <w:p w:rsidR="00300522" w:rsidRPr="00CD5983" w:rsidRDefault="00300522" w:rsidP="00300522">
            <w:pPr>
              <w:pStyle w:val="Tabletext"/>
            </w:pPr>
            <w:r w:rsidRPr="00CD5983">
              <w:t>The supplier acquired the interest, unit or lease before 1</w:t>
            </w:r>
            <w:r w:rsidR="00CD5983">
              <w:t> </w:t>
            </w:r>
            <w:r w:rsidRPr="00CD5983">
              <w:t xml:space="preserve">July 2000, but does not become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until after 1</w:t>
            </w:r>
            <w:r w:rsidR="00CD5983">
              <w:t> </w:t>
            </w:r>
            <w:r w:rsidRPr="00CD5983">
              <w:t>July 2000.</w:t>
            </w:r>
          </w:p>
        </w:tc>
        <w:tc>
          <w:tcPr>
            <w:tcW w:w="1559" w:type="dxa"/>
            <w:shd w:val="clear" w:color="auto" w:fill="auto"/>
          </w:tcPr>
          <w:p w:rsidR="00300522" w:rsidRPr="00CD5983" w:rsidRDefault="00300522" w:rsidP="00300522">
            <w:pPr>
              <w:pStyle w:val="Tabletext"/>
            </w:pPr>
            <w:r w:rsidRPr="00CD5983">
              <w:t>The date of effect of your registration, or the day on which you applied for registration (if it is earlier)</w:t>
            </w:r>
          </w:p>
        </w:tc>
      </w:tr>
      <w:tr w:rsidR="00300522" w:rsidRPr="00CD5983" w:rsidTr="00A53099">
        <w:tblPrEx>
          <w:tblCellMar>
            <w:left w:w="107" w:type="dxa"/>
            <w:right w:w="107" w:type="dxa"/>
          </w:tblCellMar>
        </w:tblPrEx>
        <w:tc>
          <w:tcPr>
            <w:tcW w:w="978" w:type="dxa"/>
            <w:shd w:val="clear" w:color="auto" w:fill="auto"/>
          </w:tcPr>
          <w:p w:rsidR="00300522" w:rsidRPr="00CD5983" w:rsidRDefault="00300522" w:rsidP="00300522">
            <w:pPr>
              <w:pStyle w:val="Tabletext"/>
            </w:pPr>
            <w:r w:rsidRPr="00CD5983">
              <w:t>2A</w:t>
            </w:r>
          </w:p>
        </w:tc>
        <w:tc>
          <w:tcPr>
            <w:tcW w:w="3494" w:type="dxa"/>
            <w:shd w:val="clear" w:color="auto" w:fill="auto"/>
          </w:tcPr>
          <w:p w:rsidR="00300522" w:rsidRPr="00CD5983" w:rsidRDefault="00300522" w:rsidP="00300522">
            <w:pPr>
              <w:pStyle w:val="Tabletext"/>
            </w:pPr>
            <w:r w:rsidRPr="00CD5983">
              <w:t>The supplier acquired the interest, unit or lease on or after 1</w:t>
            </w:r>
            <w:r w:rsidR="00CD5983">
              <w:t> </w:t>
            </w:r>
            <w:r w:rsidRPr="00CD5983">
              <w:t>July 2000, but the supply to the supplier:</w:t>
            </w:r>
          </w:p>
          <w:p w:rsidR="00300522" w:rsidRPr="00CD5983" w:rsidRDefault="00300522" w:rsidP="00300522">
            <w:pPr>
              <w:pStyle w:val="Tablea"/>
            </w:pPr>
            <w:r w:rsidRPr="00CD5983">
              <w:t xml:space="preserve">(a) was </w:t>
            </w:r>
            <w:r w:rsidR="00CD5983" w:rsidRPr="00CD5983">
              <w:rPr>
                <w:position w:val="6"/>
                <w:sz w:val="16"/>
                <w:szCs w:val="16"/>
              </w:rPr>
              <w:t>*</w:t>
            </w:r>
            <w:r w:rsidRPr="00CD5983">
              <w:t>GST</w:t>
            </w:r>
            <w:r w:rsidR="00CD5983">
              <w:noBreakHyphen/>
            </w:r>
            <w:r w:rsidRPr="00CD5983">
              <w:t>free under subsection</w:t>
            </w:r>
            <w:r w:rsidR="00CD5983">
              <w:t> </w:t>
            </w:r>
            <w:r w:rsidRPr="00CD5983">
              <w:t>38</w:t>
            </w:r>
            <w:r w:rsidR="00CD5983">
              <w:noBreakHyphen/>
            </w:r>
            <w:r w:rsidRPr="00CD5983">
              <w:t>445(1A); and</w:t>
            </w:r>
          </w:p>
          <w:p w:rsidR="00300522" w:rsidRPr="00CD5983" w:rsidRDefault="00300522" w:rsidP="00300522">
            <w:pPr>
              <w:pStyle w:val="Tablea"/>
            </w:pPr>
            <w:r w:rsidRPr="00CD5983">
              <w:t>(b) related to a supply before 1</w:t>
            </w:r>
            <w:r w:rsidR="00CD5983">
              <w:t> </w:t>
            </w:r>
            <w:r w:rsidRPr="00CD5983">
              <w:t>July 2000, by way of lease, that would have been GST</w:t>
            </w:r>
            <w:r w:rsidR="00CD5983">
              <w:noBreakHyphen/>
            </w:r>
            <w:r w:rsidRPr="00CD5983">
              <w:t>free under section</w:t>
            </w:r>
            <w:r w:rsidR="00CD5983">
              <w:t> </w:t>
            </w:r>
            <w:r w:rsidRPr="00CD5983">
              <w:t>38</w:t>
            </w:r>
            <w:r w:rsidR="00CD5983">
              <w:noBreakHyphen/>
            </w:r>
            <w:r w:rsidRPr="00CD5983">
              <w:t>450 had it been made on or after 1</w:t>
            </w:r>
            <w:r w:rsidR="00CD5983">
              <w:t> </w:t>
            </w:r>
            <w:r w:rsidRPr="00CD5983">
              <w:t>July 2000.</w:t>
            </w:r>
          </w:p>
        </w:tc>
        <w:tc>
          <w:tcPr>
            <w:tcW w:w="1559" w:type="dxa"/>
            <w:shd w:val="clear" w:color="auto" w:fill="auto"/>
          </w:tcPr>
          <w:p w:rsidR="00300522" w:rsidRPr="00CD5983" w:rsidRDefault="00300522" w:rsidP="00300522">
            <w:pPr>
              <w:pStyle w:val="Tabletext"/>
            </w:pPr>
            <w:r w:rsidRPr="00CD5983">
              <w:t>1</w:t>
            </w:r>
            <w:r w:rsidR="00CD5983">
              <w:t> </w:t>
            </w:r>
            <w:r w:rsidRPr="00CD5983">
              <w:t>July 2000</w:t>
            </w:r>
          </w:p>
        </w:tc>
      </w:tr>
      <w:tr w:rsidR="00300522" w:rsidRPr="00CD5983" w:rsidTr="00A53099">
        <w:tblPrEx>
          <w:tblCellMar>
            <w:left w:w="107" w:type="dxa"/>
            <w:right w:w="107" w:type="dxa"/>
          </w:tblCellMar>
        </w:tblPrEx>
        <w:tc>
          <w:tcPr>
            <w:tcW w:w="978" w:type="dxa"/>
            <w:tcBorders>
              <w:bottom w:val="single" w:sz="4" w:space="0" w:color="auto"/>
            </w:tcBorders>
            <w:shd w:val="clear" w:color="auto" w:fill="auto"/>
          </w:tcPr>
          <w:p w:rsidR="00300522" w:rsidRPr="00CD5983" w:rsidRDefault="00300522" w:rsidP="00300522">
            <w:pPr>
              <w:pStyle w:val="Tabletext"/>
            </w:pPr>
            <w:r w:rsidRPr="00CD5983">
              <w:t>3</w:t>
            </w:r>
          </w:p>
        </w:tc>
        <w:tc>
          <w:tcPr>
            <w:tcW w:w="3494" w:type="dxa"/>
            <w:tcBorders>
              <w:bottom w:val="single" w:sz="4" w:space="0" w:color="auto"/>
            </w:tcBorders>
            <w:shd w:val="clear" w:color="auto" w:fill="auto"/>
          </w:tcPr>
          <w:p w:rsidR="00300522" w:rsidRPr="00CD5983" w:rsidRDefault="00300522" w:rsidP="00300522">
            <w:pPr>
              <w:pStyle w:val="Tabletext"/>
            </w:pPr>
            <w:r w:rsidRPr="00CD5983">
              <w:t xml:space="preserve">The supplier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and has held the interest, unit or lease since before 1</w:t>
            </w:r>
            <w:r w:rsidR="00CD5983">
              <w:t> </w:t>
            </w:r>
            <w:r w:rsidRPr="00CD5983">
              <w:t>July 2000, and there were improvements on the land or premises in question as at 1</w:t>
            </w:r>
            <w:r w:rsidR="00CD5983">
              <w:t> </w:t>
            </w:r>
            <w:r w:rsidRPr="00CD5983">
              <w:t>July 2000.</w:t>
            </w:r>
          </w:p>
        </w:tc>
        <w:tc>
          <w:tcPr>
            <w:tcW w:w="1559" w:type="dxa"/>
            <w:tcBorders>
              <w:bottom w:val="single" w:sz="4" w:space="0" w:color="auto"/>
            </w:tcBorders>
            <w:shd w:val="clear" w:color="auto" w:fill="auto"/>
          </w:tcPr>
          <w:p w:rsidR="00300522" w:rsidRPr="00CD5983" w:rsidRDefault="00300522" w:rsidP="00300522">
            <w:pPr>
              <w:pStyle w:val="Tabletext"/>
            </w:pPr>
            <w:r w:rsidRPr="00CD5983">
              <w:t>1</w:t>
            </w:r>
            <w:r w:rsidR="00CD5983">
              <w:t> </w:t>
            </w:r>
            <w:r w:rsidRPr="00CD5983">
              <w:t>July 2000</w:t>
            </w:r>
          </w:p>
        </w:tc>
      </w:tr>
      <w:tr w:rsidR="00300522" w:rsidRPr="00CD5983" w:rsidTr="00A53099">
        <w:tblPrEx>
          <w:tblCellMar>
            <w:left w:w="107" w:type="dxa"/>
            <w:right w:w="107" w:type="dxa"/>
          </w:tblCellMar>
        </w:tblPrEx>
        <w:tc>
          <w:tcPr>
            <w:tcW w:w="978" w:type="dxa"/>
            <w:tcBorders>
              <w:bottom w:val="single" w:sz="12" w:space="0" w:color="auto"/>
            </w:tcBorders>
            <w:shd w:val="clear" w:color="auto" w:fill="auto"/>
          </w:tcPr>
          <w:p w:rsidR="00300522" w:rsidRPr="00CD5983" w:rsidRDefault="00300522" w:rsidP="00300522">
            <w:pPr>
              <w:pStyle w:val="Tabletext"/>
            </w:pPr>
            <w:r w:rsidRPr="00CD5983">
              <w:t>4</w:t>
            </w:r>
          </w:p>
        </w:tc>
        <w:tc>
          <w:tcPr>
            <w:tcW w:w="3494" w:type="dxa"/>
            <w:tcBorders>
              <w:bottom w:val="single" w:sz="12" w:space="0" w:color="auto"/>
            </w:tcBorders>
            <w:shd w:val="clear" w:color="auto" w:fill="auto"/>
          </w:tcPr>
          <w:p w:rsidR="00300522" w:rsidRPr="00CD5983" w:rsidRDefault="00300522" w:rsidP="00300522">
            <w:pPr>
              <w:pStyle w:val="Tabletext"/>
            </w:pPr>
            <w:r w:rsidRPr="00CD5983">
              <w:t>The supplier is the Commonwealth, a State or a Territory and has held the interest, unit or lease since before 1</w:t>
            </w:r>
            <w:r w:rsidR="00CD5983">
              <w:t> </w:t>
            </w:r>
            <w:r w:rsidRPr="00CD5983">
              <w:t>July 2000, and there were no improvements on the land or premises in question as at 1</w:t>
            </w:r>
            <w:r w:rsidR="00CD5983">
              <w:t> </w:t>
            </w:r>
            <w:r w:rsidRPr="00CD5983">
              <w:t>July 2000.</w:t>
            </w:r>
          </w:p>
        </w:tc>
        <w:tc>
          <w:tcPr>
            <w:tcW w:w="1559" w:type="dxa"/>
            <w:tcBorders>
              <w:bottom w:val="single" w:sz="12" w:space="0" w:color="auto"/>
            </w:tcBorders>
            <w:shd w:val="clear" w:color="auto" w:fill="auto"/>
          </w:tcPr>
          <w:p w:rsidR="00300522" w:rsidRPr="00CD5983" w:rsidRDefault="00300522" w:rsidP="00300522">
            <w:pPr>
              <w:pStyle w:val="Tabletext"/>
            </w:pPr>
            <w:r w:rsidRPr="00CD5983">
              <w:t xml:space="preserve">The day on which the </w:t>
            </w:r>
            <w:r w:rsidR="00CD5983" w:rsidRPr="00CD5983">
              <w:rPr>
                <w:position w:val="6"/>
                <w:sz w:val="16"/>
                <w:szCs w:val="16"/>
              </w:rPr>
              <w:t>*</w:t>
            </w:r>
            <w:r w:rsidRPr="00CD5983">
              <w:t>taxable supply takes place</w:t>
            </w:r>
          </w:p>
        </w:tc>
      </w:tr>
    </w:tbl>
    <w:p w:rsidR="00300522" w:rsidRPr="00CD5983" w:rsidRDefault="00300522" w:rsidP="00300522">
      <w:pPr>
        <w:pStyle w:val="subsection"/>
      </w:pPr>
      <w:r w:rsidRPr="00CD5983">
        <w:tab/>
        <w:t>(3A)</w:t>
      </w:r>
      <w:r w:rsidRPr="00CD5983">
        <w:tab/>
        <w:t>If:</w:t>
      </w:r>
    </w:p>
    <w:p w:rsidR="00300522" w:rsidRPr="00CD5983" w:rsidRDefault="00300522" w:rsidP="00300522">
      <w:pPr>
        <w:pStyle w:val="paragraph"/>
      </w:pPr>
      <w:r w:rsidRPr="00CD5983">
        <w:tab/>
        <w:t>(a)</w:t>
      </w:r>
      <w:r w:rsidRPr="00CD5983">
        <w:tab/>
        <w:t>the circumstances specified in item</w:t>
      </w:r>
      <w:r w:rsidR="00CD5983">
        <w:t> </w:t>
      </w:r>
      <w:r w:rsidRPr="00CD5983">
        <w:t xml:space="preserve">4 in the second column of the table in </w:t>
      </w:r>
      <w:r w:rsidR="00CD5983">
        <w:t>subsection (</w:t>
      </w:r>
      <w:r w:rsidRPr="00CD5983">
        <w:t>3) apply to the supply; and</w:t>
      </w:r>
    </w:p>
    <w:p w:rsidR="00300522" w:rsidRPr="00CD5983" w:rsidRDefault="00300522" w:rsidP="00300522">
      <w:pPr>
        <w:pStyle w:val="paragraph"/>
      </w:pPr>
      <w:r w:rsidRPr="00CD5983">
        <w:tab/>
        <w:t>(b)</w:t>
      </w:r>
      <w:r w:rsidRPr="00CD5983">
        <w:tab/>
        <w:t xml:space="preserve">there are improvements on the land or premises in question on the day on which the </w:t>
      </w:r>
      <w:r w:rsidR="00CD5983" w:rsidRPr="00CD5983">
        <w:rPr>
          <w:position w:val="6"/>
          <w:sz w:val="16"/>
          <w:szCs w:val="16"/>
        </w:rPr>
        <w:t>*</w:t>
      </w:r>
      <w:r w:rsidRPr="00CD5983">
        <w:t>taxable supply takes place;</w:t>
      </w:r>
    </w:p>
    <w:p w:rsidR="00300522" w:rsidRPr="00CD5983" w:rsidRDefault="00300522" w:rsidP="00300522">
      <w:pPr>
        <w:pStyle w:val="subsection2"/>
      </w:pPr>
      <w:r w:rsidRPr="00CD5983">
        <w:t>the valuation is to be made as if there are no improvements on the land or premises on that day.</w:t>
      </w:r>
    </w:p>
    <w:p w:rsidR="00300522" w:rsidRPr="00CD5983" w:rsidRDefault="00300522" w:rsidP="00300522">
      <w:pPr>
        <w:pStyle w:val="subsection"/>
      </w:pPr>
      <w:r w:rsidRPr="00CD5983">
        <w:tab/>
        <w:t>(4)</w:t>
      </w:r>
      <w:r w:rsidRPr="00CD5983">
        <w:tab/>
        <w:t>This section has effect despite section</w:t>
      </w:r>
      <w:r w:rsidR="00CD5983">
        <w:t> </w:t>
      </w:r>
      <w:r w:rsidRPr="00CD5983">
        <w:t>9</w:t>
      </w:r>
      <w:r w:rsidR="00CD5983">
        <w:noBreakHyphen/>
      </w:r>
      <w:r w:rsidRPr="00CD5983">
        <w:t>70 (which is about the amount of GST on taxable supplies).</w:t>
      </w:r>
    </w:p>
    <w:p w:rsidR="00300522" w:rsidRPr="00CD5983" w:rsidRDefault="00300522" w:rsidP="00300522">
      <w:pPr>
        <w:pStyle w:val="notetext"/>
      </w:pPr>
      <w:r w:rsidRPr="00CD5983">
        <w:t>Note:</w:t>
      </w:r>
      <w:r w:rsidRPr="00CD5983">
        <w:tab/>
        <w:t>Section</w:t>
      </w:r>
      <w:r w:rsidR="00CD5983">
        <w:t> </w:t>
      </w:r>
      <w:r w:rsidRPr="00CD5983">
        <w:t>9</w:t>
      </w:r>
      <w:r w:rsidR="00CD5983">
        <w:noBreakHyphen/>
      </w:r>
      <w:r w:rsidRPr="00CD5983">
        <w:t xml:space="preserve">90 (rounding of amounts of GST) can apply to amounts of GST worked out using this section. </w:t>
      </w:r>
    </w:p>
    <w:p w:rsidR="00300522" w:rsidRPr="00CD5983" w:rsidRDefault="00300522" w:rsidP="0004657D">
      <w:pPr>
        <w:pStyle w:val="ActHead5"/>
      </w:pPr>
      <w:bookmarkStart w:id="505" w:name="_Toc374452193"/>
      <w:r w:rsidRPr="00CD5983">
        <w:rPr>
          <w:rStyle w:val="CharSectno"/>
        </w:rPr>
        <w:t>75</w:t>
      </w:r>
      <w:r w:rsidR="00CD5983" w:rsidRPr="00CD5983">
        <w:rPr>
          <w:rStyle w:val="CharSectno"/>
        </w:rPr>
        <w:noBreakHyphen/>
      </w:r>
      <w:r w:rsidRPr="00CD5983">
        <w:rPr>
          <w:rStyle w:val="CharSectno"/>
        </w:rPr>
        <w:t>11</w:t>
      </w:r>
      <w:r w:rsidRPr="00CD5983">
        <w:t xml:space="preserve">  Margins for supplies of real property in particular circumstances</w:t>
      </w:r>
      <w:bookmarkEnd w:id="505"/>
    </w:p>
    <w:p w:rsidR="00300522" w:rsidRPr="00CD5983" w:rsidRDefault="00300522" w:rsidP="0004657D">
      <w:pPr>
        <w:pStyle w:val="SubsectionHead"/>
      </w:pPr>
      <w:r w:rsidRPr="00CD5983">
        <w:t>Margin for supply of real property acquired from fellow member of GST group</w:t>
      </w:r>
    </w:p>
    <w:p w:rsidR="00300522" w:rsidRPr="00CD5983" w:rsidRDefault="00300522" w:rsidP="0004657D">
      <w:pPr>
        <w:pStyle w:val="subsection"/>
        <w:keepNext/>
        <w:keepLines/>
      </w:pPr>
      <w:r w:rsidRPr="00CD5983">
        <w:tab/>
        <w:t>(1)</w:t>
      </w:r>
      <w:r w:rsidRPr="00CD5983">
        <w:tab/>
        <w:t>If:</w:t>
      </w:r>
    </w:p>
    <w:p w:rsidR="00300522" w:rsidRPr="00CD5983" w:rsidRDefault="00300522" w:rsidP="0004657D">
      <w:pPr>
        <w:pStyle w:val="paragraph"/>
        <w:keepNext/>
        <w:keepLines/>
      </w:pPr>
      <w:r w:rsidRPr="00CD5983">
        <w:tab/>
        <w:t>(a)</w:t>
      </w:r>
      <w:r w:rsidRPr="00CD5983">
        <w:tab/>
        <w:t xml:space="preserve">you acquired the interest, unit or lease in question at a time when both you and the entity from whom you acquired it were </w:t>
      </w:r>
      <w:r w:rsidR="00CD5983" w:rsidRPr="00CD5983">
        <w:rPr>
          <w:position w:val="6"/>
          <w:sz w:val="16"/>
        </w:rPr>
        <w:t>*</w:t>
      </w:r>
      <w:r w:rsidRPr="00CD5983">
        <w:t xml:space="preserve">members of the same </w:t>
      </w:r>
      <w:r w:rsidR="00CD5983" w:rsidRPr="00CD5983">
        <w:rPr>
          <w:position w:val="6"/>
          <w:sz w:val="16"/>
        </w:rPr>
        <w:t>*</w:t>
      </w:r>
      <w:r w:rsidRPr="00CD5983">
        <w:t>GST group; and</w:t>
      </w:r>
    </w:p>
    <w:p w:rsidR="00300522" w:rsidRPr="00CD5983" w:rsidRDefault="00300522" w:rsidP="0004657D">
      <w:pPr>
        <w:pStyle w:val="paragraph"/>
        <w:keepNext/>
        <w:keepLines/>
      </w:pPr>
      <w:r w:rsidRPr="00CD5983">
        <w:tab/>
        <w:t>(b)</w:t>
      </w:r>
      <w:r w:rsidRPr="00CD5983">
        <w:tab/>
        <w:t>on or after 1</w:t>
      </w:r>
      <w:r w:rsidR="00CD5983">
        <w:t> </w:t>
      </w:r>
      <w:r w:rsidRPr="00CD5983">
        <w:t xml:space="preserve">July 2000, there has been a supply (an </w:t>
      </w:r>
      <w:r w:rsidRPr="00CD5983">
        <w:rPr>
          <w:b/>
          <w:i/>
        </w:rPr>
        <w:t>earlier supply</w:t>
      </w:r>
      <w:r w:rsidRPr="00CD5983">
        <w:t>) of the interest, unit or lease that occurred at a time when the supplier was not a member of the GST group; and</w:t>
      </w:r>
    </w:p>
    <w:p w:rsidR="00300522" w:rsidRPr="00CD5983" w:rsidRDefault="00300522" w:rsidP="0004657D">
      <w:pPr>
        <w:pStyle w:val="paragraph"/>
        <w:keepNext/>
        <w:keepLines/>
      </w:pPr>
      <w:r w:rsidRPr="00CD5983">
        <w:tab/>
        <w:t>(ba)</w:t>
      </w:r>
      <w:r w:rsidRPr="00CD5983">
        <w:tab/>
        <w:t xml:space="preserve">the </w:t>
      </w:r>
      <w:r w:rsidR="00CD5983" w:rsidRPr="00CD5983">
        <w:rPr>
          <w:position w:val="6"/>
          <w:sz w:val="16"/>
        </w:rPr>
        <w:t>*</w:t>
      </w:r>
      <w:r w:rsidRPr="00CD5983">
        <w:t>recipient was at that time, or subsequently became, a member of the GST group;</w:t>
      </w:r>
    </w:p>
    <w:p w:rsidR="00300522" w:rsidRPr="00CD5983" w:rsidRDefault="00300522" w:rsidP="00300522">
      <w:pPr>
        <w:pStyle w:val="subsection2"/>
      </w:pPr>
      <w:r w:rsidRPr="00CD5983">
        <w:t xml:space="preserve">the </w:t>
      </w:r>
      <w:r w:rsidRPr="00CD5983">
        <w:rPr>
          <w:b/>
          <w:i/>
        </w:rPr>
        <w:t>margin</w:t>
      </w:r>
      <w:r w:rsidRPr="00CD5983">
        <w:t xml:space="preserve"> for the supply you make is the amount by which the </w:t>
      </w:r>
      <w:r w:rsidR="00CD5983" w:rsidRPr="00CD5983">
        <w:rPr>
          <w:position w:val="6"/>
          <w:sz w:val="16"/>
        </w:rPr>
        <w:t>*</w:t>
      </w:r>
      <w:r w:rsidRPr="00CD5983">
        <w:t>consideration for the supply exceeds:</w:t>
      </w:r>
    </w:p>
    <w:p w:rsidR="00300522" w:rsidRPr="00CD5983" w:rsidRDefault="00300522" w:rsidP="00300522">
      <w:pPr>
        <w:pStyle w:val="paragraph"/>
      </w:pPr>
      <w:r w:rsidRPr="00CD5983">
        <w:tab/>
        <w:t>(c)</w:t>
      </w:r>
      <w:r w:rsidRPr="00CD5983">
        <w:tab/>
        <w:t xml:space="preserve">the consideration for the last such earlier supply, if the supplier and the recipient were not </w:t>
      </w:r>
      <w:r w:rsidR="00CD5983" w:rsidRPr="00CD5983">
        <w:rPr>
          <w:position w:val="6"/>
          <w:sz w:val="16"/>
        </w:rPr>
        <w:t>*</w:t>
      </w:r>
      <w:r w:rsidRPr="00CD5983">
        <w:t>associates at that time; or</w:t>
      </w:r>
    </w:p>
    <w:p w:rsidR="00300522" w:rsidRPr="00CD5983" w:rsidRDefault="00300522" w:rsidP="00300522">
      <w:pPr>
        <w:pStyle w:val="paragraph"/>
      </w:pPr>
      <w:r w:rsidRPr="00CD5983">
        <w:tab/>
        <w:t>(d)</w:t>
      </w:r>
      <w:r w:rsidRPr="00CD5983">
        <w:tab/>
        <w:t xml:space="preserve">the </w:t>
      </w:r>
      <w:r w:rsidR="00CD5983" w:rsidRPr="00CD5983">
        <w:rPr>
          <w:position w:val="6"/>
          <w:sz w:val="16"/>
        </w:rPr>
        <w:t>*</w:t>
      </w:r>
      <w:r w:rsidRPr="00CD5983">
        <w:t>GST inclusive market value of the interest, unit or lease at that time, if the 2 entities were associates at that time.</w:t>
      </w:r>
    </w:p>
    <w:p w:rsidR="00300522" w:rsidRPr="00CD5983" w:rsidRDefault="00300522" w:rsidP="00300522">
      <w:pPr>
        <w:pStyle w:val="subsection"/>
      </w:pPr>
      <w:r w:rsidRPr="00CD5983">
        <w:tab/>
        <w:t>(2)</w:t>
      </w:r>
      <w:r w:rsidRPr="00CD5983">
        <w:tab/>
        <w:t>If:</w:t>
      </w:r>
    </w:p>
    <w:p w:rsidR="00300522" w:rsidRPr="00CD5983" w:rsidRDefault="00300522" w:rsidP="00300522">
      <w:pPr>
        <w:pStyle w:val="paragraph"/>
      </w:pPr>
      <w:r w:rsidRPr="00CD5983">
        <w:tab/>
        <w:t>(a)</w:t>
      </w:r>
      <w:r w:rsidRPr="00CD5983">
        <w:tab/>
        <w:t xml:space="preserve">you acquired the interest, unit or lease in question at a time when both you and the entity from whom you acquired it were </w:t>
      </w:r>
      <w:r w:rsidR="00CD5983" w:rsidRPr="00CD5983">
        <w:rPr>
          <w:position w:val="6"/>
          <w:sz w:val="16"/>
        </w:rPr>
        <w:t>*</w:t>
      </w:r>
      <w:r w:rsidRPr="00CD5983">
        <w:t xml:space="preserve">members of the same </w:t>
      </w:r>
      <w:r w:rsidR="00CD5983" w:rsidRPr="00CD5983">
        <w:rPr>
          <w:position w:val="6"/>
          <w:sz w:val="16"/>
        </w:rPr>
        <w:t>*</w:t>
      </w:r>
      <w:r w:rsidRPr="00CD5983">
        <w:t>GST group; and</w:t>
      </w:r>
    </w:p>
    <w:p w:rsidR="00300522" w:rsidRPr="00CD5983" w:rsidRDefault="00300522" w:rsidP="00300522">
      <w:pPr>
        <w:pStyle w:val="paragraph"/>
      </w:pPr>
      <w:r w:rsidRPr="00CD5983">
        <w:tab/>
        <w:t>(b)</w:t>
      </w:r>
      <w:r w:rsidRPr="00CD5983">
        <w:tab/>
      </w:r>
      <w:r w:rsidR="00CD5983">
        <w:t>subsection (</w:t>
      </w:r>
      <w:r w:rsidRPr="00CD5983">
        <w:t>1) does not apply;</w:t>
      </w:r>
    </w:p>
    <w:p w:rsidR="00300522" w:rsidRPr="00CD5983" w:rsidRDefault="00300522" w:rsidP="00300522">
      <w:pPr>
        <w:pStyle w:val="subsection2"/>
      </w:pPr>
      <w:r w:rsidRPr="00CD5983">
        <w:t xml:space="preserve">the </w:t>
      </w:r>
      <w:r w:rsidRPr="00CD5983">
        <w:rPr>
          <w:b/>
          <w:i/>
        </w:rPr>
        <w:t>margin</w:t>
      </w:r>
      <w:r w:rsidRPr="00CD5983">
        <w:t xml:space="preserve"> for the supply you make is the amount by which the </w:t>
      </w:r>
      <w:r w:rsidR="00CD5983" w:rsidRPr="00CD5983">
        <w:rPr>
          <w:position w:val="6"/>
          <w:sz w:val="16"/>
        </w:rPr>
        <w:t>*</w:t>
      </w:r>
      <w:r w:rsidRPr="00CD5983">
        <w:t xml:space="preserve">consideration for the supply exceeds an </w:t>
      </w:r>
      <w:r w:rsidR="00CD5983" w:rsidRPr="00CD5983">
        <w:rPr>
          <w:position w:val="6"/>
          <w:sz w:val="16"/>
        </w:rPr>
        <w:t>*</w:t>
      </w:r>
      <w:r w:rsidRPr="00CD5983">
        <w:t>approved valuation of the interest, unit or lease as at 1</w:t>
      </w:r>
      <w:r w:rsidR="00CD5983">
        <w:t> </w:t>
      </w:r>
      <w:r w:rsidRPr="00CD5983">
        <w:t>July 2000.</w:t>
      </w:r>
    </w:p>
    <w:p w:rsidR="00300522" w:rsidRPr="00CD5983" w:rsidRDefault="00300522" w:rsidP="00300522">
      <w:pPr>
        <w:pStyle w:val="SubsectionHead"/>
      </w:pPr>
      <w:r w:rsidRPr="00CD5983">
        <w:t>Margin for supply of real property acquired from joint venture operator of a GST joint venture</w:t>
      </w:r>
    </w:p>
    <w:p w:rsidR="00300522" w:rsidRPr="00CD5983" w:rsidRDefault="00300522" w:rsidP="00300522">
      <w:pPr>
        <w:pStyle w:val="subsection"/>
      </w:pPr>
      <w:r w:rsidRPr="00CD5983">
        <w:tab/>
        <w:t>(2A)</w:t>
      </w:r>
      <w:r w:rsidRPr="00CD5983">
        <w:tab/>
        <w:t>If:</w:t>
      </w:r>
    </w:p>
    <w:p w:rsidR="00300522" w:rsidRPr="00CD5983" w:rsidRDefault="00300522" w:rsidP="00300522">
      <w:pPr>
        <w:pStyle w:val="paragraph"/>
      </w:pPr>
      <w:r w:rsidRPr="00CD5983">
        <w:tab/>
        <w:t>(a)</w:t>
      </w:r>
      <w:r w:rsidRPr="00CD5983">
        <w:tab/>
        <w:t xml:space="preserve">you acquired the interest, unit or lease in question at a time when you were a </w:t>
      </w:r>
      <w:r w:rsidR="00CD5983" w:rsidRPr="00CD5983">
        <w:rPr>
          <w:position w:val="6"/>
          <w:sz w:val="16"/>
        </w:rPr>
        <w:t>*</w:t>
      </w:r>
      <w:r w:rsidRPr="00CD5983">
        <w:t xml:space="preserve">participant in a </w:t>
      </w:r>
      <w:r w:rsidR="00CD5983" w:rsidRPr="00CD5983">
        <w:rPr>
          <w:position w:val="6"/>
          <w:sz w:val="16"/>
        </w:rPr>
        <w:t>*</w:t>
      </w:r>
      <w:r w:rsidRPr="00CD5983">
        <w:t xml:space="preserve">GST joint venture and the entity from whom you acquired it was the </w:t>
      </w:r>
      <w:r w:rsidR="00CD5983" w:rsidRPr="00CD5983">
        <w:rPr>
          <w:position w:val="6"/>
          <w:sz w:val="16"/>
        </w:rPr>
        <w:t>*</w:t>
      </w:r>
      <w:r w:rsidRPr="00CD5983">
        <w:t>joint venture operator of the joint venture; and</w:t>
      </w:r>
    </w:p>
    <w:p w:rsidR="00300522" w:rsidRPr="00CD5983" w:rsidRDefault="00300522" w:rsidP="00300522">
      <w:pPr>
        <w:pStyle w:val="paragraph"/>
      </w:pPr>
      <w:r w:rsidRPr="00CD5983">
        <w:tab/>
        <w:t>(b)</w:t>
      </w:r>
      <w:r w:rsidRPr="00CD5983">
        <w:tab/>
        <w:t>you acquired the interest, unit or lease for consumption, use or supply in the course of activities for which the joint venture was entered into; and</w:t>
      </w:r>
    </w:p>
    <w:p w:rsidR="00300522" w:rsidRPr="00CD5983" w:rsidRDefault="00300522" w:rsidP="00300522">
      <w:pPr>
        <w:pStyle w:val="paragraph"/>
      </w:pPr>
      <w:r w:rsidRPr="00CD5983">
        <w:tab/>
        <w:t>(c)</w:t>
      </w:r>
      <w:r w:rsidRPr="00CD5983">
        <w:tab/>
        <w:t>on or after 1</w:t>
      </w:r>
      <w:r w:rsidR="00CD5983">
        <w:t> </w:t>
      </w:r>
      <w:r w:rsidRPr="00CD5983">
        <w:t xml:space="preserve">July 2000, there has been a supply (an </w:t>
      </w:r>
      <w:r w:rsidRPr="00CD5983">
        <w:rPr>
          <w:b/>
          <w:i/>
        </w:rPr>
        <w:t>earlier supply</w:t>
      </w:r>
      <w:r w:rsidRPr="00CD5983">
        <w:t>) of the interest, unit or lease to the entity from whom you acquired it (whether or not that entity was the joint venture operator of the joint venture at the time of that acquisition);</w:t>
      </w:r>
    </w:p>
    <w:p w:rsidR="00300522" w:rsidRPr="00CD5983" w:rsidRDefault="00300522" w:rsidP="00300522">
      <w:pPr>
        <w:pStyle w:val="subsection2"/>
      </w:pPr>
      <w:r w:rsidRPr="00CD5983">
        <w:t xml:space="preserve">the </w:t>
      </w:r>
      <w:r w:rsidRPr="00CD5983">
        <w:rPr>
          <w:b/>
          <w:i/>
        </w:rPr>
        <w:t>margin</w:t>
      </w:r>
      <w:r w:rsidRPr="00CD5983">
        <w:t xml:space="preserve"> for the supply you make is the amount by which the </w:t>
      </w:r>
      <w:r w:rsidR="00CD5983" w:rsidRPr="00CD5983">
        <w:rPr>
          <w:position w:val="6"/>
          <w:sz w:val="16"/>
        </w:rPr>
        <w:t>*</w:t>
      </w:r>
      <w:r w:rsidRPr="00CD5983">
        <w:t>consideration for the supply exceeds:</w:t>
      </w:r>
    </w:p>
    <w:p w:rsidR="00300522" w:rsidRPr="00CD5983" w:rsidRDefault="00300522" w:rsidP="00300522">
      <w:pPr>
        <w:pStyle w:val="paragraph"/>
      </w:pPr>
      <w:r w:rsidRPr="00CD5983">
        <w:tab/>
        <w:t>(d)</w:t>
      </w:r>
      <w:r w:rsidRPr="00CD5983">
        <w:tab/>
        <w:t xml:space="preserve">the consideration for the last such earlier supply, if the supplier and the </w:t>
      </w:r>
      <w:r w:rsidR="00CD5983" w:rsidRPr="00CD5983">
        <w:rPr>
          <w:position w:val="6"/>
          <w:sz w:val="16"/>
        </w:rPr>
        <w:t>*</w:t>
      </w:r>
      <w:r w:rsidRPr="00CD5983">
        <w:t xml:space="preserve">recipient were not </w:t>
      </w:r>
      <w:r w:rsidR="00CD5983" w:rsidRPr="00CD5983">
        <w:rPr>
          <w:position w:val="6"/>
          <w:sz w:val="16"/>
        </w:rPr>
        <w:t>*</w:t>
      </w:r>
      <w:r w:rsidRPr="00CD5983">
        <w:t>associates at the time of the earlier supply; or</w:t>
      </w:r>
    </w:p>
    <w:p w:rsidR="00300522" w:rsidRPr="00CD5983" w:rsidRDefault="00300522" w:rsidP="00300522">
      <w:pPr>
        <w:pStyle w:val="paragraph"/>
      </w:pPr>
      <w:r w:rsidRPr="00CD5983">
        <w:tab/>
        <w:t>(e)</w:t>
      </w:r>
      <w:r w:rsidRPr="00CD5983">
        <w:tab/>
        <w:t xml:space="preserve">the </w:t>
      </w:r>
      <w:r w:rsidR="00CD5983" w:rsidRPr="00CD5983">
        <w:rPr>
          <w:position w:val="6"/>
          <w:sz w:val="16"/>
        </w:rPr>
        <w:t>*</w:t>
      </w:r>
      <w:r w:rsidRPr="00CD5983">
        <w:t>GST inclusive market value of the interest, unit or lease at that time, if the 2 entities were associates at that time.</w:t>
      </w:r>
    </w:p>
    <w:p w:rsidR="00300522" w:rsidRPr="00CD5983" w:rsidRDefault="00300522" w:rsidP="00300522">
      <w:pPr>
        <w:pStyle w:val="subsection"/>
      </w:pPr>
      <w:r w:rsidRPr="00CD5983">
        <w:tab/>
        <w:t>(2B)</w:t>
      </w:r>
      <w:r w:rsidRPr="00CD5983">
        <w:tab/>
        <w:t>If:</w:t>
      </w:r>
    </w:p>
    <w:p w:rsidR="00300522" w:rsidRPr="00CD5983" w:rsidRDefault="00300522" w:rsidP="00300522">
      <w:pPr>
        <w:pStyle w:val="paragraph"/>
      </w:pPr>
      <w:r w:rsidRPr="00CD5983">
        <w:tab/>
        <w:t>(a)</w:t>
      </w:r>
      <w:r w:rsidRPr="00CD5983">
        <w:tab/>
        <w:t xml:space="preserve">you acquired the interest, unit or lease in question at a time when you were a </w:t>
      </w:r>
      <w:r w:rsidR="00CD5983" w:rsidRPr="00CD5983">
        <w:rPr>
          <w:position w:val="6"/>
          <w:sz w:val="16"/>
        </w:rPr>
        <w:t>*</w:t>
      </w:r>
      <w:r w:rsidRPr="00CD5983">
        <w:t xml:space="preserve">participant in a </w:t>
      </w:r>
      <w:r w:rsidR="00CD5983" w:rsidRPr="00CD5983">
        <w:rPr>
          <w:position w:val="6"/>
          <w:sz w:val="16"/>
        </w:rPr>
        <w:t>*</w:t>
      </w:r>
      <w:r w:rsidRPr="00CD5983">
        <w:t xml:space="preserve">GST joint venture and the entity from whom you acquired it was the </w:t>
      </w:r>
      <w:r w:rsidR="00CD5983" w:rsidRPr="00CD5983">
        <w:rPr>
          <w:position w:val="6"/>
          <w:sz w:val="16"/>
        </w:rPr>
        <w:t>*</w:t>
      </w:r>
      <w:r w:rsidRPr="00CD5983">
        <w:t>joint venture operator of the joint venture; and</w:t>
      </w:r>
    </w:p>
    <w:p w:rsidR="00300522" w:rsidRPr="00CD5983" w:rsidRDefault="00300522" w:rsidP="00300522">
      <w:pPr>
        <w:pStyle w:val="paragraph"/>
      </w:pPr>
      <w:r w:rsidRPr="00CD5983">
        <w:tab/>
        <w:t>(b)</w:t>
      </w:r>
      <w:r w:rsidRPr="00CD5983">
        <w:tab/>
        <w:t>you acquired the interest, unit or lease for consumption, use or supply in the course of activities for which the joint venture was entered into; and</w:t>
      </w:r>
    </w:p>
    <w:p w:rsidR="00300522" w:rsidRPr="00CD5983" w:rsidRDefault="00300522" w:rsidP="00300522">
      <w:pPr>
        <w:pStyle w:val="paragraph"/>
      </w:pPr>
      <w:r w:rsidRPr="00CD5983">
        <w:tab/>
        <w:t>(c)</w:t>
      </w:r>
      <w:r w:rsidRPr="00CD5983">
        <w:tab/>
      </w:r>
      <w:r w:rsidR="00CD5983">
        <w:t>subsection (</w:t>
      </w:r>
      <w:r w:rsidRPr="00CD5983">
        <w:t>2A) does not apply;</w:t>
      </w:r>
    </w:p>
    <w:p w:rsidR="00300522" w:rsidRPr="00CD5983" w:rsidRDefault="00300522" w:rsidP="00300522">
      <w:pPr>
        <w:pStyle w:val="subsection2"/>
      </w:pPr>
      <w:r w:rsidRPr="00CD5983">
        <w:t xml:space="preserve">the </w:t>
      </w:r>
      <w:r w:rsidRPr="00CD5983">
        <w:rPr>
          <w:b/>
          <w:i/>
        </w:rPr>
        <w:t>margin</w:t>
      </w:r>
      <w:r w:rsidRPr="00CD5983">
        <w:t xml:space="preserve"> for the supply you make is the amount by which the </w:t>
      </w:r>
      <w:r w:rsidR="00CD5983" w:rsidRPr="00CD5983">
        <w:rPr>
          <w:position w:val="6"/>
          <w:sz w:val="16"/>
        </w:rPr>
        <w:t>*</w:t>
      </w:r>
      <w:r w:rsidRPr="00CD5983">
        <w:t xml:space="preserve">consideration for the supply exceeds an </w:t>
      </w:r>
      <w:r w:rsidR="00CD5983" w:rsidRPr="00CD5983">
        <w:rPr>
          <w:position w:val="6"/>
          <w:sz w:val="16"/>
        </w:rPr>
        <w:t>*</w:t>
      </w:r>
      <w:r w:rsidRPr="00CD5983">
        <w:t>approved valuation of the interest, unit or lease as at 1</w:t>
      </w:r>
      <w:r w:rsidR="00CD5983">
        <w:t> </w:t>
      </w:r>
      <w:r w:rsidRPr="00CD5983">
        <w:t>July 2000.</w:t>
      </w:r>
    </w:p>
    <w:p w:rsidR="00300522" w:rsidRPr="00CD5983" w:rsidRDefault="00300522" w:rsidP="00300522">
      <w:pPr>
        <w:pStyle w:val="SubsectionHead"/>
      </w:pPr>
      <w:r w:rsidRPr="00CD5983">
        <w:t>Margin for supply of real property acquired from deceased estate</w:t>
      </w:r>
    </w:p>
    <w:p w:rsidR="00300522" w:rsidRPr="00CD5983" w:rsidRDefault="00300522" w:rsidP="00300522">
      <w:pPr>
        <w:pStyle w:val="subsection"/>
      </w:pPr>
      <w:r w:rsidRPr="00CD5983">
        <w:tab/>
        <w:t>(3)</w:t>
      </w:r>
      <w:r w:rsidRPr="00CD5983">
        <w:tab/>
        <w:t>If:</w:t>
      </w:r>
    </w:p>
    <w:p w:rsidR="00300522" w:rsidRPr="00CD5983" w:rsidRDefault="00300522" w:rsidP="00300522">
      <w:pPr>
        <w:pStyle w:val="paragraph"/>
      </w:pPr>
      <w:r w:rsidRPr="00CD5983">
        <w:tab/>
        <w:t>(a)</w:t>
      </w:r>
      <w:r w:rsidRPr="00CD5983">
        <w:tab/>
        <w:t xml:space="preserve">you acquired the interest, unit or lease in question by </w:t>
      </w:r>
      <w:r w:rsidR="00CD5983" w:rsidRPr="00CD5983">
        <w:rPr>
          <w:position w:val="6"/>
          <w:sz w:val="16"/>
        </w:rPr>
        <w:t>*</w:t>
      </w:r>
      <w:r w:rsidRPr="00CD5983">
        <w:t>inheriting it; and</w:t>
      </w:r>
    </w:p>
    <w:p w:rsidR="00300522" w:rsidRPr="00CD5983" w:rsidRDefault="00300522" w:rsidP="00300522">
      <w:pPr>
        <w:pStyle w:val="paragraph"/>
      </w:pPr>
      <w:r w:rsidRPr="00CD5983">
        <w:tab/>
        <w:t>(b)</w:t>
      </w:r>
      <w:r w:rsidRPr="00CD5983">
        <w:tab/>
        <w:t xml:space="preserve">none of </w:t>
      </w:r>
      <w:r w:rsidR="00CD5983">
        <w:t>subsections (</w:t>
      </w:r>
      <w:r w:rsidRPr="00CD5983">
        <w:t>1) to (2B) applies; and</w:t>
      </w:r>
    </w:p>
    <w:p w:rsidR="00300522" w:rsidRPr="00CD5983" w:rsidRDefault="00300522" w:rsidP="00300522">
      <w:pPr>
        <w:pStyle w:val="paragraph"/>
      </w:pPr>
      <w:r w:rsidRPr="00CD5983">
        <w:tab/>
        <w:t>(c)</w:t>
      </w:r>
      <w:r w:rsidRPr="00CD5983">
        <w:tab/>
        <w:t xml:space="preserve">the entity from whom you inherited the interest, unit or lease (the </w:t>
      </w:r>
      <w:r w:rsidRPr="00CD5983">
        <w:rPr>
          <w:b/>
          <w:i/>
        </w:rPr>
        <w:t>deceased</w:t>
      </w:r>
      <w:r w:rsidRPr="00CD5983">
        <w:t>) acquired it before 1</w:t>
      </w:r>
      <w:r w:rsidR="00CD5983">
        <w:t> </w:t>
      </w:r>
      <w:r w:rsidRPr="00CD5983">
        <w:t>July 2000;</w:t>
      </w:r>
    </w:p>
    <w:p w:rsidR="00300522" w:rsidRPr="00CD5983" w:rsidRDefault="00300522" w:rsidP="00300522">
      <w:pPr>
        <w:pStyle w:val="subsection2"/>
      </w:pPr>
      <w:r w:rsidRPr="00CD5983">
        <w:t xml:space="preserve">the </w:t>
      </w:r>
      <w:r w:rsidRPr="00CD5983">
        <w:rPr>
          <w:b/>
          <w:i/>
        </w:rPr>
        <w:t>margin</w:t>
      </w:r>
      <w:r w:rsidRPr="00CD5983">
        <w:t xml:space="preserve"> for the supply you make is the amount by which the </w:t>
      </w:r>
      <w:r w:rsidR="00CD5983" w:rsidRPr="00CD5983">
        <w:rPr>
          <w:position w:val="6"/>
          <w:sz w:val="16"/>
        </w:rPr>
        <w:t>*</w:t>
      </w:r>
      <w:r w:rsidRPr="00CD5983">
        <w:t>consideration for the supply exceeds:</w:t>
      </w:r>
    </w:p>
    <w:p w:rsidR="00300522" w:rsidRPr="00CD5983" w:rsidRDefault="00300522" w:rsidP="00300522">
      <w:pPr>
        <w:pStyle w:val="paragraph"/>
      </w:pPr>
      <w:r w:rsidRPr="00CD5983">
        <w:tab/>
        <w:t>(ca)</w:t>
      </w:r>
      <w:r w:rsidRPr="00CD5983">
        <w:tab/>
        <w:t>if you know what was the consideration for the supply of the interest, unit or lease to the deceased and you choose to use that consideration to work out the margin for the supply—that consideration; or</w:t>
      </w:r>
    </w:p>
    <w:p w:rsidR="00300522" w:rsidRPr="00CD5983" w:rsidRDefault="00300522" w:rsidP="00300522">
      <w:pPr>
        <w:pStyle w:val="paragraph"/>
      </w:pPr>
      <w:r w:rsidRPr="00CD5983">
        <w:tab/>
        <w:t>(d)</w:t>
      </w:r>
      <w:r w:rsidRPr="00CD5983">
        <w:tab/>
        <w:t xml:space="preserve">if </w:t>
      </w:r>
      <w:r w:rsidR="00CD5983">
        <w:t>paragraph (</w:t>
      </w:r>
      <w:r w:rsidRPr="00CD5983">
        <w:t xml:space="preserve">ca) does not apply and, immediately before the time at which you inherited the interest, unit or lease, the deceased was neither </w:t>
      </w:r>
      <w:r w:rsidR="00CD5983" w:rsidRPr="00CD5983">
        <w:rPr>
          <w:position w:val="6"/>
          <w:sz w:val="16"/>
        </w:rPr>
        <w:t>*</w:t>
      </w:r>
      <w:r w:rsidRPr="00CD5983">
        <w:t xml:space="preserve">registered nor </w:t>
      </w:r>
      <w:r w:rsidR="00CD5983" w:rsidRPr="00CD5983">
        <w:rPr>
          <w:position w:val="6"/>
          <w:sz w:val="16"/>
        </w:rPr>
        <w:t>*</w:t>
      </w:r>
      <w:r w:rsidRPr="00CD5983">
        <w:t xml:space="preserve">required to be registered—an </w:t>
      </w:r>
      <w:r w:rsidR="00CD5983" w:rsidRPr="00CD5983">
        <w:rPr>
          <w:position w:val="6"/>
          <w:sz w:val="16"/>
        </w:rPr>
        <w:t>*</w:t>
      </w:r>
      <w:r w:rsidRPr="00CD5983">
        <w:t>approved valuation of the interest, unit or lease as at the latest of:</w:t>
      </w:r>
    </w:p>
    <w:p w:rsidR="00300522" w:rsidRPr="00CD5983" w:rsidRDefault="00300522" w:rsidP="00300522">
      <w:pPr>
        <w:pStyle w:val="paragraphsub"/>
      </w:pPr>
      <w:r w:rsidRPr="00CD5983">
        <w:tab/>
        <w:t>(i)</w:t>
      </w:r>
      <w:r w:rsidRPr="00CD5983">
        <w:tab/>
        <w:t>1</w:t>
      </w:r>
      <w:r w:rsidR="00CD5983">
        <w:t> </w:t>
      </w:r>
      <w:r w:rsidRPr="00CD5983">
        <w:t>July 2000; or</w:t>
      </w:r>
    </w:p>
    <w:p w:rsidR="00300522" w:rsidRPr="00CD5983" w:rsidRDefault="00300522" w:rsidP="00300522">
      <w:pPr>
        <w:pStyle w:val="paragraphsub"/>
      </w:pPr>
      <w:r w:rsidRPr="00CD5983">
        <w:tab/>
        <w:t>(ii)</w:t>
      </w:r>
      <w:r w:rsidRPr="00CD5983">
        <w:tab/>
        <w:t>the day on which you inherited the interest, unit or lease; or</w:t>
      </w:r>
    </w:p>
    <w:p w:rsidR="00300522" w:rsidRPr="00CD5983" w:rsidRDefault="00300522" w:rsidP="00300522">
      <w:pPr>
        <w:pStyle w:val="paragraphsub"/>
      </w:pPr>
      <w:r w:rsidRPr="00CD5983">
        <w:tab/>
        <w:t>(iii)</w:t>
      </w:r>
      <w:r w:rsidRPr="00CD5983">
        <w:tab/>
        <w:t>the first day on which you registered or were required to be registered; or</w:t>
      </w:r>
    </w:p>
    <w:p w:rsidR="00300522" w:rsidRPr="00CD5983" w:rsidRDefault="00300522" w:rsidP="00300522">
      <w:pPr>
        <w:pStyle w:val="paragraph"/>
      </w:pPr>
      <w:r w:rsidRPr="00CD5983">
        <w:tab/>
        <w:t>(e)</w:t>
      </w:r>
      <w:r w:rsidRPr="00CD5983">
        <w:tab/>
        <w:t xml:space="preserve">if </w:t>
      </w:r>
      <w:r w:rsidR="00CD5983">
        <w:t>paragraph (</w:t>
      </w:r>
      <w:r w:rsidRPr="00CD5983">
        <w:t>ca) does not apply and, immediately before the time at which you inherited the interest, unit or lease, the deceased was registered or required to be registered—an approved valuation of the interest, unit or lease as at the later of:</w:t>
      </w:r>
    </w:p>
    <w:p w:rsidR="00300522" w:rsidRPr="00CD5983" w:rsidRDefault="00300522" w:rsidP="00300522">
      <w:pPr>
        <w:pStyle w:val="paragraphsub"/>
      </w:pPr>
      <w:r w:rsidRPr="00CD5983">
        <w:tab/>
        <w:t>(i)</w:t>
      </w:r>
      <w:r w:rsidRPr="00CD5983">
        <w:tab/>
        <w:t>1</w:t>
      </w:r>
      <w:r w:rsidR="00CD5983">
        <w:t> </w:t>
      </w:r>
      <w:r w:rsidRPr="00CD5983">
        <w:t>July 2000; or</w:t>
      </w:r>
    </w:p>
    <w:p w:rsidR="00300522" w:rsidRPr="00CD5983" w:rsidRDefault="00300522" w:rsidP="00300522">
      <w:pPr>
        <w:pStyle w:val="paragraphsub"/>
      </w:pPr>
      <w:r w:rsidRPr="00CD5983">
        <w:tab/>
        <w:t>(ii)</w:t>
      </w:r>
      <w:r w:rsidRPr="00CD5983">
        <w:tab/>
        <w:t>the first day on which the deceased registered or was required to be registered.</w:t>
      </w:r>
    </w:p>
    <w:p w:rsidR="00300522" w:rsidRPr="00CD5983" w:rsidRDefault="00300522" w:rsidP="00300522">
      <w:pPr>
        <w:pStyle w:val="subsection"/>
      </w:pPr>
      <w:r w:rsidRPr="00CD5983">
        <w:tab/>
        <w:t>(4)</w:t>
      </w:r>
      <w:r w:rsidRPr="00CD5983">
        <w:tab/>
        <w:t>If:</w:t>
      </w:r>
    </w:p>
    <w:p w:rsidR="00300522" w:rsidRPr="00CD5983" w:rsidRDefault="00300522" w:rsidP="00300522">
      <w:pPr>
        <w:pStyle w:val="paragraph"/>
      </w:pPr>
      <w:r w:rsidRPr="00CD5983">
        <w:tab/>
        <w:t>(a)</w:t>
      </w:r>
      <w:r w:rsidRPr="00CD5983">
        <w:tab/>
        <w:t xml:space="preserve">you acquired the interest, unit or lease in question by </w:t>
      </w:r>
      <w:r w:rsidR="00CD5983" w:rsidRPr="00CD5983">
        <w:rPr>
          <w:position w:val="6"/>
          <w:sz w:val="16"/>
        </w:rPr>
        <w:t>*</w:t>
      </w:r>
      <w:r w:rsidRPr="00CD5983">
        <w:t>inheriting it; and</w:t>
      </w:r>
    </w:p>
    <w:p w:rsidR="00300522" w:rsidRPr="00CD5983" w:rsidRDefault="00300522" w:rsidP="00300522">
      <w:pPr>
        <w:pStyle w:val="paragraph"/>
      </w:pPr>
      <w:r w:rsidRPr="00CD5983">
        <w:tab/>
        <w:t>(b)</w:t>
      </w:r>
      <w:r w:rsidRPr="00CD5983">
        <w:tab/>
        <w:t xml:space="preserve">none of </w:t>
      </w:r>
      <w:r w:rsidR="00CD5983">
        <w:t>subsections (</w:t>
      </w:r>
      <w:r w:rsidRPr="00CD5983">
        <w:t>1) to (2B) applies; and</w:t>
      </w:r>
    </w:p>
    <w:p w:rsidR="00300522" w:rsidRPr="00CD5983" w:rsidRDefault="00300522" w:rsidP="00300522">
      <w:pPr>
        <w:pStyle w:val="paragraph"/>
      </w:pPr>
      <w:r w:rsidRPr="00CD5983">
        <w:tab/>
        <w:t>(c)</w:t>
      </w:r>
      <w:r w:rsidRPr="00CD5983">
        <w:tab/>
        <w:t xml:space="preserve">the entity from whom you inherited the interest, unit or lease (the </w:t>
      </w:r>
      <w:r w:rsidRPr="00CD5983">
        <w:rPr>
          <w:b/>
          <w:i/>
        </w:rPr>
        <w:t>deceased</w:t>
      </w:r>
      <w:r w:rsidRPr="00CD5983">
        <w:t>) acquired it on or after 1</w:t>
      </w:r>
      <w:r w:rsidR="00CD5983">
        <w:t> </w:t>
      </w:r>
      <w:r w:rsidRPr="00CD5983">
        <w:t>July 2000;</w:t>
      </w:r>
    </w:p>
    <w:p w:rsidR="00300522" w:rsidRPr="00CD5983" w:rsidRDefault="00300522" w:rsidP="00300522">
      <w:pPr>
        <w:pStyle w:val="subsection2"/>
      </w:pPr>
      <w:r w:rsidRPr="00CD5983">
        <w:t xml:space="preserve">the </w:t>
      </w:r>
      <w:r w:rsidRPr="00CD5983">
        <w:rPr>
          <w:b/>
          <w:i/>
        </w:rPr>
        <w:t>margin</w:t>
      </w:r>
      <w:r w:rsidRPr="00CD5983">
        <w:t xml:space="preserve"> for the supply you make is the amount by which the </w:t>
      </w:r>
      <w:r w:rsidR="00CD5983" w:rsidRPr="00CD5983">
        <w:rPr>
          <w:position w:val="6"/>
          <w:sz w:val="16"/>
        </w:rPr>
        <w:t>*</w:t>
      </w:r>
      <w:r w:rsidRPr="00CD5983">
        <w:t>consideration for the supply exceeds:</w:t>
      </w:r>
    </w:p>
    <w:p w:rsidR="00300522" w:rsidRPr="00CD5983" w:rsidRDefault="00300522" w:rsidP="00300522">
      <w:pPr>
        <w:pStyle w:val="paragraph"/>
      </w:pPr>
      <w:r w:rsidRPr="00CD5983">
        <w:tab/>
        <w:t>(d)</w:t>
      </w:r>
      <w:r w:rsidRPr="00CD5983">
        <w:tab/>
        <w:t>if you know what was the consideration for the supply of the interest, unit or lease to the deceased and you choose to use that consideration to work out the margin for the supply—that consideration; or</w:t>
      </w:r>
    </w:p>
    <w:p w:rsidR="00300522" w:rsidRPr="00CD5983" w:rsidRDefault="00300522" w:rsidP="00300522">
      <w:pPr>
        <w:pStyle w:val="paragraph"/>
      </w:pPr>
      <w:r w:rsidRPr="00CD5983">
        <w:tab/>
        <w:t>(e)</w:t>
      </w:r>
      <w:r w:rsidRPr="00CD5983">
        <w:tab/>
        <w:t xml:space="preserve">if </w:t>
      </w:r>
      <w:r w:rsidR="00CD5983">
        <w:t>paragraph (</w:t>
      </w:r>
      <w:r w:rsidRPr="00CD5983">
        <w:t xml:space="preserve">d) does not apply—an </w:t>
      </w:r>
      <w:r w:rsidR="00CD5983" w:rsidRPr="00CD5983">
        <w:rPr>
          <w:position w:val="6"/>
          <w:sz w:val="16"/>
        </w:rPr>
        <w:t>*</w:t>
      </w:r>
      <w:r w:rsidRPr="00CD5983">
        <w:t>approved valuation of the interest, unit or lease as at the day on which the deceased acquired it.</w:t>
      </w:r>
    </w:p>
    <w:p w:rsidR="003A7A7B" w:rsidRPr="00CD5983" w:rsidRDefault="003A7A7B" w:rsidP="003A7A7B">
      <w:pPr>
        <w:pStyle w:val="SubsectionHead"/>
      </w:pPr>
      <w:r w:rsidRPr="00CD5983">
        <w:t>Margin for supply of real property acquired as a GST</w:t>
      </w:r>
      <w:r w:rsidR="00CD5983">
        <w:noBreakHyphen/>
      </w:r>
      <w:r w:rsidRPr="00CD5983">
        <w:t>free going concern or as GST</w:t>
      </w:r>
      <w:r w:rsidR="00CD5983">
        <w:noBreakHyphen/>
      </w:r>
      <w:r w:rsidRPr="00CD5983">
        <w:t>free farm land</w:t>
      </w:r>
    </w:p>
    <w:p w:rsidR="003A7A7B" w:rsidRPr="00CD5983" w:rsidRDefault="003A7A7B" w:rsidP="003A7A7B">
      <w:pPr>
        <w:pStyle w:val="subsection"/>
      </w:pPr>
      <w:r w:rsidRPr="00CD5983">
        <w:tab/>
        <w:t>(5)</w:t>
      </w:r>
      <w:r w:rsidRPr="00CD5983">
        <w:tab/>
        <w:t>If:</w:t>
      </w:r>
    </w:p>
    <w:p w:rsidR="003A7A7B" w:rsidRPr="00CD5983" w:rsidRDefault="003A7A7B" w:rsidP="003A7A7B">
      <w:pPr>
        <w:pStyle w:val="paragraph"/>
      </w:pPr>
      <w:r w:rsidRPr="00CD5983">
        <w:tab/>
        <w:t>(a)</w:t>
      </w:r>
      <w:r w:rsidRPr="00CD5983">
        <w:tab/>
        <w:t>you acquired the interest, unit or lease in question from an entity as, or as part of:</w:t>
      </w:r>
    </w:p>
    <w:p w:rsidR="003A7A7B" w:rsidRPr="00CD5983" w:rsidRDefault="003A7A7B" w:rsidP="003A7A7B">
      <w:pPr>
        <w:pStyle w:val="paragraphsub"/>
      </w:pPr>
      <w:r w:rsidRPr="00CD5983">
        <w:tab/>
        <w:t>(i)</w:t>
      </w:r>
      <w:r w:rsidRPr="00CD5983">
        <w:tab/>
        <w:t xml:space="preserve">a </w:t>
      </w:r>
      <w:r w:rsidR="00CD5983" w:rsidRPr="00CD5983">
        <w:rPr>
          <w:position w:val="6"/>
          <w:sz w:val="16"/>
        </w:rPr>
        <w:t>*</w:t>
      </w:r>
      <w:r w:rsidRPr="00CD5983">
        <w:t xml:space="preserve">supply of a going concern to you that was </w:t>
      </w:r>
      <w:r w:rsidR="00CD5983" w:rsidRPr="00CD5983">
        <w:rPr>
          <w:position w:val="6"/>
          <w:sz w:val="16"/>
        </w:rPr>
        <w:t>*</w:t>
      </w:r>
      <w:r w:rsidRPr="00CD5983">
        <w:t>GST</w:t>
      </w:r>
      <w:r w:rsidR="00CD5983">
        <w:noBreakHyphen/>
      </w:r>
      <w:r w:rsidRPr="00CD5983">
        <w:t>free under Subdivision</w:t>
      </w:r>
      <w:r w:rsidR="00CD5983">
        <w:t> </w:t>
      </w:r>
      <w:r w:rsidRPr="00CD5983">
        <w:t>38</w:t>
      </w:r>
      <w:r w:rsidR="00CD5983">
        <w:noBreakHyphen/>
      </w:r>
      <w:r w:rsidRPr="00CD5983">
        <w:t>J; or</w:t>
      </w:r>
    </w:p>
    <w:p w:rsidR="003A7A7B" w:rsidRPr="00CD5983" w:rsidRDefault="003A7A7B" w:rsidP="003A7A7B">
      <w:pPr>
        <w:pStyle w:val="paragraphsub"/>
      </w:pPr>
      <w:r w:rsidRPr="00CD5983">
        <w:tab/>
        <w:t>(ii)</w:t>
      </w:r>
      <w:r w:rsidRPr="00CD5983">
        <w:tab/>
        <w:t>a supply to you that was GST</w:t>
      </w:r>
      <w:r w:rsidR="00CD5983">
        <w:noBreakHyphen/>
      </w:r>
      <w:r w:rsidRPr="00CD5983">
        <w:t>free under Subdivision</w:t>
      </w:r>
      <w:r w:rsidR="00CD5983">
        <w:t> </w:t>
      </w:r>
      <w:r w:rsidRPr="00CD5983">
        <w:t>38</w:t>
      </w:r>
      <w:r w:rsidR="00CD5983">
        <w:noBreakHyphen/>
      </w:r>
      <w:r w:rsidRPr="00CD5983">
        <w:t>O; and</w:t>
      </w:r>
    </w:p>
    <w:p w:rsidR="003A7A7B" w:rsidRPr="00CD5983" w:rsidRDefault="003A7A7B" w:rsidP="003A7A7B">
      <w:pPr>
        <w:pStyle w:val="paragraph"/>
      </w:pPr>
      <w:r w:rsidRPr="00CD5983">
        <w:tab/>
        <w:t>(b)</w:t>
      </w:r>
      <w:r w:rsidRPr="00CD5983">
        <w:tab/>
        <w:t xml:space="preserve">the entity was </w:t>
      </w:r>
      <w:r w:rsidR="00CD5983" w:rsidRPr="00CD5983">
        <w:rPr>
          <w:position w:val="6"/>
          <w:sz w:val="16"/>
        </w:rPr>
        <w:t>*</w:t>
      </w:r>
      <w:r w:rsidRPr="00CD5983">
        <w:t xml:space="preserve">registered or </w:t>
      </w:r>
      <w:r w:rsidR="00CD5983" w:rsidRPr="00CD5983">
        <w:rPr>
          <w:position w:val="6"/>
          <w:sz w:val="16"/>
        </w:rPr>
        <w:t>*</w:t>
      </w:r>
      <w:r w:rsidRPr="00CD5983">
        <w:t>required to be registered, at the time of the acquisition; and</w:t>
      </w:r>
    </w:p>
    <w:p w:rsidR="003A7A7B" w:rsidRPr="00CD5983" w:rsidRDefault="003A7A7B" w:rsidP="003A7A7B">
      <w:pPr>
        <w:pStyle w:val="paragraph"/>
      </w:pPr>
      <w:r w:rsidRPr="00CD5983">
        <w:tab/>
        <w:t>(c)</w:t>
      </w:r>
      <w:r w:rsidRPr="00CD5983">
        <w:tab/>
        <w:t xml:space="preserve">none of </w:t>
      </w:r>
      <w:r w:rsidR="00CD5983">
        <w:t>subsections (</w:t>
      </w:r>
      <w:r w:rsidRPr="00CD5983">
        <w:t>1) to (4) applies;</w:t>
      </w:r>
    </w:p>
    <w:p w:rsidR="003A7A7B" w:rsidRPr="00CD5983" w:rsidRDefault="003A7A7B" w:rsidP="003A7A7B">
      <w:pPr>
        <w:pStyle w:val="subsection2"/>
      </w:pPr>
      <w:r w:rsidRPr="00CD5983">
        <w:t xml:space="preserve">the </w:t>
      </w:r>
      <w:r w:rsidRPr="00CD5983">
        <w:rPr>
          <w:b/>
          <w:i/>
        </w:rPr>
        <w:t>margin</w:t>
      </w:r>
      <w:r w:rsidRPr="00CD5983">
        <w:t xml:space="preserve"> for the supply you make is the amount by which the </w:t>
      </w:r>
      <w:r w:rsidR="00CD5983" w:rsidRPr="00CD5983">
        <w:rPr>
          <w:position w:val="6"/>
          <w:sz w:val="16"/>
        </w:rPr>
        <w:t>*</w:t>
      </w:r>
      <w:r w:rsidRPr="00CD5983">
        <w:t>consideration for the supply exceeds:</w:t>
      </w:r>
    </w:p>
    <w:p w:rsidR="003A7A7B" w:rsidRPr="00CD5983" w:rsidRDefault="003A7A7B" w:rsidP="003A7A7B">
      <w:pPr>
        <w:pStyle w:val="paragraph"/>
      </w:pPr>
      <w:r w:rsidRPr="00CD5983">
        <w:tab/>
        <w:t>(d)</w:t>
      </w:r>
      <w:r w:rsidRPr="00CD5983">
        <w:tab/>
        <w:t>if that entity had acquired the interest, unit or lease before 1</w:t>
      </w:r>
      <w:r w:rsidR="00CD5983">
        <w:t> </w:t>
      </w:r>
      <w:r w:rsidRPr="00CD5983">
        <w:t>July 2000 and on that day was registered or required to be registered:</w:t>
      </w:r>
    </w:p>
    <w:p w:rsidR="003A7A7B" w:rsidRPr="00CD5983" w:rsidRDefault="003A7A7B" w:rsidP="003A7A7B">
      <w:pPr>
        <w:pStyle w:val="paragraphsub"/>
      </w:pPr>
      <w:r w:rsidRPr="00CD5983">
        <w:tab/>
        <w:t>(i)</w:t>
      </w:r>
      <w:r w:rsidRPr="00CD5983">
        <w:tab/>
        <w:t xml:space="preserve">if you choose to apply an </w:t>
      </w:r>
      <w:r w:rsidR="00CD5983" w:rsidRPr="00CD5983">
        <w:rPr>
          <w:position w:val="6"/>
          <w:sz w:val="16"/>
        </w:rPr>
        <w:t>*</w:t>
      </w:r>
      <w:r w:rsidRPr="00CD5983">
        <w:t>approved valuation to work out the margin for the supply—an approved valuation of the interest, unit or lease as at 1</w:t>
      </w:r>
      <w:r w:rsidR="00CD5983">
        <w:t> </w:t>
      </w:r>
      <w:r w:rsidRPr="00CD5983">
        <w:t>July 2000; or</w:t>
      </w:r>
    </w:p>
    <w:p w:rsidR="003A7A7B" w:rsidRPr="00CD5983" w:rsidRDefault="003A7A7B" w:rsidP="003A7A7B">
      <w:pPr>
        <w:pStyle w:val="paragraphsub"/>
      </w:pPr>
      <w:r w:rsidRPr="00CD5983">
        <w:tab/>
        <w:t>(ii)</w:t>
      </w:r>
      <w:r w:rsidRPr="00CD5983">
        <w:tab/>
        <w:t xml:space="preserve">if </w:t>
      </w:r>
      <w:r w:rsidR="00CD5983">
        <w:t>subparagraph (</w:t>
      </w:r>
      <w:r w:rsidRPr="00CD5983">
        <w:t xml:space="preserve">i) does not apply—the </w:t>
      </w:r>
      <w:r w:rsidR="00CD5983" w:rsidRPr="00CD5983">
        <w:rPr>
          <w:position w:val="6"/>
          <w:sz w:val="16"/>
        </w:rPr>
        <w:t>*</w:t>
      </w:r>
      <w:r w:rsidRPr="00CD5983">
        <w:t>GST inclusive market value of the interest, unit or lease as at 1</w:t>
      </w:r>
      <w:r w:rsidR="00CD5983">
        <w:t> </w:t>
      </w:r>
      <w:r w:rsidRPr="00CD5983">
        <w:t>July 2000; or</w:t>
      </w:r>
    </w:p>
    <w:p w:rsidR="003A7A7B" w:rsidRPr="00CD5983" w:rsidRDefault="003A7A7B" w:rsidP="003A7A7B">
      <w:pPr>
        <w:pStyle w:val="paragraph"/>
      </w:pPr>
      <w:r w:rsidRPr="00CD5983">
        <w:tab/>
        <w:t>(e)</w:t>
      </w:r>
      <w:r w:rsidRPr="00CD5983">
        <w:tab/>
        <w:t>if that entity had acquired the interest, unit or lease on or after 1</w:t>
      </w:r>
      <w:r w:rsidR="00CD5983">
        <w:t> </w:t>
      </w:r>
      <w:r w:rsidRPr="00CD5983">
        <w:t>July 2000 and had been registered or required to be registered at the time of the acquisition:</w:t>
      </w:r>
    </w:p>
    <w:p w:rsidR="003A7A7B" w:rsidRPr="00CD5983" w:rsidRDefault="003A7A7B" w:rsidP="003A7A7B">
      <w:pPr>
        <w:pStyle w:val="paragraphsub"/>
      </w:pPr>
      <w:r w:rsidRPr="00CD5983">
        <w:tab/>
        <w:t>(i)</w:t>
      </w:r>
      <w:r w:rsidRPr="00CD5983">
        <w:tab/>
        <w:t>if the entity’s acquisition was for consideration and you choose to apply an approved valuation to work out the margin for the supply—an approved valuation of the interest, unit or lease as at the day on which the entity had acquired it; or</w:t>
      </w:r>
    </w:p>
    <w:p w:rsidR="003A7A7B" w:rsidRPr="00CD5983" w:rsidRDefault="003A7A7B" w:rsidP="003A7A7B">
      <w:pPr>
        <w:pStyle w:val="paragraphsub"/>
      </w:pPr>
      <w:r w:rsidRPr="00CD5983">
        <w:tab/>
        <w:t>(ii)</w:t>
      </w:r>
      <w:r w:rsidRPr="00CD5983">
        <w:tab/>
        <w:t xml:space="preserve">if the entity’s acquisition was for consideration and </w:t>
      </w:r>
      <w:r w:rsidR="00CD5983">
        <w:t>subparagraph (</w:t>
      </w:r>
      <w:r w:rsidRPr="00CD5983">
        <w:t>i) does not apply—that consideration; or</w:t>
      </w:r>
    </w:p>
    <w:p w:rsidR="003A7A7B" w:rsidRPr="00CD5983" w:rsidRDefault="003A7A7B" w:rsidP="003A7A7B">
      <w:pPr>
        <w:pStyle w:val="paragraphsub"/>
      </w:pPr>
      <w:r w:rsidRPr="00CD5983">
        <w:tab/>
        <w:t>(iii)</w:t>
      </w:r>
      <w:r w:rsidRPr="00CD5983">
        <w:tab/>
        <w:t>if the entity’s acquisition was without consideration—the GST inclusive market value of the interest, unit or lease as at the time of the acquisition; or</w:t>
      </w:r>
    </w:p>
    <w:p w:rsidR="003A7A7B" w:rsidRPr="00CD5983" w:rsidRDefault="003A7A7B" w:rsidP="003A7A7B">
      <w:pPr>
        <w:pStyle w:val="paragraph"/>
      </w:pPr>
      <w:r w:rsidRPr="00CD5983">
        <w:tab/>
        <w:t>(f)</w:t>
      </w:r>
      <w:r w:rsidRPr="00CD5983">
        <w:tab/>
        <w:t xml:space="preserve">if that entity had not been registered or required to be registered at the time of the entity’s acquisition of the interest, unit or lease (and </w:t>
      </w:r>
      <w:r w:rsidR="00CD5983">
        <w:t>paragraph (</w:t>
      </w:r>
      <w:r w:rsidRPr="00CD5983">
        <w:t>d) does not apply):</w:t>
      </w:r>
    </w:p>
    <w:p w:rsidR="003A7A7B" w:rsidRPr="00CD5983" w:rsidRDefault="003A7A7B" w:rsidP="003A7A7B">
      <w:pPr>
        <w:pStyle w:val="paragraphsub"/>
      </w:pPr>
      <w:r w:rsidRPr="00CD5983">
        <w:tab/>
        <w:t>(i)</w:t>
      </w:r>
      <w:r w:rsidRPr="00CD5983">
        <w:tab/>
        <w:t>if you choose to apply an approved valuation to work out the margin for the supply—an approved valuation of the interest, unit or lease as at the first day on which the entity was registered or required to be registered; or</w:t>
      </w:r>
    </w:p>
    <w:p w:rsidR="003A7A7B" w:rsidRPr="00CD5983" w:rsidRDefault="003A7A7B" w:rsidP="003A7A7B">
      <w:pPr>
        <w:pStyle w:val="paragraphsub"/>
      </w:pPr>
      <w:r w:rsidRPr="00CD5983">
        <w:tab/>
        <w:t>(ii)</w:t>
      </w:r>
      <w:r w:rsidRPr="00CD5983">
        <w:tab/>
        <w:t xml:space="preserve">if </w:t>
      </w:r>
      <w:r w:rsidR="00CD5983">
        <w:t>subparagraph (</w:t>
      </w:r>
      <w:r w:rsidRPr="00CD5983">
        <w:t>i) does not apply—the GST inclusive market value of the interest, unit or lease as at that day.</w:t>
      </w:r>
    </w:p>
    <w:p w:rsidR="003A7A7B" w:rsidRPr="00CD5983" w:rsidRDefault="003A7A7B" w:rsidP="003A7A7B">
      <w:pPr>
        <w:pStyle w:val="SubsectionHead"/>
      </w:pPr>
      <w:r w:rsidRPr="00CD5983">
        <w:t>Margin for supply of real property acquired from associate</w:t>
      </w:r>
    </w:p>
    <w:p w:rsidR="003A7A7B" w:rsidRPr="00CD5983" w:rsidRDefault="003A7A7B" w:rsidP="003A7A7B">
      <w:pPr>
        <w:pStyle w:val="subsection"/>
      </w:pPr>
      <w:r w:rsidRPr="00CD5983">
        <w:tab/>
        <w:t>(6)</w:t>
      </w:r>
      <w:r w:rsidRPr="00CD5983">
        <w:tab/>
        <w:t>If:</w:t>
      </w:r>
    </w:p>
    <w:p w:rsidR="003A7A7B" w:rsidRPr="00CD5983" w:rsidRDefault="003A7A7B" w:rsidP="003A7A7B">
      <w:pPr>
        <w:pStyle w:val="paragraph"/>
      </w:pPr>
      <w:r w:rsidRPr="00CD5983">
        <w:tab/>
        <w:t>(a)</w:t>
      </w:r>
      <w:r w:rsidRPr="00CD5983">
        <w:tab/>
        <w:t xml:space="preserve">you acquired the interest, unit or lease in question from an entity who was your </w:t>
      </w:r>
      <w:r w:rsidR="00CD5983" w:rsidRPr="00CD5983">
        <w:rPr>
          <w:position w:val="6"/>
          <w:sz w:val="16"/>
        </w:rPr>
        <w:t>*</w:t>
      </w:r>
      <w:r w:rsidRPr="00CD5983">
        <w:t xml:space="preserve">associate, and who was </w:t>
      </w:r>
      <w:r w:rsidR="00CD5983" w:rsidRPr="00CD5983">
        <w:rPr>
          <w:position w:val="6"/>
          <w:sz w:val="16"/>
        </w:rPr>
        <w:t>*</w:t>
      </w:r>
      <w:r w:rsidRPr="00CD5983">
        <w:t xml:space="preserve">registered or </w:t>
      </w:r>
      <w:r w:rsidR="00CD5983" w:rsidRPr="00CD5983">
        <w:rPr>
          <w:position w:val="6"/>
          <w:sz w:val="16"/>
        </w:rPr>
        <w:t>*</w:t>
      </w:r>
      <w:r w:rsidRPr="00CD5983">
        <w:t>required to be registered, at the time of the acquisition; and</w:t>
      </w:r>
    </w:p>
    <w:p w:rsidR="003A7A7B" w:rsidRPr="00CD5983" w:rsidRDefault="003A7A7B" w:rsidP="003A7A7B">
      <w:pPr>
        <w:pStyle w:val="paragraph"/>
      </w:pPr>
      <w:r w:rsidRPr="00CD5983">
        <w:tab/>
        <w:t>(b)</w:t>
      </w:r>
      <w:r w:rsidRPr="00CD5983">
        <w:tab/>
        <w:t xml:space="preserve">the acquisition from your associate was without </w:t>
      </w:r>
      <w:r w:rsidR="00CD5983" w:rsidRPr="00CD5983">
        <w:rPr>
          <w:position w:val="6"/>
          <w:sz w:val="16"/>
        </w:rPr>
        <w:t>*</w:t>
      </w:r>
      <w:r w:rsidRPr="00CD5983">
        <w:t>consideration; and</w:t>
      </w:r>
    </w:p>
    <w:p w:rsidR="003A7A7B" w:rsidRPr="00CD5983" w:rsidRDefault="003A7A7B" w:rsidP="003A7A7B">
      <w:pPr>
        <w:pStyle w:val="paragraph"/>
      </w:pPr>
      <w:r w:rsidRPr="00CD5983">
        <w:tab/>
        <w:t>(c)</w:t>
      </w:r>
      <w:r w:rsidRPr="00CD5983">
        <w:tab/>
        <w:t xml:space="preserve">the supply by your associate was not a </w:t>
      </w:r>
      <w:r w:rsidR="00CD5983" w:rsidRPr="00CD5983">
        <w:rPr>
          <w:position w:val="6"/>
          <w:sz w:val="16"/>
        </w:rPr>
        <w:t>*</w:t>
      </w:r>
      <w:r w:rsidRPr="00CD5983">
        <w:t>taxable supply; and</w:t>
      </w:r>
    </w:p>
    <w:p w:rsidR="003A7A7B" w:rsidRPr="00CD5983" w:rsidRDefault="003A7A7B" w:rsidP="003A7A7B">
      <w:pPr>
        <w:pStyle w:val="paragraph"/>
      </w:pPr>
      <w:r w:rsidRPr="00CD5983">
        <w:tab/>
        <w:t>(d)</w:t>
      </w:r>
      <w:r w:rsidRPr="00CD5983">
        <w:tab/>
        <w:t xml:space="preserve">your associate made the supply in the course or furtherance of an </w:t>
      </w:r>
      <w:r w:rsidR="00CD5983" w:rsidRPr="00CD5983">
        <w:rPr>
          <w:position w:val="6"/>
          <w:sz w:val="16"/>
        </w:rPr>
        <w:t>*</w:t>
      </w:r>
      <w:r w:rsidRPr="00CD5983">
        <w:t xml:space="preserve">enterprise that your associate </w:t>
      </w:r>
      <w:r w:rsidR="00CD5983" w:rsidRPr="00CD5983">
        <w:rPr>
          <w:position w:val="6"/>
          <w:sz w:val="16"/>
        </w:rPr>
        <w:t>*</w:t>
      </w:r>
      <w:r w:rsidRPr="00CD5983">
        <w:t>carried on; and</w:t>
      </w:r>
    </w:p>
    <w:p w:rsidR="003A7A7B" w:rsidRPr="00CD5983" w:rsidRDefault="003A7A7B" w:rsidP="003A7A7B">
      <w:pPr>
        <w:pStyle w:val="paragraph"/>
      </w:pPr>
      <w:r w:rsidRPr="00CD5983">
        <w:tab/>
        <w:t>(e)</w:t>
      </w:r>
      <w:r w:rsidRPr="00CD5983">
        <w:tab/>
        <w:t xml:space="preserve">none of </w:t>
      </w:r>
      <w:r w:rsidR="00CD5983">
        <w:t>subsections (</w:t>
      </w:r>
      <w:r w:rsidRPr="00CD5983">
        <w:t>1) to (5) applies;</w:t>
      </w:r>
    </w:p>
    <w:p w:rsidR="003A7A7B" w:rsidRPr="00CD5983" w:rsidRDefault="003A7A7B" w:rsidP="003A7A7B">
      <w:pPr>
        <w:pStyle w:val="subsection2"/>
      </w:pPr>
      <w:r w:rsidRPr="00CD5983">
        <w:t xml:space="preserve">the </w:t>
      </w:r>
      <w:r w:rsidRPr="00CD5983">
        <w:rPr>
          <w:b/>
          <w:i/>
        </w:rPr>
        <w:t>margin</w:t>
      </w:r>
      <w:r w:rsidRPr="00CD5983">
        <w:t xml:space="preserve"> for the supply you make is the amount by which the consideration for the supply exceeds:</w:t>
      </w:r>
    </w:p>
    <w:p w:rsidR="003A7A7B" w:rsidRPr="00CD5983" w:rsidRDefault="003A7A7B" w:rsidP="003A7A7B">
      <w:pPr>
        <w:pStyle w:val="paragraph"/>
      </w:pPr>
      <w:r w:rsidRPr="00CD5983">
        <w:tab/>
        <w:t>(f)</w:t>
      </w:r>
      <w:r w:rsidRPr="00CD5983">
        <w:tab/>
        <w:t>if your associate had acquired the interest, unit or lease before 1</w:t>
      </w:r>
      <w:r w:rsidR="00CD5983">
        <w:t> </w:t>
      </w:r>
      <w:r w:rsidRPr="00CD5983">
        <w:t>July 2000 and on that day was registered or required to be registered:</w:t>
      </w:r>
    </w:p>
    <w:p w:rsidR="003A7A7B" w:rsidRPr="00CD5983" w:rsidRDefault="003A7A7B" w:rsidP="003A7A7B">
      <w:pPr>
        <w:pStyle w:val="paragraphsub"/>
      </w:pPr>
      <w:r w:rsidRPr="00CD5983">
        <w:tab/>
        <w:t>(i)</w:t>
      </w:r>
      <w:r w:rsidRPr="00CD5983">
        <w:tab/>
        <w:t xml:space="preserve">if you choose to apply an </w:t>
      </w:r>
      <w:r w:rsidR="00CD5983" w:rsidRPr="00CD5983">
        <w:rPr>
          <w:position w:val="6"/>
          <w:sz w:val="16"/>
        </w:rPr>
        <w:t>*</w:t>
      </w:r>
      <w:r w:rsidRPr="00CD5983">
        <w:t>approved valuation to work out the margin for the supply—an approved valuation of the interest, unit or lease as at 1</w:t>
      </w:r>
      <w:r w:rsidR="00CD5983">
        <w:t> </w:t>
      </w:r>
      <w:r w:rsidRPr="00CD5983">
        <w:t>July 2000; or</w:t>
      </w:r>
    </w:p>
    <w:p w:rsidR="003A7A7B" w:rsidRPr="00CD5983" w:rsidRDefault="003A7A7B" w:rsidP="003A7A7B">
      <w:pPr>
        <w:pStyle w:val="paragraphsub"/>
      </w:pPr>
      <w:r w:rsidRPr="00CD5983">
        <w:tab/>
        <w:t>(ii)</w:t>
      </w:r>
      <w:r w:rsidRPr="00CD5983">
        <w:tab/>
        <w:t xml:space="preserve">if </w:t>
      </w:r>
      <w:r w:rsidR="00CD5983">
        <w:t>subparagraph (</w:t>
      </w:r>
      <w:r w:rsidRPr="00CD5983">
        <w:t xml:space="preserve">i) does not apply—the </w:t>
      </w:r>
      <w:r w:rsidR="00CD5983" w:rsidRPr="00CD5983">
        <w:rPr>
          <w:position w:val="6"/>
          <w:sz w:val="16"/>
        </w:rPr>
        <w:t>*</w:t>
      </w:r>
      <w:r w:rsidRPr="00CD5983">
        <w:t>GST inclusive market value of the interest, unit or lease as at 1</w:t>
      </w:r>
      <w:r w:rsidR="00CD5983">
        <w:t> </w:t>
      </w:r>
      <w:r w:rsidRPr="00CD5983">
        <w:t>July 2000; or</w:t>
      </w:r>
    </w:p>
    <w:p w:rsidR="003A7A7B" w:rsidRPr="00CD5983" w:rsidRDefault="003A7A7B" w:rsidP="003A7A7B">
      <w:pPr>
        <w:pStyle w:val="paragraph"/>
      </w:pPr>
      <w:r w:rsidRPr="00CD5983">
        <w:tab/>
        <w:t>(g)</w:t>
      </w:r>
      <w:r w:rsidRPr="00CD5983">
        <w:tab/>
        <w:t>if your associate had acquired the interest, unit or lease on or after 1</w:t>
      </w:r>
      <w:r w:rsidR="00CD5983">
        <w:t> </w:t>
      </w:r>
      <w:r w:rsidRPr="00CD5983">
        <w:t>July 2000 and had been registered or required to be registered at the time of the acquisition:</w:t>
      </w:r>
    </w:p>
    <w:p w:rsidR="003A7A7B" w:rsidRPr="00CD5983" w:rsidRDefault="003A7A7B" w:rsidP="003A7A7B">
      <w:pPr>
        <w:pStyle w:val="paragraphsub"/>
      </w:pPr>
      <w:r w:rsidRPr="00CD5983">
        <w:tab/>
        <w:t>(i)</w:t>
      </w:r>
      <w:r w:rsidRPr="00CD5983">
        <w:tab/>
        <w:t>if your associate’s acquisition was for consideration and you choose to apply an approved valuation to work out the margin for the supply—an approved valuation of the interest, unit or lease as at the day on which your associate had acquired it; or</w:t>
      </w:r>
    </w:p>
    <w:p w:rsidR="003A7A7B" w:rsidRPr="00CD5983" w:rsidRDefault="003A7A7B" w:rsidP="003A7A7B">
      <w:pPr>
        <w:pStyle w:val="paragraphsub"/>
      </w:pPr>
      <w:r w:rsidRPr="00CD5983">
        <w:tab/>
        <w:t>(ii)</w:t>
      </w:r>
      <w:r w:rsidRPr="00CD5983">
        <w:tab/>
        <w:t xml:space="preserve">if your associate’s acquisition was for consideration and </w:t>
      </w:r>
      <w:r w:rsidR="00CD5983">
        <w:t>subparagraph (</w:t>
      </w:r>
      <w:r w:rsidRPr="00CD5983">
        <w:t>i) does not apply—that consideration; or</w:t>
      </w:r>
    </w:p>
    <w:p w:rsidR="003A7A7B" w:rsidRPr="00CD5983" w:rsidRDefault="003A7A7B" w:rsidP="003A7A7B">
      <w:pPr>
        <w:pStyle w:val="paragraphsub"/>
      </w:pPr>
      <w:r w:rsidRPr="00CD5983">
        <w:tab/>
        <w:t>(iii)</w:t>
      </w:r>
      <w:r w:rsidRPr="00CD5983">
        <w:tab/>
        <w:t>if your associate’s acquisition was without consideration—the GST inclusive market value of the interest, unit or lease at the time of the acquisition; or</w:t>
      </w:r>
    </w:p>
    <w:p w:rsidR="003A7A7B" w:rsidRPr="00CD5983" w:rsidRDefault="003A7A7B" w:rsidP="003A7A7B">
      <w:pPr>
        <w:pStyle w:val="paragraph"/>
      </w:pPr>
      <w:r w:rsidRPr="00CD5983">
        <w:tab/>
        <w:t>(h)</w:t>
      </w:r>
      <w:r w:rsidRPr="00CD5983">
        <w:tab/>
        <w:t xml:space="preserve">if your associate had not been registered or required to be registered at the time of your associate’s acquisition of the interest, unit or lease (and </w:t>
      </w:r>
      <w:r w:rsidR="00CD5983">
        <w:t>paragraph (</w:t>
      </w:r>
      <w:r w:rsidRPr="00CD5983">
        <w:t>f) does not apply):</w:t>
      </w:r>
    </w:p>
    <w:p w:rsidR="003A7A7B" w:rsidRPr="00CD5983" w:rsidRDefault="003A7A7B" w:rsidP="003A7A7B">
      <w:pPr>
        <w:pStyle w:val="paragraphsub"/>
      </w:pPr>
      <w:r w:rsidRPr="00CD5983">
        <w:tab/>
        <w:t>(i)</w:t>
      </w:r>
      <w:r w:rsidRPr="00CD5983">
        <w:tab/>
        <w:t>if you choose to apply an approved valuation to work out the margin for the supply—an approved valuation of the interest, unit or lease as at the first day on which the entity was registered or required to be registered; or</w:t>
      </w:r>
    </w:p>
    <w:p w:rsidR="003A7A7B" w:rsidRPr="00CD5983" w:rsidRDefault="003A7A7B" w:rsidP="003A7A7B">
      <w:pPr>
        <w:pStyle w:val="paragraphsub"/>
      </w:pPr>
      <w:r w:rsidRPr="00CD5983">
        <w:tab/>
        <w:t>(ii)</w:t>
      </w:r>
      <w:r w:rsidRPr="00CD5983">
        <w:tab/>
        <w:t xml:space="preserve">if </w:t>
      </w:r>
      <w:r w:rsidR="00CD5983">
        <w:t>subparagraph (</w:t>
      </w:r>
      <w:r w:rsidRPr="00CD5983">
        <w:t>i) does not apply—the GST inclusive market value of the interest, unit or lease as at that day.</w:t>
      </w:r>
    </w:p>
    <w:p w:rsidR="003A7A7B" w:rsidRPr="00CD5983" w:rsidRDefault="003A7A7B" w:rsidP="003A7A7B">
      <w:pPr>
        <w:pStyle w:val="subsection"/>
      </w:pPr>
      <w:r w:rsidRPr="00CD5983">
        <w:tab/>
        <w:t>(6A)</w:t>
      </w:r>
      <w:r w:rsidRPr="00CD5983">
        <w:tab/>
      </w:r>
      <w:r w:rsidR="00CD5983">
        <w:t>Paragraphs (</w:t>
      </w:r>
      <w:r w:rsidRPr="00CD5983">
        <w:t xml:space="preserve">6)(c) and (d) do not apply if the acquisition from your </w:t>
      </w:r>
      <w:r w:rsidR="00CD5983" w:rsidRPr="00CD5983">
        <w:rPr>
          <w:position w:val="6"/>
          <w:sz w:val="16"/>
        </w:rPr>
        <w:t>*</w:t>
      </w:r>
      <w:r w:rsidRPr="00CD5983">
        <w:t>associate was not by means of a supply by your associate.</w:t>
      </w:r>
    </w:p>
    <w:p w:rsidR="003A7A7B" w:rsidRPr="00CD5983" w:rsidRDefault="003A7A7B" w:rsidP="003A7A7B">
      <w:pPr>
        <w:pStyle w:val="subsection"/>
      </w:pPr>
      <w:r w:rsidRPr="00CD5983">
        <w:tab/>
        <w:t>(6B)</w:t>
      </w:r>
      <w:r w:rsidRPr="00CD5983">
        <w:tab/>
        <w:t xml:space="preserve">To avoid doubt, you cannot be taken, for the purposes of </w:t>
      </w:r>
      <w:r w:rsidR="00CD5983">
        <w:t>paragraph (</w:t>
      </w:r>
      <w:r w:rsidRPr="00CD5983">
        <w:t xml:space="preserve">5)(f) or (6)(h), to be </w:t>
      </w:r>
      <w:r w:rsidR="00CD5983" w:rsidRPr="00CD5983">
        <w:rPr>
          <w:position w:val="6"/>
          <w:sz w:val="16"/>
        </w:rPr>
        <w:t>*</w:t>
      </w:r>
      <w:r w:rsidRPr="00CD5983">
        <w:t xml:space="preserve">registered or </w:t>
      </w:r>
      <w:r w:rsidR="00CD5983" w:rsidRPr="00CD5983">
        <w:rPr>
          <w:position w:val="6"/>
          <w:sz w:val="16"/>
        </w:rPr>
        <w:t>*</w:t>
      </w:r>
      <w:r w:rsidRPr="00CD5983">
        <w:t>required to be registered on a day earlier than 1</w:t>
      </w:r>
      <w:r w:rsidR="00CD5983">
        <w:t> </w:t>
      </w:r>
      <w:r w:rsidRPr="00CD5983">
        <w:t>July 2000.</w:t>
      </w:r>
    </w:p>
    <w:p w:rsidR="00300522" w:rsidRPr="00CD5983" w:rsidRDefault="00300522" w:rsidP="00300522">
      <w:pPr>
        <w:pStyle w:val="subsection"/>
      </w:pPr>
      <w:r w:rsidRPr="00CD5983">
        <w:tab/>
        <w:t>(7)</w:t>
      </w:r>
      <w:r w:rsidRPr="00CD5983">
        <w:tab/>
        <w:t>If:</w:t>
      </w:r>
    </w:p>
    <w:p w:rsidR="00300522" w:rsidRPr="00CD5983" w:rsidRDefault="00300522" w:rsidP="00300522">
      <w:pPr>
        <w:pStyle w:val="paragraph"/>
      </w:pPr>
      <w:r w:rsidRPr="00CD5983">
        <w:tab/>
        <w:t>(a)</w:t>
      </w:r>
      <w:r w:rsidRPr="00CD5983">
        <w:tab/>
        <w:t xml:space="preserve">you acquired the interest, unit or lease in question from an entity who was your </w:t>
      </w:r>
      <w:r w:rsidR="00CD5983" w:rsidRPr="00CD5983">
        <w:rPr>
          <w:position w:val="6"/>
          <w:sz w:val="16"/>
        </w:rPr>
        <w:t>*</w:t>
      </w:r>
      <w:r w:rsidRPr="00CD5983">
        <w:t>associate at the time of the acquisition; and</w:t>
      </w:r>
    </w:p>
    <w:p w:rsidR="00300522" w:rsidRPr="00CD5983" w:rsidRDefault="00300522" w:rsidP="00300522">
      <w:pPr>
        <w:pStyle w:val="paragraph"/>
      </w:pPr>
      <w:r w:rsidRPr="00CD5983">
        <w:tab/>
        <w:t>(b)</w:t>
      </w:r>
      <w:r w:rsidRPr="00CD5983">
        <w:tab/>
        <w:t>none of the other subsections of this section apply;</w:t>
      </w:r>
    </w:p>
    <w:p w:rsidR="00300522" w:rsidRPr="00CD5983" w:rsidRDefault="00300522" w:rsidP="00300522">
      <w:pPr>
        <w:pStyle w:val="subsection2"/>
      </w:pPr>
      <w:r w:rsidRPr="00CD5983">
        <w:t xml:space="preserve">the </w:t>
      </w:r>
      <w:r w:rsidRPr="00CD5983">
        <w:rPr>
          <w:b/>
          <w:i/>
        </w:rPr>
        <w:t>margin</w:t>
      </w:r>
      <w:r w:rsidRPr="00CD5983">
        <w:t xml:space="preserve"> for the supply you make is the amount by which the </w:t>
      </w:r>
      <w:r w:rsidR="00CD5983" w:rsidRPr="00CD5983">
        <w:rPr>
          <w:position w:val="6"/>
          <w:sz w:val="16"/>
        </w:rPr>
        <w:t>*</w:t>
      </w:r>
      <w:r w:rsidRPr="00CD5983">
        <w:t>consideration for the supply exceeds:</w:t>
      </w:r>
    </w:p>
    <w:p w:rsidR="00300522" w:rsidRPr="00CD5983" w:rsidRDefault="00300522" w:rsidP="00300522">
      <w:pPr>
        <w:pStyle w:val="paragraph"/>
      </w:pPr>
      <w:r w:rsidRPr="00CD5983">
        <w:tab/>
        <w:t>(c)</w:t>
      </w:r>
      <w:r w:rsidRPr="00CD5983">
        <w:tab/>
        <w:t>if your acquisition was made before 1</w:t>
      </w:r>
      <w:r w:rsidR="00CD5983">
        <w:t> </w:t>
      </w:r>
      <w:r w:rsidRPr="00CD5983">
        <w:t xml:space="preserve">July 2000—an </w:t>
      </w:r>
      <w:r w:rsidR="00CD5983" w:rsidRPr="00CD5983">
        <w:rPr>
          <w:position w:val="6"/>
          <w:sz w:val="16"/>
        </w:rPr>
        <w:t>*</w:t>
      </w:r>
      <w:r w:rsidRPr="00CD5983">
        <w:t>approved valuation of the interest, unit or lease as at 1</w:t>
      </w:r>
      <w:r w:rsidR="00CD5983">
        <w:t> </w:t>
      </w:r>
      <w:r w:rsidRPr="00CD5983">
        <w:t>July 2000; or</w:t>
      </w:r>
    </w:p>
    <w:p w:rsidR="00300522" w:rsidRPr="00CD5983" w:rsidRDefault="00300522" w:rsidP="00300522">
      <w:pPr>
        <w:pStyle w:val="paragraph"/>
      </w:pPr>
      <w:r w:rsidRPr="00CD5983">
        <w:tab/>
        <w:t>(d)</w:t>
      </w:r>
      <w:r w:rsidRPr="00CD5983">
        <w:tab/>
        <w:t>if your acquisition was made on or after 1</w:t>
      </w:r>
      <w:r w:rsidR="00CD5983">
        <w:t> </w:t>
      </w:r>
      <w:r w:rsidRPr="00CD5983">
        <w:t xml:space="preserve">July 2000—the </w:t>
      </w:r>
      <w:r w:rsidR="00CD5983" w:rsidRPr="00CD5983">
        <w:rPr>
          <w:position w:val="6"/>
          <w:sz w:val="16"/>
        </w:rPr>
        <w:t>*</w:t>
      </w:r>
      <w:r w:rsidRPr="00CD5983">
        <w:t>GST inclusive market value of the interest, unit or lease at the time of the acquisition.</w:t>
      </w:r>
    </w:p>
    <w:p w:rsidR="00300522" w:rsidRPr="00CD5983" w:rsidRDefault="00300522" w:rsidP="00300522">
      <w:pPr>
        <w:pStyle w:val="subsection"/>
      </w:pPr>
      <w:r w:rsidRPr="00CD5983">
        <w:tab/>
        <w:t>(8)</w:t>
      </w:r>
      <w:r w:rsidRPr="00CD5983">
        <w:tab/>
      </w:r>
      <w:r w:rsidR="00CD5983">
        <w:t>Subsection (</w:t>
      </w:r>
      <w:r w:rsidR="003A7A7B" w:rsidRPr="00CD5983">
        <w:t>6) or (7)</w:t>
      </w:r>
      <w:r w:rsidRPr="00CD5983">
        <w:t xml:space="preserve"> applies to an acquisition through a supply made by:</w:t>
      </w:r>
    </w:p>
    <w:p w:rsidR="00300522" w:rsidRPr="00CD5983" w:rsidRDefault="00300522" w:rsidP="00300522">
      <w:pPr>
        <w:pStyle w:val="paragraph"/>
      </w:pPr>
      <w:r w:rsidRPr="00CD5983">
        <w:tab/>
        <w:t>(a)</w:t>
      </w:r>
      <w:r w:rsidRPr="00CD5983">
        <w:tab/>
        <w:t xml:space="preserve">a </w:t>
      </w:r>
      <w:r w:rsidR="00CD5983" w:rsidRPr="00CD5983">
        <w:rPr>
          <w:position w:val="6"/>
          <w:sz w:val="16"/>
        </w:rPr>
        <w:t>*</w:t>
      </w:r>
      <w:r w:rsidRPr="00CD5983">
        <w:t>GST branch; or</w:t>
      </w:r>
    </w:p>
    <w:p w:rsidR="00300522" w:rsidRPr="00CD5983" w:rsidRDefault="00300522" w:rsidP="00300522">
      <w:pPr>
        <w:pStyle w:val="paragraph"/>
      </w:pPr>
      <w:r w:rsidRPr="00CD5983">
        <w:tab/>
        <w:t>(b)</w:t>
      </w:r>
      <w:r w:rsidRPr="00CD5983">
        <w:tab/>
        <w:t>a</w:t>
      </w:r>
      <w:r w:rsidR="00CD5983" w:rsidRPr="00CD5983">
        <w:rPr>
          <w:position w:val="6"/>
          <w:sz w:val="16"/>
        </w:rPr>
        <w:t>*</w:t>
      </w:r>
      <w:r w:rsidRPr="00CD5983">
        <w:t>non</w:t>
      </w:r>
      <w:r w:rsidR="00CD5983">
        <w:noBreakHyphen/>
      </w:r>
      <w:r w:rsidRPr="00CD5983">
        <w:t>profit sub</w:t>
      </w:r>
      <w:r w:rsidR="00CD5983">
        <w:noBreakHyphen/>
      </w:r>
      <w:r w:rsidRPr="00CD5983">
        <w:t>entity; or</w:t>
      </w:r>
    </w:p>
    <w:p w:rsidR="00300522" w:rsidRPr="00CD5983" w:rsidRDefault="00300522" w:rsidP="00300522">
      <w:pPr>
        <w:pStyle w:val="paragraph"/>
      </w:pPr>
      <w:r w:rsidRPr="00CD5983">
        <w:tab/>
        <w:t>(c)</w:t>
      </w:r>
      <w:r w:rsidRPr="00CD5983">
        <w:tab/>
        <w:t xml:space="preserve">a </w:t>
      </w:r>
      <w:r w:rsidR="00CD5983" w:rsidRPr="00CD5983">
        <w:rPr>
          <w:position w:val="6"/>
          <w:sz w:val="16"/>
        </w:rPr>
        <w:t>*</w:t>
      </w:r>
      <w:r w:rsidRPr="00CD5983">
        <w:t>government entity of a kind referred to in section</w:t>
      </w:r>
      <w:r w:rsidR="00CD5983">
        <w:t> </w:t>
      </w:r>
      <w:r w:rsidRPr="00CD5983">
        <w:t>72</w:t>
      </w:r>
      <w:r w:rsidR="00CD5983">
        <w:noBreakHyphen/>
      </w:r>
      <w:r w:rsidRPr="00CD5983">
        <w:t>95 or 72</w:t>
      </w:r>
      <w:r w:rsidR="00CD5983">
        <w:noBreakHyphen/>
      </w:r>
      <w:r w:rsidRPr="00CD5983">
        <w:t>100;</w:t>
      </w:r>
    </w:p>
    <w:p w:rsidR="00300522" w:rsidRPr="00CD5983" w:rsidRDefault="00300522" w:rsidP="00300522">
      <w:pPr>
        <w:pStyle w:val="subsection2"/>
      </w:pPr>
      <w:r w:rsidRPr="00CD5983">
        <w:t>as if Subdivision</w:t>
      </w:r>
      <w:r w:rsidR="00CD5983">
        <w:t> </w:t>
      </w:r>
      <w:r w:rsidRPr="00CD5983">
        <w:t>72</w:t>
      </w:r>
      <w:r w:rsidR="00CD5983">
        <w:noBreakHyphen/>
      </w:r>
      <w:r w:rsidRPr="00CD5983">
        <w:t xml:space="preserve">D affected the operation of </w:t>
      </w:r>
      <w:r w:rsidR="003A7A7B" w:rsidRPr="00CD5983">
        <w:t>that subsection</w:t>
      </w:r>
      <w:r w:rsidRPr="00CD5983">
        <w:t xml:space="preserve"> in the same way that it affects the operation of Division</w:t>
      </w:r>
      <w:r w:rsidR="00CD5983">
        <w:t> </w:t>
      </w:r>
      <w:r w:rsidRPr="00CD5983">
        <w:t>72.</w:t>
      </w:r>
    </w:p>
    <w:p w:rsidR="00300522" w:rsidRPr="00CD5983" w:rsidRDefault="00300522" w:rsidP="00300522">
      <w:pPr>
        <w:pStyle w:val="ActHead5"/>
      </w:pPr>
      <w:bookmarkStart w:id="506" w:name="_Toc374452194"/>
      <w:r w:rsidRPr="00CD5983">
        <w:rPr>
          <w:rStyle w:val="CharSectno"/>
        </w:rPr>
        <w:t>75</w:t>
      </w:r>
      <w:r w:rsidR="00CD5983" w:rsidRPr="00CD5983">
        <w:rPr>
          <w:rStyle w:val="CharSectno"/>
        </w:rPr>
        <w:noBreakHyphen/>
      </w:r>
      <w:r w:rsidRPr="00CD5983">
        <w:rPr>
          <w:rStyle w:val="CharSectno"/>
        </w:rPr>
        <w:t>12</w:t>
      </w:r>
      <w:r w:rsidRPr="00CD5983">
        <w:t xml:space="preserve">  Working out margins to take into account failure to pay full consideration</w:t>
      </w:r>
      <w:bookmarkEnd w:id="506"/>
    </w:p>
    <w:p w:rsidR="00300522" w:rsidRPr="00CD5983" w:rsidRDefault="00300522" w:rsidP="00300522">
      <w:pPr>
        <w:pStyle w:val="subsection"/>
      </w:pPr>
      <w:r w:rsidRPr="00CD5983">
        <w:tab/>
      </w:r>
      <w:r w:rsidRPr="00CD5983">
        <w:tab/>
        <w:t xml:space="preserve">In working out the </w:t>
      </w:r>
      <w:r w:rsidR="00CD5983" w:rsidRPr="00CD5983">
        <w:rPr>
          <w:position w:val="6"/>
          <w:sz w:val="16"/>
        </w:rPr>
        <w:t>*</w:t>
      </w:r>
      <w:r w:rsidRPr="00CD5983">
        <w:t xml:space="preserve">margin for a </w:t>
      </w:r>
      <w:r w:rsidR="00CD5983" w:rsidRPr="00CD5983">
        <w:rPr>
          <w:position w:val="6"/>
          <w:sz w:val="16"/>
        </w:rPr>
        <w:t>*</w:t>
      </w:r>
      <w:r w:rsidRPr="00CD5983">
        <w:t xml:space="preserve">taxable supply of </w:t>
      </w:r>
      <w:r w:rsidR="00CD5983" w:rsidRPr="00CD5983">
        <w:rPr>
          <w:position w:val="6"/>
          <w:sz w:val="16"/>
        </w:rPr>
        <w:t>*</w:t>
      </w:r>
      <w:r w:rsidRPr="00CD5983">
        <w:t xml:space="preserve">real property you make (the </w:t>
      </w:r>
      <w:r w:rsidRPr="00CD5983">
        <w:rPr>
          <w:b/>
          <w:i/>
        </w:rPr>
        <w:t>later supply</w:t>
      </w:r>
      <w:r w:rsidRPr="00CD5983">
        <w:t>), if:</w:t>
      </w:r>
    </w:p>
    <w:p w:rsidR="00300522" w:rsidRPr="00CD5983" w:rsidRDefault="00300522" w:rsidP="00300522">
      <w:pPr>
        <w:pStyle w:val="paragraph"/>
      </w:pPr>
      <w:r w:rsidRPr="00CD5983">
        <w:tab/>
        <w:t>(a)</w:t>
      </w:r>
      <w:r w:rsidRPr="00CD5983">
        <w:tab/>
        <w:t xml:space="preserve">you had acquired the interest, unit or lease in question through a supply (the </w:t>
      </w:r>
      <w:r w:rsidRPr="00CD5983">
        <w:rPr>
          <w:b/>
          <w:i/>
        </w:rPr>
        <w:t>earlier supply</w:t>
      </w:r>
      <w:r w:rsidRPr="00CD5983">
        <w:t>); and</w:t>
      </w:r>
    </w:p>
    <w:p w:rsidR="00300522" w:rsidRPr="00CD5983" w:rsidRDefault="00300522" w:rsidP="00300522">
      <w:pPr>
        <w:pStyle w:val="paragraph"/>
      </w:pPr>
      <w:r w:rsidRPr="00CD5983">
        <w:tab/>
        <w:t>(b)</w:t>
      </w:r>
      <w:r w:rsidRPr="00CD5983">
        <w:tab/>
        <w:t xml:space="preserve">the </w:t>
      </w:r>
      <w:r w:rsidR="00CD5983" w:rsidRPr="00CD5983">
        <w:rPr>
          <w:position w:val="6"/>
          <w:sz w:val="16"/>
        </w:rPr>
        <w:t>*</w:t>
      </w:r>
      <w:r w:rsidRPr="00CD5983">
        <w:t>consideration for:</w:t>
      </w:r>
    </w:p>
    <w:p w:rsidR="00300522" w:rsidRPr="00CD5983" w:rsidRDefault="00300522" w:rsidP="00300522">
      <w:pPr>
        <w:pStyle w:val="paragraphsub"/>
      </w:pPr>
      <w:r w:rsidRPr="00CD5983">
        <w:tab/>
        <w:t>(i)</w:t>
      </w:r>
      <w:r w:rsidRPr="00CD5983">
        <w:tab/>
        <w:t xml:space="preserve">if your acquisition was not an acquisition from a </w:t>
      </w:r>
      <w:r w:rsidR="00CD5983" w:rsidRPr="00CD5983">
        <w:rPr>
          <w:position w:val="6"/>
          <w:sz w:val="16"/>
        </w:rPr>
        <w:t>*</w:t>
      </w:r>
      <w:r w:rsidRPr="00CD5983">
        <w:t xml:space="preserve">member of a </w:t>
      </w:r>
      <w:r w:rsidR="00CD5983" w:rsidRPr="00CD5983">
        <w:rPr>
          <w:position w:val="6"/>
          <w:sz w:val="16"/>
        </w:rPr>
        <w:t>*</w:t>
      </w:r>
      <w:r w:rsidRPr="00CD5983">
        <w:t>GST group of which you were also a member at the time of the acquisition—the earlier supply; or</w:t>
      </w:r>
    </w:p>
    <w:p w:rsidR="00300522" w:rsidRPr="00CD5983" w:rsidRDefault="00300522" w:rsidP="00300522">
      <w:pPr>
        <w:pStyle w:val="paragraphsub"/>
      </w:pPr>
      <w:r w:rsidRPr="00CD5983">
        <w:tab/>
        <w:t>(ii)</w:t>
      </w:r>
      <w:r w:rsidRPr="00CD5983">
        <w:tab/>
        <w:t xml:space="preserve">if your acquisition was such an acquisition—the last supply of the interest, unit or lease at a time when the supplier of that last supply was not, but the </w:t>
      </w:r>
      <w:r w:rsidR="00CD5983" w:rsidRPr="00CD5983">
        <w:rPr>
          <w:position w:val="6"/>
          <w:sz w:val="16"/>
        </w:rPr>
        <w:t>*</w:t>
      </w:r>
      <w:r w:rsidRPr="00CD5983">
        <w:t>recipient of that last supply was, a member of the GST group;</w:t>
      </w:r>
    </w:p>
    <w:p w:rsidR="00300522" w:rsidRPr="00CD5983" w:rsidRDefault="00300522" w:rsidP="00300522">
      <w:pPr>
        <w:pStyle w:val="paragraph"/>
      </w:pPr>
      <w:r w:rsidRPr="00CD5983">
        <w:tab/>
      </w:r>
      <w:r w:rsidRPr="00CD5983">
        <w:tab/>
        <w:t>had not been paid in full at the time of the later supply;</w:t>
      </w:r>
    </w:p>
    <w:p w:rsidR="00300522" w:rsidRPr="00CD5983" w:rsidRDefault="00300522" w:rsidP="00300522">
      <w:pPr>
        <w:pStyle w:val="subsection2"/>
      </w:pPr>
      <w:r w:rsidRPr="00CD5983">
        <w:t xml:space="preserve">treat the amount of the consideration as having been reduced by the amount of unpaid consideration referred to in </w:t>
      </w:r>
      <w:r w:rsidR="00CD5983">
        <w:t>paragraph (</w:t>
      </w:r>
      <w:r w:rsidRPr="00CD5983">
        <w:t>b).</w:t>
      </w:r>
    </w:p>
    <w:p w:rsidR="00300522" w:rsidRPr="00CD5983" w:rsidRDefault="00300522" w:rsidP="00300522">
      <w:pPr>
        <w:pStyle w:val="notetext"/>
      </w:pPr>
      <w:r w:rsidRPr="00CD5983">
        <w:t>Note:</w:t>
      </w:r>
      <w:r w:rsidRPr="00CD5983">
        <w:tab/>
        <w:t>If you subsequently pay more of the consideration for the earlier supply, you may have a decreasing adjustment: see section</w:t>
      </w:r>
      <w:r w:rsidR="00CD5983">
        <w:t> </w:t>
      </w:r>
      <w:r w:rsidRPr="00CD5983">
        <w:t>75</w:t>
      </w:r>
      <w:r w:rsidR="00CD5983">
        <w:noBreakHyphen/>
      </w:r>
      <w:r w:rsidRPr="00CD5983">
        <w:t>27.</w:t>
      </w:r>
    </w:p>
    <w:p w:rsidR="00300522" w:rsidRPr="00CD5983" w:rsidRDefault="00300522" w:rsidP="00300522">
      <w:pPr>
        <w:pStyle w:val="ActHead5"/>
      </w:pPr>
      <w:bookmarkStart w:id="507" w:name="_Toc374452195"/>
      <w:r w:rsidRPr="00CD5983">
        <w:rPr>
          <w:rStyle w:val="CharSectno"/>
        </w:rPr>
        <w:t>75</w:t>
      </w:r>
      <w:r w:rsidR="00CD5983" w:rsidRPr="00CD5983">
        <w:rPr>
          <w:rStyle w:val="CharSectno"/>
        </w:rPr>
        <w:noBreakHyphen/>
      </w:r>
      <w:r w:rsidRPr="00CD5983">
        <w:rPr>
          <w:rStyle w:val="CharSectno"/>
        </w:rPr>
        <w:t>13</w:t>
      </w:r>
      <w:r w:rsidRPr="00CD5983">
        <w:t xml:space="preserve">  Working out margins to take into account supplies to associates</w:t>
      </w:r>
      <w:bookmarkEnd w:id="507"/>
    </w:p>
    <w:p w:rsidR="00300522" w:rsidRPr="00CD5983" w:rsidRDefault="00300522" w:rsidP="00300522">
      <w:pPr>
        <w:pStyle w:val="subsection"/>
      </w:pPr>
      <w:r w:rsidRPr="00CD5983">
        <w:tab/>
      </w:r>
      <w:r w:rsidRPr="00CD5983">
        <w:tab/>
        <w:t xml:space="preserve">In working out the </w:t>
      </w:r>
      <w:r w:rsidR="00CD5983" w:rsidRPr="00CD5983">
        <w:rPr>
          <w:position w:val="6"/>
          <w:sz w:val="16"/>
        </w:rPr>
        <w:t>*</w:t>
      </w:r>
      <w:r w:rsidRPr="00CD5983">
        <w:t xml:space="preserve">margin for a </w:t>
      </w:r>
      <w:r w:rsidR="00CD5983" w:rsidRPr="00CD5983">
        <w:rPr>
          <w:position w:val="6"/>
          <w:sz w:val="16"/>
        </w:rPr>
        <w:t>*</w:t>
      </w:r>
      <w:r w:rsidRPr="00CD5983">
        <w:t xml:space="preserve">taxable supply of </w:t>
      </w:r>
      <w:r w:rsidR="00CD5983" w:rsidRPr="00CD5983">
        <w:rPr>
          <w:position w:val="6"/>
          <w:sz w:val="16"/>
        </w:rPr>
        <w:t>*</w:t>
      </w:r>
      <w:r w:rsidRPr="00CD5983">
        <w:t xml:space="preserve">real property you make to an entity who is your </w:t>
      </w:r>
      <w:r w:rsidR="00CD5983" w:rsidRPr="00CD5983">
        <w:rPr>
          <w:position w:val="6"/>
          <w:sz w:val="16"/>
        </w:rPr>
        <w:t>*</w:t>
      </w:r>
      <w:r w:rsidRPr="00CD5983">
        <w:t xml:space="preserve">associate at the time of the supply, treat the </w:t>
      </w:r>
      <w:r w:rsidR="00CD5983" w:rsidRPr="00CD5983">
        <w:rPr>
          <w:position w:val="6"/>
          <w:sz w:val="16"/>
        </w:rPr>
        <w:t>*</w:t>
      </w:r>
      <w:r w:rsidRPr="00CD5983">
        <w:t>consideration for the supply</w:t>
      </w:r>
      <w:r w:rsidR="003A7A7B" w:rsidRPr="00CD5983">
        <w:t xml:space="preserve"> (whether or not the supply was for consideration)</w:t>
      </w:r>
      <w:r w:rsidRPr="00CD5983">
        <w:t xml:space="preserve"> as if it were the same as the </w:t>
      </w:r>
      <w:r w:rsidR="00CD5983" w:rsidRPr="00CD5983">
        <w:rPr>
          <w:position w:val="6"/>
          <w:sz w:val="16"/>
        </w:rPr>
        <w:t>*</w:t>
      </w:r>
      <w:r w:rsidRPr="00CD5983">
        <w:t>GST inclusive market value of the interest, unit or lease at the time of the supply.</w:t>
      </w:r>
    </w:p>
    <w:p w:rsidR="00300522" w:rsidRPr="00CD5983" w:rsidRDefault="00300522" w:rsidP="00300522">
      <w:pPr>
        <w:pStyle w:val="ActHead5"/>
      </w:pPr>
      <w:bookmarkStart w:id="508" w:name="_Toc374452196"/>
      <w:r w:rsidRPr="00CD5983">
        <w:rPr>
          <w:rStyle w:val="CharSectno"/>
        </w:rPr>
        <w:t>75</w:t>
      </w:r>
      <w:r w:rsidR="00CD5983" w:rsidRPr="00CD5983">
        <w:rPr>
          <w:rStyle w:val="CharSectno"/>
        </w:rPr>
        <w:noBreakHyphen/>
      </w:r>
      <w:r w:rsidRPr="00CD5983">
        <w:rPr>
          <w:rStyle w:val="CharSectno"/>
        </w:rPr>
        <w:t>14</w:t>
      </w:r>
      <w:r w:rsidRPr="00CD5983">
        <w:t xml:space="preserve">  Consideration for acquisition of real property not to include cost of improvements etc.</w:t>
      </w:r>
      <w:bookmarkEnd w:id="508"/>
    </w:p>
    <w:p w:rsidR="00300522" w:rsidRPr="00CD5983" w:rsidRDefault="00300522" w:rsidP="00300522">
      <w:pPr>
        <w:pStyle w:val="subsection"/>
      </w:pPr>
      <w:r w:rsidRPr="00CD5983">
        <w:tab/>
        <w:t>(1)</w:t>
      </w:r>
      <w:r w:rsidRPr="00CD5983">
        <w:tab/>
        <w:t xml:space="preserve">To avoid doubt, in working out the </w:t>
      </w:r>
      <w:r w:rsidR="00CD5983" w:rsidRPr="00CD5983">
        <w:rPr>
          <w:position w:val="6"/>
          <w:sz w:val="16"/>
        </w:rPr>
        <w:t>*</w:t>
      </w:r>
      <w:r w:rsidRPr="00CD5983">
        <w:t xml:space="preserve">consideration for an acquisition for the purposes of applying the </w:t>
      </w:r>
      <w:r w:rsidR="00CD5983" w:rsidRPr="00CD5983">
        <w:rPr>
          <w:position w:val="6"/>
          <w:sz w:val="16"/>
        </w:rPr>
        <w:t>*</w:t>
      </w:r>
      <w:r w:rsidRPr="00CD5983">
        <w:t xml:space="preserve">margin scheme to a </w:t>
      </w:r>
      <w:r w:rsidR="00CD5983" w:rsidRPr="00CD5983">
        <w:rPr>
          <w:position w:val="6"/>
          <w:sz w:val="16"/>
        </w:rPr>
        <w:t>*</w:t>
      </w:r>
      <w:r w:rsidRPr="00CD5983">
        <w:t xml:space="preserve">taxable supply of </w:t>
      </w:r>
      <w:r w:rsidR="00CD5983" w:rsidRPr="00CD5983">
        <w:rPr>
          <w:position w:val="6"/>
          <w:sz w:val="16"/>
        </w:rPr>
        <w:t>*</w:t>
      </w:r>
      <w:r w:rsidRPr="00CD5983">
        <w:t>real property, disregard:</w:t>
      </w:r>
    </w:p>
    <w:p w:rsidR="00300522" w:rsidRPr="00CD5983" w:rsidRDefault="00300522" w:rsidP="00300522">
      <w:pPr>
        <w:pStyle w:val="paragraph"/>
      </w:pPr>
      <w:r w:rsidRPr="00CD5983">
        <w:tab/>
        <w:t>(a)</w:t>
      </w:r>
      <w:r w:rsidRPr="00CD5983">
        <w:tab/>
        <w:t>the cost or value of any other acquisitions that have been made by you, or any work that has been performed, in relation to the real property; and</w:t>
      </w:r>
    </w:p>
    <w:p w:rsidR="00300522" w:rsidRPr="00CD5983" w:rsidRDefault="00300522" w:rsidP="00300522">
      <w:pPr>
        <w:pStyle w:val="paragraph"/>
      </w:pPr>
      <w:r w:rsidRPr="00CD5983">
        <w:tab/>
        <w:t>(b)</w:t>
      </w:r>
      <w:r w:rsidRPr="00CD5983">
        <w:tab/>
        <w:t>the cost or value of any other acquisitions that are intended to be made by you, or any work that is intended to be performed, in relation to the real property after its acquisition;</w:t>
      </w:r>
    </w:p>
    <w:p w:rsidR="00300522" w:rsidRPr="00CD5983" w:rsidRDefault="00300522" w:rsidP="00300522">
      <w:pPr>
        <w:pStyle w:val="subsection2"/>
      </w:pPr>
      <w:r w:rsidRPr="00CD5983">
        <w:t>including acquisitions or work connected with bringing into existence the interest, unit or lease supplied.</w:t>
      </w:r>
    </w:p>
    <w:p w:rsidR="00300522" w:rsidRPr="00CD5983" w:rsidRDefault="00300522" w:rsidP="00300522">
      <w:pPr>
        <w:pStyle w:val="subsection"/>
      </w:pPr>
      <w:r w:rsidRPr="00CD5983">
        <w:tab/>
        <w:t>(2)</w:t>
      </w:r>
      <w:r w:rsidRPr="00CD5983">
        <w:tab/>
        <w:t xml:space="preserve">This section does not affect what constitutes </w:t>
      </w:r>
      <w:r w:rsidR="00CD5983" w:rsidRPr="00CD5983">
        <w:rPr>
          <w:position w:val="6"/>
          <w:sz w:val="16"/>
        </w:rPr>
        <w:t>*</w:t>
      </w:r>
      <w:r w:rsidRPr="00CD5983">
        <w:t xml:space="preserve">consideration for a purpose not connected with applying the </w:t>
      </w:r>
      <w:r w:rsidR="00CD5983" w:rsidRPr="00CD5983">
        <w:rPr>
          <w:position w:val="6"/>
          <w:sz w:val="16"/>
        </w:rPr>
        <w:t>*</w:t>
      </w:r>
      <w:r w:rsidRPr="00CD5983">
        <w:t>margin scheme.</w:t>
      </w:r>
    </w:p>
    <w:p w:rsidR="009678A5" w:rsidRPr="00CD5983" w:rsidRDefault="009678A5" w:rsidP="009678A5">
      <w:pPr>
        <w:pStyle w:val="ActHead5"/>
      </w:pPr>
      <w:bookmarkStart w:id="509" w:name="_Toc374452197"/>
      <w:r w:rsidRPr="00CD5983">
        <w:rPr>
          <w:rStyle w:val="CharSectno"/>
        </w:rPr>
        <w:t>75</w:t>
      </w:r>
      <w:r w:rsidR="00CD5983" w:rsidRPr="00CD5983">
        <w:rPr>
          <w:rStyle w:val="CharSectno"/>
        </w:rPr>
        <w:noBreakHyphen/>
      </w:r>
      <w:r w:rsidRPr="00CD5983">
        <w:rPr>
          <w:rStyle w:val="CharSectno"/>
        </w:rPr>
        <w:t>15</w:t>
      </w:r>
      <w:r w:rsidRPr="00CD5983">
        <w:t xml:space="preserve">  Subdivided real property</w:t>
      </w:r>
      <w:bookmarkEnd w:id="509"/>
    </w:p>
    <w:p w:rsidR="009678A5" w:rsidRPr="00CD5983" w:rsidRDefault="009678A5" w:rsidP="009678A5">
      <w:pPr>
        <w:pStyle w:val="subsection"/>
      </w:pPr>
      <w:r w:rsidRPr="00CD5983">
        <w:tab/>
        <w:t>(1)</w:t>
      </w:r>
      <w:r w:rsidRPr="00CD5983">
        <w:tab/>
        <w:t xml:space="preserve">This section applies if you make a </w:t>
      </w:r>
      <w:r w:rsidR="00CD5983" w:rsidRPr="00CD5983">
        <w:rPr>
          <w:position w:val="6"/>
          <w:sz w:val="16"/>
        </w:rPr>
        <w:t>*</w:t>
      </w:r>
      <w:r w:rsidRPr="00CD5983">
        <w:t xml:space="preserve">taxable supply of </w:t>
      </w:r>
      <w:r w:rsidR="00CD5983" w:rsidRPr="00CD5983">
        <w:rPr>
          <w:position w:val="6"/>
          <w:sz w:val="16"/>
        </w:rPr>
        <w:t>*</w:t>
      </w:r>
      <w:r w:rsidRPr="00CD5983">
        <w:t>real property that relates only to part of the land or premises in which you acquired an interest, unit or lease.</w:t>
      </w:r>
    </w:p>
    <w:p w:rsidR="009678A5" w:rsidRPr="00CD5983" w:rsidRDefault="009678A5" w:rsidP="009678A5">
      <w:pPr>
        <w:pStyle w:val="subsection"/>
      </w:pPr>
      <w:r w:rsidRPr="00CD5983">
        <w:tab/>
        <w:t>(2)</w:t>
      </w:r>
      <w:r w:rsidRPr="00CD5983">
        <w:tab/>
        <w:t>In applying any of sections</w:t>
      </w:r>
      <w:r w:rsidR="00CD5983">
        <w:t> </w:t>
      </w:r>
      <w:r w:rsidRPr="00CD5983">
        <w:t>75</w:t>
      </w:r>
      <w:r w:rsidR="00CD5983">
        <w:noBreakHyphen/>
      </w:r>
      <w:r w:rsidRPr="00CD5983">
        <w:t>10 to 75</w:t>
      </w:r>
      <w:r w:rsidR="00CD5983">
        <w:noBreakHyphen/>
      </w:r>
      <w:r w:rsidRPr="00CD5983">
        <w:t xml:space="preserve">14 in working out the </w:t>
      </w:r>
      <w:r w:rsidR="00CD5983" w:rsidRPr="00CD5983">
        <w:rPr>
          <w:position w:val="6"/>
          <w:sz w:val="16"/>
        </w:rPr>
        <w:t>*</w:t>
      </w:r>
      <w:r w:rsidRPr="00CD5983">
        <w:t xml:space="preserve">margin for the </w:t>
      </w:r>
      <w:r w:rsidR="00CD5983" w:rsidRPr="00CD5983">
        <w:rPr>
          <w:position w:val="6"/>
          <w:sz w:val="16"/>
        </w:rPr>
        <w:t>*</w:t>
      </w:r>
      <w:r w:rsidRPr="00CD5983">
        <w:t>taxable supply, use only the corresponding proportion of the following (as applicable):</w:t>
      </w:r>
    </w:p>
    <w:p w:rsidR="009678A5" w:rsidRPr="00CD5983" w:rsidRDefault="009678A5" w:rsidP="009678A5">
      <w:pPr>
        <w:pStyle w:val="paragraph"/>
      </w:pPr>
      <w:r w:rsidRPr="00CD5983">
        <w:tab/>
        <w:t>(a)</w:t>
      </w:r>
      <w:r w:rsidRPr="00CD5983">
        <w:tab/>
        <w:t xml:space="preserve">the </w:t>
      </w:r>
      <w:r w:rsidR="00CD5983" w:rsidRPr="00CD5983">
        <w:rPr>
          <w:position w:val="6"/>
          <w:sz w:val="16"/>
        </w:rPr>
        <w:t>*</w:t>
      </w:r>
      <w:r w:rsidRPr="00CD5983">
        <w:t>consideration for the acquisition or supply referred to in that section of that interest, unit or lease;</w:t>
      </w:r>
    </w:p>
    <w:p w:rsidR="009678A5" w:rsidRPr="00CD5983" w:rsidRDefault="009678A5" w:rsidP="009678A5">
      <w:pPr>
        <w:pStyle w:val="paragraph"/>
      </w:pPr>
      <w:r w:rsidRPr="00CD5983">
        <w:tab/>
        <w:t>(b)</w:t>
      </w:r>
      <w:r w:rsidRPr="00CD5983">
        <w:tab/>
        <w:t xml:space="preserve">an </w:t>
      </w:r>
      <w:r w:rsidR="00CD5983" w:rsidRPr="00CD5983">
        <w:rPr>
          <w:position w:val="6"/>
          <w:sz w:val="16"/>
        </w:rPr>
        <w:t>*</w:t>
      </w:r>
      <w:r w:rsidRPr="00CD5983">
        <w:t>approved valuation of that interest, unit or lease as at the day referred to in that section;</w:t>
      </w:r>
    </w:p>
    <w:p w:rsidR="009678A5" w:rsidRPr="00CD5983" w:rsidRDefault="009678A5" w:rsidP="009678A5">
      <w:pPr>
        <w:pStyle w:val="paragraph"/>
      </w:pPr>
      <w:r w:rsidRPr="00CD5983">
        <w:tab/>
        <w:t>(c)</w:t>
      </w:r>
      <w:r w:rsidRPr="00CD5983">
        <w:tab/>
        <w:t xml:space="preserve">the </w:t>
      </w:r>
      <w:r w:rsidR="00CD5983" w:rsidRPr="00CD5983">
        <w:rPr>
          <w:position w:val="6"/>
          <w:sz w:val="16"/>
        </w:rPr>
        <w:t>*</w:t>
      </w:r>
      <w:r w:rsidRPr="00CD5983">
        <w:t>GST inclusive market value of that interest, unit or lease as at the day or time referred to in that section.</w:t>
      </w:r>
    </w:p>
    <w:p w:rsidR="009678A5" w:rsidRPr="00CD5983" w:rsidRDefault="009678A5" w:rsidP="009678A5">
      <w:pPr>
        <w:pStyle w:val="notetext"/>
      </w:pPr>
      <w:r w:rsidRPr="00CD5983">
        <w:t>Example 1:</w:t>
      </w:r>
      <w:r w:rsidRPr="00CD5983">
        <w:tab/>
        <w:t>If subsection</w:t>
      </w:r>
      <w:r w:rsidR="00CD5983">
        <w:t> </w:t>
      </w:r>
      <w:r w:rsidRPr="00CD5983">
        <w:t>75</w:t>
      </w:r>
      <w:r w:rsidR="00CD5983">
        <w:noBreakHyphen/>
      </w:r>
      <w:r w:rsidRPr="00CD5983">
        <w:t>11(2) applies, use only the corresponding proportion of an approved valuation of your interest, unit or lease in the unsubdivided property as at 1</w:t>
      </w:r>
      <w:r w:rsidR="00CD5983">
        <w:t> </w:t>
      </w:r>
      <w:r w:rsidRPr="00CD5983">
        <w:t>July 2000.</w:t>
      </w:r>
    </w:p>
    <w:p w:rsidR="009678A5" w:rsidRPr="00CD5983" w:rsidRDefault="009678A5" w:rsidP="009678A5">
      <w:pPr>
        <w:pStyle w:val="notetext"/>
      </w:pPr>
      <w:r w:rsidRPr="00CD5983">
        <w:t>Example 2:</w:t>
      </w:r>
      <w:r w:rsidRPr="00CD5983">
        <w:tab/>
        <w:t>If subparagraph</w:t>
      </w:r>
      <w:r w:rsidR="00CD5983">
        <w:t> </w:t>
      </w:r>
      <w:r w:rsidRPr="00CD5983">
        <w:t>75</w:t>
      </w:r>
      <w:r w:rsidR="00CD5983">
        <w:noBreakHyphen/>
      </w:r>
      <w:r w:rsidRPr="00CD5983">
        <w:t>11(5)(e)(ii) applies, use only the corresponding proportion of the consideration for the acquisition of the interest, unit or lease in the unsubdivided property by the entity that supplied it to you.</w:t>
      </w:r>
    </w:p>
    <w:p w:rsidR="002E0CE3" w:rsidRPr="00CD5983" w:rsidRDefault="002E0CE3" w:rsidP="002E0CE3">
      <w:pPr>
        <w:pStyle w:val="ActHead5"/>
      </w:pPr>
      <w:bookmarkStart w:id="510" w:name="_Toc374452198"/>
      <w:r w:rsidRPr="00CD5983">
        <w:rPr>
          <w:rStyle w:val="CharSectno"/>
        </w:rPr>
        <w:t>75</w:t>
      </w:r>
      <w:r w:rsidR="00CD5983" w:rsidRPr="00CD5983">
        <w:rPr>
          <w:rStyle w:val="CharSectno"/>
        </w:rPr>
        <w:noBreakHyphen/>
      </w:r>
      <w:r w:rsidRPr="00CD5983">
        <w:rPr>
          <w:rStyle w:val="CharSectno"/>
        </w:rPr>
        <w:t>16</w:t>
      </w:r>
      <w:r w:rsidRPr="00CD5983">
        <w:t xml:space="preserve">  Margins for supplies of real property acquired through several acquisitions</w:t>
      </w:r>
      <w:bookmarkEnd w:id="510"/>
    </w:p>
    <w:p w:rsidR="002E0CE3" w:rsidRPr="00CD5983" w:rsidRDefault="002E0CE3" w:rsidP="002E0CE3">
      <w:pPr>
        <w:pStyle w:val="subsection"/>
      </w:pPr>
      <w:r w:rsidRPr="00CD5983">
        <w:tab/>
        <w:t>(1)</w:t>
      </w:r>
      <w:r w:rsidRPr="00CD5983">
        <w:tab/>
        <w:t>If:</w:t>
      </w:r>
    </w:p>
    <w:p w:rsidR="002E0CE3" w:rsidRPr="00CD5983" w:rsidRDefault="002E0CE3" w:rsidP="002E0CE3">
      <w:pPr>
        <w:pStyle w:val="paragraph"/>
      </w:pPr>
      <w:r w:rsidRPr="00CD5983">
        <w:tab/>
        <w:t>(a)</w:t>
      </w:r>
      <w:r w:rsidRPr="00CD5983">
        <w:tab/>
        <w:t xml:space="preserve">you make a </w:t>
      </w:r>
      <w:r w:rsidR="00CD5983" w:rsidRPr="00CD5983">
        <w:rPr>
          <w:position w:val="6"/>
          <w:sz w:val="16"/>
        </w:rPr>
        <w:t>*</w:t>
      </w:r>
      <w:r w:rsidRPr="00CD5983">
        <w:t xml:space="preserve">taxable supply of </w:t>
      </w:r>
      <w:r w:rsidR="00CD5983" w:rsidRPr="00CD5983">
        <w:rPr>
          <w:position w:val="6"/>
          <w:sz w:val="16"/>
        </w:rPr>
        <w:t>*</w:t>
      </w:r>
      <w:r w:rsidRPr="00CD5983">
        <w:t xml:space="preserve">real property under the </w:t>
      </w:r>
      <w:r w:rsidR="00CD5983" w:rsidRPr="00CD5983">
        <w:rPr>
          <w:position w:val="6"/>
          <w:sz w:val="16"/>
        </w:rPr>
        <w:t>*</w:t>
      </w:r>
      <w:r w:rsidRPr="00CD5983">
        <w:t>margin scheme; and</w:t>
      </w:r>
    </w:p>
    <w:p w:rsidR="002E0CE3" w:rsidRPr="00CD5983" w:rsidRDefault="002E0CE3" w:rsidP="002E0CE3">
      <w:pPr>
        <w:pStyle w:val="paragraph"/>
      </w:pPr>
      <w:r w:rsidRPr="00CD5983">
        <w:tab/>
        <w:t>(b)</w:t>
      </w:r>
      <w:r w:rsidRPr="00CD5983">
        <w:tab/>
        <w:t>the interest, unit or lease in question is one that you acquired through 2 or more acquisitions (</w:t>
      </w:r>
      <w:r w:rsidRPr="00CD5983">
        <w:rPr>
          <w:b/>
          <w:i/>
        </w:rPr>
        <w:t>partial acquisitions</w:t>
      </w:r>
      <w:r w:rsidRPr="00CD5983">
        <w:t>); and</w:t>
      </w:r>
    </w:p>
    <w:p w:rsidR="002E0CE3" w:rsidRPr="00CD5983" w:rsidRDefault="002E0CE3" w:rsidP="002E0CE3">
      <w:pPr>
        <w:pStyle w:val="paragraph"/>
      </w:pPr>
      <w:r w:rsidRPr="00CD5983">
        <w:tab/>
        <w:t>(c)</w:t>
      </w:r>
      <w:r w:rsidRPr="00CD5983">
        <w:tab/>
        <w:t xml:space="preserve">one of the following provisions (a </w:t>
      </w:r>
      <w:r w:rsidRPr="00CD5983">
        <w:rPr>
          <w:b/>
          <w:i/>
        </w:rPr>
        <w:t>margin provision</w:t>
      </w:r>
      <w:r w:rsidRPr="00CD5983">
        <w:t>) applies in relation to such a partial acquisition, or would so apply if the partial acquisition had been an acquisition of the whole of the interest, unit or lease:</w:t>
      </w:r>
    </w:p>
    <w:p w:rsidR="002E0CE3" w:rsidRPr="00CD5983" w:rsidRDefault="002E0CE3" w:rsidP="002E0CE3">
      <w:pPr>
        <w:pStyle w:val="paragraphsub"/>
      </w:pPr>
      <w:r w:rsidRPr="00CD5983">
        <w:tab/>
        <w:t>(i)</w:t>
      </w:r>
      <w:r w:rsidRPr="00CD5983">
        <w:tab/>
        <w:t>section</w:t>
      </w:r>
      <w:r w:rsidR="00CD5983">
        <w:t> </w:t>
      </w:r>
      <w:r w:rsidRPr="00CD5983">
        <w:t>75</w:t>
      </w:r>
      <w:r w:rsidR="00CD5983">
        <w:noBreakHyphen/>
      </w:r>
      <w:r w:rsidRPr="00CD5983">
        <w:t>10;</w:t>
      </w:r>
    </w:p>
    <w:p w:rsidR="002E0CE3" w:rsidRPr="00CD5983" w:rsidRDefault="002E0CE3" w:rsidP="002E0CE3">
      <w:pPr>
        <w:pStyle w:val="paragraphsub"/>
      </w:pPr>
      <w:r w:rsidRPr="00CD5983">
        <w:tab/>
        <w:t>(ii)</w:t>
      </w:r>
      <w:r w:rsidRPr="00CD5983">
        <w:tab/>
        <w:t>subsection</w:t>
      </w:r>
      <w:r w:rsidR="00CD5983">
        <w:t> </w:t>
      </w:r>
      <w:r w:rsidRPr="00CD5983">
        <w:t>75</w:t>
      </w:r>
      <w:r w:rsidR="00CD5983">
        <w:noBreakHyphen/>
      </w:r>
      <w:r w:rsidRPr="00CD5983">
        <w:t>11(1), (2), (2A), (2B), (3), (4), (5), (6) or (7);</w:t>
      </w:r>
    </w:p>
    <w:p w:rsidR="002E0CE3" w:rsidRPr="00CD5983" w:rsidRDefault="002E0CE3" w:rsidP="002E0CE3">
      <w:pPr>
        <w:pStyle w:val="subsection2"/>
      </w:pPr>
      <w:r w:rsidRPr="00CD5983">
        <w:t>the margin provision applies, in working out the margin for the supply you make, only to the extent that the supply is connected to the partial acquisition.</w:t>
      </w:r>
    </w:p>
    <w:p w:rsidR="002E0CE3" w:rsidRPr="00CD5983" w:rsidRDefault="002E0CE3" w:rsidP="002E0CE3">
      <w:pPr>
        <w:pStyle w:val="subsection"/>
      </w:pPr>
      <w:r w:rsidRPr="00CD5983">
        <w:tab/>
        <w:t>(2)</w:t>
      </w:r>
      <w:r w:rsidRPr="00CD5983">
        <w:tab/>
        <w:t>The application of a margin provision in relation to one of the partial acquisitions does not prevent that margin provision or a different margin provision applying in relation to another of the partial acquisitions.</w:t>
      </w:r>
    </w:p>
    <w:p w:rsidR="00300522" w:rsidRPr="00CD5983" w:rsidRDefault="00300522" w:rsidP="00300522">
      <w:pPr>
        <w:pStyle w:val="ActHead5"/>
      </w:pPr>
      <w:bookmarkStart w:id="511" w:name="_Toc374452199"/>
      <w:r w:rsidRPr="00CD5983">
        <w:rPr>
          <w:rStyle w:val="CharSectno"/>
        </w:rPr>
        <w:t>75</w:t>
      </w:r>
      <w:r w:rsidR="00CD5983" w:rsidRPr="00CD5983">
        <w:rPr>
          <w:rStyle w:val="CharSectno"/>
        </w:rPr>
        <w:noBreakHyphen/>
      </w:r>
      <w:r w:rsidRPr="00CD5983">
        <w:rPr>
          <w:rStyle w:val="CharSectno"/>
        </w:rPr>
        <w:t>20</w:t>
      </w:r>
      <w:r w:rsidRPr="00CD5983">
        <w:t xml:space="preserve">  Supplies under a margin scheme do not give rise to creditable acquisitions</w:t>
      </w:r>
      <w:bookmarkEnd w:id="511"/>
    </w:p>
    <w:p w:rsidR="00300522" w:rsidRPr="00CD5983" w:rsidRDefault="00300522" w:rsidP="00300522">
      <w:pPr>
        <w:pStyle w:val="subsection"/>
      </w:pPr>
      <w:r w:rsidRPr="00CD5983">
        <w:tab/>
        <w:t>(1)</w:t>
      </w:r>
      <w:r w:rsidRPr="00CD5983">
        <w:tab/>
        <w:t xml:space="preserve">An acquisition of a freehold interest in land, a </w:t>
      </w:r>
      <w:r w:rsidR="00CD5983" w:rsidRPr="00CD5983">
        <w:rPr>
          <w:position w:val="6"/>
          <w:sz w:val="16"/>
          <w:szCs w:val="16"/>
        </w:rPr>
        <w:t>*</w:t>
      </w:r>
      <w:r w:rsidRPr="00CD5983">
        <w:t xml:space="preserve">stratum unit or a </w:t>
      </w:r>
      <w:r w:rsidR="00CD5983" w:rsidRPr="00CD5983">
        <w:rPr>
          <w:position w:val="6"/>
          <w:sz w:val="16"/>
          <w:szCs w:val="16"/>
        </w:rPr>
        <w:t>*</w:t>
      </w:r>
      <w:r w:rsidRPr="00CD5983">
        <w:t>long</w:t>
      </w:r>
      <w:r w:rsidR="00CD5983">
        <w:noBreakHyphen/>
      </w:r>
      <w:r w:rsidRPr="00CD5983">
        <w:t xml:space="preserve">term lease is not a </w:t>
      </w:r>
      <w:r w:rsidR="00CD5983" w:rsidRPr="00CD5983">
        <w:rPr>
          <w:position w:val="6"/>
          <w:sz w:val="16"/>
          <w:szCs w:val="16"/>
        </w:rPr>
        <w:t>*</w:t>
      </w:r>
      <w:r w:rsidRPr="00CD5983">
        <w:t xml:space="preserve">creditable acquisition if the supply of the interest, unit or lease was a </w:t>
      </w:r>
      <w:r w:rsidR="00CD5983" w:rsidRPr="00CD5983">
        <w:rPr>
          <w:position w:val="6"/>
          <w:sz w:val="16"/>
          <w:szCs w:val="16"/>
        </w:rPr>
        <w:t>*</w:t>
      </w:r>
      <w:r w:rsidRPr="00CD5983">
        <w:t xml:space="preserve">taxable supply under the </w:t>
      </w:r>
      <w:r w:rsidR="00CD5983" w:rsidRPr="00CD5983">
        <w:rPr>
          <w:position w:val="6"/>
          <w:sz w:val="16"/>
          <w:szCs w:val="16"/>
        </w:rPr>
        <w:t>*</w:t>
      </w:r>
      <w:r w:rsidRPr="00CD5983">
        <w:t>margin scheme.</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512" w:name="_Toc374452200"/>
      <w:r w:rsidRPr="00CD5983">
        <w:rPr>
          <w:rStyle w:val="CharSectno"/>
        </w:rPr>
        <w:t>75</w:t>
      </w:r>
      <w:r w:rsidR="00CD5983" w:rsidRPr="00CD5983">
        <w:rPr>
          <w:rStyle w:val="CharSectno"/>
        </w:rPr>
        <w:noBreakHyphen/>
      </w:r>
      <w:r w:rsidRPr="00CD5983">
        <w:rPr>
          <w:rStyle w:val="CharSectno"/>
        </w:rPr>
        <w:t>22</w:t>
      </w:r>
      <w:r w:rsidRPr="00CD5983">
        <w:t xml:space="preserve">  Increasing adjustment relating to input tax credit entitlement</w:t>
      </w:r>
      <w:bookmarkEnd w:id="512"/>
    </w:p>
    <w:p w:rsidR="00300522" w:rsidRPr="00CD5983" w:rsidRDefault="00300522" w:rsidP="00300522">
      <w:pPr>
        <w:pStyle w:val="subsection"/>
      </w:pPr>
      <w:r w:rsidRPr="00CD5983">
        <w:tab/>
        <w:t>(1)</w:t>
      </w:r>
      <w:r w:rsidRPr="00CD5983">
        <w:tab/>
        <w:t xml:space="preserve">You have an </w:t>
      </w:r>
      <w:r w:rsidRPr="00CD5983">
        <w:rPr>
          <w:b/>
          <w:i/>
        </w:rPr>
        <w:t>increasing adjustment</w:t>
      </w:r>
      <w:r w:rsidRPr="00CD5983">
        <w:t xml:space="preserve"> if:</w:t>
      </w:r>
    </w:p>
    <w:p w:rsidR="00300522" w:rsidRPr="00CD5983" w:rsidRDefault="00300522" w:rsidP="00300522">
      <w:pPr>
        <w:pStyle w:val="paragraph"/>
      </w:pPr>
      <w:r w:rsidRPr="00CD5983">
        <w:tab/>
        <w:t>(a)</w:t>
      </w:r>
      <w:r w:rsidRPr="00CD5983">
        <w:tab/>
        <w:t xml:space="preserve">you make a </w:t>
      </w:r>
      <w:r w:rsidR="00CD5983" w:rsidRPr="00CD5983">
        <w:rPr>
          <w:position w:val="6"/>
          <w:sz w:val="16"/>
        </w:rPr>
        <w:t>*</w:t>
      </w:r>
      <w:r w:rsidRPr="00CD5983">
        <w:t xml:space="preserve">taxable supply of </w:t>
      </w:r>
      <w:r w:rsidR="00CD5983" w:rsidRPr="00CD5983">
        <w:rPr>
          <w:position w:val="6"/>
          <w:sz w:val="16"/>
        </w:rPr>
        <w:t>*</w:t>
      </w:r>
      <w:r w:rsidRPr="00CD5983">
        <w:t xml:space="preserve">real property under the </w:t>
      </w:r>
      <w:r w:rsidR="00CD5983" w:rsidRPr="00CD5983">
        <w:rPr>
          <w:position w:val="6"/>
          <w:sz w:val="16"/>
        </w:rPr>
        <w:t>*</w:t>
      </w:r>
      <w:r w:rsidRPr="00CD5983">
        <w:t>margin scheme; and</w:t>
      </w:r>
    </w:p>
    <w:p w:rsidR="00300522" w:rsidRPr="00CD5983" w:rsidRDefault="00300522" w:rsidP="00300522">
      <w:pPr>
        <w:pStyle w:val="paragraph"/>
      </w:pPr>
      <w:r w:rsidRPr="00CD5983">
        <w:tab/>
        <w:t>(b)</w:t>
      </w:r>
      <w:r w:rsidRPr="00CD5983">
        <w:tab/>
        <w:t xml:space="preserve">an acquisition that you made of part of the interest, unit or lease in question was made through a supply that was </w:t>
      </w:r>
      <w:r w:rsidR="00CD5983" w:rsidRPr="00CD5983">
        <w:rPr>
          <w:position w:val="6"/>
          <w:sz w:val="16"/>
        </w:rPr>
        <w:t>*</w:t>
      </w:r>
      <w:r w:rsidRPr="00CD5983">
        <w:t>ineligible for the margin scheme; and</w:t>
      </w:r>
    </w:p>
    <w:p w:rsidR="00300522" w:rsidRPr="00CD5983" w:rsidRDefault="00300522" w:rsidP="00300522">
      <w:pPr>
        <w:pStyle w:val="paragraph"/>
      </w:pPr>
      <w:r w:rsidRPr="00CD5983">
        <w:tab/>
        <w:t>(c)</w:t>
      </w:r>
      <w:r w:rsidRPr="00CD5983">
        <w:tab/>
        <w:t>you were, or are, entitled to an input tax credit for the acquisition.</w:t>
      </w:r>
    </w:p>
    <w:p w:rsidR="00300522" w:rsidRPr="00CD5983" w:rsidRDefault="00300522" w:rsidP="00300522">
      <w:pPr>
        <w:pStyle w:val="subsection2"/>
      </w:pPr>
      <w:r w:rsidRPr="00CD5983">
        <w:t xml:space="preserve">The amount of the increasing adjustment is an amount equal to the </w:t>
      </w:r>
      <w:r w:rsidR="00CD5983" w:rsidRPr="00CD5983">
        <w:rPr>
          <w:position w:val="6"/>
          <w:sz w:val="16"/>
        </w:rPr>
        <w:t>*</w:t>
      </w:r>
      <w:r w:rsidRPr="00CD5983">
        <w:t>previously attributed input tax credit amount for the acquisition.</w:t>
      </w:r>
    </w:p>
    <w:p w:rsidR="00300522" w:rsidRPr="00CD5983" w:rsidRDefault="00300522" w:rsidP="00300522">
      <w:pPr>
        <w:pStyle w:val="subsection"/>
      </w:pPr>
      <w:r w:rsidRPr="00CD5983">
        <w:tab/>
        <w:t>(2)</w:t>
      </w:r>
      <w:r w:rsidRPr="00CD5983">
        <w:tab/>
        <w:t xml:space="preserve">You have an </w:t>
      </w:r>
      <w:r w:rsidRPr="00CD5983">
        <w:rPr>
          <w:b/>
          <w:i/>
        </w:rPr>
        <w:t>increasing adjustment</w:t>
      </w:r>
      <w:r w:rsidRPr="00CD5983">
        <w:t xml:space="preserve"> if:</w:t>
      </w:r>
    </w:p>
    <w:p w:rsidR="00300522" w:rsidRPr="00CD5983" w:rsidRDefault="00300522" w:rsidP="00300522">
      <w:pPr>
        <w:pStyle w:val="paragraph"/>
      </w:pPr>
      <w:r w:rsidRPr="00CD5983">
        <w:tab/>
        <w:t>(a)</w:t>
      </w:r>
      <w:r w:rsidRPr="00CD5983">
        <w:tab/>
        <w:t xml:space="preserve">you make a </w:t>
      </w:r>
      <w:r w:rsidR="00CD5983" w:rsidRPr="00CD5983">
        <w:rPr>
          <w:position w:val="6"/>
          <w:sz w:val="16"/>
        </w:rPr>
        <w:t>*</w:t>
      </w:r>
      <w:r w:rsidRPr="00CD5983">
        <w:t xml:space="preserve">taxable supply of </w:t>
      </w:r>
      <w:r w:rsidR="00CD5983" w:rsidRPr="00CD5983">
        <w:rPr>
          <w:position w:val="6"/>
          <w:sz w:val="16"/>
        </w:rPr>
        <w:t>*</w:t>
      </w:r>
      <w:r w:rsidRPr="00CD5983">
        <w:t xml:space="preserve">real property under the </w:t>
      </w:r>
      <w:r w:rsidR="00CD5983" w:rsidRPr="00CD5983">
        <w:rPr>
          <w:position w:val="6"/>
          <w:sz w:val="16"/>
        </w:rPr>
        <w:t>*</w:t>
      </w:r>
      <w:r w:rsidRPr="00CD5983">
        <w:t>margin scheme; and</w:t>
      </w:r>
    </w:p>
    <w:p w:rsidR="00300522" w:rsidRPr="00CD5983" w:rsidRDefault="00300522" w:rsidP="00300522">
      <w:pPr>
        <w:pStyle w:val="paragraph"/>
      </w:pPr>
      <w:r w:rsidRPr="00CD5983">
        <w:tab/>
        <w:t>(b)</w:t>
      </w:r>
      <w:r w:rsidRPr="00CD5983">
        <w:tab/>
        <w:t>you acquired all or part of the interest, unit or lease in question by inheriting it; and</w:t>
      </w:r>
    </w:p>
    <w:p w:rsidR="00300522" w:rsidRPr="00CD5983" w:rsidRDefault="00300522" w:rsidP="00300522">
      <w:pPr>
        <w:pStyle w:val="paragraph"/>
      </w:pPr>
      <w:r w:rsidRPr="00CD5983">
        <w:tab/>
        <w:t>(c)</w:t>
      </w:r>
      <w:r w:rsidRPr="00CD5983">
        <w:tab/>
        <w:t xml:space="preserve">the entity from whom you inherited (the </w:t>
      </w:r>
      <w:r w:rsidRPr="00CD5983">
        <w:rPr>
          <w:b/>
          <w:i/>
        </w:rPr>
        <w:t>deceased</w:t>
      </w:r>
      <w:r w:rsidRPr="00CD5983">
        <w:t xml:space="preserve">) had acquired part of the interest, unit or lease that you inherited through a supply that was </w:t>
      </w:r>
      <w:r w:rsidR="00CD5983" w:rsidRPr="00CD5983">
        <w:rPr>
          <w:position w:val="6"/>
          <w:sz w:val="16"/>
        </w:rPr>
        <w:t>*</w:t>
      </w:r>
      <w:r w:rsidRPr="00CD5983">
        <w:t>ineligible for the margin scheme; and</w:t>
      </w:r>
    </w:p>
    <w:p w:rsidR="00300522" w:rsidRPr="00CD5983" w:rsidRDefault="00300522" w:rsidP="00300522">
      <w:pPr>
        <w:pStyle w:val="paragraph"/>
      </w:pPr>
      <w:r w:rsidRPr="00CD5983">
        <w:tab/>
        <w:t>(d)</w:t>
      </w:r>
      <w:r w:rsidRPr="00CD5983">
        <w:tab/>
        <w:t>the deceased was entitled to an input tax credit for that acquisition.</w:t>
      </w:r>
    </w:p>
    <w:p w:rsidR="00300522" w:rsidRPr="00CD5983" w:rsidRDefault="00300522" w:rsidP="00300522">
      <w:pPr>
        <w:pStyle w:val="subsection2"/>
      </w:pPr>
      <w:r w:rsidRPr="00CD5983">
        <w:t xml:space="preserve">The amount of the increasing adjustment is an amount equal to the </w:t>
      </w:r>
      <w:r w:rsidR="00CD5983" w:rsidRPr="00CD5983">
        <w:rPr>
          <w:position w:val="6"/>
          <w:sz w:val="16"/>
        </w:rPr>
        <w:t>*</w:t>
      </w:r>
      <w:r w:rsidRPr="00CD5983">
        <w:t>previously attributed input tax credit amount for the acquisition.</w:t>
      </w:r>
    </w:p>
    <w:p w:rsidR="002E0CE3" w:rsidRPr="00CD5983" w:rsidRDefault="002E0CE3" w:rsidP="002E0CE3">
      <w:pPr>
        <w:pStyle w:val="subsection"/>
      </w:pPr>
      <w:r w:rsidRPr="00CD5983">
        <w:tab/>
        <w:t>(3)</w:t>
      </w:r>
      <w:r w:rsidRPr="00CD5983">
        <w:tab/>
        <w:t xml:space="preserve">You have an </w:t>
      </w:r>
      <w:r w:rsidRPr="00CD5983">
        <w:rPr>
          <w:b/>
          <w:i/>
        </w:rPr>
        <w:t>increasing adjustment</w:t>
      </w:r>
      <w:r w:rsidRPr="00CD5983">
        <w:t xml:space="preserve"> if:</w:t>
      </w:r>
    </w:p>
    <w:p w:rsidR="002E0CE3" w:rsidRPr="00CD5983" w:rsidRDefault="002E0CE3" w:rsidP="002E0CE3">
      <w:pPr>
        <w:pStyle w:val="paragraph"/>
      </w:pPr>
      <w:r w:rsidRPr="00CD5983">
        <w:tab/>
        <w:t>(a)</w:t>
      </w:r>
      <w:r w:rsidRPr="00CD5983">
        <w:tab/>
        <w:t xml:space="preserve">you make a </w:t>
      </w:r>
      <w:r w:rsidR="00CD5983" w:rsidRPr="00CD5983">
        <w:rPr>
          <w:position w:val="6"/>
          <w:sz w:val="16"/>
        </w:rPr>
        <w:t>*</w:t>
      </w:r>
      <w:r w:rsidRPr="00CD5983">
        <w:t xml:space="preserve">taxable supply of </w:t>
      </w:r>
      <w:r w:rsidR="00CD5983" w:rsidRPr="00CD5983">
        <w:rPr>
          <w:position w:val="6"/>
          <w:sz w:val="16"/>
        </w:rPr>
        <w:t>*</w:t>
      </w:r>
      <w:r w:rsidRPr="00CD5983">
        <w:t xml:space="preserve">real property under the </w:t>
      </w:r>
      <w:r w:rsidR="00CD5983" w:rsidRPr="00CD5983">
        <w:rPr>
          <w:position w:val="6"/>
          <w:sz w:val="16"/>
        </w:rPr>
        <w:t>*</w:t>
      </w:r>
      <w:r w:rsidRPr="00CD5983">
        <w:t>margin scheme; and</w:t>
      </w:r>
    </w:p>
    <w:p w:rsidR="002E0CE3" w:rsidRPr="00CD5983" w:rsidRDefault="002E0CE3" w:rsidP="002E0CE3">
      <w:pPr>
        <w:pStyle w:val="paragraph"/>
      </w:pPr>
      <w:r w:rsidRPr="00CD5983">
        <w:tab/>
        <w:t>(b)</w:t>
      </w:r>
      <w:r w:rsidRPr="00CD5983">
        <w:tab/>
        <w:t xml:space="preserve">an acquisition that you made of part of the interest, unit or lease in question was made through a supply that was </w:t>
      </w:r>
      <w:r w:rsidR="00CD5983" w:rsidRPr="00CD5983">
        <w:rPr>
          <w:position w:val="6"/>
          <w:sz w:val="16"/>
        </w:rPr>
        <w:t>*</w:t>
      </w:r>
      <w:r w:rsidRPr="00CD5983">
        <w:t>ineligible for the margin scheme because of paragraph</w:t>
      </w:r>
      <w:r w:rsidR="00CD5983">
        <w:t> </w:t>
      </w:r>
      <w:r w:rsidRPr="00CD5983">
        <w:t>75</w:t>
      </w:r>
      <w:r w:rsidR="00CD5983">
        <w:noBreakHyphen/>
      </w:r>
      <w:r w:rsidRPr="00CD5983">
        <w:t>5(3)(e), (f) or (g); and</w:t>
      </w:r>
    </w:p>
    <w:p w:rsidR="002E0CE3" w:rsidRPr="00CD5983" w:rsidRDefault="002E0CE3" w:rsidP="002E0CE3">
      <w:pPr>
        <w:pStyle w:val="paragraph"/>
      </w:pPr>
      <w:r w:rsidRPr="00CD5983">
        <w:tab/>
        <w:t>(c)</w:t>
      </w:r>
      <w:r w:rsidRPr="00CD5983">
        <w:tab/>
        <w:t>the entity from whom you made the acquisition had been entitled to an input tax credit for its acquisition.</w:t>
      </w:r>
    </w:p>
    <w:p w:rsidR="002E0CE3" w:rsidRPr="00CD5983" w:rsidRDefault="002E0CE3" w:rsidP="002E0CE3">
      <w:pPr>
        <w:pStyle w:val="subsection"/>
      </w:pPr>
      <w:r w:rsidRPr="00CD5983">
        <w:tab/>
        <w:t>(4)</w:t>
      </w:r>
      <w:r w:rsidRPr="00CD5983">
        <w:tab/>
        <w:t xml:space="preserve">You have an </w:t>
      </w:r>
      <w:r w:rsidRPr="00CD5983">
        <w:rPr>
          <w:b/>
          <w:i/>
        </w:rPr>
        <w:t>increasing adjustment</w:t>
      </w:r>
      <w:r w:rsidRPr="00CD5983">
        <w:t xml:space="preserve"> if:</w:t>
      </w:r>
    </w:p>
    <w:p w:rsidR="002E0CE3" w:rsidRPr="00CD5983" w:rsidRDefault="002E0CE3" w:rsidP="002E0CE3">
      <w:pPr>
        <w:pStyle w:val="paragraph"/>
      </w:pPr>
      <w:r w:rsidRPr="00CD5983">
        <w:tab/>
        <w:t>(a)</w:t>
      </w:r>
      <w:r w:rsidRPr="00CD5983">
        <w:tab/>
        <w:t xml:space="preserve">you make a </w:t>
      </w:r>
      <w:r w:rsidR="00CD5983" w:rsidRPr="00CD5983">
        <w:rPr>
          <w:position w:val="6"/>
          <w:sz w:val="16"/>
        </w:rPr>
        <w:t>*</w:t>
      </w:r>
      <w:r w:rsidRPr="00CD5983">
        <w:t xml:space="preserve">taxable supply of </w:t>
      </w:r>
      <w:r w:rsidR="00CD5983" w:rsidRPr="00CD5983">
        <w:rPr>
          <w:position w:val="6"/>
          <w:sz w:val="16"/>
        </w:rPr>
        <w:t>*</w:t>
      </w:r>
      <w:r w:rsidRPr="00CD5983">
        <w:t xml:space="preserve">real property under the </w:t>
      </w:r>
      <w:r w:rsidR="00CD5983" w:rsidRPr="00CD5983">
        <w:rPr>
          <w:position w:val="6"/>
          <w:sz w:val="16"/>
        </w:rPr>
        <w:t>*</w:t>
      </w:r>
      <w:r w:rsidRPr="00CD5983">
        <w:t>margin scheme; and</w:t>
      </w:r>
    </w:p>
    <w:p w:rsidR="002E0CE3" w:rsidRPr="00CD5983" w:rsidRDefault="002E0CE3" w:rsidP="002E0CE3">
      <w:pPr>
        <w:pStyle w:val="paragraph"/>
      </w:pPr>
      <w:r w:rsidRPr="00CD5983">
        <w:tab/>
        <w:t>(b)</w:t>
      </w:r>
      <w:r w:rsidRPr="00CD5983">
        <w:tab/>
        <w:t>the acquisition that you made of the interest, unit or lease in question:</w:t>
      </w:r>
    </w:p>
    <w:p w:rsidR="002E0CE3" w:rsidRPr="00CD5983" w:rsidRDefault="002E0CE3" w:rsidP="002E0CE3">
      <w:pPr>
        <w:pStyle w:val="paragraphsub"/>
      </w:pPr>
      <w:r w:rsidRPr="00CD5983">
        <w:tab/>
        <w:t>(i)</w:t>
      </w:r>
      <w:r w:rsidRPr="00CD5983">
        <w:tab/>
        <w:t xml:space="preserve">was made through a supply that was </w:t>
      </w:r>
      <w:r w:rsidR="00CD5983" w:rsidRPr="00CD5983">
        <w:rPr>
          <w:position w:val="6"/>
          <w:sz w:val="16"/>
        </w:rPr>
        <w:t>*</w:t>
      </w:r>
      <w:r w:rsidRPr="00CD5983">
        <w:t>GST</w:t>
      </w:r>
      <w:r w:rsidR="00CD5983">
        <w:noBreakHyphen/>
      </w:r>
      <w:r w:rsidRPr="00CD5983">
        <w:t>free under Subdivision</w:t>
      </w:r>
      <w:r w:rsidR="00CD5983">
        <w:t> </w:t>
      </w:r>
      <w:r w:rsidRPr="00CD5983">
        <w:t>38</w:t>
      </w:r>
      <w:r w:rsidR="00CD5983">
        <w:noBreakHyphen/>
      </w:r>
      <w:r w:rsidRPr="00CD5983">
        <w:t>J or Subdivision</w:t>
      </w:r>
      <w:r w:rsidR="00CD5983">
        <w:t> </w:t>
      </w:r>
      <w:r w:rsidRPr="00CD5983">
        <w:t>38</w:t>
      </w:r>
      <w:r w:rsidR="00CD5983">
        <w:noBreakHyphen/>
      </w:r>
      <w:r w:rsidRPr="00CD5983">
        <w:t>O; or</w:t>
      </w:r>
    </w:p>
    <w:p w:rsidR="002E0CE3" w:rsidRPr="00CD5983" w:rsidRDefault="002E0CE3" w:rsidP="002E0CE3">
      <w:pPr>
        <w:pStyle w:val="paragraphsub"/>
      </w:pPr>
      <w:r w:rsidRPr="00CD5983">
        <w:tab/>
        <w:t>(ii)</w:t>
      </w:r>
      <w:r w:rsidRPr="00CD5983">
        <w:tab/>
        <w:t xml:space="preserve">was made through a supply (other than a taxable supply) from your </w:t>
      </w:r>
      <w:r w:rsidR="00CD5983" w:rsidRPr="00CD5983">
        <w:rPr>
          <w:position w:val="6"/>
          <w:sz w:val="16"/>
        </w:rPr>
        <w:t>*</w:t>
      </w:r>
      <w:r w:rsidRPr="00CD5983">
        <w:t xml:space="preserve">associate without </w:t>
      </w:r>
      <w:r w:rsidR="00CD5983" w:rsidRPr="00CD5983">
        <w:rPr>
          <w:position w:val="6"/>
          <w:sz w:val="16"/>
        </w:rPr>
        <w:t>*</w:t>
      </w:r>
      <w:r w:rsidRPr="00CD5983">
        <w:t xml:space="preserve">consideration and in the course or furtherance of an </w:t>
      </w:r>
      <w:r w:rsidR="00CD5983" w:rsidRPr="00CD5983">
        <w:rPr>
          <w:position w:val="6"/>
          <w:sz w:val="16"/>
        </w:rPr>
        <w:t>*</w:t>
      </w:r>
      <w:r w:rsidRPr="00CD5983">
        <w:t xml:space="preserve">enterprise that your associate </w:t>
      </w:r>
      <w:r w:rsidR="00CD5983" w:rsidRPr="00CD5983">
        <w:rPr>
          <w:position w:val="6"/>
          <w:sz w:val="16"/>
        </w:rPr>
        <w:t>*</w:t>
      </w:r>
      <w:r w:rsidRPr="00CD5983">
        <w:t>carried on; or</w:t>
      </w:r>
    </w:p>
    <w:p w:rsidR="002E0CE3" w:rsidRPr="00CD5983" w:rsidRDefault="002E0CE3" w:rsidP="002E0CE3">
      <w:pPr>
        <w:pStyle w:val="paragraphsub"/>
      </w:pPr>
      <w:r w:rsidRPr="00CD5983">
        <w:tab/>
        <w:t>(iii)</w:t>
      </w:r>
      <w:r w:rsidRPr="00CD5983">
        <w:tab/>
        <w:t>was made from your associate but not by means of a supply from your associate; and</w:t>
      </w:r>
    </w:p>
    <w:p w:rsidR="002E0CE3" w:rsidRPr="00CD5983" w:rsidRDefault="002E0CE3" w:rsidP="002E0CE3">
      <w:pPr>
        <w:pStyle w:val="paragraph"/>
      </w:pPr>
      <w:r w:rsidRPr="00CD5983">
        <w:tab/>
        <w:t>(c)</w:t>
      </w:r>
      <w:r w:rsidRPr="00CD5983">
        <w:tab/>
        <w:t>the entity from whom you acquired the interest, unit or lease:</w:t>
      </w:r>
    </w:p>
    <w:p w:rsidR="002E0CE3" w:rsidRPr="00CD5983" w:rsidRDefault="002E0CE3" w:rsidP="002E0CE3">
      <w:pPr>
        <w:pStyle w:val="paragraphsub"/>
      </w:pPr>
      <w:r w:rsidRPr="00CD5983">
        <w:tab/>
        <w:t>(i)</w:t>
      </w:r>
      <w:r w:rsidRPr="00CD5983">
        <w:tab/>
        <w:t xml:space="preserve">acquired part of the interest, unit or lease through a supply that would have been </w:t>
      </w:r>
      <w:r w:rsidR="00CD5983" w:rsidRPr="00CD5983">
        <w:rPr>
          <w:position w:val="6"/>
          <w:sz w:val="16"/>
        </w:rPr>
        <w:t>*</w:t>
      </w:r>
      <w:r w:rsidRPr="00CD5983">
        <w:t>ineligible for the margin scheme if it had been a supply of the whole of the interest, unit or lease; and</w:t>
      </w:r>
    </w:p>
    <w:p w:rsidR="002E0CE3" w:rsidRPr="00CD5983" w:rsidRDefault="002E0CE3" w:rsidP="002E0CE3">
      <w:pPr>
        <w:pStyle w:val="paragraphsub"/>
      </w:pPr>
      <w:r w:rsidRPr="00CD5983">
        <w:tab/>
        <w:t>(ii)</w:t>
      </w:r>
      <w:r w:rsidRPr="00CD5983">
        <w:tab/>
        <w:t>had been entitled to an input tax credit for its acquisition; and</w:t>
      </w:r>
    </w:p>
    <w:p w:rsidR="002E0CE3" w:rsidRPr="00CD5983" w:rsidRDefault="002E0CE3" w:rsidP="002E0CE3">
      <w:pPr>
        <w:pStyle w:val="paragraphsub"/>
      </w:pPr>
      <w:r w:rsidRPr="00CD5983">
        <w:tab/>
        <w:t>(iii)</w:t>
      </w:r>
      <w:r w:rsidRPr="00CD5983">
        <w:tab/>
        <w:t xml:space="preserve">was </w:t>
      </w:r>
      <w:r w:rsidR="00CD5983" w:rsidRPr="00CD5983">
        <w:rPr>
          <w:position w:val="6"/>
          <w:sz w:val="16"/>
        </w:rPr>
        <w:t>*</w:t>
      </w:r>
      <w:r w:rsidRPr="00CD5983">
        <w:t xml:space="preserve">registered or </w:t>
      </w:r>
      <w:r w:rsidR="00CD5983" w:rsidRPr="00CD5983">
        <w:rPr>
          <w:position w:val="6"/>
          <w:sz w:val="16"/>
        </w:rPr>
        <w:t>*</w:t>
      </w:r>
      <w:r w:rsidRPr="00CD5983">
        <w:t>required to be registered, at the time of your acquisition of the interest, unit or lease.</w:t>
      </w:r>
    </w:p>
    <w:p w:rsidR="002E0CE3" w:rsidRPr="00CD5983" w:rsidRDefault="002E0CE3" w:rsidP="002E0CE3">
      <w:pPr>
        <w:pStyle w:val="subsection"/>
      </w:pPr>
      <w:r w:rsidRPr="00CD5983">
        <w:tab/>
        <w:t>(5)</w:t>
      </w:r>
      <w:r w:rsidRPr="00CD5983">
        <w:tab/>
        <w:t xml:space="preserve">The amount of the </w:t>
      </w:r>
      <w:r w:rsidR="00CD5983" w:rsidRPr="00CD5983">
        <w:rPr>
          <w:position w:val="6"/>
          <w:sz w:val="16"/>
        </w:rPr>
        <w:t>*</w:t>
      </w:r>
      <w:r w:rsidRPr="00CD5983">
        <w:t xml:space="preserve">increasing adjustment under </w:t>
      </w:r>
      <w:r w:rsidR="00CD5983">
        <w:t>subsection (</w:t>
      </w:r>
      <w:r w:rsidRPr="00CD5983">
        <w:t xml:space="preserve">3) or (4) is an amount equal to </w:t>
      </w:r>
      <w:r w:rsidRPr="00CD5983">
        <w:rPr>
          <w:position w:val="6"/>
          <w:sz w:val="16"/>
        </w:rPr>
        <w:t>1</w:t>
      </w:r>
      <w:r w:rsidRPr="00CD5983">
        <w:t>/</w:t>
      </w:r>
      <w:r w:rsidRPr="00CD5983">
        <w:rPr>
          <w:sz w:val="16"/>
        </w:rPr>
        <w:t>11</w:t>
      </w:r>
      <w:r w:rsidRPr="00CD5983">
        <w:t xml:space="preserve"> of:</w:t>
      </w:r>
    </w:p>
    <w:p w:rsidR="002E0CE3" w:rsidRPr="00CD5983" w:rsidRDefault="002E0CE3" w:rsidP="002E0CE3">
      <w:pPr>
        <w:pStyle w:val="paragraph"/>
      </w:pPr>
      <w:r w:rsidRPr="00CD5983">
        <w:tab/>
        <w:t>(a)</w:t>
      </w:r>
      <w:r w:rsidRPr="00CD5983">
        <w:tab/>
        <w:t xml:space="preserve">if you choose to apply an </w:t>
      </w:r>
      <w:r w:rsidR="00CD5983" w:rsidRPr="00CD5983">
        <w:rPr>
          <w:position w:val="6"/>
          <w:sz w:val="16"/>
        </w:rPr>
        <w:t>*</w:t>
      </w:r>
      <w:r w:rsidRPr="00CD5983">
        <w:t xml:space="preserve">approved valuation to work out the amount—an approved valuation of the part of the interest, unit or lease referred to in </w:t>
      </w:r>
      <w:r w:rsidR="00CD5983">
        <w:t>paragraph (</w:t>
      </w:r>
      <w:r w:rsidRPr="00CD5983">
        <w:t xml:space="preserve">3)(b) or </w:t>
      </w:r>
      <w:r w:rsidR="00CD5983">
        <w:t>subparagraph (</w:t>
      </w:r>
      <w:r w:rsidRPr="00CD5983">
        <w:t>4)(c)(i) as at the day on which the entity had acquired it; or</w:t>
      </w:r>
    </w:p>
    <w:p w:rsidR="002E0CE3" w:rsidRPr="00CD5983" w:rsidRDefault="002E0CE3" w:rsidP="002E0CE3">
      <w:pPr>
        <w:pStyle w:val="paragraph"/>
      </w:pPr>
      <w:r w:rsidRPr="00CD5983">
        <w:tab/>
        <w:t>(b)</w:t>
      </w:r>
      <w:r w:rsidRPr="00CD5983">
        <w:tab/>
        <w:t xml:space="preserve">otherwise—the </w:t>
      </w:r>
      <w:r w:rsidR="00CD5983" w:rsidRPr="00CD5983">
        <w:rPr>
          <w:position w:val="6"/>
          <w:sz w:val="16"/>
        </w:rPr>
        <w:t>*</w:t>
      </w:r>
      <w:r w:rsidRPr="00CD5983">
        <w:t>consideration for the entity’s acquisition of that part of the interest, unit or lease.</w:t>
      </w:r>
    </w:p>
    <w:p w:rsidR="00300522" w:rsidRPr="00CD5983" w:rsidRDefault="00300522" w:rsidP="00300522">
      <w:pPr>
        <w:pStyle w:val="ActHead5"/>
      </w:pPr>
      <w:bookmarkStart w:id="513" w:name="_Toc374452201"/>
      <w:r w:rsidRPr="00CD5983">
        <w:rPr>
          <w:rStyle w:val="CharSectno"/>
        </w:rPr>
        <w:t>75</w:t>
      </w:r>
      <w:r w:rsidR="00CD5983" w:rsidRPr="00CD5983">
        <w:rPr>
          <w:rStyle w:val="CharSectno"/>
        </w:rPr>
        <w:noBreakHyphen/>
      </w:r>
      <w:r w:rsidRPr="00CD5983">
        <w:rPr>
          <w:rStyle w:val="CharSectno"/>
        </w:rPr>
        <w:t>25</w:t>
      </w:r>
      <w:r w:rsidRPr="00CD5983">
        <w:t xml:space="preserve">  Adjustments relating to bad debts</w:t>
      </w:r>
      <w:bookmarkEnd w:id="513"/>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you have an </w:t>
      </w:r>
      <w:r w:rsidR="00CD5983" w:rsidRPr="00CD5983">
        <w:rPr>
          <w:position w:val="6"/>
          <w:sz w:val="16"/>
          <w:szCs w:val="16"/>
        </w:rPr>
        <w:t>*</w:t>
      </w:r>
      <w:r w:rsidRPr="00CD5983">
        <w:t>adjustment under Division</w:t>
      </w:r>
      <w:r w:rsidR="00CD5983">
        <w:t> </w:t>
      </w:r>
      <w:r w:rsidRPr="00CD5983">
        <w:t xml:space="preserve">21 relating to a supply that you made that is a </w:t>
      </w:r>
      <w:r w:rsidR="00CD5983" w:rsidRPr="00CD5983">
        <w:rPr>
          <w:position w:val="6"/>
          <w:sz w:val="16"/>
          <w:szCs w:val="16"/>
        </w:rPr>
        <w:t>*</w:t>
      </w:r>
      <w:r w:rsidRPr="00CD5983">
        <w:t xml:space="preserve">taxable supply of </w:t>
      </w:r>
      <w:r w:rsidR="00CD5983" w:rsidRPr="00CD5983">
        <w:rPr>
          <w:position w:val="6"/>
          <w:sz w:val="16"/>
          <w:szCs w:val="16"/>
        </w:rPr>
        <w:t>*</w:t>
      </w:r>
      <w:r w:rsidRPr="00CD5983">
        <w:t xml:space="preserve">real property under the </w:t>
      </w:r>
      <w:r w:rsidR="00CD5983" w:rsidRPr="00CD5983">
        <w:rPr>
          <w:position w:val="6"/>
          <w:sz w:val="16"/>
          <w:szCs w:val="16"/>
        </w:rPr>
        <w:t>*</w:t>
      </w:r>
      <w:r w:rsidRPr="00CD5983">
        <w:t>margin scheme; and</w:t>
      </w:r>
    </w:p>
    <w:p w:rsidR="00300522" w:rsidRPr="00CD5983" w:rsidRDefault="00300522" w:rsidP="00300522">
      <w:pPr>
        <w:pStyle w:val="paragraph"/>
      </w:pPr>
      <w:r w:rsidRPr="00CD5983">
        <w:tab/>
        <w:t>(b)</w:t>
      </w:r>
      <w:r w:rsidRPr="00CD5983">
        <w:tab/>
        <w:t xml:space="preserve">the amount of the adjustment would (apart from this section) exceed </w:t>
      </w:r>
      <w:r w:rsidRPr="00CD5983">
        <w:rPr>
          <w:position w:val="6"/>
          <w:sz w:val="16"/>
          <w:szCs w:val="16"/>
        </w:rPr>
        <w:t>1</w:t>
      </w:r>
      <w:r w:rsidRPr="00CD5983">
        <w:t>/</w:t>
      </w:r>
      <w:r w:rsidRPr="00CD5983">
        <w:rPr>
          <w:sz w:val="16"/>
          <w:szCs w:val="16"/>
        </w:rPr>
        <w:t>11</w:t>
      </w:r>
      <w:r w:rsidRPr="00CD5983">
        <w:t xml:space="preserve"> of the </w:t>
      </w:r>
      <w:r w:rsidR="00CD5983" w:rsidRPr="00CD5983">
        <w:rPr>
          <w:position w:val="6"/>
          <w:sz w:val="16"/>
          <w:szCs w:val="16"/>
        </w:rPr>
        <w:t>*</w:t>
      </w:r>
      <w:r w:rsidRPr="00CD5983">
        <w:t>margin for the supply;</w:t>
      </w:r>
    </w:p>
    <w:p w:rsidR="00300522" w:rsidRPr="00CD5983" w:rsidRDefault="00300522" w:rsidP="00300522">
      <w:pPr>
        <w:pStyle w:val="subsection2"/>
      </w:pPr>
      <w:r w:rsidRPr="00CD5983">
        <w:t>the amount of the adjustment i</w:t>
      </w:r>
      <w:smartTag w:uri="urn:schemas-microsoft-com:office:smarttags" w:element="PersonName">
        <w:r w:rsidRPr="00CD5983">
          <w:t xml:space="preserve">s </w:t>
        </w:r>
        <w:r w:rsidRPr="00CD5983">
          <w:rPr>
            <w:position w:val="6"/>
            <w:sz w:val="16"/>
            <w:szCs w:val="16"/>
          </w:rPr>
          <w:t>1</w:t>
        </w:r>
      </w:smartTag>
      <w:r w:rsidRPr="00CD5983">
        <w:t>/</w:t>
      </w:r>
      <w:r w:rsidRPr="00CD5983">
        <w:rPr>
          <w:sz w:val="16"/>
          <w:szCs w:val="16"/>
        </w:rPr>
        <w:t>11</w:t>
      </w:r>
      <w:r w:rsidRPr="00CD5983">
        <w:t xml:space="preserve"> of the margin for the supply.</w:t>
      </w:r>
    </w:p>
    <w:p w:rsidR="00300522" w:rsidRPr="00CD5983" w:rsidRDefault="00300522" w:rsidP="00300522">
      <w:pPr>
        <w:pStyle w:val="subsection"/>
      </w:pPr>
      <w:r w:rsidRPr="00CD5983">
        <w:tab/>
        <w:t>(2)</w:t>
      </w:r>
      <w:r w:rsidRPr="00CD5983">
        <w:tab/>
        <w:t>This section has effect despite sections</w:t>
      </w:r>
      <w:r w:rsidR="00CD5983">
        <w:t> </w:t>
      </w:r>
      <w:r w:rsidRPr="00CD5983">
        <w:t>21</w:t>
      </w:r>
      <w:r w:rsidR="00CD5983">
        <w:noBreakHyphen/>
      </w:r>
      <w:r w:rsidRPr="00CD5983">
        <w:t>5 and 21</w:t>
      </w:r>
      <w:r w:rsidR="00CD5983">
        <w:noBreakHyphen/>
      </w:r>
      <w:r w:rsidRPr="00CD5983">
        <w:t>10 (which are about adjustments for writing off and recovering suppliers’ bad debts).</w:t>
      </w:r>
    </w:p>
    <w:p w:rsidR="00300522" w:rsidRPr="00CD5983" w:rsidRDefault="00300522" w:rsidP="00300522">
      <w:pPr>
        <w:pStyle w:val="ActHead5"/>
      </w:pPr>
      <w:bookmarkStart w:id="514" w:name="_Toc374452202"/>
      <w:r w:rsidRPr="00CD5983">
        <w:rPr>
          <w:rStyle w:val="CharSectno"/>
        </w:rPr>
        <w:t>75</w:t>
      </w:r>
      <w:r w:rsidR="00CD5983" w:rsidRPr="00CD5983">
        <w:rPr>
          <w:rStyle w:val="CharSectno"/>
        </w:rPr>
        <w:noBreakHyphen/>
      </w:r>
      <w:r w:rsidRPr="00CD5983">
        <w:rPr>
          <w:rStyle w:val="CharSectno"/>
        </w:rPr>
        <w:t>27</w:t>
      </w:r>
      <w:r w:rsidRPr="00CD5983">
        <w:t xml:space="preserve">  Decreasing adjustment for later payment of consideration</w:t>
      </w:r>
      <w:bookmarkEnd w:id="514"/>
    </w:p>
    <w:p w:rsidR="00300522" w:rsidRPr="00CD5983" w:rsidRDefault="00300522" w:rsidP="00300522">
      <w:pPr>
        <w:pStyle w:val="subsection"/>
      </w:pPr>
      <w:r w:rsidRPr="00CD5983">
        <w:tab/>
        <w:t>(1)</w:t>
      </w:r>
      <w:r w:rsidRPr="00CD5983">
        <w:tab/>
        <w:t xml:space="preserve">You have a </w:t>
      </w:r>
      <w:r w:rsidRPr="00CD5983">
        <w:rPr>
          <w:b/>
          <w:i/>
        </w:rPr>
        <w:t>decreasing adjustment</w:t>
      </w:r>
      <w:r w:rsidRPr="00CD5983">
        <w:t xml:space="preserve"> if:</w:t>
      </w:r>
    </w:p>
    <w:p w:rsidR="00300522" w:rsidRPr="00CD5983" w:rsidRDefault="00300522" w:rsidP="00300522">
      <w:pPr>
        <w:pStyle w:val="paragraph"/>
      </w:pPr>
      <w:r w:rsidRPr="00CD5983">
        <w:tab/>
        <w:t>(a)</w:t>
      </w:r>
      <w:r w:rsidRPr="00CD5983">
        <w:tab/>
        <w:t>section</w:t>
      </w:r>
      <w:r w:rsidR="00CD5983">
        <w:t> </w:t>
      </w:r>
      <w:r w:rsidRPr="00CD5983">
        <w:t>75</w:t>
      </w:r>
      <w:r w:rsidR="00CD5983">
        <w:noBreakHyphen/>
      </w:r>
      <w:r w:rsidRPr="00CD5983">
        <w:t xml:space="preserve">12 applied to working out the </w:t>
      </w:r>
      <w:r w:rsidR="00CD5983" w:rsidRPr="00CD5983">
        <w:rPr>
          <w:position w:val="6"/>
          <w:sz w:val="16"/>
        </w:rPr>
        <w:t>*</w:t>
      </w:r>
      <w:r w:rsidRPr="00CD5983">
        <w:t xml:space="preserve">margin for a </w:t>
      </w:r>
      <w:r w:rsidR="00CD5983" w:rsidRPr="00CD5983">
        <w:rPr>
          <w:position w:val="6"/>
          <w:sz w:val="16"/>
        </w:rPr>
        <w:t>*</w:t>
      </w:r>
      <w:r w:rsidRPr="00CD5983">
        <w:t xml:space="preserve">taxable supply of </w:t>
      </w:r>
      <w:r w:rsidR="00CD5983" w:rsidRPr="00CD5983">
        <w:rPr>
          <w:position w:val="6"/>
          <w:sz w:val="16"/>
        </w:rPr>
        <w:t>*</w:t>
      </w:r>
      <w:r w:rsidRPr="00CD5983">
        <w:t>real property that you made; and</w:t>
      </w:r>
    </w:p>
    <w:p w:rsidR="00300522" w:rsidRPr="00CD5983" w:rsidRDefault="00300522" w:rsidP="00300522">
      <w:pPr>
        <w:pStyle w:val="paragraph"/>
      </w:pPr>
      <w:r w:rsidRPr="00CD5983">
        <w:tab/>
        <w:t>(b)</w:t>
      </w:r>
      <w:r w:rsidRPr="00CD5983">
        <w:tab/>
        <w:t xml:space="preserve">after you made the supply, a further amount of the </w:t>
      </w:r>
      <w:r w:rsidR="00CD5983" w:rsidRPr="00CD5983">
        <w:rPr>
          <w:position w:val="6"/>
          <w:sz w:val="16"/>
        </w:rPr>
        <w:t>*</w:t>
      </w:r>
      <w:r w:rsidRPr="00CD5983">
        <w:t>consideration was paid for the earlier supply referred to in that section.</w:t>
      </w:r>
    </w:p>
    <w:p w:rsidR="00300522" w:rsidRPr="00CD5983" w:rsidRDefault="00300522" w:rsidP="00300522">
      <w:pPr>
        <w:pStyle w:val="subsection"/>
      </w:pPr>
      <w:r w:rsidRPr="00CD5983">
        <w:tab/>
        <w:t>(2)</w:t>
      </w:r>
      <w:r w:rsidRPr="00CD5983">
        <w:tab/>
        <w:t xml:space="preserve">The amount of the decreasing adjustment is an amount equal to </w:t>
      </w:r>
      <w:r w:rsidRPr="00CD5983">
        <w:rPr>
          <w:position w:val="6"/>
          <w:sz w:val="16"/>
        </w:rPr>
        <w:t>1</w:t>
      </w:r>
      <w:r w:rsidRPr="00CD5983">
        <w:t>/</w:t>
      </w:r>
      <w:r w:rsidRPr="00CD5983">
        <w:rPr>
          <w:sz w:val="16"/>
        </w:rPr>
        <w:t>11</w:t>
      </w:r>
      <w:r w:rsidRPr="00CD5983">
        <w:t xml:space="preserve"> of the further amount of the </w:t>
      </w:r>
      <w:r w:rsidR="00CD5983" w:rsidRPr="00CD5983">
        <w:rPr>
          <w:position w:val="6"/>
          <w:sz w:val="16"/>
        </w:rPr>
        <w:t>*</w:t>
      </w:r>
      <w:r w:rsidRPr="00CD5983">
        <w:t>consideration paid.</w:t>
      </w:r>
    </w:p>
    <w:p w:rsidR="00300522" w:rsidRPr="00CD5983" w:rsidRDefault="00300522" w:rsidP="00300522">
      <w:pPr>
        <w:pStyle w:val="ActHead5"/>
      </w:pPr>
      <w:bookmarkStart w:id="515" w:name="_Toc374452203"/>
      <w:r w:rsidRPr="00CD5983">
        <w:rPr>
          <w:rStyle w:val="CharSectno"/>
        </w:rPr>
        <w:t>75</w:t>
      </w:r>
      <w:r w:rsidR="00CD5983" w:rsidRPr="00CD5983">
        <w:rPr>
          <w:rStyle w:val="CharSectno"/>
        </w:rPr>
        <w:noBreakHyphen/>
      </w:r>
      <w:r w:rsidRPr="00CD5983">
        <w:rPr>
          <w:rStyle w:val="CharSectno"/>
        </w:rPr>
        <w:t>30</w:t>
      </w:r>
      <w:r w:rsidRPr="00CD5983">
        <w:t xml:space="preserve">  Tax invoices not required for supplies of real property under the margin scheme</w:t>
      </w:r>
      <w:bookmarkEnd w:id="515"/>
    </w:p>
    <w:p w:rsidR="00300522" w:rsidRPr="00CD5983" w:rsidRDefault="00300522" w:rsidP="00300522">
      <w:pPr>
        <w:pStyle w:val="subsection"/>
      </w:pPr>
      <w:r w:rsidRPr="00CD5983">
        <w:tab/>
        <w:t>(1)</w:t>
      </w:r>
      <w:r w:rsidRPr="00CD5983">
        <w:tab/>
        <w:t xml:space="preserve">You are not required to issue a </w:t>
      </w:r>
      <w:r w:rsidR="00CD5983" w:rsidRPr="00CD5983">
        <w:rPr>
          <w:position w:val="6"/>
          <w:sz w:val="16"/>
          <w:szCs w:val="16"/>
        </w:rPr>
        <w:t>*</w:t>
      </w:r>
      <w:r w:rsidRPr="00CD5983">
        <w:t xml:space="preserve">tax invoice for a </w:t>
      </w:r>
      <w:r w:rsidR="00CD5983" w:rsidRPr="00CD5983">
        <w:rPr>
          <w:position w:val="6"/>
          <w:sz w:val="16"/>
          <w:szCs w:val="16"/>
        </w:rPr>
        <w:t>*</w:t>
      </w:r>
      <w:r w:rsidRPr="00CD5983">
        <w:t xml:space="preserve">taxable supply that you make that is solely a supply of </w:t>
      </w:r>
      <w:r w:rsidR="00CD5983" w:rsidRPr="00CD5983">
        <w:rPr>
          <w:position w:val="6"/>
          <w:sz w:val="16"/>
          <w:szCs w:val="16"/>
        </w:rPr>
        <w:t>*</w:t>
      </w:r>
      <w:r w:rsidRPr="00CD5983">
        <w:t xml:space="preserve">real property under the </w:t>
      </w:r>
      <w:r w:rsidR="00CD5983" w:rsidRPr="00CD5983">
        <w:rPr>
          <w:position w:val="6"/>
          <w:sz w:val="16"/>
          <w:szCs w:val="16"/>
        </w:rPr>
        <w:t>*</w:t>
      </w:r>
      <w:r w:rsidRPr="00CD5983">
        <w:t>margin scheme.</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70 (which is about the requirement to issue tax invoices).</w:t>
      </w:r>
    </w:p>
    <w:p w:rsidR="00300522" w:rsidRPr="00CD5983" w:rsidRDefault="00300522" w:rsidP="00300522">
      <w:pPr>
        <w:pStyle w:val="ActHead5"/>
      </w:pPr>
      <w:bookmarkStart w:id="516" w:name="_Toc374452204"/>
      <w:r w:rsidRPr="00CD5983">
        <w:rPr>
          <w:rStyle w:val="CharSectno"/>
        </w:rPr>
        <w:t>75</w:t>
      </w:r>
      <w:r w:rsidR="00CD5983" w:rsidRPr="00CD5983">
        <w:rPr>
          <w:rStyle w:val="CharSectno"/>
        </w:rPr>
        <w:noBreakHyphen/>
      </w:r>
      <w:r w:rsidRPr="00CD5983">
        <w:rPr>
          <w:rStyle w:val="CharSectno"/>
        </w:rPr>
        <w:t>35</w:t>
      </w:r>
      <w:r w:rsidRPr="00CD5983">
        <w:t xml:space="preserve">  Approved valuations</w:t>
      </w:r>
      <w:bookmarkEnd w:id="516"/>
    </w:p>
    <w:p w:rsidR="00300522" w:rsidRPr="00CD5983" w:rsidRDefault="00300522" w:rsidP="00300522">
      <w:pPr>
        <w:pStyle w:val="subsection"/>
      </w:pPr>
      <w:r w:rsidRPr="00CD5983">
        <w:tab/>
        <w:t>(1)</w:t>
      </w:r>
      <w:r w:rsidRPr="00CD5983">
        <w:tab/>
        <w:t>The Commissioner may, by legislative instrument, determine in writing requirements for making valuations for the purposes of this Division.</w:t>
      </w:r>
    </w:p>
    <w:p w:rsidR="00300522" w:rsidRPr="00CD5983" w:rsidRDefault="00300522" w:rsidP="00300522">
      <w:pPr>
        <w:pStyle w:val="subsection"/>
      </w:pPr>
      <w:r w:rsidRPr="00CD5983">
        <w:tab/>
        <w:t>(2)</w:t>
      </w:r>
      <w:r w:rsidRPr="00CD5983">
        <w:tab/>
        <w:t xml:space="preserve">A valuation made in accordance with those requirements is an </w:t>
      </w:r>
      <w:r w:rsidRPr="00CD5983">
        <w:rPr>
          <w:b/>
          <w:i/>
        </w:rPr>
        <w:t>approved valuation</w:t>
      </w:r>
      <w:r w:rsidRPr="00CD5983">
        <w:t>.</w:t>
      </w:r>
    </w:p>
    <w:p w:rsidR="00300522" w:rsidRPr="00CD5983" w:rsidRDefault="00300522" w:rsidP="00A36DB5">
      <w:pPr>
        <w:pStyle w:val="ActHead3"/>
        <w:pageBreakBefore/>
      </w:pPr>
      <w:bookmarkStart w:id="517" w:name="_Toc374452205"/>
      <w:r w:rsidRPr="00CD5983">
        <w:rPr>
          <w:rStyle w:val="CharDivNo"/>
        </w:rPr>
        <w:t>Division</w:t>
      </w:r>
      <w:r w:rsidR="00CD5983" w:rsidRPr="00CD5983">
        <w:rPr>
          <w:rStyle w:val="CharDivNo"/>
        </w:rPr>
        <w:t> </w:t>
      </w:r>
      <w:r w:rsidRPr="00CD5983">
        <w:rPr>
          <w:rStyle w:val="CharDivNo"/>
        </w:rPr>
        <w:t>78</w:t>
      </w:r>
      <w:r w:rsidRPr="00CD5983">
        <w:t>—</w:t>
      </w:r>
      <w:r w:rsidRPr="00CD5983">
        <w:rPr>
          <w:rStyle w:val="CharDivText"/>
        </w:rPr>
        <w:t>Insurance</w:t>
      </w:r>
      <w:bookmarkEnd w:id="517"/>
    </w:p>
    <w:p w:rsidR="00300522" w:rsidRPr="00CD5983" w:rsidRDefault="00300522" w:rsidP="00300522">
      <w:pPr>
        <w:pStyle w:val="ActHead5"/>
      </w:pPr>
      <w:bookmarkStart w:id="518" w:name="_Toc374452206"/>
      <w:r w:rsidRPr="00CD5983">
        <w:rPr>
          <w:rStyle w:val="CharSectno"/>
        </w:rPr>
        <w:t>78</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518"/>
    </w:p>
    <w:p w:rsidR="00300522" w:rsidRPr="00CD5983" w:rsidRDefault="00300522" w:rsidP="00300522">
      <w:pPr>
        <w:pStyle w:val="BoxText"/>
      </w:pPr>
      <w:r w:rsidRPr="00CD5983">
        <w:t>Stamp duty is not included in working out the GST on insurance premiums. Insurers have decreasing adjustments which enable the net GST on insurance to reflect correctly their margins after settlements of claims are taken into account.</w:t>
      </w:r>
    </w:p>
    <w:p w:rsidR="00300522" w:rsidRPr="00CD5983" w:rsidRDefault="00300522" w:rsidP="00300522">
      <w:pPr>
        <w:pStyle w:val="notetext"/>
        <w:rPr>
          <w:i/>
        </w:rPr>
      </w:pPr>
      <w:r w:rsidRPr="00CD5983">
        <w:t>Note:</w:t>
      </w:r>
      <w:r w:rsidRPr="00CD5983">
        <w:tab/>
        <w:t xml:space="preserve">Payments and supplies under compulsory third party schemes are dealt with in some cases under this </w:t>
      </w:r>
      <w:r w:rsidR="00A53099" w:rsidRPr="00CD5983">
        <w:t>Division</w:t>
      </w:r>
      <w:r w:rsidR="00A36DB5" w:rsidRPr="00CD5983">
        <w:t xml:space="preserve"> </w:t>
      </w:r>
      <w:r w:rsidRPr="00CD5983">
        <w:t>and in others under Division</w:t>
      </w:r>
      <w:r w:rsidR="00CD5983">
        <w:t> </w:t>
      </w:r>
      <w:r w:rsidRPr="00CD5983">
        <w:t>79 or 80.</w:t>
      </w:r>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78</w:t>
      </w:r>
      <w:r w:rsidR="00CD5983">
        <w:noBreakHyphen/>
      </w:r>
      <w:r w:rsidRPr="00CD5983">
        <w:t>A</w:t>
      </w:r>
      <w:r w:rsidRPr="00CD5983">
        <w:tab/>
        <w:t>Insurers</w:t>
      </w:r>
    </w:p>
    <w:p w:rsidR="00300522" w:rsidRPr="00CD5983" w:rsidRDefault="00300522" w:rsidP="00300522">
      <w:pPr>
        <w:pStyle w:val="TofSectsSubdiv"/>
      </w:pPr>
      <w:r w:rsidRPr="00CD5983">
        <w:t>78</w:t>
      </w:r>
      <w:r w:rsidR="00CD5983">
        <w:noBreakHyphen/>
      </w:r>
      <w:r w:rsidRPr="00CD5983">
        <w:t>B</w:t>
      </w:r>
      <w:r w:rsidRPr="00CD5983">
        <w:tab/>
        <w:t>Insured entities</w:t>
      </w:r>
    </w:p>
    <w:p w:rsidR="00300522" w:rsidRPr="00CD5983" w:rsidRDefault="00300522" w:rsidP="00300522">
      <w:pPr>
        <w:pStyle w:val="TofSectsSubdiv"/>
      </w:pPr>
      <w:r w:rsidRPr="00CD5983">
        <w:t>78</w:t>
      </w:r>
      <w:r w:rsidR="00CD5983">
        <w:noBreakHyphen/>
      </w:r>
      <w:r w:rsidRPr="00CD5983">
        <w:t>C</w:t>
      </w:r>
      <w:r w:rsidRPr="00CD5983">
        <w:tab/>
        <w:t>Third parties</w:t>
      </w:r>
    </w:p>
    <w:p w:rsidR="00300522" w:rsidRPr="00CD5983" w:rsidRDefault="00300522" w:rsidP="00300522">
      <w:pPr>
        <w:pStyle w:val="TofSectsSubdiv"/>
      </w:pPr>
      <w:r w:rsidRPr="00CD5983">
        <w:t>78</w:t>
      </w:r>
      <w:r w:rsidR="00CD5983">
        <w:noBreakHyphen/>
      </w:r>
      <w:r w:rsidRPr="00CD5983">
        <w:t>D</w:t>
      </w:r>
      <w:r w:rsidRPr="00CD5983">
        <w:tab/>
        <w:t>Insured entities that are not registered etc.</w:t>
      </w:r>
    </w:p>
    <w:p w:rsidR="00300522" w:rsidRPr="00CD5983" w:rsidRDefault="00300522" w:rsidP="00300522">
      <w:pPr>
        <w:pStyle w:val="TofSectsSubdiv"/>
      </w:pPr>
      <w:r w:rsidRPr="00CD5983">
        <w:t>78</w:t>
      </w:r>
      <w:r w:rsidR="00CD5983">
        <w:noBreakHyphen/>
      </w:r>
      <w:r w:rsidRPr="00CD5983">
        <w:t>E</w:t>
      </w:r>
      <w:r w:rsidRPr="00CD5983">
        <w:tab/>
        <w:t>Statutory compensation schemes</w:t>
      </w:r>
    </w:p>
    <w:p w:rsidR="00300522" w:rsidRPr="00CD5983" w:rsidRDefault="00300522" w:rsidP="00300522">
      <w:pPr>
        <w:pStyle w:val="TofSectsSubdiv"/>
      </w:pPr>
      <w:r w:rsidRPr="00CD5983">
        <w:t>78</w:t>
      </w:r>
      <w:r w:rsidR="00CD5983">
        <w:noBreakHyphen/>
      </w:r>
      <w:r w:rsidRPr="00CD5983">
        <w:t>F</w:t>
      </w:r>
      <w:r w:rsidRPr="00CD5983">
        <w:tab/>
        <w:t>Miscellaneous</w:t>
      </w:r>
    </w:p>
    <w:p w:rsidR="00300522" w:rsidRPr="00CD5983" w:rsidRDefault="00300522" w:rsidP="00300522">
      <w:pPr>
        <w:pStyle w:val="ActHead4"/>
      </w:pPr>
      <w:bookmarkStart w:id="519" w:name="_Toc374452207"/>
      <w:r w:rsidRPr="00CD5983">
        <w:rPr>
          <w:rStyle w:val="CharSubdNo"/>
        </w:rPr>
        <w:t>Subdivision</w:t>
      </w:r>
      <w:r w:rsidR="00CD5983" w:rsidRPr="00CD5983">
        <w:rPr>
          <w:rStyle w:val="CharSubdNo"/>
        </w:rPr>
        <w:t> </w:t>
      </w:r>
      <w:r w:rsidRPr="00CD5983">
        <w:rPr>
          <w:rStyle w:val="CharSubdNo"/>
        </w:rPr>
        <w:t>78</w:t>
      </w:r>
      <w:r w:rsidR="00CD5983" w:rsidRPr="00CD5983">
        <w:rPr>
          <w:rStyle w:val="CharSubdNo"/>
        </w:rPr>
        <w:noBreakHyphen/>
      </w:r>
      <w:r w:rsidRPr="00CD5983">
        <w:rPr>
          <w:rStyle w:val="CharSubdNo"/>
        </w:rPr>
        <w:t>A</w:t>
      </w:r>
      <w:r w:rsidRPr="00CD5983">
        <w:t>—</w:t>
      </w:r>
      <w:r w:rsidRPr="00CD5983">
        <w:rPr>
          <w:rStyle w:val="CharSubdText"/>
        </w:rPr>
        <w:t>Insurers</w:t>
      </w:r>
      <w:bookmarkEnd w:id="519"/>
    </w:p>
    <w:p w:rsidR="00300522" w:rsidRPr="00CD5983" w:rsidRDefault="00300522" w:rsidP="00300522">
      <w:pPr>
        <w:pStyle w:val="ActHead5"/>
      </w:pPr>
      <w:bookmarkStart w:id="520" w:name="_Toc374452208"/>
      <w:r w:rsidRPr="00CD5983">
        <w:rPr>
          <w:rStyle w:val="CharSectno"/>
        </w:rPr>
        <w:t>78</w:t>
      </w:r>
      <w:r w:rsidR="00CD5983" w:rsidRPr="00CD5983">
        <w:rPr>
          <w:rStyle w:val="CharSectno"/>
        </w:rPr>
        <w:noBreakHyphen/>
      </w:r>
      <w:r w:rsidRPr="00CD5983">
        <w:rPr>
          <w:rStyle w:val="CharSectno"/>
        </w:rPr>
        <w:t>5</w:t>
      </w:r>
      <w:r w:rsidRPr="00CD5983">
        <w:t xml:space="preserve">  GST on insurance premiums is exclusive of stamp duty</w:t>
      </w:r>
      <w:bookmarkEnd w:id="520"/>
    </w:p>
    <w:p w:rsidR="00300522" w:rsidRPr="00CD5983" w:rsidRDefault="00300522" w:rsidP="00300522">
      <w:pPr>
        <w:pStyle w:val="subsection"/>
      </w:pPr>
      <w:r w:rsidRPr="00CD5983">
        <w:tab/>
        <w:t>(1)</w:t>
      </w:r>
      <w:r w:rsidRPr="00CD5983">
        <w:tab/>
        <w:t xml:space="preserve">The </w:t>
      </w:r>
      <w:r w:rsidR="00CD5983" w:rsidRPr="00CD5983">
        <w:rPr>
          <w:position w:val="6"/>
          <w:sz w:val="16"/>
          <w:szCs w:val="16"/>
        </w:rPr>
        <w:t>*</w:t>
      </w:r>
      <w:r w:rsidRPr="00CD5983">
        <w:t xml:space="preserve">value of a </w:t>
      </w:r>
      <w:r w:rsidR="00CD5983" w:rsidRPr="00CD5983">
        <w:rPr>
          <w:position w:val="6"/>
          <w:sz w:val="16"/>
          <w:szCs w:val="16"/>
        </w:rPr>
        <w:t>*</w:t>
      </w:r>
      <w:r w:rsidRPr="00CD5983">
        <w:t xml:space="preserve">taxable supply of an </w:t>
      </w:r>
      <w:r w:rsidR="00CD5983" w:rsidRPr="00CD5983">
        <w:rPr>
          <w:position w:val="6"/>
          <w:sz w:val="16"/>
          <w:szCs w:val="16"/>
        </w:rPr>
        <w:t>*</w:t>
      </w:r>
      <w:r w:rsidRPr="00CD5983">
        <w:t xml:space="preserve">insurance policy is worked out as if the </w:t>
      </w:r>
      <w:r w:rsidR="00CD5983" w:rsidRPr="00CD5983">
        <w:rPr>
          <w:position w:val="6"/>
          <w:sz w:val="16"/>
          <w:szCs w:val="16"/>
        </w:rPr>
        <w:t>*</w:t>
      </w:r>
      <w:r w:rsidRPr="00CD5983">
        <w:t xml:space="preserve">price of the supply were reduced by the amount of any stamp duty payable under a </w:t>
      </w:r>
      <w:r w:rsidR="00CD5983" w:rsidRPr="00CD5983">
        <w:rPr>
          <w:position w:val="6"/>
          <w:sz w:val="16"/>
          <w:szCs w:val="16"/>
        </w:rPr>
        <w:t>*</w:t>
      </w:r>
      <w:r w:rsidRPr="00CD5983">
        <w:t xml:space="preserve">State law or </w:t>
      </w:r>
      <w:r w:rsidR="00CD5983" w:rsidRPr="00CD5983">
        <w:rPr>
          <w:position w:val="6"/>
          <w:sz w:val="16"/>
          <w:szCs w:val="16"/>
        </w:rPr>
        <w:t>*</w:t>
      </w:r>
      <w:r w:rsidRPr="00CD5983">
        <w:t>Territory law in respect of the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5"/>
      </w:pPr>
      <w:bookmarkStart w:id="521" w:name="_Toc374452209"/>
      <w:r w:rsidRPr="00CD5983">
        <w:rPr>
          <w:rStyle w:val="CharSectno"/>
        </w:rPr>
        <w:t>78</w:t>
      </w:r>
      <w:r w:rsidR="00CD5983" w:rsidRPr="00CD5983">
        <w:rPr>
          <w:rStyle w:val="CharSectno"/>
        </w:rPr>
        <w:noBreakHyphen/>
      </w:r>
      <w:r w:rsidRPr="00CD5983">
        <w:rPr>
          <w:rStyle w:val="CharSectno"/>
        </w:rPr>
        <w:t>10</w:t>
      </w:r>
      <w:r w:rsidRPr="00CD5983">
        <w:t xml:space="preserve">  Decreasing adjustments for settlements of insurance claims</w:t>
      </w:r>
      <w:bookmarkEnd w:id="521"/>
    </w:p>
    <w:p w:rsidR="00300522" w:rsidRPr="00CD5983" w:rsidRDefault="00300522" w:rsidP="00300522">
      <w:pPr>
        <w:pStyle w:val="subsection"/>
      </w:pPr>
      <w:r w:rsidRPr="00CD5983">
        <w:tab/>
        <w:t>(1)</w:t>
      </w:r>
      <w:r w:rsidRPr="00CD5983">
        <w:tab/>
        <w:t xml:space="preserve">An insurer has a </w:t>
      </w:r>
      <w:r w:rsidRPr="00CD5983">
        <w:rPr>
          <w:b/>
          <w:bCs/>
          <w:i/>
          <w:iCs/>
        </w:rPr>
        <w:t>decreasing adjustment</w:t>
      </w:r>
      <w:r w:rsidRPr="00CD5983">
        <w:t xml:space="preserve"> if, in settlement of a claim under an </w:t>
      </w:r>
      <w:r w:rsidR="00CD5983" w:rsidRPr="00CD5983">
        <w:rPr>
          <w:position w:val="6"/>
          <w:sz w:val="16"/>
          <w:szCs w:val="16"/>
        </w:rPr>
        <w:t>*</w:t>
      </w:r>
      <w:r w:rsidRPr="00CD5983">
        <w:t>insurance policy, the insurer:</w:t>
      </w:r>
    </w:p>
    <w:p w:rsidR="00300522" w:rsidRPr="00CD5983" w:rsidRDefault="00300522" w:rsidP="00300522">
      <w:pPr>
        <w:pStyle w:val="paragraph"/>
      </w:pPr>
      <w:r w:rsidRPr="00CD5983">
        <w:tab/>
        <w:t>(a)</w:t>
      </w:r>
      <w:r w:rsidRPr="00CD5983">
        <w:tab/>
        <w:t xml:space="preserve">makes a payment of </w:t>
      </w:r>
      <w:r w:rsidR="00CD5983" w:rsidRPr="00CD5983">
        <w:rPr>
          <w:position w:val="6"/>
          <w:sz w:val="16"/>
          <w:szCs w:val="16"/>
        </w:rPr>
        <w:t>*</w:t>
      </w:r>
      <w:r w:rsidRPr="00CD5983">
        <w:t>money; or</w:t>
      </w:r>
    </w:p>
    <w:p w:rsidR="00300522" w:rsidRPr="00CD5983" w:rsidRDefault="00300522" w:rsidP="00300522">
      <w:pPr>
        <w:pStyle w:val="paragraph"/>
      </w:pPr>
      <w:r w:rsidRPr="00CD5983">
        <w:tab/>
        <w:t>(b)</w:t>
      </w:r>
      <w:r w:rsidRPr="00CD5983">
        <w:tab/>
        <w:t>makes a supply; or</w:t>
      </w:r>
    </w:p>
    <w:p w:rsidR="00300522" w:rsidRPr="00CD5983" w:rsidRDefault="00300522" w:rsidP="00300522">
      <w:pPr>
        <w:pStyle w:val="paragraph"/>
      </w:pPr>
      <w:r w:rsidRPr="00CD5983">
        <w:tab/>
        <w:t>(c)</w:t>
      </w:r>
      <w:r w:rsidRPr="00CD5983">
        <w:tab/>
        <w:t>makes both a payment of money and a supply.</w:t>
      </w:r>
    </w:p>
    <w:p w:rsidR="00300522" w:rsidRPr="00CD5983" w:rsidRDefault="00300522" w:rsidP="00300522">
      <w:pPr>
        <w:pStyle w:val="subsection"/>
      </w:pPr>
      <w:r w:rsidRPr="00CD5983">
        <w:tab/>
        <w:t>(2)</w:t>
      </w:r>
      <w:r w:rsidRPr="00CD5983">
        <w:tab/>
        <w:t>However, this section only applies if:</w:t>
      </w:r>
    </w:p>
    <w:p w:rsidR="00300522" w:rsidRPr="00CD5983" w:rsidRDefault="00300522" w:rsidP="00300522">
      <w:pPr>
        <w:pStyle w:val="paragraph"/>
      </w:pPr>
      <w:r w:rsidRPr="00CD5983">
        <w:tab/>
        <w:t>(a)</w:t>
      </w:r>
      <w:r w:rsidRPr="00CD5983">
        <w:tab/>
        <w:t xml:space="preserve">the supply of the </w:t>
      </w:r>
      <w:r w:rsidR="00CD5983" w:rsidRPr="00CD5983">
        <w:rPr>
          <w:position w:val="6"/>
          <w:sz w:val="16"/>
          <w:szCs w:val="16"/>
        </w:rPr>
        <w:t>*</w:t>
      </w:r>
      <w:r w:rsidRPr="00CD5983">
        <w:t xml:space="preserve">insurance policy by the insurer was solely or partly a </w:t>
      </w:r>
      <w:r w:rsidR="00CD5983" w:rsidRPr="00CD5983">
        <w:rPr>
          <w:position w:val="6"/>
          <w:sz w:val="16"/>
          <w:szCs w:val="16"/>
        </w:rPr>
        <w:t>*</w:t>
      </w:r>
      <w:r w:rsidRPr="00CD5983">
        <w:t>taxable supply; and</w:t>
      </w:r>
    </w:p>
    <w:p w:rsidR="00300522" w:rsidRPr="00CD5983" w:rsidRDefault="00300522" w:rsidP="00300522">
      <w:pPr>
        <w:pStyle w:val="paragraph"/>
      </w:pPr>
      <w:r w:rsidRPr="00CD5983">
        <w:tab/>
        <w:t>(b)</w:t>
      </w:r>
      <w:r w:rsidRPr="00CD5983">
        <w:tab/>
        <w:t>either:</w:t>
      </w:r>
    </w:p>
    <w:p w:rsidR="00300522" w:rsidRPr="00CD5983" w:rsidRDefault="00300522" w:rsidP="00300522">
      <w:pPr>
        <w:pStyle w:val="paragraphsub"/>
      </w:pPr>
      <w:r w:rsidRPr="00CD5983">
        <w:tab/>
        <w:t>(i)</w:t>
      </w:r>
      <w:r w:rsidRPr="00CD5983">
        <w:tab/>
        <w:t>there was no entitlement to an input tax credit for the premium paid in relation to the period during which the event giving rise to the claim happened; or</w:t>
      </w:r>
    </w:p>
    <w:p w:rsidR="00300522" w:rsidRPr="00CD5983" w:rsidRDefault="00300522" w:rsidP="00300522">
      <w:pPr>
        <w:pStyle w:val="paragraphsub"/>
      </w:pPr>
      <w:r w:rsidRPr="00CD5983">
        <w:tab/>
        <w:t>(ii)</w:t>
      </w:r>
      <w:r w:rsidRPr="00CD5983">
        <w:tab/>
        <w:t>there was an entitlement to such an input tax credit, but the amount of the input tax credit was less than the GST payable by the insurer for the taxable supply; and</w:t>
      </w:r>
    </w:p>
    <w:p w:rsidR="00300522" w:rsidRPr="00CD5983" w:rsidRDefault="00300522" w:rsidP="00300522">
      <w:pPr>
        <w:pStyle w:val="paragraph"/>
      </w:pPr>
      <w:r w:rsidRPr="00CD5983">
        <w:tab/>
        <w:t>(c)</w:t>
      </w:r>
      <w:r w:rsidRPr="00CD5983">
        <w:tab/>
        <w:t xml:space="preserve">the insurer settles the claim for a </w:t>
      </w:r>
      <w:r w:rsidR="00CD5983" w:rsidRPr="00CD5983">
        <w:rPr>
          <w:position w:val="6"/>
          <w:sz w:val="16"/>
          <w:szCs w:val="16"/>
        </w:rPr>
        <w:t>*</w:t>
      </w:r>
      <w:r w:rsidRPr="00CD5983">
        <w:t>creditable purpose; and</w:t>
      </w:r>
    </w:p>
    <w:p w:rsidR="00300522" w:rsidRPr="00CD5983" w:rsidRDefault="00300522" w:rsidP="00300522">
      <w:pPr>
        <w:pStyle w:val="paragraph"/>
      </w:pPr>
      <w:r w:rsidRPr="00CD5983">
        <w:tab/>
        <w:t>(d)</w:t>
      </w:r>
      <w:r w:rsidRPr="00CD5983">
        <w:tab/>
        <w:t xml:space="preserve">the insurer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and</w:t>
      </w:r>
    </w:p>
    <w:p w:rsidR="00300522" w:rsidRPr="00CD5983" w:rsidRDefault="00300522" w:rsidP="00300522">
      <w:pPr>
        <w:pStyle w:val="paragraph"/>
      </w:pPr>
      <w:r w:rsidRPr="00CD5983">
        <w:tab/>
        <w:t>(e)</w:t>
      </w:r>
      <w:r w:rsidRPr="00CD5983">
        <w:tab/>
        <w:t xml:space="preserve">the settlement does not relate solely to one or more </w:t>
      </w:r>
      <w:r w:rsidR="00CD5983" w:rsidRPr="00CD5983">
        <w:rPr>
          <w:position w:val="6"/>
          <w:sz w:val="16"/>
          <w:szCs w:val="16"/>
        </w:rPr>
        <w:t>*</w:t>
      </w:r>
      <w:r w:rsidRPr="00CD5983">
        <w:t>non</w:t>
      </w:r>
      <w:r w:rsidR="00CD5983">
        <w:noBreakHyphen/>
      </w:r>
      <w:r w:rsidRPr="00CD5983">
        <w:t>creditable insurance events.</w:t>
      </w:r>
    </w:p>
    <w:p w:rsidR="00300522" w:rsidRPr="00CD5983" w:rsidRDefault="00300522" w:rsidP="00300522">
      <w:pPr>
        <w:pStyle w:val="subsection"/>
      </w:pPr>
      <w:r w:rsidRPr="00CD5983">
        <w:tab/>
        <w:t>(2A)</w:t>
      </w:r>
      <w:r w:rsidRPr="00CD5983">
        <w:tab/>
        <w:t xml:space="preserve">In working out the amount of an input tax credit for the purposes of </w:t>
      </w:r>
      <w:r w:rsidR="00CD5983">
        <w:t>subparagraph (</w:t>
      </w:r>
      <w:r w:rsidRPr="00CD5983">
        <w:t>2)(b)(ii), disregard sections</w:t>
      </w:r>
      <w:r w:rsidR="00CD5983">
        <w:t> </w:t>
      </w:r>
      <w:r w:rsidRPr="00CD5983">
        <w:t>131</w:t>
      </w:r>
      <w:r w:rsidR="00CD5983">
        <w:noBreakHyphen/>
      </w:r>
      <w:r w:rsidRPr="00CD5983">
        <w:t>40 and 131</w:t>
      </w:r>
      <w:r w:rsidR="00CD5983">
        <w:noBreakHyphen/>
      </w:r>
      <w:r w:rsidRPr="00CD5983">
        <w:t>50 (which are about amounts of input tax credits under the annual apportionment rules).</w:t>
      </w:r>
    </w:p>
    <w:p w:rsidR="00300522" w:rsidRPr="00CD5983" w:rsidRDefault="00300522" w:rsidP="00300522">
      <w:pPr>
        <w:pStyle w:val="subsection"/>
      </w:pPr>
      <w:r w:rsidRPr="00CD5983">
        <w:tab/>
        <w:t>(3)</w:t>
      </w:r>
      <w:r w:rsidRPr="00CD5983">
        <w:tab/>
        <w:t xml:space="preserve">An event is a </w:t>
      </w:r>
      <w:r w:rsidRPr="00CD5983">
        <w:rPr>
          <w:b/>
          <w:bCs/>
          <w:i/>
          <w:iCs/>
        </w:rPr>
        <w:t>non</w:t>
      </w:r>
      <w:r w:rsidR="00CD5983">
        <w:rPr>
          <w:b/>
          <w:bCs/>
          <w:i/>
          <w:iCs/>
        </w:rPr>
        <w:noBreakHyphen/>
      </w:r>
      <w:r w:rsidRPr="00CD5983">
        <w:rPr>
          <w:b/>
          <w:bCs/>
          <w:i/>
          <w:iCs/>
        </w:rPr>
        <w:t>creditable insurance event</w:t>
      </w:r>
      <w:r w:rsidRPr="00CD5983">
        <w:t xml:space="preserve"> if the supply of an </w:t>
      </w:r>
      <w:r w:rsidR="00CD5983" w:rsidRPr="00CD5983">
        <w:rPr>
          <w:position w:val="6"/>
          <w:sz w:val="16"/>
          <w:szCs w:val="16"/>
        </w:rPr>
        <w:t>*</w:t>
      </w:r>
      <w:r w:rsidRPr="00CD5983">
        <w:t xml:space="preserve">insurance policy would not be a </w:t>
      </w:r>
      <w:r w:rsidR="00CD5983" w:rsidRPr="00CD5983">
        <w:rPr>
          <w:position w:val="6"/>
          <w:sz w:val="16"/>
          <w:szCs w:val="16"/>
        </w:rPr>
        <w:t>*</w:t>
      </w:r>
      <w:r w:rsidRPr="00CD5983">
        <w:t>taxable supply if it were only an insurance policy against loss, damage, injury or risk that relates to that event happening.</w:t>
      </w:r>
    </w:p>
    <w:p w:rsidR="00300522" w:rsidRPr="00CD5983" w:rsidRDefault="00300522" w:rsidP="00300522">
      <w:pPr>
        <w:pStyle w:val="ActHead5"/>
      </w:pPr>
      <w:bookmarkStart w:id="522" w:name="_Toc374452210"/>
      <w:r w:rsidRPr="00CD5983">
        <w:rPr>
          <w:rStyle w:val="CharSectno"/>
        </w:rPr>
        <w:t>78</w:t>
      </w:r>
      <w:r w:rsidR="00CD5983" w:rsidRPr="00CD5983">
        <w:rPr>
          <w:rStyle w:val="CharSectno"/>
        </w:rPr>
        <w:noBreakHyphen/>
      </w:r>
      <w:r w:rsidRPr="00CD5983">
        <w:rPr>
          <w:rStyle w:val="CharSectno"/>
        </w:rPr>
        <w:t>15</w:t>
      </w:r>
      <w:r w:rsidRPr="00CD5983">
        <w:t xml:space="preserve">  How to work out the decreasing adjustments</w:t>
      </w:r>
      <w:bookmarkEnd w:id="522"/>
    </w:p>
    <w:p w:rsidR="00300522" w:rsidRPr="00CD5983" w:rsidRDefault="00300522" w:rsidP="00300522">
      <w:pPr>
        <w:pStyle w:val="SubsectionHead"/>
      </w:pPr>
      <w:r w:rsidRPr="00CD5983">
        <w:t>No input tax credit for the premium</w:t>
      </w:r>
    </w:p>
    <w:p w:rsidR="00300522" w:rsidRPr="00CD5983" w:rsidRDefault="00300522" w:rsidP="00300522">
      <w:pPr>
        <w:pStyle w:val="subsection"/>
      </w:pPr>
      <w:r w:rsidRPr="00CD5983">
        <w:tab/>
        <w:t>(1)</w:t>
      </w:r>
      <w:r w:rsidRPr="00CD5983">
        <w:tab/>
        <w:t>If there was no entitlement to an input tax credit for the premium paid in relation to the period during which the event giving rise to the claim happened, the amount of the decreasing adjustment i</w:t>
      </w:r>
      <w:smartTag w:uri="urn:schemas-microsoft-com:office:smarttags" w:element="PersonName">
        <w:r w:rsidRPr="00CD5983">
          <w:t xml:space="preserve">s </w:t>
        </w:r>
        <w:r w:rsidRPr="00CD5983">
          <w:rPr>
            <w:position w:val="6"/>
            <w:sz w:val="16"/>
            <w:szCs w:val="16"/>
          </w:rPr>
          <w:t>1</w:t>
        </w:r>
      </w:smartTag>
      <w:r w:rsidRPr="00CD5983">
        <w:t>/</w:t>
      </w:r>
      <w:r w:rsidRPr="00CD5983">
        <w:rPr>
          <w:sz w:val="16"/>
          <w:szCs w:val="16"/>
        </w:rPr>
        <w:t>11</w:t>
      </w:r>
      <w:r w:rsidRPr="00CD5983">
        <w:t xml:space="preserve"> of the </w:t>
      </w:r>
      <w:r w:rsidR="00CD5983" w:rsidRPr="00CD5983">
        <w:rPr>
          <w:position w:val="6"/>
          <w:sz w:val="16"/>
          <w:szCs w:val="16"/>
        </w:rPr>
        <w:t>*</w:t>
      </w:r>
      <w:r w:rsidRPr="00CD5983">
        <w:t>settlement amount.</w:t>
      </w:r>
    </w:p>
    <w:p w:rsidR="00300522" w:rsidRPr="00CD5983" w:rsidRDefault="00300522" w:rsidP="00300522">
      <w:pPr>
        <w:pStyle w:val="SubsectionHead"/>
      </w:pPr>
      <w:r w:rsidRPr="00CD5983">
        <w:t>Partial input tax credit for the premium</w:t>
      </w:r>
    </w:p>
    <w:p w:rsidR="00300522" w:rsidRPr="00CD5983" w:rsidRDefault="00300522" w:rsidP="00300522">
      <w:pPr>
        <w:pStyle w:val="subsection"/>
      </w:pPr>
      <w:r w:rsidRPr="00CD5983">
        <w:tab/>
        <w:t>(2)</w:t>
      </w:r>
      <w:r w:rsidRPr="00CD5983">
        <w:tab/>
        <w:t>If there was an entitlement to such an input tax credit, the amount of the decreasing adjustment is as follows:</w:t>
      </w:r>
    </w:p>
    <w:p w:rsidR="00300522" w:rsidRPr="00CD5983" w:rsidRDefault="00143843" w:rsidP="00A53099">
      <w:pPr>
        <w:pStyle w:val="Formula"/>
        <w:spacing w:before="120" w:after="120"/>
      </w:pPr>
      <w:r w:rsidRPr="00CD5983">
        <w:rPr>
          <w:noProof/>
        </w:rPr>
        <w:drawing>
          <wp:inline distT="0" distB="0" distL="0" distR="0" wp14:anchorId="3C72B309" wp14:editId="174B2BE0">
            <wp:extent cx="3200400" cy="476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00400" cy="4762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input tax credit</w:t>
      </w:r>
      <w:r w:rsidRPr="00CD5983">
        <w:t xml:space="preserve"> is the amount of the input tax credit expressed as a fraction of the GST payable for the supply of the </w:t>
      </w:r>
      <w:r w:rsidR="00CD5983" w:rsidRPr="00CD5983">
        <w:rPr>
          <w:position w:val="6"/>
          <w:sz w:val="16"/>
          <w:szCs w:val="16"/>
        </w:rPr>
        <w:t>*</w:t>
      </w:r>
      <w:r w:rsidRPr="00CD5983">
        <w:t>insurance policy for the period to which the premium relates.</w:t>
      </w:r>
    </w:p>
    <w:p w:rsidR="00300522" w:rsidRPr="00CD5983" w:rsidRDefault="00300522" w:rsidP="00300522">
      <w:pPr>
        <w:pStyle w:val="notetext"/>
      </w:pPr>
      <w:r w:rsidRPr="00CD5983">
        <w:t>Note:</w:t>
      </w:r>
      <w:r w:rsidRPr="00CD5983">
        <w:tab/>
        <w:t>There is no decreasing adjustment if there is a full input tax credit for the premium paid: see paragraph</w:t>
      </w:r>
      <w:r w:rsidR="00CD5983">
        <w:t> </w:t>
      </w:r>
      <w:r w:rsidRPr="00CD5983">
        <w:t>78</w:t>
      </w:r>
      <w:r w:rsidR="00CD5983">
        <w:noBreakHyphen/>
      </w:r>
      <w:r w:rsidRPr="00CD5983">
        <w:t>10(2)(b).</w:t>
      </w:r>
    </w:p>
    <w:p w:rsidR="00300522" w:rsidRPr="00CD5983" w:rsidRDefault="00300522" w:rsidP="00300522">
      <w:pPr>
        <w:pStyle w:val="SubsectionHead"/>
      </w:pPr>
      <w:r w:rsidRPr="00CD5983">
        <w:t>Non</w:t>
      </w:r>
      <w:r w:rsidR="00CD5983">
        <w:noBreakHyphen/>
      </w:r>
      <w:r w:rsidRPr="00CD5983">
        <w:t>creditable insurance events</w:t>
      </w:r>
    </w:p>
    <w:p w:rsidR="00300522" w:rsidRPr="00CD5983" w:rsidRDefault="00300522" w:rsidP="00300522">
      <w:pPr>
        <w:pStyle w:val="subsection"/>
      </w:pPr>
      <w:r w:rsidRPr="00CD5983">
        <w:tab/>
        <w:t>(3)</w:t>
      </w:r>
      <w:r w:rsidRPr="00CD5983">
        <w:tab/>
        <w:t xml:space="preserve">The amount of the decreasing adjustment under </w:t>
      </w:r>
      <w:r w:rsidR="00CD5983">
        <w:t>subsection (</w:t>
      </w:r>
      <w:r w:rsidRPr="00CD5983">
        <w:t xml:space="preserve">1) or (2) is reduced to the extent (if any) that the settlement relates to one or more </w:t>
      </w:r>
      <w:r w:rsidR="00CD5983" w:rsidRPr="00CD5983">
        <w:rPr>
          <w:position w:val="6"/>
          <w:sz w:val="16"/>
          <w:szCs w:val="16"/>
        </w:rPr>
        <w:t>*</w:t>
      </w:r>
      <w:r w:rsidRPr="00CD5983">
        <w:t>non</w:t>
      </w:r>
      <w:r w:rsidR="00CD5983">
        <w:noBreakHyphen/>
      </w:r>
      <w:r w:rsidRPr="00CD5983">
        <w:t>creditable insurance events.</w:t>
      </w:r>
    </w:p>
    <w:p w:rsidR="00300522" w:rsidRPr="00CD5983" w:rsidRDefault="00300522" w:rsidP="00300522">
      <w:pPr>
        <w:pStyle w:val="SubsectionHead"/>
      </w:pPr>
      <w:r w:rsidRPr="00CD5983">
        <w:t>Settlement amounts</w:t>
      </w:r>
    </w:p>
    <w:p w:rsidR="00300522" w:rsidRPr="00CD5983" w:rsidRDefault="00300522" w:rsidP="00300522">
      <w:pPr>
        <w:pStyle w:val="subsection"/>
      </w:pPr>
      <w:r w:rsidRPr="00CD5983">
        <w:tab/>
        <w:t>(4)</w:t>
      </w:r>
      <w:r w:rsidRPr="00CD5983">
        <w:tab/>
        <w:t xml:space="preserve">The </w:t>
      </w:r>
      <w:r w:rsidRPr="00CD5983">
        <w:rPr>
          <w:b/>
          <w:bCs/>
          <w:i/>
          <w:iCs/>
        </w:rPr>
        <w:t>settlement amount</w:t>
      </w:r>
      <w:r w:rsidRPr="00CD5983">
        <w:t xml:space="preserve"> is worked out using this method statement.</w:t>
      </w:r>
    </w:p>
    <w:p w:rsidR="00300522" w:rsidRPr="00CD5983" w:rsidRDefault="00300522" w:rsidP="00300522">
      <w:pPr>
        <w:pStyle w:val="BoxHeadItalic"/>
        <w:keepNext/>
        <w:keepLines/>
      </w:pPr>
      <w:r w:rsidRPr="00CD5983">
        <w:t>Method statement</w:t>
      </w:r>
    </w:p>
    <w:p w:rsidR="00300522" w:rsidRPr="00CD5983" w:rsidRDefault="00300522" w:rsidP="00300522">
      <w:pPr>
        <w:pStyle w:val="BoxStep"/>
        <w:keepNext/>
        <w:keepLines/>
      </w:pPr>
      <w:r w:rsidRPr="00CD5983">
        <w:rPr>
          <w:iCs/>
        </w:rPr>
        <w:t>Step 1</w:t>
      </w:r>
      <w:r w:rsidRPr="00CD5983">
        <w:t>.</w:t>
      </w:r>
      <w:r w:rsidRPr="00CD5983">
        <w:tab/>
        <w:t xml:space="preserve">Add together: </w:t>
      </w:r>
    </w:p>
    <w:p w:rsidR="00300522" w:rsidRPr="00CD5983" w:rsidRDefault="00300522" w:rsidP="00300522">
      <w:pPr>
        <w:pStyle w:val="BoxPara"/>
      </w:pPr>
      <w:r w:rsidRPr="00CD5983">
        <w:rPr>
          <w:i/>
          <w:iCs/>
        </w:rPr>
        <w:tab/>
      </w:r>
      <w:r w:rsidRPr="00CD5983">
        <w:t>(a)</w:t>
      </w:r>
      <w:r w:rsidRPr="00CD5983">
        <w:tab/>
        <w:t xml:space="preserve">the sum of the payments of </w:t>
      </w:r>
      <w:r w:rsidR="00CD5983" w:rsidRPr="00CD5983">
        <w:rPr>
          <w:position w:val="6"/>
          <w:sz w:val="16"/>
          <w:szCs w:val="16"/>
        </w:rPr>
        <w:t>*</w:t>
      </w:r>
      <w:r w:rsidRPr="00CD5983">
        <w:t xml:space="preserve">money (if any) made in settlement of the claim; and </w:t>
      </w:r>
    </w:p>
    <w:p w:rsidR="00300522" w:rsidRPr="00CD5983" w:rsidRDefault="00300522" w:rsidP="00300522">
      <w:pPr>
        <w:pStyle w:val="BoxPara"/>
        <w:rPr>
          <w:i/>
          <w:iCs/>
        </w:rPr>
      </w:pPr>
      <w:r w:rsidRPr="00CD5983">
        <w:tab/>
        <w:t>(b)</w:t>
      </w:r>
      <w:r w:rsidRPr="00CD5983">
        <w:tab/>
        <w:t xml:space="preserve">the </w:t>
      </w:r>
      <w:r w:rsidR="00CD5983" w:rsidRPr="00CD5983">
        <w:rPr>
          <w:position w:val="6"/>
          <w:sz w:val="16"/>
          <w:szCs w:val="16"/>
        </w:rPr>
        <w:t>*</w:t>
      </w:r>
      <w:r w:rsidRPr="00CD5983">
        <w:t xml:space="preserve">GST inclusive market value of the supplies (if any) made by the insurer in settlement of the claim (other than supplies that would have been </w:t>
      </w:r>
      <w:r w:rsidR="00CD5983" w:rsidRPr="00CD5983">
        <w:rPr>
          <w:position w:val="6"/>
          <w:sz w:val="16"/>
          <w:szCs w:val="16"/>
          <w:vertAlign w:val="superscript"/>
        </w:rPr>
        <w:t>*</w:t>
      </w:r>
      <w:r w:rsidRPr="00CD5983">
        <w:t>taxable supplies but for section</w:t>
      </w:r>
      <w:r w:rsidR="00CD5983">
        <w:t> </w:t>
      </w:r>
      <w:r w:rsidRPr="00CD5983">
        <w:t>78</w:t>
      </w:r>
      <w:r w:rsidR="00CD5983">
        <w:noBreakHyphen/>
      </w:r>
      <w:r w:rsidRPr="00CD5983">
        <w:t>25).</w:t>
      </w:r>
    </w:p>
    <w:p w:rsidR="00300522" w:rsidRPr="00CD5983" w:rsidRDefault="00300522" w:rsidP="00300522">
      <w:pPr>
        <w:pStyle w:val="BoxStep"/>
        <w:keepNext/>
        <w:keepLines/>
      </w:pPr>
      <w:r w:rsidRPr="00CD5983">
        <w:rPr>
          <w:iCs/>
        </w:rPr>
        <w:t>Step 2</w:t>
      </w:r>
      <w:r w:rsidRPr="00CD5983">
        <w:t>.</w:t>
      </w:r>
      <w:r w:rsidRPr="00CD5983">
        <w:tab/>
        <w:t xml:space="preserve">If any payments of excess were made to the insurer under the </w:t>
      </w:r>
      <w:r w:rsidR="00CD5983" w:rsidRPr="00CD5983">
        <w:rPr>
          <w:position w:val="6"/>
          <w:sz w:val="16"/>
          <w:szCs w:val="16"/>
          <w:vertAlign w:val="superscript"/>
        </w:rPr>
        <w:t>*</w:t>
      </w:r>
      <w:r w:rsidRPr="00CD5983">
        <w:t>insurance policy in question, subtract from the step 1 amount the sum of all those payments (except to the extent that they are payments of excess to which section</w:t>
      </w:r>
      <w:r w:rsidR="00CD5983">
        <w:t> </w:t>
      </w:r>
      <w:r w:rsidRPr="00CD5983">
        <w:t>78</w:t>
      </w:r>
      <w:r w:rsidR="00CD5983">
        <w:noBreakHyphen/>
      </w:r>
      <w:r w:rsidRPr="00CD5983">
        <w:t xml:space="preserve">18 applies). </w:t>
      </w:r>
    </w:p>
    <w:p w:rsidR="00300522" w:rsidRPr="00CD5983" w:rsidRDefault="00300522" w:rsidP="00300522">
      <w:pPr>
        <w:pStyle w:val="BoxStep"/>
        <w:keepNext/>
      </w:pPr>
      <w:r w:rsidRPr="00CD5983">
        <w:rPr>
          <w:iCs/>
        </w:rPr>
        <w:t>Step 3</w:t>
      </w:r>
      <w:r w:rsidRPr="00CD5983">
        <w:t>.</w:t>
      </w:r>
      <w:r w:rsidRPr="00CD5983">
        <w:tab/>
        <w:t xml:space="preserve">Multiply the step 1 amount, or (if step 2 applies) the step 2 amount, by the following: </w:t>
      </w:r>
    </w:p>
    <w:p w:rsidR="00300522" w:rsidRPr="00CD5983" w:rsidRDefault="00300522" w:rsidP="00300522">
      <w:pPr>
        <w:pStyle w:val="BoxStep"/>
        <w:keepNext/>
        <w:rPr>
          <w:vertAlign w:val="subscript"/>
        </w:rPr>
      </w:pPr>
      <w:r w:rsidRPr="00CD5983">
        <w:rPr>
          <w:vertAlign w:val="subscript"/>
        </w:rPr>
        <w:tab/>
      </w:r>
      <w:r w:rsidR="00143843" w:rsidRPr="00CD5983">
        <w:rPr>
          <w:noProof/>
          <w:position w:val="-26"/>
          <w:vertAlign w:val="subscript"/>
        </w:rPr>
        <w:drawing>
          <wp:inline distT="0" distB="0" distL="0" distR="0" wp14:anchorId="39DEEE6B" wp14:editId="386D41A2">
            <wp:extent cx="167640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300522" w:rsidRPr="00CD5983" w:rsidRDefault="00300522" w:rsidP="00300522">
      <w:pPr>
        <w:pStyle w:val="BoxStep"/>
      </w:pPr>
      <w:r w:rsidRPr="00CD5983">
        <w:tab/>
        <w:t xml:space="preserve">where: </w:t>
      </w:r>
    </w:p>
    <w:p w:rsidR="00300522" w:rsidRPr="00CD5983" w:rsidRDefault="00300522" w:rsidP="00300522">
      <w:pPr>
        <w:pStyle w:val="BoxStep"/>
      </w:pPr>
      <w:r w:rsidRPr="00CD5983">
        <w:rPr>
          <w:b/>
          <w:bCs/>
          <w:i/>
          <w:iCs/>
        </w:rPr>
        <w:tab/>
        <w:t>extent of input tax credit</w:t>
      </w:r>
      <w:r w:rsidRPr="00CD5983">
        <w:t xml:space="preserve"> has the meaning given by </w:t>
      </w:r>
      <w:r w:rsidR="00CD5983">
        <w:t>subsection (</w:t>
      </w:r>
      <w:r w:rsidRPr="00CD5983">
        <w:t xml:space="preserve">2). </w:t>
      </w:r>
    </w:p>
    <w:p w:rsidR="00300522" w:rsidRPr="00CD5983" w:rsidRDefault="00300522" w:rsidP="00300522">
      <w:pPr>
        <w:pStyle w:val="ActHead5"/>
      </w:pPr>
      <w:bookmarkStart w:id="523" w:name="_Toc374452211"/>
      <w:r w:rsidRPr="00CD5983">
        <w:rPr>
          <w:rStyle w:val="CharSectno"/>
        </w:rPr>
        <w:t>78</w:t>
      </w:r>
      <w:r w:rsidR="00CD5983" w:rsidRPr="00CD5983">
        <w:rPr>
          <w:rStyle w:val="CharSectno"/>
        </w:rPr>
        <w:noBreakHyphen/>
      </w:r>
      <w:r w:rsidRPr="00CD5983">
        <w:rPr>
          <w:rStyle w:val="CharSectno"/>
        </w:rPr>
        <w:t>18</w:t>
      </w:r>
      <w:r w:rsidRPr="00CD5983">
        <w:t xml:space="preserve">  Increasing adjustments for payments of excess under insurance policies</w:t>
      </w:r>
      <w:bookmarkEnd w:id="523"/>
    </w:p>
    <w:p w:rsidR="00300522" w:rsidRPr="00CD5983" w:rsidRDefault="00300522" w:rsidP="00300522">
      <w:pPr>
        <w:pStyle w:val="subsection"/>
      </w:pPr>
      <w:r w:rsidRPr="00CD5983">
        <w:tab/>
        <w:t>(1)</w:t>
      </w:r>
      <w:r w:rsidRPr="00CD5983">
        <w:tab/>
        <w:t xml:space="preserve">An insurer has an </w:t>
      </w:r>
      <w:r w:rsidRPr="00CD5983">
        <w:rPr>
          <w:b/>
          <w:bCs/>
          <w:i/>
          <w:iCs/>
        </w:rPr>
        <w:t>increasing adjustment</w:t>
      </w:r>
      <w:r w:rsidRPr="00CD5983">
        <w:t xml:space="preserve"> if:</w:t>
      </w:r>
    </w:p>
    <w:p w:rsidR="00300522" w:rsidRPr="00CD5983" w:rsidRDefault="00300522" w:rsidP="00300522">
      <w:pPr>
        <w:pStyle w:val="paragraph"/>
      </w:pPr>
      <w:r w:rsidRPr="00CD5983">
        <w:tab/>
        <w:t>(a)</w:t>
      </w:r>
      <w:r w:rsidRPr="00CD5983">
        <w:tab/>
        <w:t xml:space="preserve">there is a payment of an excess to the insurer under an </w:t>
      </w:r>
      <w:r w:rsidR="00CD5983" w:rsidRPr="00CD5983">
        <w:rPr>
          <w:position w:val="6"/>
          <w:sz w:val="16"/>
          <w:szCs w:val="16"/>
        </w:rPr>
        <w:t>*</w:t>
      </w:r>
      <w:r w:rsidRPr="00CD5983">
        <w:t>insurance policy; and</w:t>
      </w:r>
    </w:p>
    <w:p w:rsidR="00300522" w:rsidRPr="00CD5983" w:rsidRDefault="00300522" w:rsidP="00300522">
      <w:pPr>
        <w:pStyle w:val="paragraph"/>
      </w:pPr>
      <w:r w:rsidRPr="00CD5983">
        <w:tab/>
        <w:t>(b)</w:t>
      </w:r>
      <w:r w:rsidRPr="00CD5983">
        <w:tab/>
        <w:t>the insurer makes, or has made, payments or supplies in settlement of a claim under the policy; and</w:t>
      </w:r>
    </w:p>
    <w:p w:rsidR="00300522" w:rsidRPr="00CD5983" w:rsidRDefault="00300522" w:rsidP="00300522">
      <w:pPr>
        <w:pStyle w:val="paragraph"/>
      </w:pPr>
      <w:r w:rsidRPr="00CD5983">
        <w:tab/>
        <w:t>(c)</w:t>
      </w:r>
      <w:r w:rsidRPr="00CD5983">
        <w:tab/>
        <w:t xml:space="preserve">the insurer makes, or has made, </w:t>
      </w:r>
      <w:r w:rsidR="00CD5983" w:rsidRPr="00CD5983">
        <w:rPr>
          <w:position w:val="6"/>
          <w:sz w:val="16"/>
          <w:szCs w:val="16"/>
        </w:rPr>
        <w:t>*</w:t>
      </w:r>
      <w:r w:rsidRPr="00CD5983">
        <w:t xml:space="preserve">creditable acquisitions or </w:t>
      </w:r>
      <w:r w:rsidR="00CD5983" w:rsidRPr="00CD5983">
        <w:rPr>
          <w:position w:val="6"/>
          <w:sz w:val="16"/>
          <w:szCs w:val="16"/>
        </w:rPr>
        <w:t>*</w:t>
      </w:r>
      <w:r w:rsidRPr="00CD5983">
        <w:t>creditable importations directly for the purpose of settling the claim.</w:t>
      </w:r>
    </w:p>
    <w:p w:rsidR="00300522" w:rsidRPr="00CD5983" w:rsidRDefault="00300522" w:rsidP="00300522">
      <w:pPr>
        <w:pStyle w:val="subsection"/>
      </w:pPr>
      <w:r w:rsidRPr="00CD5983">
        <w:tab/>
        <w:t>(2)</w:t>
      </w:r>
      <w:r w:rsidRPr="00CD5983">
        <w:tab/>
        <w:t>The amount of the increasing adjustment i</w:t>
      </w:r>
      <w:smartTag w:uri="urn:schemas-microsoft-com:office:smarttags" w:element="PersonName">
        <w:r w:rsidRPr="00CD5983">
          <w:t xml:space="preserve">s </w:t>
        </w:r>
        <w:r w:rsidRPr="00CD5983">
          <w:rPr>
            <w:position w:val="6"/>
            <w:sz w:val="16"/>
            <w:szCs w:val="16"/>
          </w:rPr>
          <w:t>1</w:t>
        </w:r>
      </w:smartTag>
      <w:r w:rsidRPr="00CD5983">
        <w:t>/</w:t>
      </w:r>
      <w:r w:rsidRPr="00CD5983">
        <w:rPr>
          <w:sz w:val="16"/>
          <w:szCs w:val="16"/>
        </w:rPr>
        <w:t>11</w:t>
      </w:r>
      <w:r w:rsidRPr="00CD5983">
        <w:t xml:space="preserve"> of the amount that represents the extent to which the payment of excess relates to </w:t>
      </w:r>
      <w:r w:rsidR="00CD5983" w:rsidRPr="00CD5983">
        <w:rPr>
          <w:position w:val="6"/>
          <w:sz w:val="16"/>
          <w:szCs w:val="16"/>
        </w:rPr>
        <w:t>*</w:t>
      </w:r>
      <w:r w:rsidRPr="00CD5983">
        <w:t xml:space="preserve">creditable acquisitions and </w:t>
      </w:r>
      <w:r w:rsidR="00CD5983" w:rsidRPr="00CD5983">
        <w:rPr>
          <w:position w:val="6"/>
          <w:sz w:val="16"/>
          <w:szCs w:val="16"/>
        </w:rPr>
        <w:t>*</w:t>
      </w:r>
      <w:r w:rsidRPr="00CD5983">
        <w:t>creditable importations made by the insurer directly for the purpose of settling the claim.</w:t>
      </w:r>
    </w:p>
    <w:p w:rsidR="00300522" w:rsidRPr="00CD5983" w:rsidRDefault="00300522" w:rsidP="00300522">
      <w:pPr>
        <w:pStyle w:val="subsection"/>
      </w:pPr>
      <w:r w:rsidRPr="00CD5983">
        <w:tab/>
        <w:t>(3)</w:t>
      </w:r>
      <w:r w:rsidRPr="00CD5983">
        <w:tab/>
        <w:t xml:space="preserve">An insurer has an </w:t>
      </w:r>
      <w:r w:rsidRPr="00CD5983">
        <w:rPr>
          <w:b/>
          <w:bCs/>
          <w:i/>
          <w:iCs/>
        </w:rPr>
        <w:t>increasing adjustment</w:t>
      </w:r>
      <w:r w:rsidRPr="00CD5983">
        <w:t xml:space="preserve"> if:</w:t>
      </w:r>
    </w:p>
    <w:p w:rsidR="00300522" w:rsidRPr="00CD5983" w:rsidRDefault="00300522" w:rsidP="00300522">
      <w:pPr>
        <w:pStyle w:val="paragraph"/>
      </w:pPr>
      <w:r w:rsidRPr="00CD5983">
        <w:tab/>
        <w:t>(a)</w:t>
      </w:r>
      <w:r w:rsidRPr="00CD5983">
        <w:tab/>
        <w:t xml:space="preserve">there is a payment of an excess to the insurer under an </w:t>
      </w:r>
      <w:r w:rsidR="00CD5983" w:rsidRPr="00CD5983">
        <w:rPr>
          <w:position w:val="6"/>
          <w:sz w:val="16"/>
          <w:szCs w:val="16"/>
        </w:rPr>
        <w:t>*</w:t>
      </w:r>
      <w:r w:rsidRPr="00CD5983">
        <w:t>insurance policy; and</w:t>
      </w:r>
    </w:p>
    <w:p w:rsidR="00300522" w:rsidRPr="00CD5983" w:rsidRDefault="00300522" w:rsidP="00300522">
      <w:pPr>
        <w:pStyle w:val="paragraph"/>
      </w:pPr>
      <w:r w:rsidRPr="00CD5983">
        <w:tab/>
        <w:t>(b)</w:t>
      </w:r>
      <w:r w:rsidRPr="00CD5983">
        <w:tab/>
        <w:t xml:space="preserve">the insurer makes, or has made, </w:t>
      </w:r>
      <w:r w:rsidR="00CD5983" w:rsidRPr="00CD5983">
        <w:rPr>
          <w:position w:val="6"/>
          <w:sz w:val="16"/>
          <w:szCs w:val="16"/>
        </w:rPr>
        <w:t>*</w:t>
      </w:r>
      <w:r w:rsidRPr="00CD5983">
        <w:t xml:space="preserve">creditable acquisitions or </w:t>
      </w:r>
      <w:r w:rsidR="00CD5983" w:rsidRPr="00CD5983">
        <w:rPr>
          <w:position w:val="6"/>
          <w:sz w:val="16"/>
          <w:szCs w:val="16"/>
        </w:rPr>
        <w:t>*</w:t>
      </w:r>
      <w:r w:rsidRPr="00CD5983">
        <w:t>creditable importations directly for the purpose of settling the claim; and</w:t>
      </w:r>
    </w:p>
    <w:p w:rsidR="00300522" w:rsidRPr="00CD5983" w:rsidRDefault="00300522" w:rsidP="00300522">
      <w:pPr>
        <w:pStyle w:val="paragraph"/>
      </w:pPr>
      <w:r w:rsidRPr="00CD5983">
        <w:tab/>
        <w:t>(c)</w:t>
      </w:r>
      <w:r w:rsidRPr="00CD5983">
        <w:tab/>
        <w:t>the insurer has not made any payments or supplies in settlement of the claim.</w:t>
      </w:r>
    </w:p>
    <w:p w:rsidR="00300522" w:rsidRPr="00CD5983" w:rsidRDefault="00300522" w:rsidP="00300522">
      <w:pPr>
        <w:pStyle w:val="subsection2"/>
      </w:pPr>
      <w:r w:rsidRPr="00CD5983">
        <w:t>The amount of the increasing adjustment i</w:t>
      </w:r>
      <w:smartTag w:uri="urn:schemas-microsoft-com:office:smarttags" w:element="PersonName">
        <w:r w:rsidRPr="00CD5983">
          <w:t xml:space="preserve">s </w:t>
        </w:r>
        <w:r w:rsidRPr="00CD5983">
          <w:rPr>
            <w:position w:val="6"/>
            <w:sz w:val="16"/>
            <w:szCs w:val="16"/>
          </w:rPr>
          <w:t>1</w:t>
        </w:r>
      </w:smartTag>
      <w:r w:rsidRPr="00CD5983">
        <w:t>/</w:t>
      </w:r>
      <w:r w:rsidRPr="00CD5983">
        <w:rPr>
          <w:sz w:val="16"/>
          <w:szCs w:val="16"/>
        </w:rPr>
        <w:t>11</w:t>
      </w:r>
      <w:r w:rsidRPr="00CD5983">
        <w:t xml:space="preserve"> of the amount of the payment of the excess.</w:t>
      </w:r>
    </w:p>
    <w:p w:rsidR="00300522" w:rsidRPr="00CD5983" w:rsidRDefault="00300522" w:rsidP="00300522">
      <w:pPr>
        <w:pStyle w:val="ActHead5"/>
      </w:pPr>
      <w:bookmarkStart w:id="524" w:name="_Toc374452212"/>
      <w:r w:rsidRPr="00CD5983">
        <w:rPr>
          <w:rStyle w:val="CharSectno"/>
        </w:rPr>
        <w:t>78</w:t>
      </w:r>
      <w:r w:rsidR="00CD5983" w:rsidRPr="00CD5983">
        <w:rPr>
          <w:rStyle w:val="CharSectno"/>
        </w:rPr>
        <w:noBreakHyphen/>
      </w:r>
      <w:r w:rsidRPr="00CD5983">
        <w:rPr>
          <w:rStyle w:val="CharSectno"/>
        </w:rPr>
        <w:t>20</w:t>
      </w:r>
      <w:r w:rsidRPr="00CD5983">
        <w:t xml:space="preserve">  Settlements of insurance claims do not give rise to creditable acquisitions</w:t>
      </w:r>
      <w:bookmarkEnd w:id="524"/>
    </w:p>
    <w:p w:rsidR="00300522" w:rsidRPr="00CD5983" w:rsidRDefault="00300522" w:rsidP="00300522">
      <w:pPr>
        <w:pStyle w:val="subsection"/>
      </w:pPr>
      <w:r w:rsidRPr="00CD5983">
        <w:tab/>
        <w:t>(1)</w:t>
      </w:r>
      <w:r w:rsidRPr="00CD5983">
        <w:tab/>
        <w:t xml:space="preserve">If, in settlement of a claim under an </w:t>
      </w:r>
      <w:r w:rsidR="00CD5983" w:rsidRPr="00CD5983">
        <w:rPr>
          <w:position w:val="6"/>
          <w:sz w:val="16"/>
          <w:szCs w:val="16"/>
        </w:rPr>
        <w:t>*</w:t>
      </w:r>
      <w:r w:rsidRPr="00CD5983">
        <w:t>insurance policy, an insurer:</w:t>
      </w:r>
    </w:p>
    <w:p w:rsidR="00300522" w:rsidRPr="00CD5983" w:rsidRDefault="00300522" w:rsidP="00300522">
      <w:pPr>
        <w:pStyle w:val="paragraph"/>
      </w:pPr>
      <w:r w:rsidRPr="00CD5983">
        <w:tab/>
        <w:t>(a)</w:t>
      </w:r>
      <w:r w:rsidRPr="00CD5983">
        <w:tab/>
        <w:t xml:space="preserve">makes a payment of </w:t>
      </w:r>
      <w:r w:rsidR="00CD5983" w:rsidRPr="00CD5983">
        <w:rPr>
          <w:position w:val="6"/>
          <w:sz w:val="16"/>
          <w:szCs w:val="16"/>
        </w:rPr>
        <w:t>*</w:t>
      </w:r>
      <w:r w:rsidRPr="00CD5983">
        <w:t>money; or</w:t>
      </w:r>
    </w:p>
    <w:p w:rsidR="00300522" w:rsidRPr="00CD5983" w:rsidRDefault="00300522" w:rsidP="00300522">
      <w:pPr>
        <w:pStyle w:val="paragraph"/>
      </w:pPr>
      <w:r w:rsidRPr="00CD5983">
        <w:tab/>
        <w:t>(b)</w:t>
      </w:r>
      <w:r w:rsidRPr="00CD5983">
        <w:tab/>
        <w:t>makes a supply; or</w:t>
      </w:r>
    </w:p>
    <w:p w:rsidR="00300522" w:rsidRPr="00CD5983" w:rsidRDefault="00300522" w:rsidP="00300522">
      <w:pPr>
        <w:pStyle w:val="paragraph"/>
      </w:pPr>
      <w:r w:rsidRPr="00CD5983">
        <w:tab/>
        <w:t>(c)</w:t>
      </w:r>
      <w:r w:rsidRPr="00CD5983">
        <w:tab/>
        <w:t>makes both a payment of money and a supply;</w:t>
      </w:r>
    </w:p>
    <w:p w:rsidR="00300522" w:rsidRPr="00CD5983" w:rsidRDefault="00300522" w:rsidP="00300522">
      <w:pPr>
        <w:pStyle w:val="subsection2"/>
      </w:pPr>
      <w:r w:rsidRPr="00CD5983">
        <w:t xml:space="preserve">the payment or supply is </w:t>
      </w:r>
      <w:r w:rsidRPr="00CD5983">
        <w:rPr>
          <w:i/>
          <w:iCs/>
        </w:rPr>
        <w:t>not</w:t>
      </w:r>
      <w:r w:rsidRPr="00CD5983">
        <w:t xml:space="preserve"> treated as </w:t>
      </w:r>
      <w:r w:rsidR="00CD5983" w:rsidRPr="00CD5983">
        <w:rPr>
          <w:position w:val="6"/>
          <w:sz w:val="16"/>
          <w:szCs w:val="16"/>
        </w:rPr>
        <w:t>*</w:t>
      </w:r>
      <w:r w:rsidRPr="00CD5983">
        <w:t>consideration for an acquisition made by the insurer.</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525" w:name="_Toc374452213"/>
      <w:r w:rsidRPr="00CD5983">
        <w:rPr>
          <w:rStyle w:val="CharSectno"/>
        </w:rPr>
        <w:t>78</w:t>
      </w:r>
      <w:r w:rsidR="00CD5983" w:rsidRPr="00CD5983">
        <w:rPr>
          <w:rStyle w:val="CharSectno"/>
        </w:rPr>
        <w:noBreakHyphen/>
      </w:r>
      <w:r w:rsidRPr="00CD5983">
        <w:rPr>
          <w:rStyle w:val="CharSectno"/>
        </w:rPr>
        <w:t>25</w:t>
      </w:r>
      <w:r w:rsidRPr="00CD5983">
        <w:t xml:space="preserve">  Supplies in settlement of claims are not taxable supplies</w:t>
      </w:r>
      <w:bookmarkEnd w:id="525"/>
    </w:p>
    <w:p w:rsidR="00300522" w:rsidRPr="00CD5983" w:rsidRDefault="00300522" w:rsidP="00300522">
      <w:pPr>
        <w:pStyle w:val="subsection"/>
      </w:pPr>
      <w:r w:rsidRPr="00CD5983">
        <w:tab/>
        <w:t>(1)</w:t>
      </w:r>
      <w:r w:rsidRPr="00CD5983">
        <w:tab/>
        <w:t xml:space="preserve">A supply that an insurer makes in settlement of a claim under an </w:t>
      </w:r>
      <w:r w:rsidR="00CD5983" w:rsidRPr="00CD5983">
        <w:rPr>
          <w:position w:val="6"/>
          <w:sz w:val="16"/>
          <w:szCs w:val="16"/>
        </w:rPr>
        <w:t>*</w:t>
      </w:r>
      <w:r w:rsidRPr="00CD5983">
        <w:t xml:space="preserve">insurance policy is not a </w:t>
      </w:r>
      <w:r w:rsidR="00CD5983" w:rsidRPr="00CD5983">
        <w:rPr>
          <w:position w:val="6"/>
          <w:sz w:val="16"/>
          <w:szCs w:val="16"/>
        </w:rPr>
        <w:t>*</w:t>
      </w:r>
      <w:r w:rsidRPr="00CD5983">
        <w:t>taxable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526" w:name="_Toc374452214"/>
      <w:r w:rsidRPr="00CD5983">
        <w:rPr>
          <w:rStyle w:val="CharSectno"/>
        </w:rPr>
        <w:t>78</w:t>
      </w:r>
      <w:r w:rsidR="00CD5983" w:rsidRPr="00CD5983">
        <w:rPr>
          <w:rStyle w:val="CharSectno"/>
        </w:rPr>
        <w:noBreakHyphen/>
      </w:r>
      <w:r w:rsidRPr="00CD5983">
        <w:rPr>
          <w:rStyle w:val="CharSectno"/>
        </w:rPr>
        <w:t>30</w:t>
      </w:r>
      <w:r w:rsidRPr="00CD5983">
        <w:t xml:space="preserve">  Acquisitions by insurers in the course of settling claims under non</w:t>
      </w:r>
      <w:r w:rsidR="00CD5983">
        <w:noBreakHyphen/>
      </w:r>
      <w:r w:rsidRPr="00CD5983">
        <w:t>taxable policies</w:t>
      </w:r>
      <w:bookmarkEnd w:id="526"/>
    </w:p>
    <w:p w:rsidR="00300522" w:rsidRPr="00CD5983" w:rsidRDefault="00300522" w:rsidP="00300522">
      <w:pPr>
        <w:pStyle w:val="subsection"/>
      </w:pPr>
      <w:r w:rsidRPr="00CD5983">
        <w:tab/>
        <w:t>(1)</w:t>
      </w:r>
      <w:r w:rsidRPr="00CD5983">
        <w:tab/>
        <w:t xml:space="preserve">An acquisition is not a </w:t>
      </w:r>
      <w:r w:rsidR="00CD5983" w:rsidRPr="00CD5983">
        <w:rPr>
          <w:position w:val="6"/>
          <w:sz w:val="16"/>
          <w:szCs w:val="16"/>
        </w:rPr>
        <w:t>*</w:t>
      </w:r>
      <w:r w:rsidRPr="00CD5983">
        <w:t>creditable acquisition if:</w:t>
      </w:r>
    </w:p>
    <w:p w:rsidR="00300522" w:rsidRPr="00CD5983" w:rsidRDefault="00300522" w:rsidP="00300522">
      <w:pPr>
        <w:pStyle w:val="paragraph"/>
      </w:pPr>
      <w:r w:rsidRPr="00CD5983">
        <w:tab/>
        <w:t>(a)</w:t>
      </w:r>
      <w:r w:rsidRPr="00CD5983">
        <w:tab/>
        <w:t>the insurer makes the acquisition:</w:t>
      </w:r>
    </w:p>
    <w:p w:rsidR="00300522" w:rsidRPr="00CD5983" w:rsidRDefault="00300522" w:rsidP="00300522">
      <w:pPr>
        <w:pStyle w:val="paragraphsub"/>
      </w:pPr>
      <w:r w:rsidRPr="00CD5983">
        <w:tab/>
        <w:t>(i)</w:t>
      </w:r>
      <w:r w:rsidRPr="00CD5983">
        <w:tab/>
        <w:t xml:space="preserve">to the extent that the acquisition is an acquisition of goods—solely for the purpose of supplying the goods in the course of settling a claim under an </w:t>
      </w:r>
      <w:r w:rsidR="00CD5983" w:rsidRPr="00CD5983">
        <w:rPr>
          <w:position w:val="6"/>
          <w:sz w:val="16"/>
          <w:szCs w:val="16"/>
        </w:rPr>
        <w:t>*</w:t>
      </w:r>
      <w:r w:rsidRPr="00CD5983">
        <w:t>insurance policy; or</w:t>
      </w:r>
    </w:p>
    <w:p w:rsidR="00300522" w:rsidRPr="00CD5983" w:rsidRDefault="00300522" w:rsidP="00300522">
      <w:pPr>
        <w:pStyle w:val="paragraphsub"/>
      </w:pPr>
      <w:r w:rsidRPr="00CD5983">
        <w:tab/>
        <w:t>(ii)</w:t>
      </w:r>
      <w:r w:rsidRPr="00CD5983">
        <w:tab/>
        <w:t xml:space="preserve">otherwise—solely for a purpose directly related to settling a particular claim under an </w:t>
      </w:r>
      <w:r w:rsidR="00CD5983" w:rsidRPr="00CD5983">
        <w:rPr>
          <w:position w:val="6"/>
          <w:sz w:val="16"/>
          <w:szCs w:val="16"/>
        </w:rPr>
        <w:t>*</w:t>
      </w:r>
      <w:r w:rsidRPr="00CD5983">
        <w:t>insurance policy; and</w:t>
      </w:r>
    </w:p>
    <w:p w:rsidR="00300522" w:rsidRPr="00CD5983" w:rsidRDefault="00300522" w:rsidP="00300522">
      <w:pPr>
        <w:pStyle w:val="paragraph"/>
      </w:pPr>
      <w:r w:rsidRPr="00CD5983">
        <w:tab/>
        <w:t>(b)</w:t>
      </w:r>
      <w:r w:rsidRPr="00CD5983">
        <w:tab/>
        <w:t xml:space="preserve">the supply of the insurance policy by the insurer was </w:t>
      </w:r>
      <w:r w:rsidR="00CD5983" w:rsidRPr="00CD5983">
        <w:rPr>
          <w:position w:val="6"/>
          <w:sz w:val="16"/>
          <w:szCs w:val="16"/>
        </w:rPr>
        <w:t>*</w:t>
      </w:r>
      <w:r w:rsidRPr="00CD5983">
        <w:t>GST</w:t>
      </w:r>
      <w:r w:rsidR="00CD5983">
        <w:noBreakHyphen/>
      </w:r>
      <w:r w:rsidRPr="00CD5983">
        <w:t>free.</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527" w:name="_Toc374452215"/>
      <w:r w:rsidRPr="00CD5983">
        <w:rPr>
          <w:rStyle w:val="CharSectno"/>
        </w:rPr>
        <w:t>78</w:t>
      </w:r>
      <w:r w:rsidR="00CD5983" w:rsidRPr="00CD5983">
        <w:rPr>
          <w:rStyle w:val="CharSectno"/>
        </w:rPr>
        <w:noBreakHyphen/>
      </w:r>
      <w:r w:rsidRPr="00CD5983">
        <w:rPr>
          <w:rStyle w:val="CharSectno"/>
        </w:rPr>
        <w:t>35</w:t>
      </w:r>
      <w:r w:rsidRPr="00CD5983">
        <w:t xml:space="preserve">  Taxable supplies relating to rights of subrogation</w:t>
      </w:r>
      <w:bookmarkEnd w:id="527"/>
    </w:p>
    <w:p w:rsidR="00300522" w:rsidRPr="00CD5983" w:rsidRDefault="00300522" w:rsidP="00300522">
      <w:pPr>
        <w:pStyle w:val="subsection"/>
      </w:pPr>
      <w:r w:rsidRPr="00CD5983">
        <w:tab/>
        <w:t>(1)</w:t>
      </w:r>
      <w:r w:rsidRPr="00CD5983">
        <w:tab/>
        <w:t xml:space="preserve">If, in settlement of a claim made by an insurer in the insurer’s exercising of rights of subrogation in respect of an </w:t>
      </w:r>
      <w:r w:rsidR="00CD5983" w:rsidRPr="00CD5983">
        <w:rPr>
          <w:position w:val="6"/>
          <w:sz w:val="16"/>
          <w:szCs w:val="16"/>
        </w:rPr>
        <w:t>*</w:t>
      </w:r>
      <w:r w:rsidRPr="00CD5983">
        <w:t>insurance policy, an entity that is not insured under the policy:</w:t>
      </w:r>
    </w:p>
    <w:p w:rsidR="00300522" w:rsidRPr="00CD5983" w:rsidRDefault="00300522" w:rsidP="00300522">
      <w:pPr>
        <w:pStyle w:val="paragraph"/>
      </w:pPr>
      <w:r w:rsidRPr="00CD5983">
        <w:tab/>
        <w:t>(a)</w:t>
      </w:r>
      <w:r w:rsidRPr="00CD5983">
        <w:tab/>
        <w:t xml:space="preserve">makes a payment of </w:t>
      </w:r>
      <w:r w:rsidR="00CD5983" w:rsidRPr="00CD5983">
        <w:rPr>
          <w:position w:val="6"/>
          <w:sz w:val="16"/>
          <w:szCs w:val="16"/>
        </w:rPr>
        <w:t>*</w:t>
      </w:r>
      <w:r w:rsidRPr="00CD5983">
        <w:t>money; or</w:t>
      </w:r>
    </w:p>
    <w:p w:rsidR="00300522" w:rsidRPr="00CD5983" w:rsidRDefault="00300522" w:rsidP="00300522">
      <w:pPr>
        <w:pStyle w:val="paragraph"/>
      </w:pPr>
      <w:r w:rsidRPr="00CD5983">
        <w:tab/>
        <w:t>(b)</w:t>
      </w:r>
      <w:r w:rsidRPr="00CD5983">
        <w:tab/>
        <w:t>makes a supply; or</w:t>
      </w:r>
    </w:p>
    <w:p w:rsidR="00300522" w:rsidRPr="00CD5983" w:rsidRDefault="00300522" w:rsidP="00300522">
      <w:pPr>
        <w:pStyle w:val="paragraph"/>
      </w:pPr>
      <w:r w:rsidRPr="00CD5983">
        <w:tab/>
        <w:t>(c)</w:t>
      </w:r>
      <w:r w:rsidRPr="00CD5983">
        <w:tab/>
        <w:t>makes both a payment of money and a supply;</w:t>
      </w:r>
    </w:p>
    <w:p w:rsidR="00300522" w:rsidRPr="00CD5983" w:rsidRDefault="00300522" w:rsidP="00300522">
      <w:pPr>
        <w:pStyle w:val="subsection2"/>
      </w:pPr>
      <w:r w:rsidRPr="00CD5983">
        <w:t xml:space="preserve">the payment or supply is </w:t>
      </w:r>
      <w:r w:rsidRPr="00CD5983">
        <w:rPr>
          <w:i/>
          <w:iCs/>
        </w:rPr>
        <w:t>not</w:t>
      </w:r>
      <w:r w:rsidRPr="00CD5983">
        <w:t xml:space="preserve"> treated as </w:t>
      </w:r>
      <w:r w:rsidR="00CD5983" w:rsidRPr="00CD5983">
        <w:rPr>
          <w:position w:val="6"/>
          <w:sz w:val="16"/>
          <w:szCs w:val="16"/>
        </w:rPr>
        <w:t>*</w:t>
      </w:r>
      <w:r w:rsidRPr="00CD5983">
        <w:t>consideration for a supply made by the insurer (whether or not the payment or supply is made to the insurer) or by the entity insured.</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528" w:name="_Toc374452216"/>
      <w:r w:rsidRPr="00CD5983">
        <w:rPr>
          <w:rStyle w:val="CharSectno"/>
        </w:rPr>
        <w:t>78</w:t>
      </w:r>
      <w:r w:rsidR="00CD5983" w:rsidRPr="00CD5983">
        <w:rPr>
          <w:rStyle w:val="CharSectno"/>
        </w:rPr>
        <w:noBreakHyphen/>
      </w:r>
      <w:r w:rsidRPr="00CD5983">
        <w:rPr>
          <w:rStyle w:val="CharSectno"/>
        </w:rPr>
        <w:t>40</w:t>
      </w:r>
      <w:r w:rsidRPr="00CD5983">
        <w:t xml:space="preserve">  Adjustment events relating to decreasing adjustments under this Division</w:t>
      </w:r>
      <w:bookmarkEnd w:id="528"/>
    </w:p>
    <w:p w:rsidR="00300522" w:rsidRPr="00CD5983" w:rsidRDefault="00300522" w:rsidP="00300522">
      <w:pPr>
        <w:pStyle w:val="subsection"/>
      </w:pPr>
      <w:r w:rsidRPr="00CD5983">
        <w:tab/>
        <w:t>(1)</w:t>
      </w:r>
      <w:r w:rsidRPr="00CD5983">
        <w:tab/>
        <w:t>Division</w:t>
      </w:r>
      <w:r w:rsidR="00CD5983">
        <w:t> </w:t>
      </w:r>
      <w:r w:rsidRPr="00CD5983">
        <w:t xml:space="preserve">19 applies in relation to a </w:t>
      </w:r>
      <w:r w:rsidR="00CD5983" w:rsidRPr="00CD5983">
        <w:rPr>
          <w:position w:val="6"/>
          <w:sz w:val="16"/>
          <w:szCs w:val="16"/>
        </w:rPr>
        <w:t>*</w:t>
      </w:r>
      <w:r w:rsidRPr="00CD5983">
        <w:t xml:space="preserve">decreasing adjustment that an insurer has under this </w:t>
      </w:r>
      <w:r w:rsidR="00A53099" w:rsidRPr="00CD5983">
        <w:t>Division</w:t>
      </w:r>
      <w:r w:rsidR="00A36DB5" w:rsidRPr="00CD5983">
        <w:t xml:space="preserve"> </w:t>
      </w:r>
      <w:r w:rsidRPr="00CD5983">
        <w:t>as if:</w:t>
      </w:r>
    </w:p>
    <w:p w:rsidR="00300522" w:rsidRPr="00CD5983" w:rsidRDefault="00300522" w:rsidP="00300522">
      <w:pPr>
        <w:pStyle w:val="paragraph"/>
      </w:pPr>
      <w:r w:rsidRPr="00CD5983">
        <w:tab/>
        <w:t>(a)</w:t>
      </w:r>
      <w:r w:rsidRPr="00CD5983">
        <w:tab/>
        <w:t>the adjustment were an input tax credit; and</w:t>
      </w:r>
    </w:p>
    <w:p w:rsidR="00300522" w:rsidRPr="00CD5983" w:rsidRDefault="00300522" w:rsidP="00300522">
      <w:pPr>
        <w:pStyle w:val="paragraph"/>
      </w:pPr>
      <w:r w:rsidRPr="00CD5983">
        <w:tab/>
        <w:t>(b)</w:t>
      </w:r>
      <w:r w:rsidRPr="00CD5983">
        <w:tab/>
        <w:t xml:space="preserve">the settlement of the claim to which the adjustment relates were a </w:t>
      </w:r>
      <w:r w:rsidR="00CD5983" w:rsidRPr="00CD5983">
        <w:rPr>
          <w:position w:val="6"/>
          <w:sz w:val="16"/>
          <w:szCs w:val="16"/>
        </w:rPr>
        <w:t>*</w:t>
      </w:r>
      <w:r w:rsidRPr="00CD5983">
        <w:t>creditable acquisition that the insurer made; and</w:t>
      </w:r>
    </w:p>
    <w:p w:rsidR="00300522" w:rsidRPr="00CD5983" w:rsidRDefault="00300522" w:rsidP="00300522">
      <w:pPr>
        <w:pStyle w:val="paragraph"/>
      </w:pPr>
      <w:r w:rsidRPr="00CD5983">
        <w:tab/>
        <w:t>(c)</w:t>
      </w:r>
      <w:r w:rsidRPr="00CD5983">
        <w:tab/>
        <w:t xml:space="preserve">any payment or supply made by another entity, in settlement of a claim made by an insurer in the insurer’s exercising of rights of subrogation in respect of the </w:t>
      </w:r>
      <w:r w:rsidR="00CD5983" w:rsidRPr="00CD5983">
        <w:rPr>
          <w:position w:val="6"/>
          <w:sz w:val="16"/>
          <w:szCs w:val="16"/>
        </w:rPr>
        <w:t>*</w:t>
      </w:r>
      <w:r w:rsidRPr="00CD5983">
        <w:t xml:space="preserve">insurance policy in question, were a reduction in the </w:t>
      </w:r>
      <w:r w:rsidR="00CD5983" w:rsidRPr="00CD5983">
        <w:rPr>
          <w:position w:val="6"/>
          <w:sz w:val="16"/>
          <w:szCs w:val="16"/>
        </w:rPr>
        <w:t>*</w:t>
      </w:r>
      <w:r w:rsidRPr="00CD5983">
        <w:t>consideration for the acquisition.</w:t>
      </w:r>
    </w:p>
    <w:p w:rsidR="00300522" w:rsidRPr="00CD5983" w:rsidRDefault="00300522" w:rsidP="00F26F26">
      <w:pPr>
        <w:pStyle w:val="subsection"/>
        <w:keepNext/>
        <w:keepLines/>
      </w:pPr>
      <w:r w:rsidRPr="00CD5983">
        <w:tab/>
        <w:t>(2)</w:t>
      </w:r>
      <w:r w:rsidRPr="00CD5983">
        <w:tab/>
      </w:r>
      <w:r w:rsidR="00CD5983">
        <w:t>Paragraph (</w:t>
      </w:r>
      <w:r w:rsidRPr="00CD5983">
        <w:t xml:space="preserve">1)(c) does not apply to a payment by another entity in relation to which an </w:t>
      </w:r>
      <w:r w:rsidR="00CD5983" w:rsidRPr="00CD5983">
        <w:rPr>
          <w:position w:val="6"/>
          <w:sz w:val="16"/>
        </w:rPr>
        <w:t>*</w:t>
      </w:r>
      <w:r w:rsidRPr="00CD5983">
        <w:t>increasing adjustment arises under section</w:t>
      </w:r>
      <w:r w:rsidR="00CD5983">
        <w:t> </w:t>
      </w:r>
      <w:r w:rsidRPr="00CD5983">
        <w:t>80</w:t>
      </w:r>
      <w:r w:rsidR="00CD5983">
        <w:noBreakHyphen/>
      </w:r>
      <w:r w:rsidRPr="00CD5983">
        <w:t>30 or 80</w:t>
      </w:r>
      <w:r w:rsidR="00CD5983">
        <w:noBreakHyphen/>
      </w:r>
      <w:r w:rsidRPr="00CD5983">
        <w:t>70 (which are about settlement sharing arrangements).</w:t>
      </w:r>
    </w:p>
    <w:p w:rsidR="00300522" w:rsidRPr="00CD5983" w:rsidRDefault="00300522" w:rsidP="00300522">
      <w:pPr>
        <w:pStyle w:val="ActHead5"/>
      </w:pPr>
      <w:bookmarkStart w:id="529" w:name="_Toc374452217"/>
      <w:r w:rsidRPr="00CD5983">
        <w:rPr>
          <w:rStyle w:val="CharSectno"/>
        </w:rPr>
        <w:t>78</w:t>
      </w:r>
      <w:r w:rsidR="00CD5983" w:rsidRPr="00CD5983">
        <w:rPr>
          <w:rStyle w:val="CharSectno"/>
        </w:rPr>
        <w:noBreakHyphen/>
      </w:r>
      <w:r w:rsidRPr="00CD5983">
        <w:rPr>
          <w:rStyle w:val="CharSectno"/>
        </w:rPr>
        <w:t>42</w:t>
      </w:r>
      <w:r w:rsidRPr="00CD5983">
        <w:t xml:space="preserve">  Adjustment events relating to increasing adjustments under section</w:t>
      </w:r>
      <w:r w:rsidR="00CD5983">
        <w:t> </w:t>
      </w:r>
      <w:r w:rsidRPr="00CD5983">
        <w:t>78</w:t>
      </w:r>
      <w:r w:rsidR="00CD5983">
        <w:noBreakHyphen/>
      </w:r>
      <w:r w:rsidRPr="00CD5983">
        <w:t>18</w:t>
      </w:r>
      <w:bookmarkEnd w:id="529"/>
    </w:p>
    <w:p w:rsidR="00300522" w:rsidRPr="00CD5983" w:rsidRDefault="00300522" w:rsidP="00300522">
      <w:pPr>
        <w:pStyle w:val="subsection"/>
      </w:pPr>
      <w:r w:rsidRPr="00CD5983">
        <w:tab/>
      </w:r>
      <w:r w:rsidRPr="00CD5983">
        <w:tab/>
        <w:t>Division</w:t>
      </w:r>
      <w:r w:rsidR="00CD5983">
        <w:t> </w:t>
      </w:r>
      <w:r w:rsidRPr="00CD5983">
        <w:t xml:space="preserve">19 applies in relation to an </w:t>
      </w:r>
      <w:r w:rsidR="00CD5983" w:rsidRPr="00CD5983">
        <w:rPr>
          <w:position w:val="6"/>
          <w:sz w:val="16"/>
          <w:szCs w:val="16"/>
        </w:rPr>
        <w:t>*</w:t>
      </w:r>
      <w:r w:rsidRPr="00CD5983">
        <w:t>increasing adjustment that an insurer has under section</w:t>
      </w:r>
      <w:r w:rsidR="00CD5983">
        <w:t> </w:t>
      </w:r>
      <w:r w:rsidRPr="00CD5983">
        <w:t>78</w:t>
      </w:r>
      <w:r w:rsidR="00CD5983">
        <w:noBreakHyphen/>
      </w:r>
      <w:r w:rsidRPr="00CD5983">
        <w:t>18 as if:</w:t>
      </w:r>
    </w:p>
    <w:p w:rsidR="00300522" w:rsidRPr="00CD5983" w:rsidRDefault="00300522" w:rsidP="00300522">
      <w:pPr>
        <w:pStyle w:val="paragraph"/>
      </w:pPr>
      <w:r w:rsidRPr="00CD5983">
        <w:tab/>
        <w:t>(a)</w:t>
      </w:r>
      <w:r w:rsidRPr="00CD5983">
        <w:tab/>
        <w:t xml:space="preserve">payments of excess under an </w:t>
      </w:r>
      <w:r w:rsidR="00CD5983" w:rsidRPr="00CD5983">
        <w:rPr>
          <w:position w:val="6"/>
          <w:sz w:val="16"/>
          <w:szCs w:val="16"/>
        </w:rPr>
        <w:t>*</w:t>
      </w:r>
      <w:r w:rsidRPr="00CD5983">
        <w:t xml:space="preserve">insurance policy to which the adjustment relates were </w:t>
      </w:r>
      <w:r w:rsidR="00CD5983" w:rsidRPr="00CD5983">
        <w:rPr>
          <w:position w:val="6"/>
          <w:sz w:val="16"/>
          <w:szCs w:val="16"/>
        </w:rPr>
        <w:t>*</w:t>
      </w:r>
      <w:r w:rsidRPr="00CD5983">
        <w:t xml:space="preserve">consideration for a </w:t>
      </w:r>
      <w:r w:rsidR="00CD5983" w:rsidRPr="00CD5983">
        <w:rPr>
          <w:position w:val="6"/>
          <w:sz w:val="16"/>
          <w:szCs w:val="16"/>
        </w:rPr>
        <w:t>*</w:t>
      </w:r>
      <w:r w:rsidRPr="00CD5983">
        <w:t>taxable supply that the insurer made; and</w:t>
      </w:r>
    </w:p>
    <w:p w:rsidR="00300522" w:rsidRPr="00CD5983" w:rsidRDefault="00300522" w:rsidP="00300522">
      <w:pPr>
        <w:pStyle w:val="paragraph"/>
      </w:pPr>
      <w:r w:rsidRPr="00CD5983">
        <w:tab/>
        <w:t>(b)</w:t>
      </w:r>
      <w:r w:rsidRPr="00CD5983">
        <w:tab/>
        <w:t>the adjustment were the GST payable on the taxable supply; and</w:t>
      </w:r>
    </w:p>
    <w:p w:rsidR="00300522" w:rsidRPr="00CD5983" w:rsidRDefault="00300522" w:rsidP="00300522">
      <w:pPr>
        <w:pStyle w:val="paragraph"/>
      </w:pPr>
      <w:r w:rsidRPr="00CD5983">
        <w:tab/>
        <w:t>(c)</w:t>
      </w:r>
      <w:r w:rsidRPr="00CD5983">
        <w:tab/>
        <w:t>any refund of that payment of excess made by the insurer were a reduction in the consideration for the supply.</w:t>
      </w:r>
    </w:p>
    <w:p w:rsidR="00300522" w:rsidRPr="00CD5983" w:rsidRDefault="00300522" w:rsidP="00300522">
      <w:pPr>
        <w:pStyle w:val="ActHead4"/>
      </w:pPr>
      <w:bookmarkStart w:id="530" w:name="_Toc374452218"/>
      <w:r w:rsidRPr="00CD5983">
        <w:rPr>
          <w:rStyle w:val="CharSubdNo"/>
        </w:rPr>
        <w:t>Subdivision</w:t>
      </w:r>
      <w:r w:rsidR="00CD5983" w:rsidRPr="00CD5983">
        <w:rPr>
          <w:rStyle w:val="CharSubdNo"/>
        </w:rPr>
        <w:t> </w:t>
      </w:r>
      <w:r w:rsidRPr="00CD5983">
        <w:rPr>
          <w:rStyle w:val="CharSubdNo"/>
        </w:rPr>
        <w:t>78</w:t>
      </w:r>
      <w:r w:rsidR="00CD5983" w:rsidRPr="00CD5983">
        <w:rPr>
          <w:rStyle w:val="CharSubdNo"/>
        </w:rPr>
        <w:noBreakHyphen/>
      </w:r>
      <w:r w:rsidRPr="00CD5983">
        <w:rPr>
          <w:rStyle w:val="CharSubdNo"/>
        </w:rPr>
        <w:t>B</w:t>
      </w:r>
      <w:r w:rsidRPr="00CD5983">
        <w:t>—</w:t>
      </w:r>
      <w:r w:rsidRPr="00CD5983">
        <w:rPr>
          <w:rStyle w:val="CharSubdText"/>
        </w:rPr>
        <w:t>Insured entities etc.</w:t>
      </w:r>
      <w:bookmarkEnd w:id="530"/>
    </w:p>
    <w:p w:rsidR="00300522" w:rsidRPr="00CD5983" w:rsidRDefault="00300522" w:rsidP="00300522">
      <w:pPr>
        <w:pStyle w:val="ActHead5"/>
      </w:pPr>
      <w:bookmarkStart w:id="531" w:name="_Toc374452219"/>
      <w:r w:rsidRPr="00CD5983">
        <w:rPr>
          <w:rStyle w:val="CharSectno"/>
        </w:rPr>
        <w:t>78</w:t>
      </w:r>
      <w:r w:rsidR="00CD5983" w:rsidRPr="00CD5983">
        <w:rPr>
          <w:rStyle w:val="CharSectno"/>
        </w:rPr>
        <w:noBreakHyphen/>
      </w:r>
      <w:r w:rsidRPr="00CD5983">
        <w:rPr>
          <w:rStyle w:val="CharSectno"/>
        </w:rPr>
        <w:t>45</w:t>
      </w:r>
      <w:r w:rsidRPr="00CD5983">
        <w:t xml:space="preserve">  Settlements of insurance claims do not give rise to taxable supplies</w:t>
      </w:r>
      <w:bookmarkEnd w:id="531"/>
    </w:p>
    <w:p w:rsidR="00300522" w:rsidRPr="00CD5983" w:rsidRDefault="00300522" w:rsidP="00300522">
      <w:pPr>
        <w:pStyle w:val="subsection"/>
      </w:pPr>
      <w:r w:rsidRPr="00CD5983">
        <w:tab/>
        <w:t>(1)</w:t>
      </w:r>
      <w:r w:rsidRPr="00CD5983">
        <w:tab/>
        <w:t xml:space="preserve">If, in settlement of a claim under an </w:t>
      </w:r>
      <w:r w:rsidR="00CD5983" w:rsidRPr="00CD5983">
        <w:rPr>
          <w:position w:val="6"/>
          <w:sz w:val="16"/>
          <w:szCs w:val="16"/>
        </w:rPr>
        <w:t>*</w:t>
      </w:r>
      <w:r w:rsidRPr="00CD5983">
        <w:t>insurance policy, an insurer:</w:t>
      </w:r>
    </w:p>
    <w:p w:rsidR="00300522" w:rsidRPr="00CD5983" w:rsidRDefault="00300522" w:rsidP="00300522">
      <w:pPr>
        <w:pStyle w:val="paragraph"/>
      </w:pPr>
      <w:r w:rsidRPr="00CD5983">
        <w:tab/>
        <w:t>(a)</w:t>
      </w:r>
      <w:r w:rsidRPr="00CD5983">
        <w:tab/>
        <w:t xml:space="preserve">makes a payment of </w:t>
      </w:r>
      <w:r w:rsidR="00CD5983" w:rsidRPr="00CD5983">
        <w:rPr>
          <w:position w:val="6"/>
          <w:sz w:val="16"/>
          <w:szCs w:val="16"/>
        </w:rPr>
        <w:t>*</w:t>
      </w:r>
      <w:r w:rsidRPr="00CD5983">
        <w:t>money; or</w:t>
      </w:r>
    </w:p>
    <w:p w:rsidR="00300522" w:rsidRPr="00CD5983" w:rsidRDefault="00300522" w:rsidP="00300522">
      <w:pPr>
        <w:pStyle w:val="paragraph"/>
      </w:pPr>
      <w:r w:rsidRPr="00CD5983">
        <w:tab/>
        <w:t>(b)</w:t>
      </w:r>
      <w:r w:rsidRPr="00CD5983">
        <w:tab/>
        <w:t>makes a supply; or</w:t>
      </w:r>
    </w:p>
    <w:p w:rsidR="00300522" w:rsidRPr="00CD5983" w:rsidRDefault="00300522" w:rsidP="00300522">
      <w:pPr>
        <w:pStyle w:val="paragraph"/>
      </w:pPr>
      <w:r w:rsidRPr="00CD5983">
        <w:tab/>
        <w:t>(c)</w:t>
      </w:r>
      <w:r w:rsidRPr="00CD5983">
        <w:tab/>
        <w:t>makes both a payment of money and a supply;</w:t>
      </w:r>
    </w:p>
    <w:p w:rsidR="00300522" w:rsidRPr="00CD5983" w:rsidRDefault="00300522" w:rsidP="00300522">
      <w:pPr>
        <w:pStyle w:val="subsection2"/>
      </w:pPr>
      <w:r w:rsidRPr="00CD5983">
        <w:t xml:space="preserve">the payment or supply is </w:t>
      </w:r>
      <w:r w:rsidRPr="00CD5983">
        <w:rPr>
          <w:i/>
          <w:iCs/>
        </w:rPr>
        <w:t>not</w:t>
      </w:r>
      <w:r w:rsidRPr="00CD5983">
        <w:t xml:space="preserve"> treated as </w:t>
      </w:r>
      <w:r w:rsidR="00CD5983" w:rsidRPr="00CD5983">
        <w:rPr>
          <w:position w:val="6"/>
          <w:sz w:val="16"/>
          <w:szCs w:val="16"/>
        </w:rPr>
        <w:t>*</w:t>
      </w:r>
      <w:r w:rsidRPr="00CD5983">
        <w:t>consideration for a supply made by the entity insured, or by any entity (other than the entity insured) that was entitled to an input tax credit for the premium paid for the insurance policy.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532" w:name="_Toc374452220"/>
      <w:r w:rsidRPr="00CD5983">
        <w:rPr>
          <w:rStyle w:val="CharSectno"/>
        </w:rPr>
        <w:t>78</w:t>
      </w:r>
      <w:r w:rsidR="00CD5983" w:rsidRPr="00CD5983">
        <w:rPr>
          <w:rStyle w:val="CharSectno"/>
        </w:rPr>
        <w:noBreakHyphen/>
      </w:r>
      <w:r w:rsidRPr="00CD5983">
        <w:rPr>
          <w:rStyle w:val="CharSectno"/>
        </w:rPr>
        <w:t>50</w:t>
      </w:r>
      <w:r w:rsidRPr="00CD5983">
        <w:t xml:space="preserve">  Settlements of insurance claims give rise to taxable supplies if entitlement to input tax credits is not disclosed</w:t>
      </w:r>
      <w:bookmarkEnd w:id="532"/>
    </w:p>
    <w:p w:rsidR="00300522" w:rsidRPr="00CD5983" w:rsidRDefault="00300522" w:rsidP="00300522">
      <w:pPr>
        <w:pStyle w:val="subsection"/>
      </w:pPr>
      <w:r w:rsidRPr="00CD5983">
        <w:tab/>
        <w:t>(1)</w:t>
      </w:r>
      <w:r w:rsidRPr="00CD5983">
        <w:tab/>
        <w:t>However, the payment or supply</w:t>
      </w:r>
      <w:r w:rsidRPr="00CD5983">
        <w:rPr>
          <w:i/>
          <w:iCs/>
        </w:rPr>
        <w:t xml:space="preserve"> is</w:t>
      </w:r>
      <w:r w:rsidRPr="00CD5983">
        <w:t xml:space="preserve"> treated as </w:t>
      </w:r>
      <w:r w:rsidR="00CD5983" w:rsidRPr="00CD5983">
        <w:rPr>
          <w:position w:val="6"/>
          <w:sz w:val="16"/>
          <w:szCs w:val="16"/>
        </w:rPr>
        <w:t>*</w:t>
      </w:r>
      <w:r w:rsidRPr="00CD5983">
        <w:t>consideration for a supply made by an entity if:</w:t>
      </w:r>
    </w:p>
    <w:p w:rsidR="00300522" w:rsidRPr="00CD5983" w:rsidRDefault="00300522" w:rsidP="00300522">
      <w:pPr>
        <w:pStyle w:val="paragraph"/>
      </w:pPr>
      <w:r w:rsidRPr="00CD5983">
        <w:tab/>
        <w:t>(a)</w:t>
      </w:r>
      <w:r w:rsidRPr="00CD5983">
        <w:tab/>
        <w:t xml:space="preserve">the entity paid all or a part of the premium, for the </w:t>
      </w:r>
      <w:r w:rsidR="00CD5983" w:rsidRPr="00CD5983">
        <w:rPr>
          <w:position w:val="6"/>
          <w:sz w:val="16"/>
          <w:szCs w:val="16"/>
        </w:rPr>
        <w:t>*</w:t>
      </w:r>
      <w:r w:rsidRPr="00CD5983">
        <w:t>insurance policy, relating to the period during which the event giving rise to the claim happened; and</w:t>
      </w:r>
    </w:p>
    <w:p w:rsidR="00300522" w:rsidRPr="00CD5983" w:rsidRDefault="00300522" w:rsidP="00300522">
      <w:pPr>
        <w:pStyle w:val="paragraph"/>
      </w:pPr>
      <w:r w:rsidRPr="00CD5983">
        <w:tab/>
        <w:t>(b)</w:t>
      </w:r>
      <w:r w:rsidRPr="00CD5983">
        <w:tab/>
        <w:t xml:space="preserve">the entity, or the </w:t>
      </w:r>
      <w:r w:rsidR="00CD5983" w:rsidRPr="00CD5983">
        <w:rPr>
          <w:position w:val="6"/>
          <w:sz w:val="16"/>
          <w:szCs w:val="16"/>
        </w:rPr>
        <w:t>*</w:t>
      </w:r>
      <w:r w:rsidRPr="00CD5983">
        <w:t xml:space="preserve">representative member of the </w:t>
      </w:r>
      <w:r w:rsidR="00CD5983" w:rsidRPr="00CD5983">
        <w:rPr>
          <w:position w:val="6"/>
          <w:sz w:val="16"/>
          <w:szCs w:val="16"/>
        </w:rPr>
        <w:t>*</w:t>
      </w:r>
      <w:r w:rsidRPr="00CD5983">
        <w:t xml:space="preserve">GST group of which the entity is a </w:t>
      </w:r>
      <w:r w:rsidR="00CD5983" w:rsidRPr="00CD5983">
        <w:rPr>
          <w:position w:val="6"/>
          <w:sz w:val="16"/>
          <w:szCs w:val="16"/>
        </w:rPr>
        <w:t>*</w:t>
      </w:r>
      <w:r w:rsidRPr="00CD5983">
        <w:t>member, was entitled to an input tax credit for the premium it paid; and</w:t>
      </w:r>
    </w:p>
    <w:p w:rsidR="00300522" w:rsidRPr="00CD5983" w:rsidRDefault="00300522" w:rsidP="00300522">
      <w:pPr>
        <w:pStyle w:val="paragraph"/>
      </w:pPr>
      <w:r w:rsidRPr="00CD5983">
        <w:tab/>
        <w:t>(c)</w:t>
      </w:r>
      <w:r w:rsidRPr="00CD5983">
        <w:tab/>
        <w:t>the entity:</w:t>
      </w:r>
    </w:p>
    <w:p w:rsidR="00300522" w:rsidRPr="00CD5983" w:rsidRDefault="00300522" w:rsidP="00300522">
      <w:pPr>
        <w:pStyle w:val="paragraphsub"/>
      </w:pPr>
      <w:r w:rsidRPr="00CD5983">
        <w:tab/>
        <w:t>(i)</w:t>
      </w:r>
      <w:r w:rsidRPr="00CD5983">
        <w:tab/>
        <w:t>did not, at or before the time a claim was first made under the insurance policy since the last payment of a premium, inform the insurer of the entitlement to an input tax credit for the premium it paid; or</w:t>
      </w:r>
    </w:p>
    <w:p w:rsidR="00300522" w:rsidRPr="00CD5983" w:rsidRDefault="00300522" w:rsidP="00300522">
      <w:pPr>
        <w:pStyle w:val="paragraphsub"/>
      </w:pPr>
      <w:r w:rsidRPr="00CD5983">
        <w:tab/>
        <w:t>(ii)</w:t>
      </w:r>
      <w:r w:rsidRPr="00CD5983">
        <w:tab/>
        <w:t>in informing the insurer of the entitlement at or before that time, understated its extent; and</w:t>
      </w:r>
    </w:p>
    <w:p w:rsidR="00300522" w:rsidRPr="00CD5983" w:rsidRDefault="00300522" w:rsidP="00300522">
      <w:pPr>
        <w:pStyle w:val="paragraph"/>
      </w:pPr>
      <w:r w:rsidRPr="00CD5983">
        <w:tab/>
        <w:t>(d)</w:t>
      </w:r>
      <w:r w:rsidRPr="00CD5983">
        <w:tab/>
        <w:t xml:space="preserve">the insurance policy was not issued under a </w:t>
      </w:r>
      <w:r w:rsidR="00CD5983" w:rsidRPr="00CD5983">
        <w:rPr>
          <w:position w:val="6"/>
          <w:sz w:val="16"/>
        </w:rPr>
        <w:t>*</w:t>
      </w:r>
      <w:r w:rsidRPr="00CD5983">
        <w:t>compulsory third party scheme.</w:t>
      </w:r>
    </w:p>
    <w:p w:rsidR="00300522" w:rsidRPr="00CD5983" w:rsidRDefault="00300522" w:rsidP="00300522">
      <w:pPr>
        <w:pStyle w:val="subsection2"/>
      </w:pPr>
      <w:r w:rsidRPr="00CD5983">
        <w:t>It does not matter whether that entity is the entity insured, or whether the payment or supply is made to that entity or any other entity.</w:t>
      </w:r>
    </w:p>
    <w:p w:rsidR="00300522" w:rsidRPr="00CD5983" w:rsidRDefault="00300522" w:rsidP="00300522">
      <w:pPr>
        <w:pStyle w:val="subsection"/>
      </w:pPr>
      <w:r w:rsidRPr="00CD5983">
        <w:tab/>
        <w:t>(2)</w:t>
      </w:r>
      <w:r w:rsidRPr="00CD5983">
        <w:tab/>
        <w:t xml:space="preserve">The extent to which the payment or supply is treated as </w:t>
      </w:r>
      <w:r w:rsidR="00CD5983" w:rsidRPr="00CD5983">
        <w:rPr>
          <w:position w:val="6"/>
          <w:sz w:val="16"/>
          <w:szCs w:val="16"/>
        </w:rPr>
        <w:t>*</w:t>
      </w:r>
      <w:r w:rsidRPr="00CD5983">
        <w:t>consideration is the extent of the entitlement, or the extent to which the entitlement was understated, as the case requires.</w:t>
      </w:r>
    </w:p>
    <w:p w:rsidR="00300522" w:rsidRPr="00CD5983" w:rsidRDefault="00300522" w:rsidP="00300522">
      <w:pPr>
        <w:pStyle w:val="subsection"/>
      </w:pPr>
      <w:r w:rsidRPr="00CD5983">
        <w:tab/>
        <w:t>(2A)</w:t>
      </w:r>
      <w:r w:rsidRPr="00CD5983">
        <w:tab/>
        <w:t xml:space="preserve">In working out, for the purposes of </w:t>
      </w:r>
      <w:r w:rsidR="00CD5983">
        <w:t>subparagraph (</w:t>
      </w:r>
      <w:r w:rsidRPr="00CD5983">
        <w:t xml:space="preserve">1)(c)(ii) or </w:t>
      </w:r>
      <w:r w:rsidR="00CD5983">
        <w:t>subsection (</w:t>
      </w:r>
      <w:r w:rsidRPr="00CD5983">
        <w:t>2), whether an entitlement to an input tax credit has been understated, or the extent of the understatement, disregard sections</w:t>
      </w:r>
      <w:r w:rsidR="00CD5983">
        <w:t> </w:t>
      </w:r>
      <w:r w:rsidRPr="00CD5983">
        <w:t>131</w:t>
      </w:r>
      <w:r w:rsidR="00CD5983">
        <w:noBreakHyphen/>
      </w:r>
      <w:r w:rsidRPr="00CD5983">
        <w:t>40 and 131</w:t>
      </w:r>
      <w:r w:rsidR="00CD5983">
        <w:noBreakHyphen/>
      </w:r>
      <w:r w:rsidRPr="00CD5983">
        <w:t>50 (which are about amounts of input tax credits under the annual apportionment rules).</w:t>
      </w:r>
    </w:p>
    <w:p w:rsidR="00300522" w:rsidRPr="00CD5983" w:rsidRDefault="00300522" w:rsidP="00300522">
      <w:pPr>
        <w:pStyle w:val="subsection"/>
      </w:pPr>
      <w:r w:rsidRPr="00CD5983">
        <w:tab/>
        <w:t>(3)</w:t>
      </w:r>
      <w:r w:rsidRPr="00CD5983">
        <w:tab/>
        <w:t xml:space="preserve">The supply made by the entity is a </w:t>
      </w:r>
      <w:r w:rsidRPr="00CD5983">
        <w:rPr>
          <w:b/>
          <w:bCs/>
          <w:i/>
          <w:iCs/>
        </w:rPr>
        <w:t>taxable supply</w:t>
      </w:r>
      <w:r w:rsidRPr="00CD5983">
        <w:t xml:space="preserve"> whether or not the entity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at the time of the settlement or at the time of the payment or supply by the insurer.</w:t>
      </w:r>
    </w:p>
    <w:p w:rsidR="00300522" w:rsidRPr="00CD5983" w:rsidRDefault="00300522" w:rsidP="00300522">
      <w:pPr>
        <w:pStyle w:val="notetext"/>
      </w:pPr>
      <w:r w:rsidRPr="00CD5983">
        <w:t>Note:</w:t>
      </w:r>
      <w:r w:rsidRPr="00CD5983">
        <w:tab/>
        <w:t>Subdivision</w:t>
      </w:r>
      <w:r w:rsidR="00CD5983">
        <w:t> </w:t>
      </w:r>
      <w:r w:rsidRPr="00CD5983">
        <w:t>78</w:t>
      </w:r>
      <w:r w:rsidR="00CD5983">
        <w:noBreakHyphen/>
      </w:r>
      <w:r w:rsidRPr="00CD5983">
        <w:t>D deals with how GST applies to the taxable supply if the insured entity is not registered, or required to be registered.</w:t>
      </w:r>
    </w:p>
    <w:p w:rsidR="00300522" w:rsidRPr="00CD5983" w:rsidRDefault="00300522" w:rsidP="00300522">
      <w:pPr>
        <w:pStyle w:val="subsection"/>
      </w:pPr>
      <w:r w:rsidRPr="00CD5983">
        <w:tab/>
        <w:t>(4)</w:t>
      </w:r>
      <w:r w:rsidRPr="00CD5983">
        <w:tab/>
        <w:t>This section has effect despite section</w:t>
      </w:r>
      <w:r w:rsidR="00CD5983">
        <w:t> </w:t>
      </w:r>
      <w:r w:rsidRPr="00CD5983">
        <w:t>9</w:t>
      </w:r>
      <w:r w:rsidR="00CD5983">
        <w:noBreakHyphen/>
      </w:r>
      <w:r w:rsidRPr="00CD5983">
        <w:t xml:space="preserve">5 (which is about what are taxable supplies) and </w:t>
      </w:r>
      <w:r w:rsidR="00682F4D" w:rsidRPr="00CD5983">
        <w:t>section</w:t>
      </w:r>
      <w:r w:rsidR="00CD5983">
        <w:t> </w:t>
      </w:r>
      <w:r w:rsidR="00682F4D" w:rsidRPr="00CD5983">
        <w:t>9</w:t>
      </w:r>
      <w:r w:rsidR="00CD5983">
        <w:noBreakHyphen/>
      </w:r>
      <w:r w:rsidR="00682F4D" w:rsidRPr="00CD5983">
        <w:t>17</w:t>
      </w:r>
      <w:r w:rsidRPr="00CD5983">
        <w:t xml:space="preserve"> (which is about consideration).</w:t>
      </w:r>
    </w:p>
    <w:p w:rsidR="00300522" w:rsidRPr="00CD5983" w:rsidRDefault="00300522" w:rsidP="00300522">
      <w:pPr>
        <w:pStyle w:val="ActHead5"/>
      </w:pPr>
      <w:bookmarkStart w:id="533" w:name="_Toc374452221"/>
      <w:r w:rsidRPr="00CD5983">
        <w:rPr>
          <w:rStyle w:val="CharSectno"/>
        </w:rPr>
        <w:t>78</w:t>
      </w:r>
      <w:r w:rsidR="00CD5983" w:rsidRPr="00CD5983">
        <w:rPr>
          <w:rStyle w:val="CharSectno"/>
        </w:rPr>
        <w:noBreakHyphen/>
      </w:r>
      <w:r w:rsidRPr="00CD5983">
        <w:rPr>
          <w:rStyle w:val="CharSectno"/>
        </w:rPr>
        <w:t>55</w:t>
      </w:r>
      <w:r w:rsidRPr="00CD5983">
        <w:t xml:space="preserve">  Payments of excess under insurance policies are not consideration for supplies</w:t>
      </w:r>
      <w:bookmarkEnd w:id="533"/>
    </w:p>
    <w:p w:rsidR="00300522" w:rsidRPr="00CD5983" w:rsidRDefault="00300522" w:rsidP="00300522">
      <w:pPr>
        <w:pStyle w:val="subsection"/>
      </w:pPr>
      <w:r w:rsidRPr="00CD5983">
        <w:tab/>
        <w:t>(1)</w:t>
      </w:r>
      <w:r w:rsidRPr="00CD5983">
        <w:tab/>
        <w:t xml:space="preserve">The making of any payment by an entity is not treated as </w:t>
      </w:r>
      <w:r w:rsidR="00CD5983" w:rsidRPr="00CD5983">
        <w:rPr>
          <w:position w:val="6"/>
          <w:sz w:val="16"/>
          <w:szCs w:val="16"/>
        </w:rPr>
        <w:t>*</w:t>
      </w:r>
      <w:r w:rsidRPr="00CD5983">
        <w:t xml:space="preserve">consideration for a supply, to the entity or any other entity, to the extent that the payment is the payment of an excess to the insurer under an </w:t>
      </w:r>
      <w:r w:rsidR="00CD5983" w:rsidRPr="00CD5983">
        <w:rPr>
          <w:position w:val="6"/>
          <w:sz w:val="16"/>
          <w:szCs w:val="16"/>
        </w:rPr>
        <w:t>*</w:t>
      </w:r>
      <w:r w:rsidRPr="00CD5983">
        <w:t>insurance policy.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534" w:name="_Toc374452222"/>
      <w:r w:rsidRPr="00CD5983">
        <w:rPr>
          <w:rStyle w:val="CharSectno"/>
        </w:rPr>
        <w:t>78</w:t>
      </w:r>
      <w:r w:rsidR="00CD5983" w:rsidRPr="00CD5983">
        <w:rPr>
          <w:rStyle w:val="CharSectno"/>
        </w:rPr>
        <w:noBreakHyphen/>
      </w:r>
      <w:r w:rsidRPr="00CD5983">
        <w:rPr>
          <w:rStyle w:val="CharSectno"/>
        </w:rPr>
        <w:t>60</w:t>
      </w:r>
      <w:r w:rsidRPr="00CD5983">
        <w:t xml:space="preserve">  Supplies of goods to insurers in the course of settling claims</w:t>
      </w:r>
      <w:bookmarkEnd w:id="534"/>
    </w:p>
    <w:p w:rsidR="00300522" w:rsidRPr="00CD5983" w:rsidRDefault="00300522" w:rsidP="00300522">
      <w:pPr>
        <w:pStyle w:val="subsection"/>
      </w:pPr>
      <w:r w:rsidRPr="00CD5983">
        <w:tab/>
        <w:t>(1)</w:t>
      </w:r>
      <w:r w:rsidRPr="00CD5983">
        <w:tab/>
        <w:t xml:space="preserve">A supply of goods is not a </w:t>
      </w:r>
      <w:r w:rsidR="00CD5983" w:rsidRPr="00CD5983">
        <w:rPr>
          <w:position w:val="6"/>
          <w:sz w:val="16"/>
          <w:szCs w:val="16"/>
        </w:rPr>
        <w:t>*</w:t>
      </w:r>
      <w:r w:rsidRPr="00CD5983">
        <w:t>taxable supply</w:t>
      </w:r>
      <w:r w:rsidRPr="00CD5983">
        <w:rPr>
          <w:b/>
          <w:bCs/>
          <w:i/>
          <w:iCs/>
        </w:rPr>
        <w:t xml:space="preserve"> </w:t>
      </w:r>
      <w:r w:rsidRPr="00CD5983">
        <w:t xml:space="preserve">if it is </w:t>
      </w:r>
      <w:r w:rsidRPr="00CD5983">
        <w:rPr>
          <w:i/>
          <w:iCs/>
        </w:rPr>
        <w:t>solely</w:t>
      </w:r>
      <w:r w:rsidRPr="00CD5983">
        <w:t xml:space="preserve"> a supply made under an </w:t>
      </w:r>
      <w:r w:rsidR="00CD5983" w:rsidRPr="00CD5983">
        <w:rPr>
          <w:position w:val="6"/>
          <w:sz w:val="16"/>
          <w:szCs w:val="16"/>
        </w:rPr>
        <w:t>*</w:t>
      </w:r>
      <w:r w:rsidRPr="00CD5983">
        <w:t>insurance policy to an insurer in the course of settling a claim under the policy.</w:t>
      </w:r>
    </w:p>
    <w:p w:rsidR="00300522" w:rsidRPr="00CD5983" w:rsidRDefault="00300522" w:rsidP="00300522">
      <w:pPr>
        <w:pStyle w:val="subsection"/>
      </w:pPr>
      <w:r w:rsidRPr="00CD5983">
        <w:tab/>
        <w:t>(2)</w:t>
      </w:r>
      <w:r w:rsidRPr="00CD5983">
        <w:tab/>
        <w:t xml:space="preserve">In working out the </w:t>
      </w:r>
      <w:r w:rsidRPr="00CD5983">
        <w:rPr>
          <w:b/>
          <w:bCs/>
          <w:i/>
          <w:iCs/>
        </w:rPr>
        <w:t>value</w:t>
      </w:r>
      <w:r w:rsidRPr="00CD5983">
        <w:t xml:space="preserve"> of a </w:t>
      </w:r>
      <w:r w:rsidR="00CD5983" w:rsidRPr="00CD5983">
        <w:rPr>
          <w:position w:val="6"/>
          <w:sz w:val="16"/>
          <w:szCs w:val="16"/>
        </w:rPr>
        <w:t>*</w:t>
      </w:r>
      <w:r w:rsidRPr="00CD5983">
        <w:t xml:space="preserve">taxable supply that is </w:t>
      </w:r>
      <w:r w:rsidRPr="00CD5983">
        <w:rPr>
          <w:i/>
          <w:iCs/>
        </w:rPr>
        <w:t>partly</w:t>
      </w:r>
      <w:r w:rsidRPr="00CD5983">
        <w:t xml:space="preserve"> a supply of goods made under an </w:t>
      </w:r>
      <w:r w:rsidR="00CD5983" w:rsidRPr="00CD5983">
        <w:rPr>
          <w:position w:val="6"/>
          <w:sz w:val="16"/>
          <w:szCs w:val="16"/>
        </w:rPr>
        <w:t>*</w:t>
      </w:r>
      <w:r w:rsidRPr="00CD5983">
        <w:t xml:space="preserve">insurance policy to an insurer in the course of settling a claim under the policy, disregard the </w:t>
      </w:r>
      <w:r w:rsidR="00CD5983" w:rsidRPr="00CD5983">
        <w:rPr>
          <w:position w:val="6"/>
          <w:sz w:val="16"/>
          <w:szCs w:val="16"/>
        </w:rPr>
        <w:t>*</w:t>
      </w:r>
      <w:r w:rsidRPr="00CD5983">
        <w:t>consideration to the extent that it relates to the supply of those goods.</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 and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4"/>
      </w:pPr>
      <w:bookmarkStart w:id="535" w:name="_Toc374452223"/>
      <w:r w:rsidRPr="00CD5983">
        <w:rPr>
          <w:rStyle w:val="CharSubdNo"/>
        </w:rPr>
        <w:t>Subdivision</w:t>
      </w:r>
      <w:r w:rsidR="00CD5983" w:rsidRPr="00CD5983">
        <w:rPr>
          <w:rStyle w:val="CharSubdNo"/>
        </w:rPr>
        <w:t> </w:t>
      </w:r>
      <w:r w:rsidRPr="00CD5983">
        <w:rPr>
          <w:rStyle w:val="CharSubdNo"/>
        </w:rPr>
        <w:t>78</w:t>
      </w:r>
      <w:r w:rsidR="00CD5983" w:rsidRPr="00CD5983">
        <w:rPr>
          <w:rStyle w:val="CharSubdNo"/>
        </w:rPr>
        <w:noBreakHyphen/>
      </w:r>
      <w:r w:rsidRPr="00CD5983">
        <w:rPr>
          <w:rStyle w:val="CharSubdNo"/>
        </w:rPr>
        <w:t>C</w:t>
      </w:r>
      <w:r w:rsidRPr="00CD5983">
        <w:t>—</w:t>
      </w:r>
      <w:r w:rsidRPr="00CD5983">
        <w:rPr>
          <w:rStyle w:val="CharSubdText"/>
        </w:rPr>
        <w:t>Third parties</w:t>
      </w:r>
      <w:bookmarkEnd w:id="535"/>
    </w:p>
    <w:p w:rsidR="00300522" w:rsidRPr="00CD5983" w:rsidRDefault="00300522" w:rsidP="00300522">
      <w:pPr>
        <w:pStyle w:val="ActHead5"/>
      </w:pPr>
      <w:bookmarkStart w:id="536" w:name="_Toc374452224"/>
      <w:r w:rsidRPr="00CD5983">
        <w:rPr>
          <w:rStyle w:val="CharSectno"/>
        </w:rPr>
        <w:t>78</w:t>
      </w:r>
      <w:r w:rsidR="00CD5983" w:rsidRPr="00CD5983">
        <w:rPr>
          <w:rStyle w:val="CharSectno"/>
        </w:rPr>
        <w:noBreakHyphen/>
      </w:r>
      <w:r w:rsidRPr="00CD5983">
        <w:rPr>
          <w:rStyle w:val="CharSectno"/>
        </w:rPr>
        <w:t>65</w:t>
      </w:r>
      <w:r w:rsidRPr="00CD5983">
        <w:t xml:space="preserve">  Payments etc. to third parties by insurers</w:t>
      </w:r>
      <w:bookmarkEnd w:id="536"/>
    </w:p>
    <w:p w:rsidR="00300522" w:rsidRPr="00CD5983" w:rsidRDefault="00300522" w:rsidP="00300522">
      <w:pPr>
        <w:pStyle w:val="subsection"/>
      </w:pPr>
      <w:r w:rsidRPr="00CD5983">
        <w:tab/>
        <w:t>(1)</w:t>
      </w:r>
      <w:r w:rsidRPr="00CD5983">
        <w:tab/>
        <w:t xml:space="preserve">The making of any payment by an insurer to an entity is not treated as </w:t>
      </w:r>
      <w:r w:rsidR="00CD5983" w:rsidRPr="00CD5983">
        <w:rPr>
          <w:position w:val="6"/>
          <w:sz w:val="16"/>
          <w:szCs w:val="16"/>
        </w:rPr>
        <w:t>*</w:t>
      </w:r>
      <w:r w:rsidRPr="00CD5983">
        <w:t>consideration for a supply to the insurer by the entity, to the extent that:</w:t>
      </w:r>
    </w:p>
    <w:p w:rsidR="00300522" w:rsidRPr="00CD5983" w:rsidRDefault="00300522" w:rsidP="00300522">
      <w:pPr>
        <w:pStyle w:val="paragraph"/>
      </w:pPr>
      <w:r w:rsidRPr="00CD5983">
        <w:tab/>
        <w:t>(a)</w:t>
      </w:r>
      <w:r w:rsidRPr="00CD5983">
        <w:tab/>
        <w:t xml:space="preserve">the payment is made in settlement of a claim under an </w:t>
      </w:r>
      <w:r w:rsidR="00CD5983" w:rsidRPr="00CD5983">
        <w:rPr>
          <w:position w:val="6"/>
          <w:sz w:val="16"/>
          <w:szCs w:val="16"/>
        </w:rPr>
        <w:t>*</w:t>
      </w:r>
      <w:r w:rsidRPr="00CD5983">
        <w:t>insurance policy under which the entity is not insured; and</w:t>
      </w:r>
    </w:p>
    <w:p w:rsidR="00300522" w:rsidRPr="00CD5983" w:rsidRDefault="00300522" w:rsidP="00300522">
      <w:pPr>
        <w:pStyle w:val="paragraph"/>
      </w:pPr>
      <w:r w:rsidRPr="00CD5983">
        <w:tab/>
        <w:t>(b)</w:t>
      </w:r>
      <w:r w:rsidRPr="00CD5983">
        <w:tab/>
        <w:t>the payment is to discharge a liability owed to that entity by the entity insured.</w:t>
      </w:r>
    </w:p>
    <w:p w:rsidR="00300522" w:rsidRPr="00CD5983" w:rsidRDefault="00300522" w:rsidP="00300522">
      <w:pPr>
        <w:pStyle w:val="subsection"/>
      </w:pPr>
      <w:r w:rsidRPr="00CD5983">
        <w:tab/>
        <w:t>(2)</w:t>
      </w:r>
      <w:r w:rsidRPr="00CD5983">
        <w:tab/>
        <w:t>The making of any supply by an insurer to an entity:</w:t>
      </w:r>
    </w:p>
    <w:p w:rsidR="00300522" w:rsidRPr="00CD5983" w:rsidRDefault="00300522" w:rsidP="00300522">
      <w:pPr>
        <w:pStyle w:val="paragraph"/>
      </w:pPr>
      <w:r w:rsidRPr="00CD5983">
        <w:tab/>
        <w:t>(a)</w:t>
      </w:r>
      <w:r w:rsidRPr="00CD5983">
        <w:tab/>
        <w:t xml:space="preserve">is not to be treated as a </w:t>
      </w:r>
      <w:r w:rsidR="00CD5983" w:rsidRPr="00CD5983">
        <w:rPr>
          <w:position w:val="6"/>
          <w:sz w:val="16"/>
          <w:szCs w:val="16"/>
        </w:rPr>
        <w:t>*</w:t>
      </w:r>
      <w:r w:rsidRPr="00CD5983">
        <w:t>taxable supply by the insurer; and</w:t>
      </w:r>
    </w:p>
    <w:p w:rsidR="00300522" w:rsidRPr="00CD5983" w:rsidRDefault="00300522" w:rsidP="00300522">
      <w:pPr>
        <w:pStyle w:val="paragraph"/>
      </w:pPr>
      <w:r w:rsidRPr="00CD5983">
        <w:tab/>
        <w:t>(b)</w:t>
      </w:r>
      <w:r w:rsidRPr="00CD5983">
        <w:tab/>
        <w:t xml:space="preserve">is not to be treated as </w:t>
      </w:r>
      <w:r w:rsidR="00CD5983" w:rsidRPr="00CD5983">
        <w:rPr>
          <w:position w:val="6"/>
          <w:sz w:val="16"/>
          <w:szCs w:val="16"/>
        </w:rPr>
        <w:t>*</w:t>
      </w:r>
      <w:r w:rsidRPr="00CD5983">
        <w:t>consideration for a supply to the insurer by the entity, or any other entity;</w:t>
      </w:r>
    </w:p>
    <w:p w:rsidR="00300522" w:rsidRPr="00CD5983" w:rsidRDefault="00300522" w:rsidP="00300522">
      <w:pPr>
        <w:pStyle w:val="subsection2"/>
      </w:pPr>
      <w:r w:rsidRPr="00CD5983">
        <w:t>to the extent that:</w:t>
      </w:r>
    </w:p>
    <w:p w:rsidR="00300522" w:rsidRPr="00CD5983" w:rsidRDefault="00300522" w:rsidP="00300522">
      <w:pPr>
        <w:pStyle w:val="paragraph"/>
      </w:pPr>
      <w:r w:rsidRPr="00CD5983">
        <w:tab/>
        <w:t>(c)</w:t>
      </w:r>
      <w:r w:rsidRPr="00CD5983">
        <w:tab/>
        <w:t xml:space="preserve">the supply is made in settlement of a claim under an </w:t>
      </w:r>
      <w:r w:rsidR="00CD5983" w:rsidRPr="00CD5983">
        <w:rPr>
          <w:position w:val="6"/>
          <w:sz w:val="16"/>
          <w:szCs w:val="16"/>
        </w:rPr>
        <w:t>*</w:t>
      </w:r>
      <w:r w:rsidRPr="00CD5983">
        <w:t>insurance policy under which the entity is not insured; and</w:t>
      </w:r>
    </w:p>
    <w:p w:rsidR="00300522" w:rsidRPr="00CD5983" w:rsidRDefault="00300522" w:rsidP="00300522">
      <w:pPr>
        <w:pStyle w:val="paragraph"/>
      </w:pPr>
      <w:r w:rsidRPr="00CD5983">
        <w:tab/>
        <w:t>(d)</w:t>
      </w:r>
      <w:r w:rsidRPr="00CD5983">
        <w:tab/>
        <w:t>the supply is to discharge a liability owed to that entity by the entity insured.</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 and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537" w:name="_Toc374452225"/>
      <w:r w:rsidRPr="00CD5983">
        <w:rPr>
          <w:rStyle w:val="CharSectno"/>
        </w:rPr>
        <w:t>78</w:t>
      </w:r>
      <w:r w:rsidR="00CD5983" w:rsidRPr="00CD5983">
        <w:rPr>
          <w:rStyle w:val="CharSectno"/>
        </w:rPr>
        <w:noBreakHyphen/>
      </w:r>
      <w:r w:rsidRPr="00CD5983">
        <w:rPr>
          <w:rStyle w:val="CharSectno"/>
        </w:rPr>
        <w:t>70</w:t>
      </w:r>
      <w:r w:rsidRPr="00CD5983">
        <w:t xml:space="preserve">  Payments etc. to third parties by insured entities</w:t>
      </w:r>
      <w:bookmarkEnd w:id="537"/>
    </w:p>
    <w:p w:rsidR="00300522" w:rsidRPr="00CD5983" w:rsidRDefault="00300522" w:rsidP="00300522">
      <w:pPr>
        <w:pStyle w:val="subsection"/>
      </w:pPr>
      <w:r w:rsidRPr="00CD5983">
        <w:tab/>
        <w:t>(1)</w:t>
      </w:r>
      <w:r w:rsidRPr="00CD5983">
        <w:tab/>
        <w:t xml:space="preserve">The making of any payment by an entity to another entity is not to be treated as </w:t>
      </w:r>
      <w:r w:rsidR="00CD5983" w:rsidRPr="00CD5983">
        <w:rPr>
          <w:position w:val="6"/>
          <w:sz w:val="16"/>
          <w:szCs w:val="16"/>
        </w:rPr>
        <w:t>*</w:t>
      </w:r>
      <w:r w:rsidRPr="00CD5983">
        <w:t>consideration for a supply to the entity by that other entity, to the extent that:</w:t>
      </w:r>
    </w:p>
    <w:p w:rsidR="00300522" w:rsidRPr="00CD5983" w:rsidRDefault="00300522" w:rsidP="00300522">
      <w:pPr>
        <w:pStyle w:val="paragraph"/>
      </w:pPr>
      <w:r w:rsidRPr="00CD5983">
        <w:tab/>
        <w:t>(a)</w:t>
      </w:r>
      <w:r w:rsidRPr="00CD5983">
        <w:tab/>
        <w:t>the payment is to discharge a liability of the entity to that other entity; and</w:t>
      </w:r>
    </w:p>
    <w:p w:rsidR="00300522" w:rsidRPr="00CD5983" w:rsidRDefault="00300522" w:rsidP="00300522">
      <w:pPr>
        <w:pStyle w:val="paragraph"/>
      </w:pPr>
      <w:r w:rsidRPr="00CD5983">
        <w:tab/>
        <w:t>(b)</w:t>
      </w:r>
      <w:r w:rsidRPr="00CD5983">
        <w:tab/>
        <w:t xml:space="preserve">the payment is covered by a settlement of a claim under an </w:t>
      </w:r>
      <w:r w:rsidR="00CD5983" w:rsidRPr="00CD5983">
        <w:rPr>
          <w:position w:val="6"/>
          <w:sz w:val="16"/>
          <w:szCs w:val="16"/>
        </w:rPr>
        <w:t>*</w:t>
      </w:r>
      <w:r w:rsidRPr="00CD5983">
        <w:t>insurance policy under which the entity was insured against that liability.</w:t>
      </w:r>
    </w:p>
    <w:p w:rsidR="00300522" w:rsidRPr="00CD5983" w:rsidRDefault="00300522" w:rsidP="00300522">
      <w:pPr>
        <w:pStyle w:val="subsection"/>
      </w:pPr>
      <w:r w:rsidRPr="00CD5983">
        <w:tab/>
        <w:t>(2)</w:t>
      </w:r>
      <w:r w:rsidRPr="00CD5983">
        <w:tab/>
        <w:t>The making of any supply by an entity to another entity:</w:t>
      </w:r>
    </w:p>
    <w:p w:rsidR="00300522" w:rsidRPr="00CD5983" w:rsidRDefault="00300522" w:rsidP="00300522">
      <w:pPr>
        <w:pStyle w:val="paragraph"/>
      </w:pPr>
      <w:r w:rsidRPr="00CD5983">
        <w:tab/>
        <w:t>(a)</w:t>
      </w:r>
      <w:r w:rsidRPr="00CD5983">
        <w:tab/>
        <w:t xml:space="preserve">is not to be treated as a </w:t>
      </w:r>
      <w:r w:rsidR="00CD5983" w:rsidRPr="00CD5983">
        <w:rPr>
          <w:position w:val="6"/>
          <w:sz w:val="16"/>
          <w:szCs w:val="16"/>
        </w:rPr>
        <w:t>*</w:t>
      </w:r>
      <w:r w:rsidRPr="00CD5983">
        <w:t>taxable supply by the entity; and</w:t>
      </w:r>
    </w:p>
    <w:p w:rsidR="00300522" w:rsidRPr="00CD5983" w:rsidRDefault="00300522" w:rsidP="00300522">
      <w:pPr>
        <w:pStyle w:val="paragraph"/>
      </w:pPr>
      <w:r w:rsidRPr="00CD5983">
        <w:tab/>
        <w:t>(b)</w:t>
      </w:r>
      <w:r w:rsidRPr="00CD5983">
        <w:tab/>
        <w:t xml:space="preserve">is not to be treated as </w:t>
      </w:r>
      <w:r w:rsidR="00CD5983" w:rsidRPr="00CD5983">
        <w:rPr>
          <w:position w:val="6"/>
          <w:sz w:val="16"/>
          <w:szCs w:val="16"/>
        </w:rPr>
        <w:t>*</w:t>
      </w:r>
      <w:r w:rsidRPr="00CD5983">
        <w:t>consideration for a supply to the entity by that other, or any other, entity;</w:t>
      </w:r>
    </w:p>
    <w:p w:rsidR="00300522" w:rsidRPr="00CD5983" w:rsidRDefault="00300522" w:rsidP="00300522">
      <w:pPr>
        <w:pStyle w:val="subsection2"/>
      </w:pPr>
      <w:r w:rsidRPr="00CD5983">
        <w:t>to the extent that:</w:t>
      </w:r>
    </w:p>
    <w:p w:rsidR="00300522" w:rsidRPr="00CD5983" w:rsidRDefault="00300522" w:rsidP="00300522">
      <w:pPr>
        <w:pStyle w:val="paragraph"/>
      </w:pPr>
      <w:r w:rsidRPr="00CD5983">
        <w:tab/>
        <w:t>(c)</w:t>
      </w:r>
      <w:r w:rsidRPr="00CD5983">
        <w:tab/>
        <w:t>the supply is to discharge a liability of the entity to that other entity; and</w:t>
      </w:r>
    </w:p>
    <w:p w:rsidR="00300522" w:rsidRPr="00CD5983" w:rsidRDefault="00300522" w:rsidP="00300522">
      <w:pPr>
        <w:pStyle w:val="paragraph"/>
      </w:pPr>
      <w:r w:rsidRPr="00CD5983">
        <w:tab/>
        <w:t>(d)</w:t>
      </w:r>
      <w:r w:rsidRPr="00CD5983">
        <w:tab/>
        <w:t xml:space="preserve">the supply is covered by a settlement of a claim under an </w:t>
      </w:r>
      <w:r w:rsidR="00CD5983" w:rsidRPr="00CD5983">
        <w:rPr>
          <w:position w:val="6"/>
          <w:sz w:val="16"/>
          <w:szCs w:val="16"/>
        </w:rPr>
        <w:t>*</w:t>
      </w:r>
      <w:r w:rsidRPr="00CD5983">
        <w:t>insurance policy under which the entity was insured against that liability.</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 and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538" w:name="_Toc374452226"/>
      <w:r w:rsidRPr="00CD5983">
        <w:rPr>
          <w:rStyle w:val="CharSectno"/>
        </w:rPr>
        <w:t>78</w:t>
      </w:r>
      <w:r w:rsidR="00CD5983" w:rsidRPr="00CD5983">
        <w:rPr>
          <w:rStyle w:val="CharSectno"/>
        </w:rPr>
        <w:noBreakHyphen/>
      </w:r>
      <w:r w:rsidRPr="00CD5983">
        <w:rPr>
          <w:rStyle w:val="CharSectno"/>
        </w:rPr>
        <w:t>75</w:t>
      </w:r>
      <w:r w:rsidRPr="00CD5983">
        <w:t xml:space="preserve">  Creditable acquisitions relating to rights of subrogation</w:t>
      </w:r>
      <w:bookmarkEnd w:id="538"/>
    </w:p>
    <w:p w:rsidR="00300522" w:rsidRPr="00CD5983" w:rsidRDefault="00300522" w:rsidP="00300522">
      <w:pPr>
        <w:pStyle w:val="subsection"/>
      </w:pPr>
      <w:r w:rsidRPr="00CD5983">
        <w:tab/>
        <w:t>(1)</w:t>
      </w:r>
      <w:r w:rsidRPr="00CD5983">
        <w:tab/>
        <w:t xml:space="preserve">If, in settlement of a claim made by an insurer in the insurer’s exercising of rights of subrogation in respect of an </w:t>
      </w:r>
      <w:r w:rsidR="00CD5983" w:rsidRPr="00CD5983">
        <w:rPr>
          <w:position w:val="6"/>
          <w:sz w:val="16"/>
          <w:szCs w:val="16"/>
        </w:rPr>
        <w:t>*</w:t>
      </w:r>
      <w:r w:rsidRPr="00CD5983">
        <w:t>insurance policy, an entity that is not insured under the policy:</w:t>
      </w:r>
    </w:p>
    <w:p w:rsidR="00300522" w:rsidRPr="00CD5983" w:rsidRDefault="00300522" w:rsidP="00300522">
      <w:pPr>
        <w:pStyle w:val="paragraph"/>
      </w:pPr>
      <w:r w:rsidRPr="00CD5983">
        <w:tab/>
        <w:t>(a)</w:t>
      </w:r>
      <w:r w:rsidRPr="00CD5983">
        <w:tab/>
        <w:t xml:space="preserve">makes a payment of </w:t>
      </w:r>
      <w:r w:rsidR="00CD5983" w:rsidRPr="00CD5983">
        <w:rPr>
          <w:position w:val="6"/>
          <w:sz w:val="16"/>
          <w:szCs w:val="16"/>
        </w:rPr>
        <w:t>*</w:t>
      </w:r>
      <w:r w:rsidRPr="00CD5983">
        <w:t>money; or</w:t>
      </w:r>
    </w:p>
    <w:p w:rsidR="00300522" w:rsidRPr="00CD5983" w:rsidRDefault="00300522" w:rsidP="00300522">
      <w:pPr>
        <w:pStyle w:val="paragraph"/>
      </w:pPr>
      <w:r w:rsidRPr="00CD5983">
        <w:tab/>
        <w:t>(b)</w:t>
      </w:r>
      <w:r w:rsidRPr="00CD5983">
        <w:tab/>
        <w:t>makes a supply; or</w:t>
      </w:r>
    </w:p>
    <w:p w:rsidR="00300522" w:rsidRPr="00CD5983" w:rsidRDefault="00300522" w:rsidP="00300522">
      <w:pPr>
        <w:pStyle w:val="paragraph"/>
      </w:pPr>
      <w:r w:rsidRPr="00CD5983">
        <w:tab/>
        <w:t>(c)</w:t>
      </w:r>
      <w:r w:rsidRPr="00CD5983">
        <w:tab/>
        <w:t>makes both a payment of money and a supply;</w:t>
      </w:r>
    </w:p>
    <w:p w:rsidR="00300522" w:rsidRPr="00CD5983" w:rsidRDefault="00300522" w:rsidP="00300522">
      <w:pPr>
        <w:pStyle w:val="subsection2"/>
      </w:pPr>
      <w:r w:rsidRPr="00CD5983">
        <w:t xml:space="preserve">the payment or supply is </w:t>
      </w:r>
      <w:r w:rsidRPr="00CD5983">
        <w:rPr>
          <w:i/>
          <w:iCs/>
        </w:rPr>
        <w:t>not</w:t>
      </w:r>
      <w:r w:rsidRPr="00CD5983">
        <w:t xml:space="preserve"> treated as </w:t>
      </w:r>
      <w:r w:rsidR="00CD5983" w:rsidRPr="00CD5983">
        <w:rPr>
          <w:position w:val="6"/>
          <w:sz w:val="16"/>
          <w:szCs w:val="16"/>
        </w:rPr>
        <w:t>*</w:t>
      </w:r>
      <w:r w:rsidRPr="00CD5983">
        <w:t>consideration for an acquisition made by the entity.</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4"/>
      </w:pPr>
      <w:bookmarkStart w:id="539" w:name="_Toc374452227"/>
      <w:r w:rsidRPr="00CD5983">
        <w:rPr>
          <w:rStyle w:val="CharSubdNo"/>
        </w:rPr>
        <w:t>Subdivision</w:t>
      </w:r>
      <w:r w:rsidR="00CD5983" w:rsidRPr="00CD5983">
        <w:rPr>
          <w:rStyle w:val="CharSubdNo"/>
        </w:rPr>
        <w:t> </w:t>
      </w:r>
      <w:r w:rsidRPr="00CD5983">
        <w:rPr>
          <w:rStyle w:val="CharSubdNo"/>
        </w:rPr>
        <w:t>78</w:t>
      </w:r>
      <w:r w:rsidR="00CD5983" w:rsidRPr="00CD5983">
        <w:rPr>
          <w:rStyle w:val="CharSubdNo"/>
        </w:rPr>
        <w:noBreakHyphen/>
      </w:r>
      <w:r w:rsidRPr="00CD5983">
        <w:rPr>
          <w:rStyle w:val="CharSubdNo"/>
        </w:rPr>
        <w:t>D</w:t>
      </w:r>
      <w:r w:rsidRPr="00CD5983">
        <w:t>—</w:t>
      </w:r>
      <w:r w:rsidRPr="00CD5983">
        <w:rPr>
          <w:rStyle w:val="CharSubdText"/>
        </w:rPr>
        <w:t>Insured entities that are not registered etc.</w:t>
      </w:r>
      <w:bookmarkEnd w:id="539"/>
    </w:p>
    <w:p w:rsidR="00300522" w:rsidRPr="00CD5983" w:rsidRDefault="00300522" w:rsidP="00300522">
      <w:pPr>
        <w:pStyle w:val="ActHead5"/>
      </w:pPr>
      <w:bookmarkStart w:id="540" w:name="_Toc374452228"/>
      <w:r w:rsidRPr="00CD5983">
        <w:rPr>
          <w:rStyle w:val="CharSectno"/>
        </w:rPr>
        <w:t>78</w:t>
      </w:r>
      <w:r w:rsidR="00CD5983" w:rsidRPr="00CD5983">
        <w:rPr>
          <w:rStyle w:val="CharSectno"/>
        </w:rPr>
        <w:noBreakHyphen/>
      </w:r>
      <w:r w:rsidRPr="00CD5983">
        <w:rPr>
          <w:rStyle w:val="CharSectno"/>
        </w:rPr>
        <w:t>80</w:t>
      </w:r>
      <w:r w:rsidRPr="00CD5983">
        <w:t xml:space="preserve">  Net amounts</w:t>
      </w:r>
      <w:bookmarkEnd w:id="540"/>
    </w:p>
    <w:p w:rsidR="00300522" w:rsidRPr="00CD5983" w:rsidRDefault="00300522" w:rsidP="00300522">
      <w:pPr>
        <w:pStyle w:val="subsection"/>
      </w:pPr>
      <w:r w:rsidRPr="00CD5983">
        <w:tab/>
        <w:t>(1)</w:t>
      </w:r>
      <w:r w:rsidRPr="00CD5983">
        <w:tab/>
        <w:t xml:space="preserve">If an entity insured under an </w:t>
      </w:r>
      <w:r w:rsidR="00CD5983" w:rsidRPr="00CD5983">
        <w:rPr>
          <w:position w:val="6"/>
          <w:sz w:val="16"/>
          <w:szCs w:val="16"/>
        </w:rPr>
        <w:t>*</w:t>
      </w:r>
      <w:r w:rsidRPr="00CD5983">
        <w:t xml:space="preserve">insurance policy is not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it does not have a </w:t>
      </w:r>
      <w:r w:rsidR="00CD5983" w:rsidRPr="00CD5983">
        <w:rPr>
          <w:position w:val="6"/>
          <w:sz w:val="16"/>
          <w:szCs w:val="16"/>
        </w:rPr>
        <w:t>*</w:t>
      </w:r>
      <w:r w:rsidRPr="00CD5983">
        <w:t>net amount under Part</w:t>
      </w:r>
      <w:r w:rsidR="00CD5983">
        <w:t> </w:t>
      </w:r>
      <w:r w:rsidRPr="00CD5983">
        <w:t>2</w:t>
      </w:r>
      <w:r w:rsidR="00CD5983">
        <w:noBreakHyphen/>
      </w:r>
      <w:r w:rsidRPr="00CD5983">
        <w:t xml:space="preserve">4 merely because it makes a </w:t>
      </w:r>
      <w:r w:rsidR="00CD5983" w:rsidRPr="00CD5983">
        <w:rPr>
          <w:position w:val="6"/>
          <w:sz w:val="16"/>
          <w:szCs w:val="16"/>
        </w:rPr>
        <w:t>*</w:t>
      </w:r>
      <w:r w:rsidRPr="00CD5983">
        <w:t>taxable supply under section</w:t>
      </w:r>
      <w:r w:rsidR="00CD5983">
        <w:t> </w:t>
      </w:r>
      <w:r w:rsidRPr="00CD5983">
        <w:t>78</w:t>
      </w:r>
      <w:r w:rsidR="00CD5983">
        <w:noBreakHyphen/>
      </w:r>
      <w:r w:rsidRPr="00CD5983">
        <w:t>50.</w:t>
      </w:r>
    </w:p>
    <w:p w:rsidR="00300522" w:rsidRPr="00CD5983" w:rsidRDefault="00300522" w:rsidP="00300522">
      <w:pPr>
        <w:pStyle w:val="subsection"/>
      </w:pPr>
      <w:r w:rsidRPr="00CD5983">
        <w:tab/>
        <w:t>(2)</w:t>
      </w:r>
      <w:r w:rsidRPr="00CD5983">
        <w:tab/>
        <w:t xml:space="preserve">This section does not prevent an </w:t>
      </w:r>
      <w:r w:rsidR="00CD5983" w:rsidRPr="00CD5983">
        <w:rPr>
          <w:position w:val="6"/>
          <w:sz w:val="16"/>
          <w:szCs w:val="16"/>
        </w:rPr>
        <w:t>*</w:t>
      </w:r>
      <w:r w:rsidRPr="00CD5983">
        <w:t xml:space="preserve">adjustment arising that relates to such a supply, but the entity cannot have a </w:t>
      </w:r>
      <w:r w:rsidR="00CD5983" w:rsidRPr="00CD5983">
        <w:rPr>
          <w:position w:val="6"/>
          <w:sz w:val="16"/>
          <w:szCs w:val="16"/>
        </w:rPr>
        <w:t>*</w:t>
      </w:r>
      <w:r w:rsidRPr="00CD5983">
        <w:t xml:space="preserve">decreasing adjustment unless it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300522" w:rsidRPr="00CD5983" w:rsidRDefault="00300522" w:rsidP="00300522">
      <w:pPr>
        <w:pStyle w:val="subsection"/>
      </w:pPr>
      <w:r w:rsidRPr="00CD5983">
        <w:tab/>
        <w:t>(3)</w:t>
      </w:r>
      <w:r w:rsidRPr="00CD5983">
        <w:tab/>
        <w:t>This section has effect despite Division</w:t>
      </w:r>
      <w:r w:rsidR="00CD5983">
        <w:t> </w:t>
      </w:r>
      <w:r w:rsidRPr="00CD5983">
        <w:t>17 (which is about net amounts and adjustments).</w:t>
      </w:r>
    </w:p>
    <w:p w:rsidR="00300522" w:rsidRPr="00CD5983" w:rsidRDefault="00300522" w:rsidP="00300522">
      <w:pPr>
        <w:pStyle w:val="ActHead5"/>
      </w:pPr>
      <w:bookmarkStart w:id="541" w:name="_Toc374452229"/>
      <w:r w:rsidRPr="00CD5983">
        <w:rPr>
          <w:rStyle w:val="CharSectno"/>
        </w:rPr>
        <w:t>78</w:t>
      </w:r>
      <w:r w:rsidR="00CD5983" w:rsidRPr="00CD5983">
        <w:rPr>
          <w:rStyle w:val="CharSectno"/>
        </w:rPr>
        <w:noBreakHyphen/>
      </w:r>
      <w:r w:rsidRPr="00CD5983">
        <w:rPr>
          <w:rStyle w:val="CharSectno"/>
        </w:rPr>
        <w:t>85</w:t>
      </w:r>
      <w:r w:rsidRPr="00CD5983">
        <w:t xml:space="preserve">  GST returns</w:t>
      </w:r>
      <w:bookmarkEnd w:id="541"/>
    </w:p>
    <w:p w:rsidR="00300522" w:rsidRPr="00CD5983" w:rsidRDefault="00300522" w:rsidP="00300522">
      <w:pPr>
        <w:pStyle w:val="subsection"/>
      </w:pPr>
      <w:r w:rsidRPr="00CD5983">
        <w:tab/>
        <w:t>(1)</w:t>
      </w:r>
      <w:r w:rsidRPr="00CD5983">
        <w:tab/>
        <w:t>If, during a month:</w:t>
      </w:r>
    </w:p>
    <w:p w:rsidR="00300522" w:rsidRPr="00CD5983" w:rsidRDefault="00300522" w:rsidP="00300522">
      <w:pPr>
        <w:pStyle w:val="paragraph"/>
      </w:pPr>
      <w:r w:rsidRPr="00CD5983">
        <w:tab/>
        <w:t>(a)</w:t>
      </w:r>
      <w:r w:rsidRPr="00CD5983">
        <w:tab/>
        <w:t xml:space="preserve">an entity makes any </w:t>
      </w:r>
      <w:r w:rsidR="00CD5983" w:rsidRPr="00CD5983">
        <w:rPr>
          <w:position w:val="6"/>
          <w:sz w:val="16"/>
          <w:szCs w:val="16"/>
        </w:rPr>
        <w:t>*</w:t>
      </w:r>
      <w:r w:rsidRPr="00CD5983">
        <w:t>taxable supplies under section</w:t>
      </w:r>
      <w:r w:rsidR="00CD5983">
        <w:t> </w:t>
      </w:r>
      <w:r w:rsidRPr="00CD5983">
        <w:t>78</w:t>
      </w:r>
      <w:r w:rsidR="00CD5983">
        <w:noBreakHyphen/>
      </w:r>
      <w:r w:rsidRPr="00CD5983">
        <w:t>50; or</w:t>
      </w:r>
    </w:p>
    <w:p w:rsidR="00300522" w:rsidRPr="00CD5983" w:rsidRDefault="00300522" w:rsidP="00300522">
      <w:pPr>
        <w:pStyle w:val="paragraph"/>
      </w:pPr>
      <w:r w:rsidRPr="00CD5983">
        <w:tab/>
        <w:t>(b)</w:t>
      </w:r>
      <w:r w:rsidRPr="00CD5983">
        <w:tab/>
        <w:t xml:space="preserve">an entity has any </w:t>
      </w:r>
      <w:r w:rsidR="00CD5983" w:rsidRPr="00CD5983">
        <w:rPr>
          <w:position w:val="6"/>
          <w:sz w:val="16"/>
          <w:szCs w:val="16"/>
        </w:rPr>
        <w:t>*</w:t>
      </w:r>
      <w:r w:rsidRPr="00CD5983">
        <w:t>increasing adjustments that arise in relation to any such supplies (whether made in that month or a previous month);</w:t>
      </w:r>
    </w:p>
    <w:p w:rsidR="00300522" w:rsidRPr="00CD5983" w:rsidRDefault="00300522" w:rsidP="00300522">
      <w:pPr>
        <w:pStyle w:val="subsection2"/>
      </w:pPr>
      <w:r w:rsidRPr="00CD5983">
        <w:t xml:space="preserve">and the entity is not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during that month, it must give to the Commissioner a </w:t>
      </w:r>
      <w:r w:rsidR="00CD5983" w:rsidRPr="00CD5983">
        <w:rPr>
          <w:position w:val="6"/>
          <w:sz w:val="16"/>
          <w:szCs w:val="16"/>
        </w:rPr>
        <w:t>*</w:t>
      </w:r>
      <w:r w:rsidRPr="00CD5983">
        <w:t>GST return, within 21 days after the end of the month, relating to those supplies it made in that month and those adjustments.</w:t>
      </w:r>
    </w:p>
    <w:p w:rsidR="00300522" w:rsidRPr="00CD5983" w:rsidRDefault="00300522" w:rsidP="00300522">
      <w:pPr>
        <w:pStyle w:val="subsection"/>
      </w:pPr>
      <w:r w:rsidRPr="00CD5983">
        <w:tab/>
        <w:t>(3)</w:t>
      </w:r>
      <w:r w:rsidRPr="00CD5983">
        <w:tab/>
        <w:t>This section has effect despite sections</w:t>
      </w:r>
      <w:r w:rsidR="00CD5983">
        <w:t> </w:t>
      </w:r>
      <w:r w:rsidRPr="00CD5983">
        <w:t>31</w:t>
      </w:r>
      <w:r w:rsidR="00CD5983">
        <w:noBreakHyphen/>
      </w:r>
      <w:r w:rsidRPr="00CD5983">
        <w:t>5 and 31</w:t>
      </w:r>
      <w:r w:rsidR="00CD5983">
        <w:noBreakHyphen/>
      </w:r>
      <w:r w:rsidRPr="00CD5983">
        <w:t>10 (which are about giving GST returns).</w:t>
      </w:r>
    </w:p>
    <w:p w:rsidR="00300522" w:rsidRPr="00CD5983" w:rsidRDefault="00300522" w:rsidP="00300522">
      <w:pPr>
        <w:pStyle w:val="ActHead5"/>
      </w:pPr>
      <w:bookmarkStart w:id="542" w:name="_Toc374452230"/>
      <w:r w:rsidRPr="00CD5983">
        <w:rPr>
          <w:rStyle w:val="CharSectno"/>
        </w:rPr>
        <w:t>78</w:t>
      </w:r>
      <w:r w:rsidR="00CD5983" w:rsidRPr="00CD5983">
        <w:rPr>
          <w:rStyle w:val="CharSectno"/>
        </w:rPr>
        <w:noBreakHyphen/>
      </w:r>
      <w:r w:rsidRPr="00CD5983">
        <w:rPr>
          <w:rStyle w:val="CharSectno"/>
        </w:rPr>
        <w:t>90</w:t>
      </w:r>
      <w:r w:rsidRPr="00CD5983">
        <w:t xml:space="preserve">  Payments of GST</w:t>
      </w:r>
      <w:bookmarkEnd w:id="542"/>
    </w:p>
    <w:p w:rsidR="0091511B" w:rsidRPr="00CD5983" w:rsidRDefault="0091511B" w:rsidP="0091511B">
      <w:pPr>
        <w:pStyle w:val="subsection"/>
      </w:pPr>
      <w:r w:rsidRPr="00CD5983">
        <w:tab/>
        <w:t>(1)</w:t>
      </w:r>
      <w:r w:rsidRPr="00CD5983">
        <w:tab/>
        <w:t xml:space="preserve">An entity that is not </w:t>
      </w:r>
      <w:r w:rsidR="00CD5983" w:rsidRPr="00CD5983">
        <w:rPr>
          <w:position w:val="6"/>
          <w:sz w:val="16"/>
        </w:rPr>
        <w:t>*</w:t>
      </w:r>
      <w:r w:rsidRPr="00CD5983">
        <w:t xml:space="preserve">registered or </w:t>
      </w:r>
      <w:r w:rsidR="00CD5983" w:rsidRPr="00CD5983">
        <w:rPr>
          <w:position w:val="6"/>
          <w:sz w:val="16"/>
        </w:rPr>
        <w:t>*</w:t>
      </w:r>
      <w:r w:rsidRPr="00CD5983">
        <w:t>required to be registered during a particular month must pay to the Commissioner:</w:t>
      </w:r>
    </w:p>
    <w:p w:rsidR="0091511B" w:rsidRPr="00CD5983" w:rsidRDefault="0091511B" w:rsidP="0091511B">
      <w:pPr>
        <w:pStyle w:val="paragraph"/>
      </w:pPr>
      <w:r w:rsidRPr="00CD5983">
        <w:tab/>
        <w:t>(a)</w:t>
      </w:r>
      <w:r w:rsidRPr="00CD5983">
        <w:tab/>
        <w:t xml:space="preserve">amounts of </w:t>
      </w:r>
      <w:r w:rsidR="00CD5983" w:rsidRPr="00CD5983">
        <w:rPr>
          <w:position w:val="6"/>
          <w:sz w:val="16"/>
        </w:rPr>
        <w:t>*</w:t>
      </w:r>
      <w:r w:rsidRPr="00CD5983">
        <w:t xml:space="preserve">assessed GST on </w:t>
      </w:r>
      <w:r w:rsidR="00CD5983" w:rsidRPr="00CD5983">
        <w:rPr>
          <w:position w:val="6"/>
          <w:sz w:val="16"/>
        </w:rPr>
        <w:t>*</w:t>
      </w:r>
      <w:r w:rsidRPr="00CD5983">
        <w:t>taxable supplies under section</w:t>
      </w:r>
      <w:r w:rsidR="00CD5983">
        <w:t> </w:t>
      </w:r>
      <w:r w:rsidRPr="00CD5983">
        <w:t>78</w:t>
      </w:r>
      <w:r w:rsidR="00CD5983">
        <w:noBreakHyphen/>
      </w:r>
      <w:r w:rsidRPr="00CD5983">
        <w:t>50 that it makes during that month; and</w:t>
      </w:r>
    </w:p>
    <w:p w:rsidR="0091511B" w:rsidRPr="00CD5983" w:rsidRDefault="0091511B" w:rsidP="0091511B">
      <w:pPr>
        <w:pStyle w:val="paragraph"/>
      </w:pPr>
      <w:r w:rsidRPr="00CD5983">
        <w:tab/>
        <w:t>(b)</w:t>
      </w:r>
      <w:r w:rsidRPr="00CD5983">
        <w:tab/>
      </w:r>
      <w:r w:rsidR="00CD5983" w:rsidRPr="00CD5983">
        <w:rPr>
          <w:position w:val="6"/>
          <w:sz w:val="16"/>
        </w:rPr>
        <w:t>*</w:t>
      </w:r>
      <w:r w:rsidRPr="00CD5983">
        <w:t xml:space="preserve">assessed amounts of </w:t>
      </w:r>
      <w:r w:rsidR="00CD5983" w:rsidRPr="00CD5983">
        <w:rPr>
          <w:position w:val="6"/>
          <w:sz w:val="16"/>
        </w:rPr>
        <w:t>*</w:t>
      </w:r>
      <w:r w:rsidRPr="00CD5983">
        <w:t>increasing adjustments that it has that arise, during that month, in relation to supplies that are taxable supplies under section</w:t>
      </w:r>
      <w:r w:rsidR="00CD5983">
        <w:t> </w:t>
      </w:r>
      <w:r w:rsidRPr="00CD5983">
        <w:t>78</w:t>
      </w:r>
      <w:r w:rsidR="00CD5983">
        <w:noBreakHyphen/>
      </w:r>
      <w:r w:rsidRPr="00CD5983">
        <w:t>50.</w:t>
      </w:r>
    </w:p>
    <w:p w:rsidR="0091511B" w:rsidRPr="00CD5983" w:rsidRDefault="0091511B" w:rsidP="0091511B">
      <w:pPr>
        <w:pStyle w:val="subsection"/>
      </w:pPr>
      <w:r w:rsidRPr="00CD5983">
        <w:tab/>
        <w:t>(1A)</w:t>
      </w:r>
      <w:r w:rsidRPr="00CD5983">
        <w:tab/>
        <w:t>The entity must pay each amount:</w:t>
      </w:r>
    </w:p>
    <w:p w:rsidR="0091511B" w:rsidRPr="00CD5983" w:rsidRDefault="0091511B" w:rsidP="0091511B">
      <w:pPr>
        <w:pStyle w:val="paragraph"/>
      </w:pPr>
      <w:r w:rsidRPr="00CD5983">
        <w:tab/>
        <w:t>(a)</w:t>
      </w:r>
      <w:r w:rsidRPr="00CD5983">
        <w:tab/>
        <w:t>on or before the later of:</w:t>
      </w:r>
    </w:p>
    <w:p w:rsidR="0091511B" w:rsidRPr="00CD5983" w:rsidRDefault="0091511B" w:rsidP="0091511B">
      <w:pPr>
        <w:pStyle w:val="paragraphsub"/>
      </w:pPr>
      <w:r w:rsidRPr="00CD5983">
        <w:tab/>
        <w:t>(i)</w:t>
      </w:r>
      <w:r w:rsidRPr="00CD5983">
        <w:tab/>
        <w:t>the 21st day after the end of the month; and</w:t>
      </w:r>
    </w:p>
    <w:p w:rsidR="0091511B" w:rsidRPr="00CD5983" w:rsidRDefault="0091511B" w:rsidP="0091511B">
      <w:pPr>
        <w:pStyle w:val="paragraphsub"/>
      </w:pPr>
      <w:r w:rsidRPr="00CD5983">
        <w:tab/>
        <w:t>(ii)</w:t>
      </w:r>
      <w:r w:rsidRPr="00CD5983">
        <w:tab/>
        <w:t xml:space="preserve">the day the Commissioner gives notice of the relevant </w:t>
      </w:r>
      <w:r w:rsidR="00CD5983" w:rsidRPr="00CD5983">
        <w:rPr>
          <w:position w:val="6"/>
          <w:sz w:val="16"/>
        </w:rPr>
        <w:t>*</w:t>
      </w:r>
      <w:r w:rsidRPr="00CD5983">
        <w:t>assessment to the entity under section</w:t>
      </w:r>
      <w:r w:rsidR="00CD5983">
        <w:t> </w:t>
      </w:r>
      <w:r w:rsidRPr="00CD5983">
        <w:t>155</w:t>
      </w:r>
      <w:r w:rsidR="00CD5983">
        <w:noBreakHyphen/>
      </w:r>
      <w:r w:rsidRPr="00CD5983">
        <w:t>10 in Schedule</w:t>
      </w:r>
      <w:r w:rsidR="00CD5983">
        <w:t> </w:t>
      </w:r>
      <w:r w:rsidRPr="00CD5983">
        <w:t xml:space="preserve">1 to the </w:t>
      </w:r>
      <w:r w:rsidRPr="00CD5983">
        <w:rPr>
          <w:i/>
        </w:rPr>
        <w:t>Taxation Administration Act 1953</w:t>
      </w:r>
      <w:r w:rsidRPr="00CD5983">
        <w:t>; and</w:t>
      </w:r>
    </w:p>
    <w:p w:rsidR="0091511B" w:rsidRPr="00CD5983" w:rsidRDefault="0091511B" w:rsidP="0091511B">
      <w:pPr>
        <w:pStyle w:val="paragraph"/>
      </w:pPr>
      <w:r w:rsidRPr="00CD5983">
        <w:tab/>
        <w:t>(b)</w:t>
      </w:r>
      <w:r w:rsidRPr="00CD5983">
        <w:tab/>
        <w:t>at the place and in the manner specified by the Commissioner.</w:t>
      </w:r>
    </w:p>
    <w:p w:rsidR="00300522" w:rsidRPr="00CD5983" w:rsidRDefault="00300522" w:rsidP="00300522">
      <w:pPr>
        <w:pStyle w:val="subsection"/>
      </w:pPr>
      <w:r w:rsidRPr="00CD5983">
        <w:tab/>
        <w:t>(2)</w:t>
      </w:r>
      <w:r w:rsidRPr="00CD5983">
        <w:tab/>
        <w:t>This section has effect despite Division</w:t>
      </w:r>
      <w:r w:rsidR="00CD5983">
        <w:t> </w:t>
      </w:r>
      <w:r w:rsidRPr="00CD5983">
        <w:t>33 (which is about payments of GST).</w:t>
      </w:r>
    </w:p>
    <w:p w:rsidR="00300522" w:rsidRPr="00CD5983" w:rsidRDefault="00300522" w:rsidP="00300522">
      <w:pPr>
        <w:pStyle w:val="ActHead4"/>
      </w:pPr>
      <w:bookmarkStart w:id="543" w:name="_Toc374452231"/>
      <w:r w:rsidRPr="00CD5983">
        <w:rPr>
          <w:rStyle w:val="CharSubdNo"/>
        </w:rPr>
        <w:t>Subdivision</w:t>
      </w:r>
      <w:r w:rsidR="00CD5983" w:rsidRPr="00CD5983">
        <w:rPr>
          <w:rStyle w:val="CharSubdNo"/>
        </w:rPr>
        <w:t> </w:t>
      </w:r>
      <w:r w:rsidRPr="00CD5983">
        <w:rPr>
          <w:rStyle w:val="CharSubdNo"/>
        </w:rPr>
        <w:t>78</w:t>
      </w:r>
      <w:r w:rsidR="00CD5983" w:rsidRPr="00CD5983">
        <w:rPr>
          <w:rStyle w:val="CharSubdNo"/>
        </w:rPr>
        <w:noBreakHyphen/>
      </w:r>
      <w:r w:rsidRPr="00CD5983">
        <w:rPr>
          <w:rStyle w:val="CharSubdNo"/>
        </w:rPr>
        <w:t>E</w:t>
      </w:r>
      <w:r w:rsidRPr="00CD5983">
        <w:t>—</w:t>
      </w:r>
      <w:r w:rsidRPr="00CD5983">
        <w:rPr>
          <w:rStyle w:val="CharSubdText"/>
        </w:rPr>
        <w:t>Statutory compensation schemes</w:t>
      </w:r>
      <w:bookmarkEnd w:id="543"/>
    </w:p>
    <w:p w:rsidR="00300522" w:rsidRPr="00CD5983" w:rsidRDefault="00300522" w:rsidP="00300522">
      <w:pPr>
        <w:pStyle w:val="ActHead5"/>
      </w:pPr>
      <w:bookmarkStart w:id="544" w:name="_Toc374452232"/>
      <w:r w:rsidRPr="00CD5983">
        <w:rPr>
          <w:rStyle w:val="CharSectno"/>
        </w:rPr>
        <w:t>78</w:t>
      </w:r>
      <w:r w:rsidR="00CD5983" w:rsidRPr="00CD5983">
        <w:rPr>
          <w:rStyle w:val="CharSectno"/>
        </w:rPr>
        <w:noBreakHyphen/>
      </w:r>
      <w:r w:rsidRPr="00CD5983">
        <w:rPr>
          <w:rStyle w:val="CharSectno"/>
        </w:rPr>
        <w:t>95</w:t>
      </w:r>
      <w:r w:rsidRPr="00CD5983">
        <w:t xml:space="preserve">  GST on premiums etc. under statutory compensation schemes is exclusive of stamp duty</w:t>
      </w:r>
      <w:bookmarkEnd w:id="544"/>
    </w:p>
    <w:p w:rsidR="00300522" w:rsidRPr="00CD5983" w:rsidRDefault="00300522" w:rsidP="00300522">
      <w:pPr>
        <w:pStyle w:val="subsection"/>
      </w:pPr>
      <w:r w:rsidRPr="00CD5983">
        <w:tab/>
        <w:t>(1)</w:t>
      </w:r>
      <w:r w:rsidRPr="00CD5983">
        <w:tab/>
        <w:t xml:space="preserve">The </w:t>
      </w:r>
      <w:r w:rsidR="00CD5983" w:rsidRPr="00CD5983">
        <w:rPr>
          <w:position w:val="6"/>
          <w:sz w:val="16"/>
          <w:szCs w:val="16"/>
        </w:rPr>
        <w:t>*</w:t>
      </w:r>
      <w:r w:rsidRPr="00CD5983">
        <w:t xml:space="preserve">value of a </w:t>
      </w:r>
      <w:r w:rsidR="00CD5983" w:rsidRPr="00CD5983">
        <w:rPr>
          <w:position w:val="6"/>
          <w:sz w:val="16"/>
          <w:szCs w:val="16"/>
        </w:rPr>
        <w:t>*</w:t>
      </w:r>
      <w:r w:rsidRPr="00CD5983">
        <w:t xml:space="preserve">taxable supply of membership of, or participation in, a </w:t>
      </w:r>
      <w:r w:rsidR="00CD5983" w:rsidRPr="00CD5983">
        <w:rPr>
          <w:position w:val="6"/>
          <w:sz w:val="16"/>
          <w:szCs w:val="16"/>
        </w:rPr>
        <w:t>*</w:t>
      </w:r>
      <w:r w:rsidRPr="00CD5983">
        <w:t xml:space="preserve">statutory compensation scheme is worked out as if the </w:t>
      </w:r>
      <w:r w:rsidR="00CD5983" w:rsidRPr="00CD5983">
        <w:rPr>
          <w:position w:val="6"/>
          <w:sz w:val="16"/>
          <w:szCs w:val="16"/>
        </w:rPr>
        <w:t>*</w:t>
      </w:r>
      <w:r w:rsidRPr="00CD5983">
        <w:t xml:space="preserve">price of the supply were reduced by the amount of any stamp duty payable under a </w:t>
      </w:r>
      <w:r w:rsidR="00CD5983" w:rsidRPr="00CD5983">
        <w:rPr>
          <w:position w:val="6"/>
          <w:sz w:val="16"/>
          <w:szCs w:val="16"/>
        </w:rPr>
        <w:t>*</w:t>
      </w:r>
      <w:r w:rsidRPr="00CD5983">
        <w:t xml:space="preserve">State law or </w:t>
      </w:r>
      <w:r w:rsidR="00CD5983" w:rsidRPr="00CD5983">
        <w:rPr>
          <w:position w:val="6"/>
          <w:sz w:val="16"/>
          <w:szCs w:val="16"/>
        </w:rPr>
        <w:t>*</w:t>
      </w:r>
      <w:r w:rsidRPr="00CD5983">
        <w:t>Territory law in respect of the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5"/>
      </w:pPr>
      <w:bookmarkStart w:id="545" w:name="_Toc374452233"/>
      <w:r w:rsidRPr="00CD5983">
        <w:rPr>
          <w:rStyle w:val="CharSectno"/>
        </w:rPr>
        <w:t>78</w:t>
      </w:r>
      <w:r w:rsidR="00CD5983" w:rsidRPr="00CD5983">
        <w:rPr>
          <w:rStyle w:val="CharSectno"/>
        </w:rPr>
        <w:noBreakHyphen/>
      </w:r>
      <w:r w:rsidRPr="00CD5983">
        <w:rPr>
          <w:rStyle w:val="CharSectno"/>
        </w:rPr>
        <w:t>100</w:t>
      </w:r>
      <w:r w:rsidRPr="00CD5983">
        <w:t xml:space="preserve">  Settlements of claims for compensation under statutory compensation schemes</w:t>
      </w:r>
      <w:bookmarkEnd w:id="545"/>
    </w:p>
    <w:p w:rsidR="00300522" w:rsidRPr="00CD5983" w:rsidRDefault="00300522" w:rsidP="00300522">
      <w:pPr>
        <w:pStyle w:val="subsection"/>
      </w:pPr>
      <w:r w:rsidRPr="00CD5983">
        <w:tab/>
        <w:t>(1)</w:t>
      </w:r>
      <w:r w:rsidRPr="00CD5983">
        <w:tab/>
      </w:r>
      <w:r w:rsidR="00FC5746" w:rsidRPr="00CD5983">
        <w:t>Subsection</w:t>
      </w:r>
      <w:r w:rsidR="00CD5983">
        <w:t> </w:t>
      </w:r>
      <w:r w:rsidR="00FC5746" w:rsidRPr="00CD5983">
        <w:t>38</w:t>
      </w:r>
      <w:r w:rsidR="00CD5983">
        <w:noBreakHyphen/>
      </w:r>
      <w:r w:rsidR="00FC5746" w:rsidRPr="00CD5983">
        <w:t xml:space="preserve">60(1) and this </w:t>
      </w:r>
      <w:r w:rsidR="00A53099" w:rsidRPr="00CD5983">
        <w:t>Division</w:t>
      </w:r>
      <w:r w:rsidR="00A36DB5" w:rsidRPr="00CD5983">
        <w:t xml:space="preserve"> </w:t>
      </w:r>
      <w:r w:rsidR="00FC5746" w:rsidRPr="00CD5983">
        <w:t>apply</w:t>
      </w:r>
      <w:r w:rsidRPr="00CD5983">
        <w:t xml:space="preserve"> in relation to a payment or supply made in settlement of a claim for compensation under a </w:t>
      </w:r>
      <w:r w:rsidR="00CD5983" w:rsidRPr="00CD5983">
        <w:rPr>
          <w:position w:val="6"/>
          <w:sz w:val="16"/>
          <w:szCs w:val="16"/>
        </w:rPr>
        <w:t>*</w:t>
      </w:r>
      <w:r w:rsidRPr="00CD5983">
        <w:t xml:space="preserve">statutory compensation scheme in the same way that </w:t>
      </w:r>
      <w:r w:rsidR="00A329EF" w:rsidRPr="00CD5983">
        <w:t>they apply</w:t>
      </w:r>
      <w:r w:rsidRPr="00CD5983">
        <w:t xml:space="preserve"> to a payment or supply made in settlement of a claim under an </w:t>
      </w:r>
      <w:r w:rsidR="00CD5983" w:rsidRPr="00CD5983">
        <w:rPr>
          <w:position w:val="6"/>
          <w:sz w:val="16"/>
          <w:szCs w:val="16"/>
        </w:rPr>
        <w:t>*</w:t>
      </w:r>
      <w:r w:rsidRPr="00CD5983">
        <w:t>insurance policy.</w:t>
      </w:r>
    </w:p>
    <w:p w:rsidR="00A329EF" w:rsidRPr="00CD5983" w:rsidRDefault="00A329EF" w:rsidP="00A329EF">
      <w:pPr>
        <w:pStyle w:val="notetext"/>
      </w:pPr>
      <w:r w:rsidRPr="00CD5983">
        <w:t>Note:</w:t>
      </w:r>
      <w:r w:rsidRPr="00CD5983">
        <w:tab/>
        <w:t>Subsection</w:t>
      </w:r>
      <w:r w:rsidR="00CD5983">
        <w:t> </w:t>
      </w:r>
      <w:r w:rsidRPr="00CD5983">
        <w:t>38</w:t>
      </w:r>
      <w:r w:rsidR="00CD5983">
        <w:noBreakHyphen/>
      </w:r>
      <w:r w:rsidRPr="00CD5983">
        <w:t>60(1) provides that certain supplies to insurers are GST</w:t>
      </w:r>
      <w:r w:rsidR="00CD5983">
        <w:noBreakHyphen/>
      </w:r>
      <w:r w:rsidRPr="00CD5983">
        <w:t>free.</w:t>
      </w:r>
    </w:p>
    <w:p w:rsidR="00300522" w:rsidRPr="00CD5983" w:rsidRDefault="00300522" w:rsidP="00300522">
      <w:pPr>
        <w:pStyle w:val="subsection"/>
      </w:pPr>
      <w:r w:rsidRPr="00CD5983">
        <w:tab/>
        <w:t>(2)</w:t>
      </w:r>
      <w:r w:rsidRPr="00CD5983">
        <w:tab/>
        <w:t xml:space="preserve">For the purposes of the application of </w:t>
      </w:r>
      <w:r w:rsidR="00DD030A" w:rsidRPr="00CD5983">
        <w:t>subsection</w:t>
      </w:r>
      <w:r w:rsidR="00CD5983">
        <w:t> </w:t>
      </w:r>
      <w:r w:rsidR="00DD030A" w:rsidRPr="00CD5983">
        <w:t>38</w:t>
      </w:r>
      <w:r w:rsidR="00CD5983">
        <w:noBreakHyphen/>
      </w:r>
      <w:r w:rsidR="00DD030A" w:rsidRPr="00CD5983">
        <w:t xml:space="preserve">60(1) and this </w:t>
      </w:r>
      <w:r w:rsidR="00A53099" w:rsidRPr="00CD5983">
        <w:t>Division</w:t>
      </w:r>
      <w:r w:rsidR="00A36DB5" w:rsidRPr="00CD5983">
        <w:t xml:space="preserve"> </w:t>
      </w:r>
      <w:r w:rsidRPr="00CD5983">
        <w:t>in relation to such a payment or supply:</w:t>
      </w:r>
    </w:p>
    <w:p w:rsidR="00300522" w:rsidRPr="00CD5983" w:rsidRDefault="00300522" w:rsidP="00300522">
      <w:pPr>
        <w:pStyle w:val="paragraph"/>
      </w:pPr>
      <w:r w:rsidRPr="00CD5983">
        <w:tab/>
        <w:t>(a)</w:t>
      </w:r>
      <w:r w:rsidRPr="00CD5983">
        <w:tab/>
        <w:t xml:space="preserve">the claim for compensation under the scheme is treated as a claim under an </w:t>
      </w:r>
      <w:r w:rsidR="00CD5983" w:rsidRPr="00CD5983">
        <w:rPr>
          <w:position w:val="6"/>
          <w:sz w:val="16"/>
          <w:szCs w:val="16"/>
        </w:rPr>
        <w:t>*</w:t>
      </w:r>
      <w:r w:rsidRPr="00CD5983">
        <w:t>insurance policy; and</w:t>
      </w:r>
    </w:p>
    <w:p w:rsidR="00300522" w:rsidRPr="00CD5983" w:rsidRDefault="00300522" w:rsidP="00300522">
      <w:pPr>
        <w:pStyle w:val="paragraph"/>
      </w:pPr>
      <w:r w:rsidRPr="00CD5983">
        <w:tab/>
        <w:t>(b)</w:t>
      </w:r>
      <w:r w:rsidRPr="00CD5983">
        <w:tab/>
        <w:t>the entity operating the scheme is treated as the insurer; and</w:t>
      </w:r>
    </w:p>
    <w:p w:rsidR="00300522" w:rsidRPr="00CD5983" w:rsidRDefault="00300522" w:rsidP="00300522">
      <w:pPr>
        <w:pStyle w:val="paragraph"/>
      </w:pPr>
      <w:r w:rsidRPr="00CD5983">
        <w:tab/>
        <w:t>(c)</w:t>
      </w:r>
      <w:r w:rsidRPr="00CD5983">
        <w:tab/>
        <w:t>an entity is treated as the entity insured if:</w:t>
      </w:r>
    </w:p>
    <w:p w:rsidR="00300522" w:rsidRPr="00CD5983" w:rsidRDefault="00300522" w:rsidP="00300522">
      <w:pPr>
        <w:pStyle w:val="paragraphsub"/>
      </w:pPr>
      <w:r w:rsidRPr="00CD5983">
        <w:tab/>
        <w:t>(i)</w:t>
      </w:r>
      <w:r w:rsidRPr="00CD5983">
        <w:tab/>
        <w:t>the entity’s payment of premiums, contributions or similar payments under the scheme, or payment of levy in connection with the scheme; or</w:t>
      </w:r>
    </w:p>
    <w:p w:rsidR="00300522" w:rsidRPr="00CD5983" w:rsidRDefault="00300522" w:rsidP="00300522">
      <w:pPr>
        <w:pStyle w:val="paragraphsub"/>
      </w:pPr>
      <w:r w:rsidRPr="00CD5983">
        <w:tab/>
        <w:t>(ii)</w:t>
      </w:r>
      <w:r w:rsidRPr="00CD5983">
        <w:tab/>
        <w:t>the entity’s liability to pay premiums, contributions or similar payments under the scheme, or liability to pay levy in connection with the scheme;</w:t>
      </w:r>
    </w:p>
    <w:p w:rsidR="00300522" w:rsidRPr="00CD5983" w:rsidRDefault="00300522" w:rsidP="00300522">
      <w:pPr>
        <w:pStyle w:val="paragraph"/>
      </w:pPr>
      <w:r w:rsidRPr="00CD5983">
        <w:tab/>
      </w:r>
      <w:r w:rsidRPr="00CD5983">
        <w:tab/>
        <w:t>enabled the claim for compensation to arise; and</w:t>
      </w:r>
    </w:p>
    <w:p w:rsidR="00300522" w:rsidRPr="00CD5983" w:rsidRDefault="00300522" w:rsidP="00300522">
      <w:pPr>
        <w:pStyle w:val="paragraph"/>
      </w:pPr>
      <w:r w:rsidRPr="00CD5983">
        <w:tab/>
        <w:t>(ca)</w:t>
      </w:r>
      <w:r w:rsidRPr="00CD5983">
        <w:tab/>
        <w:t xml:space="preserve"> those payments that that entity makes or is liable to make are treated as a premium it has paid; and </w:t>
      </w:r>
    </w:p>
    <w:p w:rsidR="00300522" w:rsidRPr="00CD5983" w:rsidRDefault="00300522" w:rsidP="00300522">
      <w:pPr>
        <w:pStyle w:val="paragraph"/>
      </w:pPr>
      <w:r w:rsidRPr="00CD5983">
        <w:tab/>
        <w:t>(d)</w:t>
      </w:r>
      <w:r w:rsidRPr="00CD5983">
        <w:tab/>
        <w:t xml:space="preserve">the supply of membership of, or participation in, the scheme is treated as the supply of an </w:t>
      </w:r>
      <w:r w:rsidR="00CD5983" w:rsidRPr="00CD5983">
        <w:rPr>
          <w:position w:val="6"/>
          <w:sz w:val="16"/>
          <w:szCs w:val="16"/>
        </w:rPr>
        <w:t>*</w:t>
      </w:r>
      <w:r w:rsidRPr="00CD5983">
        <w:t>insurance policy.</w:t>
      </w:r>
    </w:p>
    <w:p w:rsidR="00300522" w:rsidRPr="00CD5983" w:rsidRDefault="00300522" w:rsidP="00300522">
      <w:pPr>
        <w:pStyle w:val="subsection"/>
      </w:pPr>
      <w:r w:rsidRPr="00CD5983">
        <w:tab/>
        <w:t>(3)</w:t>
      </w:r>
      <w:r w:rsidRPr="00CD5983">
        <w:tab/>
        <w:t xml:space="preserve">However, if the entity treated as the entity insured: </w:t>
      </w:r>
    </w:p>
    <w:p w:rsidR="00300522" w:rsidRPr="00CD5983" w:rsidRDefault="00300522" w:rsidP="00300522">
      <w:pPr>
        <w:pStyle w:val="paragraph"/>
      </w:pPr>
      <w:r w:rsidRPr="00CD5983">
        <w:tab/>
        <w:t>(a)</w:t>
      </w:r>
      <w:r w:rsidRPr="00CD5983">
        <w:tab/>
        <w:t xml:space="preserve">is liable to make payments referred to in </w:t>
      </w:r>
      <w:r w:rsidR="00CD5983">
        <w:t>paragraph (</w:t>
      </w:r>
      <w:r w:rsidRPr="00CD5983">
        <w:t xml:space="preserve">2)(c); and </w:t>
      </w:r>
    </w:p>
    <w:p w:rsidR="00300522" w:rsidRPr="00CD5983" w:rsidRDefault="00300522" w:rsidP="00300522">
      <w:pPr>
        <w:pStyle w:val="paragraph"/>
      </w:pPr>
      <w:r w:rsidRPr="00CD5983">
        <w:tab/>
        <w:t>(b)</w:t>
      </w:r>
      <w:r w:rsidRPr="00CD5983">
        <w:tab/>
        <w:t xml:space="preserve">has not made all those payments; </w:t>
      </w:r>
    </w:p>
    <w:p w:rsidR="00300522" w:rsidRPr="00CD5983" w:rsidRDefault="00300522" w:rsidP="00300522">
      <w:pPr>
        <w:pStyle w:val="subsection2"/>
      </w:pPr>
      <w:r w:rsidRPr="00CD5983">
        <w:t>for the purposes of sections</w:t>
      </w:r>
      <w:r w:rsidR="00CD5983">
        <w:t> </w:t>
      </w:r>
      <w:r w:rsidRPr="00CD5983">
        <w:t>78</w:t>
      </w:r>
      <w:r w:rsidR="00CD5983">
        <w:noBreakHyphen/>
      </w:r>
      <w:r w:rsidRPr="00CD5983">
        <w:t>10 and 78</w:t>
      </w:r>
      <w:r w:rsidR="00CD5983">
        <w:noBreakHyphen/>
      </w:r>
      <w:r w:rsidRPr="00CD5983">
        <w:t xml:space="preserve">15, the entity’s entitlement to an input tax credit for the premium paid is taken to be what its entitlement would have been if it had made all those payments. </w:t>
      </w:r>
    </w:p>
    <w:p w:rsidR="00300522" w:rsidRPr="00CD5983" w:rsidRDefault="00300522" w:rsidP="00300522">
      <w:pPr>
        <w:pStyle w:val="ActHead5"/>
      </w:pPr>
      <w:bookmarkStart w:id="546" w:name="_Toc374452234"/>
      <w:r w:rsidRPr="00CD5983">
        <w:rPr>
          <w:rStyle w:val="CharSectno"/>
        </w:rPr>
        <w:t>78</w:t>
      </w:r>
      <w:r w:rsidR="00CD5983" w:rsidRPr="00CD5983">
        <w:rPr>
          <w:rStyle w:val="CharSectno"/>
        </w:rPr>
        <w:noBreakHyphen/>
      </w:r>
      <w:r w:rsidRPr="00CD5983">
        <w:rPr>
          <w:rStyle w:val="CharSectno"/>
        </w:rPr>
        <w:t>105</w:t>
      </w:r>
      <w:r w:rsidRPr="00CD5983">
        <w:t xml:space="preserve">  Meaning of </w:t>
      </w:r>
      <w:r w:rsidRPr="00CD5983">
        <w:rPr>
          <w:i/>
          <w:iCs/>
        </w:rPr>
        <w:t>statutory compensation scheme</w:t>
      </w:r>
      <w:bookmarkEnd w:id="546"/>
    </w:p>
    <w:p w:rsidR="00300522" w:rsidRPr="00CD5983" w:rsidRDefault="00300522" w:rsidP="00300522">
      <w:pPr>
        <w:pStyle w:val="subsection"/>
      </w:pPr>
      <w:r w:rsidRPr="00CD5983">
        <w:tab/>
      </w:r>
      <w:r w:rsidRPr="00CD5983">
        <w:tab/>
        <w:t xml:space="preserve">A </w:t>
      </w:r>
      <w:r w:rsidRPr="00CD5983">
        <w:rPr>
          <w:b/>
          <w:bCs/>
          <w:i/>
          <w:iCs/>
        </w:rPr>
        <w:t>statutory compensation scheme</w:t>
      </w:r>
      <w:r w:rsidRPr="00CD5983">
        <w:t xml:space="preserve"> is a scheme or arrangement:</w:t>
      </w:r>
    </w:p>
    <w:p w:rsidR="00300522" w:rsidRPr="00CD5983" w:rsidRDefault="00300522" w:rsidP="00300522">
      <w:pPr>
        <w:pStyle w:val="paragraph"/>
      </w:pPr>
      <w:r w:rsidRPr="00CD5983">
        <w:tab/>
        <w:t>(a)</w:t>
      </w:r>
      <w:r w:rsidRPr="00CD5983">
        <w:tab/>
        <w:t xml:space="preserve">that is established by an </w:t>
      </w:r>
      <w:r w:rsidR="00CD5983" w:rsidRPr="00CD5983">
        <w:rPr>
          <w:position w:val="6"/>
          <w:sz w:val="16"/>
          <w:szCs w:val="16"/>
        </w:rPr>
        <w:t>*</w:t>
      </w:r>
      <w:r w:rsidRPr="00CD5983">
        <w:t>Australian law; and</w:t>
      </w:r>
    </w:p>
    <w:p w:rsidR="00300522" w:rsidRPr="00CD5983" w:rsidRDefault="00300522" w:rsidP="00300522">
      <w:pPr>
        <w:pStyle w:val="paragraph"/>
      </w:pPr>
      <w:r w:rsidRPr="00CD5983">
        <w:tab/>
        <w:t>(b)</w:t>
      </w:r>
      <w:r w:rsidRPr="00CD5983">
        <w:tab/>
        <w:t>under which compensation is payable for particular kinds of injury, loss or damage; and</w:t>
      </w:r>
    </w:p>
    <w:p w:rsidR="00300522" w:rsidRPr="00CD5983" w:rsidRDefault="00300522" w:rsidP="00300522">
      <w:pPr>
        <w:pStyle w:val="paragraph"/>
      </w:pPr>
      <w:r w:rsidRPr="00CD5983">
        <w:tab/>
        <w:t>(c)</w:t>
      </w:r>
      <w:r w:rsidRPr="00CD5983">
        <w:tab/>
        <w:t>that is specified in the regulations, or that is of a kind specified in the regulations;</w:t>
      </w:r>
    </w:p>
    <w:p w:rsidR="00300522" w:rsidRPr="00CD5983" w:rsidRDefault="00300522" w:rsidP="00300522">
      <w:pPr>
        <w:pStyle w:val="subsection2"/>
      </w:pPr>
      <w:r w:rsidRPr="00CD5983">
        <w:t xml:space="preserve">but does not include a </w:t>
      </w:r>
      <w:r w:rsidR="00CD5983" w:rsidRPr="00CD5983">
        <w:rPr>
          <w:position w:val="6"/>
          <w:sz w:val="16"/>
        </w:rPr>
        <w:t>*</w:t>
      </w:r>
      <w:r w:rsidRPr="00CD5983">
        <w:t>compulsory third party scheme.</w:t>
      </w:r>
    </w:p>
    <w:p w:rsidR="00300522" w:rsidRPr="00CD5983" w:rsidRDefault="00300522" w:rsidP="00300522">
      <w:pPr>
        <w:pStyle w:val="notetext"/>
      </w:pPr>
      <w:r w:rsidRPr="00CD5983">
        <w:t>Note:</w:t>
      </w:r>
      <w:r w:rsidRPr="00CD5983">
        <w:tab/>
        <w:t>Divisions</w:t>
      </w:r>
      <w:r w:rsidR="00CD5983">
        <w:t> </w:t>
      </w:r>
      <w:r w:rsidRPr="00CD5983">
        <w:t>79 and 80 deal with compulsory third party schemes.</w:t>
      </w:r>
    </w:p>
    <w:p w:rsidR="00300522" w:rsidRPr="00CD5983" w:rsidRDefault="00300522" w:rsidP="00300522">
      <w:pPr>
        <w:pStyle w:val="ActHead4"/>
      </w:pPr>
      <w:bookmarkStart w:id="547" w:name="_Toc374452235"/>
      <w:r w:rsidRPr="00CD5983">
        <w:rPr>
          <w:rStyle w:val="CharSubdNo"/>
        </w:rPr>
        <w:t>Subdivision</w:t>
      </w:r>
      <w:r w:rsidR="00CD5983" w:rsidRPr="00CD5983">
        <w:rPr>
          <w:rStyle w:val="CharSubdNo"/>
        </w:rPr>
        <w:t> </w:t>
      </w:r>
      <w:r w:rsidRPr="00CD5983">
        <w:rPr>
          <w:rStyle w:val="CharSubdNo"/>
        </w:rPr>
        <w:t>78</w:t>
      </w:r>
      <w:r w:rsidR="00CD5983" w:rsidRPr="00CD5983">
        <w:rPr>
          <w:rStyle w:val="CharSubdNo"/>
        </w:rPr>
        <w:noBreakHyphen/>
      </w:r>
      <w:r w:rsidRPr="00CD5983">
        <w:rPr>
          <w:rStyle w:val="CharSubdNo"/>
        </w:rPr>
        <w:t>F</w:t>
      </w:r>
      <w:r w:rsidRPr="00CD5983">
        <w:t>—</w:t>
      </w:r>
      <w:r w:rsidRPr="00CD5983">
        <w:rPr>
          <w:rStyle w:val="CharSubdText"/>
        </w:rPr>
        <w:t>Miscellaneous</w:t>
      </w:r>
      <w:bookmarkEnd w:id="547"/>
    </w:p>
    <w:p w:rsidR="00300522" w:rsidRPr="00CD5983" w:rsidRDefault="00300522" w:rsidP="00300522">
      <w:pPr>
        <w:pStyle w:val="ActHead5"/>
      </w:pPr>
      <w:bookmarkStart w:id="548" w:name="_Toc374452236"/>
      <w:r w:rsidRPr="00CD5983">
        <w:rPr>
          <w:rStyle w:val="CharSectno"/>
        </w:rPr>
        <w:t>78</w:t>
      </w:r>
      <w:r w:rsidR="00CD5983" w:rsidRPr="00CD5983">
        <w:rPr>
          <w:rStyle w:val="CharSectno"/>
        </w:rPr>
        <w:noBreakHyphen/>
      </w:r>
      <w:r w:rsidRPr="00CD5983">
        <w:rPr>
          <w:rStyle w:val="CharSectno"/>
        </w:rPr>
        <w:t>110</w:t>
      </w:r>
      <w:r w:rsidRPr="00CD5983">
        <w:t xml:space="preserve">  Effect of judgments and court orders</w:t>
      </w:r>
      <w:bookmarkEnd w:id="548"/>
    </w:p>
    <w:p w:rsidR="00300522" w:rsidRPr="00CD5983" w:rsidRDefault="00300522" w:rsidP="00300522">
      <w:pPr>
        <w:pStyle w:val="subsection"/>
      </w:pPr>
      <w:r w:rsidRPr="00CD5983">
        <w:tab/>
      </w:r>
      <w:r w:rsidRPr="00CD5983">
        <w:tab/>
        <w:t>If:</w:t>
      </w:r>
    </w:p>
    <w:p w:rsidR="00300522" w:rsidRPr="00CD5983" w:rsidRDefault="00300522" w:rsidP="00300522">
      <w:pPr>
        <w:pStyle w:val="paragraph"/>
      </w:pPr>
      <w:r w:rsidRPr="00CD5983">
        <w:tab/>
        <w:t>(a)</w:t>
      </w:r>
      <w:r w:rsidRPr="00CD5983">
        <w:tab/>
        <w:t>in compliance with a judgment or order of a court relating to:</w:t>
      </w:r>
    </w:p>
    <w:p w:rsidR="00300522" w:rsidRPr="00CD5983" w:rsidRDefault="00300522" w:rsidP="00300522">
      <w:pPr>
        <w:pStyle w:val="paragraphsub"/>
      </w:pPr>
      <w:r w:rsidRPr="00CD5983">
        <w:tab/>
        <w:t>(i)</w:t>
      </w:r>
      <w:r w:rsidRPr="00CD5983">
        <w:tab/>
        <w:t xml:space="preserve">a claim under an </w:t>
      </w:r>
      <w:r w:rsidR="00CD5983" w:rsidRPr="00CD5983">
        <w:rPr>
          <w:position w:val="6"/>
          <w:sz w:val="16"/>
          <w:szCs w:val="16"/>
        </w:rPr>
        <w:t>*</w:t>
      </w:r>
      <w:r w:rsidRPr="00CD5983">
        <w:t>insurance policy; or</w:t>
      </w:r>
    </w:p>
    <w:p w:rsidR="00300522" w:rsidRPr="00CD5983" w:rsidRDefault="00300522" w:rsidP="00300522">
      <w:pPr>
        <w:pStyle w:val="paragraphsub"/>
      </w:pPr>
      <w:r w:rsidRPr="00CD5983">
        <w:tab/>
        <w:t>(ii)</w:t>
      </w:r>
      <w:r w:rsidRPr="00CD5983">
        <w:tab/>
        <w:t>a claim by an insurer in exercising rights of subrogation in respect of an insurance policy; or</w:t>
      </w:r>
    </w:p>
    <w:p w:rsidR="00300522" w:rsidRPr="00CD5983" w:rsidRDefault="00300522" w:rsidP="00300522">
      <w:pPr>
        <w:pStyle w:val="paragraphsub"/>
      </w:pPr>
      <w:r w:rsidRPr="00CD5983">
        <w:tab/>
        <w:t>(iii)</w:t>
      </w:r>
      <w:r w:rsidRPr="00CD5983">
        <w:tab/>
        <w:t xml:space="preserve">a claim for compensation under a </w:t>
      </w:r>
      <w:r w:rsidR="00CD5983" w:rsidRPr="00CD5983">
        <w:rPr>
          <w:position w:val="6"/>
          <w:sz w:val="16"/>
          <w:szCs w:val="16"/>
        </w:rPr>
        <w:t>*</w:t>
      </w:r>
      <w:r w:rsidRPr="00CD5983">
        <w:t>statutory compensation scheme;</w:t>
      </w:r>
    </w:p>
    <w:p w:rsidR="00300522" w:rsidRPr="00CD5983" w:rsidRDefault="00300522" w:rsidP="00300522">
      <w:pPr>
        <w:pStyle w:val="paragraph"/>
      </w:pPr>
      <w:r w:rsidRPr="00CD5983">
        <w:tab/>
      </w:r>
      <w:r w:rsidRPr="00CD5983">
        <w:tab/>
        <w:t xml:space="preserve">an entity makes a payment of </w:t>
      </w:r>
      <w:r w:rsidR="00CD5983" w:rsidRPr="00CD5983">
        <w:rPr>
          <w:position w:val="6"/>
          <w:sz w:val="16"/>
          <w:szCs w:val="16"/>
        </w:rPr>
        <w:t>*</w:t>
      </w:r>
      <w:r w:rsidRPr="00CD5983">
        <w:t>money, makes a supply, or makes both a payment of money and a supply; and</w:t>
      </w:r>
    </w:p>
    <w:p w:rsidR="00300522" w:rsidRPr="00CD5983" w:rsidRDefault="00300522" w:rsidP="00300522">
      <w:pPr>
        <w:pStyle w:val="paragraph"/>
      </w:pPr>
      <w:r w:rsidRPr="00CD5983">
        <w:tab/>
        <w:t>(b)</w:t>
      </w:r>
      <w:r w:rsidRPr="00CD5983">
        <w:tab/>
        <w:t>had the payment or supply been made in the absence of such a judgment or order, it would have been a payment or supply made in settlement of the claim;</w:t>
      </w:r>
    </w:p>
    <w:p w:rsidR="00300522" w:rsidRPr="00CD5983" w:rsidRDefault="00300522" w:rsidP="00300522">
      <w:pPr>
        <w:pStyle w:val="subsection2"/>
      </w:pPr>
      <w:r w:rsidRPr="00CD5983">
        <w:t>the payment or supply is treated as having been made in settlement of the claim.</w:t>
      </w:r>
    </w:p>
    <w:p w:rsidR="00300522" w:rsidRPr="00CD5983" w:rsidRDefault="00300522" w:rsidP="00300522">
      <w:pPr>
        <w:pStyle w:val="ActHead5"/>
      </w:pPr>
      <w:bookmarkStart w:id="549" w:name="_Toc374452237"/>
      <w:r w:rsidRPr="00CD5983">
        <w:rPr>
          <w:rStyle w:val="CharSectno"/>
        </w:rPr>
        <w:t>78</w:t>
      </w:r>
      <w:r w:rsidR="00CD5983" w:rsidRPr="00CD5983">
        <w:rPr>
          <w:rStyle w:val="CharSectno"/>
        </w:rPr>
        <w:noBreakHyphen/>
      </w:r>
      <w:r w:rsidRPr="00CD5983">
        <w:rPr>
          <w:rStyle w:val="CharSectno"/>
        </w:rPr>
        <w:t>115</w:t>
      </w:r>
      <w:r w:rsidRPr="00CD5983">
        <w:t xml:space="preserve">  Exclusion of certain Commonwealth, State or Territory insurance schemes</w:t>
      </w:r>
      <w:bookmarkEnd w:id="549"/>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(other than sections</w:t>
      </w:r>
      <w:r w:rsidR="00CD5983">
        <w:t> </w:t>
      </w:r>
      <w:r w:rsidRPr="00CD5983">
        <w:t>78</w:t>
      </w:r>
      <w:r w:rsidR="00CD5983">
        <w:noBreakHyphen/>
      </w:r>
      <w:r w:rsidRPr="00CD5983">
        <w:t>5 and 78</w:t>
      </w:r>
      <w:r w:rsidR="00CD5983">
        <w:noBreakHyphen/>
      </w:r>
      <w:r w:rsidRPr="00CD5983">
        <w:t xml:space="preserve">95) does not apply to an </w:t>
      </w:r>
      <w:r w:rsidR="00CD5983" w:rsidRPr="00CD5983">
        <w:rPr>
          <w:position w:val="6"/>
          <w:sz w:val="16"/>
          <w:szCs w:val="16"/>
        </w:rPr>
        <w:t>*</w:t>
      </w:r>
      <w:r w:rsidRPr="00CD5983">
        <w:t>insurance policy, or to a payment or supply made in settlement of a claim made under an insurance policy, if:</w:t>
      </w:r>
    </w:p>
    <w:p w:rsidR="00300522" w:rsidRPr="00CD5983" w:rsidRDefault="00300522" w:rsidP="00300522">
      <w:pPr>
        <w:pStyle w:val="paragraph"/>
      </w:pPr>
      <w:r w:rsidRPr="00CD5983">
        <w:tab/>
        <w:t>(a)</w:t>
      </w:r>
      <w:r w:rsidRPr="00CD5983">
        <w:tab/>
        <w:t xml:space="preserve">the policy was supplied under a scheme for insurance, or a </w:t>
      </w:r>
      <w:r w:rsidR="00CD5983" w:rsidRPr="00CD5983">
        <w:rPr>
          <w:position w:val="6"/>
          <w:sz w:val="16"/>
          <w:szCs w:val="16"/>
        </w:rPr>
        <w:t>*</w:t>
      </w:r>
      <w:r w:rsidRPr="00CD5983">
        <w:t xml:space="preserve">statutory compensation scheme, established by an </w:t>
      </w:r>
      <w:r w:rsidR="00CD5983" w:rsidRPr="00CD5983">
        <w:rPr>
          <w:position w:val="6"/>
          <w:sz w:val="16"/>
          <w:szCs w:val="16"/>
        </w:rPr>
        <w:t>*</w:t>
      </w:r>
      <w:r w:rsidRPr="00CD5983">
        <w:t>Australian law; and</w:t>
      </w:r>
    </w:p>
    <w:p w:rsidR="00300522" w:rsidRPr="00CD5983" w:rsidRDefault="00300522" w:rsidP="00300522">
      <w:pPr>
        <w:pStyle w:val="paragraph"/>
      </w:pPr>
      <w:r w:rsidRPr="00CD5983">
        <w:tab/>
        <w:t>(b)</w:t>
      </w:r>
      <w:r w:rsidRPr="00CD5983">
        <w:tab/>
        <w:t>that scheme is of a kind specified in the regulations.</w:t>
      </w:r>
    </w:p>
    <w:p w:rsidR="00300522" w:rsidRPr="00CD5983" w:rsidRDefault="00300522" w:rsidP="00300522">
      <w:pPr>
        <w:pStyle w:val="ActHead5"/>
      </w:pPr>
      <w:bookmarkStart w:id="550" w:name="_Toc374452238"/>
      <w:r w:rsidRPr="00CD5983">
        <w:rPr>
          <w:rStyle w:val="CharSectno"/>
        </w:rPr>
        <w:t>78</w:t>
      </w:r>
      <w:r w:rsidR="00CD5983" w:rsidRPr="00CD5983">
        <w:rPr>
          <w:rStyle w:val="CharSectno"/>
        </w:rPr>
        <w:noBreakHyphen/>
      </w:r>
      <w:r w:rsidRPr="00CD5983">
        <w:rPr>
          <w:rStyle w:val="CharSectno"/>
        </w:rPr>
        <w:t>118</w:t>
      </w:r>
      <w:r w:rsidRPr="00CD5983">
        <w:t xml:space="preserve">  Portfolio transfers</w:t>
      </w:r>
      <w:bookmarkEnd w:id="550"/>
    </w:p>
    <w:p w:rsidR="00300522" w:rsidRPr="00CD5983" w:rsidRDefault="00300522" w:rsidP="00300522">
      <w:pPr>
        <w:pStyle w:val="subsection"/>
      </w:pPr>
      <w:r w:rsidRPr="00CD5983">
        <w:tab/>
        <w:t>(1)</w:t>
      </w:r>
      <w:r w:rsidRPr="00CD5983">
        <w:tab/>
        <w:t xml:space="preserve">If an insurer (the </w:t>
      </w:r>
      <w:r w:rsidRPr="00CD5983">
        <w:rPr>
          <w:b/>
          <w:bCs/>
          <w:i/>
          <w:iCs/>
        </w:rPr>
        <w:t>first insurer</w:t>
      </w:r>
      <w:r w:rsidRPr="00CD5983">
        <w:t>) enters into an arrangement, in the nature of a portfolio transfer, with another insurer for the other insurer:</w:t>
      </w:r>
    </w:p>
    <w:p w:rsidR="00300522" w:rsidRPr="00CD5983" w:rsidRDefault="00300522" w:rsidP="00300522">
      <w:pPr>
        <w:pStyle w:val="paragraph"/>
      </w:pPr>
      <w:r w:rsidRPr="00CD5983">
        <w:tab/>
        <w:t>(a)</w:t>
      </w:r>
      <w:r w:rsidRPr="00CD5983">
        <w:tab/>
        <w:t xml:space="preserve">to act as the insurer in relation to an </w:t>
      </w:r>
      <w:r w:rsidR="00CD5983" w:rsidRPr="00CD5983">
        <w:rPr>
          <w:position w:val="6"/>
          <w:sz w:val="16"/>
          <w:szCs w:val="16"/>
        </w:rPr>
        <w:t>*</w:t>
      </w:r>
      <w:r w:rsidRPr="00CD5983">
        <w:t>insurance policy; or</w:t>
      </w:r>
    </w:p>
    <w:p w:rsidR="00300522" w:rsidRPr="00CD5983" w:rsidRDefault="00300522" w:rsidP="00300522">
      <w:pPr>
        <w:pStyle w:val="paragraph"/>
      </w:pPr>
      <w:r w:rsidRPr="00CD5983">
        <w:tab/>
        <w:t>(b)</w:t>
      </w:r>
      <w:r w:rsidRPr="00CD5983">
        <w:tab/>
        <w:t>to meet the first insurer’s liabilities arising under an insurance policy;</w:t>
      </w:r>
    </w:p>
    <w:p w:rsidR="00300522" w:rsidRPr="00CD5983" w:rsidRDefault="00535311" w:rsidP="00300522">
      <w:pPr>
        <w:pStyle w:val="subsection2"/>
      </w:pPr>
      <w:r w:rsidRPr="00CD5983">
        <w:t>subsection</w:t>
      </w:r>
      <w:r w:rsidR="00CD5983">
        <w:t> </w:t>
      </w:r>
      <w:r w:rsidRPr="00CD5983">
        <w:t>38</w:t>
      </w:r>
      <w:r w:rsidR="00CD5983">
        <w:noBreakHyphen/>
      </w:r>
      <w:r w:rsidRPr="00CD5983">
        <w:t xml:space="preserve">60(1) and this </w:t>
      </w:r>
      <w:r w:rsidR="00A53099" w:rsidRPr="00CD5983">
        <w:t>Division</w:t>
      </w:r>
      <w:r w:rsidR="00A36DB5" w:rsidRPr="00CD5983">
        <w:t xml:space="preserve"> </w:t>
      </w:r>
      <w:r w:rsidRPr="00CD5983">
        <w:t>apply</w:t>
      </w:r>
      <w:r w:rsidR="00300522" w:rsidRPr="00CD5983">
        <w:t>, from the time the arrangement takes effect, as if the other insurer were an insurer in relation to the policy.</w:t>
      </w:r>
    </w:p>
    <w:p w:rsidR="003C019F" w:rsidRPr="00CD5983" w:rsidRDefault="003C019F" w:rsidP="003C019F">
      <w:pPr>
        <w:pStyle w:val="notetext"/>
      </w:pPr>
      <w:r w:rsidRPr="00CD5983">
        <w:t>Note:</w:t>
      </w:r>
      <w:r w:rsidRPr="00CD5983">
        <w:tab/>
        <w:t>Subsection</w:t>
      </w:r>
      <w:r w:rsidR="00CD5983">
        <w:t> </w:t>
      </w:r>
      <w:r w:rsidRPr="00CD5983">
        <w:t>38</w:t>
      </w:r>
      <w:r w:rsidR="00CD5983">
        <w:noBreakHyphen/>
      </w:r>
      <w:r w:rsidRPr="00CD5983">
        <w:t>60(1) provides that certain supplies to insurers are GST</w:t>
      </w:r>
      <w:r w:rsidR="00CD5983">
        <w:noBreakHyphen/>
      </w:r>
      <w:r w:rsidRPr="00CD5983">
        <w:t>free.</w:t>
      </w:r>
    </w:p>
    <w:p w:rsidR="00300522" w:rsidRPr="00CD5983" w:rsidRDefault="00300522" w:rsidP="00300522">
      <w:pPr>
        <w:pStyle w:val="subsection"/>
      </w:pPr>
      <w:r w:rsidRPr="00CD5983">
        <w:tab/>
        <w:t>(2)</w:t>
      </w:r>
      <w:r w:rsidRPr="00CD5983">
        <w:tab/>
        <w:t xml:space="preserve">Without limiting </w:t>
      </w:r>
      <w:r w:rsidR="00CD5983">
        <w:t>subsection (</w:t>
      </w:r>
      <w:r w:rsidRPr="00CD5983">
        <w:t>1):</w:t>
      </w:r>
    </w:p>
    <w:p w:rsidR="00300522" w:rsidRPr="00CD5983" w:rsidRDefault="00300522" w:rsidP="00300522">
      <w:pPr>
        <w:pStyle w:val="paragraph"/>
      </w:pPr>
      <w:r w:rsidRPr="00CD5983">
        <w:tab/>
        <w:t>(a)</w:t>
      </w:r>
      <w:r w:rsidRPr="00CD5983">
        <w:tab/>
        <w:t xml:space="preserve">anything done after that time by the other insurer that, if it had been done by the first insurer, would have been done under the policy is taken, for the purposes of </w:t>
      </w:r>
      <w:r w:rsidR="001C4ACE" w:rsidRPr="00CD5983">
        <w:t>subsection</w:t>
      </w:r>
      <w:r w:rsidR="00CD5983">
        <w:t> </w:t>
      </w:r>
      <w:r w:rsidR="001C4ACE" w:rsidRPr="00CD5983">
        <w:t>38</w:t>
      </w:r>
      <w:r w:rsidR="00CD5983">
        <w:noBreakHyphen/>
      </w:r>
      <w:r w:rsidR="001C4ACE" w:rsidRPr="00CD5983">
        <w:t>60(1) and this Division</w:t>
      </w:r>
      <w:r w:rsidRPr="00CD5983">
        <w:t>, to have been done by the other insurer under the policy; and</w:t>
      </w:r>
    </w:p>
    <w:p w:rsidR="00300522" w:rsidRPr="00CD5983" w:rsidRDefault="00300522" w:rsidP="00300522">
      <w:pPr>
        <w:pStyle w:val="paragraph"/>
      </w:pPr>
      <w:r w:rsidRPr="00CD5983">
        <w:tab/>
        <w:t>(b)</w:t>
      </w:r>
      <w:r w:rsidRPr="00CD5983">
        <w:tab/>
        <w:t>sections</w:t>
      </w:r>
      <w:r w:rsidR="00CD5983">
        <w:t> </w:t>
      </w:r>
      <w:r w:rsidRPr="00CD5983">
        <w:t>78</w:t>
      </w:r>
      <w:r w:rsidR="00CD5983">
        <w:noBreakHyphen/>
      </w:r>
      <w:r w:rsidRPr="00CD5983">
        <w:t>10 and 78</w:t>
      </w:r>
      <w:r w:rsidR="00CD5983">
        <w:noBreakHyphen/>
      </w:r>
      <w:r w:rsidRPr="00CD5983">
        <w:t>30 apply as if the other insurer were the insurer that supplied the policy; and</w:t>
      </w:r>
    </w:p>
    <w:p w:rsidR="00300522" w:rsidRPr="00CD5983" w:rsidRDefault="00300522" w:rsidP="00300522">
      <w:pPr>
        <w:pStyle w:val="paragraph"/>
      </w:pPr>
      <w:r w:rsidRPr="00CD5983">
        <w:tab/>
        <w:t>(c)</w:t>
      </w:r>
      <w:r w:rsidRPr="00CD5983">
        <w:tab/>
        <w:t>section</w:t>
      </w:r>
      <w:r w:rsidR="00CD5983">
        <w:t> </w:t>
      </w:r>
      <w:r w:rsidRPr="00CD5983">
        <w:t>78</w:t>
      </w:r>
      <w:r w:rsidR="00CD5983">
        <w:noBreakHyphen/>
      </w:r>
      <w:r w:rsidRPr="00CD5983">
        <w:t>18 applies as if the insurer that settles the claim referred to in paragraph</w:t>
      </w:r>
      <w:r w:rsidR="00CD5983">
        <w:t> </w:t>
      </w:r>
      <w:r w:rsidRPr="00CD5983">
        <w:t>78</w:t>
      </w:r>
      <w:r w:rsidR="00CD5983">
        <w:noBreakHyphen/>
      </w:r>
      <w:r w:rsidRPr="00CD5983">
        <w:t>18(1)(b) or (3)(b</w:t>
      </w:r>
      <w:r w:rsidR="00A53099" w:rsidRPr="00CD5983">
        <w:t>) (a</w:t>
      </w:r>
      <w:r w:rsidRPr="00CD5983">
        <w:t xml:space="preserve">s the case requires) has the </w:t>
      </w:r>
      <w:r w:rsidR="00CD5983" w:rsidRPr="00CD5983">
        <w:rPr>
          <w:position w:val="6"/>
          <w:sz w:val="16"/>
          <w:szCs w:val="16"/>
        </w:rPr>
        <w:t>*</w:t>
      </w:r>
      <w:r w:rsidRPr="00CD5983">
        <w:t>increasing adjustment under that section, regardless of which insurer was paid the excess to which the adjustment relates.</w:t>
      </w:r>
    </w:p>
    <w:p w:rsidR="00300522" w:rsidRPr="00CD5983" w:rsidRDefault="00300522" w:rsidP="00300522">
      <w:pPr>
        <w:pStyle w:val="ActHead5"/>
      </w:pPr>
      <w:bookmarkStart w:id="551" w:name="_Toc374452239"/>
      <w:r w:rsidRPr="00CD5983">
        <w:rPr>
          <w:rStyle w:val="CharSectno"/>
        </w:rPr>
        <w:t>78</w:t>
      </w:r>
      <w:r w:rsidR="00CD5983" w:rsidRPr="00CD5983">
        <w:rPr>
          <w:rStyle w:val="CharSectno"/>
        </w:rPr>
        <w:noBreakHyphen/>
      </w:r>
      <w:r w:rsidRPr="00CD5983">
        <w:rPr>
          <w:rStyle w:val="CharSectno"/>
        </w:rPr>
        <w:t>120</w:t>
      </w:r>
      <w:r w:rsidRPr="00CD5983">
        <w:t xml:space="preserve">  HIH rescue package</w:t>
      </w:r>
      <w:bookmarkEnd w:id="551"/>
    </w:p>
    <w:p w:rsidR="00300522" w:rsidRPr="00CD5983" w:rsidRDefault="00300522" w:rsidP="00300522">
      <w:pPr>
        <w:pStyle w:val="subsection"/>
      </w:pPr>
      <w:r w:rsidRPr="00CD5983">
        <w:tab/>
        <w:t>(1)</w:t>
      </w:r>
      <w:r w:rsidRPr="00CD5983">
        <w:tab/>
        <w:t xml:space="preserve">If a payment of </w:t>
      </w:r>
      <w:r w:rsidR="00CD5983" w:rsidRPr="00CD5983">
        <w:rPr>
          <w:position w:val="6"/>
          <w:sz w:val="16"/>
          <w:szCs w:val="16"/>
        </w:rPr>
        <w:t>*</w:t>
      </w:r>
      <w:r w:rsidRPr="00CD5983">
        <w:t xml:space="preserve">money, a supply or both a payment of money and a supply are received by an entity from an </w:t>
      </w:r>
      <w:r w:rsidR="00CD5983" w:rsidRPr="00CD5983">
        <w:rPr>
          <w:position w:val="6"/>
          <w:sz w:val="16"/>
          <w:szCs w:val="16"/>
        </w:rPr>
        <w:t>*</w:t>
      </w:r>
      <w:r w:rsidRPr="00CD5983">
        <w:t xml:space="preserve">HIH rescue entity as </w:t>
      </w:r>
      <w:r w:rsidR="00CD5983" w:rsidRPr="00CD5983">
        <w:rPr>
          <w:position w:val="6"/>
          <w:sz w:val="16"/>
          <w:szCs w:val="16"/>
        </w:rPr>
        <w:t>*</w:t>
      </w:r>
      <w:r w:rsidRPr="00CD5983">
        <w:t>consideration for:</w:t>
      </w:r>
    </w:p>
    <w:p w:rsidR="00300522" w:rsidRPr="00CD5983" w:rsidRDefault="00300522" w:rsidP="00300522">
      <w:pPr>
        <w:pStyle w:val="paragraph"/>
      </w:pPr>
      <w:r w:rsidRPr="00CD5983">
        <w:tab/>
        <w:t>(a)</w:t>
      </w:r>
      <w:r w:rsidRPr="00CD5983">
        <w:tab/>
        <w:t xml:space="preserve">the entity transferring or surrendering rights under an </w:t>
      </w:r>
      <w:r w:rsidR="00CD5983" w:rsidRPr="00CD5983">
        <w:rPr>
          <w:position w:val="6"/>
          <w:sz w:val="16"/>
          <w:szCs w:val="16"/>
        </w:rPr>
        <w:t>*</w:t>
      </w:r>
      <w:r w:rsidRPr="00CD5983">
        <w:t xml:space="preserve">insurance policy held with an </w:t>
      </w:r>
      <w:r w:rsidR="00CD5983" w:rsidRPr="00CD5983">
        <w:rPr>
          <w:position w:val="6"/>
          <w:sz w:val="16"/>
          <w:szCs w:val="16"/>
        </w:rPr>
        <w:t>*</w:t>
      </w:r>
      <w:r w:rsidRPr="00CD5983">
        <w:t>HIH company; or</w:t>
      </w:r>
    </w:p>
    <w:p w:rsidR="00300522" w:rsidRPr="00CD5983" w:rsidRDefault="00300522" w:rsidP="00300522">
      <w:pPr>
        <w:pStyle w:val="paragraph"/>
      </w:pPr>
      <w:r w:rsidRPr="00CD5983">
        <w:tab/>
        <w:t>(b)</w:t>
      </w:r>
      <w:r w:rsidRPr="00CD5983">
        <w:tab/>
        <w:t>the entity transferring or surrendering rights against another entity that is insured under an insurance policy held with an HIH company; or</w:t>
      </w:r>
    </w:p>
    <w:p w:rsidR="00300522" w:rsidRPr="00CD5983" w:rsidRDefault="00300522" w:rsidP="00300522">
      <w:pPr>
        <w:pStyle w:val="paragraph"/>
      </w:pPr>
      <w:r w:rsidRPr="00CD5983">
        <w:tab/>
        <w:t>(c)</w:t>
      </w:r>
      <w:r w:rsidRPr="00CD5983">
        <w:tab/>
        <w:t>the entity transferring or surrendering rights against another entity in relation to a matter in relation to which the entity also has or had rights under an insurance policy held with an HIH company;</w:t>
      </w:r>
    </w:p>
    <w:p w:rsidR="00300522" w:rsidRPr="00CD5983" w:rsidRDefault="00300522" w:rsidP="00300522">
      <w:pPr>
        <w:pStyle w:val="subsection2"/>
      </w:pPr>
      <w:r w:rsidRPr="00CD5983">
        <w:t xml:space="preserve">this </w:t>
      </w:r>
      <w:r w:rsidR="00A53099" w:rsidRPr="00CD5983">
        <w:t>Division</w:t>
      </w:r>
      <w:r w:rsidR="00A36DB5" w:rsidRPr="00CD5983">
        <w:t xml:space="preserve"> </w:t>
      </w:r>
      <w:r w:rsidRPr="00CD5983">
        <w:t>(other than sections</w:t>
      </w:r>
      <w:r w:rsidR="00CD5983">
        <w:t> </w:t>
      </w:r>
      <w:r w:rsidRPr="00CD5983">
        <w:t>78</w:t>
      </w:r>
      <w:r w:rsidR="00CD5983">
        <w:noBreakHyphen/>
      </w:r>
      <w:r w:rsidRPr="00CD5983">
        <w:t>10, 78</w:t>
      </w:r>
      <w:r w:rsidR="00CD5983">
        <w:noBreakHyphen/>
      </w:r>
      <w:r w:rsidRPr="00CD5983">
        <w:t>15 and 78</w:t>
      </w:r>
      <w:r w:rsidR="00CD5983">
        <w:noBreakHyphen/>
      </w:r>
      <w:r w:rsidRPr="00CD5983">
        <w:t>40) applies to the payment or supply as if the HIH rescue entity made the payment or supply as the insurer in settlement of a claim under the insurance policy.</w:t>
      </w:r>
    </w:p>
    <w:p w:rsidR="00300522" w:rsidRPr="00CD5983" w:rsidRDefault="00300522" w:rsidP="00F6332C">
      <w:pPr>
        <w:pStyle w:val="subsection"/>
        <w:keepNext/>
        <w:keepLines/>
      </w:pPr>
      <w:r w:rsidRPr="00CD5983">
        <w:tab/>
        <w:t>(2)</w:t>
      </w:r>
      <w:r w:rsidRPr="00CD5983">
        <w:tab/>
        <w:t>In particular:</w:t>
      </w:r>
    </w:p>
    <w:p w:rsidR="00300522" w:rsidRPr="00CD5983" w:rsidRDefault="00300522" w:rsidP="00300522">
      <w:pPr>
        <w:pStyle w:val="paragraph"/>
      </w:pPr>
      <w:r w:rsidRPr="00CD5983">
        <w:tab/>
        <w:t>(a)</w:t>
      </w:r>
      <w:r w:rsidRPr="00CD5983">
        <w:tab/>
        <w:t xml:space="preserve">this </w:t>
      </w:r>
      <w:r w:rsidR="00A53099" w:rsidRPr="00CD5983">
        <w:t>Division</w:t>
      </w:r>
      <w:r w:rsidR="00A36DB5" w:rsidRPr="00CD5983">
        <w:t xml:space="preserve"> </w:t>
      </w:r>
      <w:r w:rsidRPr="00CD5983">
        <w:t>(other than sections</w:t>
      </w:r>
      <w:r w:rsidR="00CD5983">
        <w:t> </w:t>
      </w:r>
      <w:r w:rsidRPr="00CD5983">
        <w:t>78</w:t>
      </w:r>
      <w:r w:rsidR="00CD5983">
        <w:noBreakHyphen/>
      </w:r>
      <w:r w:rsidRPr="00CD5983">
        <w:t>10, 78</w:t>
      </w:r>
      <w:r w:rsidR="00CD5983">
        <w:noBreakHyphen/>
      </w:r>
      <w:r w:rsidRPr="00CD5983">
        <w:t>15 and 78</w:t>
      </w:r>
      <w:r w:rsidR="00CD5983">
        <w:noBreakHyphen/>
      </w:r>
      <w:r w:rsidRPr="00CD5983">
        <w:t>40, subsection</w:t>
      </w:r>
      <w:r w:rsidR="00CD5983">
        <w:t> </w:t>
      </w:r>
      <w:r w:rsidRPr="00CD5983">
        <w:t>78</w:t>
      </w:r>
      <w:r w:rsidR="00CD5983">
        <w:noBreakHyphen/>
      </w:r>
      <w:r w:rsidRPr="00CD5983">
        <w:t>50(1) and this section) applies as if:</w:t>
      </w:r>
    </w:p>
    <w:p w:rsidR="00300522" w:rsidRPr="00CD5983" w:rsidRDefault="00300522" w:rsidP="00300522">
      <w:pPr>
        <w:pStyle w:val="paragraphsub"/>
      </w:pPr>
      <w:r w:rsidRPr="00CD5983">
        <w:tab/>
        <w:t>(i)</w:t>
      </w:r>
      <w:r w:rsidRPr="00CD5983">
        <w:tab/>
        <w:t xml:space="preserve">references to an insurer were references to the </w:t>
      </w:r>
      <w:r w:rsidR="00CD5983" w:rsidRPr="00CD5983">
        <w:rPr>
          <w:position w:val="6"/>
          <w:sz w:val="16"/>
          <w:szCs w:val="16"/>
        </w:rPr>
        <w:t>*</w:t>
      </w:r>
      <w:r w:rsidRPr="00CD5983">
        <w:t>HIH rescue entity; and</w:t>
      </w:r>
    </w:p>
    <w:p w:rsidR="00300522" w:rsidRPr="00CD5983" w:rsidRDefault="00300522" w:rsidP="00300522">
      <w:pPr>
        <w:pStyle w:val="paragraphsub"/>
      </w:pPr>
      <w:r w:rsidRPr="00CD5983">
        <w:tab/>
        <w:t>(ii)</w:t>
      </w:r>
      <w:r w:rsidRPr="00CD5983">
        <w:tab/>
        <w:t xml:space="preserve">references to a claim under an </w:t>
      </w:r>
      <w:r w:rsidR="00CD5983" w:rsidRPr="00CD5983">
        <w:rPr>
          <w:position w:val="6"/>
          <w:sz w:val="16"/>
          <w:szCs w:val="16"/>
        </w:rPr>
        <w:t>*</w:t>
      </w:r>
      <w:r w:rsidRPr="00CD5983">
        <w:t>insurance policy were references to a request or claim to the HIH rescue entity for such a payment or supply; and</w:t>
      </w:r>
    </w:p>
    <w:p w:rsidR="00300522" w:rsidRPr="00CD5983" w:rsidRDefault="00300522" w:rsidP="00300522">
      <w:pPr>
        <w:pStyle w:val="paragraphsub"/>
      </w:pPr>
      <w:r w:rsidRPr="00CD5983">
        <w:tab/>
        <w:t>(iii)</w:t>
      </w:r>
      <w:r w:rsidRPr="00CD5983">
        <w:tab/>
        <w:t>references to a settlement of such a claim were references to the agreement to make such a payment or supply as consideration for the transfer or surrender; and</w:t>
      </w:r>
    </w:p>
    <w:p w:rsidR="00300522" w:rsidRPr="00CD5983" w:rsidRDefault="00300522" w:rsidP="00300522">
      <w:pPr>
        <w:pStyle w:val="paragraph"/>
      </w:pPr>
      <w:r w:rsidRPr="00CD5983">
        <w:tab/>
        <w:t>(b)</w:t>
      </w:r>
      <w:r w:rsidRPr="00CD5983">
        <w:tab/>
        <w:t>sections</w:t>
      </w:r>
      <w:r w:rsidR="00CD5983">
        <w:t> </w:t>
      </w:r>
      <w:r w:rsidRPr="00CD5983">
        <w:t>78</w:t>
      </w:r>
      <w:r w:rsidR="00CD5983">
        <w:noBreakHyphen/>
      </w:r>
      <w:r w:rsidRPr="00CD5983">
        <w:t>18, 78</w:t>
      </w:r>
      <w:r w:rsidR="00CD5983">
        <w:noBreakHyphen/>
      </w:r>
      <w:r w:rsidRPr="00CD5983">
        <w:t>42 and 78</w:t>
      </w:r>
      <w:r w:rsidR="00CD5983">
        <w:noBreakHyphen/>
      </w:r>
      <w:r w:rsidRPr="00CD5983">
        <w:t>55 apply as if references in those sections to payments of excess to the insurer under the policy were references to payments to the HIH rescue entity corresponding to such payments of excess; and</w:t>
      </w:r>
    </w:p>
    <w:p w:rsidR="00300522" w:rsidRPr="00CD5983" w:rsidRDefault="00300522" w:rsidP="00300522">
      <w:pPr>
        <w:pStyle w:val="paragraph"/>
      </w:pPr>
      <w:r w:rsidRPr="00CD5983">
        <w:tab/>
        <w:t>(c)</w:t>
      </w:r>
      <w:r w:rsidRPr="00CD5983">
        <w:tab/>
        <w:t>section</w:t>
      </w:r>
      <w:r w:rsidR="00CD5983">
        <w:t> </w:t>
      </w:r>
      <w:r w:rsidRPr="00CD5983">
        <w:t>78</w:t>
      </w:r>
      <w:r w:rsidR="00CD5983">
        <w:noBreakHyphen/>
      </w:r>
      <w:r w:rsidRPr="00CD5983">
        <w:t>30 applies as if references in that section to settling a claim were references to providing the consideration for the transfer or surrender; and</w:t>
      </w:r>
    </w:p>
    <w:p w:rsidR="00300522" w:rsidRPr="00CD5983" w:rsidRDefault="00300522" w:rsidP="00300522">
      <w:pPr>
        <w:pStyle w:val="paragraph"/>
      </w:pPr>
      <w:r w:rsidRPr="00CD5983">
        <w:tab/>
        <w:t>(d)</w:t>
      </w:r>
      <w:r w:rsidRPr="00CD5983">
        <w:tab/>
        <w:t>section</w:t>
      </w:r>
      <w:r w:rsidR="00CD5983">
        <w:t> </w:t>
      </w:r>
      <w:r w:rsidRPr="00CD5983">
        <w:t>78</w:t>
      </w:r>
      <w:r w:rsidR="00CD5983">
        <w:noBreakHyphen/>
      </w:r>
      <w:r w:rsidRPr="00CD5983">
        <w:t xml:space="preserve">100 applies as if references in that section to a claim for compensation under a </w:t>
      </w:r>
      <w:r w:rsidR="00CD5983" w:rsidRPr="00CD5983">
        <w:rPr>
          <w:position w:val="6"/>
          <w:sz w:val="16"/>
          <w:szCs w:val="16"/>
        </w:rPr>
        <w:t>*</w:t>
      </w:r>
      <w:r w:rsidRPr="00CD5983">
        <w:t>statutory compensation scheme were references to a claim made to the HIH rescue entity corresponding to a claim for compensation under the scheme.</w:t>
      </w:r>
    </w:p>
    <w:p w:rsidR="00300522" w:rsidRPr="00CD5983" w:rsidRDefault="00300522" w:rsidP="00300522">
      <w:pPr>
        <w:pStyle w:val="subsection"/>
      </w:pPr>
      <w:r w:rsidRPr="00CD5983">
        <w:tab/>
        <w:t>(3)</w:t>
      </w:r>
      <w:r w:rsidRPr="00CD5983">
        <w:tab/>
        <w:t>This section does not affect the operation of sections</w:t>
      </w:r>
      <w:r w:rsidR="00CD5983">
        <w:t> </w:t>
      </w:r>
      <w:r w:rsidRPr="00CD5983">
        <w:t>78</w:t>
      </w:r>
      <w:r w:rsidR="00CD5983">
        <w:noBreakHyphen/>
      </w:r>
      <w:r w:rsidRPr="00CD5983">
        <w:t>10, 78</w:t>
      </w:r>
      <w:r w:rsidR="00CD5983">
        <w:noBreakHyphen/>
      </w:r>
      <w:r w:rsidRPr="00CD5983">
        <w:t>15 and 78</w:t>
      </w:r>
      <w:r w:rsidR="00CD5983">
        <w:noBreakHyphen/>
      </w:r>
      <w:r w:rsidRPr="00CD5983">
        <w:t>40.</w:t>
      </w:r>
    </w:p>
    <w:p w:rsidR="00300522" w:rsidRPr="00CD5983" w:rsidRDefault="00300522" w:rsidP="00A36DB5">
      <w:pPr>
        <w:pStyle w:val="ActHead3"/>
        <w:pageBreakBefore/>
      </w:pPr>
      <w:bookmarkStart w:id="552" w:name="_Toc374452240"/>
      <w:r w:rsidRPr="00CD5983">
        <w:rPr>
          <w:rStyle w:val="CharDivNo"/>
        </w:rPr>
        <w:t>Division</w:t>
      </w:r>
      <w:r w:rsidR="00CD5983" w:rsidRPr="00CD5983">
        <w:rPr>
          <w:rStyle w:val="CharDivNo"/>
        </w:rPr>
        <w:t> </w:t>
      </w:r>
      <w:r w:rsidRPr="00CD5983">
        <w:rPr>
          <w:rStyle w:val="CharDivNo"/>
        </w:rPr>
        <w:t>79</w:t>
      </w:r>
      <w:r w:rsidRPr="00CD5983">
        <w:t>—</w:t>
      </w:r>
      <w:r w:rsidRPr="00CD5983">
        <w:rPr>
          <w:rStyle w:val="CharDivText"/>
        </w:rPr>
        <w:t>Compulsory third party schemes</w:t>
      </w:r>
      <w:bookmarkEnd w:id="552"/>
    </w:p>
    <w:p w:rsidR="00300522" w:rsidRPr="00CD5983" w:rsidRDefault="00300522" w:rsidP="00300522">
      <w:pPr>
        <w:pStyle w:val="ActHead5"/>
      </w:pPr>
      <w:bookmarkStart w:id="553" w:name="_Toc374452241"/>
      <w:r w:rsidRPr="00CD5983">
        <w:rPr>
          <w:rStyle w:val="CharSectno"/>
        </w:rPr>
        <w:t>79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553"/>
    </w:p>
    <w:p w:rsidR="00300522" w:rsidRPr="00CD5983" w:rsidRDefault="00300522" w:rsidP="00300522">
      <w:pPr>
        <w:pStyle w:val="BoxText"/>
      </w:pPr>
      <w:r w:rsidRPr="00CD5983">
        <w:t>Operators of compulsory third party schemes have adjustments which enable the net GST on the schemes to reflect correctly their margins after settlements of claims and other payments and supplies under the schemes are taken into account.</w:t>
      </w:r>
    </w:p>
    <w:p w:rsidR="00300522" w:rsidRPr="00CD5983" w:rsidRDefault="00300522" w:rsidP="00300522">
      <w:pPr>
        <w:pStyle w:val="BoxText"/>
      </w:pPr>
      <w:r w:rsidRPr="00CD5983">
        <w:t>The normal application of Division</w:t>
      </w:r>
      <w:r w:rsidR="00CD5983">
        <w:t> </w:t>
      </w:r>
      <w:r w:rsidRPr="00CD5983">
        <w:t>78 to some insurance policy payments and supplies under the schemes is modified (see Subdivision</w:t>
      </w:r>
      <w:r w:rsidR="00CD5983">
        <w:t> </w:t>
      </w:r>
      <w:r w:rsidRPr="00CD5983">
        <w:t>79</w:t>
      </w:r>
      <w:r w:rsidR="00CD5983">
        <w:noBreakHyphen/>
      </w:r>
      <w:r w:rsidRPr="00CD5983">
        <w:t xml:space="preserve">A). That </w:t>
      </w:r>
      <w:r w:rsidR="00A53099" w:rsidRPr="00CD5983">
        <w:t>Division</w:t>
      </w:r>
      <w:r w:rsidR="00A36DB5" w:rsidRPr="00CD5983">
        <w:t xml:space="preserve"> </w:t>
      </w:r>
      <w:r w:rsidRPr="00CD5983">
        <w:t>is also extended so that it applies in a modified form to payments and supplies connected with, but not under, insurance policies (see Subdivision</w:t>
      </w:r>
      <w:r w:rsidR="00CD5983">
        <w:t> </w:t>
      </w:r>
      <w:r w:rsidRPr="00CD5983">
        <w:t>79</w:t>
      </w:r>
      <w:r w:rsidR="00CD5983">
        <w:noBreakHyphen/>
      </w:r>
      <w:r w:rsidRPr="00CD5983">
        <w:t>B). For other settlements, and payments, provisions similar to Division</w:t>
      </w:r>
      <w:r w:rsidR="00CD5983">
        <w:t> </w:t>
      </w:r>
      <w:r w:rsidRPr="00CD5983">
        <w:t>78 apply (see Subdivision</w:t>
      </w:r>
      <w:r w:rsidR="00CD5983">
        <w:t> </w:t>
      </w:r>
      <w:r w:rsidRPr="00CD5983">
        <w:t>79</w:t>
      </w:r>
      <w:r w:rsidR="00CD5983">
        <w:noBreakHyphen/>
      </w:r>
      <w:r w:rsidRPr="00CD5983">
        <w:t>C). Certain adjustments are worked out using an “applicable average input tax credit fraction” (see Subdivision</w:t>
      </w:r>
      <w:r w:rsidR="00CD5983">
        <w:t> </w:t>
      </w:r>
      <w:r w:rsidRPr="00CD5983">
        <w:t>79</w:t>
      </w:r>
      <w:r w:rsidR="00CD5983">
        <w:noBreakHyphen/>
      </w:r>
      <w:r w:rsidRPr="00CD5983">
        <w:t>D).</w:t>
      </w:r>
    </w:p>
    <w:p w:rsidR="00300522" w:rsidRPr="00CD5983" w:rsidRDefault="00300522" w:rsidP="00300522">
      <w:pPr>
        <w:pStyle w:val="notetext"/>
      </w:pPr>
      <w:r w:rsidRPr="00CD5983">
        <w:t>Note:</w:t>
      </w:r>
      <w:r w:rsidRPr="00CD5983">
        <w:tab/>
        <w:t>Division</w:t>
      </w:r>
      <w:r w:rsidR="00CD5983">
        <w:t> </w:t>
      </w:r>
      <w:r w:rsidRPr="00CD5983">
        <w:t>80 deals with use of settlement sharing arrangements by the operators of compulsory third party schemes.</w:t>
      </w:r>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79</w:t>
      </w:r>
      <w:r w:rsidR="00CD5983">
        <w:noBreakHyphen/>
      </w:r>
      <w:r w:rsidRPr="00CD5983">
        <w:t>A</w:t>
      </w:r>
      <w:r w:rsidRPr="00CD5983">
        <w:tab/>
        <w:t>Modified application of Division</w:t>
      </w:r>
      <w:r w:rsidR="00CD5983">
        <w:t> </w:t>
      </w:r>
      <w:r w:rsidRPr="00CD5983">
        <w:t>78 to certain compulsory third party scheme payments and supplies under insurance policies</w:t>
      </w:r>
    </w:p>
    <w:p w:rsidR="00300522" w:rsidRPr="00CD5983" w:rsidRDefault="00300522" w:rsidP="00300522">
      <w:pPr>
        <w:pStyle w:val="TofSectsSubdiv"/>
      </w:pPr>
      <w:r w:rsidRPr="00CD5983">
        <w:t>79</w:t>
      </w:r>
      <w:r w:rsidR="00CD5983">
        <w:noBreakHyphen/>
      </w:r>
      <w:r w:rsidRPr="00CD5983">
        <w:t>B</w:t>
      </w:r>
      <w:r w:rsidRPr="00CD5983">
        <w:tab/>
        <w:t>Extension of Division</w:t>
      </w:r>
      <w:r w:rsidR="00CD5983">
        <w:t> </w:t>
      </w:r>
      <w:r w:rsidRPr="00CD5983">
        <w:t>78 to cover certain compulsory third party scheme payments and supplies connected with, but not under, insurance policies</w:t>
      </w:r>
    </w:p>
    <w:p w:rsidR="00300522" w:rsidRPr="00CD5983" w:rsidRDefault="00300522" w:rsidP="00300522">
      <w:pPr>
        <w:pStyle w:val="TofSectsSubdiv"/>
      </w:pPr>
      <w:r w:rsidRPr="00CD5983">
        <w:t>79</w:t>
      </w:r>
      <w:r w:rsidR="00CD5983">
        <w:noBreakHyphen/>
      </w:r>
      <w:r w:rsidRPr="00CD5983">
        <w:t>C</w:t>
      </w:r>
      <w:r w:rsidRPr="00CD5983">
        <w:tab/>
        <w:t>Other payments and supplies under compulsory third party schemes</w:t>
      </w:r>
    </w:p>
    <w:p w:rsidR="00300522" w:rsidRPr="00CD5983" w:rsidRDefault="00300522" w:rsidP="00300522">
      <w:pPr>
        <w:pStyle w:val="TofSectsSubdiv"/>
      </w:pPr>
      <w:r w:rsidRPr="00CD5983">
        <w:t>79</w:t>
      </w:r>
      <w:r w:rsidR="00CD5983">
        <w:noBreakHyphen/>
      </w:r>
      <w:r w:rsidRPr="00CD5983">
        <w:t>D</w:t>
      </w:r>
      <w:r w:rsidRPr="00CD5983">
        <w:tab/>
        <w:t>Compulsory third party scheme decreasing adjustments worked out using applicable average input tax credit fraction</w:t>
      </w:r>
    </w:p>
    <w:p w:rsidR="00300522" w:rsidRPr="00CD5983" w:rsidRDefault="00300522" w:rsidP="00300522">
      <w:pPr>
        <w:pStyle w:val="ActHead4"/>
      </w:pPr>
      <w:bookmarkStart w:id="554" w:name="_Toc374452242"/>
      <w:r w:rsidRPr="00CD5983">
        <w:rPr>
          <w:rStyle w:val="CharSubdNo"/>
        </w:rPr>
        <w:t>Subdivision</w:t>
      </w:r>
      <w:r w:rsidR="00CD5983" w:rsidRPr="00CD5983">
        <w:rPr>
          <w:rStyle w:val="CharSubdNo"/>
        </w:rPr>
        <w:t> </w:t>
      </w:r>
      <w:r w:rsidRPr="00CD5983">
        <w:rPr>
          <w:rStyle w:val="CharSubdNo"/>
        </w:rPr>
        <w:t>79</w:t>
      </w:r>
      <w:r w:rsidR="00CD5983" w:rsidRPr="00CD5983">
        <w:rPr>
          <w:rStyle w:val="CharSubdNo"/>
        </w:rPr>
        <w:noBreakHyphen/>
      </w:r>
      <w:r w:rsidRPr="00CD5983">
        <w:rPr>
          <w:rStyle w:val="CharSubdNo"/>
        </w:rPr>
        <w:t>A</w:t>
      </w:r>
      <w:r w:rsidRPr="00CD5983">
        <w:t>—</w:t>
      </w:r>
      <w:r w:rsidRPr="00CD5983">
        <w:rPr>
          <w:rStyle w:val="CharSubdText"/>
        </w:rPr>
        <w:t>Modified application of Division</w:t>
      </w:r>
      <w:r w:rsidR="00CD5983" w:rsidRPr="00CD5983">
        <w:rPr>
          <w:rStyle w:val="CharSubdText"/>
        </w:rPr>
        <w:t> </w:t>
      </w:r>
      <w:r w:rsidRPr="00CD5983">
        <w:rPr>
          <w:rStyle w:val="CharSubdText"/>
        </w:rPr>
        <w:t>78 to certain compulsory third party scheme payments and supplies under insurance policies</w:t>
      </w:r>
      <w:bookmarkEnd w:id="554"/>
    </w:p>
    <w:p w:rsidR="00300522" w:rsidRPr="00CD5983" w:rsidRDefault="00300522" w:rsidP="00300522">
      <w:pPr>
        <w:pStyle w:val="ActHead5"/>
      </w:pPr>
      <w:bookmarkStart w:id="555" w:name="_Toc374452243"/>
      <w:r w:rsidRPr="00CD5983">
        <w:rPr>
          <w:rStyle w:val="CharSectno"/>
        </w:rPr>
        <w:t>79</w:t>
      </w:r>
      <w:r w:rsidR="00CD5983" w:rsidRPr="00CD5983">
        <w:rPr>
          <w:rStyle w:val="CharSectno"/>
        </w:rPr>
        <w:noBreakHyphen/>
      </w:r>
      <w:r w:rsidRPr="00CD5983">
        <w:rPr>
          <w:rStyle w:val="CharSectno"/>
        </w:rPr>
        <w:t>5</w:t>
      </w:r>
      <w:r w:rsidRPr="00CD5983">
        <w:t xml:space="preserve">  Application of sections</w:t>
      </w:r>
      <w:r w:rsidR="00CD5983">
        <w:t> </w:t>
      </w:r>
      <w:r w:rsidRPr="00CD5983">
        <w:t>78</w:t>
      </w:r>
      <w:r w:rsidR="00CD5983">
        <w:noBreakHyphen/>
      </w:r>
      <w:r w:rsidRPr="00CD5983">
        <w:t>10 and 78</w:t>
      </w:r>
      <w:r w:rsidR="00CD5983">
        <w:noBreakHyphen/>
      </w:r>
      <w:r w:rsidRPr="00CD5983">
        <w:t>15 (about decreasing adjustments) where premium selection test is satisfied</w:t>
      </w:r>
      <w:bookmarkEnd w:id="555"/>
    </w:p>
    <w:p w:rsidR="00300522" w:rsidRPr="00CD5983" w:rsidRDefault="00300522" w:rsidP="00300522">
      <w:pPr>
        <w:pStyle w:val="subsection"/>
      </w:pPr>
      <w:r w:rsidRPr="00CD5983">
        <w:tab/>
        <w:t>(1)</w:t>
      </w:r>
      <w:r w:rsidRPr="00CD5983">
        <w:tab/>
        <w:t>This section applies to a payment or supply if:</w:t>
      </w:r>
    </w:p>
    <w:p w:rsidR="00300522" w:rsidRPr="00CD5983" w:rsidRDefault="00300522" w:rsidP="00300522">
      <w:pPr>
        <w:pStyle w:val="paragraph"/>
      </w:pPr>
      <w:r w:rsidRPr="00CD5983">
        <w:tab/>
        <w:t>(a)</w:t>
      </w:r>
      <w:r w:rsidRPr="00CD5983">
        <w:tab/>
        <w:t xml:space="preserve">it is a payment or supply made under a </w:t>
      </w:r>
      <w:r w:rsidR="00CD5983" w:rsidRPr="00CD5983">
        <w:rPr>
          <w:position w:val="6"/>
          <w:sz w:val="16"/>
        </w:rPr>
        <w:t>*</w:t>
      </w:r>
      <w:r w:rsidRPr="00CD5983">
        <w:t>compulsory third party scheme; and</w:t>
      </w:r>
    </w:p>
    <w:p w:rsidR="00300522" w:rsidRPr="00CD5983" w:rsidRDefault="00300522" w:rsidP="00300522">
      <w:pPr>
        <w:pStyle w:val="paragraph"/>
      </w:pPr>
      <w:r w:rsidRPr="00CD5983">
        <w:tab/>
        <w:t>(b)</w:t>
      </w:r>
      <w:r w:rsidRPr="00CD5983">
        <w:tab/>
        <w:t xml:space="preserve">the payment or supply is made in settlement of a claim under an </w:t>
      </w:r>
      <w:r w:rsidR="00CD5983" w:rsidRPr="00CD5983">
        <w:rPr>
          <w:position w:val="6"/>
          <w:sz w:val="16"/>
        </w:rPr>
        <w:t>*</w:t>
      </w:r>
      <w:r w:rsidRPr="00CD5983">
        <w:t>insurance policy; and</w:t>
      </w:r>
    </w:p>
    <w:p w:rsidR="00300522" w:rsidRPr="00CD5983" w:rsidRDefault="00300522" w:rsidP="00300522">
      <w:pPr>
        <w:pStyle w:val="paragraph"/>
      </w:pPr>
      <w:r w:rsidRPr="00CD5983">
        <w:tab/>
        <w:t>(c)</w:t>
      </w:r>
      <w:r w:rsidRPr="00CD5983">
        <w:tab/>
        <w:t xml:space="preserve">the </w:t>
      </w:r>
      <w:r w:rsidR="00CD5983" w:rsidRPr="00CD5983">
        <w:rPr>
          <w:position w:val="6"/>
          <w:sz w:val="16"/>
        </w:rPr>
        <w:t>*</w:t>
      </w:r>
      <w:r w:rsidRPr="00CD5983">
        <w:t>premium selection test is satisfied; and</w:t>
      </w:r>
    </w:p>
    <w:p w:rsidR="00300522" w:rsidRPr="00CD5983" w:rsidRDefault="00300522" w:rsidP="00300522">
      <w:pPr>
        <w:pStyle w:val="paragraph"/>
      </w:pPr>
      <w:r w:rsidRPr="00CD5983">
        <w:tab/>
        <w:t>(d)</w:t>
      </w:r>
      <w:r w:rsidRPr="00CD5983">
        <w:tab/>
        <w:t>the payment or supply is not a payment or supply to which section</w:t>
      </w:r>
      <w:r w:rsidR="00CD5983">
        <w:t> </w:t>
      </w:r>
      <w:r w:rsidRPr="00CD5983">
        <w:t>79</w:t>
      </w:r>
      <w:r w:rsidR="00CD5983">
        <w:noBreakHyphen/>
      </w:r>
      <w:r w:rsidRPr="00CD5983">
        <w:t>15</w:t>
      </w:r>
      <w:r w:rsidRPr="00CD5983">
        <w:rPr>
          <w:b/>
          <w:i/>
        </w:rPr>
        <w:t xml:space="preserve"> </w:t>
      </w:r>
      <w:r w:rsidRPr="00CD5983">
        <w:t>(about sole operator elections) applies.</w:t>
      </w:r>
    </w:p>
    <w:p w:rsidR="00300522" w:rsidRPr="00CD5983" w:rsidRDefault="00300522" w:rsidP="00300522">
      <w:pPr>
        <w:pStyle w:val="SubsectionHead"/>
      </w:pPr>
      <w:r w:rsidRPr="00CD5983">
        <w:t>Premium selection test</w:t>
      </w:r>
    </w:p>
    <w:p w:rsidR="00300522" w:rsidRPr="00CD5983" w:rsidRDefault="00300522" w:rsidP="00300522">
      <w:pPr>
        <w:pStyle w:val="subsection"/>
      </w:pPr>
      <w:r w:rsidRPr="00CD5983">
        <w:tab/>
        <w:t>(2)</w:t>
      </w:r>
      <w:r w:rsidRPr="00CD5983">
        <w:tab/>
        <w:t xml:space="preserve">The </w:t>
      </w:r>
      <w:r w:rsidRPr="00CD5983">
        <w:rPr>
          <w:b/>
          <w:i/>
        </w:rPr>
        <w:t>premium selection test is satisfied</w:t>
      </w:r>
      <w:r w:rsidRPr="00CD5983">
        <w:t xml:space="preserve"> if the amount of the premium or premiums for the policy resulted from:</w:t>
      </w:r>
    </w:p>
    <w:p w:rsidR="00300522" w:rsidRPr="00CD5983" w:rsidRDefault="00300522" w:rsidP="00300522">
      <w:pPr>
        <w:pStyle w:val="paragraph"/>
      </w:pPr>
      <w:r w:rsidRPr="00CD5983">
        <w:tab/>
        <w:t>(a)</w:t>
      </w:r>
      <w:r w:rsidRPr="00CD5983">
        <w:tab/>
        <w:t xml:space="preserve">an </w:t>
      </w:r>
      <w:r w:rsidR="00CD5983" w:rsidRPr="00CD5983">
        <w:rPr>
          <w:position w:val="6"/>
          <w:sz w:val="16"/>
        </w:rPr>
        <w:t>*</w:t>
      </w:r>
      <w:r w:rsidRPr="00CD5983">
        <w:t xml:space="preserve">operator of the </w:t>
      </w:r>
      <w:r w:rsidR="00CD5983" w:rsidRPr="00CD5983">
        <w:rPr>
          <w:position w:val="6"/>
          <w:sz w:val="16"/>
        </w:rPr>
        <w:t>*</w:t>
      </w:r>
      <w:r w:rsidRPr="00CD5983">
        <w:t>compulsory third party scheme offering a number of different premium amounts to the entity liable to pay the premium or premiums; and</w:t>
      </w:r>
    </w:p>
    <w:p w:rsidR="00300522" w:rsidRPr="00CD5983" w:rsidRDefault="00300522" w:rsidP="00300522">
      <w:pPr>
        <w:pStyle w:val="paragraph"/>
      </w:pPr>
      <w:r w:rsidRPr="00CD5983">
        <w:tab/>
        <w:t>(b)</w:t>
      </w:r>
      <w:r w:rsidRPr="00CD5983">
        <w:tab/>
        <w:t>that entity selecting a premium amount:</w:t>
      </w:r>
    </w:p>
    <w:p w:rsidR="00300522" w:rsidRPr="00CD5983" w:rsidRDefault="00300522" w:rsidP="00300522">
      <w:pPr>
        <w:pStyle w:val="paragraphsub"/>
      </w:pPr>
      <w:r w:rsidRPr="00CD5983">
        <w:tab/>
        <w:t>(i)</w:t>
      </w:r>
      <w:r w:rsidRPr="00CD5983">
        <w:tab/>
        <w:t>that was offered on the basis that there would be an entitlement to an input tax credit for some or all of the amount; or</w:t>
      </w:r>
    </w:p>
    <w:p w:rsidR="00300522" w:rsidRPr="00CD5983" w:rsidRDefault="00300522" w:rsidP="00300522">
      <w:pPr>
        <w:pStyle w:val="paragraphsub"/>
      </w:pPr>
      <w:r w:rsidRPr="00CD5983">
        <w:tab/>
        <w:t>(ii)</w:t>
      </w:r>
      <w:r w:rsidRPr="00CD5983">
        <w:tab/>
        <w:t>that was offered on the basis that there would be no entitlement to an input tax credit for any of the amount.</w:t>
      </w:r>
    </w:p>
    <w:p w:rsidR="00300522" w:rsidRPr="00CD5983" w:rsidRDefault="00300522" w:rsidP="00300522">
      <w:pPr>
        <w:pStyle w:val="SubsectionHead"/>
      </w:pPr>
      <w:r w:rsidRPr="00CD5983">
        <w:t>Input tax credit entitlement</w:t>
      </w:r>
    </w:p>
    <w:p w:rsidR="00300522" w:rsidRPr="00CD5983" w:rsidRDefault="00300522" w:rsidP="00300522">
      <w:pPr>
        <w:pStyle w:val="subsection"/>
      </w:pPr>
      <w:r w:rsidRPr="00CD5983">
        <w:tab/>
        <w:t>(3)</w:t>
      </w:r>
      <w:r w:rsidRPr="00CD5983">
        <w:tab/>
        <w:t xml:space="preserve">If </w:t>
      </w:r>
      <w:r w:rsidR="00CD5983">
        <w:t>subparagraph (</w:t>
      </w:r>
      <w:r w:rsidRPr="00CD5983">
        <w:t>2)(b)(i) applies, then, for the purposes of sections</w:t>
      </w:r>
      <w:r w:rsidR="00CD5983">
        <w:t> </w:t>
      </w:r>
      <w:r w:rsidRPr="00CD5983">
        <w:t>78</w:t>
      </w:r>
      <w:r w:rsidR="00CD5983">
        <w:noBreakHyphen/>
      </w:r>
      <w:r w:rsidRPr="00CD5983">
        <w:t>10 and 78</w:t>
      </w:r>
      <w:r w:rsidR="00CD5983">
        <w:noBreakHyphen/>
      </w:r>
      <w:r w:rsidRPr="00CD5983">
        <w:t>15:</w:t>
      </w:r>
    </w:p>
    <w:p w:rsidR="00300522" w:rsidRPr="00CD5983" w:rsidRDefault="00300522" w:rsidP="00300522">
      <w:pPr>
        <w:pStyle w:val="paragraph"/>
      </w:pPr>
      <w:r w:rsidRPr="00CD5983">
        <w:tab/>
        <w:t>(a)</w:t>
      </w:r>
      <w:r w:rsidRPr="00CD5983">
        <w:tab/>
        <w:t>there is taken to be an entitlement to an input tax credit for the premium paid in relation to the period during which the event giving rise to the claim happened; and</w:t>
      </w:r>
    </w:p>
    <w:p w:rsidR="00300522" w:rsidRPr="00CD5983" w:rsidRDefault="00300522" w:rsidP="00300522">
      <w:pPr>
        <w:pStyle w:val="paragraph"/>
      </w:pPr>
      <w:r w:rsidRPr="00CD5983">
        <w:tab/>
        <w:t>(b)</w:t>
      </w:r>
      <w:r w:rsidRPr="00CD5983">
        <w:tab/>
        <w:t xml:space="preserve">if the supply of the insurance policy was solely or partly a </w:t>
      </w:r>
      <w:r w:rsidR="00CD5983" w:rsidRPr="00CD5983">
        <w:rPr>
          <w:position w:val="6"/>
          <w:sz w:val="16"/>
        </w:rPr>
        <w:t>*</w:t>
      </w:r>
      <w:r w:rsidRPr="00CD5983">
        <w:t xml:space="preserve">taxable supply—the amount of the input tax credit is taken to equal the GST payable by the </w:t>
      </w:r>
      <w:r w:rsidR="00CD5983" w:rsidRPr="00CD5983">
        <w:rPr>
          <w:position w:val="6"/>
          <w:sz w:val="16"/>
        </w:rPr>
        <w:t>*</w:t>
      </w:r>
      <w:r w:rsidRPr="00CD5983">
        <w:t>operator for the taxable supply.</w:t>
      </w:r>
    </w:p>
    <w:p w:rsidR="00300522" w:rsidRPr="00CD5983" w:rsidRDefault="00300522" w:rsidP="00300522">
      <w:pPr>
        <w:pStyle w:val="SubsectionHead"/>
      </w:pPr>
      <w:r w:rsidRPr="00CD5983">
        <w:t>No input tax credit entitlement</w:t>
      </w:r>
    </w:p>
    <w:p w:rsidR="00300522" w:rsidRPr="00CD5983" w:rsidRDefault="00300522" w:rsidP="00300522">
      <w:pPr>
        <w:pStyle w:val="subsection"/>
      </w:pPr>
      <w:r w:rsidRPr="00CD5983">
        <w:tab/>
        <w:t>(4)</w:t>
      </w:r>
      <w:r w:rsidRPr="00CD5983">
        <w:tab/>
        <w:t xml:space="preserve">If </w:t>
      </w:r>
      <w:r w:rsidR="00CD5983">
        <w:t>subparagraph (</w:t>
      </w:r>
      <w:r w:rsidRPr="00CD5983">
        <w:t>2)(b)(ii) applies, then, for the purposes of sections</w:t>
      </w:r>
      <w:r w:rsidR="00CD5983">
        <w:t> </w:t>
      </w:r>
      <w:r w:rsidRPr="00CD5983">
        <w:t>78</w:t>
      </w:r>
      <w:r w:rsidR="00CD5983">
        <w:noBreakHyphen/>
      </w:r>
      <w:r w:rsidRPr="00CD5983">
        <w:t>10 and 78</w:t>
      </w:r>
      <w:r w:rsidR="00CD5983">
        <w:noBreakHyphen/>
      </w:r>
      <w:r w:rsidRPr="00CD5983">
        <w:t>15, there is taken to be no entitlement to an input tax credit for the premium paid in relation to the period during which the event giving rise to the claim happened.</w:t>
      </w:r>
    </w:p>
    <w:p w:rsidR="00300522" w:rsidRPr="00CD5983" w:rsidRDefault="00300522" w:rsidP="00300522">
      <w:pPr>
        <w:pStyle w:val="ActHead5"/>
      </w:pPr>
      <w:bookmarkStart w:id="556" w:name="_Toc374452244"/>
      <w:r w:rsidRPr="00CD5983">
        <w:rPr>
          <w:rStyle w:val="CharSectno"/>
        </w:rPr>
        <w:t>79</w:t>
      </w:r>
      <w:r w:rsidR="00CD5983" w:rsidRPr="00CD5983">
        <w:rPr>
          <w:rStyle w:val="CharSectno"/>
        </w:rPr>
        <w:noBreakHyphen/>
      </w:r>
      <w:r w:rsidRPr="00CD5983">
        <w:rPr>
          <w:rStyle w:val="CharSectno"/>
        </w:rPr>
        <w:t>10</w:t>
      </w:r>
      <w:r w:rsidRPr="00CD5983">
        <w:t xml:space="preserve">  Adjustment where operator becomes aware that correct input tax credit situation differs from basis on which premium selection test was satisfied</w:t>
      </w:r>
      <w:bookmarkEnd w:id="556"/>
    </w:p>
    <w:p w:rsidR="00300522" w:rsidRPr="00CD5983" w:rsidRDefault="00300522" w:rsidP="00300522">
      <w:pPr>
        <w:pStyle w:val="SubsectionHead"/>
      </w:pPr>
      <w:r w:rsidRPr="00CD5983">
        <w:t>Decreasing adjustment</w:t>
      </w:r>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subsection</w:t>
      </w:r>
      <w:r w:rsidR="00CD5983">
        <w:t> </w:t>
      </w:r>
      <w:r w:rsidRPr="00CD5983">
        <w:t>79</w:t>
      </w:r>
      <w:r w:rsidR="00CD5983">
        <w:noBreakHyphen/>
      </w:r>
      <w:r w:rsidRPr="00CD5983">
        <w:t>5(3) applies to a payment or supply; and</w:t>
      </w:r>
    </w:p>
    <w:p w:rsidR="00300522" w:rsidRPr="00CD5983" w:rsidRDefault="00300522" w:rsidP="00300522">
      <w:pPr>
        <w:pStyle w:val="paragraph"/>
      </w:pPr>
      <w:r w:rsidRPr="00CD5983">
        <w:tab/>
        <w:t>(b)</w:t>
      </w:r>
      <w:r w:rsidRPr="00CD5983">
        <w:tab/>
        <w:t xml:space="preserve">after the </w:t>
      </w:r>
      <w:r w:rsidR="00CD5983" w:rsidRPr="00CD5983">
        <w:rPr>
          <w:position w:val="6"/>
          <w:sz w:val="16"/>
        </w:rPr>
        <w:t>*</w:t>
      </w:r>
      <w:r w:rsidRPr="00CD5983">
        <w:t xml:space="preserve">premium selection test was satisfied, the </w:t>
      </w:r>
      <w:r w:rsidR="00CD5983" w:rsidRPr="00CD5983">
        <w:rPr>
          <w:position w:val="6"/>
          <w:sz w:val="16"/>
        </w:rPr>
        <w:t>*</w:t>
      </w:r>
      <w:r w:rsidRPr="00CD5983">
        <w:t>operator became or becomes aware that there was actually no entitlement to an input tax credit for any of the amount of the premium or premiums paid in relation to the period during which the event giving rise to the claim happened; and</w:t>
      </w:r>
    </w:p>
    <w:p w:rsidR="00300522" w:rsidRPr="00CD5983" w:rsidRDefault="00300522" w:rsidP="00300522">
      <w:pPr>
        <w:pStyle w:val="paragraph"/>
      </w:pPr>
      <w:r w:rsidRPr="00CD5983">
        <w:tab/>
        <w:t>(c)</w:t>
      </w:r>
      <w:r w:rsidRPr="00CD5983">
        <w:tab/>
        <w:t>if subsection</w:t>
      </w:r>
      <w:r w:rsidR="00CD5983">
        <w:t> </w:t>
      </w:r>
      <w:r w:rsidRPr="00CD5983">
        <w:t>79</w:t>
      </w:r>
      <w:r w:rsidR="00CD5983">
        <w:noBreakHyphen/>
      </w:r>
      <w:r w:rsidRPr="00CD5983">
        <w:t xml:space="preserve">5(4) had applied, the operator would have been entitled to a </w:t>
      </w:r>
      <w:r w:rsidR="00CD5983" w:rsidRPr="00CD5983">
        <w:rPr>
          <w:position w:val="6"/>
          <w:sz w:val="16"/>
        </w:rPr>
        <w:t>*</w:t>
      </w:r>
      <w:r w:rsidRPr="00CD5983">
        <w:t xml:space="preserve">decreasing adjustment (the </w:t>
      </w:r>
      <w:r w:rsidRPr="00CD5983">
        <w:rPr>
          <w:b/>
          <w:i/>
        </w:rPr>
        <w:t>notional decreasing adjustment</w:t>
      </w:r>
      <w:r w:rsidRPr="00CD5983">
        <w:t>);</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(d)</w:t>
      </w:r>
      <w:r w:rsidRPr="00CD5983">
        <w:tab/>
        <w:t xml:space="preserve">the operator has a </w:t>
      </w:r>
      <w:r w:rsidRPr="00CD5983">
        <w:rPr>
          <w:b/>
          <w:i/>
        </w:rPr>
        <w:t>decreasing adjustment</w:t>
      </w:r>
      <w:r w:rsidRPr="00CD5983">
        <w:t xml:space="preserve"> whose amount is, subject to </w:t>
      </w:r>
      <w:r w:rsidR="00CD5983">
        <w:t>paragraph (</w:t>
      </w:r>
      <w:r w:rsidRPr="00CD5983">
        <w:t>e), equal to the notional decreasing adjustment; and</w:t>
      </w:r>
    </w:p>
    <w:p w:rsidR="00300522" w:rsidRPr="00CD5983" w:rsidRDefault="00300522" w:rsidP="00300522">
      <w:pPr>
        <w:pStyle w:val="paragraph"/>
      </w:pPr>
      <w:r w:rsidRPr="00CD5983">
        <w:tab/>
        <w:t>(e)</w:t>
      </w:r>
      <w:r w:rsidRPr="00CD5983">
        <w:tab/>
        <w:t xml:space="preserve">if one or more </w:t>
      </w:r>
      <w:r w:rsidR="00CD5983" w:rsidRPr="00CD5983">
        <w:rPr>
          <w:position w:val="6"/>
          <w:sz w:val="16"/>
        </w:rPr>
        <w:t>*</w:t>
      </w:r>
      <w:r w:rsidRPr="00CD5983">
        <w:t xml:space="preserve">increasing adjustments (each being a </w:t>
      </w:r>
      <w:r w:rsidRPr="00CD5983">
        <w:rPr>
          <w:b/>
          <w:i/>
        </w:rPr>
        <w:t>notional section</w:t>
      </w:r>
      <w:r w:rsidR="00CD5983">
        <w:rPr>
          <w:b/>
          <w:i/>
        </w:rPr>
        <w:t> </w:t>
      </w:r>
      <w:r w:rsidRPr="00CD5983">
        <w:rPr>
          <w:b/>
          <w:i/>
        </w:rPr>
        <w:t>78</w:t>
      </w:r>
      <w:r w:rsidR="00CD5983">
        <w:rPr>
          <w:b/>
          <w:i/>
        </w:rPr>
        <w:noBreakHyphen/>
      </w:r>
      <w:r w:rsidRPr="00CD5983">
        <w:rPr>
          <w:b/>
          <w:i/>
        </w:rPr>
        <w:t>40 increasing adjustment</w:t>
      </w:r>
      <w:r w:rsidRPr="00CD5983">
        <w:t xml:space="preserve">) would have arisen, before the decreasing adjustment under </w:t>
      </w:r>
      <w:r w:rsidR="00CD5983">
        <w:t>paragraph (</w:t>
      </w:r>
      <w:r w:rsidRPr="00CD5983">
        <w:t>d) arose, under Division</w:t>
      </w:r>
      <w:r w:rsidR="00CD5983">
        <w:t> </w:t>
      </w:r>
      <w:r w:rsidRPr="00CD5983">
        <w:t>19 because of section</w:t>
      </w:r>
      <w:r w:rsidR="00CD5983">
        <w:t> </w:t>
      </w:r>
      <w:r w:rsidRPr="00CD5983">
        <w:t>78</w:t>
      </w:r>
      <w:r w:rsidR="00CD5983">
        <w:noBreakHyphen/>
      </w:r>
      <w:r w:rsidRPr="00CD5983">
        <w:t xml:space="preserve">40 applying in relation to the notional decreasing adjustment, the amount of the decreasing adjustment under </w:t>
      </w:r>
      <w:r w:rsidR="00CD5983">
        <w:t>paragraph (</w:t>
      </w:r>
      <w:r w:rsidRPr="00CD5983">
        <w:t>d) is reduced by the sum of the notional section</w:t>
      </w:r>
      <w:r w:rsidR="00CD5983">
        <w:t> </w:t>
      </w:r>
      <w:r w:rsidRPr="00CD5983">
        <w:t>78</w:t>
      </w:r>
      <w:r w:rsidR="00CD5983">
        <w:noBreakHyphen/>
      </w:r>
      <w:r w:rsidRPr="00CD5983">
        <w:t>40 increasing adjustments; and</w:t>
      </w:r>
    </w:p>
    <w:p w:rsidR="00300522" w:rsidRPr="00CD5983" w:rsidRDefault="00300522" w:rsidP="00300522">
      <w:pPr>
        <w:pStyle w:val="paragraph"/>
      </w:pPr>
      <w:r w:rsidRPr="00CD5983">
        <w:tab/>
        <w:t>(f)</w:t>
      </w:r>
      <w:r w:rsidRPr="00CD5983">
        <w:tab/>
        <w:t>for the purposes of applying section</w:t>
      </w:r>
      <w:r w:rsidR="00CD5983">
        <w:t> </w:t>
      </w:r>
      <w:r w:rsidRPr="00CD5983">
        <w:t>78</w:t>
      </w:r>
      <w:r w:rsidR="00CD5983">
        <w:noBreakHyphen/>
      </w:r>
      <w:r w:rsidRPr="00CD5983">
        <w:t>40 after the decreasing adjustment arises under this subsection, that decreasing adjustment is taken to arise under Division</w:t>
      </w:r>
      <w:r w:rsidR="00CD5983">
        <w:t> </w:t>
      </w:r>
      <w:r w:rsidRPr="00CD5983">
        <w:t>78.</w:t>
      </w:r>
    </w:p>
    <w:p w:rsidR="00300522" w:rsidRPr="00CD5983" w:rsidRDefault="00300522" w:rsidP="00300522">
      <w:pPr>
        <w:pStyle w:val="SubsectionHead"/>
      </w:pPr>
      <w:r w:rsidRPr="00CD5983">
        <w:t>Increasing adjustment</w:t>
      </w:r>
    </w:p>
    <w:p w:rsidR="00300522" w:rsidRPr="00CD5983" w:rsidRDefault="00300522" w:rsidP="00300522">
      <w:pPr>
        <w:pStyle w:val="subsection"/>
      </w:pPr>
      <w:r w:rsidRPr="00CD5983">
        <w:tab/>
        <w:t>(2)</w:t>
      </w:r>
      <w:r w:rsidRPr="00CD5983">
        <w:tab/>
        <w:t>If:</w:t>
      </w:r>
    </w:p>
    <w:p w:rsidR="00300522" w:rsidRPr="00CD5983" w:rsidRDefault="00300522" w:rsidP="00300522">
      <w:pPr>
        <w:pStyle w:val="paragraph"/>
      </w:pPr>
      <w:r w:rsidRPr="00CD5983">
        <w:tab/>
        <w:t>(a)</w:t>
      </w:r>
      <w:r w:rsidRPr="00CD5983">
        <w:tab/>
        <w:t>subsection</w:t>
      </w:r>
      <w:r w:rsidR="00CD5983">
        <w:t> </w:t>
      </w:r>
      <w:r w:rsidRPr="00CD5983">
        <w:t>79</w:t>
      </w:r>
      <w:r w:rsidR="00CD5983">
        <w:noBreakHyphen/>
      </w:r>
      <w:r w:rsidRPr="00CD5983">
        <w:t>5(4) applies to a payment or supply; and</w:t>
      </w:r>
    </w:p>
    <w:p w:rsidR="00300522" w:rsidRPr="00CD5983" w:rsidRDefault="00300522" w:rsidP="00300522">
      <w:pPr>
        <w:pStyle w:val="paragraph"/>
      </w:pPr>
      <w:r w:rsidRPr="00CD5983">
        <w:tab/>
        <w:t>(b)</w:t>
      </w:r>
      <w:r w:rsidRPr="00CD5983">
        <w:tab/>
        <w:t xml:space="preserve">as a result, the </w:t>
      </w:r>
      <w:r w:rsidR="00CD5983" w:rsidRPr="00CD5983">
        <w:rPr>
          <w:position w:val="6"/>
          <w:sz w:val="16"/>
        </w:rPr>
        <w:t>*</w:t>
      </w:r>
      <w:r w:rsidRPr="00CD5983">
        <w:t xml:space="preserve">operator has a </w:t>
      </w:r>
      <w:r w:rsidR="00CD5983" w:rsidRPr="00CD5983">
        <w:rPr>
          <w:position w:val="6"/>
          <w:sz w:val="16"/>
        </w:rPr>
        <w:t>*</w:t>
      </w:r>
      <w:r w:rsidRPr="00CD5983">
        <w:t>decreasing adjustment (the original decreasing adjustment); and</w:t>
      </w:r>
    </w:p>
    <w:p w:rsidR="00300522" w:rsidRPr="00CD5983" w:rsidRDefault="00300522" w:rsidP="00300522">
      <w:pPr>
        <w:pStyle w:val="paragraph"/>
      </w:pPr>
      <w:r w:rsidRPr="00CD5983">
        <w:tab/>
        <w:t>(c)</w:t>
      </w:r>
      <w:r w:rsidRPr="00CD5983">
        <w:tab/>
        <w:t xml:space="preserve">after the </w:t>
      </w:r>
      <w:r w:rsidR="00CD5983" w:rsidRPr="00CD5983">
        <w:rPr>
          <w:position w:val="6"/>
          <w:sz w:val="16"/>
        </w:rPr>
        <w:t>*</w:t>
      </w:r>
      <w:r w:rsidRPr="00CD5983">
        <w:t>premium selection test was satisfied, the operator became or becomes aware that there actually was an entitlement to an input tax credit for some or all of the amount of the premium or premiums paid in relation to the period during which the event giving rise to the claim happened;</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(d)</w:t>
      </w:r>
      <w:r w:rsidRPr="00CD5983">
        <w:tab/>
        <w:t xml:space="preserve">the operator has an </w:t>
      </w:r>
      <w:r w:rsidRPr="00CD5983">
        <w:rPr>
          <w:b/>
          <w:i/>
        </w:rPr>
        <w:t>increasing adjustment</w:t>
      </w:r>
      <w:r w:rsidRPr="00CD5983">
        <w:t xml:space="preserve"> whose amount is, subject to </w:t>
      </w:r>
      <w:r w:rsidR="00CD5983">
        <w:t>paragraph (</w:t>
      </w:r>
      <w:r w:rsidRPr="00CD5983">
        <w:t>e), equal to the original decreasing adjustment; and</w:t>
      </w:r>
    </w:p>
    <w:p w:rsidR="00300522" w:rsidRPr="00CD5983" w:rsidRDefault="00300522" w:rsidP="00300522">
      <w:pPr>
        <w:pStyle w:val="paragraph"/>
      </w:pPr>
      <w:r w:rsidRPr="00CD5983">
        <w:tab/>
        <w:t>(e)</w:t>
      </w:r>
      <w:r w:rsidRPr="00CD5983">
        <w:tab/>
        <w:t xml:space="preserve">if one or more </w:t>
      </w:r>
      <w:r w:rsidR="00CD5983" w:rsidRPr="00CD5983">
        <w:rPr>
          <w:position w:val="6"/>
          <w:sz w:val="16"/>
        </w:rPr>
        <w:t>*</w:t>
      </w:r>
      <w:r w:rsidRPr="00CD5983">
        <w:t xml:space="preserve">increasing adjustments (each being a </w:t>
      </w:r>
      <w:r w:rsidRPr="00CD5983">
        <w:rPr>
          <w:b/>
          <w:i/>
        </w:rPr>
        <w:t>section</w:t>
      </w:r>
      <w:r w:rsidR="00CD5983">
        <w:rPr>
          <w:b/>
          <w:i/>
        </w:rPr>
        <w:t> </w:t>
      </w:r>
      <w:r w:rsidRPr="00CD5983">
        <w:rPr>
          <w:b/>
          <w:i/>
        </w:rPr>
        <w:t>78</w:t>
      </w:r>
      <w:r w:rsidR="00CD5983">
        <w:rPr>
          <w:b/>
          <w:i/>
        </w:rPr>
        <w:noBreakHyphen/>
      </w:r>
      <w:r w:rsidRPr="00CD5983">
        <w:rPr>
          <w:b/>
          <w:i/>
        </w:rPr>
        <w:t>40 increasing adjustment</w:t>
      </w:r>
      <w:r w:rsidRPr="00CD5983">
        <w:t xml:space="preserve">) arose, before the increasing adjustment under </w:t>
      </w:r>
      <w:r w:rsidR="00CD5983">
        <w:t>paragraph (</w:t>
      </w:r>
      <w:r w:rsidRPr="00CD5983">
        <w:t>d) arose, under Division</w:t>
      </w:r>
      <w:r w:rsidR="00CD5983">
        <w:t> </w:t>
      </w:r>
      <w:r w:rsidRPr="00CD5983">
        <w:t>19 because of section</w:t>
      </w:r>
      <w:r w:rsidR="00CD5983">
        <w:t> </w:t>
      </w:r>
      <w:r w:rsidRPr="00CD5983">
        <w:t>78</w:t>
      </w:r>
      <w:r w:rsidR="00CD5983">
        <w:noBreakHyphen/>
      </w:r>
      <w:r w:rsidRPr="00CD5983">
        <w:t xml:space="preserve">40 applying in relation to the original decreasing adjustment, the amount of the increasing adjustment under </w:t>
      </w:r>
      <w:r w:rsidR="00CD5983">
        <w:t>paragraph (</w:t>
      </w:r>
      <w:r w:rsidRPr="00CD5983">
        <w:t>d) is reduced by the sum of the section</w:t>
      </w:r>
      <w:r w:rsidR="00CD5983">
        <w:t> </w:t>
      </w:r>
      <w:r w:rsidRPr="00CD5983">
        <w:t>78</w:t>
      </w:r>
      <w:r w:rsidR="00CD5983">
        <w:noBreakHyphen/>
      </w:r>
      <w:r w:rsidRPr="00CD5983">
        <w:t>40 increasing adjustments; and</w:t>
      </w:r>
    </w:p>
    <w:p w:rsidR="00300522" w:rsidRPr="00CD5983" w:rsidRDefault="00300522" w:rsidP="00300522">
      <w:pPr>
        <w:pStyle w:val="paragraph"/>
      </w:pPr>
      <w:r w:rsidRPr="00CD5983">
        <w:tab/>
        <w:t>(f)</w:t>
      </w:r>
      <w:r w:rsidRPr="00CD5983">
        <w:tab/>
        <w:t xml:space="preserve">after the increasing adjustment arises under </w:t>
      </w:r>
      <w:r w:rsidR="00CD5983">
        <w:t>paragraph (</w:t>
      </w:r>
      <w:r w:rsidRPr="00CD5983">
        <w:t>d), no adjustment arises under Division</w:t>
      </w:r>
      <w:r w:rsidR="00CD5983">
        <w:t> </w:t>
      </w:r>
      <w:r w:rsidRPr="00CD5983">
        <w:t>19 because of section</w:t>
      </w:r>
      <w:r w:rsidR="00CD5983">
        <w:t> </w:t>
      </w:r>
      <w:r w:rsidRPr="00CD5983">
        <w:t>78</w:t>
      </w:r>
      <w:r w:rsidR="00CD5983">
        <w:noBreakHyphen/>
      </w:r>
      <w:r w:rsidRPr="00CD5983">
        <w:t>40 applying in relation to the original decreasing adjustment.</w:t>
      </w:r>
    </w:p>
    <w:p w:rsidR="00300522" w:rsidRPr="00CD5983" w:rsidRDefault="00300522" w:rsidP="00300522">
      <w:pPr>
        <w:pStyle w:val="ActHead5"/>
      </w:pPr>
      <w:bookmarkStart w:id="557" w:name="_Toc374452245"/>
      <w:r w:rsidRPr="00CD5983">
        <w:rPr>
          <w:rStyle w:val="CharSectno"/>
        </w:rPr>
        <w:t>79</w:t>
      </w:r>
      <w:r w:rsidR="00CD5983" w:rsidRPr="00CD5983">
        <w:rPr>
          <w:rStyle w:val="CharSectno"/>
        </w:rPr>
        <w:noBreakHyphen/>
      </w:r>
      <w:r w:rsidRPr="00CD5983">
        <w:rPr>
          <w:rStyle w:val="CharSectno"/>
        </w:rPr>
        <w:t>15</w:t>
      </w:r>
      <w:r w:rsidRPr="00CD5983">
        <w:t xml:space="preserve">  Application of sections</w:t>
      </w:r>
      <w:r w:rsidR="00CD5983">
        <w:t> </w:t>
      </w:r>
      <w:r w:rsidRPr="00CD5983">
        <w:t>78</w:t>
      </w:r>
      <w:r w:rsidR="00CD5983">
        <w:noBreakHyphen/>
      </w:r>
      <w:r w:rsidRPr="00CD5983">
        <w:t>10 and 78</w:t>
      </w:r>
      <w:r w:rsidR="00CD5983">
        <w:noBreakHyphen/>
      </w:r>
      <w:r w:rsidRPr="00CD5983">
        <w:t>15 (about decreasing adjustments) where sole operator election to use average input tax credit entitlement</w:t>
      </w:r>
      <w:bookmarkEnd w:id="557"/>
    </w:p>
    <w:p w:rsidR="00300522" w:rsidRPr="00CD5983" w:rsidRDefault="00300522" w:rsidP="00300522">
      <w:pPr>
        <w:pStyle w:val="subsection"/>
      </w:pPr>
      <w:r w:rsidRPr="00CD5983">
        <w:tab/>
        <w:t>(1)</w:t>
      </w:r>
      <w:r w:rsidRPr="00CD5983">
        <w:tab/>
        <w:t>This section applies to a payment or supply if:</w:t>
      </w:r>
    </w:p>
    <w:p w:rsidR="00300522" w:rsidRPr="00CD5983" w:rsidRDefault="00300522" w:rsidP="00300522">
      <w:pPr>
        <w:pStyle w:val="paragraph"/>
      </w:pPr>
      <w:r w:rsidRPr="00CD5983">
        <w:tab/>
        <w:t>(a)</w:t>
      </w:r>
      <w:r w:rsidRPr="00CD5983">
        <w:tab/>
        <w:t xml:space="preserve">it is a payment or supply made under a </w:t>
      </w:r>
      <w:r w:rsidR="00CD5983" w:rsidRPr="00CD5983">
        <w:rPr>
          <w:position w:val="6"/>
          <w:sz w:val="16"/>
        </w:rPr>
        <w:t>*</w:t>
      </w:r>
      <w:r w:rsidRPr="00CD5983">
        <w:t>compulsory third party scheme; and</w:t>
      </w:r>
    </w:p>
    <w:p w:rsidR="00300522" w:rsidRPr="00CD5983" w:rsidRDefault="00300522" w:rsidP="00300522">
      <w:pPr>
        <w:pStyle w:val="paragraph"/>
      </w:pPr>
      <w:r w:rsidRPr="00CD5983">
        <w:tab/>
        <w:t>(b)</w:t>
      </w:r>
      <w:r w:rsidRPr="00CD5983">
        <w:tab/>
        <w:t xml:space="preserve">the payment or supply is made in settlement of a claim under an </w:t>
      </w:r>
      <w:r w:rsidR="00CD5983" w:rsidRPr="00CD5983">
        <w:rPr>
          <w:position w:val="6"/>
          <w:sz w:val="16"/>
        </w:rPr>
        <w:t>*</w:t>
      </w:r>
      <w:r w:rsidRPr="00CD5983">
        <w:t>insurance policy; and</w:t>
      </w:r>
    </w:p>
    <w:p w:rsidR="00300522" w:rsidRPr="00CD5983" w:rsidRDefault="00300522" w:rsidP="00300522">
      <w:pPr>
        <w:pStyle w:val="paragraph"/>
      </w:pPr>
      <w:r w:rsidRPr="00CD5983">
        <w:tab/>
        <w:t>(c)</w:t>
      </w:r>
      <w:r w:rsidRPr="00CD5983">
        <w:tab/>
        <w:t xml:space="preserve">there is only one </w:t>
      </w:r>
      <w:r w:rsidR="00CD5983" w:rsidRPr="00CD5983">
        <w:rPr>
          <w:position w:val="6"/>
          <w:sz w:val="16"/>
        </w:rPr>
        <w:t>*</w:t>
      </w:r>
      <w:r w:rsidRPr="00CD5983">
        <w:t>operator who issues insurance policies under the scheme; and</w:t>
      </w:r>
    </w:p>
    <w:p w:rsidR="00300522" w:rsidRPr="00CD5983" w:rsidRDefault="00300522" w:rsidP="00300522">
      <w:pPr>
        <w:pStyle w:val="paragraph"/>
      </w:pPr>
      <w:r w:rsidRPr="00CD5983">
        <w:tab/>
        <w:t>(d)</w:t>
      </w:r>
      <w:r w:rsidRPr="00CD5983">
        <w:tab/>
        <w:t>assuming the requirements of paragraph</w:t>
      </w:r>
      <w:r w:rsidR="00CD5983">
        <w:t> </w:t>
      </w:r>
      <w:r w:rsidRPr="00CD5983">
        <w:t>78</w:t>
      </w:r>
      <w:r w:rsidR="00CD5983">
        <w:noBreakHyphen/>
      </w:r>
      <w:r w:rsidRPr="00CD5983">
        <w:t xml:space="preserve">10(2)(b) were satisfied, the operator would have a </w:t>
      </w:r>
      <w:r w:rsidR="00CD5983" w:rsidRPr="00CD5983">
        <w:rPr>
          <w:position w:val="6"/>
          <w:sz w:val="16"/>
        </w:rPr>
        <w:t>*</w:t>
      </w:r>
      <w:r w:rsidRPr="00CD5983">
        <w:t>decreasing adjustment under section</w:t>
      </w:r>
      <w:r w:rsidR="00CD5983">
        <w:t> </w:t>
      </w:r>
      <w:r w:rsidRPr="00CD5983">
        <w:t>78</w:t>
      </w:r>
      <w:r w:rsidR="00CD5983">
        <w:noBreakHyphen/>
      </w:r>
      <w:r w:rsidRPr="00CD5983">
        <w:t>10 in respect of the payment or supply; and</w:t>
      </w:r>
    </w:p>
    <w:p w:rsidR="00300522" w:rsidRPr="00CD5983" w:rsidRDefault="00300522" w:rsidP="00300522">
      <w:pPr>
        <w:pStyle w:val="paragraph"/>
      </w:pPr>
      <w:r w:rsidRPr="00CD5983">
        <w:tab/>
        <w:t>(e)</w:t>
      </w:r>
      <w:r w:rsidRPr="00CD5983">
        <w:tab/>
        <w:t xml:space="preserve">an election under </w:t>
      </w:r>
      <w:r w:rsidR="00CD5983">
        <w:t>subsection (</w:t>
      </w:r>
      <w:r w:rsidRPr="00CD5983">
        <w:t xml:space="preserve">4) is in force during the </w:t>
      </w:r>
      <w:r w:rsidR="00CD5983" w:rsidRPr="00CD5983">
        <w:rPr>
          <w:position w:val="6"/>
          <w:sz w:val="16"/>
        </w:rPr>
        <w:t>*</w:t>
      </w:r>
      <w:r w:rsidRPr="00CD5983">
        <w:t>financial year in which the payment or supply is made.</w:t>
      </w:r>
    </w:p>
    <w:p w:rsidR="00300522" w:rsidRPr="00CD5983" w:rsidRDefault="00300522" w:rsidP="00300522">
      <w:pPr>
        <w:pStyle w:val="subsection"/>
      </w:pPr>
      <w:r w:rsidRPr="00CD5983">
        <w:tab/>
        <w:t>(2)</w:t>
      </w:r>
      <w:r w:rsidRPr="00CD5983">
        <w:tab/>
        <w:t>For the purposes of section</w:t>
      </w:r>
      <w:r w:rsidR="00CD5983">
        <w:t> </w:t>
      </w:r>
      <w:r w:rsidRPr="00CD5983">
        <w:t>78</w:t>
      </w:r>
      <w:r w:rsidR="00CD5983">
        <w:noBreakHyphen/>
      </w:r>
      <w:r w:rsidRPr="00CD5983">
        <w:t xml:space="preserve">10, the </w:t>
      </w:r>
      <w:r w:rsidR="00CD5983" w:rsidRPr="00CD5983">
        <w:rPr>
          <w:position w:val="6"/>
          <w:sz w:val="16"/>
        </w:rPr>
        <w:t>*</w:t>
      </w:r>
      <w:r w:rsidRPr="00CD5983">
        <w:t xml:space="preserve">operator has a </w:t>
      </w:r>
      <w:r w:rsidR="00CD5983" w:rsidRPr="00CD5983">
        <w:rPr>
          <w:position w:val="6"/>
          <w:sz w:val="16"/>
        </w:rPr>
        <w:t>*</w:t>
      </w:r>
      <w:r w:rsidRPr="00CD5983">
        <w:t>decreasing adjustment under that section in relation to the payment or supply.</w:t>
      </w:r>
    </w:p>
    <w:p w:rsidR="00300522" w:rsidRPr="00CD5983" w:rsidRDefault="00300522" w:rsidP="00300522">
      <w:pPr>
        <w:pStyle w:val="subsection"/>
      </w:pPr>
      <w:r w:rsidRPr="00CD5983">
        <w:tab/>
        <w:t>(3)</w:t>
      </w:r>
      <w:r w:rsidRPr="00CD5983">
        <w:tab/>
        <w:t>Section</w:t>
      </w:r>
      <w:r w:rsidR="00CD5983">
        <w:t> </w:t>
      </w:r>
      <w:r w:rsidRPr="00CD5983">
        <w:t>78</w:t>
      </w:r>
      <w:r w:rsidR="00CD5983">
        <w:noBreakHyphen/>
      </w:r>
      <w:r w:rsidRPr="00CD5983">
        <w:t xml:space="preserve">15 does not apply to the </w:t>
      </w:r>
      <w:r w:rsidR="00CD5983" w:rsidRPr="00CD5983">
        <w:rPr>
          <w:position w:val="6"/>
          <w:sz w:val="16"/>
        </w:rPr>
        <w:t>*</w:t>
      </w:r>
      <w:r w:rsidRPr="00CD5983">
        <w:t xml:space="preserve">decreasing adjustment, but its amount is instead worked out using the applicable </w:t>
      </w:r>
      <w:r w:rsidR="00CD5983" w:rsidRPr="00CD5983">
        <w:rPr>
          <w:position w:val="6"/>
          <w:sz w:val="16"/>
        </w:rPr>
        <w:t>*</w:t>
      </w:r>
      <w:r w:rsidRPr="00CD5983">
        <w:t>average input tax credit fraction (see section</w:t>
      </w:r>
      <w:r w:rsidR="00CD5983">
        <w:t> </w:t>
      </w:r>
      <w:r w:rsidRPr="00CD5983">
        <w:t>79</w:t>
      </w:r>
      <w:r w:rsidR="00CD5983">
        <w:noBreakHyphen/>
      </w:r>
      <w:r w:rsidRPr="00CD5983">
        <w:t>95).</w:t>
      </w:r>
    </w:p>
    <w:p w:rsidR="00300522" w:rsidRPr="00CD5983" w:rsidRDefault="00300522" w:rsidP="00300522">
      <w:pPr>
        <w:pStyle w:val="subsection"/>
      </w:pPr>
      <w:r w:rsidRPr="00CD5983">
        <w:tab/>
        <w:t>(4)</w:t>
      </w:r>
      <w:r w:rsidRPr="00CD5983">
        <w:tab/>
        <w:t xml:space="preserve">The </w:t>
      </w:r>
      <w:r w:rsidR="00CD5983" w:rsidRPr="00CD5983">
        <w:rPr>
          <w:position w:val="6"/>
          <w:sz w:val="16"/>
        </w:rPr>
        <w:t>*</w:t>
      </w:r>
      <w:r w:rsidRPr="00CD5983">
        <w:t xml:space="preserve">operator may, in writing, elect that, from the start of a specified </w:t>
      </w:r>
      <w:r w:rsidR="00CD5983" w:rsidRPr="00CD5983">
        <w:rPr>
          <w:position w:val="6"/>
          <w:sz w:val="16"/>
        </w:rPr>
        <w:t>*</w:t>
      </w:r>
      <w:r w:rsidRPr="00CD5983">
        <w:t xml:space="preserve">financial year, any </w:t>
      </w:r>
      <w:r w:rsidR="00CD5983" w:rsidRPr="00CD5983">
        <w:rPr>
          <w:position w:val="6"/>
          <w:sz w:val="16"/>
        </w:rPr>
        <w:t>*</w:t>
      </w:r>
      <w:r w:rsidRPr="00CD5983">
        <w:t>decreasing adjustment in relation to all payments or supplies:</w:t>
      </w:r>
    </w:p>
    <w:p w:rsidR="00300522" w:rsidRPr="00CD5983" w:rsidRDefault="00300522" w:rsidP="00300522">
      <w:pPr>
        <w:pStyle w:val="paragraph"/>
      </w:pPr>
      <w:r w:rsidRPr="00CD5983">
        <w:tab/>
        <w:t>(a)</w:t>
      </w:r>
      <w:r w:rsidRPr="00CD5983">
        <w:tab/>
        <w:t>that are made during the financial year; and</w:t>
      </w:r>
    </w:p>
    <w:p w:rsidR="00300522" w:rsidRPr="00CD5983" w:rsidRDefault="00300522" w:rsidP="00300522">
      <w:pPr>
        <w:pStyle w:val="paragraph"/>
      </w:pPr>
      <w:r w:rsidRPr="00CD5983">
        <w:tab/>
        <w:t>(b)</w:t>
      </w:r>
      <w:r w:rsidRPr="00CD5983">
        <w:tab/>
        <w:t xml:space="preserve">to which </w:t>
      </w:r>
      <w:r w:rsidR="00CD5983">
        <w:t>paragraphs (</w:t>
      </w:r>
      <w:r w:rsidRPr="00CD5983">
        <w:t>1)(a), (b), (c) and (d) apply;</w:t>
      </w:r>
    </w:p>
    <w:p w:rsidR="00300522" w:rsidRPr="00CD5983" w:rsidRDefault="00300522" w:rsidP="00300522">
      <w:pPr>
        <w:pStyle w:val="subsection2"/>
      </w:pPr>
      <w:r w:rsidRPr="00CD5983">
        <w:t xml:space="preserve">are to be worked out using the applicable </w:t>
      </w:r>
      <w:r w:rsidR="00CD5983" w:rsidRPr="00CD5983">
        <w:rPr>
          <w:position w:val="6"/>
          <w:sz w:val="16"/>
        </w:rPr>
        <w:t>*</w:t>
      </w:r>
      <w:r w:rsidRPr="00CD5983">
        <w:t>average input tax credit fraction.</w:t>
      </w:r>
    </w:p>
    <w:p w:rsidR="00300522" w:rsidRPr="00CD5983" w:rsidRDefault="00300522" w:rsidP="00300522">
      <w:pPr>
        <w:pStyle w:val="subsection"/>
      </w:pPr>
      <w:r w:rsidRPr="00CD5983">
        <w:tab/>
        <w:t>(5)</w:t>
      </w:r>
      <w:r w:rsidRPr="00CD5983">
        <w:tab/>
        <w:t xml:space="preserve">Subject to </w:t>
      </w:r>
      <w:r w:rsidR="00CD5983">
        <w:t>subsection (</w:t>
      </w:r>
      <w:r w:rsidRPr="00CD5983">
        <w:t xml:space="preserve">6), the election must be made before the start of the specified </w:t>
      </w:r>
      <w:r w:rsidR="00CD5983" w:rsidRPr="00CD5983">
        <w:rPr>
          <w:position w:val="6"/>
          <w:sz w:val="16"/>
        </w:rPr>
        <w:t>*</w:t>
      </w:r>
      <w:r w:rsidRPr="00CD5983">
        <w:t>financial year.</w:t>
      </w:r>
    </w:p>
    <w:p w:rsidR="00300522" w:rsidRPr="00CD5983" w:rsidRDefault="00300522" w:rsidP="00300522">
      <w:pPr>
        <w:pStyle w:val="subsection"/>
      </w:pPr>
      <w:r w:rsidRPr="00CD5983">
        <w:tab/>
        <w:t>(6)</w:t>
      </w:r>
      <w:r w:rsidRPr="00CD5983">
        <w:tab/>
      </w:r>
      <w:r w:rsidR="00CD5983">
        <w:t>Subsection (</w:t>
      </w:r>
      <w:r w:rsidRPr="00CD5983">
        <w:t xml:space="preserve">5) does not apply if the election specifies the </w:t>
      </w:r>
      <w:r w:rsidR="00CD5983" w:rsidRPr="00CD5983">
        <w:rPr>
          <w:position w:val="6"/>
          <w:sz w:val="16"/>
        </w:rPr>
        <w:t>*</w:t>
      </w:r>
      <w:r w:rsidRPr="00CD5983">
        <w:t>financial year beginning on 1</w:t>
      </w:r>
      <w:r w:rsidR="00CD5983">
        <w:t> </w:t>
      </w:r>
      <w:r w:rsidRPr="00CD5983">
        <w:t>July 2003 and is made before the end of 30 days after the day on which this section commences.</w:t>
      </w:r>
    </w:p>
    <w:p w:rsidR="00300522" w:rsidRPr="00CD5983" w:rsidRDefault="00300522" w:rsidP="00300522">
      <w:pPr>
        <w:pStyle w:val="subsection"/>
      </w:pPr>
      <w:r w:rsidRPr="00CD5983">
        <w:tab/>
        <w:t>(7)</w:t>
      </w:r>
      <w:r w:rsidRPr="00CD5983">
        <w:tab/>
        <w:t xml:space="preserve">The election is in force during the specified </w:t>
      </w:r>
      <w:r w:rsidR="00CD5983" w:rsidRPr="00CD5983">
        <w:rPr>
          <w:position w:val="6"/>
          <w:sz w:val="16"/>
        </w:rPr>
        <w:t>*</w:t>
      </w:r>
      <w:r w:rsidRPr="00CD5983">
        <w:t>financial year and every later financial year, other than one that begins after a financial year in which the election is revoked.</w:t>
      </w:r>
    </w:p>
    <w:p w:rsidR="00300522" w:rsidRPr="00CD5983" w:rsidRDefault="00300522" w:rsidP="0004657D">
      <w:pPr>
        <w:pStyle w:val="ActHead5"/>
      </w:pPr>
      <w:bookmarkStart w:id="558" w:name="_Toc374452246"/>
      <w:r w:rsidRPr="00CD5983">
        <w:rPr>
          <w:rStyle w:val="CharSectno"/>
        </w:rPr>
        <w:t>79</w:t>
      </w:r>
      <w:r w:rsidR="00CD5983" w:rsidRPr="00CD5983">
        <w:rPr>
          <w:rStyle w:val="CharSectno"/>
        </w:rPr>
        <w:noBreakHyphen/>
      </w:r>
      <w:r w:rsidRPr="00CD5983">
        <w:rPr>
          <w:rStyle w:val="CharSectno"/>
        </w:rPr>
        <w:t>20</w:t>
      </w:r>
      <w:r w:rsidRPr="00CD5983">
        <w:t xml:space="preserve">  Extension of various references in Division</w:t>
      </w:r>
      <w:r w:rsidR="00CD5983">
        <w:t> </w:t>
      </w:r>
      <w:r w:rsidRPr="00CD5983">
        <w:t>78 to rights of subrogation to cover other rights of recovery</w:t>
      </w:r>
      <w:bookmarkEnd w:id="558"/>
    </w:p>
    <w:p w:rsidR="00300522" w:rsidRPr="00CD5983" w:rsidRDefault="00300522" w:rsidP="0004657D">
      <w:pPr>
        <w:pStyle w:val="SubsectionHead"/>
      </w:pPr>
      <w:r w:rsidRPr="00CD5983">
        <w:t>Payments or supplies in settlement of claims</w:t>
      </w:r>
    </w:p>
    <w:p w:rsidR="00300522" w:rsidRPr="00CD5983" w:rsidRDefault="00300522" w:rsidP="0004657D">
      <w:pPr>
        <w:pStyle w:val="subsection"/>
        <w:keepNext/>
        <w:keepLines/>
      </w:pPr>
      <w:r w:rsidRPr="00CD5983">
        <w:tab/>
        <w:t>(1)</w:t>
      </w:r>
      <w:r w:rsidRPr="00CD5983">
        <w:tab/>
        <w:t>For the purposes of sections</w:t>
      </w:r>
      <w:r w:rsidR="00CD5983">
        <w:t> </w:t>
      </w:r>
      <w:r w:rsidRPr="00CD5983">
        <w:t>78</w:t>
      </w:r>
      <w:r w:rsidR="00CD5983">
        <w:noBreakHyphen/>
      </w:r>
      <w:r w:rsidRPr="00CD5983">
        <w:t>35, 78</w:t>
      </w:r>
      <w:r w:rsidR="00CD5983">
        <w:noBreakHyphen/>
      </w:r>
      <w:r w:rsidRPr="00CD5983">
        <w:t>40 and 78</w:t>
      </w:r>
      <w:r w:rsidR="00CD5983">
        <w:noBreakHyphen/>
      </w:r>
      <w:r w:rsidRPr="00CD5983">
        <w:t xml:space="preserve">75, a reference in those sections to a payment or supply made by an entity in settlement of a claim by an insurer in exercising the insurer’s rights of subrogation in respect of an </w:t>
      </w:r>
      <w:r w:rsidR="00CD5983" w:rsidRPr="00CD5983">
        <w:rPr>
          <w:position w:val="6"/>
          <w:sz w:val="16"/>
        </w:rPr>
        <w:t>*</w:t>
      </w:r>
      <w:r w:rsidRPr="00CD5983">
        <w:t>insurance policy includes a reference to a payment or supply that satisfies the following requirements:</w:t>
      </w:r>
    </w:p>
    <w:p w:rsidR="00300522" w:rsidRPr="00CD5983" w:rsidRDefault="00300522" w:rsidP="0004657D">
      <w:pPr>
        <w:pStyle w:val="paragraph"/>
        <w:keepNext/>
        <w:keepLines/>
      </w:pPr>
      <w:r w:rsidRPr="00CD5983">
        <w:tab/>
        <w:t>(a)</w:t>
      </w:r>
      <w:r w:rsidRPr="00CD5983">
        <w:tab/>
        <w:t xml:space="preserve">the payment or supply is made by an entity in settlement of a claim by an </w:t>
      </w:r>
      <w:r w:rsidR="00CD5983" w:rsidRPr="00CD5983">
        <w:rPr>
          <w:position w:val="6"/>
          <w:sz w:val="16"/>
        </w:rPr>
        <w:t>*</w:t>
      </w:r>
      <w:r w:rsidRPr="00CD5983">
        <w:t xml:space="preserve">operator of a </w:t>
      </w:r>
      <w:r w:rsidR="00CD5983" w:rsidRPr="00CD5983">
        <w:rPr>
          <w:position w:val="6"/>
          <w:sz w:val="16"/>
        </w:rPr>
        <w:t>*</w:t>
      </w:r>
      <w:r w:rsidRPr="00CD5983">
        <w:t>compulsory third party scheme;</w:t>
      </w:r>
    </w:p>
    <w:p w:rsidR="00300522" w:rsidRPr="00CD5983" w:rsidRDefault="00300522" w:rsidP="0004657D">
      <w:pPr>
        <w:pStyle w:val="paragraph"/>
        <w:keepNext/>
        <w:keepLines/>
      </w:pPr>
      <w:r w:rsidRPr="00CD5983">
        <w:tab/>
        <w:t>(b)</w:t>
      </w:r>
      <w:r w:rsidRPr="00CD5983">
        <w:tab/>
        <w:t>the claim was made by the operator in exercise of the operator’s rights to recover in respect of a payment or supply made under the compulsory third party scheme;</w:t>
      </w:r>
    </w:p>
    <w:p w:rsidR="00300522" w:rsidRPr="00CD5983" w:rsidRDefault="00300522" w:rsidP="00300522">
      <w:pPr>
        <w:pStyle w:val="paragraph"/>
      </w:pPr>
      <w:r w:rsidRPr="00CD5983">
        <w:tab/>
        <w:t>(c)</w:t>
      </w:r>
      <w:r w:rsidRPr="00CD5983">
        <w:tab/>
        <w:t xml:space="preserve">the claim was not made under an </w:t>
      </w:r>
      <w:r w:rsidR="00CD5983" w:rsidRPr="00CD5983">
        <w:rPr>
          <w:position w:val="6"/>
          <w:sz w:val="16"/>
        </w:rPr>
        <w:t>*</w:t>
      </w:r>
      <w:r w:rsidRPr="00CD5983">
        <w:t>insurance policy that is a policy of reinsurance.</w:t>
      </w:r>
    </w:p>
    <w:p w:rsidR="00300522" w:rsidRPr="00CD5983" w:rsidRDefault="00300522" w:rsidP="00300522">
      <w:pPr>
        <w:pStyle w:val="SubsectionHead"/>
      </w:pPr>
      <w:r w:rsidRPr="00CD5983">
        <w:t>Payments or supplies in compliance with court judgments etc. relating to claims</w:t>
      </w:r>
    </w:p>
    <w:p w:rsidR="00300522" w:rsidRPr="00CD5983" w:rsidRDefault="00300522" w:rsidP="00300522">
      <w:pPr>
        <w:pStyle w:val="subsection"/>
      </w:pPr>
      <w:r w:rsidRPr="00CD5983">
        <w:tab/>
        <w:t>(2)</w:t>
      </w:r>
      <w:r w:rsidRPr="00CD5983">
        <w:tab/>
        <w:t>For the purposes of section</w:t>
      </w:r>
      <w:r w:rsidR="00CD5983">
        <w:t> </w:t>
      </w:r>
      <w:r w:rsidRPr="00CD5983">
        <w:t>78</w:t>
      </w:r>
      <w:r w:rsidR="00CD5983">
        <w:noBreakHyphen/>
      </w:r>
      <w:r w:rsidRPr="00CD5983">
        <w:t xml:space="preserve">110, a reference in that section to a payment or supply made by an entity in compliance with a judgment or order of a court relating to a claim made by an insurer in exercising the insurer’s rights of subrogation in respect of an </w:t>
      </w:r>
      <w:r w:rsidR="00CD5983" w:rsidRPr="00CD5983">
        <w:rPr>
          <w:position w:val="6"/>
          <w:sz w:val="16"/>
        </w:rPr>
        <w:t>*</w:t>
      </w:r>
      <w:r w:rsidRPr="00CD5983">
        <w:t>insurance policy includes a reference to a payment or supply that satisfies the following requirements:</w:t>
      </w:r>
    </w:p>
    <w:p w:rsidR="00300522" w:rsidRPr="00CD5983" w:rsidRDefault="00300522" w:rsidP="00300522">
      <w:pPr>
        <w:pStyle w:val="paragraph"/>
      </w:pPr>
      <w:r w:rsidRPr="00CD5983">
        <w:tab/>
        <w:t>(a)</w:t>
      </w:r>
      <w:r w:rsidRPr="00CD5983">
        <w:tab/>
        <w:t xml:space="preserve">the payment or supply is made by an entity in compliance with a judgment or order of a court relating to a claim made by an </w:t>
      </w:r>
      <w:r w:rsidR="00CD5983" w:rsidRPr="00CD5983">
        <w:rPr>
          <w:position w:val="6"/>
          <w:sz w:val="16"/>
        </w:rPr>
        <w:t>*</w:t>
      </w:r>
      <w:r w:rsidRPr="00CD5983">
        <w:t xml:space="preserve">operator of a </w:t>
      </w:r>
      <w:r w:rsidR="00CD5983" w:rsidRPr="00CD5983">
        <w:rPr>
          <w:position w:val="6"/>
          <w:sz w:val="16"/>
        </w:rPr>
        <w:t>*</w:t>
      </w:r>
      <w:r w:rsidRPr="00CD5983">
        <w:t>compulsory third party scheme;</w:t>
      </w:r>
    </w:p>
    <w:p w:rsidR="00300522" w:rsidRPr="00CD5983" w:rsidRDefault="00300522" w:rsidP="00300522">
      <w:pPr>
        <w:pStyle w:val="paragraph"/>
      </w:pPr>
      <w:r w:rsidRPr="00CD5983">
        <w:tab/>
        <w:t>(b)</w:t>
      </w:r>
      <w:r w:rsidRPr="00CD5983">
        <w:tab/>
        <w:t xml:space="preserve">the claim was made by the </w:t>
      </w:r>
      <w:r w:rsidR="00CD5983" w:rsidRPr="00CD5983">
        <w:rPr>
          <w:position w:val="6"/>
          <w:sz w:val="16"/>
        </w:rPr>
        <w:t>*</w:t>
      </w:r>
      <w:r w:rsidRPr="00CD5983">
        <w:t xml:space="preserve">operator in exercise of the operator’s rights to recover a payment or supply made under the </w:t>
      </w:r>
      <w:r w:rsidR="00CD5983" w:rsidRPr="00CD5983">
        <w:rPr>
          <w:position w:val="6"/>
          <w:sz w:val="16"/>
        </w:rPr>
        <w:t>*</w:t>
      </w:r>
      <w:r w:rsidRPr="00CD5983">
        <w:t>compulsory third party scheme;</w:t>
      </w:r>
    </w:p>
    <w:p w:rsidR="00300522" w:rsidRPr="00CD5983" w:rsidRDefault="00300522" w:rsidP="00300522">
      <w:pPr>
        <w:pStyle w:val="paragraph"/>
      </w:pPr>
      <w:r w:rsidRPr="00CD5983">
        <w:tab/>
        <w:t>(c)</w:t>
      </w:r>
      <w:r w:rsidRPr="00CD5983">
        <w:tab/>
        <w:t>the claim was not made under an insurance policy that is a policy of reinsurance.</w:t>
      </w:r>
    </w:p>
    <w:p w:rsidR="00300522" w:rsidRPr="00CD5983" w:rsidRDefault="00300522" w:rsidP="00300522">
      <w:pPr>
        <w:pStyle w:val="ActHead4"/>
      </w:pPr>
      <w:bookmarkStart w:id="559" w:name="_Toc374452247"/>
      <w:r w:rsidRPr="00CD5983">
        <w:rPr>
          <w:rStyle w:val="CharSubdNo"/>
        </w:rPr>
        <w:t>Subdivision</w:t>
      </w:r>
      <w:r w:rsidR="00CD5983" w:rsidRPr="00CD5983">
        <w:rPr>
          <w:rStyle w:val="CharSubdNo"/>
        </w:rPr>
        <w:t> </w:t>
      </w:r>
      <w:r w:rsidRPr="00CD5983">
        <w:rPr>
          <w:rStyle w:val="CharSubdNo"/>
        </w:rPr>
        <w:t>79</w:t>
      </w:r>
      <w:r w:rsidR="00CD5983" w:rsidRPr="00CD5983">
        <w:rPr>
          <w:rStyle w:val="CharSubdNo"/>
        </w:rPr>
        <w:noBreakHyphen/>
      </w:r>
      <w:r w:rsidRPr="00CD5983">
        <w:rPr>
          <w:rStyle w:val="CharSubdNo"/>
        </w:rPr>
        <w:t>B</w:t>
      </w:r>
      <w:r w:rsidRPr="00CD5983">
        <w:t>—</w:t>
      </w:r>
      <w:r w:rsidRPr="00CD5983">
        <w:rPr>
          <w:rStyle w:val="CharSubdText"/>
        </w:rPr>
        <w:t>Extension of Division</w:t>
      </w:r>
      <w:r w:rsidR="00CD5983" w:rsidRPr="00CD5983">
        <w:rPr>
          <w:rStyle w:val="CharSubdText"/>
        </w:rPr>
        <w:t> </w:t>
      </w:r>
      <w:r w:rsidRPr="00CD5983">
        <w:rPr>
          <w:rStyle w:val="CharSubdText"/>
        </w:rPr>
        <w:t>78 to cover certain compulsory third party scheme payments and supplies connected with, but not under, insurance policies</w:t>
      </w:r>
      <w:bookmarkEnd w:id="559"/>
    </w:p>
    <w:p w:rsidR="00300522" w:rsidRPr="00CD5983" w:rsidRDefault="00300522" w:rsidP="00300522">
      <w:pPr>
        <w:pStyle w:val="ActHead5"/>
      </w:pPr>
      <w:bookmarkStart w:id="560" w:name="_Toc374452248"/>
      <w:r w:rsidRPr="00CD5983">
        <w:rPr>
          <w:rStyle w:val="CharSectno"/>
        </w:rPr>
        <w:t>79</w:t>
      </w:r>
      <w:r w:rsidR="00CD5983" w:rsidRPr="00CD5983">
        <w:rPr>
          <w:rStyle w:val="CharSectno"/>
        </w:rPr>
        <w:noBreakHyphen/>
      </w:r>
      <w:r w:rsidRPr="00CD5983">
        <w:rPr>
          <w:rStyle w:val="CharSectno"/>
        </w:rPr>
        <w:t>25</w:t>
      </w:r>
      <w:r w:rsidRPr="00CD5983">
        <w:t xml:space="preserve">  Meaning of </w:t>
      </w:r>
      <w:r w:rsidRPr="00CD5983">
        <w:rPr>
          <w:i/>
        </w:rPr>
        <w:t>CTP hybrid payment or supply</w:t>
      </w:r>
      <w:bookmarkEnd w:id="560"/>
    </w:p>
    <w:p w:rsidR="00300522" w:rsidRPr="00CD5983" w:rsidRDefault="00300522" w:rsidP="00300522">
      <w:pPr>
        <w:pStyle w:val="subsection"/>
      </w:pPr>
      <w:r w:rsidRPr="00CD5983">
        <w:tab/>
        <w:t>(1)</w:t>
      </w:r>
      <w:r w:rsidRPr="00CD5983">
        <w:tab/>
        <w:t xml:space="preserve">Subject to this section, a payment or supply is a </w:t>
      </w:r>
      <w:r w:rsidRPr="00CD5983">
        <w:rPr>
          <w:b/>
          <w:i/>
        </w:rPr>
        <w:t>CTP hybrid payment or supply</w:t>
      </w:r>
      <w:r w:rsidRPr="00CD5983">
        <w:t xml:space="preserve"> if:</w:t>
      </w:r>
    </w:p>
    <w:p w:rsidR="00300522" w:rsidRPr="00CD5983" w:rsidRDefault="00300522" w:rsidP="00300522">
      <w:pPr>
        <w:pStyle w:val="paragraph"/>
      </w:pPr>
      <w:r w:rsidRPr="00CD5983">
        <w:tab/>
        <w:t>(a)</w:t>
      </w:r>
      <w:r w:rsidRPr="00CD5983">
        <w:tab/>
        <w:t xml:space="preserve">it is made in settlement of a claim for compensation under a </w:t>
      </w:r>
      <w:r w:rsidR="00CD5983" w:rsidRPr="00CD5983">
        <w:rPr>
          <w:position w:val="6"/>
          <w:sz w:val="16"/>
        </w:rPr>
        <w:t>*</w:t>
      </w:r>
      <w:r w:rsidRPr="00CD5983">
        <w:t>compulsory third party scheme; and</w:t>
      </w:r>
    </w:p>
    <w:p w:rsidR="00300522" w:rsidRPr="00CD5983" w:rsidRDefault="00300522" w:rsidP="00300522">
      <w:pPr>
        <w:pStyle w:val="paragraph"/>
      </w:pPr>
      <w:r w:rsidRPr="00CD5983">
        <w:tab/>
        <w:t>(b)</w:t>
      </w:r>
      <w:r w:rsidRPr="00CD5983">
        <w:tab/>
        <w:t xml:space="preserve">the claim would not have been made but for an </w:t>
      </w:r>
      <w:r w:rsidR="00CD5983" w:rsidRPr="00CD5983">
        <w:rPr>
          <w:position w:val="6"/>
          <w:sz w:val="16"/>
        </w:rPr>
        <w:t>*</w:t>
      </w:r>
      <w:r w:rsidRPr="00CD5983">
        <w:t>insurance policy issued under the scheme; and</w:t>
      </w:r>
    </w:p>
    <w:p w:rsidR="00300522" w:rsidRPr="00CD5983" w:rsidRDefault="00300522" w:rsidP="00300522">
      <w:pPr>
        <w:pStyle w:val="paragraph"/>
      </w:pPr>
      <w:r w:rsidRPr="00CD5983">
        <w:tab/>
        <w:t>(c)</w:t>
      </w:r>
      <w:r w:rsidRPr="00CD5983">
        <w:tab/>
        <w:t>the claim was not made under the insurance policy.</w:t>
      </w:r>
    </w:p>
    <w:p w:rsidR="00300522" w:rsidRPr="00CD5983" w:rsidRDefault="00300522" w:rsidP="00300522">
      <w:pPr>
        <w:pStyle w:val="subsection"/>
      </w:pPr>
      <w:r w:rsidRPr="00CD5983">
        <w:tab/>
        <w:t>(2)</w:t>
      </w:r>
      <w:r w:rsidRPr="00CD5983">
        <w:tab/>
        <w:t xml:space="preserve">A payment or supply is not a </w:t>
      </w:r>
      <w:r w:rsidRPr="00CD5983">
        <w:rPr>
          <w:b/>
          <w:i/>
        </w:rPr>
        <w:t>CTP hybrid payment or supply</w:t>
      </w:r>
      <w:r w:rsidRPr="00CD5983">
        <w:t xml:space="preserve"> if:</w:t>
      </w:r>
    </w:p>
    <w:p w:rsidR="00300522" w:rsidRPr="00CD5983" w:rsidRDefault="00300522" w:rsidP="00300522">
      <w:pPr>
        <w:pStyle w:val="paragraph"/>
      </w:pPr>
      <w:r w:rsidRPr="00CD5983">
        <w:tab/>
        <w:t>(a)</w:t>
      </w:r>
      <w:r w:rsidRPr="00CD5983">
        <w:tab/>
        <w:t xml:space="preserve">when the payment or supply is made, the entity that paid the premium for the </w:t>
      </w:r>
      <w:r w:rsidR="00CD5983" w:rsidRPr="00CD5983">
        <w:rPr>
          <w:position w:val="6"/>
          <w:sz w:val="16"/>
        </w:rPr>
        <w:t>*</w:t>
      </w:r>
      <w:r w:rsidRPr="00CD5983">
        <w:t>insurance policy cannot be located; and</w:t>
      </w:r>
    </w:p>
    <w:p w:rsidR="00300522" w:rsidRPr="00CD5983" w:rsidRDefault="00300522" w:rsidP="00300522">
      <w:pPr>
        <w:pStyle w:val="paragraph"/>
      </w:pPr>
      <w:r w:rsidRPr="00CD5983">
        <w:tab/>
        <w:t>(b)</w:t>
      </w:r>
      <w:r w:rsidRPr="00CD5983">
        <w:tab/>
        <w:t xml:space="preserve">that entity did not, at or before the time the </w:t>
      </w:r>
      <w:r w:rsidR="00CD5983" w:rsidRPr="00CD5983">
        <w:rPr>
          <w:position w:val="6"/>
          <w:sz w:val="16"/>
        </w:rPr>
        <w:t>*</w:t>
      </w:r>
      <w:r w:rsidRPr="00CD5983">
        <w:t>operator making the payment or supply was first made aware of the circumstances to which the payment or supply relates, inform the operator of the entitlement to an input tax credit for the CTP premium it paid; and</w:t>
      </w:r>
    </w:p>
    <w:p w:rsidR="00300522" w:rsidRPr="00CD5983" w:rsidRDefault="00300522" w:rsidP="00300522">
      <w:pPr>
        <w:pStyle w:val="paragraph"/>
      </w:pPr>
      <w:r w:rsidRPr="00CD5983">
        <w:tab/>
        <w:t>(c)</w:t>
      </w:r>
      <w:r w:rsidRPr="00CD5983">
        <w:tab/>
        <w:t xml:space="preserve">the </w:t>
      </w:r>
      <w:r w:rsidR="00CD5983" w:rsidRPr="00CD5983">
        <w:rPr>
          <w:position w:val="6"/>
          <w:sz w:val="16"/>
        </w:rPr>
        <w:t>*</w:t>
      </w:r>
      <w:r w:rsidRPr="00CD5983">
        <w:t>premium selection test was not satisfied in relation to the insurance policy.</w:t>
      </w:r>
    </w:p>
    <w:p w:rsidR="00300522" w:rsidRPr="00CD5983" w:rsidRDefault="00300522" w:rsidP="00300522">
      <w:pPr>
        <w:pStyle w:val="subsection"/>
      </w:pPr>
      <w:r w:rsidRPr="00CD5983">
        <w:tab/>
        <w:t>(2A)</w:t>
      </w:r>
      <w:r w:rsidRPr="00CD5983">
        <w:tab/>
      </w:r>
      <w:r w:rsidR="00CD5983">
        <w:t>Subsection (</w:t>
      </w:r>
      <w:r w:rsidRPr="00CD5983">
        <w:t xml:space="preserve">2) does not apply if the cover under the </w:t>
      </w:r>
      <w:r w:rsidR="00CD5983" w:rsidRPr="00CD5983">
        <w:rPr>
          <w:position w:val="6"/>
          <w:sz w:val="16"/>
        </w:rPr>
        <w:t>*</w:t>
      </w:r>
      <w:r w:rsidRPr="00CD5983">
        <w:t>insurance policy commenced before 1</w:t>
      </w:r>
      <w:r w:rsidR="00CD5983">
        <w:t> </w:t>
      </w:r>
      <w:r w:rsidRPr="00CD5983">
        <w:t>July 2003 (whether or not all or part of the premium on the policy was paid before that day).</w:t>
      </w:r>
    </w:p>
    <w:p w:rsidR="00300522" w:rsidRPr="00CD5983" w:rsidRDefault="00300522" w:rsidP="00300522">
      <w:pPr>
        <w:pStyle w:val="subsection"/>
      </w:pPr>
      <w:r w:rsidRPr="00CD5983">
        <w:tab/>
        <w:t>(3)</w:t>
      </w:r>
      <w:r w:rsidRPr="00CD5983">
        <w:tab/>
        <w:t xml:space="preserve">A payment or supply is not a </w:t>
      </w:r>
      <w:r w:rsidRPr="00CD5983">
        <w:rPr>
          <w:b/>
          <w:i/>
        </w:rPr>
        <w:t>CTP hybrid payment or supply</w:t>
      </w:r>
      <w:r w:rsidRPr="00CD5983">
        <w:t xml:space="preserve"> if the </w:t>
      </w:r>
      <w:r w:rsidR="00CD5983" w:rsidRPr="00CD5983">
        <w:rPr>
          <w:position w:val="6"/>
          <w:sz w:val="16"/>
        </w:rPr>
        <w:t>*</w:t>
      </w:r>
      <w:r w:rsidRPr="00CD5983">
        <w:t>operator making the payment or supply was required to do so by law because of the bankruptcy or insolvency of another operator who is an insurer.</w:t>
      </w:r>
    </w:p>
    <w:p w:rsidR="00300522" w:rsidRPr="00CD5983" w:rsidRDefault="00300522" w:rsidP="00F26F26">
      <w:pPr>
        <w:pStyle w:val="ActHead5"/>
      </w:pPr>
      <w:bookmarkStart w:id="561" w:name="_Toc374452249"/>
      <w:r w:rsidRPr="00CD5983">
        <w:rPr>
          <w:rStyle w:val="CharSectno"/>
        </w:rPr>
        <w:t>79</w:t>
      </w:r>
      <w:r w:rsidR="00CD5983" w:rsidRPr="00CD5983">
        <w:rPr>
          <w:rStyle w:val="CharSectno"/>
        </w:rPr>
        <w:noBreakHyphen/>
      </w:r>
      <w:r w:rsidRPr="00CD5983">
        <w:rPr>
          <w:rStyle w:val="CharSectno"/>
        </w:rPr>
        <w:t>30</w:t>
      </w:r>
      <w:r w:rsidRPr="00CD5983">
        <w:t xml:space="preserve">  Application of Division</w:t>
      </w:r>
      <w:r w:rsidR="00CD5983">
        <w:t> </w:t>
      </w:r>
      <w:r w:rsidRPr="00CD5983">
        <w:t>78</w:t>
      </w:r>
      <w:bookmarkEnd w:id="561"/>
    </w:p>
    <w:p w:rsidR="00300522" w:rsidRPr="00CD5983" w:rsidRDefault="00300522" w:rsidP="00F26F26">
      <w:pPr>
        <w:pStyle w:val="subsection"/>
        <w:keepNext/>
        <w:keepLines/>
      </w:pPr>
      <w:r w:rsidRPr="00CD5983">
        <w:tab/>
        <w:t>(1)</w:t>
      </w:r>
      <w:r w:rsidRPr="00CD5983">
        <w:tab/>
        <w:t>Division</w:t>
      </w:r>
      <w:r w:rsidR="00CD5983">
        <w:t> </w:t>
      </w:r>
      <w:r w:rsidRPr="00CD5983">
        <w:t>78 (other than section</w:t>
      </w:r>
      <w:r w:rsidR="00CD5983">
        <w:t> </w:t>
      </w:r>
      <w:r w:rsidRPr="00CD5983">
        <w:t>78</w:t>
      </w:r>
      <w:r w:rsidR="00CD5983">
        <w:noBreakHyphen/>
      </w:r>
      <w:r w:rsidRPr="00CD5983">
        <w:t>100), as modified by Subdivision</w:t>
      </w:r>
      <w:r w:rsidR="00CD5983">
        <w:t> </w:t>
      </w:r>
      <w:r w:rsidRPr="00CD5983">
        <w:t>79</w:t>
      </w:r>
      <w:r w:rsidR="00CD5983">
        <w:noBreakHyphen/>
      </w:r>
      <w:r w:rsidRPr="00CD5983">
        <w:t xml:space="preserve">A, applies in relation to a </w:t>
      </w:r>
      <w:r w:rsidR="00CD5983" w:rsidRPr="00CD5983">
        <w:rPr>
          <w:position w:val="6"/>
          <w:sz w:val="16"/>
        </w:rPr>
        <w:t>*</w:t>
      </w:r>
      <w:r w:rsidRPr="00CD5983">
        <w:t>CTP hybrid payment or supply</w:t>
      </w:r>
      <w:r w:rsidRPr="00CD5983">
        <w:rPr>
          <w:b/>
          <w:i/>
        </w:rPr>
        <w:t xml:space="preserve"> </w:t>
      </w:r>
      <w:r w:rsidRPr="00CD5983">
        <w:t xml:space="preserve">as if it were a payment or supply made in settlement of a claim under the </w:t>
      </w:r>
      <w:r w:rsidR="00CD5983" w:rsidRPr="00CD5983">
        <w:rPr>
          <w:position w:val="6"/>
          <w:sz w:val="16"/>
        </w:rPr>
        <w:t>*</w:t>
      </w:r>
      <w:r w:rsidRPr="00CD5983">
        <w:t>insurance policy mentioned in paragraph</w:t>
      </w:r>
      <w:r w:rsidR="00CD5983">
        <w:t> </w:t>
      </w:r>
      <w:r w:rsidRPr="00CD5983">
        <w:t>79</w:t>
      </w:r>
      <w:r w:rsidR="00CD5983">
        <w:noBreakHyphen/>
      </w:r>
      <w:r w:rsidRPr="00CD5983">
        <w:t>25(1)(b).</w:t>
      </w:r>
    </w:p>
    <w:p w:rsidR="00300522" w:rsidRPr="00CD5983" w:rsidRDefault="00300522" w:rsidP="00300522">
      <w:pPr>
        <w:pStyle w:val="subsection"/>
      </w:pPr>
      <w:r w:rsidRPr="00CD5983">
        <w:tab/>
        <w:t>(2)</w:t>
      </w:r>
      <w:r w:rsidRPr="00CD5983">
        <w:tab/>
        <w:t>This section does not prevent Division</w:t>
      </w:r>
      <w:r w:rsidR="00CD5983">
        <w:t> </w:t>
      </w:r>
      <w:r w:rsidRPr="00CD5983">
        <w:t xml:space="preserve">78 applying to a payment or supply under a </w:t>
      </w:r>
      <w:r w:rsidR="00CD5983" w:rsidRPr="00CD5983">
        <w:rPr>
          <w:position w:val="6"/>
          <w:sz w:val="16"/>
        </w:rPr>
        <w:t>*</w:t>
      </w:r>
      <w:r w:rsidRPr="00CD5983">
        <w:t xml:space="preserve">compulsory third party scheme if the payment or supply is made in settlement of a claim under an </w:t>
      </w:r>
      <w:r w:rsidR="00CD5983" w:rsidRPr="00CD5983">
        <w:rPr>
          <w:position w:val="6"/>
          <w:sz w:val="16"/>
        </w:rPr>
        <w:t>*</w:t>
      </w:r>
      <w:r w:rsidRPr="00CD5983">
        <w:t>insurance policy.</w:t>
      </w:r>
    </w:p>
    <w:p w:rsidR="00300522" w:rsidRPr="00CD5983" w:rsidRDefault="00300522" w:rsidP="00300522">
      <w:pPr>
        <w:pStyle w:val="ActHead4"/>
      </w:pPr>
      <w:bookmarkStart w:id="562" w:name="_Toc374452250"/>
      <w:r w:rsidRPr="00CD5983">
        <w:rPr>
          <w:rStyle w:val="CharSubdNo"/>
        </w:rPr>
        <w:t>Subdivision</w:t>
      </w:r>
      <w:r w:rsidR="00CD5983" w:rsidRPr="00CD5983">
        <w:rPr>
          <w:rStyle w:val="CharSubdNo"/>
        </w:rPr>
        <w:t> </w:t>
      </w:r>
      <w:r w:rsidRPr="00CD5983">
        <w:rPr>
          <w:rStyle w:val="CharSubdNo"/>
        </w:rPr>
        <w:t>79</w:t>
      </w:r>
      <w:r w:rsidR="00CD5983" w:rsidRPr="00CD5983">
        <w:rPr>
          <w:rStyle w:val="CharSubdNo"/>
        </w:rPr>
        <w:noBreakHyphen/>
      </w:r>
      <w:r w:rsidRPr="00CD5983">
        <w:rPr>
          <w:rStyle w:val="CharSubdNo"/>
        </w:rPr>
        <w:t>C</w:t>
      </w:r>
      <w:r w:rsidRPr="00CD5983">
        <w:t>—</w:t>
      </w:r>
      <w:r w:rsidRPr="00CD5983">
        <w:rPr>
          <w:rStyle w:val="CharSubdText"/>
        </w:rPr>
        <w:t>Other payments and supplies under compulsory third party schemes</w:t>
      </w:r>
      <w:bookmarkEnd w:id="562"/>
    </w:p>
    <w:p w:rsidR="00300522" w:rsidRPr="00CD5983" w:rsidRDefault="00300522" w:rsidP="00300522">
      <w:pPr>
        <w:pStyle w:val="ActHead5"/>
      </w:pPr>
      <w:bookmarkStart w:id="563" w:name="_Toc374452251"/>
      <w:r w:rsidRPr="00CD5983">
        <w:rPr>
          <w:rStyle w:val="CharSectno"/>
        </w:rPr>
        <w:t>79</w:t>
      </w:r>
      <w:r w:rsidR="00CD5983" w:rsidRPr="00CD5983">
        <w:rPr>
          <w:rStyle w:val="CharSectno"/>
        </w:rPr>
        <w:noBreakHyphen/>
      </w:r>
      <w:r w:rsidRPr="00CD5983">
        <w:rPr>
          <w:rStyle w:val="CharSectno"/>
        </w:rPr>
        <w:t>35</w:t>
      </w:r>
      <w:r w:rsidRPr="00CD5983">
        <w:t xml:space="preserve">  Meaning of </w:t>
      </w:r>
      <w:r w:rsidRPr="00CD5983">
        <w:rPr>
          <w:i/>
        </w:rPr>
        <w:t xml:space="preserve">CTP compensation or ancillary payment or supply </w:t>
      </w:r>
      <w:r w:rsidRPr="00CD5983">
        <w:t>etc.</w:t>
      </w:r>
      <w:bookmarkEnd w:id="563"/>
    </w:p>
    <w:p w:rsidR="00300522" w:rsidRPr="00CD5983" w:rsidRDefault="00300522" w:rsidP="00300522">
      <w:pPr>
        <w:pStyle w:val="SubsectionHead"/>
      </w:pPr>
      <w:r w:rsidRPr="00CD5983">
        <w:t xml:space="preserve">Meaning of </w:t>
      </w:r>
      <w:r w:rsidRPr="00CD5983">
        <w:rPr>
          <w:b/>
        </w:rPr>
        <w:t>CTP compensation or ancillary payment or supply</w:t>
      </w:r>
    </w:p>
    <w:p w:rsidR="00300522" w:rsidRPr="00CD5983" w:rsidRDefault="00300522" w:rsidP="00300522">
      <w:pPr>
        <w:pStyle w:val="subsection"/>
      </w:pPr>
      <w:r w:rsidRPr="00CD5983">
        <w:tab/>
        <w:t>(1)</w:t>
      </w:r>
      <w:r w:rsidRPr="00CD5983">
        <w:tab/>
        <w:t xml:space="preserve">A payment or supply is a </w:t>
      </w:r>
      <w:r w:rsidRPr="00CD5983">
        <w:rPr>
          <w:b/>
          <w:i/>
        </w:rPr>
        <w:t>CTP compensation or ancillary payment or supply</w:t>
      </w:r>
      <w:r w:rsidRPr="00CD5983">
        <w:t xml:space="preserve"> if it is a </w:t>
      </w:r>
      <w:r w:rsidR="00CD5983" w:rsidRPr="00CD5983">
        <w:rPr>
          <w:position w:val="6"/>
          <w:sz w:val="16"/>
        </w:rPr>
        <w:t>*</w:t>
      </w:r>
      <w:r w:rsidRPr="00CD5983">
        <w:t xml:space="preserve">CTP compensation payment or supply or a </w:t>
      </w:r>
      <w:r w:rsidR="00CD5983" w:rsidRPr="00CD5983">
        <w:rPr>
          <w:position w:val="6"/>
          <w:sz w:val="16"/>
        </w:rPr>
        <w:t>*</w:t>
      </w:r>
      <w:r w:rsidRPr="00CD5983">
        <w:t>CTP ancillary payment or supply.</w:t>
      </w:r>
    </w:p>
    <w:p w:rsidR="00300522" w:rsidRPr="00CD5983" w:rsidRDefault="00300522" w:rsidP="00300522">
      <w:pPr>
        <w:pStyle w:val="SubsectionHead"/>
      </w:pPr>
      <w:r w:rsidRPr="00CD5983">
        <w:t xml:space="preserve">Meaning of </w:t>
      </w:r>
      <w:r w:rsidRPr="00CD5983">
        <w:rPr>
          <w:b/>
        </w:rPr>
        <w:t>CTP compensation payment or supply</w:t>
      </w:r>
    </w:p>
    <w:p w:rsidR="00300522" w:rsidRPr="00CD5983" w:rsidRDefault="00300522" w:rsidP="00300522">
      <w:pPr>
        <w:pStyle w:val="subsection"/>
      </w:pPr>
      <w:r w:rsidRPr="00CD5983">
        <w:tab/>
        <w:t>(2)</w:t>
      </w:r>
      <w:r w:rsidRPr="00CD5983">
        <w:tab/>
        <w:t xml:space="preserve">A payment or supply is a </w:t>
      </w:r>
      <w:r w:rsidRPr="00CD5983">
        <w:rPr>
          <w:b/>
          <w:i/>
        </w:rPr>
        <w:t>CTP compensation payment or supply</w:t>
      </w:r>
      <w:r w:rsidRPr="00CD5983">
        <w:t xml:space="preserve"> if</w:t>
      </w:r>
    </w:p>
    <w:p w:rsidR="00300522" w:rsidRPr="00CD5983" w:rsidRDefault="00300522" w:rsidP="00300522">
      <w:pPr>
        <w:pStyle w:val="paragraph"/>
      </w:pPr>
      <w:r w:rsidRPr="00CD5983">
        <w:tab/>
        <w:t>(a)</w:t>
      </w:r>
      <w:r w:rsidRPr="00CD5983">
        <w:tab/>
        <w:t xml:space="preserve">it is a payment or supply made under a </w:t>
      </w:r>
      <w:r w:rsidR="00CD5983" w:rsidRPr="00CD5983">
        <w:rPr>
          <w:position w:val="6"/>
          <w:sz w:val="16"/>
        </w:rPr>
        <w:t>*</w:t>
      </w:r>
      <w:r w:rsidRPr="00CD5983">
        <w:t>compulsory third party scheme; and</w:t>
      </w:r>
    </w:p>
    <w:p w:rsidR="00300522" w:rsidRPr="00CD5983" w:rsidRDefault="00300522" w:rsidP="00300522">
      <w:pPr>
        <w:pStyle w:val="paragraph"/>
      </w:pPr>
      <w:r w:rsidRPr="00CD5983">
        <w:tab/>
        <w:t>(b)</w:t>
      </w:r>
      <w:r w:rsidRPr="00CD5983">
        <w:tab/>
        <w:t>it is a payment or supply made in settlement of a claim for compensation under the scheme; and</w:t>
      </w:r>
    </w:p>
    <w:p w:rsidR="00300522" w:rsidRPr="00CD5983" w:rsidRDefault="00300522" w:rsidP="00300522">
      <w:pPr>
        <w:pStyle w:val="paragraph"/>
      </w:pPr>
      <w:r w:rsidRPr="00CD5983">
        <w:tab/>
        <w:t>(c)</w:t>
      </w:r>
      <w:r w:rsidRPr="00CD5983">
        <w:tab/>
        <w:t xml:space="preserve">it is not the case that the </w:t>
      </w:r>
      <w:r w:rsidR="00CD5983" w:rsidRPr="00CD5983">
        <w:rPr>
          <w:position w:val="6"/>
          <w:sz w:val="16"/>
        </w:rPr>
        <w:t>*</w:t>
      </w:r>
      <w:r w:rsidRPr="00CD5983">
        <w:t>operator making the payment or supply was required to do so by law because of the bankruptcy or insolvency of another operator who is an insurer; and</w:t>
      </w:r>
    </w:p>
    <w:p w:rsidR="00300522" w:rsidRPr="00CD5983" w:rsidRDefault="00300522" w:rsidP="00300522">
      <w:pPr>
        <w:pStyle w:val="paragraph"/>
      </w:pPr>
      <w:r w:rsidRPr="00CD5983">
        <w:tab/>
        <w:t>(d)</w:t>
      </w:r>
      <w:r w:rsidRPr="00CD5983">
        <w:tab/>
        <w:t>Division</w:t>
      </w:r>
      <w:r w:rsidR="00CD5983">
        <w:t> </w:t>
      </w:r>
      <w:r w:rsidRPr="00CD5983">
        <w:t>78 does not apply in relation to the payment or supply; and</w:t>
      </w:r>
    </w:p>
    <w:p w:rsidR="00300522" w:rsidRPr="00CD5983" w:rsidRDefault="00300522" w:rsidP="00300522">
      <w:pPr>
        <w:pStyle w:val="paragraph"/>
      </w:pPr>
      <w:r w:rsidRPr="00CD5983">
        <w:tab/>
        <w:t>(e)</w:t>
      </w:r>
      <w:r w:rsidRPr="00CD5983">
        <w:tab/>
        <w:t xml:space="preserve">the payment or supply is not a </w:t>
      </w:r>
      <w:r w:rsidR="00CD5983" w:rsidRPr="00CD5983">
        <w:rPr>
          <w:position w:val="6"/>
          <w:sz w:val="16"/>
        </w:rPr>
        <w:t>*</w:t>
      </w:r>
      <w:r w:rsidRPr="00CD5983">
        <w:t xml:space="preserve">CTP dual premium or election payment or supply or a </w:t>
      </w:r>
      <w:r w:rsidR="00CD5983" w:rsidRPr="00CD5983">
        <w:rPr>
          <w:position w:val="6"/>
          <w:sz w:val="16"/>
        </w:rPr>
        <w:t>*</w:t>
      </w:r>
      <w:r w:rsidRPr="00CD5983">
        <w:t>CTP hybrid payment or supply.</w:t>
      </w:r>
    </w:p>
    <w:p w:rsidR="00300522" w:rsidRPr="00CD5983" w:rsidRDefault="00300522" w:rsidP="00300522">
      <w:pPr>
        <w:pStyle w:val="SubsectionHead"/>
      </w:pPr>
      <w:r w:rsidRPr="00CD5983">
        <w:t xml:space="preserve">Meaning of </w:t>
      </w:r>
      <w:r w:rsidRPr="00CD5983">
        <w:rPr>
          <w:b/>
        </w:rPr>
        <w:t>CTP ancillary payment or supply</w:t>
      </w:r>
    </w:p>
    <w:p w:rsidR="00300522" w:rsidRPr="00CD5983" w:rsidRDefault="00300522" w:rsidP="00300522">
      <w:pPr>
        <w:pStyle w:val="subsection"/>
        <w:keepNext/>
        <w:keepLines/>
      </w:pPr>
      <w:r w:rsidRPr="00CD5983">
        <w:tab/>
        <w:t>(3)</w:t>
      </w:r>
      <w:r w:rsidRPr="00CD5983">
        <w:tab/>
        <w:t xml:space="preserve">A payment or supply is a </w:t>
      </w:r>
      <w:r w:rsidRPr="00CD5983">
        <w:rPr>
          <w:b/>
          <w:i/>
        </w:rPr>
        <w:t>CTP ancillary payment or supply</w:t>
      </w:r>
      <w:r w:rsidRPr="00CD5983">
        <w:t xml:space="preserve"> if:</w:t>
      </w:r>
    </w:p>
    <w:p w:rsidR="00300522" w:rsidRPr="00CD5983" w:rsidRDefault="00300522" w:rsidP="00300522">
      <w:pPr>
        <w:pStyle w:val="paragraph"/>
      </w:pPr>
      <w:r w:rsidRPr="00CD5983">
        <w:tab/>
        <w:t>(a)</w:t>
      </w:r>
      <w:r w:rsidRPr="00CD5983">
        <w:tab/>
        <w:t xml:space="preserve">the payment or supply is made under a </w:t>
      </w:r>
      <w:r w:rsidR="00CD5983" w:rsidRPr="00CD5983">
        <w:rPr>
          <w:position w:val="6"/>
          <w:sz w:val="16"/>
        </w:rPr>
        <w:t>*</w:t>
      </w:r>
      <w:r w:rsidRPr="00CD5983">
        <w:t>compulsory third party scheme; and</w:t>
      </w:r>
    </w:p>
    <w:p w:rsidR="00300522" w:rsidRPr="00CD5983" w:rsidRDefault="00300522" w:rsidP="00300522">
      <w:pPr>
        <w:pStyle w:val="paragraph"/>
      </w:pPr>
      <w:r w:rsidRPr="00CD5983">
        <w:tab/>
        <w:t>(b)</w:t>
      </w:r>
      <w:r w:rsidRPr="00CD5983">
        <w:tab/>
        <w:t>the payment or supply is of a kind specified in the regulations; and</w:t>
      </w:r>
    </w:p>
    <w:p w:rsidR="00300522" w:rsidRPr="00CD5983" w:rsidRDefault="00300522" w:rsidP="00300522">
      <w:pPr>
        <w:pStyle w:val="paragraph"/>
      </w:pPr>
      <w:r w:rsidRPr="00CD5983">
        <w:tab/>
        <w:t>(c)</w:t>
      </w:r>
      <w:r w:rsidRPr="00CD5983">
        <w:tab/>
        <w:t xml:space="preserve">it is not the case that the </w:t>
      </w:r>
      <w:r w:rsidR="00CD5983" w:rsidRPr="00CD5983">
        <w:rPr>
          <w:position w:val="6"/>
          <w:sz w:val="16"/>
        </w:rPr>
        <w:t>*</w:t>
      </w:r>
      <w:r w:rsidRPr="00CD5983">
        <w:t>operator making the payment or supply was required to do so by law because of the bankruptcy or insolvency of another operator who is an insurer; and</w:t>
      </w:r>
    </w:p>
    <w:p w:rsidR="00300522" w:rsidRPr="00CD5983" w:rsidRDefault="00300522" w:rsidP="00300522">
      <w:pPr>
        <w:pStyle w:val="paragraph"/>
      </w:pPr>
      <w:r w:rsidRPr="00CD5983">
        <w:tab/>
        <w:t>(d)</w:t>
      </w:r>
      <w:r w:rsidRPr="00CD5983">
        <w:tab/>
        <w:t>Division</w:t>
      </w:r>
      <w:r w:rsidR="00CD5983">
        <w:t> </w:t>
      </w:r>
      <w:r w:rsidRPr="00CD5983">
        <w:t>78 does not apply in relation to the payment or supply; and</w:t>
      </w:r>
    </w:p>
    <w:p w:rsidR="00300522" w:rsidRPr="00CD5983" w:rsidRDefault="00300522" w:rsidP="00300522">
      <w:pPr>
        <w:pStyle w:val="paragraph"/>
      </w:pPr>
      <w:r w:rsidRPr="00CD5983">
        <w:tab/>
        <w:t>(e)</w:t>
      </w:r>
      <w:r w:rsidRPr="00CD5983">
        <w:tab/>
        <w:t>the payment or supply is not a</w:t>
      </w:r>
      <w:r w:rsidR="00CD5983" w:rsidRPr="00CD5983">
        <w:rPr>
          <w:position w:val="6"/>
          <w:sz w:val="16"/>
        </w:rPr>
        <w:t>*</w:t>
      </w:r>
      <w:r w:rsidRPr="00CD5983">
        <w:t xml:space="preserve">CTP dual premium or election payment or supply or a </w:t>
      </w:r>
      <w:r w:rsidR="00CD5983" w:rsidRPr="00CD5983">
        <w:rPr>
          <w:position w:val="6"/>
          <w:sz w:val="16"/>
        </w:rPr>
        <w:t>*</w:t>
      </w:r>
      <w:r w:rsidRPr="00CD5983">
        <w:t>CTP hybrid payment or supply; and</w:t>
      </w:r>
    </w:p>
    <w:p w:rsidR="00300522" w:rsidRPr="00CD5983" w:rsidRDefault="00300522" w:rsidP="00300522">
      <w:pPr>
        <w:pStyle w:val="paragraph"/>
      </w:pPr>
      <w:r w:rsidRPr="00CD5983">
        <w:tab/>
        <w:t>(f)</w:t>
      </w:r>
      <w:r w:rsidRPr="00CD5983">
        <w:tab/>
        <w:t>the payment or supply is not made in settlement of a claim for compensation under the scheme; and</w:t>
      </w:r>
    </w:p>
    <w:p w:rsidR="00300522" w:rsidRPr="00CD5983" w:rsidRDefault="00300522" w:rsidP="00300522">
      <w:pPr>
        <w:pStyle w:val="paragraph"/>
      </w:pPr>
      <w:r w:rsidRPr="00CD5983">
        <w:tab/>
        <w:t>(g)</w:t>
      </w:r>
      <w:r w:rsidRPr="00CD5983">
        <w:tab/>
        <w:t xml:space="preserve">the payment or supply is not </w:t>
      </w:r>
      <w:r w:rsidR="00CD5983" w:rsidRPr="00CD5983">
        <w:rPr>
          <w:position w:val="6"/>
          <w:sz w:val="16"/>
        </w:rPr>
        <w:t>*</w:t>
      </w:r>
      <w:r w:rsidRPr="00CD5983">
        <w:t xml:space="preserve">consideration for a </w:t>
      </w:r>
      <w:r w:rsidR="00CD5983" w:rsidRPr="00CD5983">
        <w:rPr>
          <w:position w:val="6"/>
          <w:sz w:val="16"/>
        </w:rPr>
        <w:t>*</w:t>
      </w:r>
      <w:r w:rsidRPr="00CD5983">
        <w:t>creditable acquisition.</w:t>
      </w:r>
    </w:p>
    <w:p w:rsidR="00300522" w:rsidRPr="00CD5983" w:rsidRDefault="00300522" w:rsidP="00300522">
      <w:pPr>
        <w:pStyle w:val="ActHead5"/>
      </w:pPr>
      <w:bookmarkStart w:id="564" w:name="_Toc374452252"/>
      <w:r w:rsidRPr="00CD5983">
        <w:rPr>
          <w:rStyle w:val="CharSectno"/>
        </w:rPr>
        <w:t>79</w:t>
      </w:r>
      <w:r w:rsidR="00CD5983" w:rsidRPr="00CD5983">
        <w:rPr>
          <w:rStyle w:val="CharSectno"/>
        </w:rPr>
        <w:noBreakHyphen/>
      </w:r>
      <w:r w:rsidRPr="00CD5983">
        <w:rPr>
          <w:rStyle w:val="CharSectno"/>
        </w:rPr>
        <w:t>40</w:t>
      </w:r>
      <w:r w:rsidRPr="00CD5983">
        <w:t xml:space="preserve">  GST on CTP premiums is exclusive of stamp duty</w:t>
      </w:r>
      <w:bookmarkEnd w:id="564"/>
    </w:p>
    <w:p w:rsidR="00300522" w:rsidRPr="00CD5983" w:rsidRDefault="00300522" w:rsidP="00300522">
      <w:pPr>
        <w:pStyle w:val="subsection"/>
      </w:pPr>
      <w:r w:rsidRPr="00CD5983">
        <w:tab/>
        <w:t>(1)</w:t>
      </w:r>
      <w:r w:rsidRPr="00CD5983">
        <w:tab/>
        <w:t xml:space="preserve">The </w:t>
      </w:r>
      <w:r w:rsidR="00CD5983" w:rsidRPr="00CD5983">
        <w:rPr>
          <w:position w:val="6"/>
          <w:sz w:val="16"/>
        </w:rPr>
        <w:t>*</w:t>
      </w:r>
      <w:r w:rsidRPr="00CD5983">
        <w:t xml:space="preserve">value of a </w:t>
      </w:r>
      <w:r w:rsidR="00CD5983" w:rsidRPr="00CD5983">
        <w:rPr>
          <w:position w:val="6"/>
          <w:sz w:val="16"/>
        </w:rPr>
        <w:t>*</w:t>
      </w:r>
      <w:r w:rsidRPr="00CD5983">
        <w:t xml:space="preserve">taxable supply for which the </w:t>
      </w:r>
      <w:r w:rsidR="00CD5983" w:rsidRPr="00CD5983">
        <w:rPr>
          <w:position w:val="6"/>
          <w:sz w:val="16"/>
        </w:rPr>
        <w:t>*</w:t>
      </w:r>
      <w:r w:rsidRPr="00CD5983">
        <w:t xml:space="preserve">consideration includes an amount of </w:t>
      </w:r>
      <w:r w:rsidR="00CD5983" w:rsidRPr="00CD5983">
        <w:rPr>
          <w:position w:val="6"/>
          <w:sz w:val="16"/>
        </w:rPr>
        <w:t>*</w:t>
      </w:r>
      <w:r w:rsidRPr="00CD5983">
        <w:t xml:space="preserve">CTP premium is worked out as if the </w:t>
      </w:r>
      <w:r w:rsidR="00CD5983" w:rsidRPr="00CD5983">
        <w:rPr>
          <w:position w:val="6"/>
          <w:sz w:val="16"/>
        </w:rPr>
        <w:t>*</w:t>
      </w:r>
      <w:r w:rsidRPr="00CD5983">
        <w:t xml:space="preserve">price of the supply were reduced by the amount of any stamp duty payable under a </w:t>
      </w:r>
      <w:r w:rsidR="00CD5983" w:rsidRPr="00CD5983">
        <w:rPr>
          <w:position w:val="6"/>
          <w:sz w:val="16"/>
        </w:rPr>
        <w:t>*</w:t>
      </w:r>
      <w:r w:rsidRPr="00CD5983">
        <w:t xml:space="preserve">State law or </w:t>
      </w:r>
      <w:r w:rsidR="00CD5983" w:rsidRPr="00CD5983">
        <w:rPr>
          <w:position w:val="6"/>
          <w:sz w:val="16"/>
        </w:rPr>
        <w:t>*</w:t>
      </w:r>
      <w:r w:rsidRPr="00CD5983">
        <w:t>Territory law in respect of the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5"/>
      </w:pPr>
      <w:bookmarkStart w:id="565" w:name="_Toc374452253"/>
      <w:r w:rsidRPr="00CD5983">
        <w:rPr>
          <w:rStyle w:val="CharSectno"/>
        </w:rPr>
        <w:t>79</w:t>
      </w:r>
      <w:r w:rsidR="00CD5983" w:rsidRPr="00CD5983">
        <w:rPr>
          <w:rStyle w:val="CharSectno"/>
        </w:rPr>
        <w:noBreakHyphen/>
      </w:r>
      <w:r w:rsidRPr="00CD5983">
        <w:rPr>
          <w:rStyle w:val="CharSectno"/>
        </w:rPr>
        <w:t>45</w:t>
      </w:r>
      <w:r w:rsidRPr="00CD5983">
        <w:t xml:space="preserve">  Exclusion of certain compulsory third party schemes</w:t>
      </w:r>
      <w:bookmarkEnd w:id="565"/>
    </w:p>
    <w:p w:rsidR="00300522" w:rsidRPr="00CD5983" w:rsidRDefault="00300522" w:rsidP="00300522">
      <w:pPr>
        <w:pStyle w:val="subsection"/>
      </w:pPr>
      <w:r w:rsidRPr="00CD5983">
        <w:tab/>
      </w:r>
      <w:r w:rsidRPr="00CD5983">
        <w:tab/>
        <w:t xml:space="preserve">This </w:t>
      </w:r>
      <w:r w:rsidR="00A53099" w:rsidRPr="00CD5983">
        <w:t>Subdivision</w:t>
      </w:r>
      <w:r w:rsidR="00A36DB5" w:rsidRPr="00CD5983">
        <w:t xml:space="preserve"> </w:t>
      </w:r>
      <w:r w:rsidRPr="00CD5983">
        <w:t>(other than section</w:t>
      </w:r>
      <w:r w:rsidR="00CD5983">
        <w:t> </w:t>
      </w:r>
      <w:r w:rsidRPr="00CD5983">
        <w:t>79</w:t>
      </w:r>
      <w:r w:rsidR="00CD5983">
        <w:noBreakHyphen/>
      </w:r>
      <w:r w:rsidRPr="00CD5983">
        <w:t xml:space="preserve">40) does not apply to a </w:t>
      </w:r>
      <w:r w:rsidR="00CD5983" w:rsidRPr="00CD5983">
        <w:rPr>
          <w:position w:val="6"/>
          <w:sz w:val="16"/>
        </w:rPr>
        <w:t>*</w:t>
      </w:r>
      <w:r w:rsidRPr="00CD5983">
        <w:t xml:space="preserve">compulsory third party scheme under which </w:t>
      </w:r>
      <w:r w:rsidR="00CD5983" w:rsidRPr="00CD5983">
        <w:rPr>
          <w:position w:val="6"/>
          <w:sz w:val="16"/>
        </w:rPr>
        <w:t>*</w:t>
      </w:r>
      <w:r w:rsidRPr="00CD5983">
        <w:t xml:space="preserve">CTP compensation or ancillary payments or supplies are made, or to a </w:t>
      </w:r>
      <w:r w:rsidR="00CD5983" w:rsidRPr="00CD5983">
        <w:rPr>
          <w:position w:val="6"/>
          <w:sz w:val="16"/>
        </w:rPr>
        <w:t>*</w:t>
      </w:r>
      <w:r w:rsidRPr="00CD5983">
        <w:t>CTP compensation or ancillary payment or supply, if the compulsory third party scheme is of a kind specified in the regulations.</w:t>
      </w:r>
    </w:p>
    <w:p w:rsidR="00300522" w:rsidRPr="00CD5983" w:rsidRDefault="00300522" w:rsidP="00300522">
      <w:pPr>
        <w:pStyle w:val="ActHead5"/>
      </w:pPr>
      <w:bookmarkStart w:id="566" w:name="_Toc374452254"/>
      <w:r w:rsidRPr="00CD5983">
        <w:rPr>
          <w:rStyle w:val="CharSectno"/>
        </w:rPr>
        <w:t>79</w:t>
      </w:r>
      <w:r w:rsidR="00CD5983" w:rsidRPr="00CD5983">
        <w:rPr>
          <w:rStyle w:val="CharSectno"/>
        </w:rPr>
        <w:noBreakHyphen/>
      </w:r>
      <w:r w:rsidRPr="00CD5983">
        <w:rPr>
          <w:rStyle w:val="CharSectno"/>
        </w:rPr>
        <w:t>50</w:t>
      </w:r>
      <w:r w:rsidRPr="00CD5983">
        <w:t xml:space="preserve">  Decreasing adjustments for CTP compensation or ancillary payments or supplies</w:t>
      </w:r>
      <w:bookmarkEnd w:id="566"/>
    </w:p>
    <w:p w:rsidR="00300522" w:rsidRPr="00CD5983" w:rsidRDefault="00300522" w:rsidP="00300522">
      <w:pPr>
        <w:pStyle w:val="subsection"/>
      </w:pPr>
      <w:r w:rsidRPr="00CD5983">
        <w:tab/>
        <w:t>(1)</w:t>
      </w:r>
      <w:r w:rsidRPr="00CD5983">
        <w:tab/>
        <w:t xml:space="preserve">An </w:t>
      </w:r>
      <w:r w:rsidR="00CD5983" w:rsidRPr="00CD5983">
        <w:rPr>
          <w:position w:val="6"/>
          <w:sz w:val="16"/>
        </w:rPr>
        <w:t>*</w:t>
      </w:r>
      <w:r w:rsidRPr="00CD5983">
        <w:t xml:space="preserve">operator of a </w:t>
      </w:r>
      <w:r w:rsidR="00CD5983" w:rsidRPr="00CD5983">
        <w:rPr>
          <w:position w:val="6"/>
          <w:sz w:val="16"/>
        </w:rPr>
        <w:t>*</w:t>
      </w:r>
      <w:r w:rsidRPr="00CD5983">
        <w:t xml:space="preserve">compulsory third party scheme has a </w:t>
      </w:r>
      <w:r w:rsidRPr="00CD5983">
        <w:rPr>
          <w:b/>
          <w:i/>
        </w:rPr>
        <w:t>decreasing adjustment</w:t>
      </w:r>
      <w:r w:rsidRPr="00CD5983">
        <w:t xml:space="preserve"> if the operator makes a </w:t>
      </w:r>
      <w:r w:rsidR="00CD5983" w:rsidRPr="00CD5983">
        <w:rPr>
          <w:position w:val="6"/>
          <w:sz w:val="16"/>
        </w:rPr>
        <w:t>*</w:t>
      </w:r>
      <w:r w:rsidRPr="00CD5983">
        <w:t>CTP compensation or ancillary payment or supply under the scheme.</w:t>
      </w:r>
    </w:p>
    <w:p w:rsidR="00300522" w:rsidRPr="00CD5983" w:rsidRDefault="00300522" w:rsidP="00300522">
      <w:pPr>
        <w:pStyle w:val="subsection"/>
      </w:pPr>
      <w:r w:rsidRPr="00CD5983">
        <w:tab/>
        <w:t>(2)</w:t>
      </w:r>
      <w:r w:rsidRPr="00CD5983">
        <w:tab/>
        <w:t>However, this section only applies if:</w:t>
      </w:r>
    </w:p>
    <w:p w:rsidR="00300522" w:rsidRPr="00CD5983" w:rsidRDefault="00300522" w:rsidP="00300522">
      <w:pPr>
        <w:pStyle w:val="paragraph"/>
      </w:pPr>
      <w:r w:rsidRPr="00CD5983">
        <w:tab/>
        <w:t>(a)</w:t>
      </w:r>
      <w:r w:rsidRPr="00CD5983">
        <w:tab/>
        <w:t xml:space="preserve">the payments of </w:t>
      </w:r>
      <w:r w:rsidR="00CD5983" w:rsidRPr="00CD5983">
        <w:rPr>
          <w:position w:val="6"/>
          <w:sz w:val="16"/>
        </w:rPr>
        <w:t>*</w:t>
      </w:r>
      <w:r w:rsidRPr="00CD5983">
        <w:t xml:space="preserve">CTP premium to the </w:t>
      </w:r>
      <w:r w:rsidR="00CD5983" w:rsidRPr="00CD5983">
        <w:rPr>
          <w:position w:val="6"/>
          <w:sz w:val="16"/>
        </w:rPr>
        <w:t>*</w:t>
      </w:r>
      <w:r w:rsidRPr="00CD5983">
        <w:t xml:space="preserve">operator that have been or are required to be made under the scheme are, or would be, </w:t>
      </w:r>
      <w:r w:rsidR="00CD5983" w:rsidRPr="00CD5983">
        <w:rPr>
          <w:position w:val="6"/>
          <w:sz w:val="16"/>
        </w:rPr>
        <w:t>*</w:t>
      </w:r>
      <w:r w:rsidRPr="00CD5983">
        <w:t xml:space="preserve">consideration for a </w:t>
      </w:r>
      <w:r w:rsidR="00CD5983" w:rsidRPr="00CD5983">
        <w:rPr>
          <w:position w:val="6"/>
          <w:sz w:val="16"/>
        </w:rPr>
        <w:t>*</w:t>
      </w:r>
      <w:r w:rsidRPr="00CD5983">
        <w:t>taxable supply; and</w:t>
      </w:r>
    </w:p>
    <w:p w:rsidR="00300522" w:rsidRPr="00CD5983" w:rsidRDefault="00300522" w:rsidP="00300522">
      <w:pPr>
        <w:pStyle w:val="paragraph"/>
      </w:pPr>
      <w:r w:rsidRPr="00CD5983">
        <w:tab/>
        <w:t>(b)</w:t>
      </w:r>
      <w:r w:rsidRPr="00CD5983">
        <w:tab/>
        <w:t xml:space="preserve">the </w:t>
      </w:r>
      <w:r w:rsidR="00CD5983" w:rsidRPr="00CD5983">
        <w:rPr>
          <w:position w:val="6"/>
          <w:sz w:val="16"/>
        </w:rPr>
        <w:t>*</w:t>
      </w:r>
      <w:r w:rsidRPr="00CD5983">
        <w:t xml:space="preserve">operator is </w:t>
      </w:r>
      <w:r w:rsidR="00CD5983" w:rsidRPr="00CD5983">
        <w:rPr>
          <w:position w:val="6"/>
          <w:sz w:val="16"/>
        </w:rPr>
        <w:t>*</w:t>
      </w:r>
      <w:r w:rsidRPr="00CD5983">
        <w:t xml:space="preserve">registered or </w:t>
      </w:r>
      <w:r w:rsidR="00CD5983" w:rsidRPr="00CD5983">
        <w:rPr>
          <w:position w:val="6"/>
          <w:sz w:val="16"/>
        </w:rPr>
        <w:t>*</w:t>
      </w:r>
      <w:r w:rsidRPr="00CD5983">
        <w:t>required to be registered.</w:t>
      </w:r>
    </w:p>
    <w:p w:rsidR="00300522" w:rsidRPr="00CD5983" w:rsidRDefault="00300522" w:rsidP="00300522">
      <w:pPr>
        <w:pStyle w:val="subsection"/>
      </w:pPr>
      <w:r w:rsidRPr="00CD5983">
        <w:tab/>
        <w:t>(3)</w:t>
      </w:r>
      <w:r w:rsidRPr="00CD5983">
        <w:tab/>
        <w:t xml:space="preserve">The </w:t>
      </w:r>
      <w:r w:rsidR="00CD5983" w:rsidRPr="00CD5983">
        <w:rPr>
          <w:position w:val="6"/>
          <w:sz w:val="16"/>
        </w:rPr>
        <w:t>*</w:t>
      </w:r>
      <w:r w:rsidRPr="00CD5983">
        <w:t xml:space="preserve">decreasing adjustment in relation to the payment or supply is worked out using the applicable </w:t>
      </w:r>
      <w:r w:rsidR="00CD5983" w:rsidRPr="00CD5983">
        <w:rPr>
          <w:position w:val="6"/>
          <w:sz w:val="16"/>
        </w:rPr>
        <w:t>*</w:t>
      </w:r>
      <w:r w:rsidRPr="00CD5983">
        <w:t>average input tax credit fraction (see section</w:t>
      </w:r>
      <w:r w:rsidR="00CD5983">
        <w:t> </w:t>
      </w:r>
      <w:r w:rsidRPr="00CD5983">
        <w:t>79</w:t>
      </w:r>
      <w:r w:rsidR="00CD5983">
        <w:noBreakHyphen/>
      </w:r>
      <w:r w:rsidRPr="00CD5983">
        <w:t>95).</w:t>
      </w:r>
    </w:p>
    <w:p w:rsidR="00300522" w:rsidRPr="00CD5983" w:rsidRDefault="00300522" w:rsidP="00300522">
      <w:pPr>
        <w:pStyle w:val="ActHead5"/>
      </w:pPr>
      <w:bookmarkStart w:id="567" w:name="_Toc374452255"/>
      <w:r w:rsidRPr="00CD5983">
        <w:rPr>
          <w:rStyle w:val="CharSectno"/>
        </w:rPr>
        <w:t>79</w:t>
      </w:r>
      <w:r w:rsidR="00CD5983" w:rsidRPr="00CD5983">
        <w:rPr>
          <w:rStyle w:val="CharSectno"/>
        </w:rPr>
        <w:noBreakHyphen/>
      </w:r>
      <w:r w:rsidRPr="00CD5983">
        <w:rPr>
          <w:rStyle w:val="CharSectno"/>
        </w:rPr>
        <w:t>55</w:t>
      </w:r>
      <w:r w:rsidRPr="00CD5983">
        <w:t xml:space="preserve">  Increasing adjustments for payments of excess etc. under compulsory third party schemes</w:t>
      </w:r>
      <w:bookmarkEnd w:id="567"/>
    </w:p>
    <w:p w:rsidR="00300522" w:rsidRPr="00CD5983" w:rsidRDefault="00300522" w:rsidP="00300522">
      <w:pPr>
        <w:pStyle w:val="subsection"/>
      </w:pPr>
      <w:r w:rsidRPr="00CD5983">
        <w:tab/>
        <w:t>(1)</w:t>
      </w:r>
      <w:r w:rsidRPr="00CD5983">
        <w:tab/>
        <w:t xml:space="preserve">An </w:t>
      </w:r>
      <w:r w:rsidR="00CD5983" w:rsidRPr="00CD5983">
        <w:rPr>
          <w:position w:val="6"/>
          <w:sz w:val="16"/>
        </w:rPr>
        <w:t>*</w:t>
      </w:r>
      <w:r w:rsidRPr="00CD5983">
        <w:t xml:space="preserve">operator of a </w:t>
      </w:r>
      <w:r w:rsidR="00CD5983" w:rsidRPr="00CD5983">
        <w:rPr>
          <w:position w:val="6"/>
          <w:sz w:val="16"/>
        </w:rPr>
        <w:t>*</w:t>
      </w:r>
      <w:r w:rsidRPr="00CD5983">
        <w:t xml:space="preserve">compulsory third party scheme has an </w:t>
      </w:r>
      <w:r w:rsidRPr="00CD5983">
        <w:rPr>
          <w:b/>
          <w:i/>
        </w:rPr>
        <w:t>increasing adjustment</w:t>
      </w:r>
      <w:r w:rsidRPr="00CD5983">
        <w:t xml:space="preserve"> if:</w:t>
      </w:r>
    </w:p>
    <w:p w:rsidR="00300522" w:rsidRPr="00CD5983" w:rsidRDefault="00300522" w:rsidP="00300522">
      <w:pPr>
        <w:pStyle w:val="paragraph"/>
      </w:pPr>
      <w:r w:rsidRPr="00CD5983">
        <w:tab/>
        <w:t>(a)</w:t>
      </w:r>
      <w:r w:rsidRPr="00CD5983">
        <w:tab/>
        <w:t>there is a payment of an excess to the operator under the scheme; and</w:t>
      </w:r>
    </w:p>
    <w:p w:rsidR="00300522" w:rsidRPr="00CD5983" w:rsidRDefault="00300522" w:rsidP="00300522">
      <w:pPr>
        <w:pStyle w:val="paragraph"/>
      </w:pPr>
      <w:r w:rsidRPr="00CD5983">
        <w:tab/>
        <w:t>(b)</w:t>
      </w:r>
      <w:r w:rsidRPr="00CD5983">
        <w:tab/>
        <w:t xml:space="preserve">the payment relates to a </w:t>
      </w:r>
      <w:r w:rsidR="00CD5983" w:rsidRPr="00CD5983">
        <w:rPr>
          <w:position w:val="6"/>
          <w:sz w:val="16"/>
        </w:rPr>
        <w:t>*</w:t>
      </w:r>
      <w:r w:rsidRPr="00CD5983">
        <w:t>CTP compensation payment or supply that the operator makes or has made; and</w:t>
      </w:r>
    </w:p>
    <w:p w:rsidR="00300522" w:rsidRPr="00CD5983" w:rsidRDefault="00300522" w:rsidP="00300522">
      <w:pPr>
        <w:pStyle w:val="paragraph"/>
      </w:pPr>
      <w:r w:rsidRPr="00CD5983">
        <w:tab/>
        <w:t>(c)</w:t>
      </w:r>
      <w:r w:rsidRPr="00CD5983">
        <w:tab/>
        <w:t xml:space="preserve">the operator makes, or has made, </w:t>
      </w:r>
      <w:r w:rsidR="00CD5983" w:rsidRPr="00CD5983">
        <w:rPr>
          <w:position w:val="6"/>
          <w:sz w:val="16"/>
        </w:rPr>
        <w:t>*</w:t>
      </w:r>
      <w:r w:rsidRPr="00CD5983">
        <w:t xml:space="preserve">creditable acquisitions or </w:t>
      </w:r>
      <w:r w:rsidR="00CD5983" w:rsidRPr="00CD5983">
        <w:rPr>
          <w:position w:val="6"/>
          <w:sz w:val="16"/>
        </w:rPr>
        <w:t>*</w:t>
      </w:r>
      <w:r w:rsidRPr="00CD5983">
        <w:t>creditable importations directly for the purpose of making the CTP compensation payment or supply.</w:t>
      </w:r>
    </w:p>
    <w:p w:rsidR="00300522" w:rsidRPr="00CD5983" w:rsidRDefault="00300522" w:rsidP="00300522">
      <w:pPr>
        <w:pStyle w:val="subsection"/>
      </w:pPr>
      <w:r w:rsidRPr="00CD5983">
        <w:tab/>
        <w:t>(2)</w:t>
      </w:r>
      <w:r w:rsidRPr="00CD5983">
        <w:tab/>
        <w:t>The amount of the increasing adjustment i</w:t>
      </w:r>
      <w:smartTag w:uri="urn:schemas-microsoft-com:office:smarttags" w:element="PersonName">
        <w:r w:rsidRPr="00CD5983">
          <w:t xml:space="preserve">s </w:t>
        </w:r>
        <w:r w:rsidRPr="00CD5983">
          <w:rPr>
            <w:position w:val="6"/>
            <w:sz w:val="16"/>
          </w:rPr>
          <w:t>1</w:t>
        </w:r>
      </w:smartTag>
      <w:r w:rsidRPr="00CD5983">
        <w:t>/</w:t>
      </w:r>
      <w:r w:rsidRPr="00CD5983">
        <w:rPr>
          <w:sz w:val="16"/>
        </w:rPr>
        <w:t>11</w:t>
      </w:r>
      <w:r w:rsidRPr="00CD5983">
        <w:t xml:space="preserve"> of the amount that represents the extent to which the payment of excess relates to </w:t>
      </w:r>
      <w:r w:rsidR="00CD5983" w:rsidRPr="00CD5983">
        <w:rPr>
          <w:position w:val="6"/>
          <w:sz w:val="16"/>
        </w:rPr>
        <w:t>*</w:t>
      </w:r>
      <w:r w:rsidRPr="00CD5983">
        <w:t xml:space="preserve">creditable acquisitions or </w:t>
      </w:r>
      <w:r w:rsidR="00CD5983" w:rsidRPr="00CD5983">
        <w:rPr>
          <w:position w:val="6"/>
          <w:sz w:val="16"/>
        </w:rPr>
        <w:t>*</w:t>
      </w:r>
      <w:r w:rsidRPr="00CD5983">
        <w:t xml:space="preserve">creditable importations made by the </w:t>
      </w:r>
      <w:r w:rsidR="00CD5983" w:rsidRPr="00CD5983">
        <w:rPr>
          <w:position w:val="6"/>
          <w:sz w:val="16"/>
        </w:rPr>
        <w:t>*</w:t>
      </w:r>
      <w:r w:rsidRPr="00CD5983">
        <w:t xml:space="preserve">operator directly for the purpose of making the </w:t>
      </w:r>
      <w:r w:rsidR="00CD5983" w:rsidRPr="00CD5983">
        <w:rPr>
          <w:position w:val="6"/>
          <w:sz w:val="16"/>
        </w:rPr>
        <w:t>*</w:t>
      </w:r>
      <w:r w:rsidRPr="00CD5983">
        <w:t>CTP compensation payment or supply.</w:t>
      </w:r>
    </w:p>
    <w:p w:rsidR="00300522" w:rsidRPr="00CD5983" w:rsidRDefault="00300522" w:rsidP="00300522">
      <w:pPr>
        <w:pStyle w:val="subsection"/>
      </w:pPr>
      <w:r w:rsidRPr="00CD5983">
        <w:tab/>
        <w:t>(3)</w:t>
      </w:r>
      <w:r w:rsidRPr="00CD5983">
        <w:tab/>
        <w:t xml:space="preserve">An </w:t>
      </w:r>
      <w:r w:rsidR="00CD5983" w:rsidRPr="00CD5983">
        <w:rPr>
          <w:position w:val="6"/>
          <w:sz w:val="16"/>
        </w:rPr>
        <w:t>*</w:t>
      </w:r>
      <w:r w:rsidRPr="00CD5983">
        <w:t xml:space="preserve">operator of a </w:t>
      </w:r>
      <w:r w:rsidR="00CD5983" w:rsidRPr="00CD5983">
        <w:rPr>
          <w:position w:val="6"/>
          <w:sz w:val="16"/>
        </w:rPr>
        <w:t>*</w:t>
      </w:r>
      <w:r w:rsidRPr="00CD5983">
        <w:t xml:space="preserve">compulsory third party scheme has an </w:t>
      </w:r>
      <w:r w:rsidRPr="00CD5983">
        <w:rPr>
          <w:b/>
          <w:i/>
        </w:rPr>
        <w:t>increasing adjustment</w:t>
      </w:r>
      <w:r w:rsidRPr="00CD5983">
        <w:t xml:space="preserve"> if:</w:t>
      </w:r>
    </w:p>
    <w:p w:rsidR="00300522" w:rsidRPr="00CD5983" w:rsidRDefault="00300522" w:rsidP="00300522">
      <w:pPr>
        <w:pStyle w:val="paragraph"/>
      </w:pPr>
      <w:r w:rsidRPr="00CD5983">
        <w:tab/>
        <w:t>(a)</w:t>
      </w:r>
      <w:r w:rsidRPr="00CD5983">
        <w:tab/>
        <w:t>there is a payment of an excess to the operator under the scheme; and</w:t>
      </w:r>
    </w:p>
    <w:p w:rsidR="00300522" w:rsidRPr="00CD5983" w:rsidRDefault="00300522" w:rsidP="00300522">
      <w:pPr>
        <w:pStyle w:val="paragraph"/>
      </w:pPr>
      <w:r w:rsidRPr="00CD5983">
        <w:tab/>
        <w:t>(b)</w:t>
      </w:r>
      <w:r w:rsidRPr="00CD5983">
        <w:tab/>
        <w:t xml:space="preserve">the operator makes, or has made, </w:t>
      </w:r>
      <w:r w:rsidR="00CD5983" w:rsidRPr="00CD5983">
        <w:rPr>
          <w:position w:val="6"/>
          <w:sz w:val="16"/>
        </w:rPr>
        <w:t>*</w:t>
      </w:r>
      <w:r w:rsidRPr="00CD5983">
        <w:t xml:space="preserve">creditable acquisitions or </w:t>
      </w:r>
      <w:r w:rsidR="00CD5983" w:rsidRPr="00CD5983">
        <w:rPr>
          <w:position w:val="6"/>
          <w:sz w:val="16"/>
        </w:rPr>
        <w:t>*</w:t>
      </w:r>
      <w:r w:rsidRPr="00CD5983">
        <w:t xml:space="preserve">creditable importations directly for the purpose of making a </w:t>
      </w:r>
      <w:r w:rsidR="00CD5983" w:rsidRPr="00CD5983">
        <w:rPr>
          <w:position w:val="6"/>
          <w:sz w:val="16"/>
        </w:rPr>
        <w:t>*</w:t>
      </w:r>
      <w:r w:rsidRPr="00CD5983">
        <w:t>CTP compensation payment or supply to which the payment of excess would relate; and</w:t>
      </w:r>
    </w:p>
    <w:p w:rsidR="00300522" w:rsidRPr="00CD5983" w:rsidRDefault="00300522" w:rsidP="00300522">
      <w:pPr>
        <w:pStyle w:val="paragraph"/>
      </w:pPr>
      <w:r w:rsidRPr="00CD5983">
        <w:tab/>
        <w:t>(c)</w:t>
      </w:r>
      <w:r w:rsidRPr="00CD5983">
        <w:tab/>
        <w:t>the operator has not made any CTP compensation payment or supply to which the payment of excess relates.</w:t>
      </w:r>
    </w:p>
    <w:p w:rsidR="00300522" w:rsidRPr="00CD5983" w:rsidRDefault="00300522" w:rsidP="00300522">
      <w:pPr>
        <w:pStyle w:val="subsection2"/>
      </w:pPr>
      <w:r w:rsidRPr="00CD5983">
        <w:t>The amount of the increasing adjustment i</w:t>
      </w:r>
      <w:smartTag w:uri="urn:schemas-microsoft-com:office:smarttags" w:element="PersonName">
        <w:r w:rsidRPr="00CD5983">
          <w:t xml:space="preserve">s </w:t>
        </w:r>
        <w:r w:rsidRPr="00CD5983">
          <w:rPr>
            <w:position w:val="6"/>
            <w:sz w:val="16"/>
          </w:rPr>
          <w:t>1</w:t>
        </w:r>
      </w:smartTag>
      <w:r w:rsidRPr="00CD5983">
        <w:t>/</w:t>
      </w:r>
      <w:r w:rsidRPr="00CD5983">
        <w:rPr>
          <w:sz w:val="16"/>
        </w:rPr>
        <w:t>11</w:t>
      </w:r>
      <w:r w:rsidRPr="00CD5983">
        <w:t xml:space="preserve"> of the amount of the payment of excess.</w:t>
      </w:r>
    </w:p>
    <w:p w:rsidR="00300522" w:rsidRPr="00CD5983" w:rsidRDefault="00300522" w:rsidP="00300522">
      <w:pPr>
        <w:pStyle w:val="ActHead5"/>
      </w:pPr>
      <w:bookmarkStart w:id="568" w:name="_Toc374452256"/>
      <w:r w:rsidRPr="00CD5983">
        <w:rPr>
          <w:rStyle w:val="CharSectno"/>
        </w:rPr>
        <w:t>79</w:t>
      </w:r>
      <w:r w:rsidR="00CD5983" w:rsidRPr="00CD5983">
        <w:rPr>
          <w:rStyle w:val="CharSectno"/>
        </w:rPr>
        <w:noBreakHyphen/>
      </w:r>
      <w:r w:rsidRPr="00CD5983">
        <w:rPr>
          <w:rStyle w:val="CharSectno"/>
        </w:rPr>
        <w:t>60</w:t>
      </w:r>
      <w:r w:rsidRPr="00CD5983">
        <w:t xml:space="preserve">  Effect of settlements and payments under compulsory third party schemes</w:t>
      </w:r>
      <w:bookmarkEnd w:id="568"/>
    </w:p>
    <w:p w:rsidR="00300522" w:rsidRPr="00CD5983" w:rsidRDefault="00300522" w:rsidP="00300522">
      <w:pPr>
        <w:pStyle w:val="subsection"/>
      </w:pPr>
      <w:r w:rsidRPr="00CD5983">
        <w:tab/>
        <w:t>(1)</w:t>
      </w:r>
      <w:r w:rsidRPr="00CD5983">
        <w:tab/>
        <w:t xml:space="preserve">If an </w:t>
      </w:r>
      <w:r w:rsidR="00CD5983" w:rsidRPr="00CD5983">
        <w:rPr>
          <w:position w:val="6"/>
          <w:sz w:val="16"/>
        </w:rPr>
        <w:t>*</w:t>
      </w:r>
      <w:r w:rsidRPr="00CD5983">
        <w:t xml:space="preserve">operator of a </w:t>
      </w:r>
      <w:r w:rsidR="00CD5983" w:rsidRPr="00CD5983">
        <w:rPr>
          <w:position w:val="6"/>
          <w:sz w:val="16"/>
        </w:rPr>
        <w:t>*</w:t>
      </w:r>
      <w:r w:rsidRPr="00CD5983">
        <w:t xml:space="preserve">compulsory third party scheme makes a payment under the scheme, it is </w:t>
      </w:r>
      <w:r w:rsidRPr="00CD5983">
        <w:rPr>
          <w:i/>
        </w:rPr>
        <w:t>not</w:t>
      </w:r>
      <w:r w:rsidRPr="00CD5983">
        <w:t xml:space="preserve"> treated as </w:t>
      </w:r>
      <w:r w:rsidR="00CD5983" w:rsidRPr="00CD5983">
        <w:rPr>
          <w:position w:val="6"/>
          <w:sz w:val="16"/>
        </w:rPr>
        <w:t>*</w:t>
      </w:r>
      <w:r w:rsidRPr="00CD5983">
        <w:t>consideration:</w:t>
      </w:r>
    </w:p>
    <w:p w:rsidR="00300522" w:rsidRPr="00CD5983" w:rsidRDefault="00300522" w:rsidP="00300522">
      <w:pPr>
        <w:pStyle w:val="paragraph"/>
      </w:pPr>
      <w:r w:rsidRPr="00CD5983">
        <w:tab/>
        <w:t>(a)</w:t>
      </w:r>
      <w:r w:rsidRPr="00CD5983">
        <w:tab/>
        <w:t>for an acquisition made by the operator; or</w:t>
      </w:r>
    </w:p>
    <w:p w:rsidR="00300522" w:rsidRPr="00CD5983" w:rsidRDefault="00300522" w:rsidP="00300522">
      <w:pPr>
        <w:pStyle w:val="paragraph"/>
      </w:pPr>
      <w:r w:rsidRPr="00CD5983">
        <w:tab/>
        <w:t>(b)</w:t>
      </w:r>
      <w:r w:rsidRPr="00CD5983">
        <w:tab/>
        <w:t>for a supply made to the operator by the entity to whom the payment was made;</w:t>
      </w:r>
    </w:p>
    <w:p w:rsidR="00300522" w:rsidRPr="00CD5983" w:rsidRDefault="00300522" w:rsidP="00300522">
      <w:pPr>
        <w:pStyle w:val="subsection2"/>
      </w:pPr>
      <w:r w:rsidRPr="00CD5983">
        <w:t xml:space="preserve">to the extent that the payment is a </w:t>
      </w:r>
      <w:r w:rsidR="00CD5983" w:rsidRPr="00CD5983">
        <w:rPr>
          <w:position w:val="6"/>
          <w:sz w:val="16"/>
        </w:rPr>
        <w:t>*</w:t>
      </w:r>
      <w:r w:rsidRPr="00CD5983">
        <w:t>CTP compensation or ancillary payment or supply.</w:t>
      </w:r>
    </w:p>
    <w:p w:rsidR="00300522" w:rsidRPr="00CD5983" w:rsidRDefault="00300522" w:rsidP="00300522">
      <w:pPr>
        <w:pStyle w:val="subsection"/>
      </w:pPr>
      <w:r w:rsidRPr="00CD5983">
        <w:tab/>
        <w:t>(2)</w:t>
      </w:r>
      <w:r w:rsidRPr="00CD5983">
        <w:tab/>
        <w:t xml:space="preserve">If an </w:t>
      </w:r>
      <w:r w:rsidR="00CD5983" w:rsidRPr="00CD5983">
        <w:rPr>
          <w:position w:val="6"/>
          <w:sz w:val="16"/>
        </w:rPr>
        <w:t>*</w:t>
      </w:r>
      <w:r w:rsidRPr="00CD5983">
        <w:t xml:space="preserve">operator of a </w:t>
      </w:r>
      <w:r w:rsidR="00CD5983" w:rsidRPr="00CD5983">
        <w:rPr>
          <w:position w:val="6"/>
          <w:sz w:val="16"/>
        </w:rPr>
        <w:t>*</w:t>
      </w:r>
      <w:r w:rsidRPr="00CD5983">
        <w:t>compulsory third party scheme makes a supply under the scheme:</w:t>
      </w:r>
    </w:p>
    <w:p w:rsidR="00300522" w:rsidRPr="00CD5983" w:rsidRDefault="00300522" w:rsidP="00300522">
      <w:pPr>
        <w:pStyle w:val="paragraph"/>
      </w:pPr>
      <w:r w:rsidRPr="00CD5983">
        <w:tab/>
        <w:t>(a)</w:t>
      </w:r>
      <w:r w:rsidRPr="00CD5983">
        <w:tab/>
        <w:t xml:space="preserve">it is not a </w:t>
      </w:r>
      <w:r w:rsidR="00CD5983" w:rsidRPr="00CD5983">
        <w:rPr>
          <w:position w:val="6"/>
          <w:sz w:val="16"/>
        </w:rPr>
        <w:t>*</w:t>
      </w:r>
      <w:r w:rsidRPr="00CD5983">
        <w:t>taxable supply; and</w:t>
      </w:r>
    </w:p>
    <w:p w:rsidR="00300522" w:rsidRPr="00CD5983" w:rsidRDefault="00300522" w:rsidP="00300522">
      <w:pPr>
        <w:pStyle w:val="paragraph"/>
      </w:pPr>
      <w:r w:rsidRPr="00CD5983">
        <w:tab/>
        <w:t>(b)</w:t>
      </w:r>
      <w:r w:rsidRPr="00CD5983">
        <w:tab/>
        <w:t xml:space="preserve">it is </w:t>
      </w:r>
      <w:r w:rsidRPr="00CD5983">
        <w:rPr>
          <w:i/>
        </w:rPr>
        <w:t>not</w:t>
      </w:r>
      <w:r w:rsidRPr="00CD5983">
        <w:t xml:space="preserve"> treated as </w:t>
      </w:r>
      <w:r w:rsidR="00CD5983" w:rsidRPr="00CD5983">
        <w:rPr>
          <w:position w:val="6"/>
          <w:sz w:val="16"/>
        </w:rPr>
        <w:t>*</w:t>
      </w:r>
      <w:r w:rsidRPr="00CD5983">
        <w:t>consideration for an acquisition made by the operator; and</w:t>
      </w:r>
    </w:p>
    <w:p w:rsidR="00300522" w:rsidRPr="00CD5983" w:rsidRDefault="00300522" w:rsidP="00300522">
      <w:pPr>
        <w:pStyle w:val="paragraph"/>
      </w:pPr>
      <w:r w:rsidRPr="00CD5983">
        <w:tab/>
        <w:t>(c)</w:t>
      </w:r>
      <w:r w:rsidRPr="00CD5983">
        <w:tab/>
        <w:t xml:space="preserve">it is </w:t>
      </w:r>
      <w:r w:rsidRPr="00CD5983">
        <w:rPr>
          <w:i/>
        </w:rPr>
        <w:t>not</w:t>
      </w:r>
      <w:r w:rsidRPr="00CD5983">
        <w:t xml:space="preserve"> treated as </w:t>
      </w:r>
      <w:r w:rsidR="00CD5983" w:rsidRPr="00CD5983">
        <w:rPr>
          <w:position w:val="6"/>
          <w:sz w:val="16"/>
        </w:rPr>
        <w:t>*</w:t>
      </w:r>
      <w:r w:rsidRPr="00CD5983">
        <w:t>consideration for a supply made to the operator by the entity to whom the supply was made;</w:t>
      </w:r>
    </w:p>
    <w:p w:rsidR="00300522" w:rsidRPr="00CD5983" w:rsidRDefault="00300522" w:rsidP="00300522">
      <w:pPr>
        <w:pStyle w:val="subsection2"/>
      </w:pPr>
      <w:r w:rsidRPr="00CD5983">
        <w:t xml:space="preserve">to the extent that the supply is a </w:t>
      </w:r>
      <w:r w:rsidR="00CD5983" w:rsidRPr="00CD5983">
        <w:rPr>
          <w:position w:val="6"/>
          <w:sz w:val="16"/>
        </w:rPr>
        <w:t>*</w:t>
      </w:r>
      <w:r w:rsidRPr="00CD5983">
        <w:t>CTP compensation or ancillary payment or supply.</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 section</w:t>
      </w:r>
      <w:r w:rsidR="00CD5983">
        <w:t> </w:t>
      </w:r>
      <w:r w:rsidRPr="00CD5983">
        <w:t>9</w:t>
      </w:r>
      <w:r w:rsidR="00CD5983">
        <w:noBreakHyphen/>
      </w:r>
      <w:r w:rsidRPr="00CD5983">
        <w:t>15 (which is about consideration) and section</w:t>
      </w:r>
      <w:r w:rsidR="00CD5983">
        <w:t> </w:t>
      </w:r>
      <w:r w:rsidRPr="00CD5983">
        <w:t>11</w:t>
      </w:r>
      <w:r w:rsidR="00CD5983">
        <w:noBreakHyphen/>
      </w:r>
      <w:r w:rsidRPr="00CD5983">
        <w:t>5 (which is about what is a creditable acquisition).</w:t>
      </w:r>
    </w:p>
    <w:p w:rsidR="00300522" w:rsidRPr="00CD5983" w:rsidRDefault="00300522" w:rsidP="009E2DC8">
      <w:pPr>
        <w:pStyle w:val="ActHead5"/>
      </w:pPr>
      <w:bookmarkStart w:id="569" w:name="_Toc374452257"/>
      <w:r w:rsidRPr="00CD5983">
        <w:rPr>
          <w:rStyle w:val="CharSectno"/>
        </w:rPr>
        <w:t>79</w:t>
      </w:r>
      <w:r w:rsidR="00CD5983" w:rsidRPr="00CD5983">
        <w:rPr>
          <w:rStyle w:val="CharSectno"/>
        </w:rPr>
        <w:noBreakHyphen/>
      </w:r>
      <w:r w:rsidRPr="00CD5983">
        <w:rPr>
          <w:rStyle w:val="CharSectno"/>
        </w:rPr>
        <w:t>65</w:t>
      </w:r>
      <w:r w:rsidRPr="00CD5983">
        <w:t xml:space="preserve">  Taxable supplies relating to recovery by operators of compulsory third party schemes</w:t>
      </w:r>
      <w:bookmarkEnd w:id="569"/>
    </w:p>
    <w:p w:rsidR="00300522" w:rsidRPr="00CD5983" w:rsidRDefault="00300522" w:rsidP="009E2DC8">
      <w:pPr>
        <w:pStyle w:val="subsection"/>
        <w:keepNext/>
      </w:pPr>
      <w:r w:rsidRPr="00CD5983">
        <w:tab/>
        <w:t>(1)</w:t>
      </w:r>
      <w:r w:rsidRPr="00CD5983">
        <w:tab/>
        <w:t>If:</w:t>
      </w:r>
    </w:p>
    <w:p w:rsidR="00300522" w:rsidRPr="00CD5983" w:rsidRDefault="00300522" w:rsidP="00300522">
      <w:pPr>
        <w:pStyle w:val="paragraph"/>
      </w:pPr>
      <w:r w:rsidRPr="00CD5983">
        <w:tab/>
        <w:t>(a)</w:t>
      </w:r>
      <w:r w:rsidRPr="00CD5983">
        <w:tab/>
        <w:t xml:space="preserve">an </w:t>
      </w:r>
      <w:r w:rsidR="00CD5983" w:rsidRPr="00CD5983">
        <w:rPr>
          <w:position w:val="6"/>
          <w:sz w:val="16"/>
        </w:rPr>
        <w:t>*</w:t>
      </w:r>
      <w:r w:rsidRPr="00CD5983">
        <w:t xml:space="preserve">operator of a </w:t>
      </w:r>
      <w:r w:rsidR="00CD5983" w:rsidRPr="00CD5983">
        <w:rPr>
          <w:position w:val="6"/>
          <w:sz w:val="16"/>
        </w:rPr>
        <w:t>*</w:t>
      </w:r>
      <w:r w:rsidRPr="00CD5983">
        <w:t xml:space="preserve">compulsory third party scheme has made a claim in relation to a </w:t>
      </w:r>
      <w:r w:rsidR="00CD5983" w:rsidRPr="00CD5983">
        <w:rPr>
          <w:position w:val="6"/>
          <w:sz w:val="16"/>
        </w:rPr>
        <w:t>*</w:t>
      </w:r>
      <w:r w:rsidRPr="00CD5983">
        <w:t>CTP compensation or ancillary payment or supply; and</w:t>
      </w:r>
    </w:p>
    <w:p w:rsidR="00300522" w:rsidRPr="00CD5983" w:rsidRDefault="00300522" w:rsidP="00300522">
      <w:pPr>
        <w:pStyle w:val="paragraph"/>
      </w:pPr>
      <w:r w:rsidRPr="00CD5983">
        <w:tab/>
        <w:t>(b)</w:t>
      </w:r>
      <w:r w:rsidRPr="00CD5983">
        <w:tab/>
        <w:t>the operator’s claim is made in exercising rights to recover in respect of that payment or supply; and</w:t>
      </w:r>
    </w:p>
    <w:p w:rsidR="00300522" w:rsidRPr="00CD5983" w:rsidRDefault="00300522" w:rsidP="00300522">
      <w:pPr>
        <w:pStyle w:val="paragraph"/>
      </w:pPr>
      <w:r w:rsidRPr="00CD5983">
        <w:tab/>
        <w:t>(c)</w:t>
      </w:r>
      <w:r w:rsidRPr="00CD5983">
        <w:tab/>
        <w:t>an entity:</w:t>
      </w:r>
    </w:p>
    <w:p w:rsidR="00300522" w:rsidRPr="00CD5983" w:rsidRDefault="00300522" w:rsidP="00300522">
      <w:pPr>
        <w:pStyle w:val="paragraphsub"/>
      </w:pPr>
      <w:r w:rsidRPr="00CD5983">
        <w:tab/>
        <w:t>(i)</w:t>
      </w:r>
      <w:r w:rsidRPr="00CD5983">
        <w:tab/>
        <w:t xml:space="preserve">makes a payment of </w:t>
      </w:r>
      <w:r w:rsidR="00CD5983" w:rsidRPr="00CD5983">
        <w:rPr>
          <w:position w:val="6"/>
          <w:sz w:val="16"/>
        </w:rPr>
        <w:t>*</w:t>
      </w:r>
      <w:r w:rsidRPr="00CD5983">
        <w:t>money; or</w:t>
      </w:r>
    </w:p>
    <w:p w:rsidR="00300522" w:rsidRPr="00CD5983" w:rsidRDefault="00300522" w:rsidP="00300522">
      <w:pPr>
        <w:pStyle w:val="paragraphsub"/>
      </w:pPr>
      <w:r w:rsidRPr="00CD5983">
        <w:tab/>
        <w:t>(ii)</w:t>
      </w:r>
      <w:r w:rsidRPr="00CD5983">
        <w:tab/>
        <w:t>makes a supply; or</w:t>
      </w:r>
    </w:p>
    <w:p w:rsidR="00300522" w:rsidRPr="00CD5983" w:rsidRDefault="00300522" w:rsidP="00300522">
      <w:pPr>
        <w:pStyle w:val="paragraphsub"/>
      </w:pPr>
      <w:r w:rsidRPr="00CD5983">
        <w:tab/>
        <w:t>(iii)</w:t>
      </w:r>
      <w:r w:rsidRPr="00CD5983">
        <w:tab/>
        <w:t>makes both a payment of money and a supply;</w:t>
      </w:r>
    </w:p>
    <w:p w:rsidR="00300522" w:rsidRPr="00CD5983" w:rsidRDefault="00300522" w:rsidP="00300522">
      <w:pPr>
        <w:pStyle w:val="paragraph"/>
      </w:pPr>
      <w:r w:rsidRPr="00CD5983">
        <w:tab/>
      </w:r>
      <w:r w:rsidRPr="00CD5983">
        <w:tab/>
        <w:t>in settlement of the operator’s claim;</w:t>
      </w:r>
    </w:p>
    <w:p w:rsidR="00300522" w:rsidRPr="00CD5983" w:rsidRDefault="00300522" w:rsidP="00300522">
      <w:pPr>
        <w:pStyle w:val="subsection2"/>
      </w:pPr>
      <w:r w:rsidRPr="00CD5983">
        <w:t xml:space="preserve">the payment or supply mentioned in </w:t>
      </w:r>
      <w:r w:rsidR="00CD5983">
        <w:t>paragraph (</w:t>
      </w:r>
      <w:r w:rsidRPr="00CD5983">
        <w:t xml:space="preserve">c) is </w:t>
      </w:r>
      <w:r w:rsidRPr="00CD5983">
        <w:rPr>
          <w:i/>
        </w:rPr>
        <w:t>not</w:t>
      </w:r>
      <w:r w:rsidRPr="00CD5983">
        <w:t xml:space="preserve"> treated as </w:t>
      </w:r>
      <w:r w:rsidR="00CD5983" w:rsidRPr="00CD5983">
        <w:rPr>
          <w:position w:val="6"/>
          <w:sz w:val="16"/>
        </w:rPr>
        <w:t>*</w:t>
      </w:r>
      <w:r w:rsidRPr="00CD5983">
        <w:t>consideration for a supply made by the operator (whether or not the payment or supply is made to the operator), or for an acquisition made by the entity making the payment or supply (or payment and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consideration) and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570" w:name="_Toc374452258"/>
      <w:r w:rsidRPr="00CD5983">
        <w:rPr>
          <w:rStyle w:val="CharSectno"/>
        </w:rPr>
        <w:t>79</w:t>
      </w:r>
      <w:r w:rsidR="00CD5983" w:rsidRPr="00CD5983">
        <w:rPr>
          <w:rStyle w:val="CharSectno"/>
        </w:rPr>
        <w:noBreakHyphen/>
      </w:r>
      <w:r w:rsidRPr="00CD5983">
        <w:rPr>
          <w:rStyle w:val="CharSectno"/>
        </w:rPr>
        <w:t>70</w:t>
      </w:r>
      <w:r w:rsidRPr="00CD5983">
        <w:t xml:space="preserve">  Adjustment events relating to decreasing adjustments for operators of compulsory third party schemes</w:t>
      </w:r>
      <w:bookmarkEnd w:id="570"/>
    </w:p>
    <w:p w:rsidR="00300522" w:rsidRPr="00CD5983" w:rsidRDefault="00300522" w:rsidP="00300522">
      <w:pPr>
        <w:pStyle w:val="subsection"/>
      </w:pPr>
      <w:r w:rsidRPr="00CD5983">
        <w:tab/>
        <w:t>(1)</w:t>
      </w:r>
      <w:r w:rsidRPr="00CD5983">
        <w:tab/>
        <w:t>Division</w:t>
      </w:r>
      <w:r w:rsidR="00CD5983">
        <w:t> </w:t>
      </w:r>
      <w:r w:rsidRPr="00CD5983">
        <w:t xml:space="preserve">19 applies in relation to a </w:t>
      </w:r>
      <w:r w:rsidR="00CD5983" w:rsidRPr="00CD5983">
        <w:rPr>
          <w:position w:val="6"/>
          <w:sz w:val="16"/>
        </w:rPr>
        <w:t>*</w:t>
      </w:r>
      <w:r w:rsidRPr="00CD5983">
        <w:t xml:space="preserve">decreasing adjustment that an </w:t>
      </w:r>
      <w:r w:rsidR="00CD5983" w:rsidRPr="00CD5983">
        <w:rPr>
          <w:position w:val="6"/>
          <w:sz w:val="16"/>
        </w:rPr>
        <w:t>*</w:t>
      </w:r>
      <w:r w:rsidRPr="00CD5983">
        <w:t xml:space="preserve">operator of a </w:t>
      </w:r>
      <w:r w:rsidR="00CD5983" w:rsidRPr="00CD5983">
        <w:rPr>
          <w:position w:val="6"/>
          <w:sz w:val="16"/>
        </w:rPr>
        <w:t>*</w:t>
      </w:r>
      <w:r w:rsidRPr="00CD5983">
        <w:t>compulsory third party scheme has under section</w:t>
      </w:r>
      <w:r w:rsidR="00CD5983">
        <w:t> </w:t>
      </w:r>
      <w:r w:rsidRPr="00CD5983">
        <w:t>79</w:t>
      </w:r>
      <w:r w:rsidR="00CD5983">
        <w:noBreakHyphen/>
      </w:r>
      <w:r w:rsidRPr="00CD5983">
        <w:t>50 as if:</w:t>
      </w:r>
    </w:p>
    <w:p w:rsidR="00300522" w:rsidRPr="00CD5983" w:rsidRDefault="00300522" w:rsidP="00300522">
      <w:pPr>
        <w:pStyle w:val="paragraph"/>
      </w:pPr>
      <w:r w:rsidRPr="00CD5983">
        <w:tab/>
        <w:t>(a)</w:t>
      </w:r>
      <w:r w:rsidRPr="00CD5983">
        <w:tab/>
        <w:t>the adjustment were an input tax credit; and</w:t>
      </w:r>
    </w:p>
    <w:p w:rsidR="00300522" w:rsidRPr="00CD5983" w:rsidRDefault="00300522" w:rsidP="00300522">
      <w:pPr>
        <w:pStyle w:val="paragraph"/>
      </w:pPr>
      <w:r w:rsidRPr="00CD5983">
        <w:tab/>
        <w:t>(b)</w:t>
      </w:r>
      <w:r w:rsidRPr="00CD5983">
        <w:tab/>
        <w:t>either:</w:t>
      </w:r>
    </w:p>
    <w:p w:rsidR="00300522" w:rsidRPr="00CD5983" w:rsidRDefault="00300522" w:rsidP="00300522">
      <w:pPr>
        <w:pStyle w:val="paragraphsub"/>
      </w:pPr>
      <w:r w:rsidRPr="00CD5983">
        <w:tab/>
        <w:t>(i)</w:t>
      </w:r>
      <w:r w:rsidRPr="00CD5983">
        <w:tab/>
        <w:t xml:space="preserve">if the adjustment relates to a </w:t>
      </w:r>
      <w:r w:rsidR="00CD5983" w:rsidRPr="00CD5983">
        <w:rPr>
          <w:position w:val="6"/>
          <w:sz w:val="16"/>
        </w:rPr>
        <w:t>*</w:t>
      </w:r>
      <w:r w:rsidRPr="00CD5983">
        <w:t xml:space="preserve">CTP compensation payment or supply—the settlement of the claim to which the adjustment relates were a </w:t>
      </w:r>
      <w:r w:rsidR="00CD5983" w:rsidRPr="00CD5983">
        <w:rPr>
          <w:position w:val="6"/>
          <w:sz w:val="16"/>
        </w:rPr>
        <w:t>*</w:t>
      </w:r>
      <w:r w:rsidRPr="00CD5983">
        <w:t>creditable acquisition that the operator made; or</w:t>
      </w:r>
    </w:p>
    <w:p w:rsidR="00300522" w:rsidRPr="00CD5983" w:rsidRDefault="00300522" w:rsidP="00300522">
      <w:pPr>
        <w:pStyle w:val="paragraphsub"/>
      </w:pPr>
      <w:r w:rsidRPr="00CD5983">
        <w:tab/>
        <w:t>(ii)</w:t>
      </w:r>
      <w:r w:rsidRPr="00CD5983">
        <w:tab/>
        <w:t xml:space="preserve">if the adjustment relates to a </w:t>
      </w:r>
      <w:r w:rsidR="00CD5983" w:rsidRPr="00CD5983">
        <w:rPr>
          <w:position w:val="6"/>
          <w:sz w:val="16"/>
        </w:rPr>
        <w:t>*</w:t>
      </w:r>
      <w:r w:rsidRPr="00CD5983">
        <w:t xml:space="preserve">CTP ancillary payment or supply—the operator had made a creditable acquisition for which the payment or supply was the </w:t>
      </w:r>
      <w:r w:rsidR="00CD5983" w:rsidRPr="00CD5983">
        <w:rPr>
          <w:position w:val="6"/>
          <w:sz w:val="16"/>
        </w:rPr>
        <w:t>*</w:t>
      </w:r>
      <w:r w:rsidRPr="00CD5983">
        <w:t>consideration; and</w:t>
      </w:r>
    </w:p>
    <w:p w:rsidR="00300522" w:rsidRPr="00CD5983" w:rsidRDefault="00300522" w:rsidP="00300522">
      <w:pPr>
        <w:pStyle w:val="paragraph"/>
      </w:pPr>
      <w:r w:rsidRPr="00CD5983">
        <w:tab/>
        <w:t>(c)</w:t>
      </w:r>
      <w:r w:rsidRPr="00CD5983">
        <w:tab/>
        <w:t xml:space="preserve">any payment or supply made by another entity, in settlement of a claim made by the operator in exercising rights to recover from the other entity in respect of the settlement mentioned in </w:t>
      </w:r>
      <w:r w:rsidR="00CD5983">
        <w:t>subparagraph (</w:t>
      </w:r>
      <w:r w:rsidRPr="00CD5983">
        <w:t xml:space="preserve">b)(i) or the payment or supply mentioned in </w:t>
      </w:r>
      <w:r w:rsidR="00CD5983">
        <w:t>subparagraph (</w:t>
      </w:r>
      <w:r w:rsidRPr="00CD5983">
        <w:t>b)(ii), were a reduction in the consideration for the acquisition.</w:t>
      </w:r>
    </w:p>
    <w:p w:rsidR="00300522" w:rsidRPr="00CD5983" w:rsidRDefault="00300522" w:rsidP="00300522">
      <w:pPr>
        <w:pStyle w:val="subsection"/>
      </w:pPr>
      <w:r w:rsidRPr="00CD5983">
        <w:tab/>
        <w:t>(2)</w:t>
      </w:r>
      <w:r w:rsidRPr="00CD5983">
        <w:tab/>
      </w:r>
      <w:r w:rsidR="00CD5983">
        <w:t>Paragraph (</w:t>
      </w:r>
      <w:r w:rsidRPr="00CD5983">
        <w:t xml:space="preserve">1)(c) does not apply to a payment by another entity in relation to which an </w:t>
      </w:r>
      <w:r w:rsidR="00CD5983" w:rsidRPr="00CD5983">
        <w:rPr>
          <w:position w:val="6"/>
          <w:sz w:val="16"/>
        </w:rPr>
        <w:t>*</w:t>
      </w:r>
      <w:r w:rsidRPr="00CD5983">
        <w:t>increasing adjustment arises under section</w:t>
      </w:r>
      <w:r w:rsidR="00CD5983">
        <w:t> </w:t>
      </w:r>
      <w:r w:rsidRPr="00CD5983">
        <w:t>80</w:t>
      </w:r>
      <w:r w:rsidR="00CD5983">
        <w:noBreakHyphen/>
      </w:r>
      <w:r w:rsidRPr="00CD5983">
        <w:t>30 or 80</w:t>
      </w:r>
      <w:r w:rsidR="00CD5983">
        <w:noBreakHyphen/>
      </w:r>
      <w:r w:rsidRPr="00CD5983">
        <w:t>70 (which are about settlement sharing arrangements).</w:t>
      </w:r>
    </w:p>
    <w:p w:rsidR="00300522" w:rsidRPr="00CD5983" w:rsidRDefault="00300522" w:rsidP="00300522">
      <w:pPr>
        <w:pStyle w:val="subsection"/>
      </w:pPr>
      <w:r w:rsidRPr="00CD5983">
        <w:tab/>
        <w:t>(3)</w:t>
      </w:r>
      <w:r w:rsidRPr="00CD5983">
        <w:tab/>
        <w:t xml:space="preserve">This section does not apply in relation to a payment or supply that the operator receives in settlement of a claim under an </w:t>
      </w:r>
      <w:r w:rsidR="00CD5983" w:rsidRPr="00CD5983">
        <w:rPr>
          <w:position w:val="6"/>
          <w:sz w:val="16"/>
        </w:rPr>
        <w:t>*</w:t>
      </w:r>
      <w:r w:rsidRPr="00CD5983">
        <w:t xml:space="preserve">insurance policy that the operator entered into, as the entity insured, in relation to any liability to make a </w:t>
      </w:r>
      <w:r w:rsidR="00CD5983" w:rsidRPr="00CD5983">
        <w:rPr>
          <w:position w:val="6"/>
          <w:sz w:val="16"/>
        </w:rPr>
        <w:t>*</w:t>
      </w:r>
      <w:r w:rsidRPr="00CD5983">
        <w:t>CTP compensation or ancillary payment or supply.</w:t>
      </w:r>
    </w:p>
    <w:p w:rsidR="00300522" w:rsidRPr="00CD5983" w:rsidRDefault="00300522" w:rsidP="00300522">
      <w:pPr>
        <w:pStyle w:val="ActHead5"/>
      </w:pPr>
      <w:bookmarkStart w:id="571" w:name="_Toc374452259"/>
      <w:r w:rsidRPr="00CD5983">
        <w:rPr>
          <w:rStyle w:val="CharSectno"/>
        </w:rPr>
        <w:t>79</w:t>
      </w:r>
      <w:r w:rsidR="00CD5983" w:rsidRPr="00CD5983">
        <w:rPr>
          <w:rStyle w:val="CharSectno"/>
        </w:rPr>
        <w:noBreakHyphen/>
      </w:r>
      <w:r w:rsidRPr="00CD5983">
        <w:rPr>
          <w:rStyle w:val="CharSectno"/>
        </w:rPr>
        <w:t>75</w:t>
      </w:r>
      <w:r w:rsidRPr="00CD5983">
        <w:t xml:space="preserve">  Adjustment events relating to increasing adjustments under section</w:t>
      </w:r>
      <w:r w:rsidR="00CD5983">
        <w:t> </w:t>
      </w:r>
      <w:r w:rsidRPr="00CD5983">
        <w:t>79</w:t>
      </w:r>
      <w:r w:rsidR="00CD5983">
        <w:noBreakHyphen/>
      </w:r>
      <w:r w:rsidRPr="00CD5983">
        <w:t>55</w:t>
      </w:r>
      <w:bookmarkEnd w:id="571"/>
    </w:p>
    <w:p w:rsidR="00300522" w:rsidRPr="00CD5983" w:rsidRDefault="00300522" w:rsidP="00300522">
      <w:pPr>
        <w:pStyle w:val="subsection"/>
      </w:pPr>
      <w:r w:rsidRPr="00CD5983">
        <w:tab/>
      </w:r>
      <w:r w:rsidRPr="00CD5983">
        <w:tab/>
        <w:t>Division</w:t>
      </w:r>
      <w:r w:rsidR="00CD5983">
        <w:t> </w:t>
      </w:r>
      <w:r w:rsidRPr="00CD5983">
        <w:t xml:space="preserve">19 applies in relation to an </w:t>
      </w:r>
      <w:r w:rsidR="00CD5983" w:rsidRPr="00CD5983">
        <w:rPr>
          <w:position w:val="6"/>
          <w:sz w:val="16"/>
        </w:rPr>
        <w:t>*</w:t>
      </w:r>
      <w:r w:rsidRPr="00CD5983">
        <w:t xml:space="preserve">increasing adjustment that an </w:t>
      </w:r>
      <w:r w:rsidR="00CD5983" w:rsidRPr="00CD5983">
        <w:rPr>
          <w:position w:val="6"/>
          <w:sz w:val="16"/>
        </w:rPr>
        <w:t>*</w:t>
      </w:r>
      <w:r w:rsidRPr="00CD5983">
        <w:t xml:space="preserve">operator of a </w:t>
      </w:r>
      <w:r w:rsidR="00CD5983" w:rsidRPr="00CD5983">
        <w:rPr>
          <w:position w:val="6"/>
          <w:sz w:val="16"/>
        </w:rPr>
        <w:t>*</w:t>
      </w:r>
      <w:r w:rsidRPr="00CD5983">
        <w:t>compulsory third party scheme has under section</w:t>
      </w:r>
      <w:r w:rsidR="00CD5983">
        <w:t> </w:t>
      </w:r>
      <w:r w:rsidRPr="00CD5983">
        <w:t>79</w:t>
      </w:r>
      <w:r w:rsidR="00CD5983">
        <w:noBreakHyphen/>
      </w:r>
      <w:r w:rsidRPr="00CD5983">
        <w:t>55 as if:</w:t>
      </w:r>
    </w:p>
    <w:p w:rsidR="00300522" w:rsidRPr="00CD5983" w:rsidRDefault="00300522" w:rsidP="00300522">
      <w:pPr>
        <w:pStyle w:val="paragraph"/>
      </w:pPr>
      <w:r w:rsidRPr="00CD5983">
        <w:tab/>
        <w:t>(a)</w:t>
      </w:r>
      <w:r w:rsidRPr="00CD5983">
        <w:tab/>
        <w:t xml:space="preserve">payments of excess to which the adjustment relates were </w:t>
      </w:r>
      <w:r w:rsidR="00CD5983" w:rsidRPr="00CD5983">
        <w:rPr>
          <w:position w:val="6"/>
          <w:sz w:val="16"/>
        </w:rPr>
        <w:t>*</w:t>
      </w:r>
      <w:r w:rsidRPr="00CD5983">
        <w:t xml:space="preserve">consideration for a </w:t>
      </w:r>
      <w:r w:rsidR="00CD5983" w:rsidRPr="00CD5983">
        <w:rPr>
          <w:position w:val="6"/>
          <w:sz w:val="16"/>
        </w:rPr>
        <w:t>*</w:t>
      </w:r>
      <w:r w:rsidRPr="00CD5983">
        <w:t>taxable supply that the operator made; and</w:t>
      </w:r>
    </w:p>
    <w:p w:rsidR="00300522" w:rsidRPr="00CD5983" w:rsidRDefault="00300522" w:rsidP="00300522">
      <w:pPr>
        <w:pStyle w:val="paragraph"/>
      </w:pPr>
      <w:r w:rsidRPr="00CD5983">
        <w:tab/>
        <w:t>(b)</w:t>
      </w:r>
      <w:r w:rsidRPr="00CD5983">
        <w:tab/>
        <w:t>the adjustment were the GST payable on the taxable supply; and</w:t>
      </w:r>
    </w:p>
    <w:p w:rsidR="00300522" w:rsidRPr="00CD5983" w:rsidRDefault="00300522" w:rsidP="00300522">
      <w:pPr>
        <w:pStyle w:val="paragraph"/>
      </w:pPr>
      <w:r w:rsidRPr="00CD5983">
        <w:tab/>
        <w:t>(c)</w:t>
      </w:r>
      <w:r w:rsidRPr="00CD5983">
        <w:tab/>
        <w:t>any refunds made by the operator of any of those payments of excess were reductions in the consideration for the supply.</w:t>
      </w:r>
    </w:p>
    <w:p w:rsidR="00300522" w:rsidRPr="00CD5983" w:rsidRDefault="00300522" w:rsidP="00300522">
      <w:pPr>
        <w:pStyle w:val="ActHead5"/>
      </w:pPr>
      <w:bookmarkStart w:id="572" w:name="_Toc374452260"/>
      <w:r w:rsidRPr="00CD5983">
        <w:rPr>
          <w:rStyle w:val="CharSectno"/>
        </w:rPr>
        <w:t>79</w:t>
      </w:r>
      <w:r w:rsidR="00CD5983" w:rsidRPr="00CD5983">
        <w:rPr>
          <w:rStyle w:val="CharSectno"/>
        </w:rPr>
        <w:noBreakHyphen/>
      </w:r>
      <w:r w:rsidRPr="00CD5983">
        <w:rPr>
          <w:rStyle w:val="CharSectno"/>
        </w:rPr>
        <w:t>80</w:t>
      </w:r>
      <w:r w:rsidRPr="00CD5983">
        <w:t xml:space="preserve">  Payments of excess under compulsory third party schemes are not consideration for supplies</w:t>
      </w:r>
      <w:bookmarkEnd w:id="572"/>
    </w:p>
    <w:p w:rsidR="00300522" w:rsidRPr="00CD5983" w:rsidRDefault="00300522" w:rsidP="00300522">
      <w:pPr>
        <w:pStyle w:val="subsection"/>
      </w:pPr>
      <w:r w:rsidRPr="00CD5983">
        <w:tab/>
        <w:t>(1)</w:t>
      </w:r>
      <w:r w:rsidRPr="00CD5983">
        <w:tab/>
        <w:t xml:space="preserve">The making of any payment by an entity is </w:t>
      </w:r>
      <w:r w:rsidRPr="00CD5983">
        <w:rPr>
          <w:i/>
        </w:rPr>
        <w:t>not</w:t>
      </w:r>
      <w:r w:rsidRPr="00CD5983">
        <w:t xml:space="preserve"> treated as </w:t>
      </w:r>
      <w:r w:rsidR="00CD5983" w:rsidRPr="00CD5983">
        <w:rPr>
          <w:position w:val="6"/>
          <w:sz w:val="16"/>
        </w:rPr>
        <w:t>*</w:t>
      </w:r>
      <w:r w:rsidRPr="00CD5983">
        <w:t xml:space="preserve">consideration for a supply, to the entity or any other entity, to the extent that the payment is the payment of an excess to an </w:t>
      </w:r>
      <w:r w:rsidR="00CD5983" w:rsidRPr="00CD5983">
        <w:rPr>
          <w:position w:val="6"/>
          <w:sz w:val="16"/>
        </w:rPr>
        <w:t>*</w:t>
      </w:r>
      <w:r w:rsidRPr="00CD5983">
        <w:t xml:space="preserve">operator of a </w:t>
      </w:r>
      <w:r w:rsidR="00CD5983" w:rsidRPr="00CD5983">
        <w:rPr>
          <w:position w:val="6"/>
          <w:sz w:val="16"/>
        </w:rPr>
        <w:t>*</w:t>
      </w:r>
      <w:r w:rsidRPr="00CD5983">
        <w:t>compulsory third party scheme.</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573" w:name="_Toc374452261"/>
      <w:r w:rsidRPr="00CD5983">
        <w:rPr>
          <w:rStyle w:val="CharSectno"/>
        </w:rPr>
        <w:t>79</w:t>
      </w:r>
      <w:r w:rsidR="00CD5983" w:rsidRPr="00CD5983">
        <w:rPr>
          <w:rStyle w:val="CharSectno"/>
        </w:rPr>
        <w:noBreakHyphen/>
      </w:r>
      <w:r w:rsidRPr="00CD5983">
        <w:rPr>
          <w:rStyle w:val="CharSectno"/>
        </w:rPr>
        <w:t>85</w:t>
      </w:r>
      <w:r w:rsidRPr="00CD5983">
        <w:t xml:space="preserve">  Supplies of goods to operators in the course of settling claims</w:t>
      </w:r>
      <w:bookmarkEnd w:id="573"/>
    </w:p>
    <w:p w:rsidR="00300522" w:rsidRPr="00CD5983" w:rsidRDefault="00300522" w:rsidP="00300522">
      <w:pPr>
        <w:pStyle w:val="subsection"/>
      </w:pPr>
      <w:r w:rsidRPr="00CD5983">
        <w:tab/>
        <w:t>(1)</w:t>
      </w:r>
      <w:r w:rsidRPr="00CD5983">
        <w:tab/>
        <w:t xml:space="preserve">A supply of goods is not a </w:t>
      </w:r>
      <w:r w:rsidR="00CD5983" w:rsidRPr="00CD5983">
        <w:rPr>
          <w:position w:val="6"/>
          <w:sz w:val="16"/>
        </w:rPr>
        <w:t>*</w:t>
      </w:r>
      <w:r w:rsidRPr="00CD5983">
        <w:t>taxable supply</w:t>
      </w:r>
      <w:r w:rsidRPr="00CD5983">
        <w:rPr>
          <w:b/>
          <w:i/>
        </w:rPr>
        <w:t xml:space="preserve"> </w:t>
      </w:r>
      <w:r w:rsidRPr="00CD5983">
        <w:t xml:space="preserve">if it is </w:t>
      </w:r>
      <w:r w:rsidRPr="00CD5983">
        <w:rPr>
          <w:i/>
        </w:rPr>
        <w:t>solely</w:t>
      </w:r>
      <w:r w:rsidRPr="00CD5983">
        <w:t xml:space="preserve"> a supply made under a </w:t>
      </w:r>
      <w:r w:rsidR="00CD5983" w:rsidRPr="00CD5983">
        <w:rPr>
          <w:position w:val="6"/>
          <w:sz w:val="16"/>
        </w:rPr>
        <w:t>*</w:t>
      </w:r>
      <w:r w:rsidRPr="00CD5983">
        <w:t xml:space="preserve">compulsory third party scheme to an </w:t>
      </w:r>
      <w:r w:rsidR="00CD5983" w:rsidRPr="00CD5983">
        <w:rPr>
          <w:position w:val="6"/>
          <w:sz w:val="16"/>
        </w:rPr>
        <w:t>*</w:t>
      </w:r>
      <w:r w:rsidRPr="00CD5983">
        <w:t>operator of the scheme in the course of settling a claim for compensation made under the scheme.</w:t>
      </w:r>
    </w:p>
    <w:p w:rsidR="00300522" w:rsidRPr="00CD5983" w:rsidRDefault="00300522" w:rsidP="00300522">
      <w:pPr>
        <w:pStyle w:val="subsection"/>
      </w:pPr>
      <w:r w:rsidRPr="00CD5983">
        <w:tab/>
        <w:t>(2)</w:t>
      </w:r>
      <w:r w:rsidRPr="00CD5983">
        <w:tab/>
        <w:t xml:space="preserve">In working out the </w:t>
      </w:r>
      <w:r w:rsidRPr="00CD5983">
        <w:rPr>
          <w:b/>
          <w:i/>
        </w:rPr>
        <w:t>value</w:t>
      </w:r>
      <w:r w:rsidRPr="00CD5983">
        <w:t xml:space="preserve"> of a </w:t>
      </w:r>
      <w:r w:rsidR="00CD5983" w:rsidRPr="00CD5983">
        <w:rPr>
          <w:position w:val="6"/>
          <w:sz w:val="16"/>
        </w:rPr>
        <w:t>*</w:t>
      </w:r>
      <w:r w:rsidRPr="00CD5983">
        <w:t xml:space="preserve">taxable supply that is </w:t>
      </w:r>
      <w:r w:rsidRPr="00CD5983">
        <w:rPr>
          <w:i/>
        </w:rPr>
        <w:t>partly</w:t>
      </w:r>
      <w:r w:rsidRPr="00CD5983">
        <w:t xml:space="preserve"> a supply of goods made under a </w:t>
      </w:r>
      <w:r w:rsidR="00CD5983" w:rsidRPr="00CD5983">
        <w:rPr>
          <w:position w:val="6"/>
          <w:sz w:val="16"/>
        </w:rPr>
        <w:t>*</w:t>
      </w:r>
      <w:r w:rsidRPr="00CD5983">
        <w:t xml:space="preserve">compulsory third party scheme to an </w:t>
      </w:r>
      <w:r w:rsidR="00CD5983" w:rsidRPr="00CD5983">
        <w:rPr>
          <w:position w:val="6"/>
          <w:sz w:val="16"/>
        </w:rPr>
        <w:t>*</w:t>
      </w:r>
      <w:r w:rsidRPr="00CD5983">
        <w:t xml:space="preserve">operator of the scheme in the course of settling a claim for compensation made under the scheme, disregard the </w:t>
      </w:r>
      <w:r w:rsidR="00CD5983" w:rsidRPr="00CD5983">
        <w:rPr>
          <w:position w:val="6"/>
          <w:sz w:val="16"/>
        </w:rPr>
        <w:t>*</w:t>
      </w:r>
      <w:r w:rsidRPr="00CD5983">
        <w:t>consideration to the extent that it relates to the supply of those goods.</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 and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5"/>
      </w:pPr>
      <w:bookmarkStart w:id="574" w:name="_Toc374452262"/>
      <w:r w:rsidRPr="00CD5983">
        <w:rPr>
          <w:rStyle w:val="CharSectno"/>
        </w:rPr>
        <w:t>79</w:t>
      </w:r>
      <w:r w:rsidR="00CD5983" w:rsidRPr="00CD5983">
        <w:rPr>
          <w:rStyle w:val="CharSectno"/>
        </w:rPr>
        <w:noBreakHyphen/>
      </w:r>
      <w:r w:rsidRPr="00CD5983">
        <w:rPr>
          <w:rStyle w:val="CharSectno"/>
        </w:rPr>
        <w:t>90</w:t>
      </w:r>
      <w:r w:rsidRPr="00CD5983">
        <w:t xml:space="preserve">  Effect of judgments and court orders</w:t>
      </w:r>
      <w:bookmarkEnd w:id="574"/>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in compliance with a judgment or order of a court relating to a claim for compensation under a </w:t>
      </w:r>
      <w:r w:rsidR="00CD5983" w:rsidRPr="00CD5983">
        <w:rPr>
          <w:position w:val="6"/>
          <w:sz w:val="16"/>
        </w:rPr>
        <w:t>*</w:t>
      </w:r>
      <w:r w:rsidRPr="00CD5983">
        <w:t xml:space="preserve">compulsory third party scheme, an entity makes a payment of </w:t>
      </w:r>
      <w:r w:rsidR="00CD5983" w:rsidRPr="00CD5983">
        <w:rPr>
          <w:position w:val="6"/>
          <w:sz w:val="16"/>
        </w:rPr>
        <w:t>*</w:t>
      </w:r>
      <w:r w:rsidRPr="00CD5983">
        <w:t>money, makes a supply, or makes both a payment of money and a supply; and</w:t>
      </w:r>
    </w:p>
    <w:p w:rsidR="00300522" w:rsidRPr="00CD5983" w:rsidRDefault="00300522" w:rsidP="00300522">
      <w:pPr>
        <w:pStyle w:val="paragraph"/>
      </w:pPr>
      <w:r w:rsidRPr="00CD5983">
        <w:tab/>
        <w:t>(b)</w:t>
      </w:r>
      <w:r w:rsidRPr="00CD5983">
        <w:tab/>
        <w:t xml:space="preserve">had the payment or supply been made in the absence of such a judgment or order, it would have been a </w:t>
      </w:r>
      <w:r w:rsidR="00CD5983" w:rsidRPr="00CD5983">
        <w:rPr>
          <w:position w:val="6"/>
          <w:sz w:val="16"/>
        </w:rPr>
        <w:t>*</w:t>
      </w:r>
      <w:r w:rsidRPr="00CD5983">
        <w:t>CTP compensation payment or supply or a CTP ancillary payment or supply;</w:t>
      </w:r>
    </w:p>
    <w:p w:rsidR="00300522" w:rsidRPr="00CD5983" w:rsidRDefault="00300522" w:rsidP="00300522">
      <w:pPr>
        <w:pStyle w:val="subsection2"/>
      </w:pPr>
      <w:r w:rsidRPr="00CD5983">
        <w:t>the payment or supply is treated as having been a CTP compensation payment or supply or a CTP ancillary payment or supply.</w:t>
      </w:r>
    </w:p>
    <w:p w:rsidR="00300522" w:rsidRPr="00CD5983" w:rsidRDefault="00300522" w:rsidP="00F26F26">
      <w:pPr>
        <w:pStyle w:val="subsection"/>
        <w:keepNext/>
        <w:keepLines/>
      </w:pPr>
      <w:r w:rsidRPr="00CD5983">
        <w:tab/>
        <w:t>(2)</w:t>
      </w:r>
      <w:r w:rsidRPr="00CD5983">
        <w:tab/>
        <w:t>If:</w:t>
      </w:r>
    </w:p>
    <w:p w:rsidR="00300522" w:rsidRPr="00CD5983" w:rsidRDefault="00300522" w:rsidP="00F26F26">
      <w:pPr>
        <w:pStyle w:val="paragraph"/>
        <w:keepNext/>
        <w:keepLines/>
      </w:pPr>
      <w:r w:rsidRPr="00CD5983">
        <w:tab/>
        <w:t>(a)</w:t>
      </w:r>
      <w:r w:rsidRPr="00CD5983">
        <w:tab/>
        <w:t xml:space="preserve">in compliance with a judgment or order of a court relating to a claim by an </w:t>
      </w:r>
      <w:r w:rsidR="00CD5983" w:rsidRPr="00CD5983">
        <w:rPr>
          <w:position w:val="6"/>
          <w:sz w:val="16"/>
        </w:rPr>
        <w:t>*</w:t>
      </w:r>
      <w:r w:rsidRPr="00CD5983">
        <w:t xml:space="preserve">operator of a compulsory third party scheme exercising rights to recover from another entity in respect of a settlement made under the scheme, an entity makes a payment of </w:t>
      </w:r>
      <w:r w:rsidR="00CD5983" w:rsidRPr="00CD5983">
        <w:rPr>
          <w:position w:val="6"/>
          <w:sz w:val="16"/>
        </w:rPr>
        <w:t>*</w:t>
      </w:r>
      <w:r w:rsidRPr="00CD5983">
        <w:t>money, makes a supply, or makes both a payment of money and a supply; and</w:t>
      </w:r>
    </w:p>
    <w:p w:rsidR="00300522" w:rsidRPr="00CD5983" w:rsidRDefault="00300522" w:rsidP="00300522">
      <w:pPr>
        <w:pStyle w:val="paragraph"/>
      </w:pPr>
      <w:r w:rsidRPr="00CD5983">
        <w:tab/>
        <w:t>(b)</w:t>
      </w:r>
      <w:r w:rsidRPr="00CD5983">
        <w:tab/>
        <w:t>had the payment or supply been made in the absence of such a judgment or order, it would have been a settlement of a claim made in exercising rights to recover from another entity in respect of a settlement made under the scheme;</w:t>
      </w:r>
    </w:p>
    <w:p w:rsidR="00300522" w:rsidRPr="00CD5983" w:rsidRDefault="00300522" w:rsidP="00300522">
      <w:pPr>
        <w:pStyle w:val="subsection2"/>
      </w:pPr>
      <w:r w:rsidRPr="00CD5983">
        <w:t>the payment or supply is treated as having been made in settlement of the operator’s claim made in exercising those rights.</w:t>
      </w:r>
    </w:p>
    <w:p w:rsidR="00300522" w:rsidRPr="00CD5983" w:rsidRDefault="00300522" w:rsidP="00300522">
      <w:pPr>
        <w:pStyle w:val="ActHead4"/>
      </w:pPr>
      <w:bookmarkStart w:id="575" w:name="_Toc374452263"/>
      <w:r w:rsidRPr="00CD5983">
        <w:rPr>
          <w:rStyle w:val="CharSubdNo"/>
        </w:rPr>
        <w:t>Subdivision</w:t>
      </w:r>
      <w:r w:rsidR="00CD5983" w:rsidRPr="00CD5983">
        <w:rPr>
          <w:rStyle w:val="CharSubdNo"/>
        </w:rPr>
        <w:t> </w:t>
      </w:r>
      <w:r w:rsidRPr="00CD5983">
        <w:rPr>
          <w:rStyle w:val="CharSubdNo"/>
        </w:rPr>
        <w:t>79</w:t>
      </w:r>
      <w:r w:rsidR="00CD5983" w:rsidRPr="00CD5983">
        <w:rPr>
          <w:rStyle w:val="CharSubdNo"/>
        </w:rPr>
        <w:noBreakHyphen/>
      </w:r>
      <w:r w:rsidRPr="00CD5983">
        <w:rPr>
          <w:rStyle w:val="CharSubdNo"/>
        </w:rPr>
        <w:t>D</w:t>
      </w:r>
      <w:r w:rsidRPr="00CD5983">
        <w:t>—</w:t>
      </w:r>
      <w:r w:rsidRPr="00CD5983">
        <w:rPr>
          <w:rStyle w:val="CharSubdText"/>
        </w:rPr>
        <w:t>Compulsory third party scheme decreasing adjustments worked out using applicable average input tax credit fraction</w:t>
      </w:r>
      <w:bookmarkEnd w:id="575"/>
    </w:p>
    <w:p w:rsidR="00300522" w:rsidRPr="00CD5983" w:rsidRDefault="00300522" w:rsidP="00300522">
      <w:pPr>
        <w:pStyle w:val="ActHead5"/>
      </w:pPr>
      <w:bookmarkStart w:id="576" w:name="_Toc374452264"/>
      <w:r w:rsidRPr="00CD5983">
        <w:rPr>
          <w:rStyle w:val="CharSectno"/>
        </w:rPr>
        <w:t>79</w:t>
      </w:r>
      <w:r w:rsidR="00CD5983" w:rsidRPr="00CD5983">
        <w:rPr>
          <w:rStyle w:val="CharSectno"/>
        </w:rPr>
        <w:noBreakHyphen/>
      </w:r>
      <w:r w:rsidRPr="00CD5983">
        <w:rPr>
          <w:rStyle w:val="CharSectno"/>
        </w:rPr>
        <w:t>95</w:t>
      </w:r>
      <w:r w:rsidRPr="00CD5983">
        <w:t xml:space="preserve">  How to work out decreasing adjustments using the applicable average input tax credit fraction</w:t>
      </w:r>
      <w:bookmarkEnd w:id="576"/>
    </w:p>
    <w:p w:rsidR="00300522" w:rsidRPr="00CD5983" w:rsidRDefault="00300522" w:rsidP="00300522">
      <w:pPr>
        <w:pStyle w:val="subsection"/>
      </w:pPr>
      <w:r w:rsidRPr="00CD5983">
        <w:tab/>
        <w:t>(1)</w:t>
      </w:r>
      <w:r w:rsidRPr="00CD5983">
        <w:tab/>
        <w:t xml:space="preserve">If an </w:t>
      </w:r>
      <w:r w:rsidR="00CD5983" w:rsidRPr="00CD5983">
        <w:rPr>
          <w:position w:val="6"/>
          <w:sz w:val="16"/>
        </w:rPr>
        <w:t>*</w:t>
      </w:r>
      <w:r w:rsidRPr="00CD5983">
        <w:t xml:space="preserve">operator of a </w:t>
      </w:r>
      <w:r w:rsidR="00CD5983" w:rsidRPr="00CD5983">
        <w:rPr>
          <w:position w:val="6"/>
          <w:sz w:val="16"/>
        </w:rPr>
        <w:t>*</w:t>
      </w:r>
      <w:r w:rsidRPr="00CD5983">
        <w:t xml:space="preserve">compulsory third party scheme has a </w:t>
      </w:r>
      <w:r w:rsidR="00CD5983" w:rsidRPr="00CD5983">
        <w:rPr>
          <w:position w:val="6"/>
          <w:sz w:val="16"/>
        </w:rPr>
        <w:t>*</w:t>
      </w:r>
      <w:r w:rsidRPr="00CD5983">
        <w:t xml:space="preserve">decreasing adjustment in relation to a payment or supply that is to be worked out using the applicable </w:t>
      </w:r>
      <w:r w:rsidR="00CD5983" w:rsidRPr="00CD5983">
        <w:rPr>
          <w:position w:val="6"/>
          <w:sz w:val="16"/>
        </w:rPr>
        <w:t>*</w:t>
      </w:r>
      <w:r w:rsidRPr="00CD5983">
        <w:t xml:space="preserve">average input tax credit fraction, the amount of the </w:t>
      </w:r>
      <w:r w:rsidR="00CD5983" w:rsidRPr="00CD5983">
        <w:rPr>
          <w:position w:val="6"/>
          <w:sz w:val="16"/>
        </w:rPr>
        <w:t>*</w:t>
      </w:r>
      <w:r w:rsidRPr="00CD5983">
        <w:t>decreasing adjustment is as follows.</w:t>
      </w:r>
    </w:p>
    <w:p w:rsidR="00300522" w:rsidRPr="00CD5983" w:rsidRDefault="00300522" w:rsidP="00300522">
      <w:pPr>
        <w:pStyle w:val="subsection"/>
      </w:pPr>
      <w:r w:rsidRPr="00CD5983">
        <w:tab/>
        <w:t>(2)</w:t>
      </w:r>
      <w:r w:rsidRPr="00CD5983">
        <w:tab/>
        <w:t>The amount is worked out using the formula:</w:t>
      </w:r>
    </w:p>
    <w:p w:rsidR="00300522" w:rsidRPr="00CD5983" w:rsidRDefault="00143843" w:rsidP="00A53099">
      <w:pPr>
        <w:pStyle w:val="Formula"/>
        <w:spacing w:before="120" w:after="120"/>
        <w:ind w:left="1320"/>
      </w:pPr>
      <w:r w:rsidRPr="00CD5983">
        <w:rPr>
          <w:noProof/>
        </w:rPr>
        <w:drawing>
          <wp:inline distT="0" distB="0" distL="0" distR="0" wp14:anchorId="527BB79F" wp14:editId="6F402B72">
            <wp:extent cx="2914650" cy="495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14650" cy="49530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i/>
        </w:rPr>
        <w:t>applicable average input tax credit fraction</w:t>
      </w:r>
      <w:r w:rsidRPr="00CD5983">
        <w:t xml:space="preserve"> is the </w:t>
      </w:r>
      <w:r w:rsidR="00CD5983" w:rsidRPr="00CD5983">
        <w:rPr>
          <w:position w:val="6"/>
          <w:sz w:val="16"/>
        </w:rPr>
        <w:t>*</w:t>
      </w:r>
      <w:r w:rsidRPr="00CD5983">
        <w:t xml:space="preserve">average input tax credit fraction for the </w:t>
      </w:r>
      <w:r w:rsidR="00CD5983" w:rsidRPr="00CD5983">
        <w:rPr>
          <w:position w:val="6"/>
          <w:sz w:val="16"/>
        </w:rPr>
        <w:t>*</w:t>
      </w:r>
      <w:r w:rsidRPr="00CD5983">
        <w:t xml:space="preserve">compulsory third party scheme concerned for the </w:t>
      </w:r>
      <w:r w:rsidR="00CD5983" w:rsidRPr="00CD5983">
        <w:rPr>
          <w:position w:val="6"/>
          <w:sz w:val="16"/>
        </w:rPr>
        <w:t>*</w:t>
      </w:r>
      <w:r w:rsidRPr="00CD5983">
        <w:t>financial year in which:</w:t>
      </w:r>
    </w:p>
    <w:p w:rsidR="00300522" w:rsidRPr="00CD5983" w:rsidRDefault="00300522" w:rsidP="00300522">
      <w:pPr>
        <w:pStyle w:val="paragraph"/>
      </w:pPr>
      <w:r w:rsidRPr="00CD5983">
        <w:tab/>
        <w:t>(a)</w:t>
      </w:r>
      <w:r w:rsidRPr="00CD5983">
        <w:tab/>
        <w:t xml:space="preserve">if the payment or supply is a </w:t>
      </w:r>
      <w:r w:rsidR="00CD5983" w:rsidRPr="00CD5983">
        <w:rPr>
          <w:position w:val="6"/>
          <w:sz w:val="16"/>
        </w:rPr>
        <w:t>*</w:t>
      </w:r>
      <w:r w:rsidRPr="00CD5983">
        <w:t>CTP compensation payment or supply—the accident or other incident to which the claim relates happened; or</w:t>
      </w:r>
    </w:p>
    <w:p w:rsidR="00300522" w:rsidRPr="00CD5983" w:rsidRDefault="00300522" w:rsidP="00300522">
      <w:pPr>
        <w:pStyle w:val="paragraph"/>
      </w:pPr>
      <w:r w:rsidRPr="00CD5983">
        <w:tab/>
        <w:t>(b)</w:t>
      </w:r>
      <w:r w:rsidRPr="00CD5983">
        <w:tab/>
        <w:t xml:space="preserve">if the payment or supply is a </w:t>
      </w:r>
      <w:r w:rsidR="00CD5983" w:rsidRPr="00CD5983">
        <w:rPr>
          <w:position w:val="6"/>
          <w:sz w:val="16"/>
        </w:rPr>
        <w:t>*</w:t>
      </w:r>
      <w:r w:rsidRPr="00CD5983">
        <w:t>CTP ancillary payment or supply—the payment or supply was made; or</w:t>
      </w:r>
    </w:p>
    <w:p w:rsidR="00300522" w:rsidRPr="00CD5983" w:rsidRDefault="00300522" w:rsidP="00300522">
      <w:pPr>
        <w:pStyle w:val="paragraph"/>
      </w:pPr>
      <w:r w:rsidRPr="00CD5983">
        <w:tab/>
        <w:t>(c)</w:t>
      </w:r>
      <w:r w:rsidRPr="00CD5983">
        <w:tab/>
        <w:t>if the payment or supply is a payment or supply to which section</w:t>
      </w:r>
      <w:r w:rsidR="00CD5983">
        <w:t> </w:t>
      </w:r>
      <w:r w:rsidRPr="00CD5983">
        <w:t>79</w:t>
      </w:r>
      <w:r w:rsidR="00CD5983">
        <w:noBreakHyphen/>
      </w:r>
      <w:r w:rsidRPr="00CD5983">
        <w:t>15 applies—the accident or other incident to which the claim relates happened.</w:t>
      </w:r>
    </w:p>
    <w:p w:rsidR="00300522" w:rsidRPr="00CD5983" w:rsidRDefault="00300522" w:rsidP="00300522">
      <w:pPr>
        <w:pStyle w:val="Definition"/>
      </w:pPr>
      <w:r w:rsidRPr="00CD5983">
        <w:rPr>
          <w:b/>
          <w:i/>
        </w:rPr>
        <w:t>payment or supply amount</w:t>
      </w:r>
      <w:r w:rsidRPr="00CD5983">
        <w:t xml:space="preserve"> is the amount worked out in accordance with </w:t>
      </w:r>
      <w:r w:rsidR="00CD5983">
        <w:t>subsection (</w:t>
      </w:r>
      <w:r w:rsidRPr="00CD5983">
        <w:t>3).</w:t>
      </w:r>
    </w:p>
    <w:p w:rsidR="00300522" w:rsidRPr="00CD5983" w:rsidRDefault="00300522" w:rsidP="00300522">
      <w:pPr>
        <w:pStyle w:val="SubsectionHead"/>
      </w:pPr>
      <w:r w:rsidRPr="00CD5983">
        <w:t>Payment or supply amount</w:t>
      </w:r>
    </w:p>
    <w:p w:rsidR="00300522" w:rsidRPr="00CD5983" w:rsidRDefault="00300522" w:rsidP="00300522">
      <w:pPr>
        <w:pStyle w:val="subsection"/>
      </w:pPr>
      <w:r w:rsidRPr="00CD5983">
        <w:tab/>
        <w:t>(3)</w:t>
      </w:r>
      <w:r w:rsidRPr="00CD5983">
        <w:tab/>
        <w:t xml:space="preserve">The payment or supply amount mentioned in </w:t>
      </w:r>
      <w:r w:rsidR="00CD5983">
        <w:t>subsection (</w:t>
      </w:r>
      <w:r w:rsidRPr="00CD5983">
        <w:t>2) is worked out using this method statement.</w:t>
      </w:r>
    </w:p>
    <w:p w:rsidR="00300522" w:rsidRPr="00CD5983" w:rsidRDefault="00300522" w:rsidP="00D12517">
      <w:pPr>
        <w:pStyle w:val="BoxHeadItalic"/>
        <w:keepNext/>
        <w:pBdr>
          <w:top w:val="single" w:sz="2" w:space="5" w:color="auto"/>
          <w:left w:val="single" w:sz="2" w:space="5" w:color="auto"/>
          <w:bottom w:val="single" w:sz="2" w:space="5" w:color="auto"/>
          <w:right w:val="single" w:sz="2" w:space="5" w:color="auto"/>
        </w:pBdr>
      </w:pPr>
      <w:r w:rsidRPr="00CD5983">
        <w:t>Method statement</w:t>
      </w:r>
    </w:p>
    <w:p w:rsidR="00300522" w:rsidRPr="00CD5983" w:rsidRDefault="00300522" w:rsidP="00D12517">
      <w:pPr>
        <w:pStyle w:val="BoxStep"/>
        <w:pBdr>
          <w:top w:val="single" w:sz="2" w:space="5" w:color="auto"/>
          <w:left w:val="single" w:sz="2" w:space="5" w:color="auto"/>
          <w:bottom w:val="single" w:sz="2" w:space="5" w:color="auto"/>
          <w:right w:val="single" w:sz="2" w:space="5" w:color="auto"/>
        </w:pBdr>
      </w:pPr>
      <w:r w:rsidRPr="00CD5983">
        <w:t>Step 1.</w:t>
      </w:r>
      <w:r w:rsidRPr="00CD5983">
        <w:tab/>
        <w:t>Add together:</w:t>
      </w:r>
    </w:p>
    <w:p w:rsidR="00300522" w:rsidRPr="00CD5983" w:rsidRDefault="00300522" w:rsidP="00D12517">
      <w:pPr>
        <w:pStyle w:val="BoxPara"/>
        <w:pBdr>
          <w:top w:val="single" w:sz="2" w:space="5" w:color="auto"/>
          <w:left w:val="single" w:sz="2" w:space="5" w:color="auto"/>
          <w:bottom w:val="single" w:sz="2" w:space="5" w:color="auto"/>
          <w:right w:val="single" w:sz="2" w:space="5" w:color="auto"/>
        </w:pBdr>
      </w:pPr>
      <w:r w:rsidRPr="00CD5983">
        <w:rPr>
          <w:i/>
        </w:rPr>
        <w:tab/>
      </w:r>
      <w:r w:rsidRPr="00CD5983">
        <w:t>(a)</w:t>
      </w:r>
      <w:r w:rsidRPr="00CD5983">
        <w:tab/>
        <w:t xml:space="preserve">the sum of the payments of </w:t>
      </w:r>
      <w:r w:rsidR="00CD5983" w:rsidRPr="00CD5983">
        <w:rPr>
          <w:position w:val="6"/>
          <w:sz w:val="16"/>
        </w:rPr>
        <w:t>*</w:t>
      </w:r>
      <w:r w:rsidRPr="00CD5983">
        <w:t>money (if any) that are included in the payment or supply; and</w:t>
      </w:r>
    </w:p>
    <w:p w:rsidR="00300522" w:rsidRPr="00CD5983" w:rsidRDefault="00300522" w:rsidP="00D12517">
      <w:pPr>
        <w:pStyle w:val="BoxPara"/>
        <w:pBdr>
          <w:top w:val="single" w:sz="2" w:space="5" w:color="auto"/>
          <w:left w:val="single" w:sz="2" w:space="5" w:color="auto"/>
          <w:bottom w:val="single" w:sz="2" w:space="5" w:color="auto"/>
          <w:right w:val="single" w:sz="2" w:space="5" w:color="auto"/>
        </w:pBdr>
        <w:rPr>
          <w:i/>
        </w:rPr>
      </w:pPr>
      <w:r w:rsidRPr="00CD5983">
        <w:tab/>
        <w:t>(b)</w:t>
      </w:r>
      <w:r w:rsidRPr="00CD5983">
        <w:tab/>
        <w:t xml:space="preserve">the </w:t>
      </w:r>
      <w:r w:rsidR="00CD5983" w:rsidRPr="00CD5983">
        <w:rPr>
          <w:position w:val="6"/>
          <w:sz w:val="16"/>
        </w:rPr>
        <w:t>*</w:t>
      </w:r>
      <w:r w:rsidRPr="00CD5983">
        <w:t xml:space="preserve">GST inclusive market value of the supplies (if any) made by the </w:t>
      </w:r>
      <w:r w:rsidR="00CD5983" w:rsidRPr="00CD5983">
        <w:rPr>
          <w:position w:val="6"/>
          <w:sz w:val="16"/>
        </w:rPr>
        <w:t>*</w:t>
      </w:r>
      <w:r w:rsidRPr="00CD5983">
        <w:t xml:space="preserve">operator that are included in the payment or supply (other than supplies that would have been </w:t>
      </w:r>
      <w:r w:rsidR="00CD5983" w:rsidRPr="00CD5983">
        <w:rPr>
          <w:position w:val="6"/>
          <w:sz w:val="16"/>
        </w:rPr>
        <w:t>*</w:t>
      </w:r>
      <w:r w:rsidRPr="00CD5983">
        <w:t>taxable supplies but for section</w:t>
      </w:r>
      <w:r w:rsidR="00CD5983">
        <w:t> </w:t>
      </w:r>
      <w:r w:rsidRPr="00CD5983">
        <w:t>78</w:t>
      </w:r>
      <w:r w:rsidR="00CD5983">
        <w:noBreakHyphen/>
      </w:r>
      <w:r w:rsidRPr="00CD5983">
        <w:t>25 or 79</w:t>
      </w:r>
      <w:r w:rsidR="00CD5983">
        <w:noBreakHyphen/>
      </w:r>
      <w:r w:rsidRPr="00CD5983">
        <w:t>60).</w:t>
      </w:r>
    </w:p>
    <w:p w:rsidR="00300522" w:rsidRPr="00CD5983" w:rsidRDefault="00300522" w:rsidP="00D12517">
      <w:pPr>
        <w:pStyle w:val="BoxStep"/>
        <w:keepNext/>
        <w:keepLines/>
        <w:pBdr>
          <w:top w:val="single" w:sz="2" w:space="5" w:color="auto"/>
          <w:left w:val="single" w:sz="2" w:space="5" w:color="auto"/>
          <w:bottom w:val="single" w:sz="2" w:space="5" w:color="auto"/>
          <w:right w:val="single" w:sz="2" w:space="5" w:color="auto"/>
        </w:pBdr>
      </w:pPr>
      <w:r w:rsidRPr="00CD5983">
        <w:t>Step 2.</w:t>
      </w:r>
      <w:r w:rsidRPr="00CD5983">
        <w:tab/>
        <w:t xml:space="preserve">If, in relation to the payment or supply, any payments of an excess were made to the </w:t>
      </w:r>
      <w:r w:rsidR="00CD5983" w:rsidRPr="00CD5983">
        <w:rPr>
          <w:position w:val="6"/>
          <w:sz w:val="16"/>
        </w:rPr>
        <w:t>*</w:t>
      </w:r>
      <w:r w:rsidRPr="00CD5983">
        <w:t>operator, subtract from the step 1 amount the sum of all those payments (except to the extent that they are payments of excess to which section</w:t>
      </w:r>
      <w:r w:rsidR="00CD5983">
        <w:t> </w:t>
      </w:r>
      <w:r w:rsidRPr="00CD5983">
        <w:t>78</w:t>
      </w:r>
      <w:r w:rsidR="00CD5983">
        <w:noBreakHyphen/>
      </w:r>
      <w:r w:rsidRPr="00CD5983">
        <w:t>18 or 79</w:t>
      </w:r>
      <w:r w:rsidR="00CD5983">
        <w:noBreakHyphen/>
      </w:r>
      <w:r w:rsidRPr="00CD5983">
        <w:t>55 applies).</w:t>
      </w:r>
    </w:p>
    <w:p w:rsidR="00300522" w:rsidRPr="00CD5983" w:rsidRDefault="00300522" w:rsidP="00D12517">
      <w:pPr>
        <w:pStyle w:val="BoxStep"/>
        <w:pBdr>
          <w:top w:val="single" w:sz="2" w:space="5" w:color="auto"/>
          <w:left w:val="single" w:sz="2" w:space="5" w:color="auto"/>
          <w:bottom w:val="single" w:sz="2" w:space="5" w:color="auto"/>
          <w:right w:val="single" w:sz="2" w:space="5" w:color="auto"/>
        </w:pBdr>
      </w:pPr>
      <w:r w:rsidRPr="00CD5983">
        <w:t>Step 3.</w:t>
      </w:r>
      <w:r w:rsidRPr="00CD5983">
        <w:tab/>
        <w:t xml:space="preserve">Except where the payment or supply is a </w:t>
      </w:r>
      <w:r w:rsidR="00CD5983" w:rsidRPr="00CD5983">
        <w:rPr>
          <w:position w:val="6"/>
          <w:sz w:val="16"/>
        </w:rPr>
        <w:t>*</w:t>
      </w:r>
      <w:r w:rsidRPr="00CD5983">
        <w:t>CTP ancillary payment or supply, multiply the step 1 amount, or (if step 2 applies) the step 2 amount, by the following:</w:t>
      </w:r>
    </w:p>
    <w:p w:rsidR="00300522" w:rsidRPr="00CD5983" w:rsidRDefault="004C6B7F" w:rsidP="00A53099">
      <w:pPr>
        <w:pStyle w:val="Formula"/>
        <w:pBdr>
          <w:top w:val="single" w:sz="2" w:space="5" w:color="auto"/>
          <w:left w:val="single" w:sz="2" w:space="5" w:color="auto"/>
          <w:bottom w:val="single" w:sz="2" w:space="5" w:color="auto"/>
          <w:right w:val="single" w:sz="2" w:space="5" w:color="auto"/>
        </w:pBdr>
        <w:spacing w:before="120" w:after="120"/>
        <w:ind w:left="1985" w:hanging="851"/>
      </w:pPr>
      <w:r w:rsidRPr="00CD5983">
        <w:tab/>
      </w:r>
      <w:r w:rsidR="00143843" w:rsidRPr="00CD5983">
        <w:rPr>
          <w:noProof/>
        </w:rPr>
        <w:drawing>
          <wp:inline distT="0" distB="0" distL="0" distR="0" wp14:anchorId="0BCFA8B5" wp14:editId="3887D7A2">
            <wp:extent cx="2578100" cy="55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78100" cy="558800"/>
                    </a:xfrm>
                    <a:prstGeom prst="rect">
                      <a:avLst/>
                    </a:prstGeom>
                    <a:noFill/>
                    <a:ln>
                      <a:noFill/>
                    </a:ln>
                  </pic:spPr>
                </pic:pic>
              </a:graphicData>
            </a:graphic>
          </wp:inline>
        </w:drawing>
      </w:r>
    </w:p>
    <w:p w:rsidR="00300522" w:rsidRPr="00CD5983" w:rsidRDefault="00300522" w:rsidP="00D12517">
      <w:pPr>
        <w:pStyle w:val="BoxStep"/>
        <w:pBdr>
          <w:top w:val="single" w:sz="2" w:space="5" w:color="auto"/>
          <w:left w:val="single" w:sz="2" w:space="5" w:color="auto"/>
          <w:bottom w:val="single" w:sz="2" w:space="5" w:color="auto"/>
          <w:right w:val="single" w:sz="2" w:space="5" w:color="auto"/>
        </w:pBdr>
      </w:pPr>
      <w:r w:rsidRPr="00CD5983">
        <w:tab/>
        <w:t>where:</w:t>
      </w:r>
    </w:p>
    <w:p w:rsidR="00300522" w:rsidRPr="00CD5983" w:rsidRDefault="00300522" w:rsidP="00D12517">
      <w:pPr>
        <w:pStyle w:val="BoxStep"/>
        <w:pBdr>
          <w:top w:val="single" w:sz="2" w:space="5" w:color="auto"/>
          <w:left w:val="single" w:sz="2" w:space="5" w:color="auto"/>
          <w:bottom w:val="single" w:sz="2" w:space="5" w:color="auto"/>
          <w:right w:val="single" w:sz="2" w:space="5" w:color="auto"/>
        </w:pBdr>
      </w:pPr>
      <w:r w:rsidRPr="00CD5983">
        <w:rPr>
          <w:b/>
          <w:i/>
        </w:rPr>
        <w:tab/>
        <w:t>applicable average input tax credit fraction</w:t>
      </w:r>
      <w:r w:rsidRPr="00CD5983">
        <w:t xml:space="preserve"> has the meaning given by </w:t>
      </w:r>
      <w:r w:rsidR="00CD5983">
        <w:t>subsection (</w:t>
      </w:r>
      <w:r w:rsidRPr="00CD5983">
        <w:t>2).</w:t>
      </w:r>
    </w:p>
    <w:p w:rsidR="00300522" w:rsidRPr="00CD5983" w:rsidRDefault="00300522" w:rsidP="00300522">
      <w:pPr>
        <w:pStyle w:val="SubsectionHead"/>
      </w:pPr>
      <w:r w:rsidRPr="00CD5983">
        <w:t>Reduction for non</w:t>
      </w:r>
      <w:r w:rsidR="00CD5983">
        <w:noBreakHyphen/>
      </w:r>
      <w:r w:rsidRPr="00CD5983">
        <w:t>creditable insurance events</w:t>
      </w:r>
    </w:p>
    <w:p w:rsidR="00300522" w:rsidRPr="00CD5983" w:rsidRDefault="00300522" w:rsidP="00300522">
      <w:pPr>
        <w:pStyle w:val="subsection"/>
      </w:pPr>
      <w:r w:rsidRPr="00CD5983">
        <w:tab/>
        <w:t>(4)</w:t>
      </w:r>
      <w:r w:rsidRPr="00CD5983">
        <w:tab/>
        <w:t xml:space="preserve">The amount of the </w:t>
      </w:r>
      <w:r w:rsidR="00CD5983" w:rsidRPr="00CD5983">
        <w:rPr>
          <w:position w:val="6"/>
          <w:sz w:val="16"/>
        </w:rPr>
        <w:t>*</w:t>
      </w:r>
      <w:r w:rsidRPr="00CD5983">
        <w:t xml:space="preserve">decreasing adjustment under </w:t>
      </w:r>
      <w:r w:rsidR="00CD5983">
        <w:t>subsection (</w:t>
      </w:r>
      <w:r w:rsidRPr="00CD5983">
        <w:t xml:space="preserve">1) is reduced to the extent (if any) that the payment or supply relates to one or more </w:t>
      </w:r>
      <w:r w:rsidR="00CD5983" w:rsidRPr="00CD5983">
        <w:rPr>
          <w:position w:val="6"/>
          <w:sz w:val="16"/>
        </w:rPr>
        <w:t>*</w:t>
      </w:r>
      <w:r w:rsidRPr="00CD5983">
        <w:t>non</w:t>
      </w:r>
      <w:r w:rsidR="00CD5983">
        <w:noBreakHyphen/>
      </w:r>
      <w:r w:rsidRPr="00CD5983">
        <w:t>creditable insurance events.</w:t>
      </w:r>
    </w:p>
    <w:p w:rsidR="00300522" w:rsidRPr="00CD5983" w:rsidRDefault="00300522" w:rsidP="00300522">
      <w:pPr>
        <w:pStyle w:val="ActHead5"/>
      </w:pPr>
      <w:bookmarkStart w:id="577" w:name="_Toc374452265"/>
      <w:r w:rsidRPr="00CD5983">
        <w:rPr>
          <w:rStyle w:val="CharSectno"/>
        </w:rPr>
        <w:t>79</w:t>
      </w:r>
      <w:r w:rsidR="00CD5983" w:rsidRPr="00CD5983">
        <w:rPr>
          <w:rStyle w:val="CharSectno"/>
        </w:rPr>
        <w:noBreakHyphen/>
      </w:r>
      <w:r w:rsidRPr="00CD5983">
        <w:rPr>
          <w:rStyle w:val="CharSectno"/>
        </w:rPr>
        <w:t>100</w:t>
      </w:r>
      <w:r w:rsidRPr="00CD5983">
        <w:t xml:space="preserve">  Meaning of </w:t>
      </w:r>
      <w:r w:rsidRPr="00CD5983">
        <w:rPr>
          <w:i/>
        </w:rPr>
        <w:t>average input tax credit fraction</w:t>
      </w:r>
      <w:bookmarkEnd w:id="577"/>
    </w:p>
    <w:p w:rsidR="00300522" w:rsidRPr="00CD5983" w:rsidRDefault="00300522" w:rsidP="00300522">
      <w:pPr>
        <w:pStyle w:val="subsection"/>
      </w:pPr>
      <w:r w:rsidRPr="00CD5983">
        <w:tab/>
        <w:t>(1)</w:t>
      </w:r>
      <w:r w:rsidRPr="00CD5983">
        <w:tab/>
        <w:t xml:space="preserve">Except where </w:t>
      </w:r>
      <w:r w:rsidR="00CD5983">
        <w:t>subsection (</w:t>
      </w:r>
      <w:r w:rsidRPr="00CD5983">
        <w:t>7) applies, the</w:t>
      </w:r>
      <w:r w:rsidRPr="00CD5983">
        <w:rPr>
          <w:b/>
          <w:i/>
        </w:rPr>
        <w:t xml:space="preserve"> average input tax credit fraction</w:t>
      </w:r>
      <w:r w:rsidRPr="00CD5983">
        <w:t xml:space="preserve"> for a </w:t>
      </w:r>
      <w:r w:rsidR="00CD5983" w:rsidRPr="00CD5983">
        <w:rPr>
          <w:position w:val="6"/>
          <w:sz w:val="16"/>
        </w:rPr>
        <w:t>*</w:t>
      </w:r>
      <w:r w:rsidRPr="00CD5983">
        <w:t xml:space="preserve">compulsory third party scheme for a </w:t>
      </w:r>
      <w:r w:rsidR="00CD5983" w:rsidRPr="00CD5983">
        <w:rPr>
          <w:position w:val="6"/>
          <w:sz w:val="16"/>
        </w:rPr>
        <w:t>*</w:t>
      </w:r>
      <w:r w:rsidRPr="00CD5983">
        <w:t>financial year is:</w:t>
      </w:r>
    </w:p>
    <w:p w:rsidR="00300522" w:rsidRPr="00CD5983" w:rsidRDefault="00300522" w:rsidP="00300522">
      <w:pPr>
        <w:pStyle w:val="paragraph"/>
      </w:pPr>
      <w:r w:rsidRPr="00CD5983">
        <w:tab/>
        <w:t>(a)</w:t>
      </w:r>
      <w:r w:rsidRPr="00CD5983">
        <w:tab/>
        <w:t>for the financial year beginning on 1</w:t>
      </w:r>
      <w:r w:rsidR="00CD5983">
        <w:t> </w:t>
      </w:r>
      <w:r w:rsidRPr="00CD5983">
        <w:t>July 2000, 1</w:t>
      </w:r>
      <w:r w:rsidR="00CD5983">
        <w:t> </w:t>
      </w:r>
      <w:r w:rsidRPr="00CD5983">
        <w:t>July 2001 or 1</w:t>
      </w:r>
      <w:r w:rsidR="00CD5983">
        <w:t> </w:t>
      </w:r>
      <w:r w:rsidRPr="00CD5983">
        <w:t>July 2002—nil; and</w:t>
      </w:r>
    </w:p>
    <w:p w:rsidR="00300522" w:rsidRPr="00CD5983" w:rsidRDefault="00300522" w:rsidP="00300522">
      <w:pPr>
        <w:pStyle w:val="paragraph"/>
      </w:pPr>
      <w:r w:rsidRPr="00CD5983">
        <w:tab/>
        <w:t>(b)</w:t>
      </w:r>
      <w:r w:rsidRPr="00CD5983">
        <w:tab/>
        <w:t>for the financial year beginning on 1</w:t>
      </w:r>
      <w:r w:rsidR="00CD5983">
        <w:t> </w:t>
      </w:r>
      <w:r w:rsidRPr="00CD5983">
        <w:t>July 2003, 1</w:t>
      </w:r>
      <w:r w:rsidR="00CD5983">
        <w:t> </w:t>
      </w:r>
      <w:r w:rsidRPr="00CD5983">
        <w:t>July 2004, 1</w:t>
      </w:r>
      <w:r w:rsidR="00CD5983">
        <w:t> </w:t>
      </w:r>
      <w:r w:rsidRPr="00CD5983">
        <w:t>July 2005 or 1</w:t>
      </w:r>
      <w:r w:rsidR="00CD5983">
        <w:t> </w:t>
      </w:r>
      <w:r w:rsidRPr="00CD5983">
        <w:t xml:space="preserve">July 2006—the business vehicle use fraction for the scheme determined by the Treasurer under </w:t>
      </w:r>
      <w:r w:rsidR="00CD5983">
        <w:t>subsection (</w:t>
      </w:r>
      <w:r w:rsidRPr="00CD5983">
        <w:t>2); and</w:t>
      </w:r>
    </w:p>
    <w:p w:rsidR="00300522" w:rsidRPr="00CD5983" w:rsidRDefault="00300522" w:rsidP="00300522">
      <w:pPr>
        <w:pStyle w:val="paragraph"/>
      </w:pPr>
      <w:r w:rsidRPr="00CD5983">
        <w:tab/>
        <w:t>(c)</w:t>
      </w:r>
      <w:r w:rsidRPr="00CD5983">
        <w:tab/>
        <w:t>for any later financial year:</w:t>
      </w:r>
    </w:p>
    <w:p w:rsidR="00300522" w:rsidRPr="00CD5983" w:rsidRDefault="00300522" w:rsidP="00300522">
      <w:pPr>
        <w:pStyle w:val="paragraphsub"/>
      </w:pPr>
      <w:r w:rsidRPr="00CD5983">
        <w:tab/>
        <w:t>(i)</w:t>
      </w:r>
      <w:r w:rsidRPr="00CD5983">
        <w:tab/>
        <w:t xml:space="preserve">if </w:t>
      </w:r>
      <w:r w:rsidR="00CD5983">
        <w:t>subparagraph (</w:t>
      </w:r>
      <w:r w:rsidRPr="00CD5983">
        <w:t>ii) does not apply—the same fraction as the average input tax credit fraction for the scheme for the preceding financial year; or</w:t>
      </w:r>
    </w:p>
    <w:p w:rsidR="00300522" w:rsidRPr="00CD5983" w:rsidRDefault="00300522" w:rsidP="00300522">
      <w:pPr>
        <w:pStyle w:val="paragraphsub"/>
      </w:pPr>
      <w:r w:rsidRPr="00CD5983">
        <w:tab/>
        <w:t>(ii)</w:t>
      </w:r>
      <w:r w:rsidRPr="00CD5983">
        <w:tab/>
        <w:t xml:space="preserve">if, under </w:t>
      </w:r>
      <w:r w:rsidR="00CD5983">
        <w:t>subsection (</w:t>
      </w:r>
      <w:r w:rsidRPr="00CD5983">
        <w:t>3), the Treasurer determines the average input tax credit fraction for the scheme for the financial year—that fraction.</w:t>
      </w:r>
    </w:p>
    <w:p w:rsidR="00300522" w:rsidRPr="00CD5983" w:rsidRDefault="00300522" w:rsidP="00300522">
      <w:pPr>
        <w:pStyle w:val="SubsectionHead"/>
      </w:pPr>
      <w:r w:rsidRPr="00CD5983">
        <w:t>Treasurer to determine business vehicle use fraction for 2003</w:t>
      </w:r>
      <w:r w:rsidR="00CD5983">
        <w:noBreakHyphen/>
      </w:r>
      <w:r w:rsidRPr="00CD5983">
        <w:t>4 to 2006</w:t>
      </w:r>
      <w:r w:rsidR="00CD5983">
        <w:noBreakHyphen/>
      </w:r>
      <w:r w:rsidRPr="00CD5983">
        <w:t>7 financial years using statistical information</w:t>
      </w:r>
    </w:p>
    <w:p w:rsidR="00300522" w:rsidRPr="00CD5983" w:rsidRDefault="00300522" w:rsidP="00300522">
      <w:pPr>
        <w:pStyle w:val="subsection"/>
      </w:pPr>
      <w:r w:rsidRPr="00CD5983">
        <w:tab/>
        <w:t>(2)</w:t>
      </w:r>
      <w:r w:rsidRPr="00CD5983">
        <w:tab/>
        <w:t xml:space="preserve">As soon as practicable after the commencement of this section, the Treasurer must, in writing, determine the business vehicle use fraction (see </w:t>
      </w:r>
      <w:r w:rsidR="00CD5983">
        <w:t>subsection (</w:t>
      </w:r>
      <w:r w:rsidRPr="00CD5983">
        <w:t xml:space="preserve">4)) for each </w:t>
      </w:r>
      <w:r w:rsidR="00CD5983" w:rsidRPr="00CD5983">
        <w:rPr>
          <w:position w:val="6"/>
          <w:sz w:val="16"/>
        </w:rPr>
        <w:t>*</w:t>
      </w:r>
      <w:r w:rsidRPr="00CD5983">
        <w:t>compulsory third party scheme, using statistical information that:</w:t>
      </w:r>
    </w:p>
    <w:p w:rsidR="00300522" w:rsidRPr="00CD5983" w:rsidRDefault="00300522" w:rsidP="00300522">
      <w:pPr>
        <w:pStyle w:val="paragraph"/>
      </w:pPr>
      <w:r w:rsidRPr="00CD5983">
        <w:tab/>
        <w:t>(a)</w:t>
      </w:r>
      <w:r w:rsidRPr="00CD5983">
        <w:tab/>
        <w:t>relates to business and total use of vehicles in the State or Territory in which the scheme operates; and</w:t>
      </w:r>
    </w:p>
    <w:p w:rsidR="00300522" w:rsidRPr="00CD5983" w:rsidRDefault="00300522" w:rsidP="00300522">
      <w:pPr>
        <w:pStyle w:val="paragraph"/>
      </w:pPr>
      <w:r w:rsidRPr="00CD5983">
        <w:tab/>
        <w:t>(b)</w:t>
      </w:r>
      <w:r w:rsidRPr="00CD5983">
        <w:tab/>
        <w:t>was published on 27</w:t>
      </w:r>
      <w:r w:rsidR="00CD5983">
        <w:t> </w:t>
      </w:r>
      <w:r w:rsidRPr="00CD5983">
        <w:t>June 2001 by the Australian Bureau of Statistics in respect of the period 1</w:t>
      </w:r>
      <w:r w:rsidR="00CD5983">
        <w:t> </w:t>
      </w:r>
      <w:r w:rsidRPr="00CD5983">
        <w:t>November 1999 to 31</w:t>
      </w:r>
      <w:r w:rsidR="00CD5983">
        <w:t> </w:t>
      </w:r>
      <w:r w:rsidRPr="00CD5983">
        <w:t>October 2000.</w:t>
      </w:r>
    </w:p>
    <w:p w:rsidR="00300522" w:rsidRPr="00CD5983" w:rsidRDefault="00300522" w:rsidP="00300522">
      <w:pPr>
        <w:pStyle w:val="SubsectionHead"/>
      </w:pPr>
      <w:r w:rsidRPr="00CD5983">
        <w:t>Treasurer to use later statistical information to determine whether average input tax credit fraction to be varied for later financial years</w:t>
      </w:r>
    </w:p>
    <w:p w:rsidR="00300522" w:rsidRPr="00CD5983" w:rsidRDefault="00300522" w:rsidP="00300522">
      <w:pPr>
        <w:pStyle w:val="subsection"/>
      </w:pPr>
      <w:r w:rsidRPr="00CD5983">
        <w:tab/>
        <w:t>(3)</w:t>
      </w:r>
      <w:r w:rsidRPr="00CD5983">
        <w:tab/>
        <w:t xml:space="preserve">As soon as practicable after the beginning of each of the following </w:t>
      </w:r>
      <w:r w:rsidR="00CD5983" w:rsidRPr="00CD5983">
        <w:rPr>
          <w:position w:val="6"/>
          <w:sz w:val="16"/>
        </w:rPr>
        <w:t>*</w:t>
      </w:r>
      <w:r w:rsidRPr="00CD5983">
        <w:t xml:space="preserve">financial years (a </w:t>
      </w:r>
      <w:r w:rsidRPr="00CD5983">
        <w:rPr>
          <w:b/>
          <w:i/>
        </w:rPr>
        <w:t>determination year</w:t>
      </w:r>
      <w:r w:rsidRPr="00CD5983">
        <w:t>):</w:t>
      </w:r>
    </w:p>
    <w:p w:rsidR="00300522" w:rsidRPr="00CD5983" w:rsidRDefault="00300522" w:rsidP="00300522">
      <w:pPr>
        <w:pStyle w:val="paragraph"/>
      </w:pPr>
      <w:r w:rsidRPr="00CD5983">
        <w:tab/>
        <w:t>(a)</w:t>
      </w:r>
      <w:r w:rsidRPr="00CD5983">
        <w:tab/>
        <w:t>the financial year that begins on 1</w:t>
      </w:r>
      <w:r w:rsidR="00CD5983">
        <w:t> </w:t>
      </w:r>
      <w:r w:rsidRPr="00CD5983">
        <w:t>July 2006;</w:t>
      </w:r>
    </w:p>
    <w:p w:rsidR="00300522" w:rsidRPr="00CD5983" w:rsidRDefault="00300522" w:rsidP="00300522">
      <w:pPr>
        <w:pStyle w:val="paragraph"/>
      </w:pPr>
      <w:r w:rsidRPr="00CD5983">
        <w:tab/>
        <w:t>(b)</w:t>
      </w:r>
      <w:r w:rsidRPr="00CD5983">
        <w:tab/>
        <w:t>the financial years that begin on each 1</w:t>
      </w:r>
      <w:r w:rsidR="00CD5983">
        <w:t> </w:t>
      </w:r>
      <w:r w:rsidRPr="00CD5983">
        <w:t>July that occurs 3 years, or a multiple of 3 years, after 1</w:t>
      </w:r>
      <w:r w:rsidR="00CD5983">
        <w:t> </w:t>
      </w:r>
      <w:r w:rsidRPr="00CD5983">
        <w:t>July 2006;</w:t>
      </w:r>
    </w:p>
    <w:p w:rsidR="00300522" w:rsidRPr="00CD5983" w:rsidRDefault="00300522" w:rsidP="00300522">
      <w:pPr>
        <w:pStyle w:val="subsection2"/>
      </w:pPr>
      <w:r w:rsidRPr="00CD5983">
        <w:t xml:space="preserve">the Treasurer must, for each </w:t>
      </w:r>
      <w:r w:rsidR="00CD5983" w:rsidRPr="00CD5983">
        <w:rPr>
          <w:position w:val="6"/>
          <w:sz w:val="16"/>
        </w:rPr>
        <w:t>*</w:t>
      </w:r>
      <w:r w:rsidRPr="00CD5983">
        <w:t>compulsory third party scheme:</w:t>
      </w:r>
    </w:p>
    <w:p w:rsidR="00300522" w:rsidRPr="00CD5983" w:rsidRDefault="00300522" w:rsidP="00300522">
      <w:pPr>
        <w:pStyle w:val="paragraph"/>
      </w:pPr>
      <w:r w:rsidRPr="00CD5983">
        <w:tab/>
        <w:t>(c)</w:t>
      </w:r>
      <w:r w:rsidRPr="00CD5983">
        <w:tab/>
        <w:t xml:space="preserve">work out business vehicle use fractions (see </w:t>
      </w:r>
      <w:r w:rsidR="00CD5983">
        <w:t>subsection (</w:t>
      </w:r>
      <w:r w:rsidRPr="00CD5983">
        <w:t>4)) using each set of statistical information, relating to business and total use of vehicles in the State or Territory in which the scheme operates, published by the Australian Bureau of Statistics during the 3 financial years before the determination year; and</w:t>
      </w:r>
    </w:p>
    <w:p w:rsidR="00300522" w:rsidRPr="00CD5983" w:rsidRDefault="00300522" w:rsidP="00300522">
      <w:pPr>
        <w:pStyle w:val="paragraph"/>
      </w:pPr>
      <w:r w:rsidRPr="00CD5983">
        <w:tab/>
        <w:t>(d)</w:t>
      </w:r>
      <w:r w:rsidRPr="00CD5983">
        <w:tab/>
        <w:t xml:space="preserve">work out the average of those fractions (the </w:t>
      </w:r>
      <w:r w:rsidRPr="00CD5983">
        <w:rPr>
          <w:b/>
          <w:i/>
        </w:rPr>
        <w:t>new fraction</w:t>
      </w:r>
      <w:r w:rsidRPr="00CD5983">
        <w:t>); and</w:t>
      </w:r>
    </w:p>
    <w:p w:rsidR="00300522" w:rsidRPr="00CD5983" w:rsidRDefault="00300522" w:rsidP="00300522">
      <w:pPr>
        <w:pStyle w:val="paragraph"/>
      </w:pPr>
      <w:r w:rsidRPr="00CD5983">
        <w:tab/>
        <w:t>(e)</w:t>
      </w:r>
      <w:r w:rsidRPr="00CD5983">
        <w:tab/>
        <w:t xml:space="preserve">if the Treasurer considers the new fraction is significantly different from the average input tax credit fraction that would, disregarding this subsection, apply under </w:t>
      </w:r>
      <w:r w:rsidR="00CD5983">
        <w:t>subparagraph (</w:t>
      </w:r>
      <w:r w:rsidRPr="00CD5983">
        <w:t xml:space="preserve">1)(c)(i) for the scheme for the financial year (the </w:t>
      </w:r>
      <w:r w:rsidRPr="00CD5983">
        <w:rPr>
          <w:b/>
          <w:i/>
        </w:rPr>
        <w:t>operative year</w:t>
      </w:r>
      <w:r w:rsidRPr="00CD5983">
        <w:t>) following the determination year—in writing, determine that the new fraction is to be the average input tax credit fraction for the scheme for the operative year.</w:t>
      </w:r>
    </w:p>
    <w:p w:rsidR="00300522" w:rsidRPr="00CD5983" w:rsidRDefault="00300522" w:rsidP="00300522">
      <w:pPr>
        <w:pStyle w:val="SubsectionHead"/>
      </w:pPr>
      <w:r w:rsidRPr="00CD5983">
        <w:t>Business vehicle use fraction</w:t>
      </w:r>
    </w:p>
    <w:p w:rsidR="00300522" w:rsidRPr="00CD5983" w:rsidRDefault="00300522" w:rsidP="00300522">
      <w:pPr>
        <w:pStyle w:val="subsection"/>
      </w:pPr>
      <w:r w:rsidRPr="00CD5983">
        <w:tab/>
        <w:t>(4)</w:t>
      </w:r>
      <w:r w:rsidRPr="00CD5983">
        <w:tab/>
        <w:t xml:space="preserve">The business vehicle use fraction is the fraction of total vehicle use, in the State or Territory in which the </w:t>
      </w:r>
      <w:r w:rsidR="00CD5983" w:rsidRPr="00CD5983">
        <w:rPr>
          <w:position w:val="6"/>
          <w:sz w:val="16"/>
        </w:rPr>
        <w:t>*</w:t>
      </w:r>
      <w:r w:rsidRPr="00CD5983">
        <w:t>compulsory third party scheme operates, represented by business vehicle use.</w:t>
      </w:r>
    </w:p>
    <w:p w:rsidR="00300522" w:rsidRPr="00CD5983" w:rsidRDefault="00300522" w:rsidP="00F26F26">
      <w:pPr>
        <w:pStyle w:val="SubsectionHead"/>
      </w:pPr>
      <w:r w:rsidRPr="00CD5983">
        <w:t>Publication of revised statistical information</w:t>
      </w:r>
    </w:p>
    <w:p w:rsidR="00300522" w:rsidRPr="00CD5983" w:rsidRDefault="00300522" w:rsidP="00F26F26">
      <w:pPr>
        <w:pStyle w:val="subsection"/>
        <w:keepNext/>
        <w:keepLines/>
      </w:pPr>
      <w:r w:rsidRPr="00CD5983">
        <w:tab/>
        <w:t>(5)</w:t>
      </w:r>
      <w:r w:rsidRPr="00CD5983">
        <w:tab/>
        <w:t>To avoid doubt, if, after publishing statistical information relating to business and total use of vehicles in a State or Territory, the Australian Bureau of Statistics publishes a revised or replacement version of that statistical information, that revision or replacement is to be disregarded for the purposes of this section.</w:t>
      </w:r>
    </w:p>
    <w:p w:rsidR="00300522" w:rsidRPr="00CD5983" w:rsidRDefault="00300522" w:rsidP="00300522">
      <w:pPr>
        <w:pStyle w:val="SubsectionHead"/>
      </w:pPr>
      <w:r w:rsidRPr="00CD5983">
        <w:t>Gazettal of determinations</w:t>
      </w:r>
    </w:p>
    <w:p w:rsidR="00300522" w:rsidRPr="00CD5983" w:rsidRDefault="00300522" w:rsidP="00300522">
      <w:pPr>
        <w:pStyle w:val="subsection"/>
      </w:pPr>
      <w:r w:rsidRPr="00CD5983">
        <w:tab/>
        <w:t>(6)</w:t>
      </w:r>
      <w:r w:rsidRPr="00CD5983">
        <w:tab/>
        <w:t xml:space="preserve">The Treasurer must arrange for a copy of any determination that he or she makes under </w:t>
      </w:r>
      <w:r w:rsidR="00CD5983">
        <w:t>subsection (</w:t>
      </w:r>
      <w:r w:rsidRPr="00CD5983">
        <w:t xml:space="preserve">2) or (3) to be published in the </w:t>
      </w:r>
      <w:r w:rsidRPr="00CD5983">
        <w:rPr>
          <w:i/>
        </w:rPr>
        <w:t>Gazette</w:t>
      </w:r>
      <w:r w:rsidRPr="00CD5983">
        <w:t>.</w:t>
      </w:r>
    </w:p>
    <w:p w:rsidR="00300522" w:rsidRPr="00CD5983" w:rsidRDefault="00300522" w:rsidP="00300522">
      <w:pPr>
        <w:pStyle w:val="SubsectionHead"/>
      </w:pPr>
      <w:r w:rsidRPr="00CD5983">
        <w:t>Exception</w:t>
      </w:r>
    </w:p>
    <w:p w:rsidR="00300522" w:rsidRPr="00CD5983" w:rsidRDefault="00300522" w:rsidP="00300522">
      <w:pPr>
        <w:pStyle w:val="subsection"/>
      </w:pPr>
      <w:r w:rsidRPr="00CD5983">
        <w:tab/>
        <w:t>(7)</w:t>
      </w:r>
      <w:r w:rsidRPr="00CD5983">
        <w:tab/>
        <w:t>If:</w:t>
      </w:r>
    </w:p>
    <w:p w:rsidR="00300522" w:rsidRPr="00CD5983" w:rsidRDefault="00300522" w:rsidP="00300522">
      <w:pPr>
        <w:pStyle w:val="paragraph"/>
      </w:pPr>
      <w:r w:rsidRPr="00CD5983">
        <w:tab/>
        <w:t>(a)</w:t>
      </w:r>
      <w:r w:rsidRPr="00CD5983">
        <w:tab/>
        <w:t xml:space="preserve">this section is being applied in working out the amount of a </w:t>
      </w:r>
      <w:r w:rsidR="00CD5983" w:rsidRPr="00CD5983">
        <w:rPr>
          <w:position w:val="6"/>
          <w:sz w:val="16"/>
        </w:rPr>
        <w:t>*</w:t>
      </w:r>
      <w:r w:rsidRPr="00CD5983">
        <w:t>decreasing adjustment that arises under section</w:t>
      </w:r>
      <w:r w:rsidR="00CD5983">
        <w:t> </w:t>
      </w:r>
      <w:r w:rsidRPr="00CD5983">
        <w:t>79</w:t>
      </w:r>
      <w:r w:rsidR="00CD5983">
        <w:noBreakHyphen/>
      </w:r>
      <w:r w:rsidRPr="00CD5983">
        <w:t>15 (about sole operator elections); and</w:t>
      </w:r>
    </w:p>
    <w:p w:rsidR="00300522" w:rsidRPr="00CD5983" w:rsidRDefault="00300522" w:rsidP="00300522">
      <w:pPr>
        <w:pStyle w:val="paragraph"/>
      </w:pPr>
      <w:r w:rsidRPr="00CD5983">
        <w:tab/>
        <w:t>(b)</w:t>
      </w:r>
      <w:r w:rsidRPr="00CD5983">
        <w:tab/>
        <w:t xml:space="preserve">the cover under the </w:t>
      </w:r>
      <w:r w:rsidR="00CD5983" w:rsidRPr="00CD5983">
        <w:rPr>
          <w:position w:val="6"/>
          <w:sz w:val="16"/>
        </w:rPr>
        <w:t>*</w:t>
      </w:r>
      <w:r w:rsidRPr="00CD5983">
        <w:t>insurance policy concerned commenced before 1</w:t>
      </w:r>
      <w:r w:rsidR="00CD5983">
        <w:t> </w:t>
      </w:r>
      <w:r w:rsidRPr="00CD5983">
        <w:t>July 2003;</w:t>
      </w:r>
    </w:p>
    <w:p w:rsidR="00300522" w:rsidRPr="00CD5983" w:rsidRDefault="00300522" w:rsidP="00300522">
      <w:pPr>
        <w:pStyle w:val="subsection2"/>
      </w:pPr>
      <w:r w:rsidRPr="00CD5983">
        <w:t>the</w:t>
      </w:r>
      <w:r w:rsidRPr="00CD5983">
        <w:rPr>
          <w:b/>
          <w:i/>
        </w:rPr>
        <w:t xml:space="preserve"> average input tax credit fraction</w:t>
      </w:r>
      <w:r w:rsidRPr="00CD5983">
        <w:t xml:space="preserve"> for the </w:t>
      </w:r>
      <w:r w:rsidR="00CD5983" w:rsidRPr="00CD5983">
        <w:rPr>
          <w:position w:val="6"/>
          <w:sz w:val="16"/>
        </w:rPr>
        <w:t>*</w:t>
      </w:r>
      <w:r w:rsidRPr="00CD5983">
        <w:t xml:space="preserve">compulsory third party scheme concerned is nil for all </w:t>
      </w:r>
      <w:r w:rsidR="00CD5983" w:rsidRPr="00CD5983">
        <w:rPr>
          <w:position w:val="6"/>
          <w:sz w:val="16"/>
        </w:rPr>
        <w:t>*</w:t>
      </w:r>
      <w:r w:rsidRPr="00CD5983">
        <w:t>financial years beginning on or after 1</w:t>
      </w:r>
      <w:r w:rsidR="00CD5983">
        <w:t> </w:t>
      </w:r>
      <w:r w:rsidRPr="00CD5983">
        <w:t>July 2000.</w:t>
      </w:r>
    </w:p>
    <w:p w:rsidR="00300522" w:rsidRPr="00CD5983" w:rsidRDefault="00300522" w:rsidP="00A36DB5">
      <w:pPr>
        <w:pStyle w:val="ActHead3"/>
        <w:pageBreakBefore/>
      </w:pPr>
      <w:bookmarkStart w:id="578" w:name="_Toc374452266"/>
      <w:r w:rsidRPr="00CD5983">
        <w:rPr>
          <w:rStyle w:val="CharDivNo"/>
        </w:rPr>
        <w:t>Division</w:t>
      </w:r>
      <w:r w:rsidR="00CD5983" w:rsidRPr="00CD5983">
        <w:rPr>
          <w:rStyle w:val="CharDivNo"/>
        </w:rPr>
        <w:t> </w:t>
      </w:r>
      <w:r w:rsidRPr="00CD5983">
        <w:rPr>
          <w:rStyle w:val="CharDivNo"/>
        </w:rPr>
        <w:t>80</w:t>
      </w:r>
      <w:r w:rsidRPr="00CD5983">
        <w:t>—</w:t>
      </w:r>
      <w:r w:rsidRPr="00CD5983">
        <w:rPr>
          <w:rStyle w:val="CharDivText"/>
        </w:rPr>
        <w:t>Settlement sharing arrangements</w:t>
      </w:r>
      <w:bookmarkEnd w:id="578"/>
    </w:p>
    <w:p w:rsidR="00300522" w:rsidRPr="00CD5983" w:rsidRDefault="00300522" w:rsidP="00300522">
      <w:pPr>
        <w:pStyle w:val="ActHead5"/>
      </w:pPr>
      <w:bookmarkStart w:id="579" w:name="_Toc374452267"/>
      <w:r w:rsidRPr="00CD5983">
        <w:rPr>
          <w:rStyle w:val="CharSectno"/>
        </w:rPr>
        <w:t>80</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579"/>
    </w:p>
    <w:p w:rsidR="00300522" w:rsidRPr="00CD5983" w:rsidRDefault="00300522" w:rsidP="00300522">
      <w:pPr>
        <w:pStyle w:val="BoxText"/>
      </w:pPr>
      <w:r w:rsidRPr="00CD5983">
        <w:t>A series of adjustments arise if, under an arrangement, an operator of a compulsory third party scheme settles a claim, arising from one or more accidents or other incidents, covered by the arrangement and other operators are obliged to contribute payments to that operator in respect of the settlement.</w:t>
      </w:r>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80</w:t>
      </w:r>
      <w:r w:rsidR="00CD5983">
        <w:noBreakHyphen/>
      </w:r>
      <w:r w:rsidRPr="00CD5983">
        <w:t>A</w:t>
      </w:r>
      <w:r w:rsidRPr="00CD5983">
        <w:tab/>
        <w:t>Insurance policy settlement sharing arrangements</w:t>
      </w:r>
    </w:p>
    <w:p w:rsidR="00300522" w:rsidRPr="00CD5983" w:rsidRDefault="00300522" w:rsidP="00300522">
      <w:pPr>
        <w:pStyle w:val="TofSectsSubdiv"/>
      </w:pPr>
      <w:r w:rsidRPr="00CD5983">
        <w:t>80</w:t>
      </w:r>
      <w:r w:rsidR="00CD5983">
        <w:noBreakHyphen/>
      </w:r>
      <w:r w:rsidRPr="00CD5983">
        <w:t>B</w:t>
      </w:r>
      <w:r w:rsidRPr="00CD5983">
        <w:tab/>
        <w:t>Nominal defendant settlement sharing arrangements</w:t>
      </w:r>
    </w:p>
    <w:p w:rsidR="00300522" w:rsidRPr="00CD5983" w:rsidRDefault="00300522" w:rsidP="00300522">
      <w:pPr>
        <w:pStyle w:val="TofSectsSubdiv"/>
      </w:pPr>
      <w:r w:rsidRPr="00CD5983">
        <w:t>80</w:t>
      </w:r>
      <w:r w:rsidR="00CD5983">
        <w:noBreakHyphen/>
      </w:r>
      <w:r w:rsidRPr="00CD5983">
        <w:t>C</w:t>
      </w:r>
      <w:r w:rsidRPr="00CD5983">
        <w:tab/>
        <w:t>Hybrid settlement sharing arrangements</w:t>
      </w:r>
    </w:p>
    <w:p w:rsidR="00300522" w:rsidRPr="00CD5983" w:rsidRDefault="00300522" w:rsidP="00300522">
      <w:pPr>
        <w:pStyle w:val="ActHead4"/>
      </w:pPr>
      <w:bookmarkStart w:id="580" w:name="_Toc374452268"/>
      <w:r w:rsidRPr="00CD5983">
        <w:rPr>
          <w:rStyle w:val="CharSubdNo"/>
        </w:rPr>
        <w:t>Subdivision</w:t>
      </w:r>
      <w:r w:rsidR="00CD5983" w:rsidRPr="00CD5983">
        <w:rPr>
          <w:rStyle w:val="CharSubdNo"/>
        </w:rPr>
        <w:t> </w:t>
      </w:r>
      <w:r w:rsidRPr="00CD5983">
        <w:rPr>
          <w:rStyle w:val="CharSubdNo"/>
        </w:rPr>
        <w:t>80</w:t>
      </w:r>
      <w:r w:rsidR="00CD5983" w:rsidRPr="00CD5983">
        <w:rPr>
          <w:rStyle w:val="CharSubdNo"/>
        </w:rPr>
        <w:noBreakHyphen/>
      </w:r>
      <w:r w:rsidRPr="00CD5983">
        <w:rPr>
          <w:rStyle w:val="CharSubdNo"/>
        </w:rPr>
        <w:t>A</w:t>
      </w:r>
      <w:r w:rsidRPr="00CD5983">
        <w:t>—</w:t>
      </w:r>
      <w:r w:rsidRPr="00CD5983">
        <w:rPr>
          <w:rStyle w:val="CharSubdText"/>
        </w:rPr>
        <w:t>Insurance policy settlement sharing arrangements</w:t>
      </w:r>
      <w:bookmarkEnd w:id="580"/>
    </w:p>
    <w:p w:rsidR="00300522" w:rsidRPr="00CD5983" w:rsidRDefault="00300522" w:rsidP="00300522">
      <w:pPr>
        <w:pStyle w:val="ActHead5"/>
      </w:pPr>
      <w:bookmarkStart w:id="581" w:name="_Toc374452269"/>
      <w:r w:rsidRPr="00CD5983">
        <w:rPr>
          <w:rStyle w:val="CharSectno"/>
        </w:rPr>
        <w:t>80</w:t>
      </w:r>
      <w:r w:rsidR="00CD5983" w:rsidRPr="00CD5983">
        <w:rPr>
          <w:rStyle w:val="CharSectno"/>
        </w:rPr>
        <w:noBreakHyphen/>
      </w:r>
      <w:r w:rsidRPr="00CD5983">
        <w:rPr>
          <w:rStyle w:val="CharSectno"/>
        </w:rPr>
        <w:t>5</w:t>
      </w:r>
      <w:r w:rsidRPr="00CD5983">
        <w:t xml:space="preserve">  Meaning of </w:t>
      </w:r>
      <w:r w:rsidRPr="00CD5983">
        <w:rPr>
          <w:i/>
        </w:rPr>
        <w:t>insurance policy settlement sharing arrangement</w:t>
      </w:r>
      <w:r w:rsidRPr="00CD5983">
        <w:t xml:space="preserve"> etc.</w:t>
      </w:r>
      <w:bookmarkEnd w:id="581"/>
    </w:p>
    <w:p w:rsidR="00300522" w:rsidRPr="00CD5983" w:rsidRDefault="00300522" w:rsidP="00300522">
      <w:pPr>
        <w:pStyle w:val="SubsectionHead"/>
      </w:pPr>
      <w:r w:rsidRPr="00CD5983">
        <w:t xml:space="preserve">Meaning of </w:t>
      </w:r>
      <w:r w:rsidRPr="00CD5983">
        <w:rPr>
          <w:b/>
        </w:rPr>
        <w:t>insurance policy settlement sharing arrangement</w:t>
      </w:r>
    </w:p>
    <w:p w:rsidR="00300522" w:rsidRPr="00CD5983" w:rsidRDefault="00300522" w:rsidP="00300522">
      <w:pPr>
        <w:pStyle w:val="subsection"/>
      </w:pPr>
      <w:r w:rsidRPr="00CD5983">
        <w:tab/>
        <w:t>(1)</w:t>
      </w:r>
      <w:r w:rsidRPr="00CD5983">
        <w:tab/>
        <w:t xml:space="preserve">An </w:t>
      </w:r>
      <w:r w:rsidRPr="00CD5983">
        <w:rPr>
          <w:b/>
          <w:i/>
        </w:rPr>
        <w:t>insurance policy settlement sharing arrangement</w:t>
      </w:r>
      <w:r w:rsidRPr="00CD5983">
        <w:t xml:space="preserve"> is an arrangement:</w:t>
      </w:r>
    </w:p>
    <w:p w:rsidR="00300522" w:rsidRPr="00CD5983" w:rsidRDefault="00300522" w:rsidP="00300522">
      <w:pPr>
        <w:pStyle w:val="paragraph"/>
      </w:pPr>
      <w:r w:rsidRPr="00CD5983">
        <w:tab/>
        <w:t>(a)</w:t>
      </w:r>
      <w:r w:rsidRPr="00CD5983">
        <w:tab/>
        <w:t>that relates to an accident or other incident or 2 or more related accidents or other incidents; and</w:t>
      </w:r>
    </w:p>
    <w:p w:rsidR="00300522" w:rsidRPr="00CD5983" w:rsidRDefault="00300522" w:rsidP="00300522">
      <w:pPr>
        <w:pStyle w:val="paragraph"/>
      </w:pPr>
      <w:r w:rsidRPr="00CD5983">
        <w:tab/>
        <w:t>(b)</w:t>
      </w:r>
      <w:r w:rsidRPr="00CD5983">
        <w:tab/>
        <w:t xml:space="preserve">to which the parties are the </w:t>
      </w:r>
      <w:r w:rsidR="00CD5983" w:rsidRPr="00CD5983">
        <w:rPr>
          <w:position w:val="6"/>
          <w:sz w:val="16"/>
        </w:rPr>
        <w:t>*</w:t>
      </w:r>
      <w:r w:rsidRPr="00CD5983">
        <w:t xml:space="preserve">operators of a </w:t>
      </w:r>
      <w:r w:rsidR="00CD5983" w:rsidRPr="00CD5983">
        <w:rPr>
          <w:position w:val="6"/>
          <w:sz w:val="16"/>
        </w:rPr>
        <w:t>*</w:t>
      </w:r>
      <w:r w:rsidRPr="00CD5983">
        <w:t xml:space="preserve">compulsory third party scheme or schemes who have issued </w:t>
      </w:r>
      <w:r w:rsidR="00CD5983" w:rsidRPr="00CD5983">
        <w:rPr>
          <w:position w:val="6"/>
          <w:sz w:val="16"/>
        </w:rPr>
        <w:t>*</w:t>
      </w:r>
      <w:r w:rsidRPr="00CD5983">
        <w:t>insurance policies to persons involved in the accidents or incidents; and</w:t>
      </w:r>
    </w:p>
    <w:p w:rsidR="00300522" w:rsidRPr="00CD5983" w:rsidRDefault="00300522" w:rsidP="00300522">
      <w:pPr>
        <w:pStyle w:val="paragraph"/>
      </w:pPr>
      <w:r w:rsidRPr="00CD5983">
        <w:tab/>
        <w:t>(c)</w:t>
      </w:r>
      <w:r w:rsidRPr="00CD5983">
        <w:tab/>
        <w:t>under which:</w:t>
      </w:r>
    </w:p>
    <w:p w:rsidR="00300522" w:rsidRPr="00CD5983" w:rsidRDefault="00300522" w:rsidP="00300522">
      <w:pPr>
        <w:pStyle w:val="paragraphsub"/>
      </w:pPr>
      <w:r w:rsidRPr="00CD5983">
        <w:tab/>
        <w:t>(i)</w:t>
      </w:r>
      <w:r w:rsidRPr="00CD5983">
        <w:tab/>
        <w:t xml:space="preserve">one party (the </w:t>
      </w:r>
      <w:r w:rsidRPr="00CD5983">
        <w:rPr>
          <w:b/>
          <w:i/>
        </w:rPr>
        <w:t>managing operator</w:t>
      </w:r>
      <w:r w:rsidRPr="00CD5983">
        <w:t>) is to make one or more payments or supplies in settlement of a claim, under the compulsory third party scheme or one of the compulsory third party schemes, relating to the accidents or incidents; and</w:t>
      </w:r>
    </w:p>
    <w:p w:rsidR="00300522" w:rsidRPr="00CD5983" w:rsidRDefault="00300522" w:rsidP="00300522">
      <w:pPr>
        <w:pStyle w:val="paragraphsub"/>
      </w:pPr>
      <w:r w:rsidRPr="00CD5983">
        <w:tab/>
        <w:t>(ii)</w:t>
      </w:r>
      <w:r w:rsidRPr="00CD5983">
        <w:tab/>
        <w:t xml:space="preserve">each other party (a </w:t>
      </w:r>
      <w:r w:rsidRPr="00CD5983">
        <w:rPr>
          <w:b/>
          <w:i/>
        </w:rPr>
        <w:t>contributing operator</w:t>
      </w:r>
      <w:r w:rsidRPr="00CD5983">
        <w:t xml:space="preserve">) is to make a payment to the </w:t>
      </w:r>
      <w:r w:rsidR="00CD5983" w:rsidRPr="00CD5983">
        <w:rPr>
          <w:position w:val="6"/>
          <w:sz w:val="16"/>
        </w:rPr>
        <w:t>*</w:t>
      </w:r>
      <w:r w:rsidRPr="00CD5983">
        <w:t>managing operator in respect of that operator settling the claim.</w:t>
      </w:r>
    </w:p>
    <w:p w:rsidR="00300522" w:rsidRPr="00CD5983" w:rsidRDefault="00300522" w:rsidP="00300522">
      <w:pPr>
        <w:pStyle w:val="SubsectionHead"/>
      </w:pPr>
      <w:r w:rsidRPr="00CD5983">
        <w:t xml:space="preserve">Meaning of </w:t>
      </w:r>
      <w:r w:rsidRPr="00CD5983">
        <w:rPr>
          <w:b/>
        </w:rPr>
        <w:t>managing operator’s payment or supply</w:t>
      </w:r>
    </w:p>
    <w:p w:rsidR="00300522" w:rsidRPr="00CD5983" w:rsidRDefault="00300522" w:rsidP="00300522">
      <w:pPr>
        <w:pStyle w:val="subsection"/>
      </w:pPr>
      <w:r w:rsidRPr="00CD5983">
        <w:tab/>
        <w:t>(2)</w:t>
      </w:r>
      <w:r w:rsidRPr="00CD5983">
        <w:tab/>
        <w:t xml:space="preserve">If a payment or supply mentioned in </w:t>
      </w:r>
      <w:r w:rsidR="00CD5983">
        <w:t>subparagraph (</w:t>
      </w:r>
      <w:r w:rsidRPr="00CD5983">
        <w:t xml:space="preserve">1)(c)(i) is not a </w:t>
      </w:r>
      <w:r w:rsidR="00CD5983" w:rsidRPr="00CD5983">
        <w:rPr>
          <w:position w:val="6"/>
          <w:sz w:val="16"/>
        </w:rPr>
        <w:t>*</w:t>
      </w:r>
      <w:r w:rsidRPr="00CD5983">
        <w:t xml:space="preserve">CTP ancillary payment or supply, it is a </w:t>
      </w:r>
      <w:r w:rsidRPr="00CD5983">
        <w:rPr>
          <w:b/>
          <w:i/>
        </w:rPr>
        <w:t>managing operator’s payment or supply</w:t>
      </w:r>
      <w:r w:rsidRPr="00CD5983">
        <w:t>.</w:t>
      </w:r>
    </w:p>
    <w:p w:rsidR="00300522" w:rsidRPr="00CD5983" w:rsidRDefault="00300522" w:rsidP="00300522">
      <w:pPr>
        <w:pStyle w:val="SubsectionHead"/>
      </w:pPr>
      <w:r w:rsidRPr="00CD5983">
        <w:t xml:space="preserve">Meaning of </w:t>
      </w:r>
      <w:r w:rsidRPr="00CD5983">
        <w:rPr>
          <w:b/>
        </w:rPr>
        <w:t>contributing operator’s payment</w:t>
      </w:r>
    </w:p>
    <w:p w:rsidR="00300522" w:rsidRPr="00CD5983" w:rsidRDefault="00300522" w:rsidP="00300522">
      <w:pPr>
        <w:pStyle w:val="subsection"/>
      </w:pPr>
      <w:r w:rsidRPr="00CD5983">
        <w:tab/>
        <w:t>(3)</w:t>
      </w:r>
      <w:r w:rsidRPr="00CD5983">
        <w:tab/>
        <w:t xml:space="preserve">A payment mentioned in </w:t>
      </w:r>
      <w:r w:rsidR="00CD5983">
        <w:t>subparagraph (</w:t>
      </w:r>
      <w:r w:rsidRPr="00CD5983">
        <w:t xml:space="preserve">1)(c)(ii), to the extent that it is not a fee to the </w:t>
      </w:r>
      <w:r w:rsidR="00CD5983" w:rsidRPr="00CD5983">
        <w:rPr>
          <w:position w:val="6"/>
          <w:sz w:val="16"/>
        </w:rPr>
        <w:t>*</w:t>
      </w:r>
      <w:r w:rsidRPr="00CD5983">
        <w:t xml:space="preserve">managing operator for managing the process of making settlements under the arrangement, is a </w:t>
      </w:r>
      <w:r w:rsidRPr="00CD5983">
        <w:rPr>
          <w:b/>
          <w:i/>
        </w:rPr>
        <w:t>contributing operator’s payment</w:t>
      </w:r>
      <w:r w:rsidRPr="00CD5983">
        <w:t>.</w:t>
      </w:r>
    </w:p>
    <w:p w:rsidR="00300522" w:rsidRPr="00CD5983" w:rsidRDefault="00300522" w:rsidP="00300522">
      <w:pPr>
        <w:pStyle w:val="ActHead5"/>
      </w:pPr>
      <w:bookmarkStart w:id="582" w:name="_Toc374452270"/>
      <w:r w:rsidRPr="00CD5983">
        <w:rPr>
          <w:rStyle w:val="CharSectno"/>
        </w:rPr>
        <w:t>80</w:t>
      </w:r>
      <w:r w:rsidR="00CD5983" w:rsidRPr="00CD5983">
        <w:rPr>
          <w:rStyle w:val="CharSectno"/>
        </w:rPr>
        <w:noBreakHyphen/>
      </w:r>
      <w:r w:rsidRPr="00CD5983">
        <w:rPr>
          <w:rStyle w:val="CharSectno"/>
        </w:rPr>
        <w:t>10</w:t>
      </w:r>
      <w:r w:rsidRPr="00CD5983">
        <w:t xml:space="preserve">  Effect of becoming parties to industry deeds or entering into settlement sharing arrangements</w:t>
      </w:r>
      <w:bookmarkEnd w:id="582"/>
    </w:p>
    <w:p w:rsidR="00300522" w:rsidRPr="00CD5983" w:rsidRDefault="00300522" w:rsidP="00300522">
      <w:pPr>
        <w:pStyle w:val="subsection"/>
      </w:pPr>
      <w:r w:rsidRPr="00CD5983">
        <w:tab/>
        <w:t>(1)</w:t>
      </w:r>
      <w:r w:rsidRPr="00CD5983">
        <w:tab/>
        <w:t xml:space="preserve">An </w:t>
      </w:r>
      <w:r w:rsidR="00CD5983" w:rsidRPr="00CD5983">
        <w:rPr>
          <w:position w:val="6"/>
          <w:sz w:val="16"/>
        </w:rPr>
        <w:t>*</w:t>
      </w:r>
      <w:r w:rsidRPr="00CD5983">
        <w:t xml:space="preserve">operator of a </w:t>
      </w:r>
      <w:r w:rsidR="00CD5983" w:rsidRPr="00CD5983">
        <w:rPr>
          <w:position w:val="6"/>
          <w:sz w:val="16"/>
        </w:rPr>
        <w:t>*</w:t>
      </w:r>
      <w:r w:rsidRPr="00CD5983">
        <w:t xml:space="preserve">compulsory third party scheme does not make a </w:t>
      </w:r>
      <w:r w:rsidR="00CD5983" w:rsidRPr="00CD5983">
        <w:rPr>
          <w:position w:val="6"/>
          <w:sz w:val="16"/>
        </w:rPr>
        <w:t>*</w:t>
      </w:r>
      <w:r w:rsidRPr="00CD5983">
        <w:t>taxable supply by:</w:t>
      </w:r>
    </w:p>
    <w:p w:rsidR="00300522" w:rsidRPr="00CD5983" w:rsidRDefault="00300522" w:rsidP="00300522">
      <w:pPr>
        <w:pStyle w:val="paragraph"/>
      </w:pPr>
      <w:r w:rsidRPr="00CD5983">
        <w:tab/>
        <w:t>(a)</w:t>
      </w:r>
      <w:r w:rsidRPr="00CD5983">
        <w:tab/>
        <w:t xml:space="preserve">entering into, or becoming a party to, an </w:t>
      </w:r>
      <w:r w:rsidR="00CD5983" w:rsidRPr="00CD5983">
        <w:rPr>
          <w:position w:val="6"/>
          <w:sz w:val="16"/>
        </w:rPr>
        <w:t>*</w:t>
      </w:r>
      <w:r w:rsidRPr="00CD5983">
        <w:t>insurance policy settlement sharing arrangement; or</w:t>
      </w:r>
    </w:p>
    <w:p w:rsidR="00300522" w:rsidRPr="00CD5983" w:rsidRDefault="00300522" w:rsidP="00300522">
      <w:pPr>
        <w:pStyle w:val="paragraph"/>
      </w:pPr>
      <w:r w:rsidRPr="00CD5983">
        <w:tab/>
        <w:t>(b)</w:t>
      </w:r>
      <w:r w:rsidRPr="00CD5983">
        <w:tab/>
        <w:t xml:space="preserve">becoming a party to a deed created by or under a </w:t>
      </w:r>
      <w:r w:rsidR="00CD5983" w:rsidRPr="00CD5983">
        <w:rPr>
          <w:position w:val="6"/>
          <w:sz w:val="16"/>
        </w:rPr>
        <w:t>*</w:t>
      </w:r>
      <w:r w:rsidRPr="00CD5983">
        <w:t xml:space="preserve">State law or a </w:t>
      </w:r>
      <w:r w:rsidR="00CD5983" w:rsidRPr="00CD5983">
        <w:rPr>
          <w:position w:val="6"/>
          <w:sz w:val="16"/>
        </w:rPr>
        <w:t>*</w:t>
      </w:r>
      <w:r w:rsidRPr="00CD5983">
        <w:t xml:space="preserve">Territory law establishing a </w:t>
      </w:r>
      <w:r w:rsidR="00CD5983" w:rsidRPr="00CD5983">
        <w:rPr>
          <w:position w:val="6"/>
          <w:sz w:val="16"/>
        </w:rPr>
        <w:t>*</w:t>
      </w:r>
      <w:r w:rsidRPr="00CD5983">
        <w:t>compulsory third party scheme, that provides for an insurance policy settlement sharing arrangement.</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583" w:name="_Toc374452271"/>
      <w:r w:rsidRPr="00CD5983">
        <w:rPr>
          <w:rStyle w:val="CharSectno"/>
        </w:rPr>
        <w:t>80</w:t>
      </w:r>
      <w:r w:rsidR="00CD5983" w:rsidRPr="00CD5983">
        <w:rPr>
          <w:rStyle w:val="CharSectno"/>
        </w:rPr>
        <w:noBreakHyphen/>
      </w:r>
      <w:r w:rsidRPr="00CD5983">
        <w:rPr>
          <w:rStyle w:val="CharSectno"/>
        </w:rPr>
        <w:t>15</w:t>
      </w:r>
      <w:r w:rsidRPr="00CD5983">
        <w:t xml:space="preserve">  Effect of contributing operator’s payment</w:t>
      </w:r>
      <w:bookmarkEnd w:id="583"/>
    </w:p>
    <w:p w:rsidR="00300522" w:rsidRPr="00CD5983" w:rsidRDefault="00300522" w:rsidP="00300522">
      <w:pPr>
        <w:pStyle w:val="subsection"/>
      </w:pPr>
      <w:r w:rsidRPr="00CD5983">
        <w:tab/>
        <w:t>(1)</w:t>
      </w:r>
      <w:r w:rsidRPr="00CD5983">
        <w:tab/>
        <w:t xml:space="preserve">A </w:t>
      </w:r>
      <w:r w:rsidR="00CD5983" w:rsidRPr="00CD5983">
        <w:rPr>
          <w:position w:val="6"/>
          <w:sz w:val="16"/>
        </w:rPr>
        <w:t>*</w:t>
      </w:r>
      <w:r w:rsidRPr="00CD5983">
        <w:t xml:space="preserve">contributing operator’s payment is </w:t>
      </w:r>
      <w:r w:rsidRPr="00CD5983">
        <w:rPr>
          <w:i/>
        </w:rPr>
        <w:t>not</w:t>
      </w:r>
      <w:r w:rsidRPr="00CD5983">
        <w:t xml:space="preserve"> treated as </w:t>
      </w:r>
      <w:r w:rsidR="00CD5983" w:rsidRPr="00CD5983">
        <w:rPr>
          <w:position w:val="6"/>
          <w:sz w:val="16"/>
        </w:rPr>
        <w:t>*</w:t>
      </w:r>
      <w:r w:rsidRPr="00CD5983">
        <w:t xml:space="preserve">consideration for a supply by the </w:t>
      </w:r>
      <w:r w:rsidR="00CD5983" w:rsidRPr="00CD5983">
        <w:rPr>
          <w:position w:val="6"/>
          <w:sz w:val="16"/>
        </w:rPr>
        <w:t>*</w:t>
      </w:r>
      <w:r w:rsidRPr="00CD5983">
        <w:t xml:space="preserve">managing operator, or for an acquisition by the </w:t>
      </w:r>
      <w:r w:rsidR="00CD5983" w:rsidRPr="00CD5983">
        <w:rPr>
          <w:position w:val="6"/>
          <w:sz w:val="16"/>
        </w:rPr>
        <w:t>*</w:t>
      </w:r>
      <w:r w:rsidRPr="00CD5983">
        <w:t>contributing operator.</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consideration) and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584" w:name="_Toc374452272"/>
      <w:r w:rsidRPr="00CD5983">
        <w:rPr>
          <w:rStyle w:val="CharSectno"/>
        </w:rPr>
        <w:t>80</w:t>
      </w:r>
      <w:r w:rsidR="00CD5983" w:rsidRPr="00CD5983">
        <w:rPr>
          <w:rStyle w:val="CharSectno"/>
        </w:rPr>
        <w:noBreakHyphen/>
      </w:r>
      <w:r w:rsidRPr="00CD5983">
        <w:rPr>
          <w:rStyle w:val="CharSectno"/>
        </w:rPr>
        <w:t>20</w:t>
      </w:r>
      <w:r w:rsidRPr="00CD5983">
        <w:t xml:space="preserve">  Managing operator’s payments or supplies</w:t>
      </w:r>
      <w:bookmarkEnd w:id="584"/>
    </w:p>
    <w:p w:rsidR="00300522" w:rsidRPr="00CD5983" w:rsidRDefault="00300522" w:rsidP="00300522">
      <w:pPr>
        <w:pStyle w:val="subsection"/>
      </w:pPr>
      <w:r w:rsidRPr="00CD5983">
        <w:tab/>
        <w:t>(1)</w:t>
      </w:r>
      <w:r w:rsidRPr="00CD5983">
        <w:tab/>
        <w:t>For the purposes of Divisions</w:t>
      </w:r>
      <w:r w:rsidR="00CD5983">
        <w:t> </w:t>
      </w:r>
      <w:r w:rsidRPr="00CD5983">
        <w:t xml:space="preserve">78 and 79, a </w:t>
      </w:r>
      <w:r w:rsidR="00CD5983" w:rsidRPr="00CD5983">
        <w:rPr>
          <w:position w:val="6"/>
          <w:sz w:val="16"/>
        </w:rPr>
        <w:t>*</w:t>
      </w:r>
      <w:r w:rsidRPr="00CD5983">
        <w:t>managing operator’s payment or supply is treated as follows.</w:t>
      </w:r>
    </w:p>
    <w:p w:rsidR="00300522" w:rsidRPr="00CD5983" w:rsidRDefault="00300522" w:rsidP="00300522">
      <w:pPr>
        <w:pStyle w:val="subsection"/>
      </w:pPr>
      <w:r w:rsidRPr="00CD5983">
        <w:tab/>
        <w:t>(2)</w:t>
      </w:r>
      <w:r w:rsidRPr="00CD5983">
        <w:tab/>
        <w:t xml:space="preserve">If the </w:t>
      </w:r>
      <w:r w:rsidR="00CD5983" w:rsidRPr="00CD5983">
        <w:rPr>
          <w:position w:val="6"/>
          <w:sz w:val="16"/>
        </w:rPr>
        <w:t>*</w:t>
      </w:r>
      <w:r w:rsidRPr="00CD5983">
        <w:t xml:space="preserve">managing operator is a party to the </w:t>
      </w:r>
      <w:r w:rsidR="00CD5983" w:rsidRPr="00CD5983">
        <w:rPr>
          <w:position w:val="6"/>
          <w:sz w:val="16"/>
        </w:rPr>
        <w:t>*</w:t>
      </w:r>
      <w:r w:rsidRPr="00CD5983">
        <w:t xml:space="preserve">insurance policy settlement sharing arrangement because it issued only one </w:t>
      </w:r>
      <w:r w:rsidR="00CD5983" w:rsidRPr="00CD5983">
        <w:rPr>
          <w:position w:val="6"/>
          <w:sz w:val="16"/>
        </w:rPr>
        <w:t>*</w:t>
      </w:r>
      <w:r w:rsidRPr="00CD5983">
        <w:t xml:space="preserve">insurance policy, the </w:t>
      </w:r>
      <w:r w:rsidR="00CD5983" w:rsidRPr="00CD5983">
        <w:rPr>
          <w:position w:val="6"/>
          <w:sz w:val="16"/>
        </w:rPr>
        <w:t>*</w:t>
      </w:r>
      <w:r w:rsidRPr="00CD5983">
        <w:t>managing operator’s payment or supply is treated as a payment or supply, made by the managing operator, in settlement of a claim relating to the accidents or incidents, under that insurance policy.</w:t>
      </w:r>
    </w:p>
    <w:p w:rsidR="00300522" w:rsidRPr="00CD5983" w:rsidRDefault="00300522" w:rsidP="00300522">
      <w:pPr>
        <w:pStyle w:val="subsection"/>
      </w:pPr>
      <w:r w:rsidRPr="00CD5983">
        <w:tab/>
        <w:t>(3)</w:t>
      </w:r>
      <w:r w:rsidRPr="00CD5983">
        <w:tab/>
        <w:t xml:space="preserve">If the </w:t>
      </w:r>
      <w:r w:rsidR="00CD5983" w:rsidRPr="00CD5983">
        <w:rPr>
          <w:position w:val="6"/>
          <w:sz w:val="16"/>
        </w:rPr>
        <w:t>*</w:t>
      </w:r>
      <w:r w:rsidRPr="00CD5983">
        <w:t xml:space="preserve">managing operator is a party to the </w:t>
      </w:r>
      <w:r w:rsidR="00CD5983" w:rsidRPr="00CD5983">
        <w:rPr>
          <w:position w:val="6"/>
          <w:sz w:val="16"/>
        </w:rPr>
        <w:t>*</w:t>
      </w:r>
      <w:r w:rsidRPr="00CD5983">
        <w:t xml:space="preserve">insurance policy settlement sharing arrangement because it issued 2 or more </w:t>
      </w:r>
      <w:r w:rsidR="00CD5983" w:rsidRPr="00CD5983">
        <w:rPr>
          <w:position w:val="6"/>
          <w:sz w:val="16"/>
        </w:rPr>
        <w:t>*</w:t>
      </w:r>
      <w:r w:rsidRPr="00CD5983">
        <w:t xml:space="preserve">insurance policies, the </w:t>
      </w:r>
      <w:r w:rsidR="00CD5983" w:rsidRPr="00CD5983">
        <w:rPr>
          <w:position w:val="6"/>
          <w:sz w:val="16"/>
        </w:rPr>
        <w:t>*</w:t>
      </w:r>
      <w:r w:rsidRPr="00CD5983">
        <w:t>managing operator’s payment or supply is treated as a payment or supply made by the managing operator, in settlement of a claim relating to the accidents or incidents, under the insurance policies, and for that purpose is divided among the policies in equal proportions.</w:t>
      </w:r>
    </w:p>
    <w:p w:rsidR="00300522" w:rsidRPr="00CD5983" w:rsidRDefault="00300522" w:rsidP="00300522">
      <w:pPr>
        <w:pStyle w:val="notetext"/>
      </w:pPr>
      <w:r w:rsidRPr="00CD5983">
        <w:t>Example:</w:t>
      </w:r>
      <w:r w:rsidRPr="00CD5983">
        <w:tab/>
        <w:t>3 vehicles are involved in an accident, 2 of which are covered by insurance policies issued by the managing operator and the other by a policy issued by a contributing operator. The managing operator makes a payment in settlement of a claim by an insured person in respect of the accident.</w:t>
      </w:r>
    </w:p>
    <w:p w:rsidR="00300522" w:rsidRPr="00CD5983" w:rsidRDefault="00300522" w:rsidP="00300522">
      <w:pPr>
        <w:pStyle w:val="notetext"/>
      </w:pPr>
      <w:r w:rsidRPr="00CD5983">
        <w:tab/>
        <w:t>For the purposes of Division</w:t>
      </w:r>
      <w:r w:rsidR="00CD5983">
        <w:t> </w:t>
      </w:r>
      <w:r w:rsidRPr="00CD5983">
        <w:t>78 or 79, half of the payment will be treated as being made under each of the policies issued by the managing operator.</w:t>
      </w:r>
    </w:p>
    <w:p w:rsidR="00300522" w:rsidRPr="00CD5983" w:rsidRDefault="00300522" w:rsidP="00300522">
      <w:pPr>
        <w:pStyle w:val="ActHead5"/>
      </w:pPr>
      <w:bookmarkStart w:id="585" w:name="_Toc374452273"/>
      <w:r w:rsidRPr="00CD5983">
        <w:rPr>
          <w:rStyle w:val="CharSectno"/>
        </w:rPr>
        <w:t>80</w:t>
      </w:r>
      <w:r w:rsidR="00CD5983" w:rsidRPr="00CD5983">
        <w:rPr>
          <w:rStyle w:val="CharSectno"/>
        </w:rPr>
        <w:noBreakHyphen/>
      </w:r>
      <w:r w:rsidRPr="00CD5983">
        <w:rPr>
          <w:rStyle w:val="CharSectno"/>
        </w:rPr>
        <w:t>25</w:t>
      </w:r>
      <w:r w:rsidRPr="00CD5983">
        <w:t xml:space="preserve">  Contributing operator’s payment</w:t>
      </w:r>
      <w:bookmarkEnd w:id="585"/>
    </w:p>
    <w:p w:rsidR="00300522" w:rsidRPr="00CD5983" w:rsidRDefault="00300522" w:rsidP="00300522">
      <w:pPr>
        <w:pStyle w:val="subsection"/>
      </w:pPr>
      <w:r w:rsidRPr="00CD5983">
        <w:tab/>
        <w:t>(1)</w:t>
      </w:r>
      <w:r w:rsidRPr="00CD5983">
        <w:tab/>
        <w:t>For the purposes of Divisions</w:t>
      </w:r>
      <w:r w:rsidR="00CD5983">
        <w:t> </w:t>
      </w:r>
      <w:r w:rsidRPr="00CD5983">
        <w:t xml:space="preserve">78 and 79, a </w:t>
      </w:r>
      <w:r w:rsidR="00CD5983" w:rsidRPr="00CD5983">
        <w:rPr>
          <w:position w:val="6"/>
          <w:sz w:val="16"/>
        </w:rPr>
        <w:t>*</w:t>
      </w:r>
      <w:r w:rsidRPr="00CD5983">
        <w:t>contributing operator’s payment is treated as follows.</w:t>
      </w:r>
    </w:p>
    <w:p w:rsidR="00300522" w:rsidRPr="00CD5983" w:rsidRDefault="00300522" w:rsidP="00300522">
      <w:pPr>
        <w:pStyle w:val="subsection"/>
      </w:pPr>
      <w:r w:rsidRPr="00CD5983">
        <w:tab/>
        <w:t>(2)</w:t>
      </w:r>
      <w:r w:rsidRPr="00CD5983">
        <w:tab/>
        <w:t xml:space="preserve">If the </w:t>
      </w:r>
      <w:r w:rsidR="00CD5983" w:rsidRPr="00CD5983">
        <w:rPr>
          <w:position w:val="6"/>
          <w:sz w:val="16"/>
        </w:rPr>
        <w:t>*</w:t>
      </w:r>
      <w:r w:rsidRPr="00CD5983">
        <w:t xml:space="preserve">contributing operator is a party to the </w:t>
      </w:r>
      <w:r w:rsidR="00CD5983" w:rsidRPr="00CD5983">
        <w:rPr>
          <w:position w:val="6"/>
          <w:sz w:val="16"/>
        </w:rPr>
        <w:t>*</w:t>
      </w:r>
      <w:r w:rsidRPr="00CD5983">
        <w:t xml:space="preserve">insurance policy settlement sharing arrangement because it issued only one </w:t>
      </w:r>
      <w:r w:rsidR="00CD5983" w:rsidRPr="00CD5983">
        <w:rPr>
          <w:position w:val="6"/>
          <w:sz w:val="16"/>
        </w:rPr>
        <w:t>*</w:t>
      </w:r>
      <w:r w:rsidRPr="00CD5983">
        <w:t xml:space="preserve">insurance policy, the </w:t>
      </w:r>
      <w:r w:rsidR="00CD5983" w:rsidRPr="00CD5983">
        <w:rPr>
          <w:position w:val="6"/>
          <w:sz w:val="16"/>
        </w:rPr>
        <w:t>*</w:t>
      </w:r>
      <w:r w:rsidRPr="00CD5983">
        <w:t>contributing operator’s payment is treated as a payment or supply, made by the contributing operator, in settlement of a claim relating to the accidents or incidents, under that insurance policy.</w:t>
      </w:r>
    </w:p>
    <w:p w:rsidR="00300522" w:rsidRPr="00CD5983" w:rsidRDefault="00300522" w:rsidP="00300522">
      <w:pPr>
        <w:pStyle w:val="notetext"/>
      </w:pPr>
      <w:r w:rsidRPr="00CD5983">
        <w:t>Example:</w:t>
      </w:r>
      <w:r w:rsidRPr="00CD5983">
        <w:tab/>
        <w:t>Assume the same facts as in the example in section</w:t>
      </w:r>
      <w:r w:rsidR="00CD5983">
        <w:t> </w:t>
      </w:r>
      <w:r w:rsidRPr="00CD5983">
        <w:t>80</w:t>
      </w:r>
      <w:r w:rsidR="00CD5983">
        <w:noBreakHyphen/>
      </w:r>
      <w:r w:rsidRPr="00CD5983">
        <w:t>20. The contributing operator who issued 1 of the 3 policies covering the vehicles in the accident makes a payment to the managing operator.</w:t>
      </w:r>
    </w:p>
    <w:p w:rsidR="00300522" w:rsidRPr="00CD5983" w:rsidRDefault="00300522" w:rsidP="00300522">
      <w:pPr>
        <w:pStyle w:val="notetext"/>
        <w:ind w:firstLine="0"/>
      </w:pPr>
      <w:r w:rsidRPr="00CD5983">
        <w:t>For the purposes of Division</w:t>
      </w:r>
      <w:r w:rsidR="00CD5983">
        <w:t> </w:t>
      </w:r>
      <w:r w:rsidRPr="00CD5983">
        <w:t>78 or 79, the payment (except to the extent that it represents a managing operator’s fee) will be treated as being made by the contributing operator under the insurance policy that it issued.</w:t>
      </w:r>
    </w:p>
    <w:p w:rsidR="00300522" w:rsidRPr="00CD5983" w:rsidRDefault="00300522" w:rsidP="00300522">
      <w:pPr>
        <w:pStyle w:val="subsection"/>
      </w:pPr>
      <w:r w:rsidRPr="00CD5983">
        <w:tab/>
        <w:t>(3)</w:t>
      </w:r>
      <w:r w:rsidRPr="00CD5983">
        <w:tab/>
        <w:t xml:space="preserve">If the </w:t>
      </w:r>
      <w:r w:rsidR="00CD5983" w:rsidRPr="00CD5983">
        <w:rPr>
          <w:position w:val="6"/>
          <w:sz w:val="16"/>
        </w:rPr>
        <w:t>*</w:t>
      </w:r>
      <w:r w:rsidRPr="00CD5983">
        <w:t xml:space="preserve">contributing operator is a party to the </w:t>
      </w:r>
      <w:r w:rsidR="00CD5983" w:rsidRPr="00CD5983">
        <w:rPr>
          <w:position w:val="6"/>
          <w:sz w:val="16"/>
        </w:rPr>
        <w:t>*</w:t>
      </w:r>
      <w:r w:rsidRPr="00CD5983">
        <w:t xml:space="preserve">insurance policy settlement sharing arrangement because it issued 2 or more </w:t>
      </w:r>
      <w:r w:rsidR="00CD5983" w:rsidRPr="00CD5983">
        <w:rPr>
          <w:position w:val="6"/>
          <w:sz w:val="16"/>
        </w:rPr>
        <w:t>*</w:t>
      </w:r>
      <w:r w:rsidRPr="00CD5983">
        <w:t xml:space="preserve">insurance policies, the </w:t>
      </w:r>
      <w:r w:rsidR="00CD5983" w:rsidRPr="00CD5983">
        <w:rPr>
          <w:position w:val="6"/>
          <w:sz w:val="16"/>
        </w:rPr>
        <w:t>*</w:t>
      </w:r>
      <w:r w:rsidRPr="00CD5983">
        <w:t>contributing operator’s payment is treated as a payment or supply, made by the contributing operator, in settlement of a claim relating to the accidents or incidents, under the insurance policies, and for that purpose is divided among the policies in equal proportions.</w:t>
      </w:r>
    </w:p>
    <w:p w:rsidR="00300522" w:rsidRPr="00CD5983" w:rsidRDefault="00300522" w:rsidP="00300522">
      <w:pPr>
        <w:pStyle w:val="ActHead5"/>
      </w:pPr>
      <w:bookmarkStart w:id="586" w:name="_Toc374452274"/>
      <w:r w:rsidRPr="00CD5983">
        <w:rPr>
          <w:rStyle w:val="CharSectno"/>
        </w:rPr>
        <w:t>80</w:t>
      </w:r>
      <w:r w:rsidR="00CD5983" w:rsidRPr="00CD5983">
        <w:rPr>
          <w:rStyle w:val="CharSectno"/>
        </w:rPr>
        <w:noBreakHyphen/>
      </w:r>
      <w:r w:rsidRPr="00CD5983">
        <w:rPr>
          <w:rStyle w:val="CharSectno"/>
        </w:rPr>
        <w:t>30</w:t>
      </w:r>
      <w:r w:rsidRPr="00CD5983">
        <w:t xml:space="preserve">  Managing operator’s increasing adjustment where contributing operator’s payment</w:t>
      </w:r>
      <w:bookmarkEnd w:id="586"/>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a </w:t>
      </w:r>
      <w:r w:rsidR="00CD5983" w:rsidRPr="00CD5983">
        <w:rPr>
          <w:position w:val="6"/>
          <w:sz w:val="16"/>
        </w:rPr>
        <w:t>*</w:t>
      </w:r>
      <w:r w:rsidRPr="00CD5983">
        <w:t>contributing operator’s payment is made; and</w:t>
      </w:r>
    </w:p>
    <w:p w:rsidR="00300522" w:rsidRPr="00CD5983" w:rsidRDefault="00300522" w:rsidP="00300522">
      <w:pPr>
        <w:pStyle w:val="paragraph"/>
      </w:pPr>
      <w:r w:rsidRPr="00CD5983">
        <w:tab/>
        <w:t>(b)</w:t>
      </w:r>
      <w:r w:rsidRPr="00CD5983">
        <w:tab/>
        <w:t>as a result of section</w:t>
      </w:r>
      <w:r w:rsidR="00CD5983">
        <w:t> </w:t>
      </w:r>
      <w:r w:rsidRPr="00CD5983">
        <w:t>80</w:t>
      </w:r>
      <w:r w:rsidR="00CD5983">
        <w:noBreakHyphen/>
      </w:r>
      <w:r w:rsidRPr="00CD5983">
        <w:t xml:space="preserve">20, there was a </w:t>
      </w:r>
      <w:r w:rsidR="00CD5983" w:rsidRPr="00CD5983">
        <w:rPr>
          <w:position w:val="6"/>
          <w:sz w:val="16"/>
        </w:rPr>
        <w:t>*</w:t>
      </w:r>
      <w:r w:rsidRPr="00CD5983">
        <w:t xml:space="preserve">decreasing adjustment for the </w:t>
      </w:r>
      <w:r w:rsidR="00CD5983" w:rsidRPr="00CD5983">
        <w:rPr>
          <w:position w:val="6"/>
          <w:sz w:val="16"/>
        </w:rPr>
        <w:t>*</w:t>
      </w:r>
      <w:r w:rsidRPr="00CD5983">
        <w:t>managing operator under Division</w:t>
      </w:r>
      <w:r w:rsidR="00CD5983">
        <w:t> </w:t>
      </w:r>
      <w:r w:rsidRPr="00CD5983">
        <w:t xml:space="preserve">78 or 79 in relation to the </w:t>
      </w:r>
      <w:r w:rsidR="00CD5983" w:rsidRPr="00CD5983">
        <w:rPr>
          <w:position w:val="6"/>
          <w:sz w:val="16"/>
        </w:rPr>
        <w:t>*</w:t>
      </w:r>
      <w:r w:rsidRPr="00CD5983">
        <w:t>managing operator’s payment or supply;</w:t>
      </w:r>
    </w:p>
    <w:p w:rsidR="00300522" w:rsidRPr="00CD5983" w:rsidRDefault="00300522" w:rsidP="00300522">
      <w:pPr>
        <w:pStyle w:val="subsection2"/>
      </w:pPr>
      <w:r w:rsidRPr="00CD5983">
        <w:t xml:space="preserve">there is an </w:t>
      </w:r>
      <w:r w:rsidRPr="00CD5983">
        <w:rPr>
          <w:b/>
          <w:i/>
        </w:rPr>
        <w:t>increasing adjustment</w:t>
      </w:r>
      <w:r w:rsidRPr="00CD5983">
        <w:t xml:space="preserve"> for the managing operator of the following amount:</w:t>
      </w:r>
    </w:p>
    <w:p w:rsidR="00300522" w:rsidRPr="00CD5983" w:rsidRDefault="00143843" w:rsidP="00A53099">
      <w:pPr>
        <w:pStyle w:val="Formula"/>
        <w:spacing w:before="120" w:after="120"/>
      </w:pPr>
      <w:r w:rsidRPr="00CD5983">
        <w:rPr>
          <w:noProof/>
        </w:rPr>
        <w:drawing>
          <wp:inline distT="0" distB="0" distL="0" distR="0" wp14:anchorId="4E683E50" wp14:editId="102B6273">
            <wp:extent cx="318135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300522" w:rsidRPr="00CD5983" w:rsidRDefault="00300522" w:rsidP="00300522">
      <w:pPr>
        <w:pStyle w:val="SubsectionHead"/>
      </w:pPr>
      <w:r w:rsidRPr="00CD5983">
        <w:t>Managing operator’s settlement amount</w:t>
      </w:r>
    </w:p>
    <w:p w:rsidR="00300522" w:rsidRPr="00CD5983" w:rsidRDefault="00300522" w:rsidP="00300522">
      <w:pPr>
        <w:pStyle w:val="subsection"/>
      </w:pPr>
      <w:r w:rsidRPr="00CD5983">
        <w:tab/>
        <w:t>(2)</w:t>
      </w:r>
      <w:r w:rsidRPr="00CD5983">
        <w:tab/>
        <w:t xml:space="preserve">The </w:t>
      </w:r>
      <w:r w:rsidRPr="00CD5983">
        <w:rPr>
          <w:b/>
          <w:i/>
        </w:rPr>
        <w:t>managing operator’s settlement amount</w:t>
      </w:r>
      <w:r w:rsidRPr="00CD5983">
        <w:t xml:space="preserve"> mentioned in </w:t>
      </w:r>
      <w:r w:rsidR="00CD5983">
        <w:t>subsection (</w:t>
      </w:r>
      <w:r w:rsidRPr="00CD5983">
        <w:t>1) is worked out using this method statement.</w:t>
      </w:r>
    </w:p>
    <w:p w:rsidR="00300522" w:rsidRPr="00CD5983" w:rsidRDefault="00300522" w:rsidP="00300522">
      <w:pPr>
        <w:pStyle w:val="BoxHeadItalic"/>
        <w:keepNext/>
        <w:keepLines/>
      </w:pPr>
      <w:r w:rsidRPr="00CD5983">
        <w:t>Method statement</w:t>
      </w:r>
    </w:p>
    <w:p w:rsidR="00300522" w:rsidRPr="00CD5983" w:rsidRDefault="00300522" w:rsidP="00300522">
      <w:pPr>
        <w:pStyle w:val="BoxStep"/>
      </w:pPr>
      <w:r w:rsidRPr="00CD5983">
        <w:t>Step 1.</w:t>
      </w:r>
      <w:r w:rsidRPr="00CD5983">
        <w:tab/>
        <w:t>Add together:</w:t>
      </w:r>
    </w:p>
    <w:p w:rsidR="00300522" w:rsidRPr="00CD5983" w:rsidRDefault="00300522" w:rsidP="00300522">
      <w:pPr>
        <w:pStyle w:val="BoxPara"/>
      </w:pPr>
      <w:r w:rsidRPr="00CD5983">
        <w:rPr>
          <w:i/>
        </w:rPr>
        <w:tab/>
      </w:r>
      <w:r w:rsidRPr="00CD5983">
        <w:t>(a)</w:t>
      </w:r>
      <w:r w:rsidRPr="00CD5983">
        <w:tab/>
        <w:t xml:space="preserve">the sum of the payments of </w:t>
      </w:r>
      <w:r w:rsidR="00CD5983" w:rsidRPr="00CD5983">
        <w:rPr>
          <w:position w:val="6"/>
          <w:sz w:val="16"/>
        </w:rPr>
        <w:t>*</w:t>
      </w:r>
      <w:r w:rsidRPr="00CD5983">
        <w:t xml:space="preserve">money (if any) that are included in the </w:t>
      </w:r>
      <w:r w:rsidR="00CD5983" w:rsidRPr="00CD5983">
        <w:rPr>
          <w:position w:val="6"/>
          <w:sz w:val="16"/>
        </w:rPr>
        <w:t>*</w:t>
      </w:r>
      <w:r w:rsidRPr="00CD5983">
        <w:t>managing operator’s payment or supply; and</w:t>
      </w:r>
    </w:p>
    <w:p w:rsidR="00300522" w:rsidRPr="00CD5983" w:rsidRDefault="00300522" w:rsidP="00300522">
      <w:pPr>
        <w:pStyle w:val="BoxPara"/>
        <w:rPr>
          <w:i/>
        </w:rPr>
      </w:pPr>
      <w:r w:rsidRPr="00CD5983">
        <w:tab/>
        <w:t>(b)</w:t>
      </w:r>
      <w:r w:rsidRPr="00CD5983">
        <w:tab/>
        <w:t xml:space="preserve">the </w:t>
      </w:r>
      <w:r w:rsidR="00CD5983" w:rsidRPr="00CD5983">
        <w:rPr>
          <w:position w:val="6"/>
          <w:sz w:val="16"/>
        </w:rPr>
        <w:t>*</w:t>
      </w:r>
      <w:r w:rsidRPr="00CD5983">
        <w:t xml:space="preserve">GST inclusive market value of the supplies (if any) that are included in the </w:t>
      </w:r>
      <w:r w:rsidR="00CD5983" w:rsidRPr="00CD5983">
        <w:rPr>
          <w:position w:val="6"/>
          <w:sz w:val="16"/>
        </w:rPr>
        <w:t>*</w:t>
      </w:r>
      <w:r w:rsidRPr="00CD5983">
        <w:t xml:space="preserve">managing operator’s payment or supply (other than supplies that would have been </w:t>
      </w:r>
      <w:r w:rsidR="00CD5983" w:rsidRPr="00CD5983">
        <w:rPr>
          <w:position w:val="6"/>
          <w:sz w:val="16"/>
        </w:rPr>
        <w:t>*</w:t>
      </w:r>
      <w:r w:rsidRPr="00CD5983">
        <w:t>taxable supplies but for section</w:t>
      </w:r>
      <w:r w:rsidR="00CD5983">
        <w:t> </w:t>
      </w:r>
      <w:r w:rsidRPr="00CD5983">
        <w:t>78</w:t>
      </w:r>
      <w:r w:rsidR="00CD5983">
        <w:noBreakHyphen/>
      </w:r>
      <w:r w:rsidRPr="00CD5983">
        <w:t>25 or 79</w:t>
      </w:r>
      <w:r w:rsidR="00CD5983">
        <w:noBreakHyphen/>
      </w:r>
      <w:r w:rsidRPr="00CD5983">
        <w:t>60).</w:t>
      </w:r>
    </w:p>
    <w:p w:rsidR="00300522" w:rsidRPr="00CD5983" w:rsidRDefault="00300522" w:rsidP="00300522">
      <w:pPr>
        <w:pStyle w:val="BoxStep"/>
      </w:pPr>
      <w:r w:rsidRPr="00CD5983">
        <w:t>Step 2.</w:t>
      </w:r>
      <w:r w:rsidRPr="00CD5983">
        <w:tab/>
        <w:t xml:space="preserve">If, in relation to the </w:t>
      </w:r>
      <w:r w:rsidR="00CD5983" w:rsidRPr="00CD5983">
        <w:rPr>
          <w:position w:val="6"/>
          <w:sz w:val="16"/>
        </w:rPr>
        <w:t>*</w:t>
      </w:r>
      <w:r w:rsidRPr="00CD5983">
        <w:t xml:space="preserve">managing operator’s payment or supply, any payments of an excess were made to the </w:t>
      </w:r>
      <w:r w:rsidR="00CD5983" w:rsidRPr="00CD5983">
        <w:rPr>
          <w:position w:val="6"/>
          <w:sz w:val="16"/>
        </w:rPr>
        <w:t>*</w:t>
      </w:r>
      <w:r w:rsidRPr="00CD5983">
        <w:t>managing operator, subtract from the step 1 amount the sum of all those payments (except to the extent that they are payments of excess to which section</w:t>
      </w:r>
      <w:r w:rsidR="00CD5983">
        <w:t> </w:t>
      </w:r>
      <w:r w:rsidRPr="00CD5983">
        <w:t>78</w:t>
      </w:r>
      <w:r w:rsidR="00CD5983">
        <w:noBreakHyphen/>
      </w:r>
      <w:r w:rsidRPr="00CD5983">
        <w:t>18 or 79</w:t>
      </w:r>
      <w:r w:rsidR="00CD5983">
        <w:noBreakHyphen/>
      </w:r>
      <w:r w:rsidRPr="00CD5983">
        <w:t>55 applies).</w:t>
      </w:r>
    </w:p>
    <w:p w:rsidR="00300522" w:rsidRPr="00CD5983" w:rsidRDefault="00300522" w:rsidP="00300522">
      <w:pPr>
        <w:pStyle w:val="notetext"/>
      </w:pPr>
      <w:r w:rsidRPr="00CD5983">
        <w:t>Example:</w:t>
      </w:r>
      <w:r w:rsidRPr="00CD5983">
        <w:tab/>
        <w:t>Assume the same facts as in the examples in sections</w:t>
      </w:r>
      <w:r w:rsidR="00CD5983">
        <w:t> </w:t>
      </w:r>
      <w:r w:rsidRPr="00CD5983">
        <w:t>80</w:t>
      </w:r>
      <w:r w:rsidR="00CD5983">
        <w:noBreakHyphen/>
      </w:r>
      <w:r w:rsidRPr="00CD5983">
        <w:t>20 and 80</w:t>
      </w:r>
      <w:r w:rsidR="00CD5983">
        <w:noBreakHyphen/>
      </w:r>
      <w:r w:rsidRPr="00CD5983">
        <w:t>25. Assume also that, as a result of section</w:t>
      </w:r>
      <w:r w:rsidR="00CD5983">
        <w:t> </w:t>
      </w:r>
      <w:r w:rsidRPr="00CD5983">
        <w:t>80</w:t>
      </w:r>
      <w:r w:rsidR="00CD5983">
        <w:noBreakHyphen/>
      </w:r>
      <w:r w:rsidRPr="00CD5983">
        <w:t>20, there was a decreasing adjustment under Division</w:t>
      </w:r>
      <w:r w:rsidR="00CD5983">
        <w:t> </w:t>
      </w:r>
      <w:r w:rsidRPr="00CD5983">
        <w:t>78 or 79 for the managing operator’s payment or supply.</w:t>
      </w:r>
    </w:p>
    <w:p w:rsidR="00300522" w:rsidRPr="00CD5983" w:rsidRDefault="00300522" w:rsidP="00300522">
      <w:pPr>
        <w:pStyle w:val="notetext"/>
        <w:ind w:firstLine="0"/>
      </w:pPr>
      <w:r w:rsidRPr="00CD5983">
        <w:t>The managing operator has an increasing adjustment. It equals the part of the decreasing adjustment that is attributable to the managing operator’s payment or supply that was repaid by the contributing operator’s contribution.</w:t>
      </w:r>
    </w:p>
    <w:p w:rsidR="00300522" w:rsidRPr="00CD5983" w:rsidRDefault="00300522" w:rsidP="00300522">
      <w:pPr>
        <w:pStyle w:val="ActHead5"/>
      </w:pPr>
      <w:bookmarkStart w:id="587" w:name="_Toc374452275"/>
      <w:r w:rsidRPr="00CD5983">
        <w:rPr>
          <w:rStyle w:val="CharSectno"/>
        </w:rPr>
        <w:t>80</w:t>
      </w:r>
      <w:r w:rsidR="00CD5983" w:rsidRPr="00CD5983">
        <w:rPr>
          <w:rStyle w:val="CharSectno"/>
        </w:rPr>
        <w:noBreakHyphen/>
      </w:r>
      <w:r w:rsidRPr="00CD5983">
        <w:rPr>
          <w:rStyle w:val="CharSectno"/>
        </w:rPr>
        <w:t>35</w:t>
      </w:r>
      <w:r w:rsidRPr="00CD5983">
        <w:t xml:space="preserve">  Adjustment events relating to managing operator’s payment or supply</w:t>
      </w:r>
      <w:bookmarkEnd w:id="587"/>
    </w:p>
    <w:p w:rsidR="00300522" w:rsidRPr="00CD5983" w:rsidRDefault="00300522" w:rsidP="00300522">
      <w:pPr>
        <w:pStyle w:val="subsection"/>
      </w:pPr>
      <w:r w:rsidRPr="00CD5983">
        <w:tab/>
      </w:r>
      <w:r w:rsidRPr="00CD5983">
        <w:tab/>
        <w:t>Division</w:t>
      </w:r>
      <w:r w:rsidR="00CD5983">
        <w:t> </w:t>
      </w:r>
      <w:r w:rsidRPr="00CD5983">
        <w:t xml:space="preserve">19 applies in relation to an </w:t>
      </w:r>
      <w:r w:rsidR="00CD5983" w:rsidRPr="00CD5983">
        <w:rPr>
          <w:position w:val="6"/>
          <w:sz w:val="16"/>
        </w:rPr>
        <w:t>*</w:t>
      </w:r>
      <w:r w:rsidRPr="00CD5983">
        <w:t xml:space="preserve">increasing adjustment that the </w:t>
      </w:r>
      <w:r w:rsidR="00CD5983" w:rsidRPr="00CD5983">
        <w:rPr>
          <w:position w:val="6"/>
          <w:sz w:val="16"/>
        </w:rPr>
        <w:t>*</w:t>
      </w:r>
      <w:r w:rsidRPr="00CD5983">
        <w:t>managing operator has under section</w:t>
      </w:r>
      <w:r w:rsidR="00CD5983">
        <w:t> </w:t>
      </w:r>
      <w:r w:rsidRPr="00CD5983">
        <w:t>80</w:t>
      </w:r>
      <w:r w:rsidR="00CD5983">
        <w:noBreakHyphen/>
      </w:r>
      <w:r w:rsidRPr="00CD5983">
        <w:t xml:space="preserve">30 as a result of the making of a </w:t>
      </w:r>
      <w:r w:rsidR="00CD5983" w:rsidRPr="00CD5983">
        <w:rPr>
          <w:position w:val="6"/>
          <w:sz w:val="16"/>
        </w:rPr>
        <w:t>*</w:t>
      </w:r>
      <w:r w:rsidRPr="00CD5983">
        <w:t>managing operator’s payment or supply as if:</w:t>
      </w:r>
    </w:p>
    <w:p w:rsidR="00300522" w:rsidRPr="00CD5983" w:rsidRDefault="00300522" w:rsidP="00300522">
      <w:pPr>
        <w:pStyle w:val="paragraph"/>
      </w:pPr>
      <w:r w:rsidRPr="00CD5983">
        <w:tab/>
        <w:t>(a)</w:t>
      </w:r>
      <w:r w:rsidRPr="00CD5983">
        <w:tab/>
        <w:t xml:space="preserve">the </w:t>
      </w:r>
      <w:r w:rsidR="00CD5983" w:rsidRPr="00CD5983">
        <w:rPr>
          <w:position w:val="6"/>
          <w:sz w:val="16"/>
        </w:rPr>
        <w:t>*</w:t>
      </w:r>
      <w:r w:rsidRPr="00CD5983">
        <w:t xml:space="preserve">contributing operator’s payment were </w:t>
      </w:r>
      <w:r w:rsidR="00CD5983" w:rsidRPr="00CD5983">
        <w:rPr>
          <w:position w:val="6"/>
          <w:sz w:val="16"/>
        </w:rPr>
        <w:t>*</w:t>
      </w:r>
      <w:r w:rsidRPr="00CD5983">
        <w:t xml:space="preserve">consideration for a </w:t>
      </w:r>
      <w:r w:rsidR="00CD5983" w:rsidRPr="00CD5983">
        <w:rPr>
          <w:position w:val="6"/>
          <w:sz w:val="16"/>
        </w:rPr>
        <w:t>*</w:t>
      </w:r>
      <w:r w:rsidRPr="00CD5983">
        <w:t>taxable supply made by the managing operator; and</w:t>
      </w:r>
    </w:p>
    <w:p w:rsidR="00300522" w:rsidRPr="00CD5983" w:rsidRDefault="00300522" w:rsidP="00300522">
      <w:pPr>
        <w:pStyle w:val="paragraph"/>
      </w:pPr>
      <w:r w:rsidRPr="00CD5983">
        <w:tab/>
        <w:t>(b)</w:t>
      </w:r>
      <w:r w:rsidRPr="00CD5983">
        <w:tab/>
        <w:t>the adjustment were the GST payable on the taxable supply; and</w:t>
      </w:r>
    </w:p>
    <w:p w:rsidR="00300522" w:rsidRPr="00CD5983" w:rsidRDefault="00300522" w:rsidP="00300522">
      <w:pPr>
        <w:pStyle w:val="paragraph"/>
      </w:pPr>
      <w:r w:rsidRPr="00CD5983">
        <w:tab/>
        <w:t>(c)</w:t>
      </w:r>
      <w:r w:rsidRPr="00CD5983">
        <w:tab/>
        <w:t>any changes made to those payments were a change in the consideration for the supply.</w:t>
      </w:r>
    </w:p>
    <w:p w:rsidR="00300522" w:rsidRPr="00CD5983" w:rsidRDefault="00300522" w:rsidP="00300522">
      <w:pPr>
        <w:pStyle w:val="ActHead4"/>
      </w:pPr>
      <w:bookmarkStart w:id="588" w:name="_Toc374452276"/>
      <w:r w:rsidRPr="00CD5983">
        <w:rPr>
          <w:rStyle w:val="CharSubdNo"/>
        </w:rPr>
        <w:t>Subdivision</w:t>
      </w:r>
      <w:r w:rsidR="00CD5983" w:rsidRPr="00CD5983">
        <w:rPr>
          <w:rStyle w:val="CharSubdNo"/>
        </w:rPr>
        <w:t> </w:t>
      </w:r>
      <w:r w:rsidRPr="00CD5983">
        <w:rPr>
          <w:rStyle w:val="CharSubdNo"/>
        </w:rPr>
        <w:t>80</w:t>
      </w:r>
      <w:r w:rsidR="00CD5983" w:rsidRPr="00CD5983">
        <w:rPr>
          <w:rStyle w:val="CharSubdNo"/>
        </w:rPr>
        <w:noBreakHyphen/>
      </w:r>
      <w:r w:rsidRPr="00CD5983">
        <w:rPr>
          <w:rStyle w:val="CharSubdNo"/>
        </w:rPr>
        <w:t>B</w:t>
      </w:r>
      <w:r w:rsidRPr="00CD5983">
        <w:t>—</w:t>
      </w:r>
      <w:r w:rsidRPr="00CD5983">
        <w:rPr>
          <w:rStyle w:val="CharSubdText"/>
        </w:rPr>
        <w:t>Nominal defendant settlement sharing arrangements</w:t>
      </w:r>
      <w:bookmarkEnd w:id="588"/>
    </w:p>
    <w:p w:rsidR="00300522" w:rsidRPr="00CD5983" w:rsidRDefault="00300522" w:rsidP="00300522">
      <w:pPr>
        <w:pStyle w:val="ActHead5"/>
      </w:pPr>
      <w:bookmarkStart w:id="589" w:name="_Toc374452277"/>
      <w:r w:rsidRPr="00CD5983">
        <w:rPr>
          <w:rStyle w:val="CharSectno"/>
        </w:rPr>
        <w:t>80</w:t>
      </w:r>
      <w:r w:rsidR="00CD5983" w:rsidRPr="00CD5983">
        <w:rPr>
          <w:rStyle w:val="CharSectno"/>
        </w:rPr>
        <w:noBreakHyphen/>
      </w:r>
      <w:r w:rsidRPr="00CD5983">
        <w:rPr>
          <w:rStyle w:val="CharSectno"/>
        </w:rPr>
        <w:t>40</w:t>
      </w:r>
      <w:r w:rsidRPr="00CD5983">
        <w:t xml:space="preserve">  Meaning of </w:t>
      </w:r>
      <w:r w:rsidRPr="00CD5983">
        <w:rPr>
          <w:i/>
        </w:rPr>
        <w:t>nominal defendant settlement sharing arrangement</w:t>
      </w:r>
      <w:r w:rsidRPr="00CD5983">
        <w:t xml:space="preserve"> etc.</w:t>
      </w:r>
      <w:bookmarkEnd w:id="589"/>
    </w:p>
    <w:p w:rsidR="00300522" w:rsidRPr="00CD5983" w:rsidRDefault="00300522" w:rsidP="00300522">
      <w:pPr>
        <w:pStyle w:val="SubsectionHead"/>
      </w:pPr>
      <w:r w:rsidRPr="00CD5983">
        <w:t xml:space="preserve">Meaning of </w:t>
      </w:r>
      <w:r w:rsidRPr="00CD5983">
        <w:rPr>
          <w:b/>
        </w:rPr>
        <w:t>nominal defendant</w:t>
      </w:r>
      <w:r w:rsidRPr="00CD5983">
        <w:t xml:space="preserve"> </w:t>
      </w:r>
      <w:r w:rsidRPr="00CD5983">
        <w:rPr>
          <w:b/>
        </w:rPr>
        <w:t>settlement sharing arrangement</w:t>
      </w:r>
    </w:p>
    <w:p w:rsidR="00300522" w:rsidRPr="00CD5983" w:rsidRDefault="00300522" w:rsidP="00300522">
      <w:pPr>
        <w:pStyle w:val="subsection"/>
      </w:pPr>
      <w:r w:rsidRPr="00CD5983">
        <w:tab/>
        <w:t>(1)</w:t>
      </w:r>
      <w:r w:rsidRPr="00CD5983">
        <w:tab/>
        <w:t xml:space="preserve">A </w:t>
      </w:r>
      <w:r w:rsidRPr="00CD5983">
        <w:rPr>
          <w:b/>
          <w:i/>
        </w:rPr>
        <w:t>nominal defendant settlement sharing arrangement</w:t>
      </w:r>
      <w:r w:rsidRPr="00CD5983">
        <w:t xml:space="preserve"> is an arrangement:</w:t>
      </w:r>
    </w:p>
    <w:p w:rsidR="00300522" w:rsidRPr="00CD5983" w:rsidRDefault="00300522" w:rsidP="00300522">
      <w:pPr>
        <w:pStyle w:val="paragraph"/>
      </w:pPr>
      <w:r w:rsidRPr="00CD5983">
        <w:tab/>
        <w:t>(a)</w:t>
      </w:r>
      <w:r w:rsidRPr="00CD5983">
        <w:tab/>
        <w:t>that relates to an accident or other incident or 2 or more related accidents or other incidents; and</w:t>
      </w:r>
    </w:p>
    <w:p w:rsidR="00300522" w:rsidRPr="00CD5983" w:rsidRDefault="00300522" w:rsidP="00300522">
      <w:pPr>
        <w:pStyle w:val="paragraph"/>
      </w:pPr>
      <w:r w:rsidRPr="00CD5983">
        <w:tab/>
        <w:t>(b)</w:t>
      </w:r>
      <w:r w:rsidRPr="00CD5983">
        <w:tab/>
        <w:t xml:space="preserve">to which the parties are </w:t>
      </w:r>
      <w:r w:rsidR="00CD5983" w:rsidRPr="00CD5983">
        <w:rPr>
          <w:position w:val="6"/>
          <w:sz w:val="16"/>
        </w:rPr>
        <w:t>*</w:t>
      </w:r>
      <w:r w:rsidRPr="00CD5983">
        <w:t xml:space="preserve">operators of a </w:t>
      </w:r>
      <w:r w:rsidR="00CD5983" w:rsidRPr="00CD5983">
        <w:rPr>
          <w:position w:val="6"/>
          <w:sz w:val="16"/>
        </w:rPr>
        <w:t>*</w:t>
      </w:r>
      <w:r w:rsidRPr="00CD5983">
        <w:t xml:space="preserve">compulsory third party scheme, where they are parties because the person involved in the accidents or incidents was not covered under an </w:t>
      </w:r>
      <w:r w:rsidR="00CD5983" w:rsidRPr="00CD5983">
        <w:rPr>
          <w:position w:val="6"/>
          <w:sz w:val="16"/>
        </w:rPr>
        <w:t>*</w:t>
      </w:r>
      <w:r w:rsidRPr="00CD5983">
        <w:t>insurance policy; and</w:t>
      </w:r>
    </w:p>
    <w:p w:rsidR="00300522" w:rsidRPr="00CD5983" w:rsidRDefault="00300522" w:rsidP="00300522">
      <w:pPr>
        <w:pStyle w:val="paragraph"/>
      </w:pPr>
      <w:r w:rsidRPr="00CD5983">
        <w:tab/>
        <w:t>(c)</w:t>
      </w:r>
      <w:r w:rsidRPr="00CD5983">
        <w:tab/>
        <w:t>under which:</w:t>
      </w:r>
    </w:p>
    <w:p w:rsidR="00300522" w:rsidRPr="00CD5983" w:rsidRDefault="00300522" w:rsidP="00300522">
      <w:pPr>
        <w:pStyle w:val="paragraphsub"/>
      </w:pPr>
      <w:r w:rsidRPr="00CD5983">
        <w:tab/>
        <w:t>(i)</w:t>
      </w:r>
      <w:r w:rsidRPr="00CD5983">
        <w:tab/>
        <w:t xml:space="preserve">one party (the </w:t>
      </w:r>
      <w:r w:rsidRPr="00CD5983">
        <w:rPr>
          <w:b/>
          <w:i/>
        </w:rPr>
        <w:t>managing operator</w:t>
      </w:r>
      <w:r w:rsidRPr="00CD5983">
        <w:t>) is to make one or more payments or supplies in settlement of a claim, under the compulsory third party scheme, relating to the accidents or incidents; and</w:t>
      </w:r>
    </w:p>
    <w:p w:rsidR="00300522" w:rsidRPr="00CD5983" w:rsidRDefault="00300522" w:rsidP="00300522">
      <w:pPr>
        <w:pStyle w:val="paragraphsub"/>
      </w:pPr>
      <w:r w:rsidRPr="00CD5983">
        <w:tab/>
        <w:t>(ii)</w:t>
      </w:r>
      <w:r w:rsidRPr="00CD5983">
        <w:tab/>
        <w:t xml:space="preserve">the other party, or one or more of the other parties, (each being a </w:t>
      </w:r>
      <w:r w:rsidRPr="00CD5983">
        <w:rPr>
          <w:b/>
          <w:i/>
        </w:rPr>
        <w:t>contributing operator</w:t>
      </w:r>
      <w:r w:rsidRPr="00CD5983">
        <w:t xml:space="preserve">) is to make a payment to the </w:t>
      </w:r>
      <w:r w:rsidR="00CD5983" w:rsidRPr="00CD5983">
        <w:rPr>
          <w:position w:val="6"/>
          <w:sz w:val="16"/>
        </w:rPr>
        <w:t>*</w:t>
      </w:r>
      <w:r w:rsidRPr="00CD5983">
        <w:t>managing operator in respect of that operator settling the claim.</w:t>
      </w:r>
    </w:p>
    <w:p w:rsidR="00300522" w:rsidRPr="00CD5983" w:rsidRDefault="00300522" w:rsidP="00300522">
      <w:pPr>
        <w:pStyle w:val="SubsectionHead"/>
      </w:pPr>
      <w:r w:rsidRPr="00CD5983">
        <w:t xml:space="preserve">Meaning of </w:t>
      </w:r>
      <w:r w:rsidRPr="00CD5983">
        <w:rPr>
          <w:b/>
        </w:rPr>
        <w:t>managing operator’s payment or supply</w:t>
      </w:r>
    </w:p>
    <w:p w:rsidR="00300522" w:rsidRPr="00CD5983" w:rsidRDefault="00300522" w:rsidP="00300522">
      <w:pPr>
        <w:pStyle w:val="subsection"/>
      </w:pPr>
      <w:r w:rsidRPr="00CD5983">
        <w:tab/>
        <w:t>(2)</w:t>
      </w:r>
      <w:r w:rsidRPr="00CD5983">
        <w:tab/>
        <w:t xml:space="preserve">If a payment or supply mentioned in </w:t>
      </w:r>
      <w:r w:rsidR="00CD5983">
        <w:t>subparagraph (</w:t>
      </w:r>
      <w:r w:rsidRPr="00CD5983">
        <w:t xml:space="preserve">1)(c)(i) is not a </w:t>
      </w:r>
      <w:r w:rsidR="00CD5983" w:rsidRPr="00CD5983">
        <w:rPr>
          <w:position w:val="6"/>
          <w:sz w:val="16"/>
        </w:rPr>
        <w:t>*</w:t>
      </w:r>
      <w:r w:rsidRPr="00CD5983">
        <w:t xml:space="preserve">CTP ancillary payment or supply, it is a </w:t>
      </w:r>
      <w:r w:rsidRPr="00CD5983">
        <w:rPr>
          <w:b/>
          <w:i/>
        </w:rPr>
        <w:t>managing operator’s payment or supply</w:t>
      </w:r>
      <w:r w:rsidRPr="00CD5983">
        <w:t>.</w:t>
      </w:r>
    </w:p>
    <w:p w:rsidR="00300522" w:rsidRPr="00CD5983" w:rsidRDefault="00300522" w:rsidP="00300522">
      <w:pPr>
        <w:pStyle w:val="SubsectionHead"/>
      </w:pPr>
      <w:r w:rsidRPr="00CD5983">
        <w:t xml:space="preserve">Meaning of </w:t>
      </w:r>
      <w:r w:rsidRPr="00CD5983">
        <w:rPr>
          <w:b/>
        </w:rPr>
        <w:t>contributing operator’s payment</w:t>
      </w:r>
    </w:p>
    <w:p w:rsidR="00300522" w:rsidRPr="00CD5983" w:rsidRDefault="00300522" w:rsidP="00300522">
      <w:pPr>
        <w:pStyle w:val="subsection"/>
      </w:pPr>
      <w:r w:rsidRPr="00CD5983">
        <w:tab/>
        <w:t>(3)</w:t>
      </w:r>
      <w:r w:rsidRPr="00CD5983">
        <w:tab/>
        <w:t xml:space="preserve">A payment mentioned in </w:t>
      </w:r>
      <w:r w:rsidR="00CD5983">
        <w:t>subparagraph (</w:t>
      </w:r>
      <w:r w:rsidRPr="00CD5983">
        <w:t xml:space="preserve">1)(c)(ii), to the extent that it is not a fee to the </w:t>
      </w:r>
      <w:r w:rsidR="00CD5983" w:rsidRPr="00CD5983">
        <w:rPr>
          <w:position w:val="6"/>
          <w:sz w:val="16"/>
        </w:rPr>
        <w:t>*</w:t>
      </w:r>
      <w:r w:rsidRPr="00CD5983">
        <w:t xml:space="preserve">managing operator for managing the process of making settlements under the arrangement, is a </w:t>
      </w:r>
      <w:r w:rsidRPr="00CD5983">
        <w:rPr>
          <w:b/>
          <w:i/>
        </w:rPr>
        <w:t>contributing operator’s payment</w:t>
      </w:r>
      <w:r w:rsidRPr="00CD5983">
        <w:t>.</w:t>
      </w:r>
    </w:p>
    <w:p w:rsidR="00300522" w:rsidRPr="00CD5983" w:rsidRDefault="00300522" w:rsidP="00300522">
      <w:pPr>
        <w:pStyle w:val="ActHead5"/>
      </w:pPr>
      <w:bookmarkStart w:id="590" w:name="_Toc374452278"/>
      <w:r w:rsidRPr="00CD5983">
        <w:rPr>
          <w:rStyle w:val="CharSectno"/>
        </w:rPr>
        <w:t>80</w:t>
      </w:r>
      <w:r w:rsidR="00CD5983" w:rsidRPr="00CD5983">
        <w:rPr>
          <w:rStyle w:val="CharSectno"/>
        </w:rPr>
        <w:noBreakHyphen/>
      </w:r>
      <w:r w:rsidRPr="00CD5983">
        <w:rPr>
          <w:rStyle w:val="CharSectno"/>
        </w:rPr>
        <w:t>45</w:t>
      </w:r>
      <w:r w:rsidRPr="00CD5983">
        <w:t xml:space="preserve">  Nominal defendant settlement sharing arrangements to which this </w:t>
      </w:r>
      <w:r w:rsidR="00A53099" w:rsidRPr="00CD5983">
        <w:t>Subdivision</w:t>
      </w:r>
      <w:r w:rsidR="00A36DB5" w:rsidRPr="00CD5983">
        <w:t xml:space="preserve"> </w:t>
      </w:r>
      <w:r w:rsidRPr="00CD5983">
        <w:t>applies</w:t>
      </w:r>
      <w:bookmarkEnd w:id="590"/>
    </w:p>
    <w:p w:rsidR="00300522" w:rsidRPr="00CD5983" w:rsidRDefault="00300522" w:rsidP="00300522">
      <w:pPr>
        <w:pStyle w:val="subsection"/>
      </w:pPr>
      <w:r w:rsidRPr="00CD5983">
        <w:tab/>
      </w:r>
      <w:r w:rsidRPr="00CD5983">
        <w:tab/>
        <w:t xml:space="preserve">This </w:t>
      </w:r>
      <w:r w:rsidR="00A53099" w:rsidRPr="00CD5983">
        <w:t>Subdivision</w:t>
      </w:r>
      <w:r w:rsidR="00A36DB5" w:rsidRPr="00CD5983">
        <w:t xml:space="preserve"> </w:t>
      </w:r>
      <w:r w:rsidRPr="00CD5983">
        <w:t xml:space="preserve">applies to a </w:t>
      </w:r>
      <w:r w:rsidR="00CD5983" w:rsidRPr="00CD5983">
        <w:rPr>
          <w:position w:val="6"/>
          <w:sz w:val="16"/>
        </w:rPr>
        <w:t>*</w:t>
      </w:r>
      <w:r w:rsidRPr="00CD5983">
        <w:t xml:space="preserve">nominal defendant settlement sharing arrangement if its </w:t>
      </w:r>
      <w:r w:rsidR="00CD5983" w:rsidRPr="00CD5983">
        <w:rPr>
          <w:position w:val="6"/>
          <w:sz w:val="16"/>
        </w:rPr>
        <w:t>*</w:t>
      </w:r>
      <w:r w:rsidRPr="00CD5983">
        <w:t xml:space="preserve">managing operator is not a party to a </w:t>
      </w:r>
      <w:r w:rsidR="00CD5983" w:rsidRPr="00CD5983">
        <w:rPr>
          <w:position w:val="6"/>
          <w:sz w:val="16"/>
        </w:rPr>
        <w:t>*</w:t>
      </w:r>
      <w:r w:rsidRPr="00CD5983">
        <w:t>hybrid settlement sharing arrangement relating to the same accidents or incidents.</w:t>
      </w:r>
    </w:p>
    <w:p w:rsidR="00300522" w:rsidRPr="00CD5983" w:rsidRDefault="00300522" w:rsidP="00300522">
      <w:pPr>
        <w:pStyle w:val="ActHead5"/>
      </w:pPr>
      <w:bookmarkStart w:id="591" w:name="_Toc374452279"/>
      <w:r w:rsidRPr="00CD5983">
        <w:rPr>
          <w:rStyle w:val="CharSectno"/>
        </w:rPr>
        <w:t>80</w:t>
      </w:r>
      <w:r w:rsidR="00CD5983" w:rsidRPr="00CD5983">
        <w:rPr>
          <w:rStyle w:val="CharSectno"/>
        </w:rPr>
        <w:noBreakHyphen/>
      </w:r>
      <w:r w:rsidRPr="00CD5983">
        <w:rPr>
          <w:rStyle w:val="CharSectno"/>
        </w:rPr>
        <w:t>50</w:t>
      </w:r>
      <w:r w:rsidRPr="00CD5983">
        <w:t xml:space="preserve">  Effect of becoming parties to industry deeds or entering into nominal defendant settlement sharing arrangements</w:t>
      </w:r>
      <w:bookmarkEnd w:id="591"/>
    </w:p>
    <w:p w:rsidR="00300522" w:rsidRPr="00CD5983" w:rsidRDefault="00300522" w:rsidP="00300522">
      <w:pPr>
        <w:pStyle w:val="subsection"/>
      </w:pPr>
      <w:r w:rsidRPr="00CD5983">
        <w:tab/>
        <w:t>(1)</w:t>
      </w:r>
      <w:r w:rsidRPr="00CD5983">
        <w:tab/>
        <w:t xml:space="preserve">An </w:t>
      </w:r>
      <w:r w:rsidR="00CD5983" w:rsidRPr="00CD5983">
        <w:rPr>
          <w:position w:val="6"/>
          <w:sz w:val="16"/>
        </w:rPr>
        <w:t>*</w:t>
      </w:r>
      <w:r w:rsidRPr="00CD5983">
        <w:t xml:space="preserve">operator of a </w:t>
      </w:r>
      <w:r w:rsidR="00CD5983" w:rsidRPr="00CD5983">
        <w:rPr>
          <w:position w:val="6"/>
          <w:sz w:val="16"/>
        </w:rPr>
        <w:t>*</w:t>
      </w:r>
      <w:r w:rsidRPr="00CD5983">
        <w:t xml:space="preserve">compulsory third party scheme does not make a </w:t>
      </w:r>
      <w:r w:rsidR="00CD5983" w:rsidRPr="00CD5983">
        <w:rPr>
          <w:position w:val="6"/>
          <w:sz w:val="16"/>
        </w:rPr>
        <w:t>*</w:t>
      </w:r>
      <w:r w:rsidRPr="00CD5983">
        <w:t>taxable supply by:</w:t>
      </w:r>
    </w:p>
    <w:p w:rsidR="00300522" w:rsidRPr="00CD5983" w:rsidRDefault="00300522" w:rsidP="00300522">
      <w:pPr>
        <w:pStyle w:val="paragraph"/>
      </w:pPr>
      <w:r w:rsidRPr="00CD5983">
        <w:tab/>
        <w:t>(a)</w:t>
      </w:r>
      <w:r w:rsidRPr="00CD5983">
        <w:tab/>
        <w:t xml:space="preserve">entering into, or becoming a party to, a </w:t>
      </w:r>
      <w:r w:rsidR="00CD5983" w:rsidRPr="00CD5983">
        <w:rPr>
          <w:position w:val="6"/>
          <w:sz w:val="16"/>
        </w:rPr>
        <w:t>*</w:t>
      </w:r>
      <w:r w:rsidRPr="00CD5983">
        <w:t xml:space="preserve">nominal defendant settlement sharing arrangement to which this </w:t>
      </w:r>
      <w:r w:rsidR="00A53099" w:rsidRPr="00CD5983">
        <w:t>Subdivision</w:t>
      </w:r>
      <w:r w:rsidR="00A36DB5" w:rsidRPr="00CD5983">
        <w:t xml:space="preserve"> </w:t>
      </w:r>
      <w:r w:rsidRPr="00CD5983">
        <w:t>applies; or</w:t>
      </w:r>
    </w:p>
    <w:p w:rsidR="00300522" w:rsidRPr="00CD5983" w:rsidRDefault="00300522" w:rsidP="00300522">
      <w:pPr>
        <w:pStyle w:val="paragraph"/>
      </w:pPr>
      <w:r w:rsidRPr="00CD5983">
        <w:tab/>
        <w:t>(b)</w:t>
      </w:r>
      <w:r w:rsidRPr="00CD5983">
        <w:tab/>
        <w:t xml:space="preserve">becoming a party to a deed created by or under a </w:t>
      </w:r>
      <w:r w:rsidR="00CD5983" w:rsidRPr="00CD5983">
        <w:rPr>
          <w:position w:val="6"/>
          <w:sz w:val="16"/>
        </w:rPr>
        <w:t>*</w:t>
      </w:r>
      <w:r w:rsidRPr="00CD5983">
        <w:t xml:space="preserve">State law or a </w:t>
      </w:r>
      <w:r w:rsidR="00CD5983" w:rsidRPr="00CD5983">
        <w:rPr>
          <w:position w:val="6"/>
          <w:sz w:val="16"/>
        </w:rPr>
        <w:t>*</w:t>
      </w:r>
      <w:r w:rsidRPr="00CD5983">
        <w:t xml:space="preserve">Territory law establishing a compulsory third party scheme, that provides for a nominal defendant settlement sharing arrangement to which this </w:t>
      </w:r>
      <w:r w:rsidR="00A53099" w:rsidRPr="00CD5983">
        <w:t>Subdivision</w:t>
      </w:r>
      <w:r w:rsidR="00A36DB5" w:rsidRPr="00CD5983">
        <w:t xml:space="preserve"> </w:t>
      </w:r>
      <w:r w:rsidRPr="00CD5983">
        <w:t>applies.</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592" w:name="_Toc374452280"/>
      <w:r w:rsidRPr="00CD5983">
        <w:rPr>
          <w:rStyle w:val="CharSectno"/>
        </w:rPr>
        <w:t>80</w:t>
      </w:r>
      <w:r w:rsidR="00CD5983" w:rsidRPr="00CD5983">
        <w:rPr>
          <w:rStyle w:val="CharSectno"/>
        </w:rPr>
        <w:noBreakHyphen/>
      </w:r>
      <w:r w:rsidRPr="00CD5983">
        <w:rPr>
          <w:rStyle w:val="CharSectno"/>
        </w:rPr>
        <w:t>55</w:t>
      </w:r>
      <w:r w:rsidRPr="00CD5983">
        <w:t xml:space="preserve">  Effect of contributing operator’s payment</w:t>
      </w:r>
      <w:bookmarkEnd w:id="592"/>
    </w:p>
    <w:p w:rsidR="00300522" w:rsidRPr="00CD5983" w:rsidRDefault="00300522" w:rsidP="00300522">
      <w:pPr>
        <w:pStyle w:val="subsection"/>
      </w:pPr>
      <w:r w:rsidRPr="00CD5983">
        <w:tab/>
        <w:t>(1)</w:t>
      </w:r>
      <w:r w:rsidRPr="00CD5983">
        <w:tab/>
        <w:t xml:space="preserve">A </w:t>
      </w:r>
      <w:r w:rsidR="00CD5983" w:rsidRPr="00CD5983">
        <w:rPr>
          <w:position w:val="6"/>
          <w:sz w:val="16"/>
        </w:rPr>
        <w:t>*</w:t>
      </w:r>
      <w:r w:rsidRPr="00CD5983">
        <w:t xml:space="preserve">contributing operator’s payment is </w:t>
      </w:r>
      <w:r w:rsidRPr="00CD5983">
        <w:rPr>
          <w:i/>
        </w:rPr>
        <w:t>not</w:t>
      </w:r>
      <w:r w:rsidRPr="00CD5983">
        <w:t xml:space="preserve"> treated as </w:t>
      </w:r>
      <w:r w:rsidR="00CD5983" w:rsidRPr="00CD5983">
        <w:rPr>
          <w:position w:val="6"/>
          <w:sz w:val="16"/>
        </w:rPr>
        <w:t>*</w:t>
      </w:r>
      <w:r w:rsidRPr="00CD5983">
        <w:t xml:space="preserve">consideration for a supply by the </w:t>
      </w:r>
      <w:r w:rsidR="00CD5983" w:rsidRPr="00CD5983">
        <w:rPr>
          <w:position w:val="6"/>
          <w:sz w:val="16"/>
        </w:rPr>
        <w:t>*</w:t>
      </w:r>
      <w:r w:rsidRPr="00CD5983">
        <w:t xml:space="preserve">managing operator, or for an acquisition by the </w:t>
      </w:r>
      <w:r w:rsidR="00CD5983" w:rsidRPr="00CD5983">
        <w:rPr>
          <w:position w:val="6"/>
          <w:sz w:val="16"/>
        </w:rPr>
        <w:t>*</w:t>
      </w:r>
      <w:r w:rsidRPr="00CD5983">
        <w:t>contributing operator.</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consideration) and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593" w:name="_Toc374452281"/>
      <w:r w:rsidRPr="00CD5983">
        <w:rPr>
          <w:rStyle w:val="CharSectno"/>
        </w:rPr>
        <w:t>80</w:t>
      </w:r>
      <w:r w:rsidR="00CD5983" w:rsidRPr="00CD5983">
        <w:rPr>
          <w:rStyle w:val="CharSectno"/>
        </w:rPr>
        <w:noBreakHyphen/>
      </w:r>
      <w:r w:rsidRPr="00CD5983">
        <w:rPr>
          <w:rStyle w:val="CharSectno"/>
        </w:rPr>
        <w:t>60</w:t>
      </w:r>
      <w:r w:rsidRPr="00CD5983">
        <w:t xml:space="preserve">  Managing operator’s payment or supply</w:t>
      </w:r>
      <w:bookmarkEnd w:id="593"/>
    </w:p>
    <w:p w:rsidR="00300522" w:rsidRPr="00CD5983" w:rsidRDefault="00300522" w:rsidP="00300522">
      <w:pPr>
        <w:pStyle w:val="subsection"/>
      </w:pPr>
      <w:r w:rsidRPr="00CD5983">
        <w:tab/>
      </w:r>
      <w:r w:rsidRPr="00CD5983">
        <w:tab/>
        <w:t>For the purposes of Division</w:t>
      </w:r>
      <w:r w:rsidR="00CD5983">
        <w:t> </w:t>
      </w:r>
      <w:r w:rsidRPr="00CD5983">
        <w:t xml:space="preserve">79, a </w:t>
      </w:r>
      <w:r w:rsidR="00CD5983" w:rsidRPr="00CD5983">
        <w:rPr>
          <w:position w:val="6"/>
          <w:sz w:val="16"/>
        </w:rPr>
        <w:t>*</w:t>
      </w:r>
      <w:r w:rsidRPr="00CD5983">
        <w:t xml:space="preserve">managing operator’s payment or supply is treated as a </w:t>
      </w:r>
      <w:r w:rsidR="00CD5983" w:rsidRPr="00CD5983">
        <w:rPr>
          <w:position w:val="6"/>
          <w:sz w:val="16"/>
        </w:rPr>
        <w:t>*</w:t>
      </w:r>
      <w:r w:rsidRPr="00CD5983">
        <w:t>CTP compensation payment or supply.</w:t>
      </w:r>
    </w:p>
    <w:p w:rsidR="00300522" w:rsidRPr="00CD5983" w:rsidRDefault="00300522" w:rsidP="00300522">
      <w:pPr>
        <w:pStyle w:val="ActHead5"/>
      </w:pPr>
      <w:bookmarkStart w:id="594" w:name="_Toc374452282"/>
      <w:r w:rsidRPr="00CD5983">
        <w:rPr>
          <w:rStyle w:val="CharSectno"/>
        </w:rPr>
        <w:t>80</w:t>
      </w:r>
      <w:r w:rsidR="00CD5983" w:rsidRPr="00CD5983">
        <w:rPr>
          <w:rStyle w:val="CharSectno"/>
        </w:rPr>
        <w:noBreakHyphen/>
      </w:r>
      <w:r w:rsidRPr="00CD5983">
        <w:rPr>
          <w:rStyle w:val="CharSectno"/>
        </w:rPr>
        <w:t>65</w:t>
      </w:r>
      <w:r w:rsidRPr="00CD5983">
        <w:t xml:space="preserve">  Contributing operator’s payment</w:t>
      </w:r>
      <w:bookmarkEnd w:id="594"/>
    </w:p>
    <w:p w:rsidR="00300522" w:rsidRPr="00CD5983" w:rsidRDefault="00300522" w:rsidP="00300522">
      <w:pPr>
        <w:pStyle w:val="subsection"/>
      </w:pPr>
      <w:r w:rsidRPr="00CD5983">
        <w:tab/>
      </w:r>
      <w:r w:rsidRPr="00CD5983">
        <w:tab/>
        <w:t>For the purposes of Division</w:t>
      </w:r>
      <w:r w:rsidR="00CD5983">
        <w:t> </w:t>
      </w:r>
      <w:r w:rsidRPr="00CD5983">
        <w:t xml:space="preserve">79, a </w:t>
      </w:r>
      <w:r w:rsidR="00CD5983" w:rsidRPr="00CD5983">
        <w:rPr>
          <w:position w:val="6"/>
          <w:sz w:val="16"/>
        </w:rPr>
        <w:t>*</w:t>
      </w:r>
      <w:r w:rsidRPr="00CD5983">
        <w:t xml:space="preserve">contributing operator’s payment is treated as a </w:t>
      </w:r>
      <w:r w:rsidR="00CD5983" w:rsidRPr="00CD5983">
        <w:rPr>
          <w:position w:val="6"/>
          <w:sz w:val="16"/>
        </w:rPr>
        <w:t>*</w:t>
      </w:r>
      <w:r w:rsidRPr="00CD5983">
        <w:t>CTP compensation payment or supply.</w:t>
      </w:r>
    </w:p>
    <w:p w:rsidR="00300522" w:rsidRPr="00CD5983" w:rsidRDefault="00300522" w:rsidP="00300522">
      <w:pPr>
        <w:pStyle w:val="ActHead5"/>
      </w:pPr>
      <w:bookmarkStart w:id="595" w:name="_Toc374452283"/>
      <w:r w:rsidRPr="00CD5983">
        <w:rPr>
          <w:rStyle w:val="CharSectno"/>
        </w:rPr>
        <w:t>80</w:t>
      </w:r>
      <w:r w:rsidR="00CD5983" w:rsidRPr="00CD5983">
        <w:rPr>
          <w:rStyle w:val="CharSectno"/>
        </w:rPr>
        <w:noBreakHyphen/>
      </w:r>
      <w:r w:rsidRPr="00CD5983">
        <w:rPr>
          <w:rStyle w:val="CharSectno"/>
        </w:rPr>
        <w:t>70</w:t>
      </w:r>
      <w:r w:rsidRPr="00CD5983">
        <w:t xml:space="preserve">  Managing operator’s increasing adjustment where contributing operator’s payment</w:t>
      </w:r>
      <w:bookmarkEnd w:id="595"/>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a </w:t>
      </w:r>
      <w:r w:rsidR="00CD5983" w:rsidRPr="00CD5983">
        <w:rPr>
          <w:position w:val="6"/>
          <w:sz w:val="16"/>
        </w:rPr>
        <w:t>*</w:t>
      </w:r>
      <w:r w:rsidRPr="00CD5983">
        <w:t>contributing operator’s payment is made; and</w:t>
      </w:r>
    </w:p>
    <w:p w:rsidR="00300522" w:rsidRPr="00CD5983" w:rsidRDefault="00300522" w:rsidP="00300522">
      <w:pPr>
        <w:pStyle w:val="paragraph"/>
      </w:pPr>
      <w:r w:rsidRPr="00CD5983">
        <w:tab/>
        <w:t>(b)</w:t>
      </w:r>
      <w:r w:rsidRPr="00CD5983">
        <w:tab/>
        <w:t>as a result of section</w:t>
      </w:r>
      <w:r w:rsidR="00CD5983">
        <w:t> </w:t>
      </w:r>
      <w:r w:rsidRPr="00CD5983">
        <w:t>80</w:t>
      </w:r>
      <w:r w:rsidR="00CD5983">
        <w:noBreakHyphen/>
      </w:r>
      <w:r w:rsidRPr="00CD5983">
        <w:t xml:space="preserve">60, there was a </w:t>
      </w:r>
      <w:r w:rsidR="00CD5983" w:rsidRPr="00CD5983">
        <w:rPr>
          <w:position w:val="6"/>
          <w:sz w:val="16"/>
        </w:rPr>
        <w:t>*</w:t>
      </w:r>
      <w:r w:rsidRPr="00CD5983">
        <w:t xml:space="preserve">decreasing adjustment for the </w:t>
      </w:r>
      <w:r w:rsidR="00CD5983" w:rsidRPr="00CD5983">
        <w:rPr>
          <w:position w:val="6"/>
          <w:sz w:val="16"/>
        </w:rPr>
        <w:t>*</w:t>
      </w:r>
      <w:r w:rsidRPr="00CD5983">
        <w:t>managing operator under Division</w:t>
      </w:r>
      <w:r w:rsidR="00CD5983">
        <w:t> </w:t>
      </w:r>
      <w:r w:rsidRPr="00CD5983">
        <w:t xml:space="preserve">79 in relation to the </w:t>
      </w:r>
      <w:r w:rsidR="00CD5983" w:rsidRPr="00CD5983">
        <w:rPr>
          <w:position w:val="6"/>
          <w:sz w:val="16"/>
        </w:rPr>
        <w:t>*</w:t>
      </w:r>
      <w:r w:rsidRPr="00CD5983">
        <w:t>managing operator’s payment or supply;</w:t>
      </w:r>
    </w:p>
    <w:p w:rsidR="00300522" w:rsidRPr="00CD5983" w:rsidRDefault="00300522" w:rsidP="00300522">
      <w:pPr>
        <w:pStyle w:val="subsection2"/>
      </w:pPr>
      <w:r w:rsidRPr="00CD5983">
        <w:t xml:space="preserve">there is an </w:t>
      </w:r>
      <w:r w:rsidRPr="00CD5983">
        <w:rPr>
          <w:b/>
          <w:i/>
        </w:rPr>
        <w:t>increasing adjustment</w:t>
      </w:r>
      <w:r w:rsidRPr="00CD5983">
        <w:t xml:space="preserve"> for the managing operator of the following amount:</w:t>
      </w:r>
    </w:p>
    <w:p w:rsidR="00300522" w:rsidRPr="00CD5983" w:rsidRDefault="00143843" w:rsidP="00A53099">
      <w:pPr>
        <w:pStyle w:val="Formula"/>
        <w:spacing w:before="120" w:after="120"/>
      </w:pPr>
      <w:r w:rsidRPr="00CD5983">
        <w:rPr>
          <w:noProof/>
        </w:rPr>
        <w:drawing>
          <wp:inline distT="0" distB="0" distL="0" distR="0" wp14:anchorId="6B6C9204" wp14:editId="3F2AA528">
            <wp:extent cx="3181350" cy="514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300522" w:rsidRPr="00CD5983" w:rsidRDefault="00300522" w:rsidP="00300522">
      <w:pPr>
        <w:pStyle w:val="SubsectionHead"/>
      </w:pPr>
      <w:r w:rsidRPr="00CD5983">
        <w:t>Managing operator’s settlement amount</w:t>
      </w:r>
    </w:p>
    <w:p w:rsidR="00300522" w:rsidRPr="00CD5983" w:rsidRDefault="00300522" w:rsidP="00300522">
      <w:pPr>
        <w:pStyle w:val="subsection"/>
      </w:pPr>
      <w:r w:rsidRPr="00CD5983">
        <w:tab/>
        <w:t>(2)</w:t>
      </w:r>
      <w:r w:rsidRPr="00CD5983">
        <w:tab/>
        <w:t xml:space="preserve">The </w:t>
      </w:r>
      <w:r w:rsidRPr="00CD5983">
        <w:rPr>
          <w:b/>
          <w:i/>
        </w:rPr>
        <w:t>managing operator’s settlement amount</w:t>
      </w:r>
      <w:r w:rsidRPr="00CD5983">
        <w:t xml:space="preserve"> mentioned in </w:t>
      </w:r>
      <w:r w:rsidR="00CD5983">
        <w:t>subsection (</w:t>
      </w:r>
      <w:r w:rsidRPr="00CD5983">
        <w:t>1) is worked out using this method statement.</w:t>
      </w:r>
    </w:p>
    <w:p w:rsidR="00300522" w:rsidRPr="00CD5983" w:rsidRDefault="00300522" w:rsidP="00300522">
      <w:pPr>
        <w:pStyle w:val="BoxHeadItalic"/>
        <w:keepNext/>
        <w:keepLines/>
      </w:pPr>
      <w:r w:rsidRPr="00CD5983">
        <w:t>Method statement</w:t>
      </w:r>
    </w:p>
    <w:p w:rsidR="00300522" w:rsidRPr="00CD5983" w:rsidRDefault="00300522" w:rsidP="00300522">
      <w:pPr>
        <w:pStyle w:val="BoxStep"/>
        <w:keepNext/>
        <w:keepLines/>
      </w:pPr>
      <w:r w:rsidRPr="00CD5983">
        <w:t>Step 1.</w:t>
      </w:r>
      <w:r w:rsidRPr="00CD5983">
        <w:tab/>
        <w:t>Add together:</w:t>
      </w:r>
    </w:p>
    <w:p w:rsidR="00300522" w:rsidRPr="00CD5983" w:rsidRDefault="00300522" w:rsidP="00300522">
      <w:pPr>
        <w:pStyle w:val="BoxPara"/>
      </w:pPr>
      <w:r w:rsidRPr="00CD5983">
        <w:rPr>
          <w:i/>
        </w:rPr>
        <w:tab/>
      </w:r>
      <w:r w:rsidRPr="00CD5983">
        <w:t>(a)</w:t>
      </w:r>
      <w:r w:rsidRPr="00CD5983">
        <w:tab/>
        <w:t xml:space="preserve">the sum of the payments of </w:t>
      </w:r>
      <w:r w:rsidR="00CD5983" w:rsidRPr="00CD5983">
        <w:rPr>
          <w:position w:val="6"/>
          <w:sz w:val="16"/>
        </w:rPr>
        <w:t>*</w:t>
      </w:r>
      <w:r w:rsidRPr="00CD5983">
        <w:t xml:space="preserve">money (if any) that are included in the </w:t>
      </w:r>
      <w:r w:rsidR="00CD5983" w:rsidRPr="00CD5983">
        <w:rPr>
          <w:position w:val="6"/>
          <w:sz w:val="16"/>
        </w:rPr>
        <w:t>*</w:t>
      </w:r>
      <w:r w:rsidRPr="00CD5983">
        <w:t>managing operator’s payment or supply; and</w:t>
      </w:r>
    </w:p>
    <w:p w:rsidR="00300522" w:rsidRPr="00CD5983" w:rsidRDefault="00300522" w:rsidP="00300522">
      <w:pPr>
        <w:pStyle w:val="BoxPara"/>
        <w:rPr>
          <w:i/>
        </w:rPr>
      </w:pPr>
      <w:r w:rsidRPr="00CD5983">
        <w:tab/>
        <w:t>(b)</w:t>
      </w:r>
      <w:r w:rsidRPr="00CD5983">
        <w:tab/>
        <w:t xml:space="preserve">the </w:t>
      </w:r>
      <w:r w:rsidR="00CD5983" w:rsidRPr="00CD5983">
        <w:rPr>
          <w:position w:val="6"/>
          <w:sz w:val="16"/>
        </w:rPr>
        <w:t>*</w:t>
      </w:r>
      <w:r w:rsidRPr="00CD5983">
        <w:t xml:space="preserve">GST inclusive market value of the supplies (if any) that are included in the </w:t>
      </w:r>
      <w:r w:rsidR="00CD5983" w:rsidRPr="00CD5983">
        <w:rPr>
          <w:position w:val="6"/>
          <w:sz w:val="16"/>
        </w:rPr>
        <w:t>*</w:t>
      </w:r>
      <w:r w:rsidRPr="00CD5983">
        <w:t xml:space="preserve">managing operator’s payment or supply (other than supplies that would have been </w:t>
      </w:r>
      <w:r w:rsidR="00CD5983" w:rsidRPr="00CD5983">
        <w:rPr>
          <w:position w:val="6"/>
          <w:sz w:val="16"/>
        </w:rPr>
        <w:t>*</w:t>
      </w:r>
      <w:r w:rsidRPr="00CD5983">
        <w:t>taxable supplies but for section</w:t>
      </w:r>
      <w:r w:rsidR="00CD5983">
        <w:t> </w:t>
      </w:r>
      <w:r w:rsidRPr="00CD5983">
        <w:t>78</w:t>
      </w:r>
      <w:r w:rsidR="00CD5983">
        <w:noBreakHyphen/>
      </w:r>
      <w:r w:rsidRPr="00CD5983">
        <w:t>25 or 79</w:t>
      </w:r>
      <w:r w:rsidR="00CD5983">
        <w:noBreakHyphen/>
      </w:r>
      <w:r w:rsidRPr="00CD5983">
        <w:t>60).</w:t>
      </w:r>
    </w:p>
    <w:p w:rsidR="00300522" w:rsidRPr="00CD5983" w:rsidRDefault="00300522" w:rsidP="00300522">
      <w:pPr>
        <w:pStyle w:val="BoxStep"/>
      </w:pPr>
      <w:r w:rsidRPr="00CD5983">
        <w:t>Step 2.</w:t>
      </w:r>
      <w:r w:rsidRPr="00CD5983">
        <w:tab/>
        <w:t xml:space="preserve">If, in relation to the </w:t>
      </w:r>
      <w:r w:rsidR="00CD5983" w:rsidRPr="00CD5983">
        <w:rPr>
          <w:position w:val="6"/>
          <w:sz w:val="16"/>
        </w:rPr>
        <w:t>*</w:t>
      </w:r>
      <w:r w:rsidRPr="00CD5983">
        <w:t xml:space="preserve">managing operator’s payment or supply, any payments of an excess were made to the </w:t>
      </w:r>
      <w:r w:rsidR="00CD5983" w:rsidRPr="00CD5983">
        <w:rPr>
          <w:position w:val="6"/>
          <w:sz w:val="16"/>
        </w:rPr>
        <w:t>*</w:t>
      </w:r>
      <w:r w:rsidRPr="00CD5983">
        <w:t>managing operator, subtract from the step 1 amount the sum of all those payments (except to the extent that they are payments of excess to which section</w:t>
      </w:r>
      <w:r w:rsidR="00CD5983">
        <w:t> </w:t>
      </w:r>
      <w:r w:rsidRPr="00CD5983">
        <w:t>78</w:t>
      </w:r>
      <w:r w:rsidR="00CD5983">
        <w:noBreakHyphen/>
      </w:r>
      <w:r w:rsidRPr="00CD5983">
        <w:t>18 or 79</w:t>
      </w:r>
      <w:r w:rsidR="00CD5983">
        <w:noBreakHyphen/>
      </w:r>
      <w:r w:rsidRPr="00CD5983">
        <w:t>55 applies).</w:t>
      </w:r>
    </w:p>
    <w:p w:rsidR="00300522" w:rsidRPr="00CD5983" w:rsidRDefault="00300522" w:rsidP="00300522">
      <w:pPr>
        <w:pStyle w:val="ActHead5"/>
      </w:pPr>
      <w:bookmarkStart w:id="596" w:name="_Toc374452284"/>
      <w:r w:rsidRPr="00CD5983">
        <w:rPr>
          <w:rStyle w:val="CharSectno"/>
        </w:rPr>
        <w:t>80</w:t>
      </w:r>
      <w:r w:rsidR="00CD5983" w:rsidRPr="00CD5983">
        <w:rPr>
          <w:rStyle w:val="CharSectno"/>
        </w:rPr>
        <w:noBreakHyphen/>
      </w:r>
      <w:r w:rsidRPr="00CD5983">
        <w:rPr>
          <w:rStyle w:val="CharSectno"/>
        </w:rPr>
        <w:t>75</w:t>
      </w:r>
      <w:r w:rsidRPr="00CD5983">
        <w:t xml:space="preserve">  Adjustment events relating to managing operator’s payment or supply</w:t>
      </w:r>
      <w:bookmarkEnd w:id="596"/>
    </w:p>
    <w:p w:rsidR="00300522" w:rsidRPr="00CD5983" w:rsidRDefault="00300522" w:rsidP="00300522">
      <w:pPr>
        <w:pStyle w:val="subsection"/>
      </w:pPr>
      <w:r w:rsidRPr="00CD5983">
        <w:tab/>
      </w:r>
      <w:r w:rsidRPr="00CD5983">
        <w:tab/>
        <w:t>Division</w:t>
      </w:r>
      <w:r w:rsidR="00CD5983">
        <w:t> </w:t>
      </w:r>
      <w:r w:rsidRPr="00CD5983">
        <w:t xml:space="preserve">19 applies in relation to an </w:t>
      </w:r>
      <w:r w:rsidR="00CD5983" w:rsidRPr="00CD5983">
        <w:rPr>
          <w:position w:val="6"/>
          <w:sz w:val="16"/>
        </w:rPr>
        <w:t>*</w:t>
      </w:r>
      <w:r w:rsidRPr="00CD5983">
        <w:t xml:space="preserve">increasing adjustment that the </w:t>
      </w:r>
      <w:r w:rsidR="00CD5983" w:rsidRPr="00CD5983">
        <w:rPr>
          <w:position w:val="6"/>
          <w:sz w:val="16"/>
        </w:rPr>
        <w:t>*</w:t>
      </w:r>
      <w:r w:rsidRPr="00CD5983">
        <w:t>managing operator has under section</w:t>
      </w:r>
      <w:r w:rsidR="00CD5983">
        <w:t> </w:t>
      </w:r>
      <w:r w:rsidRPr="00CD5983">
        <w:t>80</w:t>
      </w:r>
      <w:r w:rsidR="00CD5983">
        <w:noBreakHyphen/>
      </w:r>
      <w:r w:rsidRPr="00CD5983">
        <w:t xml:space="preserve">70 as a result of the making of a </w:t>
      </w:r>
      <w:r w:rsidR="00CD5983" w:rsidRPr="00CD5983">
        <w:rPr>
          <w:position w:val="6"/>
          <w:sz w:val="16"/>
        </w:rPr>
        <w:t>*</w:t>
      </w:r>
      <w:r w:rsidRPr="00CD5983">
        <w:t>managing operator’s payment or supply as if:</w:t>
      </w:r>
    </w:p>
    <w:p w:rsidR="00300522" w:rsidRPr="00CD5983" w:rsidRDefault="00300522" w:rsidP="00300522">
      <w:pPr>
        <w:pStyle w:val="paragraph"/>
      </w:pPr>
      <w:r w:rsidRPr="00CD5983">
        <w:tab/>
        <w:t>(a)</w:t>
      </w:r>
      <w:r w:rsidRPr="00CD5983">
        <w:tab/>
        <w:t xml:space="preserve">the </w:t>
      </w:r>
      <w:r w:rsidR="00CD5983" w:rsidRPr="00CD5983">
        <w:rPr>
          <w:position w:val="6"/>
          <w:sz w:val="16"/>
        </w:rPr>
        <w:t>*</w:t>
      </w:r>
      <w:r w:rsidRPr="00CD5983">
        <w:t xml:space="preserve">contributing operator’s payment were </w:t>
      </w:r>
      <w:r w:rsidR="00CD5983" w:rsidRPr="00CD5983">
        <w:rPr>
          <w:position w:val="6"/>
          <w:sz w:val="16"/>
        </w:rPr>
        <w:t>*</w:t>
      </w:r>
      <w:r w:rsidRPr="00CD5983">
        <w:t xml:space="preserve">consideration for a </w:t>
      </w:r>
      <w:r w:rsidR="00CD5983" w:rsidRPr="00CD5983">
        <w:rPr>
          <w:position w:val="6"/>
          <w:sz w:val="16"/>
        </w:rPr>
        <w:t>*</w:t>
      </w:r>
      <w:r w:rsidRPr="00CD5983">
        <w:t>taxable supply made by the managing operator; and</w:t>
      </w:r>
    </w:p>
    <w:p w:rsidR="00300522" w:rsidRPr="00CD5983" w:rsidRDefault="00300522" w:rsidP="00300522">
      <w:pPr>
        <w:pStyle w:val="paragraph"/>
      </w:pPr>
      <w:r w:rsidRPr="00CD5983">
        <w:tab/>
        <w:t>(b)</w:t>
      </w:r>
      <w:r w:rsidRPr="00CD5983">
        <w:tab/>
        <w:t>the adjustment were the GST payable on the taxable supply; and</w:t>
      </w:r>
    </w:p>
    <w:p w:rsidR="00300522" w:rsidRPr="00CD5983" w:rsidRDefault="00300522" w:rsidP="00300522">
      <w:pPr>
        <w:pStyle w:val="paragraph"/>
      </w:pPr>
      <w:r w:rsidRPr="00CD5983">
        <w:tab/>
        <w:t>(c)</w:t>
      </w:r>
      <w:r w:rsidRPr="00CD5983">
        <w:tab/>
        <w:t>any changes made to those payments were a change in the consideration for the supply.</w:t>
      </w:r>
    </w:p>
    <w:p w:rsidR="00300522" w:rsidRPr="00CD5983" w:rsidRDefault="00300522" w:rsidP="00300522">
      <w:pPr>
        <w:pStyle w:val="ActHead4"/>
      </w:pPr>
      <w:bookmarkStart w:id="597" w:name="_Toc374452285"/>
      <w:r w:rsidRPr="00CD5983">
        <w:rPr>
          <w:rStyle w:val="CharSubdNo"/>
        </w:rPr>
        <w:t>Subdivision</w:t>
      </w:r>
      <w:r w:rsidR="00CD5983" w:rsidRPr="00CD5983">
        <w:rPr>
          <w:rStyle w:val="CharSubdNo"/>
        </w:rPr>
        <w:t> </w:t>
      </w:r>
      <w:r w:rsidRPr="00CD5983">
        <w:rPr>
          <w:rStyle w:val="CharSubdNo"/>
        </w:rPr>
        <w:t>80</w:t>
      </w:r>
      <w:r w:rsidR="00CD5983" w:rsidRPr="00CD5983">
        <w:rPr>
          <w:rStyle w:val="CharSubdNo"/>
        </w:rPr>
        <w:noBreakHyphen/>
      </w:r>
      <w:r w:rsidRPr="00CD5983">
        <w:rPr>
          <w:rStyle w:val="CharSubdNo"/>
        </w:rPr>
        <w:t>C</w:t>
      </w:r>
      <w:r w:rsidRPr="00CD5983">
        <w:t>—</w:t>
      </w:r>
      <w:r w:rsidRPr="00CD5983">
        <w:rPr>
          <w:rStyle w:val="CharSubdText"/>
        </w:rPr>
        <w:t>Hybrid settlement sharing arrangements</w:t>
      </w:r>
      <w:bookmarkEnd w:id="597"/>
    </w:p>
    <w:p w:rsidR="00300522" w:rsidRPr="00CD5983" w:rsidRDefault="00300522" w:rsidP="00300522">
      <w:pPr>
        <w:pStyle w:val="ActHead5"/>
      </w:pPr>
      <w:bookmarkStart w:id="598" w:name="_Toc374452286"/>
      <w:r w:rsidRPr="00CD5983">
        <w:rPr>
          <w:rStyle w:val="CharSectno"/>
        </w:rPr>
        <w:t>80</w:t>
      </w:r>
      <w:r w:rsidR="00CD5983" w:rsidRPr="00CD5983">
        <w:rPr>
          <w:rStyle w:val="CharSectno"/>
        </w:rPr>
        <w:noBreakHyphen/>
      </w:r>
      <w:r w:rsidRPr="00CD5983">
        <w:rPr>
          <w:rStyle w:val="CharSectno"/>
        </w:rPr>
        <w:t>80</w:t>
      </w:r>
      <w:r w:rsidRPr="00CD5983">
        <w:t xml:space="preserve">  Meaning of </w:t>
      </w:r>
      <w:r w:rsidRPr="00CD5983">
        <w:rPr>
          <w:i/>
        </w:rPr>
        <w:t>hybrid settlement sharing arrangement</w:t>
      </w:r>
      <w:r w:rsidRPr="00CD5983">
        <w:t xml:space="preserve"> etc.</w:t>
      </w:r>
      <w:bookmarkEnd w:id="598"/>
    </w:p>
    <w:p w:rsidR="00300522" w:rsidRPr="00CD5983" w:rsidRDefault="00300522" w:rsidP="00300522">
      <w:pPr>
        <w:pStyle w:val="SubsectionHead"/>
      </w:pPr>
      <w:r w:rsidRPr="00CD5983">
        <w:t xml:space="preserve">Meaning of </w:t>
      </w:r>
      <w:r w:rsidRPr="00CD5983">
        <w:rPr>
          <w:b/>
        </w:rPr>
        <w:t>hybrid</w:t>
      </w:r>
      <w:r w:rsidRPr="00CD5983">
        <w:t xml:space="preserve"> </w:t>
      </w:r>
      <w:r w:rsidRPr="00CD5983">
        <w:rPr>
          <w:b/>
        </w:rPr>
        <w:t>settlement sharing arrangement</w:t>
      </w:r>
    </w:p>
    <w:p w:rsidR="00300522" w:rsidRPr="00CD5983" w:rsidRDefault="00300522" w:rsidP="00300522">
      <w:pPr>
        <w:pStyle w:val="subsection"/>
      </w:pPr>
      <w:r w:rsidRPr="00CD5983">
        <w:tab/>
        <w:t>(1)</w:t>
      </w:r>
      <w:r w:rsidRPr="00CD5983">
        <w:tab/>
        <w:t xml:space="preserve">A </w:t>
      </w:r>
      <w:r w:rsidRPr="00CD5983">
        <w:rPr>
          <w:b/>
          <w:i/>
        </w:rPr>
        <w:t>hybrid settlement sharing arrangement</w:t>
      </w:r>
      <w:r w:rsidRPr="00CD5983">
        <w:t xml:space="preserve"> is an arrangement:</w:t>
      </w:r>
    </w:p>
    <w:p w:rsidR="00300522" w:rsidRPr="00CD5983" w:rsidRDefault="00300522" w:rsidP="00300522">
      <w:pPr>
        <w:pStyle w:val="paragraph"/>
      </w:pPr>
      <w:r w:rsidRPr="00CD5983">
        <w:tab/>
        <w:t>(a)</w:t>
      </w:r>
      <w:r w:rsidRPr="00CD5983">
        <w:tab/>
        <w:t>that relates to an accident or other incident or 2 or more related accidents or other incidents; and</w:t>
      </w:r>
    </w:p>
    <w:p w:rsidR="00300522" w:rsidRPr="00CD5983" w:rsidRDefault="00300522" w:rsidP="00300522">
      <w:pPr>
        <w:pStyle w:val="paragraph"/>
      </w:pPr>
      <w:r w:rsidRPr="00CD5983">
        <w:tab/>
        <w:t>(b)</w:t>
      </w:r>
      <w:r w:rsidRPr="00CD5983">
        <w:tab/>
        <w:t>to which the parties are:</w:t>
      </w:r>
    </w:p>
    <w:p w:rsidR="00300522" w:rsidRPr="00CD5983" w:rsidRDefault="00300522" w:rsidP="00300522">
      <w:pPr>
        <w:pStyle w:val="paragraphsub"/>
      </w:pPr>
      <w:r w:rsidRPr="00CD5983">
        <w:tab/>
        <w:t>(i)</w:t>
      </w:r>
      <w:r w:rsidRPr="00CD5983">
        <w:tab/>
        <w:t xml:space="preserve">an entity that is the </w:t>
      </w:r>
      <w:r w:rsidR="00CD5983" w:rsidRPr="00CD5983">
        <w:rPr>
          <w:position w:val="6"/>
          <w:sz w:val="16"/>
        </w:rPr>
        <w:t>*</w:t>
      </w:r>
      <w:r w:rsidRPr="00CD5983">
        <w:t xml:space="preserve">managing operator of a </w:t>
      </w:r>
      <w:r w:rsidR="00CD5983" w:rsidRPr="00CD5983">
        <w:rPr>
          <w:position w:val="6"/>
          <w:sz w:val="16"/>
        </w:rPr>
        <w:t>*</w:t>
      </w:r>
      <w:r w:rsidRPr="00CD5983">
        <w:t>nominal defendant settlement sharing arrangement, or entities that are managing operators of nominal defendant settlement sharing arrangements, that relate to the accidents or incidents; and</w:t>
      </w:r>
    </w:p>
    <w:p w:rsidR="00300522" w:rsidRPr="00CD5983" w:rsidRDefault="00300522" w:rsidP="00300522">
      <w:pPr>
        <w:pStyle w:val="paragraphsub"/>
      </w:pPr>
      <w:r w:rsidRPr="00CD5983">
        <w:tab/>
        <w:t>(ii)</w:t>
      </w:r>
      <w:r w:rsidRPr="00CD5983">
        <w:tab/>
        <w:t xml:space="preserve">an </w:t>
      </w:r>
      <w:r w:rsidR="00CD5983" w:rsidRPr="00CD5983">
        <w:rPr>
          <w:position w:val="6"/>
          <w:sz w:val="16"/>
        </w:rPr>
        <w:t>*</w:t>
      </w:r>
      <w:r w:rsidRPr="00CD5983">
        <w:t xml:space="preserve">operator or operators of a </w:t>
      </w:r>
      <w:r w:rsidR="00CD5983" w:rsidRPr="00CD5983">
        <w:rPr>
          <w:position w:val="6"/>
          <w:sz w:val="16"/>
        </w:rPr>
        <w:t>*</w:t>
      </w:r>
      <w:r w:rsidRPr="00CD5983">
        <w:t xml:space="preserve">compulsory third party scheme or schemes who have issued </w:t>
      </w:r>
      <w:r w:rsidR="00CD5983" w:rsidRPr="00CD5983">
        <w:rPr>
          <w:position w:val="6"/>
          <w:sz w:val="16"/>
        </w:rPr>
        <w:t>*</w:t>
      </w:r>
      <w:r w:rsidRPr="00CD5983">
        <w:t>insurance policies to persons involved in the accidents or incidents; and</w:t>
      </w:r>
    </w:p>
    <w:p w:rsidR="00300522" w:rsidRPr="00CD5983" w:rsidRDefault="00300522" w:rsidP="00300522">
      <w:pPr>
        <w:pStyle w:val="paragraph"/>
      </w:pPr>
      <w:r w:rsidRPr="00CD5983">
        <w:tab/>
        <w:t>(c)</w:t>
      </w:r>
      <w:r w:rsidRPr="00CD5983">
        <w:tab/>
        <w:t>under which:</w:t>
      </w:r>
    </w:p>
    <w:p w:rsidR="00300522" w:rsidRPr="00CD5983" w:rsidRDefault="00300522" w:rsidP="00300522">
      <w:pPr>
        <w:pStyle w:val="paragraphsub"/>
        <w:tabs>
          <w:tab w:val="left" w:pos="4840"/>
        </w:tabs>
      </w:pPr>
      <w:r w:rsidRPr="00CD5983">
        <w:tab/>
        <w:t>(i)</w:t>
      </w:r>
      <w:r w:rsidRPr="00CD5983">
        <w:tab/>
        <w:t xml:space="preserve">one party (the </w:t>
      </w:r>
      <w:r w:rsidRPr="00CD5983">
        <w:rPr>
          <w:b/>
          <w:i/>
        </w:rPr>
        <w:t>managing operator</w:t>
      </w:r>
      <w:r w:rsidRPr="00CD5983">
        <w:t>) is to make one or more payments or supplies in settlement of a claim, under the compulsory third party scheme or one of the compulsory third party schemes involved, relating to the accidents or incidents; and</w:t>
      </w:r>
    </w:p>
    <w:p w:rsidR="00300522" w:rsidRPr="00CD5983" w:rsidRDefault="00300522" w:rsidP="00300522">
      <w:pPr>
        <w:pStyle w:val="paragraphsub"/>
      </w:pPr>
      <w:r w:rsidRPr="00CD5983">
        <w:tab/>
        <w:t>(ii)</w:t>
      </w:r>
      <w:r w:rsidRPr="00CD5983">
        <w:tab/>
        <w:t xml:space="preserve">each other party (a </w:t>
      </w:r>
      <w:r w:rsidRPr="00CD5983">
        <w:rPr>
          <w:b/>
          <w:i/>
        </w:rPr>
        <w:t>contributing operator</w:t>
      </w:r>
      <w:r w:rsidRPr="00CD5983">
        <w:t xml:space="preserve">) is to make a payment to the </w:t>
      </w:r>
      <w:r w:rsidR="00CD5983" w:rsidRPr="00CD5983">
        <w:rPr>
          <w:position w:val="6"/>
          <w:sz w:val="16"/>
        </w:rPr>
        <w:t>*</w:t>
      </w:r>
      <w:r w:rsidRPr="00CD5983">
        <w:t>managing operator in respect of that operator settling the claim.</w:t>
      </w:r>
    </w:p>
    <w:p w:rsidR="00300522" w:rsidRPr="00CD5983" w:rsidRDefault="00300522" w:rsidP="00300522">
      <w:pPr>
        <w:pStyle w:val="SubsectionHead"/>
      </w:pPr>
      <w:r w:rsidRPr="00CD5983">
        <w:t xml:space="preserve">Meaning of </w:t>
      </w:r>
      <w:r w:rsidRPr="00CD5983">
        <w:rPr>
          <w:b/>
        </w:rPr>
        <w:t>managing operator’s payment or supply</w:t>
      </w:r>
    </w:p>
    <w:p w:rsidR="00300522" w:rsidRPr="00CD5983" w:rsidRDefault="00300522" w:rsidP="00300522">
      <w:pPr>
        <w:pStyle w:val="subsection"/>
      </w:pPr>
      <w:r w:rsidRPr="00CD5983">
        <w:tab/>
        <w:t>(2)</w:t>
      </w:r>
      <w:r w:rsidRPr="00CD5983">
        <w:tab/>
        <w:t xml:space="preserve">If a payment or supply mentioned in </w:t>
      </w:r>
      <w:r w:rsidR="00CD5983">
        <w:t>subparagraph (</w:t>
      </w:r>
      <w:r w:rsidRPr="00CD5983">
        <w:t xml:space="preserve">1)(c)(i) is not a </w:t>
      </w:r>
      <w:r w:rsidR="00CD5983" w:rsidRPr="00CD5983">
        <w:rPr>
          <w:position w:val="6"/>
          <w:sz w:val="16"/>
        </w:rPr>
        <w:t>*</w:t>
      </w:r>
      <w:r w:rsidRPr="00CD5983">
        <w:t xml:space="preserve">CTP ancillary payment or supply, it is a </w:t>
      </w:r>
      <w:r w:rsidRPr="00CD5983">
        <w:rPr>
          <w:b/>
          <w:i/>
        </w:rPr>
        <w:t>managing operator’s payment or supply</w:t>
      </w:r>
      <w:r w:rsidRPr="00CD5983">
        <w:t>.</w:t>
      </w:r>
    </w:p>
    <w:p w:rsidR="00300522" w:rsidRPr="00CD5983" w:rsidRDefault="00300522" w:rsidP="00300522">
      <w:pPr>
        <w:pStyle w:val="SubsectionHead"/>
      </w:pPr>
      <w:r w:rsidRPr="00CD5983">
        <w:t xml:space="preserve">Meaning of </w:t>
      </w:r>
      <w:r w:rsidRPr="00CD5983">
        <w:rPr>
          <w:b/>
        </w:rPr>
        <w:t>contributing operator’s payment</w:t>
      </w:r>
    </w:p>
    <w:p w:rsidR="00300522" w:rsidRPr="00CD5983" w:rsidRDefault="00300522" w:rsidP="00300522">
      <w:pPr>
        <w:pStyle w:val="subsection"/>
      </w:pPr>
      <w:r w:rsidRPr="00CD5983">
        <w:tab/>
        <w:t>(3)</w:t>
      </w:r>
      <w:r w:rsidRPr="00CD5983">
        <w:tab/>
        <w:t xml:space="preserve">A payment mentioned in </w:t>
      </w:r>
      <w:r w:rsidR="00CD5983">
        <w:t>subparagraph (</w:t>
      </w:r>
      <w:r w:rsidRPr="00CD5983">
        <w:t xml:space="preserve">1)(c)(ii), to the extent that it is not a fee to the </w:t>
      </w:r>
      <w:r w:rsidR="00CD5983" w:rsidRPr="00CD5983">
        <w:rPr>
          <w:position w:val="6"/>
          <w:sz w:val="16"/>
        </w:rPr>
        <w:t>*</w:t>
      </w:r>
      <w:r w:rsidRPr="00CD5983">
        <w:t xml:space="preserve">managing operator for managing the process of making settlements under the arrangement, is a </w:t>
      </w:r>
      <w:r w:rsidRPr="00CD5983">
        <w:rPr>
          <w:b/>
          <w:i/>
        </w:rPr>
        <w:t>contributing operator’s payment</w:t>
      </w:r>
      <w:r w:rsidRPr="00CD5983">
        <w:t>.</w:t>
      </w:r>
    </w:p>
    <w:p w:rsidR="00300522" w:rsidRPr="00CD5983" w:rsidRDefault="00300522" w:rsidP="00300522">
      <w:pPr>
        <w:pStyle w:val="ActHead5"/>
      </w:pPr>
      <w:bookmarkStart w:id="599" w:name="_Toc374452287"/>
      <w:r w:rsidRPr="00CD5983">
        <w:rPr>
          <w:rStyle w:val="CharSectno"/>
        </w:rPr>
        <w:t>80</w:t>
      </w:r>
      <w:r w:rsidR="00CD5983" w:rsidRPr="00CD5983">
        <w:rPr>
          <w:rStyle w:val="CharSectno"/>
        </w:rPr>
        <w:noBreakHyphen/>
      </w:r>
      <w:r w:rsidRPr="00CD5983">
        <w:rPr>
          <w:rStyle w:val="CharSectno"/>
        </w:rPr>
        <w:t>85</w:t>
      </w:r>
      <w:r w:rsidRPr="00CD5983">
        <w:t xml:space="preserve">  Subdivision</w:t>
      </w:r>
      <w:r w:rsidR="00CD5983">
        <w:t> </w:t>
      </w:r>
      <w:r w:rsidRPr="00CD5983">
        <w:t>80</w:t>
      </w:r>
      <w:r w:rsidR="00CD5983">
        <w:noBreakHyphen/>
      </w:r>
      <w:r w:rsidRPr="00CD5983">
        <w:t>A to apply to hybrid settlement sharing arrangement, subject to exceptions</w:t>
      </w:r>
      <w:bookmarkEnd w:id="599"/>
    </w:p>
    <w:p w:rsidR="00300522" w:rsidRPr="00CD5983" w:rsidRDefault="00300522" w:rsidP="00300522">
      <w:pPr>
        <w:pStyle w:val="subsection"/>
      </w:pPr>
      <w:r w:rsidRPr="00CD5983">
        <w:tab/>
      </w:r>
      <w:r w:rsidRPr="00CD5983">
        <w:tab/>
        <w:t>In addition to its operation apart from this Subdivision, Subdivision</w:t>
      </w:r>
      <w:r w:rsidR="00CD5983">
        <w:t> </w:t>
      </w:r>
      <w:r w:rsidRPr="00CD5983">
        <w:t>80</w:t>
      </w:r>
      <w:r w:rsidR="00CD5983">
        <w:noBreakHyphen/>
      </w:r>
      <w:r w:rsidRPr="00CD5983">
        <w:t>A has effect, subject to sections</w:t>
      </w:r>
      <w:r w:rsidR="00CD5983">
        <w:t> </w:t>
      </w:r>
      <w:r w:rsidRPr="00CD5983">
        <w:t>80</w:t>
      </w:r>
      <w:r w:rsidR="00CD5983">
        <w:noBreakHyphen/>
      </w:r>
      <w:r w:rsidRPr="00CD5983">
        <w:t>90 and 80</w:t>
      </w:r>
      <w:r w:rsidR="00CD5983">
        <w:noBreakHyphen/>
      </w:r>
      <w:r w:rsidRPr="00CD5983">
        <w:t xml:space="preserve">95, as if a </w:t>
      </w:r>
      <w:r w:rsidR="00CD5983" w:rsidRPr="00CD5983">
        <w:rPr>
          <w:position w:val="6"/>
          <w:sz w:val="16"/>
        </w:rPr>
        <w:t>*</w:t>
      </w:r>
      <w:r w:rsidRPr="00CD5983">
        <w:t xml:space="preserve">hybrid settlement sharing arrangement were an </w:t>
      </w:r>
      <w:r w:rsidR="00CD5983" w:rsidRPr="00CD5983">
        <w:rPr>
          <w:position w:val="6"/>
          <w:sz w:val="16"/>
        </w:rPr>
        <w:t>*</w:t>
      </w:r>
      <w:r w:rsidRPr="00CD5983">
        <w:t>insurance policy settlement sharing arrangement.</w:t>
      </w:r>
    </w:p>
    <w:p w:rsidR="00300522" w:rsidRPr="00CD5983" w:rsidRDefault="00300522" w:rsidP="00300522">
      <w:pPr>
        <w:pStyle w:val="ActHead5"/>
      </w:pPr>
      <w:bookmarkStart w:id="600" w:name="_Toc374452288"/>
      <w:r w:rsidRPr="00CD5983">
        <w:rPr>
          <w:rStyle w:val="CharSectno"/>
        </w:rPr>
        <w:t>80</w:t>
      </w:r>
      <w:r w:rsidR="00CD5983" w:rsidRPr="00CD5983">
        <w:rPr>
          <w:rStyle w:val="CharSectno"/>
        </w:rPr>
        <w:noBreakHyphen/>
      </w:r>
      <w:r w:rsidRPr="00CD5983">
        <w:rPr>
          <w:rStyle w:val="CharSectno"/>
        </w:rPr>
        <w:t>90</w:t>
      </w:r>
      <w:r w:rsidRPr="00CD5983">
        <w:t xml:space="preserve">  Subdivision</w:t>
      </w:r>
      <w:r w:rsidR="00CD5983">
        <w:t> </w:t>
      </w:r>
      <w:r w:rsidRPr="00CD5983">
        <w:t>80</w:t>
      </w:r>
      <w:r w:rsidR="00CD5983">
        <w:noBreakHyphen/>
      </w:r>
      <w:r w:rsidRPr="00CD5983">
        <w:t>B to apply to payments or supplies by managing operator of hybrid settlement sharing arrangement who is also managing operator of nominal defendant settlement sharing arrangement</w:t>
      </w:r>
      <w:bookmarkEnd w:id="600"/>
    </w:p>
    <w:p w:rsidR="00300522" w:rsidRPr="00CD5983" w:rsidRDefault="00300522" w:rsidP="00300522">
      <w:pPr>
        <w:pStyle w:val="subsection"/>
      </w:pPr>
      <w:r w:rsidRPr="00CD5983">
        <w:tab/>
      </w:r>
      <w:r w:rsidRPr="00CD5983">
        <w:tab/>
        <w:t>If:</w:t>
      </w:r>
    </w:p>
    <w:p w:rsidR="00300522" w:rsidRPr="00CD5983" w:rsidRDefault="00300522" w:rsidP="00300522">
      <w:pPr>
        <w:pStyle w:val="paragraph"/>
      </w:pPr>
      <w:r w:rsidRPr="00CD5983">
        <w:tab/>
        <w:t>(a)</w:t>
      </w:r>
      <w:r w:rsidRPr="00CD5983">
        <w:tab/>
        <w:t xml:space="preserve">the entity that is the </w:t>
      </w:r>
      <w:r w:rsidR="00CD5983" w:rsidRPr="00CD5983">
        <w:rPr>
          <w:position w:val="6"/>
          <w:sz w:val="16"/>
        </w:rPr>
        <w:t>*</w:t>
      </w:r>
      <w:r w:rsidRPr="00CD5983">
        <w:t xml:space="preserve">managing operator of the </w:t>
      </w:r>
      <w:r w:rsidR="00CD5983" w:rsidRPr="00CD5983">
        <w:rPr>
          <w:position w:val="6"/>
          <w:sz w:val="16"/>
        </w:rPr>
        <w:t>*</w:t>
      </w:r>
      <w:r w:rsidRPr="00CD5983">
        <w:t xml:space="preserve">hybrid settlement sharing arrangement is a party to that arrangement because it is also the managing operator of a </w:t>
      </w:r>
      <w:r w:rsidR="00CD5983" w:rsidRPr="00CD5983">
        <w:rPr>
          <w:position w:val="6"/>
          <w:sz w:val="16"/>
        </w:rPr>
        <w:t>*</w:t>
      </w:r>
      <w:r w:rsidRPr="00CD5983">
        <w:t>nominal defendant settlement sharing arrangement; and</w:t>
      </w:r>
    </w:p>
    <w:p w:rsidR="00300522" w:rsidRPr="00CD5983" w:rsidRDefault="00300522" w:rsidP="00300522">
      <w:pPr>
        <w:pStyle w:val="paragraph"/>
      </w:pPr>
      <w:r w:rsidRPr="00CD5983">
        <w:tab/>
        <w:t>(b)</w:t>
      </w:r>
      <w:r w:rsidRPr="00CD5983">
        <w:tab/>
        <w:t>the entity makes a payment or supply that, as a result of section</w:t>
      </w:r>
      <w:r w:rsidR="00CD5983">
        <w:t> </w:t>
      </w:r>
      <w:r w:rsidRPr="00CD5983">
        <w:t>80</w:t>
      </w:r>
      <w:r w:rsidR="00CD5983">
        <w:noBreakHyphen/>
      </w:r>
      <w:r w:rsidRPr="00CD5983">
        <w:t xml:space="preserve">85, is a </w:t>
      </w:r>
      <w:r w:rsidR="00CD5983" w:rsidRPr="00CD5983">
        <w:rPr>
          <w:position w:val="6"/>
          <w:sz w:val="16"/>
        </w:rPr>
        <w:t>*</w:t>
      </w:r>
      <w:r w:rsidRPr="00CD5983">
        <w:t>managing operator’s payment or supply under the hybrid settlement sharing arrangement;</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Subdivision</w:t>
      </w:r>
      <w:r w:rsidR="00CD5983">
        <w:t> </w:t>
      </w:r>
      <w:r w:rsidRPr="00CD5983">
        <w:t>80</w:t>
      </w:r>
      <w:r w:rsidR="00CD5983">
        <w:noBreakHyphen/>
      </w:r>
      <w:r w:rsidRPr="00CD5983">
        <w:t>A does not have any other effect in relation to the payment or supply in accordance with section</w:t>
      </w:r>
      <w:r w:rsidR="00CD5983">
        <w:t> </w:t>
      </w:r>
      <w:r w:rsidRPr="00CD5983">
        <w:t>80</w:t>
      </w:r>
      <w:r w:rsidR="00CD5983">
        <w:noBreakHyphen/>
      </w:r>
      <w:r w:rsidRPr="00CD5983">
        <w:t>85; but</w:t>
      </w:r>
    </w:p>
    <w:p w:rsidR="00300522" w:rsidRPr="00CD5983" w:rsidRDefault="00300522" w:rsidP="00300522">
      <w:pPr>
        <w:pStyle w:val="paragraph"/>
      </w:pPr>
      <w:r w:rsidRPr="00CD5983">
        <w:tab/>
        <w:t>(d)</w:t>
      </w:r>
      <w:r w:rsidRPr="00CD5983">
        <w:tab/>
        <w:t>Subdivision</w:t>
      </w:r>
      <w:r w:rsidR="00CD5983">
        <w:t> </w:t>
      </w:r>
      <w:r w:rsidRPr="00CD5983">
        <w:t>80</w:t>
      </w:r>
      <w:r w:rsidR="00CD5983">
        <w:noBreakHyphen/>
      </w:r>
      <w:r w:rsidRPr="00CD5983">
        <w:t>B (other than section</w:t>
      </w:r>
      <w:r w:rsidR="00CD5983">
        <w:t> </w:t>
      </w:r>
      <w:r w:rsidRPr="00CD5983">
        <w:t>80</w:t>
      </w:r>
      <w:r w:rsidR="00CD5983">
        <w:noBreakHyphen/>
      </w:r>
      <w:r w:rsidRPr="00CD5983">
        <w:t>45) applies in relation to the payment or supply as if it were a managing operator’s payment or supply under the nominal defendant settlement sharing arrangement and the entity were not party to the hybrid settlement sharing arrangement.</w:t>
      </w:r>
    </w:p>
    <w:p w:rsidR="00300522" w:rsidRPr="00CD5983" w:rsidRDefault="00300522" w:rsidP="00300522">
      <w:pPr>
        <w:pStyle w:val="ActHead5"/>
      </w:pPr>
      <w:bookmarkStart w:id="601" w:name="_Toc374452289"/>
      <w:r w:rsidRPr="00CD5983">
        <w:rPr>
          <w:rStyle w:val="CharSectno"/>
        </w:rPr>
        <w:t>80</w:t>
      </w:r>
      <w:r w:rsidR="00CD5983" w:rsidRPr="00CD5983">
        <w:rPr>
          <w:rStyle w:val="CharSectno"/>
        </w:rPr>
        <w:noBreakHyphen/>
      </w:r>
      <w:r w:rsidRPr="00CD5983">
        <w:rPr>
          <w:rStyle w:val="CharSectno"/>
        </w:rPr>
        <w:t>95</w:t>
      </w:r>
      <w:r w:rsidRPr="00CD5983">
        <w:t xml:space="preserve">  Subdivision</w:t>
      </w:r>
      <w:r w:rsidR="00CD5983">
        <w:t> </w:t>
      </w:r>
      <w:r w:rsidRPr="00CD5983">
        <w:t>80</w:t>
      </w:r>
      <w:r w:rsidR="00CD5983">
        <w:noBreakHyphen/>
      </w:r>
      <w:r w:rsidRPr="00CD5983">
        <w:t>B to apply to payments or supplies by contributing operator of hybrid settlement sharing arrangement who is also managing operator of nominal defendant settlement sharing arrangement</w:t>
      </w:r>
      <w:bookmarkEnd w:id="601"/>
    </w:p>
    <w:p w:rsidR="00300522" w:rsidRPr="00CD5983" w:rsidRDefault="00300522" w:rsidP="00300522">
      <w:pPr>
        <w:pStyle w:val="subsection"/>
      </w:pPr>
      <w:r w:rsidRPr="00CD5983">
        <w:tab/>
      </w:r>
      <w:r w:rsidRPr="00CD5983">
        <w:tab/>
        <w:t>If:</w:t>
      </w:r>
    </w:p>
    <w:p w:rsidR="00300522" w:rsidRPr="00CD5983" w:rsidRDefault="00300522" w:rsidP="00300522">
      <w:pPr>
        <w:pStyle w:val="paragraph"/>
      </w:pPr>
      <w:r w:rsidRPr="00CD5983">
        <w:tab/>
        <w:t>(a)</w:t>
      </w:r>
      <w:r w:rsidRPr="00CD5983">
        <w:tab/>
        <w:t xml:space="preserve">an entity that is a </w:t>
      </w:r>
      <w:r w:rsidR="00CD5983" w:rsidRPr="00CD5983">
        <w:rPr>
          <w:position w:val="6"/>
          <w:sz w:val="16"/>
        </w:rPr>
        <w:t>*</w:t>
      </w:r>
      <w:r w:rsidRPr="00CD5983">
        <w:t xml:space="preserve">contributing operator of the </w:t>
      </w:r>
      <w:r w:rsidR="00CD5983" w:rsidRPr="00CD5983">
        <w:rPr>
          <w:position w:val="6"/>
          <w:sz w:val="16"/>
        </w:rPr>
        <w:t>*</w:t>
      </w:r>
      <w:r w:rsidRPr="00CD5983">
        <w:t xml:space="preserve">hybrid settlement sharing arrangement is a party to that arrangement because it is also the </w:t>
      </w:r>
      <w:r w:rsidR="00CD5983" w:rsidRPr="00CD5983">
        <w:rPr>
          <w:position w:val="6"/>
          <w:sz w:val="16"/>
        </w:rPr>
        <w:t>*</w:t>
      </w:r>
      <w:r w:rsidRPr="00CD5983">
        <w:t xml:space="preserve">managing operator of a </w:t>
      </w:r>
      <w:r w:rsidR="00CD5983" w:rsidRPr="00CD5983">
        <w:rPr>
          <w:position w:val="6"/>
          <w:sz w:val="16"/>
        </w:rPr>
        <w:t>*</w:t>
      </w:r>
      <w:r w:rsidRPr="00CD5983">
        <w:t>nominal defendant settlement sharing arrangement; and</w:t>
      </w:r>
    </w:p>
    <w:p w:rsidR="00300522" w:rsidRPr="00CD5983" w:rsidRDefault="00300522" w:rsidP="00300522">
      <w:pPr>
        <w:pStyle w:val="paragraph"/>
      </w:pPr>
      <w:r w:rsidRPr="00CD5983">
        <w:tab/>
        <w:t>(b)</w:t>
      </w:r>
      <w:r w:rsidRPr="00CD5983">
        <w:tab/>
        <w:t>the entity makes a payment that, as a result of section</w:t>
      </w:r>
      <w:r w:rsidR="00CD5983">
        <w:t> </w:t>
      </w:r>
      <w:r w:rsidRPr="00CD5983">
        <w:t>80</w:t>
      </w:r>
      <w:r w:rsidR="00CD5983">
        <w:noBreakHyphen/>
      </w:r>
      <w:r w:rsidRPr="00CD5983">
        <w:t xml:space="preserve">85, is a </w:t>
      </w:r>
      <w:r w:rsidR="00CD5983" w:rsidRPr="00CD5983">
        <w:rPr>
          <w:position w:val="6"/>
          <w:sz w:val="16"/>
        </w:rPr>
        <w:t>*</w:t>
      </w:r>
      <w:r w:rsidRPr="00CD5983">
        <w:t>contributing operator’s payment under the hybrid settlement sharing arrangement;</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Subdivision</w:t>
      </w:r>
      <w:r w:rsidR="00CD5983">
        <w:t> </w:t>
      </w:r>
      <w:r w:rsidRPr="00CD5983">
        <w:t>80</w:t>
      </w:r>
      <w:r w:rsidR="00CD5983">
        <w:noBreakHyphen/>
      </w:r>
      <w:r w:rsidRPr="00CD5983">
        <w:t>A does not have any other effect in relation to the payment or supply in accordance with section</w:t>
      </w:r>
      <w:r w:rsidR="00CD5983">
        <w:t> </w:t>
      </w:r>
      <w:r w:rsidRPr="00CD5983">
        <w:t>80</w:t>
      </w:r>
      <w:r w:rsidR="00CD5983">
        <w:noBreakHyphen/>
      </w:r>
      <w:r w:rsidRPr="00CD5983">
        <w:t>85; but</w:t>
      </w:r>
    </w:p>
    <w:p w:rsidR="00300522" w:rsidRPr="00CD5983" w:rsidRDefault="00300522" w:rsidP="00300522">
      <w:pPr>
        <w:pStyle w:val="paragraph"/>
      </w:pPr>
      <w:r w:rsidRPr="00CD5983">
        <w:tab/>
        <w:t>(d)</w:t>
      </w:r>
      <w:r w:rsidRPr="00CD5983">
        <w:tab/>
        <w:t>Subdivision</w:t>
      </w:r>
      <w:r w:rsidR="00CD5983">
        <w:t> </w:t>
      </w:r>
      <w:r w:rsidRPr="00CD5983">
        <w:t>80</w:t>
      </w:r>
      <w:r w:rsidR="00CD5983">
        <w:noBreakHyphen/>
      </w:r>
      <w:r w:rsidRPr="00CD5983">
        <w:t>B (other than section</w:t>
      </w:r>
      <w:r w:rsidR="00CD5983">
        <w:t> </w:t>
      </w:r>
      <w:r w:rsidRPr="00CD5983">
        <w:t>80</w:t>
      </w:r>
      <w:r w:rsidR="00CD5983">
        <w:noBreakHyphen/>
      </w:r>
      <w:r w:rsidRPr="00CD5983">
        <w:t xml:space="preserve">45) applies in relation to the payment as if it were a </w:t>
      </w:r>
      <w:r w:rsidR="00CD5983" w:rsidRPr="00CD5983">
        <w:rPr>
          <w:position w:val="6"/>
          <w:sz w:val="16"/>
        </w:rPr>
        <w:t>*</w:t>
      </w:r>
      <w:r w:rsidRPr="00CD5983">
        <w:t>managing operator’s payment or supply under the nominal defendant settlement sharing arrangement and the entity were not party to the hybrid settlement sharing arrangement.</w:t>
      </w:r>
    </w:p>
    <w:p w:rsidR="00981036" w:rsidRPr="00CD5983" w:rsidRDefault="00981036" w:rsidP="00A36DB5">
      <w:pPr>
        <w:pStyle w:val="ActHead3"/>
        <w:pageBreakBefore/>
      </w:pPr>
      <w:bookmarkStart w:id="602" w:name="_Toc374452290"/>
      <w:r w:rsidRPr="00CD5983">
        <w:rPr>
          <w:rStyle w:val="CharDivNo"/>
        </w:rPr>
        <w:t>Division</w:t>
      </w:r>
      <w:r w:rsidR="00CD5983" w:rsidRPr="00CD5983">
        <w:rPr>
          <w:rStyle w:val="CharDivNo"/>
        </w:rPr>
        <w:t> </w:t>
      </w:r>
      <w:r w:rsidRPr="00CD5983">
        <w:rPr>
          <w:rStyle w:val="CharDivNo"/>
        </w:rPr>
        <w:t>81</w:t>
      </w:r>
      <w:r w:rsidRPr="00CD5983">
        <w:t>—</w:t>
      </w:r>
      <w:r w:rsidRPr="00CD5983">
        <w:rPr>
          <w:rStyle w:val="CharDivText"/>
        </w:rPr>
        <w:t>Payments of taxes, fees and charges</w:t>
      </w:r>
      <w:bookmarkEnd w:id="602"/>
    </w:p>
    <w:p w:rsidR="00981036" w:rsidRPr="00CD5983" w:rsidRDefault="00981036" w:rsidP="00981036">
      <w:pPr>
        <w:pStyle w:val="ActHead5"/>
      </w:pPr>
      <w:bookmarkStart w:id="603" w:name="_Toc374452291"/>
      <w:r w:rsidRPr="00CD5983">
        <w:rPr>
          <w:rStyle w:val="CharSectno"/>
        </w:rPr>
        <w:t>81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03"/>
    </w:p>
    <w:p w:rsidR="00981036" w:rsidRPr="00CD5983" w:rsidRDefault="00981036" w:rsidP="00981036">
      <w:pPr>
        <w:pStyle w:val="BoxText"/>
      </w:pPr>
      <w:r w:rsidRPr="00CD5983">
        <w:t xml:space="preserve">GST does not apply to payments of taxes, fees and charges that are excluded from the GST by this </w:t>
      </w:r>
      <w:r w:rsidR="00A53099" w:rsidRPr="00CD5983">
        <w:t>Division</w:t>
      </w:r>
      <w:r w:rsidR="00A36DB5" w:rsidRPr="00CD5983">
        <w:t xml:space="preserve"> </w:t>
      </w:r>
      <w:r w:rsidRPr="00CD5983">
        <w:t>or by regulations.</w:t>
      </w:r>
    </w:p>
    <w:p w:rsidR="00981036" w:rsidRPr="00CD5983" w:rsidRDefault="00981036" w:rsidP="00981036">
      <w:pPr>
        <w:pStyle w:val="BoxText"/>
      </w:pPr>
      <w:r w:rsidRPr="00CD5983">
        <w:t>GST applies to certain taxes, fees and charges prescribed by regulations.</w:t>
      </w:r>
    </w:p>
    <w:p w:rsidR="00981036" w:rsidRPr="00CD5983" w:rsidRDefault="00981036" w:rsidP="00981036">
      <w:pPr>
        <w:pStyle w:val="ActHead5"/>
      </w:pPr>
      <w:bookmarkStart w:id="604" w:name="_Toc374452292"/>
      <w:r w:rsidRPr="00CD5983">
        <w:rPr>
          <w:rStyle w:val="CharSectno"/>
        </w:rPr>
        <w:t>81</w:t>
      </w:r>
      <w:r w:rsidR="00CD5983" w:rsidRPr="00CD5983">
        <w:rPr>
          <w:rStyle w:val="CharSectno"/>
        </w:rPr>
        <w:noBreakHyphen/>
      </w:r>
      <w:r w:rsidRPr="00CD5983">
        <w:rPr>
          <w:rStyle w:val="CharSectno"/>
        </w:rPr>
        <w:t>5</w:t>
      </w:r>
      <w:r w:rsidRPr="00CD5983">
        <w:t xml:space="preserve">  Effect of payment of tax</w:t>
      </w:r>
      <w:bookmarkEnd w:id="604"/>
    </w:p>
    <w:p w:rsidR="00981036" w:rsidRPr="00CD5983" w:rsidRDefault="00981036" w:rsidP="00981036">
      <w:pPr>
        <w:pStyle w:val="SubsectionHead"/>
      </w:pPr>
      <w:r w:rsidRPr="00CD5983">
        <w:t>Australian tax not consideration</w:t>
      </w:r>
    </w:p>
    <w:p w:rsidR="00981036" w:rsidRPr="00CD5983" w:rsidRDefault="00981036" w:rsidP="00981036">
      <w:pPr>
        <w:pStyle w:val="subsection"/>
      </w:pPr>
      <w:r w:rsidRPr="00CD5983">
        <w:tab/>
        <w:t>(1)</w:t>
      </w:r>
      <w:r w:rsidRPr="00CD5983">
        <w:tab/>
        <w:t xml:space="preserve">A payment, or the discharging of a liability to make a payment, is not the provision of </w:t>
      </w:r>
      <w:r w:rsidR="00CD5983" w:rsidRPr="00CD5983">
        <w:rPr>
          <w:position w:val="6"/>
          <w:sz w:val="16"/>
        </w:rPr>
        <w:t>*</w:t>
      </w:r>
      <w:r w:rsidRPr="00CD5983">
        <w:t xml:space="preserve">consideration to the extent the payment is an </w:t>
      </w:r>
      <w:r w:rsidR="00CD5983" w:rsidRPr="00CD5983">
        <w:rPr>
          <w:position w:val="6"/>
          <w:sz w:val="16"/>
        </w:rPr>
        <w:t>*</w:t>
      </w:r>
      <w:r w:rsidRPr="00CD5983">
        <w:t>Australian tax.</w:t>
      </w:r>
    </w:p>
    <w:p w:rsidR="00981036" w:rsidRPr="00CD5983" w:rsidRDefault="00981036" w:rsidP="00981036">
      <w:pPr>
        <w:pStyle w:val="SubsectionHead"/>
      </w:pPr>
      <w:r w:rsidRPr="00CD5983">
        <w:t>Regulations may provide for exceptions</w:t>
      </w:r>
    </w:p>
    <w:p w:rsidR="00981036" w:rsidRPr="00CD5983" w:rsidRDefault="00981036" w:rsidP="00981036">
      <w:pPr>
        <w:pStyle w:val="subsection"/>
      </w:pPr>
      <w:r w:rsidRPr="00CD5983">
        <w:tab/>
        <w:t>(2)</w:t>
      </w:r>
      <w:r w:rsidRPr="00CD5983">
        <w:tab/>
        <w:t xml:space="preserve">However, a payment you make, or a discharging of your liability to make a payment, is treated as the provision of </w:t>
      </w:r>
      <w:r w:rsidR="00CD5983" w:rsidRPr="00CD5983">
        <w:rPr>
          <w:position w:val="6"/>
          <w:sz w:val="16"/>
        </w:rPr>
        <w:t>*</w:t>
      </w:r>
      <w:r w:rsidRPr="00CD5983">
        <w:t xml:space="preserve">consideration to the extent the payment is an </w:t>
      </w:r>
      <w:r w:rsidR="00CD5983" w:rsidRPr="00CD5983">
        <w:rPr>
          <w:position w:val="6"/>
          <w:sz w:val="16"/>
        </w:rPr>
        <w:t>*</w:t>
      </w:r>
      <w:r w:rsidRPr="00CD5983">
        <w:t>Australian tax that is, or is of a kind, prescribed by the regulations.</w:t>
      </w:r>
    </w:p>
    <w:p w:rsidR="00981036" w:rsidRPr="00CD5983" w:rsidRDefault="00981036" w:rsidP="00981036">
      <w:pPr>
        <w:pStyle w:val="subsection"/>
      </w:pPr>
      <w:r w:rsidRPr="00CD5983">
        <w:tab/>
        <w:t>(3)</w:t>
      </w:r>
      <w:r w:rsidRPr="00CD5983">
        <w:tab/>
        <w:t xml:space="preserve">For the purposes of </w:t>
      </w:r>
      <w:r w:rsidR="00CD5983">
        <w:t>subsection (</w:t>
      </w:r>
      <w:r w:rsidRPr="00CD5983">
        <w:t xml:space="preserve">2), the </w:t>
      </w:r>
      <w:r w:rsidR="00CD5983" w:rsidRPr="00CD5983">
        <w:rPr>
          <w:position w:val="6"/>
          <w:sz w:val="16"/>
        </w:rPr>
        <w:t>*</w:t>
      </w:r>
      <w:r w:rsidRPr="00CD5983">
        <w:t>consideration is taken to be provided to the entity to which the tax is payable, for a supply that the entity makes to you.</w:t>
      </w:r>
    </w:p>
    <w:p w:rsidR="00981036" w:rsidRPr="00CD5983" w:rsidRDefault="00981036" w:rsidP="00981036">
      <w:pPr>
        <w:pStyle w:val="ActHead5"/>
      </w:pPr>
      <w:bookmarkStart w:id="605" w:name="_Toc374452293"/>
      <w:r w:rsidRPr="00CD5983">
        <w:rPr>
          <w:rStyle w:val="CharSectno"/>
        </w:rPr>
        <w:t>81</w:t>
      </w:r>
      <w:r w:rsidR="00CD5983" w:rsidRPr="00CD5983">
        <w:rPr>
          <w:rStyle w:val="CharSectno"/>
        </w:rPr>
        <w:noBreakHyphen/>
      </w:r>
      <w:r w:rsidRPr="00CD5983">
        <w:rPr>
          <w:rStyle w:val="CharSectno"/>
        </w:rPr>
        <w:t>10</w:t>
      </w:r>
      <w:r w:rsidRPr="00CD5983">
        <w:t xml:space="preserve">  Effect of payment of certain fees and charges</w:t>
      </w:r>
      <w:bookmarkEnd w:id="605"/>
    </w:p>
    <w:p w:rsidR="00981036" w:rsidRPr="00CD5983" w:rsidRDefault="00981036" w:rsidP="00981036">
      <w:pPr>
        <w:pStyle w:val="SubsectionHead"/>
      </w:pPr>
      <w:r w:rsidRPr="00CD5983">
        <w:t>Certain fees and charges not consideration</w:t>
      </w:r>
    </w:p>
    <w:p w:rsidR="00981036" w:rsidRPr="00CD5983" w:rsidRDefault="00981036" w:rsidP="00981036">
      <w:pPr>
        <w:pStyle w:val="subsection"/>
      </w:pPr>
      <w:r w:rsidRPr="00CD5983">
        <w:tab/>
        <w:t>(1)</w:t>
      </w:r>
      <w:r w:rsidRPr="00CD5983">
        <w:tab/>
        <w:t xml:space="preserve">A payment, or the discharging of a liability to make a payment, is not the provision of </w:t>
      </w:r>
      <w:r w:rsidR="00CD5983" w:rsidRPr="00CD5983">
        <w:rPr>
          <w:position w:val="6"/>
          <w:sz w:val="16"/>
        </w:rPr>
        <w:t>*</w:t>
      </w:r>
      <w:r w:rsidRPr="00CD5983">
        <w:t xml:space="preserve">consideration to the extent the payment is an </w:t>
      </w:r>
      <w:r w:rsidR="00CD5983" w:rsidRPr="00CD5983">
        <w:rPr>
          <w:position w:val="6"/>
          <w:sz w:val="16"/>
        </w:rPr>
        <w:t>*</w:t>
      </w:r>
      <w:r w:rsidRPr="00CD5983">
        <w:t xml:space="preserve">Australian fee or charge that is of a kind covered by </w:t>
      </w:r>
      <w:r w:rsidR="00CD5983">
        <w:t>subsection (</w:t>
      </w:r>
      <w:r w:rsidRPr="00CD5983">
        <w:t>4) or (5).</w:t>
      </w:r>
    </w:p>
    <w:p w:rsidR="00981036" w:rsidRPr="00CD5983" w:rsidRDefault="00981036" w:rsidP="00981036">
      <w:pPr>
        <w:pStyle w:val="SubsectionHead"/>
      </w:pPr>
      <w:r w:rsidRPr="00CD5983">
        <w:t>Prescribed fees and charges treated as consideration</w:t>
      </w:r>
    </w:p>
    <w:p w:rsidR="00981036" w:rsidRPr="00CD5983" w:rsidRDefault="00981036" w:rsidP="00981036">
      <w:pPr>
        <w:pStyle w:val="subsection"/>
      </w:pPr>
      <w:r w:rsidRPr="00CD5983">
        <w:tab/>
        <w:t>(2)</w:t>
      </w:r>
      <w:r w:rsidRPr="00CD5983">
        <w:tab/>
        <w:t xml:space="preserve">However, a payment you make, or a discharging of your liability to make a payment, is treated as the provision of </w:t>
      </w:r>
      <w:r w:rsidR="00CD5983" w:rsidRPr="00CD5983">
        <w:rPr>
          <w:position w:val="6"/>
          <w:sz w:val="16"/>
        </w:rPr>
        <w:t>*</w:t>
      </w:r>
      <w:r w:rsidRPr="00CD5983">
        <w:t xml:space="preserve">consideration to the extent the payment is an </w:t>
      </w:r>
      <w:r w:rsidR="00CD5983" w:rsidRPr="00CD5983">
        <w:rPr>
          <w:position w:val="6"/>
          <w:sz w:val="16"/>
        </w:rPr>
        <w:t>*</w:t>
      </w:r>
      <w:r w:rsidRPr="00CD5983">
        <w:t>Australian fee or charge that is, or is of a kind, prescribed by the regulations.</w:t>
      </w:r>
    </w:p>
    <w:p w:rsidR="00981036" w:rsidRPr="00CD5983" w:rsidRDefault="00981036" w:rsidP="00981036">
      <w:pPr>
        <w:pStyle w:val="subsection"/>
      </w:pPr>
      <w:r w:rsidRPr="00CD5983">
        <w:tab/>
        <w:t>(3)</w:t>
      </w:r>
      <w:r w:rsidRPr="00CD5983">
        <w:tab/>
        <w:t xml:space="preserve">For the purposes of </w:t>
      </w:r>
      <w:r w:rsidR="00CD5983">
        <w:t>subsection (</w:t>
      </w:r>
      <w:r w:rsidRPr="00CD5983">
        <w:t xml:space="preserve">2), the </w:t>
      </w:r>
      <w:r w:rsidR="00CD5983" w:rsidRPr="00CD5983">
        <w:rPr>
          <w:position w:val="6"/>
          <w:sz w:val="16"/>
        </w:rPr>
        <w:t>*</w:t>
      </w:r>
      <w:r w:rsidRPr="00CD5983">
        <w:t>consideration is taken to be provided to the entity to which the fee or charge is payable, for a supply that the entity makes to you.</w:t>
      </w:r>
    </w:p>
    <w:p w:rsidR="00981036" w:rsidRPr="00CD5983" w:rsidRDefault="00981036" w:rsidP="00981036">
      <w:pPr>
        <w:pStyle w:val="SubsectionHead"/>
      </w:pPr>
      <w:r w:rsidRPr="00CD5983">
        <w:t>Fees or charges paid for permissions etc.</w:t>
      </w:r>
    </w:p>
    <w:p w:rsidR="00981036" w:rsidRPr="00CD5983" w:rsidRDefault="00981036" w:rsidP="00981036">
      <w:pPr>
        <w:pStyle w:val="subsection"/>
      </w:pPr>
      <w:r w:rsidRPr="00CD5983">
        <w:tab/>
        <w:t>(4)</w:t>
      </w:r>
      <w:r w:rsidRPr="00CD5983">
        <w:tab/>
        <w:t>This subsection covers a fee or charge if the fee or charge:</w:t>
      </w:r>
    </w:p>
    <w:p w:rsidR="00981036" w:rsidRPr="00CD5983" w:rsidRDefault="00981036" w:rsidP="00981036">
      <w:pPr>
        <w:pStyle w:val="paragraph"/>
      </w:pPr>
      <w:r w:rsidRPr="00CD5983">
        <w:tab/>
        <w:t>(a)</w:t>
      </w:r>
      <w:r w:rsidRPr="00CD5983">
        <w:tab/>
        <w:t>relates to; or</w:t>
      </w:r>
    </w:p>
    <w:p w:rsidR="00981036" w:rsidRPr="00CD5983" w:rsidRDefault="00981036" w:rsidP="00981036">
      <w:pPr>
        <w:pStyle w:val="paragraph"/>
      </w:pPr>
      <w:r w:rsidRPr="00CD5983">
        <w:tab/>
        <w:t>(b)</w:t>
      </w:r>
      <w:r w:rsidRPr="00CD5983">
        <w:tab/>
        <w:t>relates to an application for;</w:t>
      </w:r>
    </w:p>
    <w:p w:rsidR="00981036" w:rsidRPr="00CD5983" w:rsidRDefault="00981036" w:rsidP="00981036">
      <w:pPr>
        <w:pStyle w:val="subsection2"/>
      </w:pPr>
      <w:r w:rsidRPr="00CD5983">
        <w:t xml:space="preserve">the provision, retention, or amendment, under an </w:t>
      </w:r>
      <w:r w:rsidR="00CD5983" w:rsidRPr="00CD5983">
        <w:rPr>
          <w:position w:val="6"/>
          <w:sz w:val="16"/>
        </w:rPr>
        <w:t>*</w:t>
      </w:r>
      <w:r w:rsidRPr="00CD5983">
        <w:t>Australian law, of a permission, exemption, authority or licence (however described).</w:t>
      </w:r>
    </w:p>
    <w:p w:rsidR="00981036" w:rsidRPr="00CD5983" w:rsidRDefault="00981036" w:rsidP="00981036">
      <w:pPr>
        <w:pStyle w:val="SubsectionHead"/>
      </w:pPr>
      <w:r w:rsidRPr="00CD5983">
        <w:t>Fees or charges relating to information and record</w:t>
      </w:r>
      <w:r w:rsidR="00CD5983">
        <w:noBreakHyphen/>
      </w:r>
      <w:r w:rsidRPr="00CD5983">
        <w:t>keeping etc.</w:t>
      </w:r>
    </w:p>
    <w:p w:rsidR="00981036" w:rsidRPr="00CD5983" w:rsidRDefault="00981036" w:rsidP="00981036">
      <w:pPr>
        <w:pStyle w:val="subsection"/>
      </w:pPr>
      <w:r w:rsidRPr="00CD5983">
        <w:tab/>
        <w:t>(5)</w:t>
      </w:r>
      <w:r w:rsidRPr="00CD5983">
        <w:tab/>
        <w:t xml:space="preserve">This subsection covers a fee or charge paid to an </w:t>
      </w:r>
      <w:r w:rsidR="00CD5983" w:rsidRPr="00CD5983">
        <w:rPr>
          <w:position w:val="6"/>
          <w:sz w:val="16"/>
        </w:rPr>
        <w:t>*</w:t>
      </w:r>
      <w:r w:rsidRPr="00CD5983">
        <w:t>Australian government agency if the fee or charge relates to the agency doing any of the following:</w:t>
      </w:r>
    </w:p>
    <w:p w:rsidR="00981036" w:rsidRPr="00CD5983" w:rsidRDefault="00981036" w:rsidP="00981036">
      <w:pPr>
        <w:pStyle w:val="paragraph"/>
      </w:pPr>
      <w:r w:rsidRPr="00CD5983">
        <w:tab/>
        <w:t>(a)</w:t>
      </w:r>
      <w:r w:rsidRPr="00CD5983">
        <w:tab/>
        <w:t>recording information;</w:t>
      </w:r>
    </w:p>
    <w:p w:rsidR="00981036" w:rsidRPr="00CD5983" w:rsidRDefault="00981036" w:rsidP="00981036">
      <w:pPr>
        <w:pStyle w:val="paragraph"/>
      </w:pPr>
      <w:r w:rsidRPr="00CD5983">
        <w:tab/>
        <w:t>(b)</w:t>
      </w:r>
      <w:r w:rsidRPr="00CD5983">
        <w:tab/>
        <w:t>copying information;</w:t>
      </w:r>
    </w:p>
    <w:p w:rsidR="00981036" w:rsidRPr="00CD5983" w:rsidRDefault="00981036" w:rsidP="00981036">
      <w:pPr>
        <w:pStyle w:val="paragraph"/>
      </w:pPr>
      <w:r w:rsidRPr="00CD5983">
        <w:tab/>
        <w:t>(c)</w:t>
      </w:r>
      <w:r w:rsidRPr="00CD5983">
        <w:tab/>
        <w:t>modifying information;</w:t>
      </w:r>
    </w:p>
    <w:p w:rsidR="00981036" w:rsidRPr="00CD5983" w:rsidRDefault="00981036" w:rsidP="00981036">
      <w:pPr>
        <w:pStyle w:val="paragraph"/>
      </w:pPr>
      <w:r w:rsidRPr="00CD5983">
        <w:tab/>
        <w:t>(d)</w:t>
      </w:r>
      <w:r w:rsidRPr="00CD5983">
        <w:tab/>
        <w:t>allowing access to information;</w:t>
      </w:r>
    </w:p>
    <w:p w:rsidR="00981036" w:rsidRPr="00CD5983" w:rsidRDefault="00981036" w:rsidP="00981036">
      <w:pPr>
        <w:pStyle w:val="paragraph"/>
      </w:pPr>
      <w:r w:rsidRPr="00CD5983">
        <w:tab/>
        <w:t>(e)</w:t>
      </w:r>
      <w:r w:rsidRPr="00CD5983">
        <w:tab/>
        <w:t>receiving information;</w:t>
      </w:r>
    </w:p>
    <w:p w:rsidR="00981036" w:rsidRPr="00CD5983" w:rsidRDefault="00981036" w:rsidP="00981036">
      <w:pPr>
        <w:pStyle w:val="paragraph"/>
      </w:pPr>
      <w:r w:rsidRPr="00CD5983">
        <w:tab/>
        <w:t>(f)</w:t>
      </w:r>
      <w:r w:rsidRPr="00CD5983">
        <w:tab/>
        <w:t>processing information;</w:t>
      </w:r>
    </w:p>
    <w:p w:rsidR="00981036" w:rsidRPr="00CD5983" w:rsidRDefault="00981036" w:rsidP="00981036">
      <w:pPr>
        <w:pStyle w:val="paragraph"/>
      </w:pPr>
      <w:r w:rsidRPr="00CD5983">
        <w:tab/>
        <w:t>(g)</w:t>
      </w:r>
      <w:r w:rsidRPr="00CD5983">
        <w:tab/>
        <w:t>searching for information.</w:t>
      </w:r>
    </w:p>
    <w:p w:rsidR="00981036" w:rsidRPr="00CD5983" w:rsidRDefault="00981036" w:rsidP="00981036">
      <w:pPr>
        <w:pStyle w:val="ActHead5"/>
      </w:pPr>
      <w:bookmarkStart w:id="606" w:name="_Toc374452294"/>
      <w:r w:rsidRPr="00CD5983">
        <w:rPr>
          <w:rStyle w:val="CharSectno"/>
        </w:rPr>
        <w:t>81</w:t>
      </w:r>
      <w:r w:rsidR="00CD5983" w:rsidRPr="00CD5983">
        <w:rPr>
          <w:rStyle w:val="CharSectno"/>
        </w:rPr>
        <w:noBreakHyphen/>
      </w:r>
      <w:r w:rsidRPr="00CD5983">
        <w:rPr>
          <w:rStyle w:val="CharSectno"/>
        </w:rPr>
        <w:t>15</w:t>
      </w:r>
      <w:r w:rsidRPr="00CD5983">
        <w:t xml:space="preserve">  Other fees and charges that do not constitute consideration</w:t>
      </w:r>
      <w:bookmarkEnd w:id="606"/>
    </w:p>
    <w:p w:rsidR="00981036" w:rsidRPr="00CD5983" w:rsidRDefault="00981036" w:rsidP="00981036">
      <w:pPr>
        <w:pStyle w:val="subsection"/>
      </w:pPr>
      <w:r w:rsidRPr="00CD5983">
        <w:tab/>
      </w:r>
      <w:r w:rsidRPr="00CD5983">
        <w:tab/>
        <w:t xml:space="preserve">The regulations may provide that the payment of a prescribed </w:t>
      </w:r>
      <w:r w:rsidR="00CD5983" w:rsidRPr="00CD5983">
        <w:rPr>
          <w:position w:val="6"/>
          <w:sz w:val="16"/>
        </w:rPr>
        <w:t>*</w:t>
      </w:r>
      <w:r w:rsidRPr="00CD5983">
        <w:t xml:space="preserve">Australian fee or charge, or of an Australian fee or charge of a prescribed kind, or the discharging of a liability to make such a payment, is not the provision of </w:t>
      </w:r>
      <w:r w:rsidR="00CD5983" w:rsidRPr="00CD5983">
        <w:rPr>
          <w:position w:val="6"/>
          <w:sz w:val="16"/>
        </w:rPr>
        <w:t>*</w:t>
      </w:r>
      <w:r w:rsidRPr="00CD5983">
        <w:t>consideration.</w:t>
      </w:r>
    </w:p>
    <w:p w:rsidR="00551E88" w:rsidRPr="00CD5983" w:rsidRDefault="00551E88" w:rsidP="00551E88">
      <w:pPr>
        <w:pStyle w:val="ActHead5"/>
      </w:pPr>
      <w:bookmarkStart w:id="607" w:name="_Toc374452295"/>
      <w:r w:rsidRPr="00CD5983">
        <w:rPr>
          <w:rStyle w:val="CharSectno"/>
        </w:rPr>
        <w:t>81</w:t>
      </w:r>
      <w:r w:rsidR="00CD5983" w:rsidRPr="00CD5983">
        <w:rPr>
          <w:rStyle w:val="CharSectno"/>
        </w:rPr>
        <w:noBreakHyphen/>
      </w:r>
      <w:r w:rsidRPr="00CD5983">
        <w:rPr>
          <w:rStyle w:val="CharSectno"/>
        </w:rPr>
        <w:t>20</w:t>
      </w:r>
      <w:r w:rsidRPr="00CD5983">
        <w:t xml:space="preserve">  </w:t>
      </w:r>
      <w:r w:rsidR="00A53099" w:rsidRPr="00CD5983">
        <w:t>Division</w:t>
      </w:r>
      <w:r w:rsidR="00A36DB5" w:rsidRPr="00CD5983">
        <w:t xml:space="preserve"> </w:t>
      </w:r>
      <w:r w:rsidRPr="00CD5983">
        <w:t>has effect despite sections</w:t>
      </w:r>
      <w:r w:rsidR="00CD5983">
        <w:t> </w:t>
      </w:r>
      <w:r w:rsidRPr="00CD5983">
        <w:t>9</w:t>
      </w:r>
      <w:r w:rsidR="00CD5983">
        <w:noBreakHyphen/>
      </w:r>
      <w:r w:rsidRPr="00CD5983">
        <w:t>15 and 9</w:t>
      </w:r>
      <w:r w:rsidR="00CD5983">
        <w:noBreakHyphen/>
      </w:r>
      <w:r w:rsidRPr="00CD5983">
        <w:t>17</w:t>
      </w:r>
      <w:bookmarkEnd w:id="607"/>
    </w:p>
    <w:p w:rsidR="00981036" w:rsidRPr="00CD5983" w:rsidRDefault="00981036" w:rsidP="00981036">
      <w:pPr>
        <w:pStyle w:val="subsection"/>
      </w:pPr>
      <w:r w:rsidRPr="00CD5983">
        <w:tab/>
      </w:r>
      <w:r w:rsidRPr="00CD5983">
        <w:tab/>
        <w:t xml:space="preserve">This </w:t>
      </w:r>
      <w:r w:rsidR="00A53099" w:rsidRPr="00CD5983">
        <w:t>Division</w:t>
      </w:r>
      <w:r w:rsidR="00A36DB5" w:rsidRPr="00CD5983">
        <w:t xml:space="preserve"> </w:t>
      </w:r>
      <w:r w:rsidRPr="00CD5983">
        <w:t xml:space="preserve">has effect despite </w:t>
      </w:r>
      <w:r w:rsidR="00883381" w:rsidRPr="00CD5983">
        <w:t>sections</w:t>
      </w:r>
      <w:r w:rsidR="00CD5983">
        <w:t> </w:t>
      </w:r>
      <w:r w:rsidR="00883381" w:rsidRPr="00CD5983">
        <w:t>9</w:t>
      </w:r>
      <w:r w:rsidR="00CD5983">
        <w:noBreakHyphen/>
      </w:r>
      <w:r w:rsidR="00883381" w:rsidRPr="00CD5983">
        <w:t>15 and 9</w:t>
      </w:r>
      <w:r w:rsidR="00CD5983">
        <w:noBreakHyphen/>
      </w:r>
      <w:r w:rsidR="00883381" w:rsidRPr="00CD5983">
        <w:t>17 (which are about consideration)</w:t>
      </w:r>
      <w:r w:rsidRPr="00CD5983">
        <w:t>.</w:t>
      </w:r>
    </w:p>
    <w:p w:rsidR="00981036" w:rsidRPr="00CD5983" w:rsidRDefault="00981036" w:rsidP="00981036">
      <w:pPr>
        <w:pStyle w:val="ActHead5"/>
      </w:pPr>
      <w:bookmarkStart w:id="608" w:name="_Toc374452296"/>
      <w:r w:rsidRPr="00CD5983">
        <w:rPr>
          <w:rStyle w:val="CharSectno"/>
        </w:rPr>
        <w:t>81</w:t>
      </w:r>
      <w:r w:rsidR="00CD5983" w:rsidRPr="00CD5983">
        <w:rPr>
          <w:rStyle w:val="CharSectno"/>
        </w:rPr>
        <w:noBreakHyphen/>
      </w:r>
      <w:r w:rsidRPr="00CD5983">
        <w:rPr>
          <w:rStyle w:val="CharSectno"/>
        </w:rPr>
        <w:t>25</w:t>
      </w:r>
      <w:r w:rsidRPr="00CD5983">
        <w:t xml:space="preserve">  Date of effect of regulations</w:t>
      </w:r>
      <w:bookmarkEnd w:id="608"/>
    </w:p>
    <w:p w:rsidR="00981036" w:rsidRPr="00CD5983" w:rsidRDefault="00981036" w:rsidP="00981036">
      <w:pPr>
        <w:pStyle w:val="subsection"/>
      </w:pPr>
      <w:r w:rsidRPr="00CD5983">
        <w:tab/>
      </w:r>
      <w:r w:rsidRPr="00CD5983">
        <w:tab/>
        <w:t>Despite subsection</w:t>
      </w:r>
      <w:r w:rsidR="00CD5983">
        <w:t> </w:t>
      </w:r>
      <w:r w:rsidRPr="00CD5983">
        <w:t xml:space="preserve">12(2) of the </w:t>
      </w:r>
      <w:r w:rsidRPr="00CD5983">
        <w:rPr>
          <w:i/>
        </w:rPr>
        <w:t>Legislative Instruments Act 2003</w:t>
      </w:r>
      <w:r w:rsidRPr="00CD5983">
        <w:t>, regulations made for the purposes of subsection</w:t>
      </w:r>
      <w:r w:rsidR="00CD5983">
        <w:t> </w:t>
      </w:r>
      <w:r w:rsidRPr="00CD5983">
        <w:t>81</w:t>
      </w:r>
      <w:r w:rsidR="00CD5983">
        <w:noBreakHyphen/>
      </w:r>
      <w:r w:rsidRPr="00CD5983">
        <w:t>5(2), 81</w:t>
      </w:r>
      <w:r w:rsidR="00CD5983">
        <w:noBreakHyphen/>
      </w:r>
      <w:r w:rsidRPr="00CD5983">
        <w:t>10(2) or section</w:t>
      </w:r>
      <w:r w:rsidR="00CD5983">
        <w:t> </w:t>
      </w:r>
      <w:r w:rsidRPr="00CD5983">
        <w:t>81</w:t>
      </w:r>
      <w:r w:rsidR="00CD5983">
        <w:noBreakHyphen/>
      </w:r>
      <w:r w:rsidRPr="00CD5983">
        <w:t>15 may be expressed to take effect from a date before the regulations are registered under that Act.</w:t>
      </w:r>
    </w:p>
    <w:p w:rsidR="00300522" w:rsidRPr="00CD5983" w:rsidRDefault="00300522" w:rsidP="00A36DB5">
      <w:pPr>
        <w:pStyle w:val="ActHead3"/>
        <w:pageBreakBefore/>
      </w:pPr>
      <w:bookmarkStart w:id="609" w:name="_Toc374452297"/>
      <w:r w:rsidRPr="00CD5983">
        <w:rPr>
          <w:rStyle w:val="CharDivNo"/>
        </w:rPr>
        <w:t>Division</w:t>
      </w:r>
      <w:r w:rsidR="00CD5983" w:rsidRPr="00CD5983">
        <w:rPr>
          <w:rStyle w:val="CharDivNo"/>
        </w:rPr>
        <w:t> </w:t>
      </w:r>
      <w:r w:rsidRPr="00CD5983">
        <w:rPr>
          <w:rStyle w:val="CharDivNo"/>
        </w:rPr>
        <w:t>82</w:t>
      </w:r>
      <w:r w:rsidRPr="00CD5983">
        <w:t>—</w:t>
      </w:r>
      <w:r w:rsidRPr="00CD5983">
        <w:rPr>
          <w:rStyle w:val="CharDivText"/>
        </w:rPr>
        <w:t>Supplies in return for rights to develop land</w:t>
      </w:r>
      <w:bookmarkEnd w:id="609"/>
    </w:p>
    <w:p w:rsidR="00300522" w:rsidRPr="00CD5983" w:rsidRDefault="00A53099" w:rsidP="00300522">
      <w:pPr>
        <w:pStyle w:val="Header"/>
      </w:pPr>
      <w:r w:rsidRPr="00CD5983">
        <w:rPr>
          <w:rStyle w:val="CharSubdNo"/>
        </w:rPr>
        <w:t xml:space="preserve"> </w:t>
      </w:r>
      <w:r w:rsidRPr="00CD5983">
        <w:rPr>
          <w:rStyle w:val="CharSubdText"/>
        </w:rPr>
        <w:t xml:space="preserve"> </w:t>
      </w:r>
    </w:p>
    <w:p w:rsidR="00300522" w:rsidRPr="00CD5983" w:rsidRDefault="00300522" w:rsidP="00300522">
      <w:pPr>
        <w:pStyle w:val="ActHead5"/>
      </w:pPr>
      <w:bookmarkStart w:id="610" w:name="_Toc374452298"/>
      <w:r w:rsidRPr="00CD5983">
        <w:rPr>
          <w:rStyle w:val="CharSectno"/>
        </w:rPr>
        <w:t>82</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10"/>
    </w:p>
    <w:p w:rsidR="00300522" w:rsidRPr="00CD5983" w:rsidRDefault="00300522" w:rsidP="00300522">
      <w:pPr>
        <w:pStyle w:val="BoxText"/>
      </w:pPr>
      <w:r w:rsidRPr="00CD5983">
        <w:t>GST does not apply to transactions for making supplies (commonly referred to as in kind developer contributions) in return for the supply by an Australian government agency of a right to develop land.</w:t>
      </w:r>
    </w:p>
    <w:p w:rsidR="00300522" w:rsidRPr="00CD5983" w:rsidRDefault="00300522" w:rsidP="00300522">
      <w:pPr>
        <w:pStyle w:val="ActHead5"/>
      </w:pPr>
      <w:bookmarkStart w:id="611" w:name="_Toc374452299"/>
      <w:r w:rsidRPr="00CD5983">
        <w:rPr>
          <w:rStyle w:val="CharSectno"/>
        </w:rPr>
        <w:t>82</w:t>
      </w:r>
      <w:r w:rsidR="00CD5983" w:rsidRPr="00CD5983">
        <w:rPr>
          <w:rStyle w:val="CharSectno"/>
        </w:rPr>
        <w:noBreakHyphen/>
      </w:r>
      <w:r w:rsidRPr="00CD5983">
        <w:rPr>
          <w:rStyle w:val="CharSectno"/>
        </w:rPr>
        <w:t>5</w:t>
      </w:r>
      <w:r w:rsidRPr="00CD5983">
        <w:t xml:space="preserve">  Supplies of rights to develop land do not constitute consideration in certain cases</w:t>
      </w:r>
      <w:bookmarkEnd w:id="611"/>
    </w:p>
    <w:p w:rsidR="00300522" w:rsidRPr="00CD5983" w:rsidRDefault="00300522" w:rsidP="00300522">
      <w:pPr>
        <w:pStyle w:val="subsection"/>
      </w:pPr>
      <w:r w:rsidRPr="00CD5983">
        <w:tab/>
        <w:t>(1)</w:t>
      </w:r>
      <w:r w:rsidRPr="00CD5983">
        <w:tab/>
        <w:t xml:space="preserve">The supply, by an </w:t>
      </w:r>
      <w:r w:rsidR="00CD5983" w:rsidRPr="00CD5983">
        <w:rPr>
          <w:position w:val="6"/>
          <w:sz w:val="16"/>
          <w:szCs w:val="16"/>
        </w:rPr>
        <w:t>*</w:t>
      </w:r>
      <w:r w:rsidRPr="00CD5983">
        <w:t xml:space="preserve">Australian government agency, of a right to develop land is not treated as </w:t>
      </w:r>
      <w:r w:rsidR="00CD5983" w:rsidRPr="00CD5983">
        <w:rPr>
          <w:position w:val="6"/>
          <w:sz w:val="16"/>
          <w:szCs w:val="16"/>
        </w:rPr>
        <w:t>*</w:t>
      </w:r>
      <w:r w:rsidRPr="00CD5983">
        <w:t xml:space="preserve">consideration for another supply if the other supply complies with requirements imposed by or under an </w:t>
      </w:r>
      <w:r w:rsidR="00CD5983" w:rsidRPr="00CD5983">
        <w:rPr>
          <w:position w:val="6"/>
          <w:sz w:val="16"/>
          <w:szCs w:val="16"/>
        </w:rPr>
        <w:t>*</w:t>
      </w:r>
      <w:r w:rsidRPr="00CD5983">
        <w:t>Australian law.</w:t>
      </w:r>
    </w:p>
    <w:p w:rsidR="00300522" w:rsidRPr="00CD5983" w:rsidRDefault="00300522" w:rsidP="00300522">
      <w:pPr>
        <w:pStyle w:val="subsection"/>
      </w:pPr>
      <w:r w:rsidRPr="00CD5983">
        <w:tab/>
        <w:t>(2)</w:t>
      </w:r>
      <w:r w:rsidRPr="00CD5983">
        <w:tab/>
        <w:t xml:space="preserve">It does not matter whether the other supply is made to the </w:t>
      </w:r>
      <w:r w:rsidR="00CD5983" w:rsidRPr="00CD5983">
        <w:rPr>
          <w:position w:val="6"/>
          <w:sz w:val="16"/>
          <w:szCs w:val="16"/>
        </w:rPr>
        <w:t>*</w:t>
      </w:r>
      <w:r w:rsidRPr="00CD5983">
        <w:t>Australian government agency.</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612" w:name="_Toc374452300"/>
      <w:r w:rsidRPr="00CD5983">
        <w:rPr>
          <w:rStyle w:val="CharSectno"/>
        </w:rPr>
        <w:t>82</w:t>
      </w:r>
      <w:r w:rsidR="00CD5983" w:rsidRPr="00CD5983">
        <w:rPr>
          <w:rStyle w:val="CharSectno"/>
        </w:rPr>
        <w:noBreakHyphen/>
      </w:r>
      <w:r w:rsidRPr="00CD5983">
        <w:rPr>
          <w:rStyle w:val="CharSectno"/>
        </w:rPr>
        <w:t>10</w:t>
      </w:r>
      <w:r w:rsidRPr="00CD5983">
        <w:t xml:space="preserve">  Supplies by Australian government agencies of rights to develop land are not for consideration</w:t>
      </w:r>
      <w:bookmarkEnd w:id="612"/>
    </w:p>
    <w:p w:rsidR="00300522" w:rsidRPr="00CD5983" w:rsidRDefault="00300522" w:rsidP="00300522">
      <w:pPr>
        <w:pStyle w:val="subsection"/>
      </w:pPr>
      <w:r w:rsidRPr="00CD5983">
        <w:tab/>
        <w:t>(1)</w:t>
      </w:r>
      <w:r w:rsidRPr="00CD5983">
        <w:tab/>
        <w:t xml:space="preserve">The supply, by an </w:t>
      </w:r>
      <w:r w:rsidR="00CD5983" w:rsidRPr="00CD5983">
        <w:rPr>
          <w:position w:val="6"/>
          <w:sz w:val="16"/>
          <w:szCs w:val="16"/>
        </w:rPr>
        <w:t>*</w:t>
      </w:r>
      <w:r w:rsidRPr="00CD5983">
        <w:t xml:space="preserve">Australian government agency, of a right to develop land is treated as a supply that is not made for </w:t>
      </w:r>
      <w:r w:rsidR="00CD5983" w:rsidRPr="00CD5983">
        <w:rPr>
          <w:position w:val="6"/>
          <w:sz w:val="16"/>
          <w:szCs w:val="16"/>
        </w:rPr>
        <w:t>*</w:t>
      </w:r>
      <w:r w:rsidRPr="00CD5983">
        <w:t xml:space="preserve">consideration to the extent that it is made in return for another supply that complies with requirements imposed by or under an </w:t>
      </w:r>
      <w:r w:rsidR="00CD5983" w:rsidRPr="00CD5983">
        <w:rPr>
          <w:position w:val="6"/>
          <w:sz w:val="16"/>
          <w:szCs w:val="16"/>
        </w:rPr>
        <w:t>*</w:t>
      </w:r>
      <w:r w:rsidRPr="00CD5983">
        <w:t>Australian law.</w:t>
      </w:r>
    </w:p>
    <w:p w:rsidR="00300522" w:rsidRPr="00CD5983" w:rsidRDefault="00300522" w:rsidP="00300522">
      <w:pPr>
        <w:pStyle w:val="subsection"/>
      </w:pPr>
      <w:r w:rsidRPr="00CD5983">
        <w:tab/>
        <w:t>(2)</w:t>
      </w:r>
      <w:r w:rsidRPr="00CD5983">
        <w:tab/>
        <w:t xml:space="preserve">It does not matter whether the other supply is made to the </w:t>
      </w:r>
      <w:r w:rsidR="00CD5983" w:rsidRPr="00CD5983">
        <w:rPr>
          <w:position w:val="6"/>
          <w:sz w:val="16"/>
          <w:szCs w:val="16"/>
        </w:rPr>
        <w:t>*</w:t>
      </w:r>
      <w:r w:rsidRPr="00CD5983">
        <w:t>Australian government agency.</w:t>
      </w:r>
    </w:p>
    <w:p w:rsidR="00073C4B" w:rsidRPr="00CD5983" w:rsidRDefault="00073C4B" w:rsidP="00073C4B">
      <w:pPr>
        <w:pStyle w:val="subsection"/>
      </w:pPr>
      <w:r w:rsidRPr="00CD5983">
        <w:tab/>
        <w:t>(3)</w:t>
      </w:r>
      <w:r w:rsidRPr="00CD5983">
        <w:tab/>
        <w:t>If the other supply constitutes the payment of:</w:t>
      </w:r>
    </w:p>
    <w:p w:rsidR="00073C4B" w:rsidRPr="00CD5983" w:rsidRDefault="00073C4B" w:rsidP="00073C4B">
      <w:pPr>
        <w:pStyle w:val="paragraph"/>
      </w:pPr>
      <w:r w:rsidRPr="00CD5983">
        <w:tab/>
        <w:t>(a)</w:t>
      </w:r>
      <w:r w:rsidRPr="00CD5983">
        <w:tab/>
        <w:t xml:space="preserve">an </w:t>
      </w:r>
      <w:r w:rsidR="00CD5983" w:rsidRPr="00CD5983">
        <w:rPr>
          <w:position w:val="6"/>
          <w:sz w:val="16"/>
        </w:rPr>
        <w:t>*</w:t>
      </w:r>
      <w:r w:rsidRPr="00CD5983">
        <w:t>Australian tax prescribed by regulations made for the purposes of subsection</w:t>
      </w:r>
      <w:r w:rsidR="00CD5983">
        <w:t> </w:t>
      </w:r>
      <w:r w:rsidRPr="00CD5983">
        <w:t>81</w:t>
      </w:r>
      <w:r w:rsidR="00CD5983">
        <w:noBreakHyphen/>
      </w:r>
      <w:r w:rsidRPr="00CD5983">
        <w:t>5(2); or</w:t>
      </w:r>
    </w:p>
    <w:p w:rsidR="00073C4B" w:rsidRPr="00CD5983" w:rsidRDefault="00073C4B" w:rsidP="00073C4B">
      <w:pPr>
        <w:pStyle w:val="paragraph"/>
      </w:pPr>
      <w:r w:rsidRPr="00CD5983">
        <w:rPr>
          <w:position w:val="6"/>
          <w:sz w:val="16"/>
        </w:rPr>
        <w:tab/>
      </w:r>
      <w:r w:rsidRPr="00CD5983">
        <w:rPr>
          <w:lang w:eastAsia="en-US"/>
        </w:rPr>
        <w:t>(b)</w:t>
      </w:r>
      <w:r w:rsidRPr="00CD5983">
        <w:rPr>
          <w:lang w:eastAsia="en-US"/>
        </w:rPr>
        <w:tab/>
        <w:t>an</w:t>
      </w:r>
      <w:r w:rsidRPr="00CD5983">
        <w:rPr>
          <w:position w:val="6"/>
          <w:sz w:val="16"/>
        </w:rPr>
        <w:t xml:space="preserve"> </w:t>
      </w:r>
      <w:r w:rsidR="00CD5983" w:rsidRPr="00CD5983">
        <w:rPr>
          <w:position w:val="6"/>
          <w:sz w:val="16"/>
        </w:rPr>
        <w:t>*</w:t>
      </w:r>
      <w:r w:rsidRPr="00CD5983">
        <w:t>Australian fee or charge prescribed by regulations made for the purposes of subsection</w:t>
      </w:r>
      <w:r w:rsidR="00CD5983">
        <w:t> </w:t>
      </w:r>
      <w:r w:rsidRPr="00CD5983">
        <w:t>81</w:t>
      </w:r>
      <w:r w:rsidR="00CD5983">
        <w:noBreakHyphen/>
      </w:r>
      <w:r w:rsidRPr="00CD5983">
        <w:t>10(2);</w:t>
      </w:r>
    </w:p>
    <w:p w:rsidR="00073C4B" w:rsidRPr="00CD5983" w:rsidRDefault="00073C4B" w:rsidP="00073C4B">
      <w:pPr>
        <w:pStyle w:val="subsection2"/>
      </w:pPr>
      <w:r w:rsidRPr="00CD5983">
        <w:t>this section overrides those regulations in relation to the payment.</w:t>
      </w:r>
    </w:p>
    <w:p w:rsidR="00300522" w:rsidRPr="00CD5983" w:rsidRDefault="00300522" w:rsidP="00300522">
      <w:pPr>
        <w:pStyle w:val="subsection"/>
      </w:pPr>
      <w:r w:rsidRPr="00CD5983">
        <w:tab/>
        <w:t>(4)</w:t>
      </w:r>
      <w:r w:rsidRPr="00CD5983">
        <w:tab/>
        <w:t>This section has effect despite section</w:t>
      </w:r>
      <w:r w:rsidR="00CD5983">
        <w:t> </w:t>
      </w:r>
      <w:r w:rsidRPr="00CD5983">
        <w:t>9</w:t>
      </w:r>
      <w:r w:rsidR="00CD5983">
        <w:noBreakHyphen/>
      </w:r>
      <w:r w:rsidRPr="00CD5983">
        <w:t>15 (which is about consideration).</w:t>
      </w:r>
    </w:p>
    <w:p w:rsidR="00300522" w:rsidRPr="00CD5983" w:rsidRDefault="00300522" w:rsidP="00A36DB5">
      <w:pPr>
        <w:pStyle w:val="ActHead3"/>
        <w:pageBreakBefore/>
      </w:pPr>
      <w:bookmarkStart w:id="613" w:name="_Toc374452301"/>
      <w:r w:rsidRPr="00CD5983">
        <w:rPr>
          <w:rStyle w:val="CharDivNo"/>
        </w:rPr>
        <w:t>Division</w:t>
      </w:r>
      <w:r w:rsidR="00CD5983" w:rsidRPr="00CD5983">
        <w:rPr>
          <w:rStyle w:val="CharDivNo"/>
        </w:rPr>
        <w:t> </w:t>
      </w:r>
      <w:r w:rsidRPr="00CD5983">
        <w:rPr>
          <w:rStyle w:val="CharDivNo"/>
        </w:rPr>
        <w:t>83</w:t>
      </w:r>
      <w:r w:rsidRPr="00CD5983">
        <w:t>—</w:t>
      </w:r>
      <w:r w:rsidRPr="00CD5983">
        <w:rPr>
          <w:rStyle w:val="CharDivText"/>
        </w:rPr>
        <w:t>Non</w:t>
      </w:r>
      <w:r w:rsidR="00CD5983" w:rsidRPr="00CD5983">
        <w:rPr>
          <w:rStyle w:val="CharDivText"/>
        </w:rPr>
        <w:noBreakHyphen/>
      </w:r>
      <w:r w:rsidRPr="00CD5983">
        <w:rPr>
          <w:rStyle w:val="CharDivText"/>
        </w:rPr>
        <w:t xml:space="preserve">residents making supplies connected with </w:t>
      </w:r>
      <w:smartTag w:uri="urn:schemas-microsoft-com:office:smarttags" w:element="country-region">
        <w:smartTag w:uri="urn:schemas-microsoft-com:office:smarttags" w:element="place">
          <w:r w:rsidRPr="00CD5983">
            <w:rPr>
              <w:rStyle w:val="CharDivText"/>
            </w:rPr>
            <w:t>Australia</w:t>
          </w:r>
        </w:smartTag>
      </w:smartTag>
      <w:bookmarkEnd w:id="613"/>
      <w:r w:rsidRPr="00CD5983">
        <w:rPr>
          <w:rStyle w:val="CharDivText"/>
        </w:rPr>
        <w:t xml:space="preserve"> </w:t>
      </w:r>
    </w:p>
    <w:p w:rsidR="00300522" w:rsidRPr="00CD5983" w:rsidRDefault="00300522" w:rsidP="00300522">
      <w:pPr>
        <w:pStyle w:val="ActHead5"/>
      </w:pPr>
      <w:bookmarkStart w:id="614" w:name="_Toc374452302"/>
      <w:r w:rsidRPr="00CD5983">
        <w:rPr>
          <w:rStyle w:val="CharSectno"/>
        </w:rPr>
        <w:t>83</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14"/>
      <w:r w:rsidRPr="00CD5983">
        <w:t xml:space="preserve"> </w:t>
      </w:r>
    </w:p>
    <w:p w:rsidR="00300522" w:rsidRPr="00CD5983" w:rsidRDefault="00300522" w:rsidP="00300522">
      <w:pPr>
        <w:pStyle w:val="BoxText"/>
      </w:pPr>
      <w:r w:rsidRPr="00CD5983">
        <w:t>The GST on taxable supplies made by non</w:t>
      </w:r>
      <w:r w:rsidR="00CD5983">
        <w:noBreakHyphen/>
      </w:r>
      <w:r w:rsidRPr="00CD5983">
        <w:t>residents can, with the agreement of the recipients, be “reverse charged” to the recipients.</w:t>
      </w:r>
    </w:p>
    <w:p w:rsidR="00300522" w:rsidRPr="00CD5983" w:rsidRDefault="00300522" w:rsidP="00300522">
      <w:pPr>
        <w:pStyle w:val="ActHead5"/>
      </w:pPr>
      <w:bookmarkStart w:id="615" w:name="_Toc374452303"/>
      <w:r w:rsidRPr="00CD5983">
        <w:rPr>
          <w:rStyle w:val="CharSectno"/>
        </w:rPr>
        <w:t>83</w:t>
      </w:r>
      <w:r w:rsidR="00CD5983" w:rsidRPr="00CD5983">
        <w:rPr>
          <w:rStyle w:val="CharSectno"/>
        </w:rPr>
        <w:noBreakHyphen/>
      </w:r>
      <w:r w:rsidRPr="00CD5983">
        <w:rPr>
          <w:rStyle w:val="CharSectno"/>
        </w:rPr>
        <w:t>5</w:t>
      </w:r>
      <w:r w:rsidRPr="00CD5983">
        <w:t xml:space="preserve">  “Reverse charge” on supplies made by non</w:t>
      </w:r>
      <w:r w:rsidR="00CD5983">
        <w:noBreakHyphen/>
      </w:r>
      <w:r w:rsidRPr="00CD5983">
        <w:t>residents</w:t>
      </w:r>
      <w:bookmarkEnd w:id="615"/>
      <w:r w:rsidRPr="00CD5983">
        <w:t xml:space="preserve"> </w:t>
      </w:r>
    </w:p>
    <w:p w:rsidR="00300522" w:rsidRPr="00CD5983" w:rsidRDefault="00300522" w:rsidP="00300522">
      <w:pPr>
        <w:pStyle w:val="subsection"/>
      </w:pPr>
      <w:r w:rsidRPr="00CD5983">
        <w:tab/>
        <w:t>(1)</w:t>
      </w:r>
      <w:r w:rsidRPr="00CD5983">
        <w:tab/>
        <w:t xml:space="preserve">The GST on a </w:t>
      </w:r>
      <w:r w:rsidR="00CD5983" w:rsidRPr="00CD5983">
        <w:rPr>
          <w:position w:val="6"/>
          <w:sz w:val="16"/>
          <w:szCs w:val="16"/>
        </w:rPr>
        <w:t>*</w:t>
      </w:r>
      <w:r w:rsidRPr="00CD5983">
        <w:t xml:space="preserve">taxable supply is payable by the </w:t>
      </w:r>
      <w:r w:rsidR="00CD5983" w:rsidRPr="00CD5983">
        <w:rPr>
          <w:position w:val="6"/>
          <w:sz w:val="16"/>
          <w:szCs w:val="16"/>
        </w:rPr>
        <w:t>*</w:t>
      </w:r>
      <w:r w:rsidRPr="00CD5983">
        <w:t xml:space="preserve">recipient of the supply, and is not payable by the supplier, if: </w:t>
      </w:r>
    </w:p>
    <w:p w:rsidR="00300522" w:rsidRPr="00CD5983" w:rsidRDefault="00300522" w:rsidP="00300522">
      <w:pPr>
        <w:pStyle w:val="paragraph"/>
      </w:pPr>
      <w:r w:rsidRPr="00CD5983">
        <w:tab/>
        <w:t>(a)</w:t>
      </w:r>
      <w:r w:rsidRPr="00CD5983">
        <w:tab/>
        <w:t xml:space="preserve">the supplier is a </w:t>
      </w:r>
      <w:r w:rsidR="00CD5983" w:rsidRPr="00CD5983">
        <w:rPr>
          <w:position w:val="6"/>
          <w:sz w:val="16"/>
          <w:szCs w:val="16"/>
        </w:rPr>
        <w:t>*</w:t>
      </w:r>
      <w:r w:rsidRPr="00CD5983">
        <w:t>non</w:t>
      </w:r>
      <w:r w:rsidR="00CD5983">
        <w:noBreakHyphen/>
      </w:r>
      <w:r w:rsidRPr="00CD5983">
        <w:t xml:space="preserve">resident; and </w:t>
      </w:r>
    </w:p>
    <w:p w:rsidR="00300522" w:rsidRPr="00CD5983" w:rsidRDefault="00300522" w:rsidP="00300522">
      <w:pPr>
        <w:pStyle w:val="paragraph"/>
      </w:pPr>
      <w:r w:rsidRPr="00CD5983">
        <w:tab/>
        <w:t>(b)</w:t>
      </w:r>
      <w:r w:rsidRPr="00CD5983">
        <w:tab/>
        <w:t xml:space="preserve">the supplier does not make the supply through an </w:t>
      </w:r>
      <w:r w:rsidR="00CD5983" w:rsidRPr="00CD5983">
        <w:rPr>
          <w:position w:val="6"/>
          <w:sz w:val="16"/>
          <w:szCs w:val="16"/>
        </w:rPr>
        <w:t>*</w:t>
      </w:r>
      <w:r w:rsidRPr="00CD5983">
        <w:t xml:space="preserve">enterprise that the supplier </w:t>
      </w:r>
      <w:r w:rsidR="00CD5983" w:rsidRPr="00CD5983">
        <w:rPr>
          <w:position w:val="6"/>
          <w:sz w:val="16"/>
          <w:szCs w:val="16"/>
        </w:rPr>
        <w:t>*</w:t>
      </w:r>
      <w:r w:rsidRPr="00CD5983">
        <w:t xml:space="preserve">carries on in </w:t>
      </w:r>
      <w:smartTag w:uri="urn:schemas-microsoft-com:office:smarttags" w:element="country-region">
        <w:smartTag w:uri="urn:schemas-microsoft-com:office:smarttags" w:element="place">
          <w:r w:rsidRPr="00CD5983">
            <w:t>Australia</w:t>
          </w:r>
        </w:smartTag>
      </w:smartTag>
      <w:r w:rsidRPr="00CD5983">
        <w:t xml:space="preserve">; and </w:t>
      </w:r>
    </w:p>
    <w:p w:rsidR="00300522" w:rsidRPr="00CD5983" w:rsidRDefault="00300522" w:rsidP="00300522">
      <w:pPr>
        <w:pStyle w:val="paragraph"/>
      </w:pPr>
      <w:r w:rsidRPr="00CD5983">
        <w:tab/>
        <w:t>(c)</w:t>
      </w:r>
      <w:r w:rsidRPr="00CD5983">
        <w:tab/>
        <w:t xml:space="preserve">the recipient is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and </w:t>
      </w:r>
    </w:p>
    <w:p w:rsidR="00300522" w:rsidRPr="00CD5983" w:rsidRDefault="00300522" w:rsidP="00300522">
      <w:pPr>
        <w:pStyle w:val="paragraph"/>
      </w:pPr>
      <w:r w:rsidRPr="00CD5983">
        <w:tab/>
        <w:t>(d)</w:t>
      </w:r>
      <w:r w:rsidRPr="00CD5983">
        <w:tab/>
        <w:t xml:space="preserve">the supplier and the recipient agree that the GST on the supply be payable by the recipient. </w:t>
      </w:r>
    </w:p>
    <w:p w:rsidR="00300522" w:rsidRPr="00CD5983" w:rsidRDefault="00300522" w:rsidP="00300522">
      <w:pPr>
        <w:pStyle w:val="subsection"/>
      </w:pPr>
      <w:r w:rsidRPr="00CD5983">
        <w:tab/>
        <w:t>(2)</w:t>
      </w:r>
      <w:r w:rsidRPr="00CD5983">
        <w:tab/>
        <w:t xml:space="preserve">However, this section does not apply to: </w:t>
      </w:r>
    </w:p>
    <w:p w:rsidR="00300522" w:rsidRPr="00CD5983" w:rsidRDefault="00300522" w:rsidP="00300522">
      <w:pPr>
        <w:pStyle w:val="paragraph"/>
      </w:pPr>
      <w:r w:rsidRPr="00CD5983">
        <w:tab/>
        <w:t>(a)</w:t>
      </w:r>
      <w:r w:rsidRPr="00CD5983">
        <w:tab/>
        <w:t xml:space="preserve">a supply that is a </w:t>
      </w:r>
      <w:r w:rsidR="00CD5983" w:rsidRPr="00CD5983">
        <w:rPr>
          <w:position w:val="6"/>
          <w:sz w:val="16"/>
        </w:rPr>
        <w:t>*</w:t>
      </w:r>
      <w:r w:rsidRPr="00CD5983">
        <w:t>taxable supply under Division</w:t>
      </w:r>
      <w:r w:rsidR="00CD5983">
        <w:t> </w:t>
      </w:r>
      <w:r w:rsidRPr="00CD5983">
        <w:t xml:space="preserve">84 (which is about offshore supplies other than goods or real property); or </w:t>
      </w:r>
    </w:p>
    <w:p w:rsidR="00300522" w:rsidRPr="00CD5983" w:rsidRDefault="00300522" w:rsidP="00300522">
      <w:pPr>
        <w:pStyle w:val="paragraph"/>
      </w:pPr>
      <w:r w:rsidRPr="00CD5983">
        <w:tab/>
        <w:t>(b)</w:t>
      </w:r>
      <w:r w:rsidRPr="00CD5983">
        <w:tab/>
        <w:t xml:space="preserve">a taxable supply made by a </w:t>
      </w:r>
      <w:r w:rsidR="00CD5983" w:rsidRPr="00CD5983">
        <w:rPr>
          <w:position w:val="6"/>
          <w:sz w:val="16"/>
          <w:szCs w:val="16"/>
        </w:rPr>
        <w:t>*</w:t>
      </w:r>
      <w:r w:rsidRPr="00CD5983">
        <w:t>non</w:t>
      </w:r>
      <w:r w:rsidR="00CD5983">
        <w:noBreakHyphen/>
      </w:r>
      <w:r w:rsidRPr="00CD5983">
        <w:t xml:space="preserve">resident through a </w:t>
      </w:r>
      <w:r w:rsidR="00CD5983" w:rsidRPr="00CD5983">
        <w:rPr>
          <w:position w:val="6"/>
          <w:sz w:val="16"/>
          <w:szCs w:val="16"/>
        </w:rPr>
        <w:t>*</w:t>
      </w:r>
      <w:r w:rsidRPr="00CD5983">
        <w:t>resident agent; or</w:t>
      </w:r>
    </w:p>
    <w:p w:rsidR="00300522" w:rsidRPr="00CD5983" w:rsidRDefault="00300522" w:rsidP="00300522">
      <w:pPr>
        <w:pStyle w:val="paragraph"/>
      </w:pPr>
      <w:r w:rsidRPr="00CD5983">
        <w:tab/>
        <w:t>(c)</w:t>
      </w:r>
      <w:r w:rsidRPr="00CD5983">
        <w:tab/>
        <w:t>a supply that is disregarded under paragraph</w:t>
      </w:r>
      <w:r w:rsidR="00CD5983">
        <w:t> </w:t>
      </w:r>
      <w:r w:rsidRPr="00CD5983">
        <w:t>188</w:t>
      </w:r>
      <w:r w:rsidR="00CD5983">
        <w:noBreakHyphen/>
      </w:r>
      <w:r w:rsidRPr="00CD5983">
        <w:t>15(3)(b) or (c) or 188</w:t>
      </w:r>
      <w:r w:rsidR="00CD5983">
        <w:noBreakHyphen/>
      </w:r>
      <w:r w:rsidRPr="00CD5983">
        <w:t>20(3)(b) or (c</w:t>
      </w:r>
      <w:r w:rsidR="00A53099" w:rsidRPr="00CD5983">
        <w:t>) (w</w:t>
      </w:r>
      <w:r w:rsidRPr="00CD5983">
        <w:t>hich are about supplies of rights or options offshore).</w:t>
      </w:r>
    </w:p>
    <w:p w:rsidR="00300522" w:rsidRPr="00CD5983" w:rsidRDefault="00300522" w:rsidP="00300522">
      <w:pPr>
        <w:pStyle w:val="notetext"/>
        <w:ind w:left="2268" w:hanging="567"/>
      </w:pPr>
      <w:r w:rsidRPr="00CD5983">
        <w:t>Note:</w:t>
      </w:r>
      <w:r w:rsidRPr="00CD5983">
        <w:tab/>
        <w:t>GST on these taxable supplies is payable by the resident agent: see section</w:t>
      </w:r>
      <w:r w:rsidR="00CD5983">
        <w:t> </w:t>
      </w:r>
      <w:r w:rsidRPr="00CD5983">
        <w:t>57</w:t>
      </w:r>
      <w:r w:rsidR="00CD5983">
        <w:noBreakHyphen/>
      </w:r>
      <w:r w:rsidRPr="00CD5983">
        <w:t xml:space="preserve">5. </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 xml:space="preserve">40 (which is about liability for the GST). </w:t>
      </w:r>
    </w:p>
    <w:p w:rsidR="00300522" w:rsidRPr="00CD5983" w:rsidRDefault="00300522" w:rsidP="00F26F26">
      <w:pPr>
        <w:pStyle w:val="ActHead5"/>
      </w:pPr>
      <w:bookmarkStart w:id="616" w:name="_Toc374452304"/>
      <w:r w:rsidRPr="00CD5983">
        <w:rPr>
          <w:rStyle w:val="CharSectno"/>
        </w:rPr>
        <w:t>83</w:t>
      </w:r>
      <w:r w:rsidR="00CD5983" w:rsidRPr="00CD5983">
        <w:rPr>
          <w:rStyle w:val="CharSectno"/>
        </w:rPr>
        <w:noBreakHyphen/>
      </w:r>
      <w:r w:rsidRPr="00CD5983">
        <w:rPr>
          <w:rStyle w:val="CharSectno"/>
        </w:rPr>
        <w:t>10</w:t>
      </w:r>
      <w:r w:rsidRPr="00CD5983">
        <w:t xml:space="preserve">  Recipients who are members of GST groups</w:t>
      </w:r>
      <w:bookmarkEnd w:id="616"/>
      <w:r w:rsidRPr="00CD5983">
        <w:t xml:space="preserve"> </w:t>
      </w:r>
    </w:p>
    <w:p w:rsidR="00300522" w:rsidRPr="00CD5983" w:rsidRDefault="00300522" w:rsidP="00F26F26">
      <w:pPr>
        <w:pStyle w:val="subsection"/>
        <w:keepNext/>
        <w:keepLines/>
      </w:pPr>
      <w:r w:rsidRPr="00CD5983">
        <w:tab/>
        <w:t>(1)</w:t>
      </w:r>
      <w:r w:rsidRPr="00CD5983">
        <w:tab/>
        <w:t>If section</w:t>
      </w:r>
      <w:r w:rsidR="00CD5983">
        <w:t> </w:t>
      </w:r>
      <w:r w:rsidRPr="00CD5983">
        <w:t>83</w:t>
      </w:r>
      <w:r w:rsidR="00CD5983">
        <w:noBreakHyphen/>
      </w:r>
      <w:r w:rsidRPr="00CD5983">
        <w:t xml:space="preserve">5 applies to a </w:t>
      </w:r>
      <w:r w:rsidR="00CD5983" w:rsidRPr="00CD5983">
        <w:rPr>
          <w:position w:val="6"/>
          <w:sz w:val="16"/>
          <w:szCs w:val="16"/>
        </w:rPr>
        <w:t>*</w:t>
      </w:r>
      <w:r w:rsidRPr="00CD5983">
        <w:t xml:space="preserve">taxable supply but the </w:t>
      </w:r>
      <w:r w:rsidR="00CD5983" w:rsidRPr="00CD5983">
        <w:rPr>
          <w:position w:val="6"/>
          <w:sz w:val="16"/>
          <w:szCs w:val="16"/>
        </w:rPr>
        <w:t>*</w:t>
      </w:r>
      <w:r w:rsidRPr="00CD5983">
        <w:t xml:space="preserve">recipient of the supply is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the GST on the supply: </w:t>
      </w:r>
    </w:p>
    <w:p w:rsidR="00300522" w:rsidRPr="00CD5983" w:rsidRDefault="00300522" w:rsidP="00300522">
      <w:pPr>
        <w:pStyle w:val="paragraph"/>
      </w:pPr>
      <w:r w:rsidRPr="00CD5983">
        <w:tab/>
        <w:t>(a)</w:t>
      </w:r>
      <w:r w:rsidRPr="00CD5983">
        <w:tab/>
        <w:t xml:space="preserve">is payable by the </w:t>
      </w:r>
      <w:r w:rsidR="00CD5983" w:rsidRPr="00CD5983">
        <w:rPr>
          <w:position w:val="6"/>
          <w:sz w:val="16"/>
          <w:szCs w:val="16"/>
        </w:rPr>
        <w:t>*</w:t>
      </w:r>
      <w:r w:rsidRPr="00CD5983">
        <w:t xml:space="preserve">representative member; and </w:t>
      </w:r>
    </w:p>
    <w:p w:rsidR="00300522" w:rsidRPr="00CD5983" w:rsidRDefault="00300522" w:rsidP="00300522">
      <w:pPr>
        <w:pStyle w:val="paragraph"/>
      </w:pPr>
      <w:r w:rsidRPr="00CD5983">
        <w:tab/>
        <w:t>(b)</w:t>
      </w:r>
      <w:r w:rsidRPr="00CD5983">
        <w:tab/>
        <w:t xml:space="preserve">is not payable by the member (unless the member is the representative member). </w:t>
      </w:r>
    </w:p>
    <w:p w:rsidR="00300522" w:rsidRPr="00CD5983" w:rsidRDefault="00300522" w:rsidP="00300522">
      <w:pPr>
        <w:pStyle w:val="subsection"/>
      </w:pPr>
      <w:r w:rsidRPr="00CD5983">
        <w:tab/>
        <w:t>(2)</w:t>
      </w:r>
      <w:r w:rsidRPr="00CD5983">
        <w:tab/>
        <w:t>This section has effect despite section</w:t>
      </w:r>
      <w:r w:rsidR="00CD5983">
        <w:t> </w:t>
      </w:r>
      <w:r w:rsidRPr="00CD5983">
        <w:t>83</w:t>
      </w:r>
      <w:r w:rsidR="00CD5983">
        <w:noBreakHyphen/>
      </w:r>
      <w:r w:rsidRPr="00CD5983">
        <w:t xml:space="preserve">5. </w:t>
      </w:r>
    </w:p>
    <w:p w:rsidR="00300522" w:rsidRPr="00CD5983" w:rsidRDefault="00300522" w:rsidP="00300522">
      <w:pPr>
        <w:pStyle w:val="ActHead5"/>
      </w:pPr>
      <w:bookmarkStart w:id="617" w:name="_Toc374452305"/>
      <w:r w:rsidRPr="00CD5983">
        <w:rPr>
          <w:rStyle w:val="CharSectno"/>
        </w:rPr>
        <w:t>83</w:t>
      </w:r>
      <w:r w:rsidR="00CD5983" w:rsidRPr="00CD5983">
        <w:rPr>
          <w:rStyle w:val="CharSectno"/>
        </w:rPr>
        <w:noBreakHyphen/>
      </w:r>
      <w:r w:rsidRPr="00CD5983">
        <w:rPr>
          <w:rStyle w:val="CharSectno"/>
        </w:rPr>
        <w:t>15</w:t>
      </w:r>
      <w:r w:rsidRPr="00CD5983">
        <w:t xml:space="preserve">  Recipients who are participants in GST joint ventures</w:t>
      </w:r>
      <w:bookmarkEnd w:id="617"/>
      <w:r w:rsidRPr="00CD5983">
        <w:t xml:space="preserve"> </w:t>
      </w:r>
    </w:p>
    <w:p w:rsidR="00300522" w:rsidRPr="00CD5983" w:rsidRDefault="00300522" w:rsidP="00300522">
      <w:pPr>
        <w:pStyle w:val="subsection"/>
      </w:pPr>
      <w:r w:rsidRPr="00CD5983">
        <w:tab/>
        <w:t>(1)</w:t>
      </w:r>
      <w:r w:rsidRPr="00CD5983">
        <w:tab/>
        <w:t>If section</w:t>
      </w:r>
      <w:r w:rsidR="00CD5983">
        <w:t> </w:t>
      </w:r>
      <w:r w:rsidRPr="00CD5983">
        <w:t>83</w:t>
      </w:r>
      <w:r w:rsidR="00CD5983">
        <w:noBreakHyphen/>
      </w:r>
      <w:r w:rsidRPr="00CD5983">
        <w:t xml:space="preserve">5 applies to a </w:t>
      </w:r>
      <w:r w:rsidR="00CD5983" w:rsidRPr="00CD5983">
        <w:rPr>
          <w:position w:val="6"/>
          <w:sz w:val="16"/>
          <w:szCs w:val="16"/>
        </w:rPr>
        <w:t>*</w:t>
      </w:r>
      <w:r w:rsidRPr="00CD5983">
        <w:t xml:space="preserve">taxable supply but the </w:t>
      </w:r>
      <w:r w:rsidR="00CD5983" w:rsidRPr="00CD5983">
        <w:rPr>
          <w:position w:val="6"/>
          <w:sz w:val="16"/>
          <w:szCs w:val="16"/>
        </w:rPr>
        <w:t>*</w:t>
      </w:r>
      <w:r w:rsidRPr="00CD5983">
        <w:t xml:space="preserve">recipient of the supply is a </w:t>
      </w:r>
      <w:r w:rsidR="00CD5983" w:rsidRPr="00CD5983">
        <w:rPr>
          <w:position w:val="6"/>
          <w:sz w:val="16"/>
          <w:szCs w:val="16"/>
        </w:rPr>
        <w:t>*</w:t>
      </w:r>
      <w:r w:rsidRPr="00CD5983">
        <w:t xml:space="preserve">participant in a </w:t>
      </w:r>
      <w:r w:rsidR="00CD5983" w:rsidRPr="00CD5983">
        <w:rPr>
          <w:position w:val="6"/>
          <w:sz w:val="16"/>
          <w:szCs w:val="16"/>
        </w:rPr>
        <w:t>*</w:t>
      </w:r>
      <w:r w:rsidRPr="00CD5983">
        <w:t xml:space="preserve">GST joint venture and the supply is made, on the recipient’s behalf, by the </w:t>
      </w:r>
      <w:r w:rsidR="00CD5983" w:rsidRPr="00CD5983">
        <w:rPr>
          <w:position w:val="6"/>
          <w:sz w:val="16"/>
          <w:szCs w:val="16"/>
        </w:rPr>
        <w:t>*</w:t>
      </w:r>
      <w:r w:rsidRPr="00CD5983">
        <w:t xml:space="preserve">joint venture operator of the GST joint venture in the course of activities for which the joint venture was entered into, the GST on the supply: </w:t>
      </w:r>
    </w:p>
    <w:p w:rsidR="00300522" w:rsidRPr="00CD5983" w:rsidRDefault="00300522" w:rsidP="00300522">
      <w:pPr>
        <w:pStyle w:val="paragraph"/>
      </w:pPr>
      <w:r w:rsidRPr="00CD5983">
        <w:tab/>
        <w:t>(a)</w:t>
      </w:r>
      <w:r w:rsidRPr="00CD5983">
        <w:tab/>
        <w:t xml:space="preserve">is payable by the joint venture operator; and </w:t>
      </w:r>
    </w:p>
    <w:p w:rsidR="00300522" w:rsidRPr="00CD5983" w:rsidRDefault="00300522" w:rsidP="00300522">
      <w:pPr>
        <w:pStyle w:val="paragraph"/>
      </w:pPr>
      <w:r w:rsidRPr="00CD5983">
        <w:tab/>
        <w:t>(b)</w:t>
      </w:r>
      <w:r w:rsidRPr="00CD5983">
        <w:tab/>
        <w:t xml:space="preserve">is not payable by the participant. </w:t>
      </w:r>
    </w:p>
    <w:p w:rsidR="00300522" w:rsidRPr="00CD5983" w:rsidRDefault="00300522" w:rsidP="00300522">
      <w:pPr>
        <w:pStyle w:val="subsection"/>
      </w:pPr>
      <w:r w:rsidRPr="00CD5983">
        <w:tab/>
        <w:t>(2)</w:t>
      </w:r>
      <w:r w:rsidRPr="00CD5983">
        <w:tab/>
        <w:t>This section has effect despite section</w:t>
      </w:r>
      <w:r w:rsidR="00CD5983">
        <w:t> </w:t>
      </w:r>
      <w:r w:rsidRPr="00CD5983">
        <w:t>83</w:t>
      </w:r>
      <w:r w:rsidR="00CD5983">
        <w:noBreakHyphen/>
      </w:r>
      <w:r w:rsidRPr="00CD5983">
        <w:t xml:space="preserve">5. </w:t>
      </w:r>
    </w:p>
    <w:p w:rsidR="00300522" w:rsidRPr="00CD5983" w:rsidRDefault="00300522" w:rsidP="00300522">
      <w:pPr>
        <w:pStyle w:val="ActHead5"/>
      </w:pPr>
      <w:bookmarkStart w:id="618" w:name="_Toc374452306"/>
      <w:r w:rsidRPr="00CD5983">
        <w:rPr>
          <w:rStyle w:val="CharSectno"/>
        </w:rPr>
        <w:t>83</w:t>
      </w:r>
      <w:r w:rsidR="00CD5983" w:rsidRPr="00CD5983">
        <w:rPr>
          <w:rStyle w:val="CharSectno"/>
        </w:rPr>
        <w:noBreakHyphen/>
      </w:r>
      <w:r w:rsidRPr="00CD5983">
        <w:rPr>
          <w:rStyle w:val="CharSectno"/>
        </w:rPr>
        <w:t>20</w:t>
      </w:r>
      <w:r w:rsidRPr="00CD5983">
        <w:t xml:space="preserve">  The amount of GST on “reverse charged” supplies made by non</w:t>
      </w:r>
      <w:r w:rsidR="00CD5983">
        <w:noBreakHyphen/>
      </w:r>
      <w:r w:rsidRPr="00CD5983">
        <w:t>residents</w:t>
      </w:r>
      <w:bookmarkEnd w:id="618"/>
      <w:r w:rsidRPr="00CD5983">
        <w:t xml:space="preserve"> </w:t>
      </w:r>
    </w:p>
    <w:p w:rsidR="00300522" w:rsidRPr="00CD5983" w:rsidRDefault="00300522" w:rsidP="00300522">
      <w:pPr>
        <w:pStyle w:val="subsection"/>
      </w:pPr>
      <w:r w:rsidRPr="00CD5983">
        <w:tab/>
        <w:t>(1)</w:t>
      </w:r>
      <w:r w:rsidRPr="00CD5983">
        <w:tab/>
        <w:t>The amount of GST on a supply to which section</w:t>
      </w:r>
      <w:r w:rsidR="00CD5983">
        <w:t> </w:t>
      </w:r>
      <w:r w:rsidRPr="00CD5983">
        <w:t>83</w:t>
      </w:r>
      <w:r w:rsidR="00CD5983">
        <w:noBreakHyphen/>
      </w:r>
      <w:r w:rsidRPr="00CD5983">
        <w:t>5, 83</w:t>
      </w:r>
      <w:r w:rsidR="00CD5983">
        <w:noBreakHyphen/>
      </w:r>
      <w:r w:rsidRPr="00CD5983">
        <w:t>10 or 83</w:t>
      </w:r>
      <w:r w:rsidR="00CD5983">
        <w:noBreakHyphen/>
      </w:r>
      <w:r w:rsidRPr="00CD5983">
        <w:t>15 applies i</w:t>
      </w:r>
      <w:smartTag w:uri="urn:schemas-microsoft-com:office:smarttags" w:element="PersonName">
        <w:r w:rsidRPr="00CD5983">
          <w:t>s 1</w:t>
        </w:r>
      </w:smartTag>
      <w:r w:rsidRPr="00CD5983">
        <w:t xml:space="preserve">0% of the </w:t>
      </w:r>
      <w:r w:rsidR="00CD5983" w:rsidRPr="00CD5983">
        <w:rPr>
          <w:position w:val="6"/>
          <w:sz w:val="16"/>
          <w:szCs w:val="16"/>
        </w:rPr>
        <w:t>*</w:t>
      </w:r>
      <w:r w:rsidRPr="00CD5983">
        <w:t xml:space="preserve">price of the supply. </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 xml:space="preserve">70 (which is about the amount of GST on taxable supplies). </w:t>
      </w:r>
    </w:p>
    <w:p w:rsidR="00300522" w:rsidRPr="00CD5983" w:rsidRDefault="00300522" w:rsidP="00300522">
      <w:pPr>
        <w:pStyle w:val="ActHead5"/>
      </w:pPr>
      <w:bookmarkStart w:id="619" w:name="_Toc374452307"/>
      <w:r w:rsidRPr="00CD5983">
        <w:rPr>
          <w:rStyle w:val="CharSectno"/>
        </w:rPr>
        <w:t>83</w:t>
      </w:r>
      <w:r w:rsidR="00CD5983" w:rsidRPr="00CD5983">
        <w:rPr>
          <w:rStyle w:val="CharSectno"/>
        </w:rPr>
        <w:noBreakHyphen/>
      </w:r>
      <w:r w:rsidRPr="00CD5983">
        <w:rPr>
          <w:rStyle w:val="CharSectno"/>
        </w:rPr>
        <w:t>25</w:t>
      </w:r>
      <w:r w:rsidRPr="00CD5983">
        <w:t xml:space="preserve">  When non</w:t>
      </w:r>
      <w:r w:rsidR="00CD5983">
        <w:noBreakHyphen/>
      </w:r>
      <w:r w:rsidRPr="00CD5983">
        <w:t>residents must apply for registration</w:t>
      </w:r>
      <w:bookmarkEnd w:id="619"/>
      <w:r w:rsidRPr="00CD5983">
        <w:t xml:space="preserve"> </w:t>
      </w:r>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non</w:t>
      </w:r>
      <w:r w:rsidR="00CD5983">
        <w:noBreakHyphen/>
      </w:r>
      <w:r w:rsidRPr="00CD5983">
        <w:t xml:space="preserve">resident need not apply to be </w:t>
      </w:r>
      <w:r w:rsidR="00CD5983" w:rsidRPr="00CD5983">
        <w:rPr>
          <w:position w:val="6"/>
          <w:sz w:val="16"/>
          <w:szCs w:val="16"/>
        </w:rPr>
        <w:t>*</w:t>
      </w:r>
      <w:r w:rsidRPr="00CD5983">
        <w:t>registered under this Act if the non</w:t>
      </w:r>
      <w:r w:rsidR="00CD5983">
        <w:noBreakHyphen/>
      </w:r>
      <w:r w:rsidRPr="00CD5983">
        <w:t xml:space="preserve">resident’s </w:t>
      </w:r>
      <w:r w:rsidR="00CD5983" w:rsidRPr="00CD5983">
        <w:rPr>
          <w:position w:val="6"/>
          <w:sz w:val="16"/>
        </w:rPr>
        <w:t>*</w:t>
      </w:r>
      <w:r w:rsidR="009239FD" w:rsidRPr="00CD5983">
        <w:t>GST turnover</w:t>
      </w:r>
      <w:r w:rsidRPr="00CD5983">
        <w:t xml:space="preserve"> would not meet the </w:t>
      </w:r>
      <w:r w:rsidR="00CD5983" w:rsidRPr="00CD5983">
        <w:rPr>
          <w:position w:val="6"/>
          <w:sz w:val="16"/>
          <w:szCs w:val="16"/>
        </w:rPr>
        <w:t>*</w:t>
      </w:r>
      <w:r w:rsidRPr="00CD5983">
        <w:t xml:space="preserve">registration turnover threshold but for the </w:t>
      </w:r>
      <w:r w:rsidR="00CD5983" w:rsidRPr="00CD5983">
        <w:rPr>
          <w:position w:val="6"/>
          <w:sz w:val="16"/>
          <w:szCs w:val="16"/>
        </w:rPr>
        <w:t>*</w:t>
      </w:r>
      <w:r w:rsidRPr="00CD5983">
        <w:t>taxable supplies of the non</w:t>
      </w:r>
      <w:r w:rsidR="00CD5983">
        <w:noBreakHyphen/>
      </w:r>
      <w:r w:rsidRPr="00CD5983">
        <w:t>resident that are taxable supplies to which section</w:t>
      </w:r>
      <w:r w:rsidR="00CD5983">
        <w:t> </w:t>
      </w:r>
      <w:r w:rsidRPr="00CD5983">
        <w:t>83</w:t>
      </w:r>
      <w:r w:rsidR="00CD5983">
        <w:noBreakHyphen/>
      </w:r>
      <w:r w:rsidRPr="00CD5983">
        <w:t xml:space="preserve">5 applies. </w:t>
      </w:r>
    </w:p>
    <w:p w:rsidR="00300522" w:rsidRPr="00CD5983" w:rsidRDefault="00300522" w:rsidP="00300522">
      <w:pPr>
        <w:pStyle w:val="subsection"/>
      </w:pPr>
      <w:r w:rsidRPr="00CD5983">
        <w:tab/>
        <w:t>(2)</w:t>
      </w:r>
      <w:r w:rsidRPr="00CD5983">
        <w:tab/>
        <w:t xml:space="preserve">It does not matter whether the </w:t>
      </w:r>
      <w:r w:rsidR="00CD5983" w:rsidRPr="00CD5983">
        <w:rPr>
          <w:position w:val="6"/>
          <w:sz w:val="16"/>
          <w:szCs w:val="16"/>
        </w:rPr>
        <w:t>*</w:t>
      </w:r>
      <w:r w:rsidRPr="00CD5983">
        <w:t>non</w:t>
      </w:r>
      <w:r w:rsidR="00CD5983">
        <w:noBreakHyphen/>
      </w:r>
      <w:r w:rsidRPr="00CD5983">
        <w:t xml:space="preserve">resident is </w:t>
      </w:r>
      <w:r w:rsidR="00CD5983" w:rsidRPr="00CD5983">
        <w:rPr>
          <w:position w:val="6"/>
          <w:sz w:val="16"/>
          <w:szCs w:val="16"/>
        </w:rPr>
        <w:t>*</w:t>
      </w:r>
      <w:r w:rsidRPr="00CD5983">
        <w:t xml:space="preserve">required to be registered. </w:t>
      </w:r>
    </w:p>
    <w:p w:rsidR="00300522" w:rsidRPr="00CD5983" w:rsidRDefault="00300522" w:rsidP="00300522">
      <w:pPr>
        <w:pStyle w:val="subsection"/>
      </w:pPr>
      <w:r w:rsidRPr="00CD5983">
        <w:tab/>
        <w:t>(3)</w:t>
      </w:r>
      <w:r w:rsidRPr="00CD5983">
        <w:tab/>
        <w:t>This section has effect despite section</w:t>
      </w:r>
      <w:r w:rsidR="00CD5983">
        <w:t> </w:t>
      </w:r>
      <w:r w:rsidRPr="00CD5983">
        <w:t>25</w:t>
      </w:r>
      <w:r w:rsidR="00CD5983">
        <w:noBreakHyphen/>
      </w:r>
      <w:r w:rsidRPr="00CD5983">
        <w:t xml:space="preserve">1 (which is about when entities must apply for registration). </w:t>
      </w:r>
    </w:p>
    <w:p w:rsidR="00300522" w:rsidRPr="00CD5983" w:rsidRDefault="00300522" w:rsidP="00300522">
      <w:pPr>
        <w:pStyle w:val="ActHead5"/>
      </w:pPr>
      <w:bookmarkStart w:id="620" w:name="_Toc374452308"/>
      <w:r w:rsidRPr="00CD5983">
        <w:rPr>
          <w:rStyle w:val="CharSectno"/>
        </w:rPr>
        <w:t>83</w:t>
      </w:r>
      <w:r w:rsidR="00CD5983" w:rsidRPr="00CD5983">
        <w:rPr>
          <w:rStyle w:val="CharSectno"/>
        </w:rPr>
        <w:noBreakHyphen/>
      </w:r>
      <w:r w:rsidRPr="00CD5983">
        <w:rPr>
          <w:rStyle w:val="CharSectno"/>
        </w:rPr>
        <w:t>30</w:t>
      </w:r>
      <w:r w:rsidRPr="00CD5983">
        <w:t xml:space="preserve">  When the Commissioner must register non</w:t>
      </w:r>
      <w:r w:rsidR="00CD5983">
        <w:noBreakHyphen/>
      </w:r>
      <w:r w:rsidRPr="00CD5983">
        <w:t>residents</w:t>
      </w:r>
      <w:bookmarkEnd w:id="620"/>
      <w:r w:rsidRPr="00CD5983">
        <w:t xml:space="preserve"> </w:t>
      </w:r>
    </w:p>
    <w:p w:rsidR="00300522" w:rsidRPr="00CD5983" w:rsidRDefault="00300522" w:rsidP="00300522">
      <w:pPr>
        <w:pStyle w:val="subsection"/>
      </w:pPr>
      <w:r w:rsidRPr="00CD5983">
        <w:tab/>
        <w:t>(1)</w:t>
      </w:r>
      <w:r w:rsidRPr="00CD5983">
        <w:tab/>
        <w:t xml:space="preserve">The Commissioner need not </w:t>
      </w:r>
      <w:r w:rsidR="00CD5983" w:rsidRPr="00CD5983">
        <w:rPr>
          <w:position w:val="6"/>
          <w:sz w:val="16"/>
          <w:szCs w:val="16"/>
        </w:rPr>
        <w:t>*</w:t>
      </w:r>
      <w:r w:rsidRPr="00CD5983">
        <w:t xml:space="preserve">register a </w:t>
      </w:r>
      <w:r w:rsidR="00CD5983" w:rsidRPr="00CD5983">
        <w:rPr>
          <w:position w:val="6"/>
          <w:sz w:val="16"/>
          <w:szCs w:val="16"/>
        </w:rPr>
        <w:t>*</w:t>
      </w:r>
      <w:r w:rsidRPr="00CD5983">
        <w:t>non</w:t>
      </w:r>
      <w:r w:rsidR="00CD5983">
        <w:noBreakHyphen/>
      </w:r>
      <w:r w:rsidRPr="00CD5983">
        <w:t>resident if the Commissioner is satisfied that the non</w:t>
      </w:r>
      <w:r w:rsidR="00CD5983">
        <w:noBreakHyphen/>
      </w:r>
      <w:r w:rsidRPr="00CD5983">
        <w:t xml:space="preserve">resident’s </w:t>
      </w:r>
      <w:r w:rsidR="00CD5983" w:rsidRPr="00CD5983">
        <w:rPr>
          <w:position w:val="6"/>
          <w:sz w:val="16"/>
        </w:rPr>
        <w:t>*</w:t>
      </w:r>
      <w:r w:rsidR="000532C5" w:rsidRPr="00CD5983">
        <w:t>GST turnover</w:t>
      </w:r>
      <w:r w:rsidRPr="00CD5983">
        <w:t xml:space="preserve"> would not meet the </w:t>
      </w:r>
      <w:r w:rsidR="00CD5983" w:rsidRPr="00CD5983">
        <w:rPr>
          <w:position w:val="6"/>
          <w:sz w:val="16"/>
          <w:szCs w:val="16"/>
        </w:rPr>
        <w:t>*</w:t>
      </w:r>
      <w:r w:rsidRPr="00CD5983">
        <w:t xml:space="preserve">registration turnover threshold but for the </w:t>
      </w:r>
      <w:r w:rsidR="00CD5983" w:rsidRPr="00CD5983">
        <w:rPr>
          <w:position w:val="6"/>
          <w:sz w:val="16"/>
          <w:szCs w:val="16"/>
        </w:rPr>
        <w:t>*</w:t>
      </w:r>
      <w:r w:rsidRPr="00CD5983">
        <w:t>taxable supplies of the non</w:t>
      </w:r>
      <w:r w:rsidR="00CD5983">
        <w:noBreakHyphen/>
      </w:r>
      <w:r w:rsidRPr="00CD5983">
        <w:t>resident that are taxable supplies to which section</w:t>
      </w:r>
      <w:r w:rsidR="00CD5983">
        <w:t> </w:t>
      </w:r>
      <w:r w:rsidRPr="00CD5983">
        <w:t>83</w:t>
      </w:r>
      <w:r w:rsidR="00CD5983">
        <w:noBreakHyphen/>
      </w:r>
      <w:r w:rsidRPr="00CD5983">
        <w:t xml:space="preserve">5 applies. </w:t>
      </w:r>
    </w:p>
    <w:p w:rsidR="00300522" w:rsidRPr="00CD5983" w:rsidRDefault="00300522" w:rsidP="00300522">
      <w:pPr>
        <w:pStyle w:val="subsection"/>
      </w:pPr>
      <w:r w:rsidRPr="00CD5983">
        <w:tab/>
        <w:t>(2)</w:t>
      </w:r>
      <w:r w:rsidRPr="00CD5983">
        <w:tab/>
        <w:t xml:space="preserve">It does not matter whether the </w:t>
      </w:r>
      <w:r w:rsidR="00CD5983" w:rsidRPr="00CD5983">
        <w:rPr>
          <w:position w:val="6"/>
          <w:sz w:val="16"/>
          <w:szCs w:val="16"/>
        </w:rPr>
        <w:t>*</w:t>
      </w:r>
      <w:r w:rsidRPr="00CD5983">
        <w:t>non</w:t>
      </w:r>
      <w:r w:rsidR="00CD5983">
        <w:noBreakHyphen/>
      </w:r>
      <w:r w:rsidRPr="00CD5983">
        <w:t xml:space="preserve">resident is </w:t>
      </w:r>
      <w:r w:rsidR="00CD5983" w:rsidRPr="00CD5983">
        <w:rPr>
          <w:position w:val="6"/>
          <w:sz w:val="16"/>
          <w:szCs w:val="16"/>
        </w:rPr>
        <w:t>*</w:t>
      </w:r>
      <w:r w:rsidRPr="00CD5983">
        <w:t xml:space="preserve">required to be registered. </w:t>
      </w:r>
    </w:p>
    <w:p w:rsidR="00300522" w:rsidRPr="00CD5983" w:rsidRDefault="00300522" w:rsidP="00300522">
      <w:pPr>
        <w:pStyle w:val="subsection"/>
      </w:pPr>
      <w:r w:rsidRPr="00CD5983">
        <w:tab/>
        <w:t>(3)</w:t>
      </w:r>
      <w:r w:rsidRPr="00CD5983">
        <w:tab/>
        <w:t>This section has effect despite section</w:t>
      </w:r>
      <w:r w:rsidR="00CD5983">
        <w:t> </w:t>
      </w:r>
      <w:r w:rsidRPr="00CD5983">
        <w:t>25</w:t>
      </w:r>
      <w:r w:rsidR="00CD5983">
        <w:noBreakHyphen/>
      </w:r>
      <w:r w:rsidRPr="00CD5983">
        <w:t xml:space="preserve">5 (which is about when the Commissioner must register an entity). </w:t>
      </w:r>
    </w:p>
    <w:p w:rsidR="00300522" w:rsidRPr="00CD5983" w:rsidRDefault="00300522" w:rsidP="00300522">
      <w:pPr>
        <w:pStyle w:val="ActHead5"/>
      </w:pPr>
      <w:bookmarkStart w:id="621" w:name="_Toc374452309"/>
      <w:r w:rsidRPr="00CD5983">
        <w:rPr>
          <w:rStyle w:val="CharSectno"/>
        </w:rPr>
        <w:t>83</w:t>
      </w:r>
      <w:r w:rsidR="00CD5983" w:rsidRPr="00CD5983">
        <w:rPr>
          <w:rStyle w:val="CharSectno"/>
        </w:rPr>
        <w:noBreakHyphen/>
      </w:r>
      <w:r w:rsidRPr="00CD5983">
        <w:rPr>
          <w:rStyle w:val="CharSectno"/>
        </w:rPr>
        <w:t>35</w:t>
      </w:r>
      <w:r w:rsidRPr="00CD5983">
        <w:t xml:space="preserve">  Tax invoices not required for “reverse charged” supplies made by non</w:t>
      </w:r>
      <w:r w:rsidR="00CD5983">
        <w:noBreakHyphen/>
      </w:r>
      <w:r w:rsidRPr="00CD5983">
        <w:t>residents</w:t>
      </w:r>
      <w:bookmarkEnd w:id="621"/>
      <w:r w:rsidRPr="00CD5983">
        <w:t xml:space="preserve"> </w:t>
      </w:r>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non</w:t>
      </w:r>
      <w:r w:rsidR="00CD5983">
        <w:noBreakHyphen/>
      </w:r>
      <w:r w:rsidRPr="00CD5983">
        <w:t xml:space="preserve">resident is not required to issue a </w:t>
      </w:r>
      <w:r w:rsidR="00CD5983" w:rsidRPr="00CD5983">
        <w:rPr>
          <w:position w:val="6"/>
          <w:sz w:val="16"/>
          <w:szCs w:val="16"/>
        </w:rPr>
        <w:t>*</w:t>
      </w:r>
      <w:r w:rsidRPr="00CD5983">
        <w:t xml:space="preserve">tax invoice for a </w:t>
      </w:r>
      <w:r w:rsidR="00CD5983" w:rsidRPr="00CD5983">
        <w:rPr>
          <w:position w:val="6"/>
          <w:sz w:val="16"/>
          <w:szCs w:val="16"/>
        </w:rPr>
        <w:t>*</w:t>
      </w:r>
      <w:r w:rsidRPr="00CD5983">
        <w:t>taxable supply of the non</w:t>
      </w:r>
      <w:r w:rsidR="00CD5983">
        <w:noBreakHyphen/>
      </w:r>
      <w:r w:rsidRPr="00CD5983">
        <w:t>resident that is a taxable supply to which section</w:t>
      </w:r>
      <w:r w:rsidR="00CD5983">
        <w:t> </w:t>
      </w:r>
      <w:r w:rsidRPr="00CD5983">
        <w:t>83</w:t>
      </w:r>
      <w:r w:rsidR="00CD5983">
        <w:noBreakHyphen/>
      </w:r>
      <w:r w:rsidRPr="00CD5983">
        <w:t xml:space="preserve">5 applies. </w:t>
      </w:r>
    </w:p>
    <w:p w:rsidR="00300522" w:rsidRPr="00CD5983" w:rsidRDefault="00300522" w:rsidP="00300522">
      <w:pPr>
        <w:pStyle w:val="subsection"/>
      </w:pPr>
      <w:r w:rsidRPr="00CD5983">
        <w:tab/>
        <w:t>(2)</w:t>
      </w:r>
      <w:r w:rsidRPr="00CD5983">
        <w:tab/>
      </w:r>
      <w:r w:rsidR="00CD5983">
        <w:t>Subsection (</w:t>
      </w:r>
      <w:r w:rsidRPr="00CD5983">
        <w:t>1) has effect despite section</w:t>
      </w:r>
      <w:r w:rsidR="00CD5983">
        <w:t> </w:t>
      </w:r>
      <w:r w:rsidRPr="00CD5983">
        <w:t>29</w:t>
      </w:r>
      <w:r w:rsidR="00CD5983">
        <w:noBreakHyphen/>
      </w:r>
      <w:r w:rsidRPr="00CD5983">
        <w:t xml:space="preserve">70 (which is about the requirement to issue tax invoices). </w:t>
      </w:r>
    </w:p>
    <w:p w:rsidR="00300522" w:rsidRPr="00CD5983" w:rsidRDefault="00300522" w:rsidP="00300522">
      <w:pPr>
        <w:pStyle w:val="subsection"/>
      </w:pPr>
      <w:r w:rsidRPr="00CD5983">
        <w:tab/>
        <w:t>(3)</w:t>
      </w:r>
      <w:r w:rsidRPr="00CD5983">
        <w:tab/>
        <w:t>Subsection</w:t>
      </w:r>
      <w:r w:rsidR="00CD5983">
        <w:t> </w:t>
      </w:r>
      <w:r w:rsidRPr="00CD5983">
        <w:t>29</w:t>
      </w:r>
      <w:r w:rsidR="00CD5983">
        <w:noBreakHyphen/>
      </w:r>
      <w:r w:rsidRPr="00CD5983">
        <w:t xml:space="preserve">10(3) does not apply in relation to a </w:t>
      </w:r>
      <w:r w:rsidR="00CD5983" w:rsidRPr="00CD5983">
        <w:rPr>
          <w:position w:val="6"/>
          <w:sz w:val="16"/>
          <w:szCs w:val="16"/>
        </w:rPr>
        <w:t>*</w:t>
      </w:r>
      <w:r w:rsidRPr="00CD5983">
        <w:t xml:space="preserve">creditable acquisition made by an entity as a result of being the </w:t>
      </w:r>
      <w:r w:rsidR="00CD5983" w:rsidRPr="00CD5983">
        <w:rPr>
          <w:position w:val="6"/>
          <w:sz w:val="16"/>
          <w:szCs w:val="16"/>
        </w:rPr>
        <w:t>*</w:t>
      </w:r>
      <w:r w:rsidRPr="00CD5983">
        <w:t xml:space="preserve">recipient of a </w:t>
      </w:r>
      <w:r w:rsidR="00CD5983" w:rsidRPr="00CD5983">
        <w:rPr>
          <w:position w:val="6"/>
          <w:sz w:val="16"/>
          <w:szCs w:val="16"/>
        </w:rPr>
        <w:t>*</w:t>
      </w:r>
      <w:r w:rsidRPr="00CD5983">
        <w:t>taxable supply to which section</w:t>
      </w:r>
      <w:r w:rsidR="00CD5983">
        <w:t> </w:t>
      </w:r>
      <w:r w:rsidRPr="00CD5983">
        <w:t>83</w:t>
      </w:r>
      <w:r w:rsidR="00CD5983">
        <w:noBreakHyphen/>
      </w:r>
      <w:r w:rsidRPr="00CD5983">
        <w:t xml:space="preserve">5 applies. </w:t>
      </w:r>
    </w:p>
    <w:p w:rsidR="00300522" w:rsidRPr="00CD5983" w:rsidRDefault="00300522" w:rsidP="00A36DB5">
      <w:pPr>
        <w:pStyle w:val="ActHead3"/>
        <w:pageBreakBefore/>
      </w:pPr>
      <w:bookmarkStart w:id="622" w:name="_Toc374452310"/>
      <w:r w:rsidRPr="00CD5983">
        <w:rPr>
          <w:rStyle w:val="CharDivNo"/>
        </w:rPr>
        <w:t>Division</w:t>
      </w:r>
      <w:r w:rsidR="00CD5983" w:rsidRPr="00CD5983">
        <w:rPr>
          <w:rStyle w:val="CharDivNo"/>
        </w:rPr>
        <w:t> </w:t>
      </w:r>
      <w:r w:rsidRPr="00CD5983">
        <w:rPr>
          <w:rStyle w:val="CharDivNo"/>
        </w:rPr>
        <w:t>84</w:t>
      </w:r>
      <w:r w:rsidRPr="00CD5983">
        <w:t>—</w:t>
      </w:r>
      <w:r w:rsidRPr="00CD5983">
        <w:rPr>
          <w:rStyle w:val="CharDivText"/>
        </w:rPr>
        <w:t>Offshore supplies other than goods or real property</w:t>
      </w:r>
      <w:bookmarkEnd w:id="622"/>
    </w:p>
    <w:p w:rsidR="00300522" w:rsidRPr="00CD5983" w:rsidRDefault="00300522" w:rsidP="00300522">
      <w:pPr>
        <w:pStyle w:val="ActHead5"/>
      </w:pPr>
      <w:bookmarkStart w:id="623" w:name="_Toc374452311"/>
      <w:r w:rsidRPr="00CD5983">
        <w:rPr>
          <w:rStyle w:val="CharSectno"/>
        </w:rPr>
        <w:t>84</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23"/>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 xml:space="preserve">deals with supplies (of things other than goods or real property) taking place outside </w:t>
      </w:r>
      <w:smartTag w:uri="urn:schemas-microsoft-com:office:smarttags" w:element="country-region">
        <w:smartTag w:uri="urn:schemas-microsoft-com:office:smarttags" w:element="place">
          <w:r w:rsidRPr="00CD5983">
            <w:t>Australia</w:t>
          </w:r>
        </w:smartTag>
      </w:smartTag>
      <w:r w:rsidRPr="00CD5983">
        <w:t xml:space="preserve">. The GST on a supply that is a taxable supply under this </w:t>
      </w:r>
      <w:r w:rsidR="00A53099" w:rsidRPr="00CD5983">
        <w:t>Division</w:t>
      </w:r>
      <w:r w:rsidR="00A36DB5" w:rsidRPr="00CD5983">
        <w:t xml:space="preserve"> </w:t>
      </w:r>
      <w:r w:rsidRPr="00CD5983">
        <w:t>is “reverse charged” to the recipient of the supply.</w:t>
      </w:r>
    </w:p>
    <w:p w:rsidR="00300522" w:rsidRPr="00CD5983" w:rsidRDefault="00300522" w:rsidP="00300522">
      <w:pPr>
        <w:pStyle w:val="ActHead5"/>
      </w:pPr>
      <w:bookmarkStart w:id="624" w:name="_Toc374452312"/>
      <w:r w:rsidRPr="00CD5983">
        <w:rPr>
          <w:rStyle w:val="CharSectno"/>
        </w:rPr>
        <w:t>84</w:t>
      </w:r>
      <w:r w:rsidR="00CD5983" w:rsidRPr="00CD5983">
        <w:rPr>
          <w:rStyle w:val="CharSectno"/>
        </w:rPr>
        <w:noBreakHyphen/>
      </w:r>
      <w:r w:rsidRPr="00CD5983">
        <w:rPr>
          <w:rStyle w:val="CharSectno"/>
        </w:rPr>
        <w:t>5</w:t>
      </w:r>
      <w:r w:rsidRPr="00CD5983">
        <w:t xml:space="preserve">  Intangible supplies from offshore that are taxable supplies under this Division</w:t>
      </w:r>
      <w:bookmarkEnd w:id="624"/>
    </w:p>
    <w:p w:rsidR="00300522" w:rsidRPr="00CD5983" w:rsidRDefault="00300522" w:rsidP="00300522">
      <w:pPr>
        <w:pStyle w:val="subsection"/>
      </w:pPr>
      <w:r w:rsidRPr="00CD5983">
        <w:tab/>
        <w:t>(1)</w:t>
      </w:r>
      <w:r w:rsidRPr="00CD5983">
        <w:tab/>
        <w:t xml:space="preserve">A supply of anything other than goods or </w:t>
      </w:r>
      <w:r w:rsidR="00CD5983" w:rsidRPr="00CD5983">
        <w:rPr>
          <w:position w:val="6"/>
          <w:sz w:val="16"/>
        </w:rPr>
        <w:t>*</w:t>
      </w:r>
      <w:r w:rsidRPr="00CD5983">
        <w:t>real property that is:</w:t>
      </w:r>
    </w:p>
    <w:p w:rsidR="00300522" w:rsidRPr="00CD5983" w:rsidRDefault="00300522" w:rsidP="00300522">
      <w:pPr>
        <w:pStyle w:val="paragraph"/>
      </w:pPr>
      <w:r w:rsidRPr="00CD5983">
        <w:tab/>
        <w:t>(a)</w:t>
      </w:r>
      <w:r w:rsidRPr="00CD5983">
        <w:tab/>
        <w:t xml:space="preserve">a supply not </w:t>
      </w:r>
      <w:r w:rsidR="00CD5983" w:rsidRPr="00CD5983">
        <w:rPr>
          <w:position w:val="6"/>
          <w:sz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paragraph"/>
      </w:pPr>
      <w:r w:rsidRPr="00CD5983">
        <w:tab/>
        <w:t>(b)</w:t>
      </w:r>
      <w:r w:rsidRPr="00CD5983">
        <w:tab/>
        <w:t xml:space="preserve">a supply connected with </w:t>
      </w:r>
      <w:smartTag w:uri="urn:schemas-microsoft-com:office:smarttags" w:element="country-region">
        <w:smartTag w:uri="urn:schemas-microsoft-com:office:smarttags" w:element="place">
          <w:r w:rsidRPr="00CD5983">
            <w:t>Australia</w:t>
          </w:r>
        </w:smartTag>
      </w:smartTag>
      <w:r w:rsidRPr="00CD5983">
        <w:t xml:space="preserve"> because of paragraph</w:t>
      </w:r>
      <w:r w:rsidR="00CD5983">
        <w:t> </w:t>
      </w:r>
      <w:r w:rsidRPr="00CD5983">
        <w:t>9</w:t>
      </w:r>
      <w:r w:rsidR="00CD5983">
        <w:noBreakHyphen/>
      </w:r>
      <w:r w:rsidRPr="00CD5983">
        <w:t>25(5)(c);</w:t>
      </w:r>
    </w:p>
    <w:p w:rsidR="00300522" w:rsidRPr="00CD5983" w:rsidRDefault="00300522" w:rsidP="00300522">
      <w:pPr>
        <w:pStyle w:val="subsection2"/>
      </w:pPr>
      <w:r w:rsidRPr="00CD5983">
        <w:t xml:space="preserve">is a </w:t>
      </w:r>
      <w:r w:rsidRPr="00CD5983">
        <w:rPr>
          <w:b/>
          <w:i/>
        </w:rPr>
        <w:t>taxable supply</w:t>
      </w:r>
      <w:r w:rsidRPr="00CD5983">
        <w:t xml:space="preserve"> if:</w:t>
      </w:r>
    </w:p>
    <w:p w:rsidR="00300522" w:rsidRPr="00CD5983" w:rsidRDefault="00300522" w:rsidP="00300522">
      <w:pPr>
        <w:pStyle w:val="paragraph"/>
      </w:pPr>
      <w:r w:rsidRPr="00CD5983">
        <w:tab/>
        <w:t>(c)</w:t>
      </w:r>
      <w:r w:rsidRPr="00CD5983">
        <w:tab/>
        <w:t xml:space="preserve">the </w:t>
      </w:r>
      <w:r w:rsidR="00CD5983" w:rsidRPr="00CD5983">
        <w:rPr>
          <w:position w:val="6"/>
          <w:sz w:val="16"/>
        </w:rPr>
        <w:t>*</w:t>
      </w:r>
      <w:r w:rsidRPr="00CD5983">
        <w:t xml:space="preserve">recipient of the supply acquires the thing supplied solely or partly for the purpose of an </w:t>
      </w:r>
      <w:r w:rsidR="00CD5983" w:rsidRPr="00CD5983">
        <w:rPr>
          <w:position w:val="6"/>
          <w:sz w:val="16"/>
        </w:rPr>
        <w:t>*</w:t>
      </w:r>
      <w:r w:rsidRPr="00CD5983">
        <w:t xml:space="preserve">enterprise that the recipient </w:t>
      </w:r>
      <w:r w:rsidR="00CD5983" w:rsidRPr="00CD5983">
        <w:rPr>
          <w:position w:val="6"/>
          <w:sz w:val="16"/>
        </w:rPr>
        <w:t>*</w:t>
      </w:r>
      <w:r w:rsidRPr="00CD5983">
        <w:t xml:space="preserve">carries on in </w:t>
      </w:r>
      <w:smartTag w:uri="urn:schemas-microsoft-com:office:smarttags" w:element="country-region">
        <w:smartTag w:uri="urn:schemas-microsoft-com:office:smarttags" w:element="place">
          <w:r w:rsidRPr="00CD5983">
            <w:t>Australia</w:t>
          </w:r>
        </w:smartTag>
      </w:smartTag>
      <w:r w:rsidRPr="00CD5983">
        <w:t xml:space="preserve">, but not solely for a </w:t>
      </w:r>
      <w:r w:rsidR="00CD5983" w:rsidRPr="00CD5983">
        <w:rPr>
          <w:position w:val="6"/>
          <w:sz w:val="16"/>
        </w:rPr>
        <w:t>*</w:t>
      </w:r>
      <w:r w:rsidRPr="00CD5983">
        <w:t>creditable purpose; and</w:t>
      </w:r>
    </w:p>
    <w:p w:rsidR="00300522" w:rsidRPr="00CD5983" w:rsidRDefault="00300522" w:rsidP="00300522">
      <w:pPr>
        <w:pStyle w:val="paragraph"/>
      </w:pPr>
      <w:r w:rsidRPr="00CD5983">
        <w:tab/>
        <w:t>(d)</w:t>
      </w:r>
      <w:r w:rsidRPr="00CD5983">
        <w:tab/>
        <w:t xml:space="preserve">the supply is for </w:t>
      </w:r>
      <w:r w:rsidR="00CD5983" w:rsidRPr="00CD5983">
        <w:rPr>
          <w:position w:val="6"/>
          <w:sz w:val="16"/>
        </w:rPr>
        <w:t>*</w:t>
      </w:r>
      <w:r w:rsidRPr="00CD5983">
        <w:t>consideration; and</w:t>
      </w:r>
    </w:p>
    <w:p w:rsidR="00300522" w:rsidRPr="00CD5983" w:rsidRDefault="00300522" w:rsidP="00300522">
      <w:pPr>
        <w:pStyle w:val="paragraph"/>
      </w:pPr>
      <w:r w:rsidRPr="00CD5983">
        <w:tab/>
        <w:t>(e)</w:t>
      </w:r>
      <w:r w:rsidRPr="00CD5983">
        <w:tab/>
        <w:t xml:space="preserve">the recipient is </w:t>
      </w:r>
      <w:r w:rsidR="00CD5983" w:rsidRPr="00CD5983">
        <w:rPr>
          <w:position w:val="6"/>
          <w:sz w:val="16"/>
        </w:rPr>
        <w:t>*</w:t>
      </w:r>
      <w:r w:rsidRPr="00CD5983">
        <w:t xml:space="preserve">registered or </w:t>
      </w:r>
      <w:r w:rsidR="00CD5983" w:rsidRPr="00CD5983">
        <w:rPr>
          <w:position w:val="6"/>
          <w:sz w:val="16"/>
        </w:rPr>
        <w:t>*</w:t>
      </w:r>
      <w:r w:rsidRPr="00CD5983">
        <w:t>required to be registered.</w:t>
      </w:r>
    </w:p>
    <w:p w:rsidR="00300522" w:rsidRPr="00CD5983" w:rsidRDefault="00300522" w:rsidP="00300522">
      <w:pPr>
        <w:pStyle w:val="subsection2"/>
      </w:pPr>
      <w:r w:rsidRPr="00CD5983">
        <w:t xml:space="preserve">However, the supply is not a </w:t>
      </w:r>
      <w:r w:rsidR="00CD5983" w:rsidRPr="00CD5983">
        <w:rPr>
          <w:position w:val="6"/>
          <w:sz w:val="16"/>
        </w:rPr>
        <w:t>*</w:t>
      </w:r>
      <w:r w:rsidRPr="00CD5983">
        <w:t xml:space="preserve">taxable supply to the extent that it is </w:t>
      </w:r>
      <w:r w:rsidR="00CD5983" w:rsidRPr="00CD5983">
        <w:rPr>
          <w:position w:val="6"/>
          <w:sz w:val="16"/>
        </w:rPr>
        <w:t>*</w:t>
      </w:r>
      <w:r w:rsidRPr="00CD5983">
        <w:t>GST</w:t>
      </w:r>
      <w:r w:rsidR="00CD5983">
        <w:noBreakHyphen/>
      </w:r>
      <w:r w:rsidRPr="00CD5983">
        <w:t xml:space="preserve">free or </w:t>
      </w:r>
      <w:r w:rsidR="00CD5983" w:rsidRPr="00CD5983">
        <w:rPr>
          <w:position w:val="6"/>
          <w:sz w:val="16"/>
        </w:rPr>
        <w:t>*</w:t>
      </w:r>
      <w:r w:rsidRPr="00CD5983">
        <w:t>input taxed.</w:t>
      </w:r>
    </w:p>
    <w:p w:rsidR="00300522" w:rsidRPr="00CD5983" w:rsidRDefault="00300522" w:rsidP="00300522">
      <w:pPr>
        <w:pStyle w:val="subsection"/>
      </w:pPr>
      <w:r w:rsidRPr="00CD5983">
        <w:tab/>
        <w:t>(2)</w:t>
      </w:r>
      <w:r w:rsidRPr="00CD5983">
        <w:tab/>
        <w:t xml:space="preserve">For the purposes of </w:t>
      </w:r>
      <w:r w:rsidR="00CD5983">
        <w:t>paragraph (</w:t>
      </w:r>
      <w:r w:rsidRPr="00CD5983">
        <w:t xml:space="preserve">1)(e), in determining whether the </w:t>
      </w:r>
      <w:r w:rsidR="00CD5983" w:rsidRPr="00CD5983">
        <w:rPr>
          <w:position w:val="6"/>
          <w:sz w:val="16"/>
          <w:szCs w:val="16"/>
        </w:rPr>
        <w:t>*</w:t>
      </w:r>
      <w:r w:rsidRPr="00CD5983">
        <w:t xml:space="preserve">recipient is </w:t>
      </w:r>
      <w:r w:rsidR="00CD5983" w:rsidRPr="00CD5983">
        <w:rPr>
          <w:position w:val="6"/>
          <w:sz w:val="16"/>
          <w:szCs w:val="16"/>
        </w:rPr>
        <w:t>*</w:t>
      </w:r>
      <w:r w:rsidRPr="00CD5983">
        <w:t xml:space="preserve">required to be registered, what would be the </w:t>
      </w:r>
      <w:r w:rsidR="00CD5983" w:rsidRPr="00CD5983">
        <w:rPr>
          <w:position w:val="6"/>
          <w:sz w:val="16"/>
          <w:szCs w:val="16"/>
        </w:rPr>
        <w:t>*</w:t>
      </w:r>
      <w:r w:rsidRPr="00CD5983">
        <w:t xml:space="preserve">value of such supplies (if they were </w:t>
      </w:r>
      <w:r w:rsidR="00CD5983" w:rsidRPr="00CD5983">
        <w:rPr>
          <w:position w:val="6"/>
          <w:sz w:val="16"/>
          <w:szCs w:val="16"/>
        </w:rPr>
        <w:t>*</w:t>
      </w:r>
      <w:r w:rsidRPr="00CD5983">
        <w:t xml:space="preserve">taxable supplies) is to be counted towards the recipient’s </w:t>
      </w:r>
      <w:r w:rsidR="00CD5983" w:rsidRPr="00CD5983">
        <w:rPr>
          <w:position w:val="6"/>
          <w:sz w:val="16"/>
        </w:rPr>
        <w:t>*</w:t>
      </w:r>
      <w:r w:rsidR="00655A44" w:rsidRPr="00CD5983">
        <w:t>GST turnover</w:t>
      </w:r>
      <w:r w:rsidRPr="00CD5983">
        <w:t>.</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is a taxable supply).</w:t>
      </w:r>
    </w:p>
    <w:p w:rsidR="00300522" w:rsidRPr="00CD5983" w:rsidRDefault="00300522" w:rsidP="00300522">
      <w:pPr>
        <w:pStyle w:val="ActHead5"/>
      </w:pPr>
      <w:bookmarkStart w:id="625" w:name="_Toc374452313"/>
      <w:r w:rsidRPr="00CD5983">
        <w:rPr>
          <w:rStyle w:val="CharSectno"/>
        </w:rPr>
        <w:t>84</w:t>
      </w:r>
      <w:r w:rsidR="00CD5983" w:rsidRPr="00CD5983">
        <w:rPr>
          <w:rStyle w:val="CharSectno"/>
        </w:rPr>
        <w:noBreakHyphen/>
      </w:r>
      <w:r w:rsidRPr="00CD5983">
        <w:rPr>
          <w:rStyle w:val="CharSectno"/>
        </w:rPr>
        <w:t>10</w:t>
      </w:r>
      <w:r w:rsidRPr="00CD5983">
        <w:t xml:space="preserve">  “Reverse charge” on offshore intangible supplies</w:t>
      </w:r>
      <w:bookmarkEnd w:id="625"/>
    </w:p>
    <w:p w:rsidR="00300522" w:rsidRPr="00CD5983" w:rsidRDefault="00300522" w:rsidP="00300522">
      <w:pPr>
        <w:pStyle w:val="subsection"/>
      </w:pPr>
      <w:r w:rsidRPr="00CD5983">
        <w:tab/>
        <w:t>(1)</w:t>
      </w:r>
      <w:r w:rsidRPr="00CD5983">
        <w:tab/>
        <w:t xml:space="preserve">The GST on a supply that is a </w:t>
      </w:r>
      <w:r w:rsidR="00CD5983" w:rsidRPr="00CD5983">
        <w:rPr>
          <w:position w:val="6"/>
          <w:sz w:val="16"/>
          <w:szCs w:val="16"/>
        </w:rPr>
        <w:t>*</w:t>
      </w:r>
      <w:r w:rsidRPr="00CD5983">
        <w:t>taxable supply because of section</w:t>
      </w:r>
      <w:r w:rsidR="00CD5983">
        <w:t> </w:t>
      </w:r>
      <w:r w:rsidRPr="00CD5983">
        <w:t>84</w:t>
      </w:r>
      <w:r w:rsidR="00CD5983">
        <w:noBreakHyphen/>
      </w:r>
      <w:r w:rsidRPr="00CD5983">
        <w:t>5:</w:t>
      </w:r>
    </w:p>
    <w:p w:rsidR="00300522" w:rsidRPr="00CD5983" w:rsidRDefault="00300522" w:rsidP="00300522">
      <w:pPr>
        <w:pStyle w:val="paragraph"/>
      </w:pPr>
      <w:r w:rsidRPr="00CD5983">
        <w:tab/>
        <w:t>(a)</w:t>
      </w:r>
      <w:r w:rsidRPr="00CD5983">
        <w:tab/>
        <w:t xml:space="preserve">is payable by the </w:t>
      </w:r>
      <w:r w:rsidR="00CD5983" w:rsidRPr="00CD5983">
        <w:rPr>
          <w:position w:val="6"/>
          <w:sz w:val="16"/>
          <w:szCs w:val="16"/>
        </w:rPr>
        <w:t>*</w:t>
      </w:r>
      <w:r w:rsidRPr="00CD5983">
        <w:t>recipient of the supply; and</w:t>
      </w:r>
    </w:p>
    <w:p w:rsidR="00300522" w:rsidRPr="00CD5983" w:rsidRDefault="00300522" w:rsidP="00300522">
      <w:pPr>
        <w:pStyle w:val="paragraph"/>
      </w:pPr>
      <w:r w:rsidRPr="00CD5983">
        <w:tab/>
        <w:t>(b)</w:t>
      </w:r>
      <w:r w:rsidRPr="00CD5983">
        <w:tab/>
        <w:t>is not payable by the supplier.</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40 (which is about liability for the GST).</w:t>
      </w:r>
    </w:p>
    <w:p w:rsidR="00300522" w:rsidRPr="00CD5983" w:rsidRDefault="00300522" w:rsidP="00300522">
      <w:pPr>
        <w:pStyle w:val="subsection"/>
      </w:pPr>
      <w:r w:rsidRPr="00CD5983">
        <w:tab/>
        <w:t>(3)</w:t>
      </w:r>
      <w:r w:rsidRPr="00CD5983">
        <w:tab/>
        <w:t>If a supply is a taxable supply under both sections</w:t>
      </w:r>
      <w:r w:rsidR="00CD5983">
        <w:t> </w:t>
      </w:r>
      <w:r w:rsidRPr="00CD5983">
        <w:t>9</w:t>
      </w:r>
      <w:r w:rsidR="00CD5983">
        <w:noBreakHyphen/>
      </w:r>
      <w:r w:rsidRPr="00CD5983">
        <w:t>5 and 84</w:t>
      </w:r>
      <w:r w:rsidR="00CD5983">
        <w:noBreakHyphen/>
      </w:r>
      <w:r w:rsidRPr="00CD5983">
        <w:t>5, GST is only payable under this section (instead of section</w:t>
      </w:r>
      <w:r w:rsidR="00CD5983">
        <w:t> </w:t>
      </w:r>
      <w:r w:rsidRPr="00CD5983">
        <w:t>9</w:t>
      </w:r>
      <w:r w:rsidR="00CD5983">
        <w:noBreakHyphen/>
      </w:r>
      <w:r w:rsidRPr="00CD5983">
        <w:t>40).</w:t>
      </w:r>
    </w:p>
    <w:p w:rsidR="00300522" w:rsidRPr="00CD5983" w:rsidRDefault="00300522" w:rsidP="00300522">
      <w:pPr>
        <w:pStyle w:val="ActHead5"/>
      </w:pPr>
      <w:bookmarkStart w:id="626" w:name="_Toc374452314"/>
      <w:r w:rsidRPr="00CD5983">
        <w:rPr>
          <w:rStyle w:val="CharSectno"/>
        </w:rPr>
        <w:t>84</w:t>
      </w:r>
      <w:r w:rsidR="00CD5983" w:rsidRPr="00CD5983">
        <w:rPr>
          <w:rStyle w:val="CharSectno"/>
        </w:rPr>
        <w:noBreakHyphen/>
      </w:r>
      <w:r w:rsidRPr="00CD5983">
        <w:rPr>
          <w:rStyle w:val="CharSectno"/>
        </w:rPr>
        <w:t>12</w:t>
      </w:r>
      <w:r w:rsidRPr="00CD5983">
        <w:t xml:space="preserve">  The amount of GST on offshore intangible supplies</w:t>
      </w:r>
      <w:bookmarkEnd w:id="626"/>
    </w:p>
    <w:p w:rsidR="00300522" w:rsidRPr="00CD5983" w:rsidRDefault="00300522" w:rsidP="00300522">
      <w:pPr>
        <w:pStyle w:val="subsection"/>
      </w:pPr>
      <w:r w:rsidRPr="00CD5983">
        <w:tab/>
        <w:t>(1)</w:t>
      </w:r>
      <w:r w:rsidRPr="00CD5983">
        <w:tab/>
        <w:t xml:space="preserve">The amount of GST on a supply that is a </w:t>
      </w:r>
      <w:r w:rsidR="00CD5983" w:rsidRPr="00CD5983">
        <w:rPr>
          <w:position w:val="6"/>
          <w:sz w:val="16"/>
          <w:szCs w:val="16"/>
        </w:rPr>
        <w:t>*</w:t>
      </w:r>
      <w:r w:rsidRPr="00CD5983">
        <w:t>taxable supply because of section</w:t>
      </w:r>
      <w:r w:rsidR="00CD5983">
        <w:t> </w:t>
      </w:r>
      <w:r w:rsidRPr="00CD5983">
        <w:t>84</w:t>
      </w:r>
      <w:r w:rsidR="00CD5983">
        <w:noBreakHyphen/>
      </w:r>
      <w:r w:rsidRPr="00CD5983">
        <w:t>5 i</w:t>
      </w:r>
      <w:smartTag w:uri="urn:schemas-microsoft-com:office:smarttags" w:element="PersonName">
        <w:r w:rsidRPr="00CD5983">
          <w:t>s 1</w:t>
        </w:r>
      </w:smartTag>
      <w:r w:rsidRPr="00CD5983">
        <w:t xml:space="preserve">0% of the </w:t>
      </w:r>
      <w:r w:rsidR="00CD5983" w:rsidRPr="00CD5983">
        <w:rPr>
          <w:position w:val="6"/>
          <w:sz w:val="16"/>
          <w:szCs w:val="16"/>
        </w:rPr>
        <w:t>*</w:t>
      </w:r>
      <w:r w:rsidRPr="00CD5983">
        <w:t>price of the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70 (which is about the amount of GST on taxable supplies).</w:t>
      </w:r>
    </w:p>
    <w:p w:rsidR="00300522" w:rsidRPr="00CD5983" w:rsidRDefault="00300522" w:rsidP="00300522">
      <w:pPr>
        <w:pStyle w:val="notetext"/>
      </w:pPr>
      <w:r w:rsidRPr="00CD5983">
        <w:t>Note:</w:t>
      </w:r>
      <w:r w:rsidRPr="00CD5983">
        <w:tab/>
        <w:t>Section</w:t>
      </w:r>
      <w:r w:rsidR="00CD5983">
        <w:t> </w:t>
      </w:r>
      <w:r w:rsidRPr="00CD5983">
        <w:t>9</w:t>
      </w:r>
      <w:r w:rsidR="00CD5983">
        <w:noBreakHyphen/>
      </w:r>
      <w:r w:rsidRPr="00CD5983">
        <w:t xml:space="preserve">90 (rounding of amounts of GST) can apply to amounts of GST worked out using this section. </w:t>
      </w:r>
    </w:p>
    <w:p w:rsidR="00300522" w:rsidRPr="00CD5983" w:rsidRDefault="00300522" w:rsidP="00300522">
      <w:pPr>
        <w:pStyle w:val="ActHead5"/>
      </w:pPr>
      <w:bookmarkStart w:id="627" w:name="_Toc374452315"/>
      <w:r w:rsidRPr="00CD5983">
        <w:rPr>
          <w:rStyle w:val="CharSectno"/>
        </w:rPr>
        <w:t>84</w:t>
      </w:r>
      <w:r w:rsidR="00CD5983" w:rsidRPr="00CD5983">
        <w:rPr>
          <w:rStyle w:val="CharSectno"/>
        </w:rPr>
        <w:noBreakHyphen/>
      </w:r>
      <w:r w:rsidRPr="00CD5983">
        <w:rPr>
          <w:rStyle w:val="CharSectno"/>
        </w:rPr>
        <w:t>13</w:t>
      </w:r>
      <w:r w:rsidRPr="00CD5983">
        <w:t xml:space="preserve">  The amount of input tax credits relating to offshore intangible supplies</w:t>
      </w:r>
      <w:bookmarkEnd w:id="627"/>
    </w:p>
    <w:p w:rsidR="00300522" w:rsidRPr="00CD5983" w:rsidRDefault="00300522" w:rsidP="00300522">
      <w:pPr>
        <w:pStyle w:val="subsection"/>
      </w:pPr>
      <w:r w:rsidRPr="00CD5983">
        <w:tab/>
        <w:t>(1)</w:t>
      </w:r>
      <w:r w:rsidRPr="00CD5983">
        <w:tab/>
        <w:t xml:space="preserve">The amount of the input tax credit for a </w:t>
      </w:r>
      <w:r w:rsidR="00CD5983" w:rsidRPr="00CD5983">
        <w:rPr>
          <w:position w:val="6"/>
          <w:sz w:val="16"/>
          <w:szCs w:val="16"/>
        </w:rPr>
        <w:t>*</w:t>
      </w:r>
      <w:r w:rsidRPr="00CD5983">
        <w:t xml:space="preserve">creditable acquisition that relates to a supply that is a </w:t>
      </w:r>
      <w:r w:rsidR="00CD5983" w:rsidRPr="00CD5983">
        <w:rPr>
          <w:position w:val="6"/>
          <w:sz w:val="16"/>
          <w:szCs w:val="16"/>
        </w:rPr>
        <w:t>*</w:t>
      </w:r>
      <w:r w:rsidRPr="00CD5983">
        <w:t>taxable supply because of section</w:t>
      </w:r>
      <w:r w:rsidR="00CD5983">
        <w:t> </w:t>
      </w:r>
      <w:r w:rsidRPr="00CD5983">
        <w:t>84</w:t>
      </w:r>
      <w:r w:rsidR="00CD5983">
        <w:noBreakHyphen/>
      </w:r>
      <w:r w:rsidRPr="00CD5983">
        <w:t>5 is as follows:</w:t>
      </w:r>
    </w:p>
    <w:p w:rsidR="00300522" w:rsidRPr="00CD5983" w:rsidRDefault="00143843" w:rsidP="00A53099">
      <w:pPr>
        <w:pStyle w:val="Formula"/>
        <w:spacing w:before="120" w:after="120"/>
      </w:pPr>
      <w:r w:rsidRPr="00CD5983">
        <w:rPr>
          <w:noProof/>
        </w:rPr>
        <w:drawing>
          <wp:inline distT="0" distB="0" distL="0" distR="0" wp14:anchorId="620EB331" wp14:editId="68FD3976">
            <wp:extent cx="26098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consideration</w:t>
      </w:r>
      <w:r w:rsidRPr="00CD5983">
        <w:t xml:space="preserve"> is the extent to which you provide, or are liable to provide, the </w:t>
      </w:r>
      <w:r w:rsidR="00CD5983" w:rsidRPr="00CD5983">
        <w:rPr>
          <w:position w:val="6"/>
          <w:sz w:val="16"/>
          <w:szCs w:val="16"/>
        </w:rPr>
        <w:t>*</w:t>
      </w:r>
      <w:r w:rsidRPr="00CD5983">
        <w:t>consideration for the acquisition, expressed as a percentage of the total consideration for the acquisition.</w:t>
      </w:r>
    </w:p>
    <w:p w:rsidR="00300522" w:rsidRPr="00CD5983" w:rsidRDefault="00300522" w:rsidP="00300522">
      <w:pPr>
        <w:pStyle w:val="Definition"/>
      </w:pPr>
      <w:r w:rsidRPr="00CD5983">
        <w:rPr>
          <w:b/>
          <w:bCs/>
          <w:i/>
          <w:iCs/>
        </w:rPr>
        <w:t>extent of creditable purpose</w:t>
      </w:r>
      <w:r w:rsidRPr="00CD5983">
        <w:t xml:space="preserve"> is the extent to which the </w:t>
      </w:r>
      <w:r w:rsidR="00CD5983" w:rsidRPr="00CD5983">
        <w:rPr>
          <w:position w:val="6"/>
          <w:sz w:val="16"/>
          <w:szCs w:val="16"/>
        </w:rPr>
        <w:t>*</w:t>
      </w:r>
      <w:r w:rsidRPr="00CD5983">
        <w:t xml:space="preserve">creditable acquisition is for a </w:t>
      </w:r>
      <w:r w:rsidR="00CD5983" w:rsidRPr="00CD5983">
        <w:rPr>
          <w:position w:val="6"/>
          <w:sz w:val="16"/>
          <w:szCs w:val="16"/>
        </w:rPr>
        <w:t>*</w:t>
      </w:r>
      <w:r w:rsidRPr="00CD5983">
        <w:t>creditable purpose, expressed as a percentage of the total purpose of the acquisition.</w:t>
      </w:r>
    </w:p>
    <w:p w:rsidR="00300522" w:rsidRPr="00CD5983" w:rsidRDefault="00300522" w:rsidP="00300522">
      <w:pPr>
        <w:pStyle w:val="Definition"/>
      </w:pPr>
      <w:r w:rsidRPr="00CD5983">
        <w:rPr>
          <w:b/>
          <w:bCs/>
          <w:i/>
          <w:iCs/>
        </w:rPr>
        <w:t>full input tax credit</w:t>
      </w:r>
      <w:r w:rsidRPr="00CD5983">
        <w:t xml:space="preserve"> i</w:t>
      </w:r>
      <w:smartTag w:uri="urn:schemas-microsoft-com:office:smarttags" w:element="PersonName">
        <w:r w:rsidRPr="00CD5983">
          <w:t xml:space="preserve">s </w:t>
        </w:r>
        <w:r w:rsidRPr="00CD5983">
          <w:rPr>
            <w:position w:val="6"/>
            <w:sz w:val="16"/>
            <w:szCs w:val="16"/>
          </w:rPr>
          <w:t>1</w:t>
        </w:r>
      </w:smartTag>
      <w:r w:rsidRPr="00CD5983">
        <w:rPr>
          <w:position w:val="6"/>
          <w:sz w:val="16"/>
          <w:szCs w:val="16"/>
        </w:rPr>
        <w:t>1</w:t>
      </w:r>
      <w:r w:rsidRPr="00CD5983">
        <w:t>/</w:t>
      </w:r>
      <w:r w:rsidRPr="00CD5983">
        <w:rPr>
          <w:sz w:val="16"/>
          <w:szCs w:val="16"/>
        </w:rPr>
        <w:t>10</w:t>
      </w:r>
      <w:r w:rsidRPr="00CD5983">
        <w:t xml:space="preserve"> of what would have been the amount of the input tax credit for the acquisition if:</w:t>
      </w:r>
    </w:p>
    <w:p w:rsidR="00300522" w:rsidRPr="00CD5983" w:rsidRDefault="00300522" w:rsidP="00300522">
      <w:pPr>
        <w:pStyle w:val="paragraph"/>
      </w:pPr>
      <w:r w:rsidRPr="00CD5983">
        <w:tab/>
        <w:t>(a)</w:t>
      </w:r>
      <w:r w:rsidRPr="00CD5983">
        <w:tab/>
        <w:t xml:space="preserve">the supply had been or is a </w:t>
      </w:r>
      <w:r w:rsidR="00CD5983" w:rsidRPr="00CD5983">
        <w:rPr>
          <w:position w:val="6"/>
          <w:sz w:val="16"/>
          <w:szCs w:val="16"/>
        </w:rPr>
        <w:t>*</w:t>
      </w:r>
      <w:r w:rsidRPr="00CD5983">
        <w:t>taxable supply otherwise than because of section</w:t>
      </w:r>
      <w:r w:rsidR="00CD5983">
        <w:t> </w:t>
      </w:r>
      <w:r w:rsidRPr="00CD5983">
        <w:t>84</w:t>
      </w:r>
      <w:r w:rsidR="00CD5983">
        <w:noBreakHyphen/>
      </w:r>
      <w:r w:rsidRPr="00CD5983">
        <w:t>5; and</w:t>
      </w:r>
    </w:p>
    <w:p w:rsidR="00300522" w:rsidRPr="00CD5983" w:rsidRDefault="00300522" w:rsidP="00300522">
      <w:pPr>
        <w:pStyle w:val="paragraph"/>
      </w:pPr>
      <w:r w:rsidRPr="00CD5983">
        <w:tab/>
        <w:t>(b)</w:t>
      </w:r>
      <w:r w:rsidRPr="00CD5983">
        <w:tab/>
        <w:t>the acquisition had been made solely for a creditable purpose; and</w:t>
      </w:r>
    </w:p>
    <w:p w:rsidR="00300522" w:rsidRPr="00CD5983" w:rsidRDefault="00300522" w:rsidP="00300522">
      <w:pPr>
        <w:pStyle w:val="paragraph"/>
      </w:pPr>
      <w:r w:rsidRPr="00CD5983">
        <w:tab/>
        <w:t>(c)</w:t>
      </w:r>
      <w:r w:rsidRPr="00CD5983">
        <w:tab/>
        <w:t>you had provided, or had been liable to provide, all of the consideration for the acquisition.</w:t>
      </w:r>
    </w:p>
    <w:p w:rsidR="00300522" w:rsidRPr="00CD5983" w:rsidRDefault="00300522" w:rsidP="00300522">
      <w:pPr>
        <w:pStyle w:val="subsection"/>
      </w:pPr>
      <w:r w:rsidRPr="00CD5983">
        <w:tab/>
        <w:t>(1A)</w:t>
      </w:r>
      <w:r w:rsidRPr="00CD5983">
        <w:tab/>
        <w:t>However, if:</w:t>
      </w:r>
    </w:p>
    <w:p w:rsidR="00300522" w:rsidRPr="00CD5983" w:rsidRDefault="00300522" w:rsidP="00300522">
      <w:pPr>
        <w:pStyle w:val="paragraph"/>
      </w:pPr>
      <w:r w:rsidRPr="00CD5983">
        <w:tab/>
        <w:t>(a)</w:t>
      </w:r>
      <w:r w:rsidRPr="00CD5983">
        <w:tab/>
        <w:t xml:space="preserve">an </w:t>
      </w:r>
      <w:r w:rsidR="00CD5983" w:rsidRPr="00CD5983">
        <w:rPr>
          <w:position w:val="6"/>
          <w:sz w:val="16"/>
        </w:rPr>
        <w:t>*</w:t>
      </w:r>
      <w:r w:rsidRPr="00CD5983">
        <w:t>annual apportionment election that you have made has effect at the end of the tax period to which the input tax credit is attributable; and</w:t>
      </w:r>
    </w:p>
    <w:p w:rsidR="00300522" w:rsidRPr="00CD5983" w:rsidRDefault="00300522" w:rsidP="00300522">
      <w:pPr>
        <w:pStyle w:val="paragraph"/>
      </w:pPr>
      <w:r w:rsidRPr="00CD5983">
        <w:tab/>
        <w:t>(b)</w:t>
      </w:r>
      <w:r w:rsidRPr="00CD5983">
        <w:tab/>
        <w:t>the acquisition is not an acquisition of a kind specified in the regulations made for the purposes of paragraph</w:t>
      </w:r>
      <w:r w:rsidR="00CD5983">
        <w:t> </w:t>
      </w:r>
      <w:r w:rsidRPr="00CD5983">
        <w:t>131</w:t>
      </w:r>
      <w:r w:rsidR="00CD5983">
        <w:noBreakHyphen/>
      </w:r>
      <w:r w:rsidRPr="00CD5983">
        <w:t>40(1)(b);</w:t>
      </w:r>
    </w:p>
    <w:p w:rsidR="00300522" w:rsidRPr="00CD5983" w:rsidRDefault="00300522" w:rsidP="00300522">
      <w:pPr>
        <w:pStyle w:val="subsection2"/>
      </w:pPr>
      <w:r w:rsidRPr="00CD5983">
        <w:t>the amount of the input tax credit on the acquisition is worked out under section</w:t>
      </w:r>
      <w:r w:rsidR="00CD5983">
        <w:t> </w:t>
      </w:r>
      <w:r w:rsidRPr="00CD5983">
        <w:t>131</w:t>
      </w:r>
      <w:r w:rsidR="00CD5983">
        <w:noBreakHyphen/>
      </w:r>
      <w:r w:rsidRPr="00CD5983">
        <w:t xml:space="preserve">40 as if </w:t>
      </w:r>
      <w:r w:rsidRPr="00CD5983">
        <w:rPr>
          <w:b/>
          <w:i/>
        </w:rPr>
        <w:t>full input tax credit</w:t>
      </w:r>
      <w:r w:rsidRPr="00CD5983">
        <w:t xml:space="preserve"> had the same meaning in subsection</w:t>
      </w:r>
      <w:r w:rsidR="00CD5983">
        <w:t> </w:t>
      </w:r>
      <w:r w:rsidRPr="00CD5983">
        <w:t>131</w:t>
      </w:r>
      <w:r w:rsidR="00CD5983">
        <w:noBreakHyphen/>
      </w:r>
      <w:r w:rsidRPr="00CD5983">
        <w:t xml:space="preserve">40(2) as it has in </w:t>
      </w:r>
      <w:r w:rsidR="00CD5983">
        <w:t>subsection (</w:t>
      </w:r>
      <w:r w:rsidRPr="00CD5983">
        <w:t>1) of this section.</w:t>
      </w:r>
    </w:p>
    <w:p w:rsidR="00300522" w:rsidRPr="00CD5983" w:rsidRDefault="00300522" w:rsidP="00300522">
      <w:pPr>
        <w:pStyle w:val="subsection"/>
      </w:pPr>
      <w:r w:rsidRPr="00CD5983">
        <w:tab/>
        <w:t>(2)</w:t>
      </w:r>
      <w:r w:rsidRPr="00CD5983">
        <w:tab/>
        <w:t>This section has effect despite sections</w:t>
      </w:r>
      <w:r w:rsidR="00CD5983">
        <w:t> </w:t>
      </w:r>
      <w:r w:rsidRPr="00CD5983">
        <w:t>11</w:t>
      </w:r>
      <w:r w:rsidR="00CD5983">
        <w:noBreakHyphen/>
      </w:r>
      <w:r w:rsidRPr="00CD5983">
        <w:t>25 and 11</w:t>
      </w:r>
      <w:r w:rsidR="00CD5983">
        <w:noBreakHyphen/>
      </w:r>
      <w:r w:rsidRPr="00CD5983">
        <w:t>30 (which are about the amount of input tax credits for creditable acquisitions).</w:t>
      </w:r>
    </w:p>
    <w:p w:rsidR="00300522" w:rsidRPr="00CD5983" w:rsidRDefault="00300522" w:rsidP="00300522">
      <w:pPr>
        <w:pStyle w:val="ActHead5"/>
      </w:pPr>
      <w:bookmarkStart w:id="628" w:name="_Toc374452316"/>
      <w:r w:rsidRPr="00CD5983">
        <w:rPr>
          <w:rStyle w:val="CharSectno"/>
        </w:rPr>
        <w:t>84</w:t>
      </w:r>
      <w:r w:rsidR="00CD5983" w:rsidRPr="00CD5983">
        <w:rPr>
          <w:rStyle w:val="CharSectno"/>
        </w:rPr>
        <w:noBreakHyphen/>
      </w:r>
      <w:r w:rsidRPr="00CD5983">
        <w:rPr>
          <w:rStyle w:val="CharSectno"/>
        </w:rPr>
        <w:t>14</w:t>
      </w:r>
      <w:r w:rsidRPr="00CD5983">
        <w:t xml:space="preserve">  Supplies relating to employee share ownership schemes</w:t>
      </w:r>
      <w:bookmarkEnd w:id="628"/>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 xml:space="preserve">does not apply to a supply, to the extent that it is a supply relating to an </w:t>
      </w:r>
      <w:r w:rsidR="00CD5983" w:rsidRPr="00CD5983">
        <w:rPr>
          <w:position w:val="6"/>
          <w:sz w:val="16"/>
          <w:szCs w:val="16"/>
        </w:rPr>
        <w:t>*</w:t>
      </w:r>
      <w:r w:rsidRPr="00CD5983">
        <w:t>employee share scheme, if:</w:t>
      </w:r>
    </w:p>
    <w:p w:rsidR="00C173FC" w:rsidRPr="00CD5983" w:rsidRDefault="00C173FC" w:rsidP="00C173FC">
      <w:pPr>
        <w:pStyle w:val="paragraph"/>
      </w:pPr>
      <w:r w:rsidRPr="00CD5983">
        <w:tab/>
        <w:t>(a)</w:t>
      </w:r>
      <w:r w:rsidRPr="00CD5983">
        <w:tab/>
        <w:t xml:space="preserve">the </w:t>
      </w:r>
      <w:r w:rsidR="00CD5983" w:rsidRPr="00CD5983">
        <w:rPr>
          <w:position w:val="6"/>
          <w:sz w:val="16"/>
        </w:rPr>
        <w:t>*</w:t>
      </w:r>
      <w:r w:rsidRPr="00CD5983">
        <w:t xml:space="preserve">recipient of the supply is not an entity that has acquired, or may in the future acquire, an ESS interest (within the meaning of the </w:t>
      </w:r>
      <w:r w:rsidR="00CD5983" w:rsidRPr="00CD5983">
        <w:rPr>
          <w:position w:val="6"/>
          <w:sz w:val="16"/>
        </w:rPr>
        <w:t>*</w:t>
      </w:r>
      <w:r w:rsidRPr="00CD5983">
        <w:t>ITAA 1997) under the scheme; and</w:t>
      </w:r>
    </w:p>
    <w:p w:rsidR="00C173FC" w:rsidRPr="00CD5983" w:rsidRDefault="00C173FC" w:rsidP="00C173FC">
      <w:pPr>
        <w:pStyle w:val="paragraph"/>
      </w:pPr>
      <w:r w:rsidRPr="00CD5983">
        <w:tab/>
        <w:t>(b)</w:t>
      </w:r>
      <w:r w:rsidRPr="00CD5983">
        <w:tab/>
        <w:t>Subdivision</w:t>
      </w:r>
      <w:r w:rsidR="00CD5983">
        <w:t> </w:t>
      </w:r>
      <w:r w:rsidRPr="00CD5983">
        <w:t>83A</w:t>
      </w:r>
      <w:r w:rsidR="00CD5983">
        <w:noBreakHyphen/>
      </w:r>
      <w:r w:rsidRPr="00CD5983">
        <w:t>B or 83A</w:t>
      </w:r>
      <w:r w:rsidR="00CD5983">
        <w:noBreakHyphen/>
      </w:r>
      <w:r w:rsidRPr="00CD5983">
        <w:t>C of the ITAA 1997 applies to any ESS interest (within the meaning of that Act) acquired under the scheme; and</w:t>
      </w:r>
    </w:p>
    <w:p w:rsidR="00300522" w:rsidRPr="00CD5983" w:rsidRDefault="00300522" w:rsidP="00300522">
      <w:pPr>
        <w:pStyle w:val="paragraph"/>
      </w:pPr>
      <w:r w:rsidRPr="00CD5983">
        <w:tab/>
        <w:t>(c)</w:t>
      </w:r>
      <w:r w:rsidRPr="00CD5983">
        <w:tab/>
        <w:t>either:</w:t>
      </w:r>
    </w:p>
    <w:p w:rsidR="00300522" w:rsidRPr="00CD5983" w:rsidRDefault="00300522" w:rsidP="00300522">
      <w:pPr>
        <w:pStyle w:val="paragraphsub"/>
      </w:pPr>
      <w:r w:rsidRPr="00CD5983">
        <w:tab/>
        <w:t>(i)</w:t>
      </w:r>
      <w:r w:rsidRPr="00CD5983">
        <w:tab/>
        <w:t xml:space="preserve">the </w:t>
      </w:r>
      <w:r w:rsidR="00CD5983" w:rsidRPr="00CD5983">
        <w:rPr>
          <w:position w:val="6"/>
          <w:sz w:val="16"/>
          <w:szCs w:val="16"/>
        </w:rPr>
        <w:t>*</w:t>
      </w:r>
      <w:r w:rsidRPr="00CD5983">
        <w:t xml:space="preserve">recipient of the supply is a </w:t>
      </w:r>
      <w:r w:rsidR="00CD5983" w:rsidRPr="00CD5983">
        <w:rPr>
          <w:position w:val="6"/>
          <w:sz w:val="16"/>
          <w:szCs w:val="16"/>
        </w:rPr>
        <w:t>*</w:t>
      </w:r>
      <w:r w:rsidRPr="00CD5983">
        <w:t>100% subsidiary of the supplier; or</w:t>
      </w:r>
    </w:p>
    <w:p w:rsidR="00300522" w:rsidRPr="00CD5983" w:rsidRDefault="00300522" w:rsidP="00300522">
      <w:pPr>
        <w:pStyle w:val="paragraphsub"/>
      </w:pPr>
      <w:r w:rsidRPr="00CD5983">
        <w:tab/>
        <w:t>(ii)</w:t>
      </w:r>
      <w:r w:rsidRPr="00CD5983">
        <w:tab/>
        <w:t>the supply is a transfer that is taken to be a supply because of section</w:t>
      </w:r>
      <w:r w:rsidR="00CD5983">
        <w:t> </w:t>
      </w:r>
      <w:r w:rsidRPr="00CD5983">
        <w:t>84</w:t>
      </w:r>
      <w:r w:rsidR="00CD5983">
        <w:noBreakHyphen/>
      </w:r>
      <w:r w:rsidRPr="00CD5983">
        <w:t>15.</w:t>
      </w:r>
    </w:p>
    <w:p w:rsidR="00300522" w:rsidRPr="00CD5983" w:rsidRDefault="00300522" w:rsidP="00300522">
      <w:pPr>
        <w:pStyle w:val="ActHead5"/>
      </w:pPr>
      <w:bookmarkStart w:id="629" w:name="_Toc374452317"/>
      <w:r w:rsidRPr="00CD5983">
        <w:rPr>
          <w:rStyle w:val="CharSectno"/>
        </w:rPr>
        <w:t>84</w:t>
      </w:r>
      <w:r w:rsidR="00CD5983" w:rsidRPr="00CD5983">
        <w:rPr>
          <w:rStyle w:val="CharSectno"/>
        </w:rPr>
        <w:noBreakHyphen/>
      </w:r>
      <w:r w:rsidRPr="00CD5983">
        <w:rPr>
          <w:rStyle w:val="CharSectno"/>
        </w:rPr>
        <w:t>15</w:t>
      </w:r>
      <w:r w:rsidRPr="00CD5983">
        <w:t xml:space="preserve">  Transfers etc. between branches of the same entity</w:t>
      </w:r>
      <w:bookmarkEnd w:id="629"/>
    </w:p>
    <w:p w:rsidR="00300522" w:rsidRPr="00CD5983" w:rsidRDefault="00300522" w:rsidP="00300522">
      <w:pPr>
        <w:pStyle w:val="subsection"/>
      </w:pPr>
      <w:r w:rsidRPr="00CD5983">
        <w:tab/>
        <w:t>(1)</w:t>
      </w:r>
      <w:r w:rsidRPr="00CD5983">
        <w:tab/>
        <w:t>For the purposes of section</w:t>
      </w:r>
      <w:r w:rsidR="00CD5983">
        <w:t> </w:t>
      </w:r>
      <w:r w:rsidRPr="00CD5983">
        <w:t>84</w:t>
      </w:r>
      <w:r w:rsidR="00CD5983">
        <w:noBreakHyphen/>
      </w:r>
      <w:r w:rsidRPr="00CD5983">
        <w:t>5, if an entity:</w:t>
      </w:r>
    </w:p>
    <w:p w:rsidR="00300522" w:rsidRPr="00CD5983" w:rsidRDefault="00300522" w:rsidP="00300522">
      <w:pPr>
        <w:pStyle w:val="paragraph"/>
      </w:pPr>
      <w:r w:rsidRPr="00CD5983">
        <w:tab/>
        <w:t>(a)</w:t>
      </w:r>
      <w:r w:rsidRPr="00CD5983">
        <w:tab/>
      </w:r>
      <w:r w:rsidR="00CD5983" w:rsidRPr="00CD5983">
        <w:rPr>
          <w:position w:val="6"/>
          <w:sz w:val="16"/>
          <w:szCs w:val="16"/>
        </w:rPr>
        <w:t>*</w:t>
      </w:r>
      <w:r w:rsidRPr="00CD5983">
        <w:t xml:space="preserve">carries on an </w:t>
      </w:r>
      <w:r w:rsidR="00CD5983" w:rsidRPr="00CD5983">
        <w:rPr>
          <w:position w:val="6"/>
          <w:sz w:val="16"/>
          <w:szCs w:val="16"/>
        </w:rPr>
        <w:t>*</w:t>
      </w:r>
      <w:r w:rsidRPr="00CD5983">
        <w:t xml:space="preserve">enterprise in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
      </w:pPr>
      <w:r w:rsidRPr="00CD5983">
        <w:tab/>
        <w:t>(b)</w:t>
      </w:r>
      <w:r w:rsidRPr="00CD5983">
        <w:tab/>
        <w:t xml:space="preserve">also carries on that or another enterprise outside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 xml:space="preserve">the transfer of anything to the enterprise in </w:t>
      </w:r>
      <w:smartTag w:uri="urn:schemas-microsoft-com:office:smarttags" w:element="country-region">
        <w:smartTag w:uri="urn:schemas-microsoft-com:office:smarttags" w:element="place">
          <w:r w:rsidRPr="00CD5983">
            <w:t>Australia</w:t>
          </w:r>
        </w:smartTag>
      </w:smartTag>
      <w:r w:rsidRPr="00CD5983">
        <w:t xml:space="preserve"> from the enterprise outside </w:t>
      </w:r>
      <w:smartTag w:uri="urn:schemas-microsoft-com:office:smarttags" w:element="country-region">
        <w:smartTag w:uri="urn:schemas-microsoft-com:office:smarttags" w:element="place">
          <w:r w:rsidRPr="00CD5983">
            <w:t>Australia</w:t>
          </w:r>
        </w:smartTag>
      </w:smartTag>
      <w:r w:rsidRPr="00CD5983">
        <w:t>; or</w:t>
      </w:r>
    </w:p>
    <w:p w:rsidR="00300522" w:rsidRPr="00CD5983" w:rsidRDefault="00300522" w:rsidP="00300522">
      <w:pPr>
        <w:pStyle w:val="paragraph"/>
      </w:pPr>
      <w:r w:rsidRPr="00CD5983">
        <w:tab/>
        <w:t>(d)</w:t>
      </w:r>
      <w:r w:rsidRPr="00CD5983">
        <w:tab/>
        <w:t xml:space="preserve">the doing of anything for the enterprise in </w:t>
      </w:r>
      <w:smartTag w:uri="urn:schemas-microsoft-com:office:smarttags" w:element="country-region">
        <w:smartTag w:uri="urn:schemas-microsoft-com:office:smarttags" w:element="place">
          <w:r w:rsidRPr="00CD5983">
            <w:t>Australia</w:t>
          </w:r>
        </w:smartTag>
      </w:smartTag>
      <w:r w:rsidRPr="00CD5983">
        <w:t xml:space="preserve"> by the enterprise outside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2"/>
      </w:pPr>
      <w:r w:rsidRPr="00CD5983">
        <w:t xml:space="preserve">is taken to be a supply that is not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notetext"/>
      </w:pPr>
      <w:r w:rsidRPr="00CD5983">
        <w:t>Example:</w:t>
      </w:r>
      <w:r w:rsidRPr="00CD5983">
        <w:tab/>
        <w:t xml:space="preserve">An entity acquires, through a place of business it has overseas, the right to exploit a particular copyright in </w:t>
      </w:r>
      <w:smartTag w:uri="urn:schemas-microsoft-com:office:smarttags" w:element="country-region">
        <w:smartTag w:uri="urn:schemas-microsoft-com:office:smarttags" w:element="place">
          <w:r w:rsidRPr="00CD5983">
            <w:t>Australia</w:t>
          </w:r>
        </w:smartTag>
      </w:smartTag>
      <w:r w:rsidRPr="00CD5983">
        <w:t xml:space="preserve">. That right is then transferred to a place of business that the entity has in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notetext"/>
      </w:pPr>
      <w:r w:rsidRPr="00CD5983">
        <w:tab/>
        <w:t xml:space="preserve">Under this section, the transfer is taken to be a supply that is not connected with </w:t>
      </w:r>
      <w:smartTag w:uri="urn:schemas-microsoft-com:office:smarttags" w:element="country-region">
        <w:smartTag w:uri="urn:schemas-microsoft-com:office:smarttags" w:element="place">
          <w:r w:rsidRPr="00CD5983">
            <w:t>Australia</w:t>
          </w:r>
        </w:smartTag>
      </w:smartTag>
      <w:r w:rsidRPr="00CD5983">
        <w:t xml:space="preserve"> and, if the other requirements of section</w:t>
      </w:r>
      <w:r w:rsidR="00CD5983">
        <w:t> </w:t>
      </w:r>
      <w:r w:rsidRPr="00CD5983">
        <w:t>84</w:t>
      </w:r>
      <w:r w:rsidR="00CD5983">
        <w:noBreakHyphen/>
      </w:r>
      <w:r w:rsidRPr="00CD5983">
        <w:t>5 are satisfied, the transfer is a taxable supply.</w:t>
      </w:r>
    </w:p>
    <w:p w:rsidR="00300522" w:rsidRPr="00CD5983" w:rsidRDefault="00300522" w:rsidP="00300522">
      <w:pPr>
        <w:pStyle w:val="subsection"/>
      </w:pPr>
      <w:r w:rsidRPr="00CD5983">
        <w:tab/>
        <w:t>(2)</w:t>
      </w:r>
      <w:r w:rsidRPr="00CD5983">
        <w:tab/>
        <w:t>If the transfer is a transfer of the services of an employee, this section does not apply to the transfer to the extent that any payments that:</w:t>
      </w:r>
    </w:p>
    <w:p w:rsidR="00300522" w:rsidRPr="00CD5983" w:rsidRDefault="00300522" w:rsidP="00300522">
      <w:pPr>
        <w:pStyle w:val="paragraph"/>
      </w:pPr>
      <w:r w:rsidRPr="00CD5983">
        <w:tab/>
        <w:t>(a)</w:t>
      </w:r>
      <w:r w:rsidRPr="00CD5983">
        <w:tab/>
        <w:t xml:space="preserve">are made from the </w:t>
      </w:r>
      <w:r w:rsidR="00CD5983" w:rsidRPr="00CD5983">
        <w:rPr>
          <w:position w:val="6"/>
          <w:sz w:val="16"/>
          <w:szCs w:val="16"/>
        </w:rPr>
        <w:t>*</w:t>
      </w:r>
      <w:r w:rsidRPr="00CD5983">
        <w:t xml:space="preserve">enterprise in </w:t>
      </w:r>
      <w:smartTag w:uri="urn:schemas-microsoft-com:office:smarttags" w:element="country-region">
        <w:smartTag w:uri="urn:schemas-microsoft-com:office:smarttags" w:element="place">
          <w:r w:rsidRPr="00CD5983">
            <w:t>Australia</w:t>
          </w:r>
        </w:smartTag>
      </w:smartTag>
      <w:r w:rsidRPr="00CD5983">
        <w:t xml:space="preserve"> to the enterprise outside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
      </w:pPr>
      <w:r w:rsidRPr="00CD5983">
        <w:tab/>
        <w:t>(b)</w:t>
      </w:r>
      <w:r w:rsidRPr="00CD5983">
        <w:tab/>
        <w:t>relate to the transfer;</w:t>
      </w:r>
    </w:p>
    <w:p w:rsidR="00300522" w:rsidRPr="00CD5983" w:rsidRDefault="00300522" w:rsidP="00300522">
      <w:pPr>
        <w:pStyle w:val="subsection2"/>
      </w:pPr>
      <w:r w:rsidRPr="00CD5983">
        <w:t xml:space="preserve">would be </w:t>
      </w:r>
      <w:r w:rsidR="00CD5983" w:rsidRPr="00CD5983">
        <w:rPr>
          <w:position w:val="6"/>
          <w:sz w:val="16"/>
          <w:szCs w:val="16"/>
        </w:rPr>
        <w:t>*</w:t>
      </w:r>
      <w:r w:rsidRPr="00CD5983">
        <w:t xml:space="preserve">withholding payments if they were payments from the enterprise in </w:t>
      </w:r>
      <w:smartTag w:uri="urn:schemas-microsoft-com:office:smarttags" w:element="country-region">
        <w:smartTag w:uri="urn:schemas-microsoft-com:office:smarttags" w:element="place">
          <w:r w:rsidRPr="00CD5983">
            <w:t>Australia</w:t>
          </w:r>
        </w:smartTag>
      </w:smartTag>
      <w:r w:rsidRPr="00CD5983">
        <w:t xml:space="preserve"> to the employee.</w:t>
      </w:r>
    </w:p>
    <w:p w:rsidR="00300522" w:rsidRPr="00CD5983" w:rsidRDefault="00300522" w:rsidP="00A36DB5">
      <w:pPr>
        <w:pStyle w:val="ActHead3"/>
        <w:pageBreakBefore/>
      </w:pPr>
      <w:bookmarkStart w:id="630" w:name="_Toc374452318"/>
      <w:r w:rsidRPr="00CD5983">
        <w:rPr>
          <w:rStyle w:val="CharDivNo"/>
        </w:rPr>
        <w:t>Division</w:t>
      </w:r>
      <w:r w:rsidR="00CD5983" w:rsidRPr="00CD5983">
        <w:rPr>
          <w:rStyle w:val="CharDivNo"/>
        </w:rPr>
        <w:t> </w:t>
      </w:r>
      <w:r w:rsidRPr="00CD5983">
        <w:rPr>
          <w:rStyle w:val="CharDivNo"/>
        </w:rPr>
        <w:t>85</w:t>
      </w:r>
      <w:r w:rsidRPr="00CD5983">
        <w:t>—</w:t>
      </w:r>
      <w:r w:rsidRPr="00CD5983">
        <w:rPr>
          <w:rStyle w:val="CharDivText"/>
        </w:rPr>
        <w:t>Telecommunication supplies</w:t>
      </w:r>
      <w:bookmarkEnd w:id="630"/>
    </w:p>
    <w:p w:rsidR="00300522" w:rsidRPr="00CD5983" w:rsidRDefault="00300522" w:rsidP="00300522">
      <w:pPr>
        <w:pStyle w:val="ActHead5"/>
      </w:pPr>
      <w:bookmarkStart w:id="631" w:name="_Toc374452319"/>
      <w:r w:rsidRPr="00CD5983">
        <w:rPr>
          <w:rStyle w:val="CharSectno"/>
        </w:rPr>
        <w:t>85</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31"/>
    </w:p>
    <w:p w:rsidR="00300522" w:rsidRPr="00CD5983" w:rsidRDefault="00300522" w:rsidP="00300522">
      <w:pPr>
        <w:pStyle w:val="BoxText"/>
      </w:pPr>
      <w:r w:rsidRPr="00CD5983">
        <w:t xml:space="preserve">Telecommunication supplies that are effectively used or enjoyed in </w:t>
      </w:r>
      <w:smartTag w:uri="urn:schemas-microsoft-com:office:smarttags" w:element="country-region">
        <w:smartTag w:uri="urn:schemas-microsoft-com:office:smarttags" w:element="place">
          <w:r w:rsidRPr="00CD5983">
            <w:t>Australia</w:t>
          </w:r>
        </w:smartTag>
      </w:smartTag>
      <w:r w:rsidRPr="00CD5983">
        <w:t xml:space="preserve"> are included in the GST system (regardless of where the supplier has a physical presence).</w:t>
      </w:r>
    </w:p>
    <w:p w:rsidR="00300522" w:rsidRPr="00CD5983" w:rsidRDefault="00300522" w:rsidP="00300522">
      <w:pPr>
        <w:pStyle w:val="ActHead5"/>
      </w:pPr>
      <w:bookmarkStart w:id="632" w:name="_Toc374452320"/>
      <w:r w:rsidRPr="00CD5983">
        <w:rPr>
          <w:rStyle w:val="CharSectno"/>
        </w:rPr>
        <w:t>85</w:t>
      </w:r>
      <w:r w:rsidR="00CD5983" w:rsidRPr="00CD5983">
        <w:rPr>
          <w:rStyle w:val="CharSectno"/>
        </w:rPr>
        <w:noBreakHyphen/>
      </w:r>
      <w:r w:rsidRPr="00CD5983">
        <w:rPr>
          <w:rStyle w:val="CharSectno"/>
        </w:rPr>
        <w:t>5</w:t>
      </w:r>
      <w:r w:rsidRPr="00CD5983">
        <w:t xml:space="preserve">  When telecommunication supplies are connected with </w:t>
      </w:r>
      <w:smartTag w:uri="urn:schemas-microsoft-com:office:smarttags" w:element="country-region">
        <w:smartTag w:uri="urn:schemas-microsoft-com:office:smarttags" w:element="place">
          <w:r w:rsidRPr="00CD5983">
            <w:t>Australia</w:t>
          </w:r>
        </w:smartTag>
      </w:smartTag>
      <w:bookmarkEnd w:id="632"/>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telecommunication supply is </w:t>
      </w:r>
      <w:r w:rsidRPr="00CD5983">
        <w:rPr>
          <w:b/>
          <w:bCs/>
          <w:i/>
          <w:iCs/>
        </w:rPr>
        <w:t xml:space="preserve">connected with </w:t>
      </w:r>
      <w:smartTag w:uri="urn:schemas-microsoft-com:office:smarttags" w:element="country-region">
        <w:smartTag w:uri="urn:schemas-microsoft-com:office:smarttags" w:element="place">
          <w:r w:rsidRPr="00CD5983">
            <w:rPr>
              <w:b/>
              <w:bCs/>
              <w:i/>
              <w:iCs/>
            </w:rPr>
            <w:t>Australia</w:t>
          </w:r>
        </w:smartTag>
      </w:smartTag>
      <w:r w:rsidRPr="00CD5983">
        <w:t xml:space="preserve"> if the </w:t>
      </w:r>
      <w:r w:rsidR="00CD5983" w:rsidRPr="00CD5983">
        <w:rPr>
          <w:position w:val="6"/>
          <w:sz w:val="16"/>
          <w:szCs w:val="16"/>
        </w:rPr>
        <w:t>*</w:t>
      </w:r>
      <w:r w:rsidRPr="00CD5983">
        <w:t xml:space="preserve">recipient of the supply will effectively use or enjoy the supply in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(2)</w:t>
      </w:r>
      <w:r w:rsidRPr="00CD5983">
        <w:tab/>
        <w:t xml:space="preserve">However, </w:t>
      </w:r>
      <w:r w:rsidR="00CD5983">
        <w:t>subsection (</w:t>
      </w:r>
      <w:r w:rsidRPr="00CD5983">
        <w:t xml:space="preserve">1) does not apply to a </w:t>
      </w:r>
      <w:r w:rsidR="00CD5983" w:rsidRPr="00CD5983">
        <w:rPr>
          <w:position w:val="6"/>
          <w:sz w:val="16"/>
          <w:szCs w:val="16"/>
        </w:rPr>
        <w:t>*</w:t>
      </w:r>
      <w:r w:rsidRPr="00CD5983">
        <w:t>telecommunication supply, or a telecommunication supply included in a class of telecommunication supplies, if:</w:t>
      </w:r>
    </w:p>
    <w:p w:rsidR="00300522" w:rsidRPr="00CD5983" w:rsidRDefault="00300522" w:rsidP="00300522">
      <w:pPr>
        <w:pStyle w:val="paragraph"/>
      </w:pPr>
      <w:r w:rsidRPr="00CD5983">
        <w:tab/>
        <w:t>(a)</w:t>
      </w:r>
      <w:r w:rsidRPr="00CD5983">
        <w:tab/>
        <w:t xml:space="preserve">the supplier makes the supply through an </w:t>
      </w:r>
      <w:r w:rsidR="00CD5983" w:rsidRPr="00CD5983">
        <w:rPr>
          <w:position w:val="6"/>
          <w:sz w:val="16"/>
          <w:szCs w:val="16"/>
        </w:rPr>
        <w:t>*</w:t>
      </w:r>
      <w:r w:rsidRPr="00CD5983">
        <w:t xml:space="preserve">enterprise that is not </w:t>
      </w:r>
      <w:r w:rsidR="00CD5983" w:rsidRPr="00CD5983">
        <w:rPr>
          <w:position w:val="6"/>
          <w:sz w:val="16"/>
          <w:szCs w:val="16"/>
        </w:rPr>
        <w:t>*</w:t>
      </w:r>
      <w:r w:rsidRPr="00CD5983">
        <w:t xml:space="preserve">carried on in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
      </w:pPr>
      <w:r w:rsidRPr="00CD5983">
        <w:tab/>
        <w:t>(b)</w:t>
      </w:r>
      <w:r w:rsidRPr="00CD5983">
        <w:tab/>
        <w:t>the Commissioner determines that collection of GST on that supply or class of supplies would not be administratively feasible.</w:t>
      </w:r>
    </w:p>
    <w:p w:rsidR="00300522" w:rsidRPr="00CD5983" w:rsidRDefault="00300522" w:rsidP="00300522">
      <w:pPr>
        <w:pStyle w:val="subsection"/>
      </w:pPr>
      <w:r w:rsidRPr="00CD5983">
        <w:tab/>
        <w:t>(3)</w:t>
      </w:r>
      <w:r w:rsidRPr="00CD5983">
        <w:tab/>
        <w:t>This section has effect in addition to section</w:t>
      </w:r>
      <w:r w:rsidR="00CD5983">
        <w:t> </w:t>
      </w:r>
      <w:r w:rsidRPr="00CD5983">
        <w:t>9</w:t>
      </w:r>
      <w:r w:rsidR="00CD5983">
        <w:noBreakHyphen/>
      </w:r>
      <w:r w:rsidRPr="00CD5983">
        <w:t xml:space="preserve">25 (which is about when supplies are 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ActHead5"/>
      </w:pPr>
      <w:bookmarkStart w:id="633" w:name="_Toc374452321"/>
      <w:r w:rsidRPr="00CD5983">
        <w:rPr>
          <w:rStyle w:val="CharSectno"/>
        </w:rPr>
        <w:t>85</w:t>
      </w:r>
      <w:r w:rsidR="00CD5983" w:rsidRPr="00CD5983">
        <w:rPr>
          <w:rStyle w:val="CharSectno"/>
        </w:rPr>
        <w:noBreakHyphen/>
      </w:r>
      <w:r w:rsidRPr="00CD5983">
        <w:rPr>
          <w:rStyle w:val="CharSectno"/>
        </w:rPr>
        <w:t>10</w:t>
      </w:r>
      <w:r w:rsidRPr="00CD5983">
        <w:t xml:space="preserve">  Meaning of </w:t>
      </w:r>
      <w:r w:rsidRPr="00CD5983">
        <w:rPr>
          <w:i/>
          <w:iCs/>
        </w:rPr>
        <w:t>telecommunication supply</w:t>
      </w:r>
      <w:bookmarkEnd w:id="633"/>
    </w:p>
    <w:p w:rsidR="00300522" w:rsidRPr="00CD5983" w:rsidRDefault="00300522" w:rsidP="00300522">
      <w:pPr>
        <w:pStyle w:val="subsection"/>
      </w:pPr>
      <w:r w:rsidRPr="00CD5983">
        <w:tab/>
      </w:r>
      <w:r w:rsidRPr="00CD5983">
        <w:tab/>
        <w:t xml:space="preserve">A </w:t>
      </w:r>
      <w:r w:rsidRPr="00CD5983">
        <w:rPr>
          <w:b/>
          <w:bCs/>
          <w:i/>
          <w:iCs/>
        </w:rPr>
        <w:t>telecommunication supply</w:t>
      </w:r>
      <w:r w:rsidRPr="00CD5983">
        <w:t xml:space="preserve"> is a supply relating to the transmission, emission or reception of signals, writing, images, sounds or information of any kind by wire, radio, optical or other electromagnetic systems. It includes:</w:t>
      </w:r>
    </w:p>
    <w:p w:rsidR="00300522" w:rsidRPr="00CD5983" w:rsidRDefault="00300522" w:rsidP="00300522">
      <w:pPr>
        <w:pStyle w:val="paragraph"/>
      </w:pPr>
      <w:r w:rsidRPr="00CD5983">
        <w:tab/>
        <w:t>(a)</w:t>
      </w:r>
      <w:r w:rsidRPr="00CD5983">
        <w:tab/>
        <w:t>the related transfer or assignment of the right to use capacity for such transmission, emission or reception; and</w:t>
      </w:r>
    </w:p>
    <w:p w:rsidR="00300522" w:rsidRPr="00CD5983" w:rsidRDefault="00300522" w:rsidP="00300522">
      <w:pPr>
        <w:pStyle w:val="paragraph"/>
      </w:pPr>
      <w:r w:rsidRPr="00CD5983">
        <w:tab/>
        <w:t>(b)</w:t>
      </w:r>
      <w:r w:rsidRPr="00CD5983">
        <w:tab/>
        <w:t>provision of access to global information networks.</w:t>
      </w:r>
    </w:p>
    <w:p w:rsidR="00300522" w:rsidRPr="00CD5983" w:rsidRDefault="00300522" w:rsidP="00A36DB5">
      <w:pPr>
        <w:pStyle w:val="ActHead3"/>
        <w:pageBreakBefore/>
      </w:pPr>
      <w:bookmarkStart w:id="634" w:name="_Toc374452322"/>
      <w:r w:rsidRPr="00CD5983">
        <w:rPr>
          <w:rStyle w:val="CharDivNo"/>
        </w:rPr>
        <w:t>Division</w:t>
      </w:r>
      <w:r w:rsidR="00CD5983" w:rsidRPr="00CD5983">
        <w:rPr>
          <w:rStyle w:val="CharDivNo"/>
        </w:rPr>
        <w:t> </w:t>
      </w:r>
      <w:r w:rsidRPr="00CD5983">
        <w:rPr>
          <w:rStyle w:val="CharDivNo"/>
        </w:rPr>
        <w:t>87</w:t>
      </w:r>
      <w:r w:rsidRPr="00CD5983">
        <w:t>—</w:t>
      </w:r>
      <w:r w:rsidRPr="00CD5983">
        <w:rPr>
          <w:rStyle w:val="CharDivText"/>
        </w:rPr>
        <w:t>Long</w:t>
      </w:r>
      <w:r w:rsidR="00CD5983" w:rsidRPr="00CD5983">
        <w:rPr>
          <w:rStyle w:val="CharDivText"/>
        </w:rPr>
        <w:noBreakHyphen/>
      </w:r>
      <w:r w:rsidRPr="00CD5983">
        <w:rPr>
          <w:rStyle w:val="CharDivText"/>
        </w:rPr>
        <w:t>term accommodation in commercial residential premises</w:t>
      </w:r>
      <w:bookmarkEnd w:id="634"/>
    </w:p>
    <w:p w:rsidR="00300522" w:rsidRPr="00CD5983" w:rsidRDefault="00300522" w:rsidP="00300522">
      <w:pPr>
        <w:pStyle w:val="ActHead5"/>
      </w:pPr>
      <w:bookmarkStart w:id="635" w:name="_Toc374452323"/>
      <w:r w:rsidRPr="00CD5983">
        <w:rPr>
          <w:rStyle w:val="CharSectno"/>
        </w:rPr>
        <w:t>87</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35"/>
    </w:p>
    <w:p w:rsidR="00300522" w:rsidRPr="00CD5983" w:rsidRDefault="00300522" w:rsidP="00300522">
      <w:pPr>
        <w:pStyle w:val="BoxText"/>
      </w:pPr>
      <w:r w:rsidRPr="00CD5983">
        <w:t>Long</w:t>
      </w:r>
      <w:r w:rsidR="00CD5983">
        <w:noBreakHyphen/>
      </w:r>
      <w:r w:rsidRPr="00CD5983">
        <w:t>term stays in commercial residential premises are given a lower value than would otherwise apply, reducing the amount of GST payable.</w:t>
      </w:r>
    </w:p>
    <w:p w:rsidR="00300522" w:rsidRPr="00CD5983" w:rsidRDefault="00300522" w:rsidP="00300522">
      <w:pPr>
        <w:pStyle w:val="ActHead5"/>
      </w:pPr>
      <w:bookmarkStart w:id="636" w:name="_Toc374452324"/>
      <w:r w:rsidRPr="00CD5983">
        <w:rPr>
          <w:rStyle w:val="CharSectno"/>
        </w:rPr>
        <w:t>87</w:t>
      </w:r>
      <w:r w:rsidR="00CD5983" w:rsidRPr="00CD5983">
        <w:rPr>
          <w:rStyle w:val="CharSectno"/>
        </w:rPr>
        <w:noBreakHyphen/>
      </w:r>
      <w:r w:rsidRPr="00CD5983">
        <w:rPr>
          <w:rStyle w:val="CharSectno"/>
        </w:rPr>
        <w:t>5</w:t>
      </w:r>
      <w:r w:rsidRPr="00CD5983">
        <w:t xml:space="preserve">  Commercial residential premises that are predominantly for long</w:t>
      </w:r>
      <w:r w:rsidR="00CD5983">
        <w:noBreakHyphen/>
      </w:r>
      <w:r w:rsidRPr="00CD5983">
        <w:t>term accommodation</w:t>
      </w:r>
      <w:bookmarkEnd w:id="636"/>
    </w:p>
    <w:p w:rsidR="00300522" w:rsidRPr="00CD5983" w:rsidRDefault="00300522" w:rsidP="00300522">
      <w:pPr>
        <w:pStyle w:val="subsection"/>
      </w:pPr>
      <w:r w:rsidRPr="00CD5983">
        <w:tab/>
        <w:t>(1)</w:t>
      </w:r>
      <w:r w:rsidRPr="00CD5983">
        <w:tab/>
        <w:t xml:space="preserve">The </w:t>
      </w:r>
      <w:r w:rsidRPr="00CD5983">
        <w:rPr>
          <w:b/>
          <w:bCs/>
          <w:i/>
          <w:iCs/>
        </w:rPr>
        <w:t>value</w:t>
      </w:r>
      <w:r w:rsidRPr="00CD5983">
        <w:t xml:space="preserve"> of a </w:t>
      </w:r>
      <w:r w:rsidR="00CD5983" w:rsidRPr="00CD5983">
        <w:rPr>
          <w:position w:val="6"/>
          <w:sz w:val="16"/>
          <w:szCs w:val="16"/>
        </w:rPr>
        <w:t>*</w:t>
      </w:r>
      <w:r w:rsidRPr="00CD5983">
        <w:t xml:space="preserve">taxable supply of </w:t>
      </w:r>
      <w:r w:rsidR="00CD5983" w:rsidRPr="00CD5983">
        <w:rPr>
          <w:position w:val="6"/>
          <w:sz w:val="16"/>
          <w:szCs w:val="16"/>
        </w:rPr>
        <w:t>*</w:t>
      </w:r>
      <w:r w:rsidRPr="00CD5983">
        <w:t>commercial accommodation that:</w:t>
      </w:r>
    </w:p>
    <w:p w:rsidR="00300522" w:rsidRPr="00CD5983" w:rsidRDefault="00300522" w:rsidP="00300522">
      <w:pPr>
        <w:pStyle w:val="paragraph"/>
      </w:pPr>
      <w:r w:rsidRPr="00CD5983">
        <w:tab/>
        <w:t>(a)</w:t>
      </w:r>
      <w:r w:rsidRPr="00CD5983">
        <w:tab/>
        <w:t xml:space="preserve">is provided in </w:t>
      </w:r>
      <w:r w:rsidR="00CD5983" w:rsidRPr="00CD5983">
        <w:rPr>
          <w:position w:val="6"/>
          <w:sz w:val="16"/>
          <w:szCs w:val="16"/>
        </w:rPr>
        <w:t>*</w:t>
      </w:r>
      <w:r w:rsidRPr="00CD5983">
        <w:t xml:space="preserve">commercial residential premises that are </w:t>
      </w:r>
      <w:r w:rsidR="00CD5983" w:rsidRPr="00CD5983">
        <w:rPr>
          <w:position w:val="6"/>
          <w:sz w:val="16"/>
          <w:szCs w:val="16"/>
        </w:rPr>
        <w:t>*</w:t>
      </w:r>
      <w:r w:rsidRPr="00CD5983">
        <w:t>predominantly for long</w:t>
      </w:r>
      <w:r w:rsidR="00CD5983">
        <w:noBreakHyphen/>
      </w:r>
      <w:r w:rsidRPr="00CD5983">
        <w:t>term accommodation; and</w:t>
      </w:r>
    </w:p>
    <w:p w:rsidR="00300522" w:rsidRPr="00CD5983" w:rsidRDefault="00300522" w:rsidP="00300522">
      <w:pPr>
        <w:pStyle w:val="paragraph"/>
      </w:pPr>
      <w:r w:rsidRPr="00CD5983">
        <w:tab/>
        <w:t>(b)</w:t>
      </w:r>
      <w:r w:rsidRPr="00CD5983">
        <w:tab/>
        <w:t xml:space="preserve">is provided to an individual as </w:t>
      </w:r>
      <w:r w:rsidR="00CD5983" w:rsidRPr="00CD5983">
        <w:rPr>
          <w:position w:val="6"/>
          <w:sz w:val="16"/>
          <w:szCs w:val="16"/>
        </w:rPr>
        <w:t>*</w:t>
      </w:r>
      <w:r w:rsidRPr="00CD5983">
        <w:t>long</w:t>
      </w:r>
      <w:r w:rsidR="00CD5983">
        <w:noBreakHyphen/>
      </w:r>
      <w:r w:rsidRPr="00CD5983">
        <w:t>term accommodation;</w:t>
      </w:r>
    </w:p>
    <w:p w:rsidR="00300522" w:rsidRPr="00CD5983" w:rsidRDefault="00300522" w:rsidP="00300522">
      <w:pPr>
        <w:pStyle w:val="subsection2"/>
      </w:pPr>
      <w:r w:rsidRPr="00CD5983">
        <w:t xml:space="preserve">is 50%, or such other percentage as is specified in the regulations, of what would be the </w:t>
      </w:r>
      <w:r w:rsidR="00CD5983" w:rsidRPr="00CD5983">
        <w:rPr>
          <w:position w:val="6"/>
          <w:sz w:val="16"/>
          <w:szCs w:val="16"/>
        </w:rPr>
        <w:t>*</w:t>
      </w:r>
      <w:r w:rsidRPr="00CD5983">
        <w:t xml:space="preserve">price of the supply if this </w:t>
      </w:r>
      <w:r w:rsidR="00A53099" w:rsidRPr="00CD5983">
        <w:t>Division</w:t>
      </w:r>
      <w:r w:rsidR="00A36DB5" w:rsidRPr="00CD5983">
        <w:t xml:space="preserve"> </w:t>
      </w:r>
      <w:r w:rsidRPr="00CD5983">
        <w:t>did not apply.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5"/>
      </w:pPr>
      <w:bookmarkStart w:id="637" w:name="_Toc374452325"/>
      <w:r w:rsidRPr="00CD5983">
        <w:rPr>
          <w:rStyle w:val="CharSectno"/>
        </w:rPr>
        <w:t>87</w:t>
      </w:r>
      <w:r w:rsidR="00CD5983" w:rsidRPr="00CD5983">
        <w:rPr>
          <w:rStyle w:val="CharSectno"/>
        </w:rPr>
        <w:noBreakHyphen/>
      </w:r>
      <w:r w:rsidRPr="00CD5983">
        <w:rPr>
          <w:rStyle w:val="CharSectno"/>
        </w:rPr>
        <w:t>10</w:t>
      </w:r>
      <w:r w:rsidRPr="00CD5983">
        <w:t xml:space="preserve">  Commercial residential premises that are not predominantly for long</w:t>
      </w:r>
      <w:r w:rsidR="00CD5983">
        <w:noBreakHyphen/>
      </w:r>
      <w:r w:rsidRPr="00CD5983">
        <w:t>term accommodation</w:t>
      </w:r>
      <w:bookmarkEnd w:id="637"/>
    </w:p>
    <w:p w:rsidR="00300522" w:rsidRPr="00CD5983" w:rsidRDefault="00300522" w:rsidP="00300522">
      <w:pPr>
        <w:pStyle w:val="subsection"/>
      </w:pPr>
      <w:r w:rsidRPr="00CD5983">
        <w:tab/>
        <w:t>(1)</w:t>
      </w:r>
      <w:r w:rsidRPr="00CD5983">
        <w:tab/>
        <w:t xml:space="preserve">The </w:t>
      </w:r>
      <w:r w:rsidRPr="00CD5983">
        <w:rPr>
          <w:b/>
          <w:bCs/>
          <w:i/>
          <w:iCs/>
        </w:rPr>
        <w:t>value</w:t>
      </w:r>
      <w:r w:rsidRPr="00CD5983">
        <w:t xml:space="preserve"> of a </w:t>
      </w:r>
      <w:r w:rsidR="00CD5983" w:rsidRPr="00CD5983">
        <w:rPr>
          <w:position w:val="6"/>
          <w:sz w:val="16"/>
          <w:szCs w:val="16"/>
        </w:rPr>
        <w:t>*</w:t>
      </w:r>
      <w:r w:rsidRPr="00CD5983">
        <w:t xml:space="preserve">taxable supply of </w:t>
      </w:r>
      <w:r w:rsidR="00CD5983" w:rsidRPr="00CD5983">
        <w:rPr>
          <w:position w:val="6"/>
          <w:sz w:val="16"/>
          <w:szCs w:val="16"/>
        </w:rPr>
        <w:t>*</w:t>
      </w:r>
      <w:r w:rsidRPr="00CD5983">
        <w:t>commercial accommodation that:</w:t>
      </w:r>
    </w:p>
    <w:p w:rsidR="00300522" w:rsidRPr="00CD5983" w:rsidRDefault="00300522" w:rsidP="00300522">
      <w:pPr>
        <w:pStyle w:val="paragraph"/>
      </w:pPr>
      <w:r w:rsidRPr="00CD5983">
        <w:tab/>
        <w:t>(a)</w:t>
      </w:r>
      <w:r w:rsidRPr="00CD5983">
        <w:tab/>
        <w:t xml:space="preserve">is provided in </w:t>
      </w:r>
      <w:r w:rsidR="00CD5983" w:rsidRPr="00CD5983">
        <w:rPr>
          <w:position w:val="6"/>
          <w:sz w:val="16"/>
          <w:szCs w:val="16"/>
        </w:rPr>
        <w:t>*</w:t>
      </w:r>
      <w:r w:rsidRPr="00CD5983">
        <w:t xml:space="preserve">commercial residential premises that are not </w:t>
      </w:r>
      <w:r w:rsidR="00CD5983" w:rsidRPr="00CD5983">
        <w:rPr>
          <w:position w:val="6"/>
          <w:sz w:val="16"/>
          <w:szCs w:val="16"/>
        </w:rPr>
        <w:t>*</w:t>
      </w:r>
      <w:r w:rsidRPr="00CD5983">
        <w:t>predominantly for long</w:t>
      </w:r>
      <w:r w:rsidR="00CD5983">
        <w:noBreakHyphen/>
      </w:r>
      <w:r w:rsidRPr="00CD5983">
        <w:t>term accommodation; and</w:t>
      </w:r>
    </w:p>
    <w:p w:rsidR="00300522" w:rsidRPr="00CD5983" w:rsidRDefault="00300522" w:rsidP="00300522">
      <w:pPr>
        <w:pStyle w:val="paragraph"/>
      </w:pPr>
      <w:r w:rsidRPr="00CD5983">
        <w:tab/>
        <w:t>(b)</w:t>
      </w:r>
      <w:r w:rsidRPr="00CD5983">
        <w:tab/>
        <w:t xml:space="preserve">is provided to an individual as </w:t>
      </w:r>
      <w:r w:rsidR="00CD5983" w:rsidRPr="00CD5983">
        <w:rPr>
          <w:position w:val="6"/>
          <w:sz w:val="16"/>
          <w:szCs w:val="16"/>
        </w:rPr>
        <w:t>*</w:t>
      </w:r>
      <w:r w:rsidRPr="00CD5983">
        <w:t>long</w:t>
      </w:r>
      <w:r w:rsidR="00CD5983">
        <w:noBreakHyphen/>
      </w:r>
      <w:r w:rsidRPr="00CD5983">
        <w:t>term accommodation;</w:t>
      </w:r>
    </w:p>
    <w:p w:rsidR="00300522" w:rsidRPr="00CD5983" w:rsidRDefault="00300522" w:rsidP="00300522">
      <w:pPr>
        <w:pStyle w:val="subsection2"/>
      </w:pPr>
      <w:r w:rsidRPr="00CD5983">
        <w:t>is the sum of:</w:t>
      </w:r>
    </w:p>
    <w:p w:rsidR="00300522" w:rsidRPr="00CD5983" w:rsidRDefault="00300522" w:rsidP="00300522">
      <w:pPr>
        <w:pStyle w:val="paragraph"/>
      </w:pPr>
      <w:r w:rsidRPr="00CD5983">
        <w:tab/>
        <w:t>(c)</w:t>
      </w:r>
      <w:r w:rsidRPr="00CD5983">
        <w:tab/>
        <w:t>the value, worked out in the way set out in section</w:t>
      </w:r>
      <w:r w:rsidR="00CD5983">
        <w:t> </w:t>
      </w:r>
      <w:r w:rsidRPr="00CD5983">
        <w:t>9</w:t>
      </w:r>
      <w:r w:rsidR="00CD5983">
        <w:noBreakHyphen/>
      </w:r>
      <w:r w:rsidRPr="00CD5983">
        <w:t xml:space="preserve">75, of that part of the supply that relates to provision of the commercial accommodation </w:t>
      </w:r>
      <w:r w:rsidRPr="00CD5983">
        <w:rPr>
          <w:i/>
          <w:iCs/>
        </w:rPr>
        <w:t>during</w:t>
      </w:r>
      <w:r w:rsidRPr="00CD5983">
        <w:t xml:space="preserve"> the first 27 days; and</w:t>
      </w:r>
    </w:p>
    <w:p w:rsidR="00300522" w:rsidRPr="00CD5983" w:rsidRDefault="00300522" w:rsidP="00300522">
      <w:pPr>
        <w:pStyle w:val="paragraph"/>
      </w:pPr>
      <w:r w:rsidRPr="00CD5983">
        <w:tab/>
        <w:t>(d)</w:t>
      </w:r>
      <w:r w:rsidRPr="00CD5983">
        <w:tab/>
        <w:t xml:space="preserve">50%, or such other percentage as is specified in the regulations, of what would be the </w:t>
      </w:r>
      <w:r w:rsidR="00CD5983" w:rsidRPr="00CD5983">
        <w:rPr>
          <w:position w:val="6"/>
          <w:sz w:val="16"/>
          <w:szCs w:val="16"/>
        </w:rPr>
        <w:t>*</w:t>
      </w:r>
      <w:r w:rsidRPr="00CD5983">
        <w:t xml:space="preserve">price (if this </w:t>
      </w:r>
      <w:r w:rsidR="00A53099" w:rsidRPr="00CD5983">
        <w:t>Division</w:t>
      </w:r>
      <w:r w:rsidR="00A36DB5" w:rsidRPr="00CD5983">
        <w:t xml:space="preserve"> </w:t>
      </w:r>
      <w:r w:rsidRPr="00CD5983">
        <w:t xml:space="preserve">did not apply) of that part of the supply that relates to provision of the commercial accommodation </w:t>
      </w:r>
      <w:r w:rsidRPr="00CD5983">
        <w:rPr>
          <w:i/>
          <w:iCs/>
        </w:rPr>
        <w:t>after</w:t>
      </w:r>
      <w:r w:rsidRPr="00CD5983">
        <w:t xml:space="preserve"> the first 27 days.</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5"/>
      </w:pPr>
      <w:bookmarkStart w:id="638" w:name="_Toc374452326"/>
      <w:r w:rsidRPr="00CD5983">
        <w:rPr>
          <w:rStyle w:val="CharSectno"/>
        </w:rPr>
        <w:t>87</w:t>
      </w:r>
      <w:r w:rsidR="00CD5983" w:rsidRPr="00CD5983">
        <w:rPr>
          <w:rStyle w:val="CharSectno"/>
        </w:rPr>
        <w:noBreakHyphen/>
      </w:r>
      <w:r w:rsidRPr="00CD5983">
        <w:rPr>
          <w:rStyle w:val="CharSectno"/>
        </w:rPr>
        <w:t>15</w:t>
      </w:r>
      <w:r w:rsidRPr="00CD5983">
        <w:t xml:space="preserve">  Meaning of </w:t>
      </w:r>
      <w:r w:rsidRPr="00CD5983">
        <w:rPr>
          <w:i/>
          <w:iCs/>
        </w:rPr>
        <w:t>commercial accommodation</w:t>
      </w:r>
      <w:bookmarkEnd w:id="638"/>
    </w:p>
    <w:p w:rsidR="00300522" w:rsidRPr="00CD5983" w:rsidRDefault="00300522" w:rsidP="00300522">
      <w:pPr>
        <w:pStyle w:val="Definition"/>
      </w:pPr>
      <w:r w:rsidRPr="00CD5983">
        <w:rPr>
          <w:b/>
          <w:bCs/>
          <w:i/>
          <w:iCs/>
        </w:rPr>
        <w:t>Commercial accommodation</w:t>
      </w:r>
      <w:r w:rsidRPr="00CD5983">
        <w:t xml:space="preserve"> means the right to occupy the whole or any part of </w:t>
      </w:r>
      <w:r w:rsidR="00CD5983" w:rsidRPr="00CD5983">
        <w:rPr>
          <w:position w:val="6"/>
          <w:sz w:val="16"/>
          <w:szCs w:val="16"/>
        </w:rPr>
        <w:t>*</w:t>
      </w:r>
      <w:r w:rsidRPr="00CD5983">
        <w:t>commercial residential premises, including, if it is provided as part of the right so to occupy, the supply of:</w:t>
      </w:r>
    </w:p>
    <w:p w:rsidR="00300522" w:rsidRPr="00CD5983" w:rsidRDefault="00300522" w:rsidP="00300522">
      <w:pPr>
        <w:pStyle w:val="paragraph"/>
      </w:pPr>
      <w:r w:rsidRPr="00CD5983">
        <w:tab/>
        <w:t>(a)</w:t>
      </w:r>
      <w:r w:rsidRPr="00CD5983">
        <w:tab/>
        <w:t>cleaning and maintenance; or</w:t>
      </w:r>
    </w:p>
    <w:p w:rsidR="00300522" w:rsidRPr="00CD5983" w:rsidRDefault="00300522" w:rsidP="00300522">
      <w:pPr>
        <w:pStyle w:val="paragraph"/>
      </w:pPr>
      <w:r w:rsidRPr="00CD5983">
        <w:tab/>
        <w:t>(b)</w:t>
      </w:r>
      <w:r w:rsidRPr="00CD5983">
        <w:tab/>
        <w:t>electricity, gas, air</w:t>
      </w:r>
      <w:r w:rsidR="00CD5983">
        <w:noBreakHyphen/>
      </w:r>
      <w:r w:rsidRPr="00CD5983">
        <w:t>conditioning or heating; or</w:t>
      </w:r>
    </w:p>
    <w:p w:rsidR="00300522" w:rsidRPr="00CD5983" w:rsidRDefault="00300522" w:rsidP="00300522">
      <w:pPr>
        <w:pStyle w:val="paragraph"/>
      </w:pPr>
      <w:r w:rsidRPr="00CD5983">
        <w:tab/>
        <w:t>(c)</w:t>
      </w:r>
      <w:r w:rsidRPr="00CD5983">
        <w:tab/>
        <w:t>telephone, television, radio or any other similar thing.</w:t>
      </w:r>
    </w:p>
    <w:p w:rsidR="00300522" w:rsidRPr="00CD5983" w:rsidRDefault="00300522" w:rsidP="00300522">
      <w:pPr>
        <w:pStyle w:val="ActHead5"/>
      </w:pPr>
      <w:bookmarkStart w:id="639" w:name="_Toc374452327"/>
      <w:r w:rsidRPr="00CD5983">
        <w:rPr>
          <w:rStyle w:val="CharSectno"/>
        </w:rPr>
        <w:t>87</w:t>
      </w:r>
      <w:r w:rsidR="00CD5983" w:rsidRPr="00CD5983">
        <w:rPr>
          <w:rStyle w:val="CharSectno"/>
        </w:rPr>
        <w:noBreakHyphen/>
      </w:r>
      <w:r w:rsidRPr="00CD5983">
        <w:rPr>
          <w:rStyle w:val="CharSectno"/>
        </w:rPr>
        <w:t>20</w:t>
      </w:r>
      <w:r w:rsidRPr="00CD5983">
        <w:t xml:space="preserve">  Meaning of </w:t>
      </w:r>
      <w:r w:rsidRPr="00CD5983">
        <w:rPr>
          <w:i/>
          <w:iCs/>
        </w:rPr>
        <w:t>long</w:t>
      </w:r>
      <w:r w:rsidR="00CD5983">
        <w:rPr>
          <w:i/>
          <w:iCs/>
        </w:rPr>
        <w:noBreakHyphen/>
      </w:r>
      <w:r w:rsidRPr="00CD5983">
        <w:rPr>
          <w:i/>
          <w:iCs/>
        </w:rPr>
        <w:t xml:space="preserve">term accommodation </w:t>
      </w:r>
      <w:r w:rsidRPr="00CD5983">
        <w:t>etc.</w:t>
      </w:r>
      <w:bookmarkEnd w:id="639"/>
    </w:p>
    <w:p w:rsidR="00300522" w:rsidRPr="00CD5983" w:rsidRDefault="00300522" w:rsidP="00300522">
      <w:pPr>
        <w:pStyle w:val="subsection"/>
      </w:pPr>
      <w:r w:rsidRPr="00CD5983">
        <w:tab/>
        <w:t>(1)</w:t>
      </w:r>
      <w:r w:rsidRPr="00CD5983">
        <w:tab/>
      </w:r>
      <w:r w:rsidRPr="00CD5983">
        <w:rPr>
          <w:b/>
          <w:bCs/>
          <w:i/>
          <w:iCs/>
        </w:rPr>
        <w:t>Long</w:t>
      </w:r>
      <w:r w:rsidR="00CD5983">
        <w:rPr>
          <w:b/>
          <w:bCs/>
          <w:i/>
          <w:iCs/>
        </w:rPr>
        <w:noBreakHyphen/>
      </w:r>
      <w:r w:rsidRPr="00CD5983">
        <w:rPr>
          <w:b/>
          <w:bCs/>
          <w:i/>
          <w:iCs/>
        </w:rPr>
        <w:t>term accommodation</w:t>
      </w:r>
      <w:r w:rsidRPr="00CD5983">
        <w:t xml:space="preserve"> is provided to an individual if </w:t>
      </w:r>
      <w:r w:rsidR="00CD5983" w:rsidRPr="00CD5983">
        <w:rPr>
          <w:position w:val="6"/>
          <w:sz w:val="16"/>
          <w:szCs w:val="16"/>
        </w:rPr>
        <w:t>*</w:t>
      </w:r>
      <w:r w:rsidRPr="00CD5983">
        <w:t>commercial accommodation is provided, for a continuous period of 28 days or more, in the same premises:</w:t>
      </w:r>
    </w:p>
    <w:p w:rsidR="00300522" w:rsidRPr="00CD5983" w:rsidRDefault="00300522" w:rsidP="00300522">
      <w:pPr>
        <w:pStyle w:val="paragraph"/>
      </w:pPr>
      <w:r w:rsidRPr="00CD5983">
        <w:tab/>
        <w:t>(a)</w:t>
      </w:r>
      <w:r w:rsidRPr="00CD5983">
        <w:tab/>
        <w:t>to that individual alone; or</w:t>
      </w:r>
    </w:p>
    <w:p w:rsidR="00300522" w:rsidRPr="00CD5983" w:rsidRDefault="00300522" w:rsidP="00300522">
      <w:pPr>
        <w:pStyle w:val="paragraph"/>
      </w:pPr>
      <w:r w:rsidRPr="00CD5983">
        <w:tab/>
        <w:t>(b)</w:t>
      </w:r>
      <w:r w:rsidRPr="00CD5983">
        <w:tab/>
        <w:t>to that individual, together with one or more other individuals who:</w:t>
      </w:r>
    </w:p>
    <w:p w:rsidR="00300522" w:rsidRPr="00CD5983" w:rsidRDefault="00300522" w:rsidP="00300522">
      <w:pPr>
        <w:pStyle w:val="paragraphsub"/>
      </w:pPr>
      <w:r w:rsidRPr="00CD5983">
        <w:tab/>
        <w:t>(i)</w:t>
      </w:r>
      <w:r w:rsidRPr="00CD5983">
        <w:tab/>
        <w:t>are also provided with that commercial accommodation; and</w:t>
      </w:r>
    </w:p>
    <w:p w:rsidR="00300522" w:rsidRPr="00CD5983" w:rsidRDefault="00300522" w:rsidP="00300522">
      <w:pPr>
        <w:pStyle w:val="paragraphsub"/>
      </w:pPr>
      <w:r w:rsidRPr="00CD5983">
        <w:tab/>
        <w:t>(ii)</w:t>
      </w:r>
      <w:r w:rsidRPr="00CD5983">
        <w:tab/>
        <w:t>are not provided with it at their own expense (whether incurred directly or indirectly).</w:t>
      </w:r>
    </w:p>
    <w:p w:rsidR="00300522" w:rsidRPr="00CD5983" w:rsidRDefault="00300522" w:rsidP="00300522">
      <w:pPr>
        <w:pStyle w:val="subsection"/>
      </w:pPr>
      <w:r w:rsidRPr="00CD5983">
        <w:tab/>
        <w:t>(2)</w:t>
      </w:r>
      <w:r w:rsidRPr="00CD5983">
        <w:tab/>
        <w:t xml:space="preserve">For the purpose of working out the number of days in the period for which an individual is provided with </w:t>
      </w:r>
      <w:r w:rsidR="00CD5983" w:rsidRPr="00CD5983">
        <w:rPr>
          <w:position w:val="6"/>
          <w:sz w:val="16"/>
          <w:szCs w:val="16"/>
        </w:rPr>
        <w:t>*</w:t>
      </w:r>
      <w:r w:rsidRPr="00CD5983">
        <w:t>commercial accommodation:</w:t>
      </w:r>
    </w:p>
    <w:p w:rsidR="00300522" w:rsidRPr="00CD5983" w:rsidRDefault="00300522" w:rsidP="00300522">
      <w:pPr>
        <w:pStyle w:val="paragraph"/>
      </w:pPr>
      <w:r w:rsidRPr="00CD5983">
        <w:tab/>
        <w:t>(a)</w:t>
      </w:r>
      <w:r w:rsidRPr="00CD5983">
        <w:tab/>
        <w:t>count the day on which he or she is first provided with the commercial accommodation; and</w:t>
      </w:r>
    </w:p>
    <w:p w:rsidR="00300522" w:rsidRPr="00CD5983" w:rsidRDefault="00300522" w:rsidP="00300522">
      <w:pPr>
        <w:pStyle w:val="paragraph"/>
      </w:pPr>
      <w:r w:rsidRPr="00CD5983">
        <w:tab/>
        <w:t>(b)</w:t>
      </w:r>
      <w:r w:rsidRPr="00CD5983">
        <w:tab/>
        <w:t>disregard the day on which he or she ceases to be provided with commercial accommodation.</w:t>
      </w:r>
    </w:p>
    <w:p w:rsidR="00300522" w:rsidRPr="00CD5983" w:rsidRDefault="00300522" w:rsidP="00300522">
      <w:pPr>
        <w:pStyle w:val="subsection"/>
        <w:keepNext/>
        <w:keepLines/>
      </w:pPr>
      <w:r w:rsidRPr="00CD5983">
        <w:tab/>
        <w:t>(3)</w:t>
      </w:r>
      <w:r w:rsidRPr="00CD5983">
        <w:tab/>
      </w:r>
      <w:r w:rsidR="00CD5983" w:rsidRPr="00CD5983">
        <w:rPr>
          <w:position w:val="6"/>
          <w:sz w:val="16"/>
          <w:szCs w:val="16"/>
        </w:rPr>
        <w:t>*</w:t>
      </w:r>
      <w:r w:rsidRPr="00CD5983">
        <w:t xml:space="preserve">Commercial residential premises are </w:t>
      </w:r>
      <w:r w:rsidRPr="00CD5983">
        <w:rPr>
          <w:b/>
          <w:bCs/>
          <w:i/>
          <w:iCs/>
        </w:rPr>
        <w:t>predominantly for long</w:t>
      </w:r>
      <w:r w:rsidR="00CD5983">
        <w:rPr>
          <w:b/>
          <w:bCs/>
          <w:i/>
          <w:iCs/>
        </w:rPr>
        <w:noBreakHyphen/>
      </w:r>
      <w:r w:rsidRPr="00CD5983">
        <w:rPr>
          <w:b/>
          <w:bCs/>
          <w:i/>
          <w:iCs/>
        </w:rPr>
        <w:t>term accommodation</w:t>
      </w:r>
      <w:r w:rsidRPr="00CD5983">
        <w:t xml:space="preserve"> if at least 70% of the individuals who are provided with </w:t>
      </w:r>
      <w:r w:rsidR="00CD5983" w:rsidRPr="00CD5983">
        <w:rPr>
          <w:position w:val="6"/>
          <w:sz w:val="16"/>
          <w:szCs w:val="16"/>
        </w:rPr>
        <w:t>*</w:t>
      </w:r>
      <w:r w:rsidRPr="00CD5983">
        <w:t xml:space="preserve">commercial accommodation in the premises are provided with commercial accommodation as </w:t>
      </w:r>
      <w:r w:rsidR="00CD5983" w:rsidRPr="00CD5983">
        <w:rPr>
          <w:position w:val="6"/>
          <w:sz w:val="16"/>
          <w:szCs w:val="16"/>
        </w:rPr>
        <w:t>*</w:t>
      </w:r>
      <w:r w:rsidRPr="00CD5983">
        <w:t>long</w:t>
      </w:r>
      <w:r w:rsidR="00CD5983">
        <w:noBreakHyphen/>
      </w:r>
      <w:r w:rsidRPr="00CD5983">
        <w:t>term accommodation.</w:t>
      </w:r>
    </w:p>
    <w:p w:rsidR="00300522" w:rsidRPr="00CD5983" w:rsidRDefault="00300522" w:rsidP="00300522">
      <w:pPr>
        <w:pStyle w:val="ActHead5"/>
      </w:pPr>
      <w:bookmarkStart w:id="640" w:name="_Toc374452328"/>
      <w:r w:rsidRPr="00CD5983">
        <w:rPr>
          <w:rStyle w:val="CharSectno"/>
        </w:rPr>
        <w:t>87</w:t>
      </w:r>
      <w:r w:rsidR="00CD5983" w:rsidRPr="00CD5983">
        <w:rPr>
          <w:rStyle w:val="CharSectno"/>
        </w:rPr>
        <w:noBreakHyphen/>
      </w:r>
      <w:r w:rsidRPr="00CD5983">
        <w:rPr>
          <w:rStyle w:val="CharSectno"/>
        </w:rPr>
        <w:t>25</w:t>
      </w:r>
      <w:r w:rsidRPr="00CD5983">
        <w:t xml:space="preserve">  Suppliers may choose not to apply this Division</w:t>
      </w:r>
      <w:bookmarkEnd w:id="640"/>
    </w:p>
    <w:p w:rsidR="00300522" w:rsidRPr="00CD5983" w:rsidRDefault="00300522" w:rsidP="00300522">
      <w:pPr>
        <w:pStyle w:val="subsection"/>
      </w:pPr>
      <w:r w:rsidRPr="00CD5983">
        <w:tab/>
        <w:t>(1)</w:t>
      </w:r>
      <w:r w:rsidRPr="00CD5983">
        <w:tab/>
        <w:t xml:space="preserve">This </w:t>
      </w:r>
      <w:r w:rsidR="00A53099" w:rsidRPr="00CD5983">
        <w:t>Division</w:t>
      </w:r>
      <w:r w:rsidR="00A36DB5" w:rsidRPr="00CD5983">
        <w:t xml:space="preserve"> </w:t>
      </w:r>
      <w:r w:rsidRPr="00CD5983">
        <w:t xml:space="preserve">does not apply to a supply of </w:t>
      </w:r>
      <w:r w:rsidR="00CD5983" w:rsidRPr="00CD5983">
        <w:rPr>
          <w:position w:val="6"/>
          <w:sz w:val="16"/>
          <w:szCs w:val="16"/>
        </w:rPr>
        <w:t>*</w:t>
      </w:r>
      <w:r w:rsidRPr="00CD5983">
        <w:t xml:space="preserve">commercial accommodation if the supplier chooses not to apply this </w:t>
      </w:r>
      <w:r w:rsidR="00A53099" w:rsidRPr="00CD5983">
        <w:t>Division</w:t>
      </w:r>
      <w:r w:rsidR="00A36DB5" w:rsidRPr="00CD5983">
        <w:t xml:space="preserve"> </w:t>
      </w:r>
      <w:r w:rsidRPr="00CD5983">
        <w:t>to any supplies of commercial accommodation that the supplier makes.</w:t>
      </w:r>
    </w:p>
    <w:p w:rsidR="00300522" w:rsidRPr="00CD5983" w:rsidRDefault="00300522" w:rsidP="00300522">
      <w:pPr>
        <w:pStyle w:val="subsection"/>
      </w:pPr>
      <w:r w:rsidRPr="00CD5983">
        <w:tab/>
        <w:t>(2)</w:t>
      </w:r>
      <w:r w:rsidRPr="00CD5983">
        <w:tab/>
        <w:t xml:space="preserve">The choice applies to all supplies of </w:t>
      </w:r>
      <w:r w:rsidR="00CD5983" w:rsidRPr="00CD5983">
        <w:rPr>
          <w:position w:val="6"/>
          <w:sz w:val="16"/>
          <w:szCs w:val="16"/>
        </w:rPr>
        <w:t>*</w:t>
      </w:r>
      <w:r w:rsidRPr="00CD5983">
        <w:t>commercial accommodation that the supplier makes after the choice is made and before the choice is revoked.</w:t>
      </w:r>
    </w:p>
    <w:p w:rsidR="00300522" w:rsidRPr="00CD5983" w:rsidRDefault="00300522" w:rsidP="00300522">
      <w:pPr>
        <w:pStyle w:val="subsection"/>
      </w:pPr>
      <w:r w:rsidRPr="00CD5983">
        <w:tab/>
        <w:t>(3)</w:t>
      </w:r>
      <w:r w:rsidRPr="00CD5983">
        <w:tab/>
        <w:t>However, the supplier:</w:t>
      </w:r>
    </w:p>
    <w:p w:rsidR="00300522" w:rsidRPr="00CD5983" w:rsidRDefault="00300522" w:rsidP="00300522">
      <w:pPr>
        <w:pStyle w:val="paragraph"/>
      </w:pPr>
      <w:r w:rsidRPr="00CD5983">
        <w:tab/>
        <w:t>(a)</w:t>
      </w:r>
      <w:r w:rsidRPr="00CD5983">
        <w:tab/>
        <w:t>cannot revoke the choice within 12 months after the day on which the supplier made the choice; and</w:t>
      </w:r>
    </w:p>
    <w:p w:rsidR="00300522" w:rsidRPr="00CD5983" w:rsidRDefault="00300522" w:rsidP="00300522">
      <w:pPr>
        <w:pStyle w:val="paragraph"/>
      </w:pPr>
      <w:r w:rsidRPr="00CD5983">
        <w:tab/>
        <w:t>(b)</w:t>
      </w:r>
      <w:r w:rsidRPr="00CD5983">
        <w:tab/>
        <w:t>cannot make a further choice within 12 months after the day on which the supplier revoked a previous choice.</w:t>
      </w:r>
    </w:p>
    <w:p w:rsidR="00A83DC0" w:rsidRPr="00CD5983" w:rsidRDefault="00A83DC0" w:rsidP="00A83DC0">
      <w:pPr>
        <w:pStyle w:val="notetext"/>
      </w:pPr>
      <w:r w:rsidRPr="00CD5983">
        <w:t>Note:</w:t>
      </w:r>
      <w:r w:rsidRPr="00CD5983">
        <w:tab/>
        <w:t>If you choose not to apply this Division, your supplies (other than GST</w:t>
      </w:r>
      <w:r w:rsidR="00CD5983">
        <w:noBreakHyphen/>
      </w:r>
      <w:r w:rsidRPr="00CD5983">
        <w:t>free supplies) of long</w:t>
      </w:r>
      <w:r w:rsidR="00CD5983">
        <w:noBreakHyphen/>
      </w:r>
      <w:r w:rsidRPr="00CD5983">
        <w:t>term accommodation in commercial residential premises are input taxed under section</w:t>
      </w:r>
      <w:r w:rsidR="00CD5983">
        <w:t> </w:t>
      </w:r>
      <w:r w:rsidRPr="00CD5983">
        <w:t>40</w:t>
      </w:r>
      <w:r w:rsidR="00CD5983">
        <w:noBreakHyphen/>
      </w:r>
      <w:r w:rsidRPr="00CD5983">
        <w:t>35.</w:t>
      </w:r>
    </w:p>
    <w:p w:rsidR="00300522" w:rsidRPr="00CD5983" w:rsidRDefault="00300522" w:rsidP="00A36DB5">
      <w:pPr>
        <w:pStyle w:val="ActHead3"/>
        <w:pageBreakBefore/>
      </w:pPr>
      <w:bookmarkStart w:id="641" w:name="_Toc374452329"/>
      <w:r w:rsidRPr="00CD5983">
        <w:rPr>
          <w:rStyle w:val="CharDivNo"/>
        </w:rPr>
        <w:t>Division</w:t>
      </w:r>
      <w:r w:rsidR="00CD5983" w:rsidRPr="00CD5983">
        <w:rPr>
          <w:rStyle w:val="CharDivNo"/>
        </w:rPr>
        <w:t> </w:t>
      </w:r>
      <w:r w:rsidRPr="00CD5983">
        <w:rPr>
          <w:rStyle w:val="CharDivNo"/>
        </w:rPr>
        <w:t>90</w:t>
      </w:r>
      <w:r w:rsidRPr="00CD5983">
        <w:t>—</w:t>
      </w:r>
      <w:r w:rsidRPr="00CD5983">
        <w:rPr>
          <w:rStyle w:val="CharDivText"/>
        </w:rPr>
        <w:t>Company amalgamations</w:t>
      </w:r>
      <w:bookmarkEnd w:id="641"/>
    </w:p>
    <w:p w:rsidR="00300522" w:rsidRPr="00CD5983" w:rsidRDefault="00300522" w:rsidP="00300522">
      <w:pPr>
        <w:pStyle w:val="ActHead5"/>
      </w:pPr>
      <w:bookmarkStart w:id="642" w:name="_Toc374452330"/>
      <w:r w:rsidRPr="00CD5983">
        <w:rPr>
          <w:rStyle w:val="CharSectno"/>
        </w:rPr>
        <w:t>90</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42"/>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ensures proper account is taken of liabilities and entitlements under the GST system when companies amalgamate.</w:t>
      </w:r>
    </w:p>
    <w:p w:rsidR="00300522" w:rsidRPr="00CD5983" w:rsidRDefault="00300522" w:rsidP="00300522">
      <w:pPr>
        <w:pStyle w:val="ActHead5"/>
      </w:pPr>
      <w:bookmarkStart w:id="643" w:name="_Toc374452331"/>
      <w:r w:rsidRPr="00CD5983">
        <w:rPr>
          <w:rStyle w:val="CharSectno"/>
        </w:rPr>
        <w:t>90</w:t>
      </w:r>
      <w:r w:rsidR="00CD5983" w:rsidRPr="00CD5983">
        <w:rPr>
          <w:rStyle w:val="CharSectno"/>
        </w:rPr>
        <w:noBreakHyphen/>
      </w:r>
      <w:r w:rsidRPr="00CD5983">
        <w:rPr>
          <w:rStyle w:val="CharSectno"/>
        </w:rPr>
        <w:t>5</w:t>
      </w:r>
      <w:r w:rsidRPr="00CD5983">
        <w:t xml:space="preserve">  Supplies not taxable—amalgamated company registered or required to be registered</w:t>
      </w:r>
      <w:bookmarkEnd w:id="643"/>
    </w:p>
    <w:p w:rsidR="00300522" w:rsidRPr="00CD5983" w:rsidRDefault="00300522" w:rsidP="00300522">
      <w:pPr>
        <w:pStyle w:val="subsection"/>
      </w:pPr>
      <w:r w:rsidRPr="00CD5983">
        <w:tab/>
        <w:t>(1)</w:t>
      </w:r>
      <w:r w:rsidRPr="00CD5983">
        <w:tab/>
        <w:t xml:space="preserve">A supply made by an </w:t>
      </w:r>
      <w:r w:rsidR="00CD5983" w:rsidRPr="00CD5983">
        <w:rPr>
          <w:position w:val="6"/>
          <w:sz w:val="16"/>
          <w:szCs w:val="16"/>
        </w:rPr>
        <w:t>*</w:t>
      </w:r>
      <w:r w:rsidRPr="00CD5983">
        <w:t xml:space="preserve">amalgamating company to an </w:t>
      </w:r>
      <w:r w:rsidR="00CD5983" w:rsidRPr="00CD5983">
        <w:rPr>
          <w:position w:val="6"/>
          <w:sz w:val="16"/>
          <w:szCs w:val="16"/>
        </w:rPr>
        <w:t>*</w:t>
      </w:r>
      <w:r w:rsidRPr="00CD5983">
        <w:t xml:space="preserve">amalgamated company in the course of </w:t>
      </w:r>
      <w:r w:rsidR="00CD5983" w:rsidRPr="00CD5983">
        <w:rPr>
          <w:position w:val="6"/>
          <w:sz w:val="16"/>
          <w:szCs w:val="16"/>
        </w:rPr>
        <w:t>*</w:t>
      </w:r>
      <w:r w:rsidRPr="00CD5983">
        <w:t xml:space="preserve">amalgamation is not a </w:t>
      </w:r>
      <w:r w:rsidR="00CD5983" w:rsidRPr="00CD5983">
        <w:rPr>
          <w:position w:val="6"/>
          <w:sz w:val="16"/>
          <w:szCs w:val="16"/>
        </w:rPr>
        <w:t>*</w:t>
      </w:r>
      <w:r w:rsidRPr="00CD5983">
        <w:t xml:space="preserve">taxable supply if, immediately after the amalgamation, the amalgamated company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5 (which is about what is a taxable supply).</w:t>
      </w:r>
    </w:p>
    <w:p w:rsidR="00300522" w:rsidRPr="00CD5983" w:rsidRDefault="00300522" w:rsidP="00300522">
      <w:pPr>
        <w:pStyle w:val="ActHead5"/>
      </w:pPr>
      <w:bookmarkStart w:id="644" w:name="_Toc374452332"/>
      <w:r w:rsidRPr="00CD5983">
        <w:rPr>
          <w:rStyle w:val="CharSectno"/>
        </w:rPr>
        <w:t>90</w:t>
      </w:r>
      <w:r w:rsidR="00CD5983" w:rsidRPr="00CD5983">
        <w:rPr>
          <w:rStyle w:val="CharSectno"/>
        </w:rPr>
        <w:noBreakHyphen/>
      </w:r>
      <w:r w:rsidRPr="00CD5983">
        <w:rPr>
          <w:rStyle w:val="CharSectno"/>
        </w:rPr>
        <w:t>10</w:t>
      </w:r>
      <w:r w:rsidRPr="00CD5983">
        <w:t xml:space="preserve">  Value of taxable supplies—amalgamated company not registered or required to be registered</w:t>
      </w:r>
      <w:bookmarkEnd w:id="644"/>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an </w:t>
      </w:r>
      <w:r w:rsidR="00CD5983" w:rsidRPr="00CD5983">
        <w:rPr>
          <w:position w:val="6"/>
          <w:sz w:val="16"/>
          <w:szCs w:val="16"/>
        </w:rPr>
        <w:t>*</w:t>
      </w:r>
      <w:r w:rsidRPr="00CD5983">
        <w:t xml:space="preserve">amalgamating company makes a </w:t>
      </w:r>
      <w:r w:rsidR="00CD5983" w:rsidRPr="00CD5983">
        <w:rPr>
          <w:position w:val="6"/>
          <w:sz w:val="16"/>
          <w:szCs w:val="16"/>
        </w:rPr>
        <w:t>*</w:t>
      </w:r>
      <w:r w:rsidRPr="00CD5983">
        <w:t xml:space="preserve">taxable supply to an </w:t>
      </w:r>
      <w:r w:rsidR="00CD5983" w:rsidRPr="00CD5983">
        <w:rPr>
          <w:position w:val="6"/>
          <w:sz w:val="16"/>
          <w:szCs w:val="16"/>
        </w:rPr>
        <w:t>*</w:t>
      </w:r>
      <w:r w:rsidRPr="00CD5983">
        <w:t xml:space="preserve">amalgamated company in the course of </w:t>
      </w:r>
      <w:r w:rsidR="00CD5983" w:rsidRPr="00CD5983">
        <w:rPr>
          <w:position w:val="6"/>
          <w:sz w:val="16"/>
          <w:szCs w:val="16"/>
        </w:rPr>
        <w:t>*</w:t>
      </w:r>
      <w:r w:rsidRPr="00CD5983">
        <w:t>amalgamation; and</w:t>
      </w:r>
    </w:p>
    <w:p w:rsidR="00300522" w:rsidRPr="00CD5983" w:rsidRDefault="00300522" w:rsidP="00300522">
      <w:pPr>
        <w:pStyle w:val="paragraph"/>
      </w:pPr>
      <w:r w:rsidRPr="00CD5983">
        <w:tab/>
        <w:t>(b)</w:t>
      </w:r>
      <w:r w:rsidRPr="00CD5983">
        <w:tab/>
        <w:t xml:space="preserve">immediately after the amalgamation, the amalgamated company is neither </w:t>
      </w:r>
      <w:r w:rsidR="00CD5983" w:rsidRPr="00CD5983">
        <w:rPr>
          <w:position w:val="6"/>
          <w:sz w:val="16"/>
          <w:szCs w:val="16"/>
        </w:rPr>
        <w:t>*</w:t>
      </w:r>
      <w:r w:rsidRPr="00CD5983">
        <w:t xml:space="preserve">registered nor </w:t>
      </w:r>
      <w:r w:rsidR="00CD5983" w:rsidRPr="00CD5983">
        <w:rPr>
          <w:position w:val="6"/>
          <w:sz w:val="16"/>
          <w:szCs w:val="16"/>
        </w:rPr>
        <w:t>*</w:t>
      </w:r>
      <w:r w:rsidRPr="00CD5983">
        <w:t>required to be registered;</w:t>
      </w:r>
    </w:p>
    <w:p w:rsidR="00300522" w:rsidRPr="00CD5983" w:rsidRDefault="00300522" w:rsidP="00300522">
      <w:pPr>
        <w:pStyle w:val="subsection2"/>
      </w:pPr>
      <w:r w:rsidRPr="00CD5983">
        <w:t xml:space="preserve">the </w:t>
      </w:r>
      <w:r w:rsidRPr="00CD5983">
        <w:rPr>
          <w:b/>
          <w:bCs/>
          <w:i/>
          <w:iCs/>
        </w:rPr>
        <w:t>value</w:t>
      </w:r>
      <w:r w:rsidRPr="00CD5983">
        <w:t xml:space="preserve"> of the taxable supply is the</w:t>
      </w:r>
      <w:r w:rsidR="00CD5983" w:rsidRPr="00CD5983">
        <w:rPr>
          <w:position w:val="6"/>
          <w:sz w:val="16"/>
          <w:szCs w:val="16"/>
        </w:rPr>
        <w:t>*</w:t>
      </w:r>
      <w:r w:rsidRPr="00CD5983">
        <w:t>GST exclusive market value of the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75 (which is about the value of taxable supplies).</w:t>
      </w:r>
    </w:p>
    <w:p w:rsidR="00300522" w:rsidRPr="00CD5983" w:rsidRDefault="00300522" w:rsidP="00300522">
      <w:pPr>
        <w:pStyle w:val="ActHead5"/>
      </w:pPr>
      <w:bookmarkStart w:id="645" w:name="_Toc374452333"/>
      <w:r w:rsidRPr="00CD5983">
        <w:rPr>
          <w:rStyle w:val="CharSectno"/>
        </w:rPr>
        <w:t>90</w:t>
      </w:r>
      <w:r w:rsidR="00CD5983" w:rsidRPr="00CD5983">
        <w:rPr>
          <w:rStyle w:val="CharSectno"/>
        </w:rPr>
        <w:noBreakHyphen/>
      </w:r>
      <w:r w:rsidRPr="00CD5983">
        <w:rPr>
          <w:rStyle w:val="CharSectno"/>
        </w:rPr>
        <w:t>15</w:t>
      </w:r>
      <w:r w:rsidRPr="00CD5983">
        <w:t xml:space="preserve">  Acquisitions not creditable—amalgamated company registered or required to be registered</w:t>
      </w:r>
      <w:bookmarkEnd w:id="645"/>
    </w:p>
    <w:p w:rsidR="00300522" w:rsidRPr="00CD5983" w:rsidRDefault="00300522" w:rsidP="00300522">
      <w:pPr>
        <w:pStyle w:val="subsection"/>
      </w:pPr>
      <w:r w:rsidRPr="00CD5983">
        <w:tab/>
        <w:t>(1)</w:t>
      </w:r>
      <w:r w:rsidRPr="00CD5983">
        <w:tab/>
        <w:t xml:space="preserve">An acquisition made by an </w:t>
      </w:r>
      <w:r w:rsidR="00CD5983" w:rsidRPr="00CD5983">
        <w:rPr>
          <w:position w:val="6"/>
          <w:sz w:val="16"/>
          <w:szCs w:val="16"/>
        </w:rPr>
        <w:t>*</w:t>
      </w:r>
      <w:r w:rsidRPr="00CD5983">
        <w:t xml:space="preserve">amalgamated company from an </w:t>
      </w:r>
      <w:r w:rsidR="00CD5983" w:rsidRPr="00CD5983">
        <w:rPr>
          <w:position w:val="6"/>
          <w:sz w:val="16"/>
          <w:szCs w:val="16"/>
        </w:rPr>
        <w:t>*</w:t>
      </w:r>
      <w:r w:rsidRPr="00CD5983">
        <w:t xml:space="preserve">amalgamating company in the course of </w:t>
      </w:r>
      <w:r w:rsidR="00CD5983" w:rsidRPr="00CD5983">
        <w:rPr>
          <w:position w:val="6"/>
          <w:sz w:val="16"/>
          <w:szCs w:val="16"/>
        </w:rPr>
        <w:t>*</w:t>
      </w:r>
      <w:r w:rsidRPr="00CD5983">
        <w:t xml:space="preserve">amalgamation is not a </w:t>
      </w:r>
      <w:r w:rsidR="00CD5983" w:rsidRPr="00CD5983">
        <w:rPr>
          <w:position w:val="6"/>
          <w:sz w:val="16"/>
          <w:szCs w:val="16"/>
        </w:rPr>
        <w:t>*</w:t>
      </w:r>
      <w:r w:rsidRPr="00CD5983">
        <w:t xml:space="preserve">creditable acquisition if, immediately after the amalgamation, the amalgamated company 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646" w:name="_Toc374452334"/>
      <w:r w:rsidRPr="00CD5983">
        <w:rPr>
          <w:rStyle w:val="CharSectno"/>
        </w:rPr>
        <w:t>90</w:t>
      </w:r>
      <w:r w:rsidR="00CD5983" w:rsidRPr="00CD5983">
        <w:rPr>
          <w:rStyle w:val="CharSectno"/>
        </w:rPr>
        <w:noBreakHyphen/>
      </w:r>
      <w:r w:rsidRPr="00CD5983">
        <w:rPr>
          <w:rStyle w:val="CharSectno"/>
        </w:rPr>
        <w:t>20</w:t>
      </w:r>
      <w:r w:rsidRPr="00CD5983">
        <w:t xml:space="preserve">  Liability after amalgamation for GST on amalgamating company’s supplies</w:t>
      </w:r>
      <w:bookmarkEnd w:id="646"/>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 xml:space="preserve">amalgamated company must pay the GST payable on a </w:t>
      </w:r>
      <w:r w:rsidR="00CD5983" w:rsidRPr="00CD5983">
        <w:rPr>
          <w:position w:val="6"/>
          <w:sz w:val="16"/>
          <w:szCs w:val="16"/>
        </w:rPr>
        <w:t>*</w:t>
      </w:r>
      <w:r w:rsidRPr="00CD5983">
        <w:t>taxable supply if:</w:t>
      </w:r>
    </w:p>
    <w:p w:rsidR="00300522" w:rsidRPr="00CD5983" w:rsidRDefault="00300522" w:rsidP="00300522">
      <w:pPr>
        <w:pStyle w:val="paragraph"/>
      </w:pPr>
      <w:r w:rsidRPr="00CD5983">
        <w:tab/>
        <w:t>(a)</w:t>
      </w:r>
      <w:r w:rsidRPr="00CD5983">
        <w:tab/>
        <w:t>apart from the</w:t>
      </w:r>
      <w:r w:rsidR="00CD5983" w:rsidRPr="00CD5983">
        <w:rPr>
          <w:position w:val="6"/>
          <w:sz w:val="16"/>
          <w:szCs w:val="16"/>
        </w:rPr>
        <w:t>*</w:t>
      </w:r>
      <w:r w:rsidRPr="00CD5983">
        <w:t xml:space="preserve">amalgamation, the GST would have been payable by any of the </w:t>
      </w:r>
      <w:r w:rsidR="00CD5983" w:rsidRPr="00CD5983">
        <w:rPr>
          <w:position w:val="6"/>
          <w:sz w:val="16"/>
          <w:szCs w:val="16"/>
        </w:rPr>
        <w:t>*</w:t>
      </w:r>
      <w:r w:rsidRPr="00CD5983">
        <w:t>amalgamating companies; and</w:t>
      </w:r>
    </w:p>
    <w:p w:rsidR="00300522" w:rsidRPr="00CD5983" w:rsidRDefault="00300522" w:rsidP="00300522">
      <w:pPr>
        <w:pStyle w:val="paragraph"/>
      </w:pPr>
      <w:r w:rsidRPr="00CD5983">
        <w:tab/>
        <w:t>(b)</w:t>
      </w:r>
      <w:r w:rsidRPr="00CD5983">
        <w:tab/>
        <w:t>the GST was not attributable, before the amalgamation, to a tax period applying to the amalgamating company.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40 (which is about liability for GST).</w:t>
      </w:r>
    </w:p>
    <w:p w:rsidR="00300522" w:rsidRPr="00CD5983" w:rsidRDefault="00300522" w:rsidP="00300522">
      <w:pPr>
        <w:pStyle w:val="ActHead5"/>
      </w:pPr>
      <w:bookmarkStart w:id="647" w:name="_Toc374452335"/>
      <w:r w:rsidRPr="00CD5983">
        <w:rPr>
          <w:rStyle w:val="CharSectno"/>
        </w:rPr>
        <w:t>90</w:t>
      </w:r>
      <w:r w:rsidR="00CD5983" w:rsidRPr="00CD5983">
        <w:rPr>
          <w:rStyle w:val="CharSectno"/>
        </w:rPr>
        <w:noBreakHyphen/>
      </w:r>
      <w:r w:rsidRPr="00CD5983">
        <w:rPr>
          <w:rStyle w:val="CharSectno"/>
        </w:rPr>
        <w:t>25</w:t>
      </w:r>
      <w:r w:rsidRPr="00CD5983">
        <w:t xml:space="preserve">  Entitlement after amalgamation to input tax credits for amalgamating company’s acquisitions</w:t>
      </w:r>
      <w:bookmarkEnd w:id="647"/>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 xml:space="preserve">amalgamated company is entitled to the input tax credit for a </w:t>
      </w:r>
      <w:r w:rsidR="00CD5983" w:rsidRPr="00CD5983">
        <w:rPr>
          <w:position w:val="6"/>
          <w:sz w:val="16"/>
          <w:szCs w:val="16"/>
        </w:rPr>
        <w:t>*</w:t>
      </w:r>
      <w:r w:rsidRPr="00CD5983">
        <w:t>creditable acquisition if:</w:t>
      </w:r>
    </w:p>
    <w:p w:rsidR="00300522" w:rsidRPr="00CD5983" w:rsidRDefault="00300522" w:rsidP="00300522">
      <w:pPr>
        <w:pStyle w:val="paragraph"/>
      </w:pPr>
      <w:r w:rsidRPr="00CD5983">
        <w:tab/>
        <w:t>(a)</w:t>
      </w:r>
      <w:r w:rsidRPr="00CD5983">
        <w:tab/>
        <w:t>apart from the</w:t>
      </w:r>
      <w:r w:rsidR="00CD5983" w:rsidRPr="00CD5983">
        <w:rPr>
          <w:position w:val="6"/>
          <w:sz w:val="16"/>
          <w:szCs w:val="16"/>
        </w:rPr>
        <w:t>*</w:t>
      </w:r>
      <w:r w:rsidRPr="00CD5983">
        <w:t xml:space="preserve">amalgamation, any of the </w:t>
      </w:r>
      <w:r w:rsidR="00CD5983" w:rsidRPr="00CD5983">
        <w:rPr>
          <w:position w:val="6"/>
          <w:sz w:val="16"/>
          <w:szCs w:val="16"/>
        </w:rPr>
        <w:t>*</w:t>
      </w:r>
      <w:r w:rsidRPr="00CD5983">
        <w:t>amalgamating companies would have been entitled to the input tax credit; and</w:t>
      </w:r>
    </w:p>
    <w:p w:rsidR="00300522" w:rsidRPr="00CD5983" w:rsidRDefault="00300522" w:rsidP="00300522">
      <w:pPr>
        <w:pStyle w:val="paragraph"/>
      </w:pPr>
      <w:r w:rsidRPr="00CD5983">
        <w:tab/>
        <w:t>(b)</w:t>
      </w:r>
      <w:r w:rsidRPr="00CD5983">
        <w:tab/>
        <w:t>the input tax credit was not attributable, before the amalgamation, to a tax period applying to the amalgamating company.</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20 (which is about who is entitled to input tax credits).</w:t>
      </w:r>
    </w:p>
    <w:p w:rsidR="00300522" w:rsidRPr="00CD5983" w:rsidRDefault="00300522" w:rsidP="00300522">
      <w:pPr>
        <w:pStyle w:val="ActHead5"/>
      </w:pPr>
      <w:bookmarkStart w:id="648" w:name="_Toc374452336"/>
      <w:r w:rsidRPr="00CD5983">
        <w:rPr>
          <w:rStyle w:val="CharSectno"/>
        </w:rPr>
        <w:t>90</w:t>
      </w:r>
      <w:r w:rsidR="00CD5983" w:rsidRPr="00CD5983">
        <w:rPr>
          <w:rStyle w:val="CharSectno"/>
        </w:rPr>
        <w:noBreakHyphen/>
      </w:r>
      <w:r w:rsidRPr="00CD5983">
        <w:rPr>
          <w:rStyle w:val="CharSectno"/>
        </w:rPr>
        <w:t>30</w:t>
      </w:r>
      <w:r w:rsidRPr="00CD5983">
        <w:t xml:space="preserve">  Adjustments</w:t>
      </w:r>
      <w:bookmarkEnd w:id="648"/>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 xml:space="preserve">amalgamated company has an </w:t>
      </w:r>
      <w:r w:rsidR="00CD5983" w:rsidRPr="00CD5983">
        <w:rPr>
          <w:position w:val="6"/>
          <w:sz w:val="16"/>
          <w:szCs w:val="16"/>
        </w:rPr>
        <w:t>*</w:t>
      </w:r>
      <w:r w:rsidRPr="00CD5983">
        <w:t>adjustment if:</w:t>
      </w:r>
    </w:p>
    <w:p w:rsidR="00300522" w:rsidRPr="00CD5983" w:rsidRDefault="00300522" w:rsidP="00300522">
      <w:pPr>
        <w:pStyle w:val="paragraph"/>
      </w:pPr>
      <w:r w:rsidRPr="00CD5983">
        <w:tab/>
        <w:t>(a)</w:t>
      </w:r>
      <w:r w:rsidRPr="00CD5983">
        <w:tab/>
        <w:t>apart from the</w:t>
      </w:r>
      <w:r w:rsidR="00CD5983" w:rsidRPr="00CD5983">
        <w:rPr>
          <w:position w:val="6"/>
          <w:sz w:val="16"/>
          <w:szCs w:val="16"/>
        </w:rPr>
        <w:t>*</w:t>
      </w:r>
      <w:r w:rsidRPr="00CD5983">
        <w:t xml:space="preserve">amalgamation, any of the </w:t>
      </w:r>
      <w:r w:rsidR="00CD5983" w:rsidRPr="00CD5983">
        <w:rPr>
          <w:position w:val="6"/>
          <w:sz w:val="16"/>
          <w:szCs w:val="16"/>
        </w:rPr>
        <w:t>*</w:t>
      </w:r>
      <w:r w:rsidRPr="00CD5983">
        <w:t>amalgamating companies would have had the adjustment; and</w:t>
      </w:r>
    </w:p>
    <w:p w:rsidR="00300522" w:rsidRPr="00CD5983" w:rsidRDefault="00300522" w:rsidP="00300522">
      <w:pPr>
        <w:pStyle w:val="paragraph"/>
      </w:pPr>
      <w:r w:rsidRPr="00CD5983">
        <w:tab/>
        <w:t>(b)</w:t>
      </w:r>
      <w:r w:rsidRPr="00CD5983">
        <w:tab/>
        <w:t>the adjustment was not attributable, before the amalgamation, to a tax period applying to the amalgamating company.</w:t>
      </w:r>
    </w:p>
    <w:p w:rsidR="00300522" w:rsidRPr="00CD5983" w:rsidRDefault="00300522" w:rsidP="00300522">
      <w:pPr>
        <w:pStyle w:val="subsection"/>
      </w:pPr>
      <w:r w:rsidRPr="00CD5983">
        <w:tab/>
        <w:t>(2)</w:t>
      </w:r>
      <w:r w:rsidRPr="00CD5983">
        <w:tab/>
        <w:t>This section has effect despite section</w:t>
      </w:r>
      <w:r w:rsidR="00CD5983">
        <w:t> </w:t>
      </w:r>
      <w:r w:rsidRPr="00CD5983">
        <w:t>17</w:t>
      </w:r>
      <w:r w:rsidR="00CD5983">
        <w:noBreakHyphen/>
      </w:r>
      <w:r w:rsidRPr="00CD5983">
        <w:t>10 (which is about the effect of adjustments on net amounts).</w:t>
      </w:r>
    </w:p>
    <w:p w:rsidR="00300522" w:rsidRPr="00CD5983" w:rsidRDefault="00300522" w:rsidP="00300522">
      <w:pPr>
        <w:pStyle w:val="ActHead5"/>
      </w:pPr>
      <w:bookmarkStart w:id="649" w:name="_Toc374452337"/>
      <w:r w:rsidRPr="00CD5983">
        <w:rPr>
          <w:rStyle w:val="CharSectno"/>
        </w:rPr>
        <w:t>90</w:t>
      </w:r>
      <w:r w:rsidR="00CD5983" w:rsidRPr="00CD5983">
        <w:rPr>
          <w:rStyle w:val="CharSectno"/>
        </w:rPr>
        <w:noBreakHyphen/>
      </w:r>
      <w:r w:rsidRPr="00CD5983">
        <w:rPr>
          <w:rStyle w:val="CharSectno"/>
        </w:rPr>
        <w:t>35</w:t>
      </w:r>
      <w:r w:rsidRPr="00CD5983">
        <w:t xml:space="preserve">  Amalgamating companies accounting on a cash basis</w:t>
      </w:r>
      <w:bookmarkEnd w:id="649"/>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immediately before </w:t>
      </w:r>
      <w:r w:rsidR="00CD5983" w:rsidRPr="00CD5983">
        <w:rPr>
          <w:position w:val="6"/>
          <w:sz w:val="16"/>
          <w:szCs w:val="16"/>
        </w:rPr>
        <w:t>*</w:t>
      </w:r>
      <w:r w:rsidRPr="00CD5983">
        <w:t xml:space="preserve">amalgamation, an </w:t>
      </w:r>
      <w:r w:rsidR="00CD5983" w:rsidRPr="00CD5983">
        <w:rPr>
          <w:position w:val="6"/>
          <w:sz w:val="16"/>
          <w:szCs w:val="16"/>
        </w:rPr>
        <w:t>*</w:t>
      </w:r>
      <w:r w:rsidRPr="00CD5983">
        <w:t xml:space="preserve">amalgamating company </w:t>
      </w:r>
      <w:r w:rsidR="00CD5983" w:rsidRPr="00CD5983">
        <w:rPr>
          <w:position w:val="6"/>
          <w:sz w:val="16"/>
          <w:szCs w:val="16"/>
        </w:rPr>
        <w:t>*</w:t>
      </w:r>
      <w:r w:rsidRPr="00CD5983">
        <w:t>accounted on a cash basis; and</w:t>
      </w:r>
    </w:p>
    <w:p w:rsidR="00300522" w:rsidRPr="00CD5983" w:rsidRDefault="00300522" w:rsidP="00300522">
      <w:pPr>
        <w:pStyle w:val="paragraph"/>
      </w:pPr>
      <w:r w:rsidRPr="00CD5983">
        <w:tab/>
        <w:t>(b)</w:t>
      </w:r>
      <w:r w:rsidRPr="00CD5983">
        <w:tab/>
        <w:t xml:space="preserve">GST payable by the company on a </w:t>
      </w:r>
      <w:r w:rsidR="00CD5983" w:rsidRPr="00CD5983">
        <w:rPr>
          <w:position w:val="6"/>
          <w:sz w:val="16"/>
          <w:szCs w:val="16"/>
        </w:rPr>
        <w:t>*</w:t>
      </w:r>
      <w:r w:rsidRPr="00CD5983">
        <w:t xml:space="preserve">taxable supply, an input tax credit to which the company was entitled for a </w:t>
      </w:r>
      <w:r w:rsidR="00CD5983" w:rsidRPr="00CD5983">
        <w:rPr>
          <w:position w:val="6"/>
          <w:sz w:val="16"/>
          <w:szCs w:val="16"/>
        </w:rPr>
        <w:t>*</w:t>
      </w:r>
      <w:r w:rsidRPr="00CD5983">
        <w:t xml:space="preserve">creditable acquisition, or an </w:t>
      </w:r>
      <w:r w:rsidR="00CD5983" w:rsidRPr="00CD5983">
        <w:rPr>
          <w:position w:val="6"/>
          <w:sz w:val="16"/>
          <w:szCs w:val="16"/>
        </w:rPr>
        <w:t>*</w:t>
      </w:r>
      <w:r w:rsidRPr="00CD5983">
        <w:t>adjustment that the company had, was not attributable, before the amalgamation, to any of the tax periods applying to the company; and</w:t>
      </w:r>
    </w:p>
    <w:p w:rsidR="00300522" w:rsidRPr="00CD5983" w:rsidRDefault="00300522" w:rsidP="00300522">
      <w:pPr>
        <w:pStyle w:val="paragraph"/>
      </w:pPr>
      <w:r w:rsidRPr="00CD5983">
        <w:tab/>
        <w:t>(c)</w:t>
      </w:r>
      <w:r w:rsidRPr="00CD5983">
        <w:tab/>
        <w:t>the GST, input tax credit or adjustment would have been attributable to such a tax period if the company had not accounted on a cash basis during that period; and</w:t>
      </w:r>
    </w:p>
    <w:p w:rsidR="00300522" w:rsidRPr="00CD5983" w:rsidRDefault="00300522" w:rsidP="00300522">
      <w:pPr>
        <w:pStyle w:val="paragraph"/>
      </w:pPr>
      <w:r w:rsidRPr="00CD5983">
        <w:tab/>
        <w:t>(d)</w:t>
      </w:r>
      <w:r w:rsidRPr="00CD5983">
        <w:tab/>
        <w:t xml:space="preserve">immediately after the amalgamation, the </w:t>
      </w:r>
      <w:r w:rsidR="00CD5983" w:rsidRPr="00CD5983">
        <w:rPr>
          <w:position w:val="6"/>
          <w:sz w:val="16"/>
          <w:szCs w:val="16"/>
        </w:rPr>
        <w:t>*</w:t>
      </w:r>
      <w:r w:rsidRPr="00CD5983">
        <w:t>amalgamated company does not account on a cash basis;</w:t>
      </w:r>
    </w:p>
    <w:p w:rsidR="00300522" w:rsidRPr="00CD5983" w:rsidRDefault="00300522" w:rsidP="00300522">
      <w:pPr>
        <w:pStyle w:val="subsection2"/>
      </w:pPr>
      <w:r w:rsidRPr="00CD5983">
        <w:t>the GST, input tax credit or adjustment (as the case requires) is attributable to the first tax period applying to the amalgamated company that ends after the amalgamation.</w:t>
      </w:r>
    </w:p>
    <w:p w:rsidR="00300522" w:rsidRPr="00CD5983" w:rsidRDefault="00300522" w:rsidP="00300522">
      <w:pPr>
        <w:pStyle w:val="subsection"/>
      </w:pPr>
      <w:r w:rsidRPr="00CD5983">
        <w:tab/>
        <w:t>(2)</w:t>
      </w:r>
      <w:r w:rsidRPr="00CD5983">
        <w:tab/>
        <w:t>If:</w:t>
      </w:r>
    </w:p>
    <w:p w:rsidR="00300522" w:rsidRPr="00CD5983" w:rsidRDefault="00300522" w:rsidP="00300522">
      <w:pPr>
        <w:pStyle w:val="paragraph"/>
      </w:pPr>
      <w:r w:rsidRPr="00CD5983">
        <w:tab/>
        <w:t>(a)</w:t>
      </w:r>
      <w:r w:rsidRPr="00CD5983">
        <w:tab/>
        <w:t xml:space="preserve">immediately before </w:t>
      </w:r>
      <w:r w:rsidR="00CD5983" w:rsidRPr="00CD5983">
        <w:rPr>
          <w:position w:val="6"/>
          <w:sz w:val="16"/>
          <w:szCs w:val="16"/>
        </w:rPr>
        <w:t>*</w:t>
      </w:r>
      <w:r w:rsidRPr="00CD5983">
        <w:t xml:space="preserve">amalgamation, an </w:t>
      </w:r>
      <w:r w:rsidR="00CD5983" w:rsidRPr="00CD5983">
        <w:rPr>
          <w:position w:val="6"/>
          <w:sz w:val="16"/>
          <w:szCs w:val="16"/>
        </w:rPr>
        <w:t>*</w:t>
      </w:r>
      <w:r w:rsidRPr="00CD5983">
        <w:t xml:space="preserve">amalgamating company </w:t>
      </w:r>
      <w:r w:rsidR="00CD5983" w:rsidRPr="00CD5983">
        <w:rPr>
          <w:position w:val="6"/>
          <w:sz w:val="16"/>
          <w:szCs w:val="16"/>
        </w:rPr>
        <w:t>*</w:t>
      </w:r>
      <w:r w:rsidRPr="00CD5983">
        <w:t>accounted on a cash basis; and</w:t>
      </w:r>
    </w:p>
    <w:p w:rsidR="00300522" w:rsidRPr="00CD5983" w:rsidRDefault="00300522" w:rsidP="00300522">
      <w:pPr>
        <w:pStyle w:val="paragraph"/>
      </w:pPr>
      <w:r w:rsidRPr="00CD5983">
        <w:tab/>
        <w:t>(b)</w:t>
      </w:r>
      <w:r w:rsidRPr="00CD5983">
        <w:tab/>
        <w:t xml:space="preserve">GST payable by the company on a </w:t>
      </w:r>
      <w:r w:rsidR="00CD5983" w:rsidRPr="00CD5983">
        <w:rPr>
          <w:position w:val="6"/>
          <w:sz w:val="16"/>
          <w:szCs w:val="16"/>
        </w:rPr>
        <w:t>*</w:t>
      </w:r>
      <w:r w:rsidRPr="00CD5983">
        <w:t xml:space="preserve">taxable supply, an input tax credit to which the company was entitled for a </w:t>
      </w:r>
      <w:r w:rsidR="00CD5983" w:rsidRPr="00CD5983">
        <w:rPr>
          <w:position w:val="6"/>
          <w:sz w:val="16"/>
          <w:szCs w:val="16"/>
        </w:rPr>
        <w:t>*</w:t>
      </w:r>
      <w:r w:rsidRPr="00CD5983">
        <w:t xml:space="preserve">creditable acquisition, or an </w:t>
      </w:r>
      <w:r w:rsidR="00CD5983" w:rsidRPr="00CD5983">
        <w:rPr>
          <w:position w:val="6"/>
          <w:sz w:val="16"/>
          <w:szCs w:val="16"/>
        </w:rPr>
        <w:t>*</w:t>
      </w:r>
      <w:r w:rsidRPr="00CD5983">
        <w:t>adjustment that the company had, was only to some extent attributable, before the amalgamation, to any of the tax periods applying to the company; and</w:t>
      </w:r>
    </w:p>
    <w:p w:rsidR="00300522" w:rsidRPr="00CD5983" w:rsidRDefault="00300522" w:rsidP="00300522">
      <w:pPr>
        <w:pStyle w:val="paragraph"/>
      </w:pPr>
      <w:r w:rsidRPr="00CD5983">
        <w:tab/>
        <w:t>(c)</w:t>
      </w:r>
      <w:r w:rsidRPr="00CD5983">
        <w:tab/>
        <w:t>the GST, input tax credit or adjustment would have been solely attributable to such a tax period if the company had not accounted on a cash basis during that period; and</w:t>
      </w:r>
    </w:p>
    <w:p w:rsidR="00300522" w:rsidRPr="00CD5983" w:rsidRDefault="00300522" w:rsidP="00F26F26">
      <w:pPr>
        <w:pStyle w:val="paragraph"/>
        <w:keepNext/>
        <w:keepLines/>
      </w:pPr>
      <w:r w:rsidRPr="00CD5983">
        <w:tab/>
        <w:t>(d)</w:t>
      </w:r>
      <w:r w:rsidRPr="00CD5983">
        <w:tab/>
        <w:t xml:space="preserve">immediately after the amalgamation, the </w:t>
      </w:r>
      <w:r w:rsidR="00CD5983" w:rsidRPr="00CD5983">
        <w:rPr>
          <w:position w:val="6"/>
          <w:sz w:val="16"/>
          <w:szCs w:val="16"/>
        </w:rPr>
        <w:t>*</w:t>
      </w:r>
      <w:r w:rsidRPr="00CD5983">
        <w:t>amalgamated company does not account on a cash basis;</w:t>
      </w:r>
    </w:p>
    <w:p w:rsidR="00300522" w:rsidRPr="00CD5983" w:rsidRDefault="00300522" w:rsidP="00300522">
      <w:pPr>
        <w:pStyle w:val="subsection2"/>
      </w:pPr>
      <w:r w:rsidRPr="00CD5983">
        <w:t>the GST, input tax credit or adjustment (as the case requires) is attributable to the first tax period applying to the amalgamated company that ends after the amalgamation, but only to the extent that it was not attributable to any of the tax periods applying to the amalgamating company.</w:t>
      </w:r>
    </w:p>
    <w:p w:rsidR="00300522" w:rsidRPr="00CD5983" w:rsidRDefault="00300522" w:rsidP="00300522">
      <w:pPr>
        <w:pStyle w:val="subsection"/>
      </w:pPr>
      <w:r w:rsidRPr="00CD5983">
        <w:tab/>
        <w:t>(3)</w:t>
      </w:r>
      <w:r w:rsidRPr="00CD5983">
        <w:tab/>
        <w:t>This section has effect despite sections</w:t>
      </w:r>
      <w:r w:rsidR="00CD5983">
        <w:t> </w:t>
      </w:r>
      <w:r w:rsidRPr="00CD5983">
        <w:t>29</w:t>
      </w:r>
      <w:r w:rsidR="00CD5983">
        <w:noBreakHyphen/>
      </w:r>
      <w:r w:rsidRPr="00CD5983">
        <w:t>5, 29</w:t>
      </w:r>
      <w:r w:rsidR="00CD5983">
        <w:noBreakHyphen/>
      </w:r>
      <w:r w:rsidRPr="00CD5983">
        <w:t>10 and 29</w:t>
      </w:r>
      <w:r w:rsidR="00CD5983">
        <w:noBreakHyphen/>
      </w:r>
      <w:r w:rsidRPr="00CD5983">
        <w:t>20 (which are about attributing GST on supplies, input tax credits for acquisitions, and adjustments).</w:t>
      </w:r>
    </w:p>
    <w:p w:rsidR="007F0F28" w:rsidRPr="00CD5983" w:rsidRDefault="007F0F28" w:rsidP="00A36DB5">
      <w:pPr>
        <w:pStyle w:val="ActHead3"/>
        <w:pageBreakBefore/>
      </w:pPr>
      <w:bookmarkStart w:id="650" w:name="_Toc374452338"/>
      <w:r w:rsidRPr="00CD5983">
        <w:rPr>
          <w:rStyle w:val="CharDivNo"/>
        </w:rPr>
        <w:t>Division</w:t>
      </w:r>
      <w:r w:rsidR="00CD5983" w:rsidRPr="00CD5983">
        <w:rPr>
          <w:rStyle w:val="CharDivNo"/>
        </w:rPr>
        <w:t> </w:t>
      </w:r>
      <w:r w:rsidRPr="00CD5983">
        <w:rPr>
          <w:rStyle w:val="CharDivNo"/>
        </w:rPr>
        <w:t>93</w:t>
      </w:r>
      <w:r w:rsidRPr="00CD5983">
        <w:t>—</w:t>
      </w:r>
      <w:r w:rsidRPr="00CD5983">
        <w:rPr>
          <w:rStyle w:val="CharDivText"/>
        </w:rPr>
        <w:t>Time limit on entitlements to input tax credits</w:t>
      </w:r>
      <w:bookmarkEnd w:id="650"/>
    </w:p>
    <w:p w:rsidR="00595DB7" w:rsidRPr="00CD5983" w:rsidRDefault="00595DB7" w:rsidP="00595DB7">
      <w:pPr>
        <w:pStyle w:val="ActHead5"/>
      </w:pPr>
      <w:bookmarkStart w:id="651" w:name="_Toc374452339"/>
      <w:r w:rsidRPr="00CD5983">
        <w:rPr>
          <w:rStyle w:val="CharSectno"/>
        </w:rPr>
        <w:t>93</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51"/>
    </w:p>
    <w:p w:rsidR="00595DB7" w:rsidRPr="00CD5983" w:rsidRDefault="00595DB7" w:rsidP="00595DB7">
      <w:pPr>
        <w:pStyle w:val="BoxText"/>
      </w:pPr>
      <w:r w:rsidRPr="00CD5983">
        <w:t>Your entitlements to input tax credits for creditable acquisitions cease unless they are included in your assessed net amounts within a limited period (generally 4 years).</w:t>
      </w:r>
    </w:p>
    <w:p w:rsidR="00595DB7" w:rsidRPr="00CD5983" w:rsidRDefault="00595DB7" w:rsidP="00595DB7">
      <w:pPr>
        <w:pStyle w:val="BoxText"/>
      </w:pPr>
      <w:r w:rsidRPr="00CD5983">
        <w:t>However, this time limit does not apply in certain limited cases.</w:t>
      </w:r>
    </w:p>
    <w:p w:rsidR="00595DB7" w:rsidRPr="00CD5983" w:rsidRDefault="00595DB7" w:rsidP="00595DB7">
      <w:pPr>
        <w:pStyle w:val="ActHead5"/>
      </w:pPr>
      <w:bookmarkStart w:id="652" w:name="_Toc374452340"/>
      <w:r w:rsidRPr="00CD5983">
        <w:rPr>
          <w:rStyle w:val="CharSectno"/>
        </w:rPr>
        <w:t>93</w:t>
      </w:r>
      <w:r w:rsidR="00CD5983" w:rsidRPr="00CD5983">
        <w:rPr>
          <w:rStyle w:val="CharSectno"/>
        </w:rPr>
        <w:noBreakHyphen/>
      </w:r>
      <w:r w:rsidRPr="00CD5983">
        <w:rPr>
          <w:rStyle w:val="CharSectno"/>
        </w:rPr>
        <w:t>5</w:t>
      </w:r>
      <w:r w:rsidRPr="00CD5983">
        <w:t xml:space="preserve">  Time limit on entitlements to input tax credits</w:t>
      </w:r>
      <w:bookmarkEnd w:id="652"/>
    </w:p>
    <w:p w:rsidR="00595DB7" w:rsidRPr="00CD5983" w:rsidRDefault="00595DB7" w:rsidP="00595DB7">
      <w:pPr>
        <w:pStyle w:val="subsection"/>
      </w:pPr>
      <w:r w:rsidRPr="00CD5983">
        <w:tab/>
        <w:t>(1)</w:t>
      </w:r>
      <w:r w:rsidRPr="00CD5983">
        <w:tab/>
        <w:t xml:space="preserve">You cease to be entitled to an input tax credit for a </w:t>
      </w:r>
      <w:r w:rsidR="00CD5983" w:rsidRPr="00CD5983">
        <w:rPr>
          <w:position w:val="6"/>
          <w:sz w:val="16"/>
        </w:rPr>
        <w:t>*</w:t>
      </w:r>
      <w:r w:rsidRPr="00CD5983">
        <w:t xml:space="preserve">creditable acquisition to the extent that the input tax credit has not been taken into account, in an </w:t>
      </w:r>
      <w:r w:rsidR="00CD5983" w:rsidRPr="00CD5983">
        <w:rPr>
          <w:position w:val="6"/>
          <w:sz w:val="16"/>
        </w:rPr>
        <w:t>*</w:t>
      </w:r>
      <w:r w:rsidRPr="00CD5983">
        <w:t xml:space="preserve">assessment of a </w:t>
      </w:r>
      <w:r w:rsidR="00CD5983" w:rsidRPr="00CD5983">
        <w:rPr>
          <w:position w:val="6"/>
          <w:sz w:val="16"/>
        </w:rPr>
        <w:t>*</w:t>
      </w:r>
      <w:r w:rsidRPr="00CD5983">
        <w:t xml:space="preserve">net amount of yours, during the period of 4 years after the day on which you were required to give to the Commissioner a </w:t>
      </w:r>
      <w:r w:rsidR="00CD5983" w:rsidRPr="00CD5983">
        <w:rPr>
          <w:position w:val="6"/>
          <w:sz w:val="16"/>
        </w:rPr>
        <w:t>*</w:t>
      </w:r>
      <w:r w:rsidRPr="00CD5983">
        <w:t>GST return for the tax period to which the input tax credit would be attributable under subsection</w:t>
      </w:r>
      <w:r w:rsidR="00CD5983">
        <w:t> </w:t>
      </w:r>
      <w:r w:rsidRPr="00CD5983">
        <w:t>29</w:t>
      </w:r>
      <w:r w:rsidR="00CD5983">
        <w:noBreakHyphen/>
      </w:r>
      <w:r w:rsidRPr="00CD5983">
        <w:t>10(1) or (2).</w:t>
      </w:r>
    </w:p>
    <w:p w:rsidR="00595DB7" w:rsidRPr="00CD5983" w:rsidRDefault="00595DB7" w:rsidP="00595DB7">
      <w:pPr>
        <w:pStyle w:val="notetext"/>
      </w:pPr>
      <w:r w:rsidRPr="00CD5983">
        <w:t>Note:</w:t>
      </w:r>
      <w:r w:rsidRPr="00CD5983">
        <w:tab/>
        <w:t>Section</w:t>
      </w:r>
      <w:r w:rsidR="00CD5983">
        <w:t> </w:t>
      </w:r>
      <w:r w:rsidRPr="00CD5983">
        <w:t>93</w:t>
      </w:r>
      <w:r w:rsidR="00CD5983">
        <w:noBreakHyphen/>
      </w:r>
      <w:r w:rsidRPr="00CD5983">
        <w:t>10 sets out circumstances in which your entitlement to the input tax credit does not cease under this section.</w:t>
      </w:r>
    </w:p>
    <w:p w:rsidR="00595DB7" w:rsidRPr="00CD5983" w:rsidRDefault="00595DB7" w:rsidP="00595DB7">
      <w:pPr>
        <w:pStyle w:val="subsection"/>
      </w:pPr>
      <w:r w:rsidRPr="00CD5983">
        <w:tab/>
        <w:t>(2)</w:t>
      </w:r>
      <w:r w:rsidRPr="00CD5983">
        <w:tab/>
        <w:t>This section has effect despite section</w:t>
      </w:r>
      <w:r w:rsidR="00CD5983">
        <w:t> </w:t>
      </w:r>
      <w:r w:rsidRPr="00CD5983">
        <w:t>11</w:t>
      </w:r>
      <w:r w:rsidR="00CD5983">
        <w:noBreakHyphen/>
      </w:r>
      <w:r w:rsidRPr="00CD5983">
        <w:t>20 (which is about entitlement to input tax credits).</w:t>
      </w:r>
    </w:p>
    <w:p w:rsidR="00595DB7" w:rsidRPr="00CD5983" w:rsidRDefault="00595DB7" w:rsidP="00595DB7">
      <w:pPr>
        <w:pStyle w:val="notetext"/>
      </w:pPr>
      <w:r w:rsidRPr="00CD5983">
        <w:t>Note:</w:t>
      </w:r>
      <w:r w:rsidRPr="00CD5983">
        <w:tab/>
        <w:t>You must hold a valid tax invoice relating to a creditable acquisition to be entitled to have an input tax credit for that acquisition taken into account in working out your assessed net amount for a tax period: see subsection</w:t>
      </w:r>
      <w:r w:rsidR="00CD5983">
        <w:t> </w:t>
      </w:r>
      <w:r w:rsidRPr="00CD5983">
        <w:t>29</w:t>
      </w:r>
      <w:r w:rsidR="00CD5983">
        <w:noBreakHyphen/>
      </w:r>
      <w:r w:rsidRPr="00CD5983">
        <w:t>10(3).</w:t>
      </w:r>
    </w:p>
    <w:p w:rsidR="007F0F28" w:rsidRPr="00CD5983" w:rsidRDefault="007F0F28" w:rsidP="007F0F28">
      <w:pPr>
        <w:pStyle w:val="ActHead5"/>
      </w:pPr>
      <w:bookmarkStart w:id="653" w:name="_Toc374452341"/>
      <w:r w:rsidRPr="00CD5983">
        <w:rPr>
          <w:rStyle w:val="CharSectno"/>
        </w:rPr>
        <w:t>93</w:t>
      </w:r>
      <w:r w:rsidR="00CD5983" w:rsidRPr="00CD5983">
        <w:rPr>
          <w:rStyle w:val="CharSectno"/>
        </w:rPr>
        <w:noBreakHyphen/>
      </w:r>
      <w:r w:rsidRPr="00CD5983">
        <w:rPr>
          <w:rStyle w:val="CharSectno"/>
        </w:rPr>
        <w:t>10</w:t>
      </w:r>
      <w:r w:rsidRPr="00CD5983">
        <w:t xml:space="preserve">  Exceptions to time limit on entitlements to input tax credits</w:t>
      </w:r>
      <w:bookmarkEnd w:id="653"/>
    </w:p>
    <w:p w:rsidR="007F0F28" w:rsidRPr="00CD5983" w:rsidRDefault="007F0F28" w:rsidP="007F0F28">
      <w:pPr>
        <w:pStyle w:val="SubsectionHead"/>
      </w:pPr>
      <w:r w:rsidRPr="00CD5983">
        <w:t>Commissioner has notified you of excess or refund etc.</w:t>
      </w:r>
    </w:p>
    <w:p w:rsidR="007F0F28" w:rsidRPr="00CD5983" w:rsidRDefault="007F0F28" w:rsidP="007F0F28">
      <w:pPr>
        <w:pStyle w:val="subsection"/>
      </w:pPr>
      <w:r w:rsidRPr="00CD5983">
        <w:tab/>
        <w:t>(1)</w:t>
      </w:r>
      <w:r w:rsidRPr="00CD5983">
        <w:tab/>
        <w:t>You do not cease under section</w:t>
      </w:r>
      <w:r w:rsidR="00CD5983">
        <w:t> </w:t>
      </w:r>
      <w:r w:rsidRPr="00CD5983">
        <w:t>93</w:t>
      </w:r>
      <w:r w:rsidR="00CD5983">
        <w:noBreakHyphen/>
      </w:r>
      <w:r w:rsidRPr="00CD5983">
        <w:t>5 to be entitled to an input tax credit to the extent that:</w:t>
      </w:r>
    </w:p>
    <w:p w:rsidR="007F0F28" w:rsidRPr="00CD5983" w:rsidRDefault="007F0F28" w:rsidP="007F0F28">
      <w:pPr>
        <w:pStyle w:val="paragraph"/>
      </w:pPr>
      <w:r w:rsidRPr="00CD5983">
        <w:tab/>
        <w:t>(a)</w:t>
      </w:r>
      <w:r w:rsidRPr="00CD5983">
        <w:tab/>
        <w:t>the input tax credit arises out of circumstances that also gave rise to the whole or a part of:</w:t>
      </w:r>
    </w:p>
    <w:p w:rsidR="007F0F28" w:rsidRPr="00CD5983" w:rsidRDefault="007F0F28" w:rsidP="007F0F28">
      <w:pPr>
        <w:pStyle w:val="paragraphsub"/>
      </w:pPr>
      <w:r w:rsidRPr="00CD5983">
        <w:tab/>
        <w:t>(i)</w:t>
      </w:r>
      <w:r w:rsidRPr="00CD5983">
        <w:tab/>
        <w:t>an amount, or an amount of an excess, in relation to which paragraph</w:t>
      </w:r>
      <w:r w:rsidR="00CD5983">
        <w:t> </w:t>
      </w:r>
      <w:r w:rsidRPr="00CD5983">
        <w:t>105</w:t>
      </w:r>
      <w:r w:rsidR="00CD5983">
        <w:noBreakHyphen/>
      </w:r>
      <w:r w:rsidRPr="00CD5983">
        <w:t>50(3)(a) in Schedule</w:t>
      </w:r>
      <w:r w:rsidR="00CD5983">
        <w:t> </w:t>
      </w:r>
      <w:r w:rsidRPr="00CD5983">
        <w:t xml:space="preserve">1 to the </w:t>
      </w:r>
      <w:r w:rsidRPr="00CD5983">
        <w:rPr>
          <w:i/>
        </w:rPr>
        <w:t>Taxation Administration Act 1953</w:t>
      </w:r>
      <w:r w:rsidRPr="00CD5983">
        <w:t xml:space="preserve"> applies; or</w:t>
      </w:r>
    </w:p>
    <w:p w:rsidR="007F0F28" w:rsidRPr="00CD5983" w:rsidRDefault="007F0F28" w:rsidP="007F0F28">
      <w:pPr>
        <w:pStyle w:val="paragraphsub"/>
      </w:pPr>
      <w:r w:rsidRPr="00CD5983">
        <w:tab/>
        <w:t>(ii)</w:t>
      </w:r>
      <w:r w:rsidRPr="00CD5983">
        <w:tab/>
        <w:t>a refund, other payment or credit in relation to which paragraph</w:t>
      </w:r>
      <w:r w:rsidR="00CD5983">
        <w:t> </w:t>
      </w:r>
      <w:r w:rsidRPr="00CD5983">
        <w:t>105</w:t>
      </w:r>
      <w:r w:rsidR="00CD5983">
        <w:noBreakHyphen/>
      </w:r>
      <w:r w:rsidRPr="00CD5983">
        <w:t>55(1)(b) in Schedule</w:t>
      </w:r>
      <w:r w:rsidR="00CD5983">
        <w:t> </w:t>
      </w:r>
      <w:r w:rsidRPr="00CD5983">
        <w:t>1 to that Act applies; and</w:t>
      </w:r>
    </w:p>
    <w:p w:rsidR="007F0F28" w:rsidRPr="00CD5983" w:rsidRDefault="007F0F28" w:rsidP="007F0F28">
      <w:pPr>
        <w:pStyle w:val="paragraph"/>
      </w:pPr>
      <w:r w:rsidRPr="00CD5983">
        <w:tab/>
        <w:t>(b)</w:t>
      </w:r>
      <w:r w:rsidRPr="00CD5983">
        <w:tab/>
        <w:t>the Commissioner gave to you the notice referred to in that paragraph not later than 4 years after the end of the tax period to which the credit would be attributable under subsection</w:t>
      </w:r>
      <w:r w:rsidR="00CD5983">
        <w:t> </w:t>
      </w:r>
      <w:r w:rsidRPr="00CD5983">
        <w:t>29</w:t>
      </w:r>
      <w:r w:rsidR="00CD5983">
        <w:noBreakHyphen/>
      </w:r>
      <w:r w:rsidRPr="00CD5983">
        <w:t>10(1) or (2) of this Act.</w:t>
      </w:r>
    </w:p>
    <w:p w:rsidR="007F0F28" w:rsidRPr="00CD5983" w:rsidRDefault="007F0F28" w:rsidP="007F0F28">
      <w:pPr>
        <w:pStyle w:val="notetext"/>
      </w:pPr>
      <w:r w:rsidRPr="00CD5983">
        <w:t>Note 1:</w:t>
      </w:r>
      <w:r w:rsidRPr="00CD5983">
        <w:tab/>
        <w:t>Section</w:t>
      </w:r>
      <w:r w:rsidR="00CD5983">
        <w:t> </w:t>
      </w:r>
      <w:r w:rsidRPr="00CD5983">
        <w:t>105</w:t>
      </w:r>
      <w:r w:rsidR="00CD5983">
        <w:noBreakHyphen/>
      </w:r>
      <w:r w:rsidRPr="00CD5983">
        <w:t>50 in Schedule</w:t>
      </w:r>
      <w:r w:rsidR="00CD5983">
        <w:t> </w:t>
      </w:r>
      <w:r w:rsidRPr="00CD5983">
        <w:t xml:space="preserve">1 to the </w:t>
      </w:r>
      <w:r w:rsidRPr="00CD5983">
        <w:rPr>
          <w:i/>
        </w:rPr>
        <w:t>Taxation Administration Act 1953</w:t>
      </w:r>
      <w:r w:rsidRPr="00CD5983">
        <w:t xml:space="preserve"> deals with the time limit within which the Commissioner can recover indirect tax amounts, and section</w:t>
      </w:r>
      <w:r w:rsidR="00CD5983">
        <w:t> </w:t>
      </w:r>
      <w:r w:rsidRPr="00CD5983">
        <w:t>105</w:t>
      </w:r>
      <w:r w:rsidR="00CD5983">
        <w:noBreakHyphen/>
      </w:r>
      <w:r w:rsidRPr="00CD5983">
        <w:t>55 in Schedule</w:t>
      </w:r>
      <w:r w:rsidR="00CD5983">
        <w:t> </w:t>
      </w:r>
      <w:r w:rsidRPr="00CD5983">
        <w:t>1 to that Act deals with the time limit within which you can claim amounts relating to indirect tax.</w:t>
      </w:r>
    </w:p>
    <w:p w:rsidR="007F0F28" w:rsidRPr="00CD5983" w:rsidRDefault="007F0F28" w:rsidP="007F0F28">
      <w:pPr>
        <w:pStyle w:val="notetext"/>
      </w:pPr>
      <w:r w:rsidRPr="00CD5983">
        <w:t>Note 2:</w:t>
      </w:r>
      <w:r w:rsidRPr="00CD5983">
        <w:tab/>
        <w:t>Section</w:t>
      </w:r>
      <w:r w:rsidR="00CD5983">
        <w:t> </w:t>
      </w:r>
      <w:r w:rsidRPr="00CD5983">
        <w:t>93</w:t>
      </w:r>
      <w:r w:rsidR="00CD5983">
        <w:noBreakHyphen/>
      </w:r>
      <w:r w:rsidRPr="00CD5983">
        <w:t>15 of this Act may preclude this subsection from applying to the input tax credit, in which case section</w:t>
      </w:r>
      <w:r w:rsidR="00CD5983">
        <w:t> </w:t>
      </w:r>
      <w:r w:rsidRPr="00CD5983">
        <w:t>93</w:t>
      </w:r>
      <w:r w:rsidR="00CD5983">
        <w:noBreakHyphen/>
      </w:r>
      <w:r w:rsidRPr="00CD5983">
        <w:t>5 of this Act will apply.</w:t>
      </w:r>
    </w:p>
    <w:p w:rsidR="00290120" w:rsidRPr="00CD5983" w:rsidRDefault="00290120" w:rsidP="00290120">
      <w:pPr>
        <w:pStyle w:val="notetext"/>
      </w:pPr>
      <w:r w:rsidRPr="00CD5983">
        <w:t>Note 3:</w:t>
      </w:r>
      <w:r w:rsidRPr="00CD5983">
        <w:tab/>
        <w:t>Sections</w:t>
      </w:r>
      <w:r w:rsidR="00CD5983">
        <w:t> </w:t>
      </w:r>
      <w:r w:rsidRPr="00CD5983">
        <w:t>105</w:t>
      </w:r>
      <w:r w:rsidR="00CD5983">
        <w:noBreakHyphen/>
      </w:r>
      <w:r w:rsidRPr="00CD5983">
        <w:t>50 and 105</w:t>
      </w:r>
      <w:r w:rsidR="00CD5983">
        <w:noBreakHyphen/>
      </w:r>
      <w:r w:rsidRPr="00CD5983">
        <w:t>55 in Schedule</w:t>
      </w:r>
      <w:r w:rsidR="00CD5983">
        <w:t> </w:t>
      </w:r>
      <w:r w:rsidRPr="00CD5983">
        <w:t xml:space="preserve">1 to the </w:t>
      </w:r>
      <w:r w:rsidRPr="00CD5983">
        <w:rPr>
          <w:i/>
        </w:rPr>
        <w:t>Taxation Administration Act 1953</w:t>
      </w:r>
      <w:r w:rsidRPr="00CD5983">
        <w:t xml:space="preserve"> only apply in relation to tax periods starting before 1</w:t>
      </w:r>
      <w:r w:rsidR="00CD5983">
        <w:t> </w:t>
      </w:r>
      <w:r w:rsidRPr="00CD5983">
        <w:t>July 2012.</w:t>
      </w:r>
    </w:p>
    <w:p w:rsidR="00290120" w:rsidRPr="00CD5983" w:rsidRDefault="00290120" w:rsidP="00290120">
      <w:pPr>
        <w:pStyle w:val="notetext"/>
      </w:pPr>
      <w:r w:rsidRPr="00CD5983">
        <w:t>Note 4:</w:t>
      </w:r>
      <w:r w:rsidRPr="00CD5983">
        <w:tab/>
        <w:t>This subsection will be repealed on 1</w:t>
      </w:r>
      <w:r w:rsidR="00CD5983">
        <w:t> </w:t>
      </w:r>
      <w:r w:rsidRPr="00CD5983">
        <w:t>January 2017: see Part</w:t>
      </w:r>
      <w:r w:rsidR="00CD5983">
        <w:t> </w:t>
      </w:r>
      <w:r w:rsidRPr="00CD5983">
        <w:t>2 of Schedule</w:t>
      </w:r>
      <w:r w:rsidR="00CD5983">
        <w:t> </w:t>
      </w:r>
      <w:r w:rsidRPr="00CD5983">
        <w:t xml:space="preserve">1 to the </w:t>
      </w:r>
      <w:r w:rsidRPr="00CD5983">
        <w:rPr>
          <w:i/>
        </w:rPr>
        <w:t>Indirect Tax Laws Amendment (Assessment) Act 2012</w:t>
      </w:r>
      <w:r w:rsidRPr="00CD5983">
        <w:t>.</w:t>
      </w:r>
    </w:p>
    <w:p w:rsidR="007F0F28" w:rsidRPr="00CD5983" w:rsidRDefault="007F0F28" w:rsidP="007F0F28">
      <w:pPr>
        <w:pStyle w:val="SubsectionHead"/>
      </w:pPr>
      <w:r w:rsidRPr="00CD5983">
        <w:t>Excess relates to amount avoided by fraud or evaded</w:t>
      </w:r>
    </w:p>
    <w:p w:rsidR="007F0F28" w:rsidRPr="00CD5983" w:rsidRDefault="007F0F28" w:rsidP="007F0F28">
      <w:pPr>
        <w:pStyle w:val="subsection"/>
      </w:pPr>
      <w:r w:rsidRPr="00CD5983">
        <w:tab/>
        <w:t>(2)</w:t>
      </w:r>
      <w:r w:rsidRPr="00CD5983">
        <w:tab/>
        <w:t>You do not cease under section</w:t>
      </w:r>
      <w:r w:rsidR="00CD5983">
        <w:t> </w:t>
      </w:r>
      <w:r w:rsidRPr="00CD5983">
        <w:t>93</w:t>
      </w:r>
      <w:r w:rsidR="00CD5983">
        <w:noBreakHyphen/>
      </w:r>
      <w:r w:rsidRPr="00CD5983">
        <w:t>5 to be entitled to an input tax credit to the extent that the input tax credit arises out of circumstances that also gave rise to:</w:t>
      </w:r>
    </w:p>
    <w:p w:rsidR="007F0F28" w:rsidRPr="00CD5983" w:rsidRDefault="007F0F28" w:rsidP="007F0F28">
      <w:pPr>
        <w:pStyle w:val="paragraph"/>
      </w:pPr>
      <w:r w:rsidRPr="00CD5983">
        <w:tab/>
        <w:t>(a)</w:t>
      </w:r>
      <w:r w:rsidRPr="00CD5983">
        <w:tab/>
        <w:t>the whole or a part of an amount in relation to which paragraph</w:t>
      </w:r>
      <w:r w:rsidR="00CD5983">
        <w:t> </w:t>
      </w:r>
      <w:r w:rsidRPr="00CD5983">
        <w:t>105</w:t>
      </w:r>
      <w:r w:rsidR="00CD5983">
        <w:noBreakHyphen/>
      </w:r>
      <w:r w:rsidRPr="00CD5983">
        <w:t>50(3)(b) in Schedule</w:t>
      </w:r>
      <w:r w:rsidR="00CD5983">
        <w:t> </w:t>
      </w:r>
      <w:r w:rsidRPr="00CD5983">
        <w:t xml:space="preserve">1 to the </w:t>
      </w:r>
      <w:r w:rsidRPr="00CD5983">
        <w:rPr>
          <w:i/>
        </w:rPr>
        <w:t>Taxation Administration Act 1953</w:t>
      </w:r>
      <w:r w:rsidRPr="00CD5983">
        <w:t xml:space="preserve"> applies; or</w:t>
      </w:r>
    </w:p>
    <w:p w:rsidR="007F0F28" w:rsidRPr="00CD5983" w:rsidRDefault="007F0F28" w:rsidP="007F0F28">
      <w:pPr>
        <w:pStyle w:val="paragraph"/>
      </w:pPr>
      <w:r w:rsidRPr="00CD5983">
        <w:tab/>
        <w:t>(b)</w:t>
      </w:r>
      <w:r w:rsidRPr="00CD5983">
        <w:tab/>
        <w:t>an amount of an excess, in relation to which that paragraph applies.</w:t>
      </w:r>
    </w:p>
    <w:p w:rsidR="007F0F28" w:rsidRPr="00CD5983" w:rsidRDefault="007F0F28" w:rsidP="007F0F28">
      <w:pPr>
        <w:pStyle w:val="notetext"/>
      </w:pPr>
      <w:r w:rsidRPr="00CD5983">
        <w:t>Note 1:</w:t>
      </w:r>
      <w:r w:rsidRPr="00CD5983">
        <w:tab/>
        <w:t>Section</w:t>
      </w:r>
      <w:r w:rsidR="00CD5983">
        <w:t> </w:t>
      </w:r>
      <w:r w:rsidRPr="00CD5983">
        <w:t>105</w:t>
      </w:r>
      <w:r w:rsidR="00CD5983">
        <w:noBreakHyphen/>
      </w:r>
      <w:r w:rsidRPr="00CD5983">
        <w:t>50 in Schedule</w:t>
      </w:r>
      <w:r w:rsidR="00CD5983">
        <w:t> </w:t>
      </w:r>
      <w:r w:rsidRPr="00CD5983">
        <w:t xml:space="preserve">1 to the </w:t>
      </w:r>
      <w:r w:rsidRPr="00CD5983">
        <w:rPr>
          <w:i/>
        </w:rPr>
        <w:t>Taxation Administration Act 1953</w:t>
      </w:r>
      <w:r w:rsidRPr="00CD5983">
        <w:t xml:space="preserve"> deals with the time limit within which the Commissioner can recover indirect tax amounts.</w:t>
      </w:r>
    </w:p>
    <w:p w:rsidR="007F0F28" w:rsidRPr="00CD5983" w:rsidRDefault="007F0F28" w:rsidP="007F0F28">
      <w:pPr>
        <w:pStyle w:val="notetext"/>
      </w:pPr>
      <w:r w:rsidRPr="00CD5983">
        <w:t>Note 2:</w:t>
      </w:r>
      <w:r w:rsidRPr="00CD5983">
        <w:tab/>
        <w:t>Section</w:t>
      </w:r>
      <w:r w:rsidR="00CD5983">
        <w:t> </w:t>
      </w:r>
      <w:r w:rsidRPr="00CD5983">
        <w:t>93</w:t>
      </w:r>
      <w:r w:rsidR="00CD5983">
        <w:noBreakHyphen/>
      </w:r>
      <w:r w:rsidRPr="00CD5983">
        <w:t>15 of this Act may preclude this subsection from applying to the input tax credit, in which case section</w:t>
      </w:r>
      <w:r w:rsidR="00CD5983">
        <w:t> </w:t>
      </w:r>
      <w:r w:rsidRPr="00CD5983">
        <w:t>93</w:t>
      </w:r>
      <w:r w:rsidR="00CD5983">
        <w:noBreakHyphen/>
      </w:r>
      <w:r w:rsidRPr="00CD5983">
        <w:t>5 of this Act will apply.</w:t>
      </w:r>
    </w:p>
    <w:p w:rsidR="00290120" w:rsidRPr="00CD5983" w:rsidRDefault="00290120" w:rsidP="00290120">
      <w:pPr>
        <w:pStyle w:val="notetext"/>
      </w:pPr>
      <w:r w:rsidRPr="00CD5983">
        <w:t>Note 3:</w:t>
      </w:r>
      <w:r w:rsidRPr="00CD5983">
        <w:tab/>
        <w:t>Section</w:t>
      </w:r>
      <w:r w:rsidR="00CD5983">
        <w:t> </w:t>
      </w:r>
      <w:r w:rsidRPr="00CD5983">
        <w:t>105</w:t>
      </w:r>
      <w:r w:rsidR="00CD5983">
        <w:noBreakHyphen/>
      </w:r>
      <w:r w:rsidRPr="00CD5983">
        <w:t>50 in Schedule</w:t>
      </w:r>
      <w:r w:rsidR="00CD5983">
        <w:t> </w:t>
      </w:r>
      <w:r w:rsidRPr="00CD5983">
        <w:t xml:space="preserve">1 to the </w:t>
      </w:r>
      <w:r w:rsidRPr="00CD5983">
        <w:rPr>
          <w:i/>
        </w:rPr>
        <w:t>Taxation Administration Act 1953</w:t>
      </w:r>
      <w:r w:rsidRPr="00CD5983">
        <w:t xml:space="preserve"> only applies in relation to tax periods starting before 1</w:t>
      </w:r>
      <w:r w:rsidR="00CD5983">
        <w:t> </w:t>
      </w:r>
      <w:r w:rsidRPr="00CD5983">
        <w:t>July 2012.</w:t>
      </w:r>
    </w:p>
    <w:p w:rsidR="00290120" w:rsidRPr="00CD5983" w:rsidRDefault="00290120" w:rsidP="00290120">
      <w:pPr>
        <w:pStyle w:val="notetext"/>
      </w:pPr>
      <w:r w:rsidRPr="00CD5983">
        <w:t>Note 4:</w:t>
      </w:r>
      <w:r w:rsidRPr="00CD5983">
        <w:tab/>
        <w:t>This subsection will be repealed on 1</w:t>
      </w:r>
      <w:r w:rsidR="00CD5983">
        <w:t> </w:t>
      </w:r>
      <w:r w:rsidRPr="00CD5983">
        <w:t>January 2017: see Part</w:t>
      </w:r>
      <w:r w:rsidR="00CD5983">
        <w:t> </w:t>
      </w:r>
      <w:r w:rsidRPr="00CD5983">
        <w:t>2 of Schedule</w:t>
      </w:r>
      <w:r w:rsidR="00CD5983">
        <w:t> </w:t>
      </w:r>
      <w:r w:rsidRPr="00CD5983">
        <w:t xml:space="preserve">1 to the </w:t>
      </w:r>
      <w:r w:rsidRPr="00CD5983">
        <w:rPr>
          <w:i/>
        </w:rPr>
        <w:t>Indirect Tax Laws Amendment (Assessment) Act 2012</w:t>
      </w:r>
      <w:r w:rsidRPr="00CD5983">
        <w:t>.</w:t>
      </w:r>
    </w:p>
    <w:p w:rsidR="007F0F28" w:rsidRPr="00CD5983" w:rsidRDefault="007F0F28" w:rsidP="007F0F28">
      <w:pPr>
        <w:pStyle w:val="SubsectionHead"/>
      </w:pPr>
      <w:r w:rsidRPr="00CD5983">
        <w:t>You have notified the Commissioner of refund etc.</w:t>
      </w:r>
    </w:p>
    <w:p w:rsidR="007F0F28" w:rsidRPr="00CD5983" w:rsidRDefault="007F0F28" w:rsidP="007F0F28">
      <w:pPr>
        <w:pStyle w:val="subsection"/>
      </w:pPr>
      <w:r w:rsidRPr="00CD5983">
        <w:tab/>
        <w:t>(3)</w:t>
      </w:r>
      <w:r w:rsidRPr="00CD5983">
        <w:tab/>
        <w:t>You do not cease under section</w:t>
      </w:r>
      <w:r w:rsidR="00CD5983">
        <w:t> </w:t>
      </w:r>
      <w:r w:rsidRPr="00CD5983">
        <w:t>93</w:t>
      </w:r>
      <w:r w:rsidR="00CD5983">
        <w:noBreakHyphen/>
      </w:r>
      <w:r w:rsidRPr="00CD5983">
        <w:t>5 to be entitled to an input tax credit to the extent that:</w:t>
      </w:r>
    </w:p>
    <w:p w:rsidR="007F0F28" w:rsidRPr="00CD5983" w:rsidRDefault="007F0F28" w:rsidP="007F0F28">
      <w:pPr>
        <w:pStyle w:val="paragraph"/>
      </w:pPr>
      <w:r w:rsidRPr="00CD5983">
        <w:tab/>
        <w:t>(a)</w:t>
      </w:r>
      <w:r w:rsidRPr="00CD5983">
        <w:tab/>
        <w:t>the input tax credit arises out of circumstances that also gave rise to the whole or a part of a refund, other payment or credit in relation to which paragraph</w:t>
      </w:r>
      <w:r w:rsidR="00CD5983">
        <w:t> </w:t>
      </w:r>
      <w:r w:rsidRPr="00CD5983">
        <w:t>105</w:t>
      </w:r>
      <w:r w:rsidR="00CD5983">
        <w:noBreakHyphen/>
      </w:r>
      <w:r w:rsidRPr="00CD5983">
        <w:t>55(1)(a) in Schedule</w:t>
      </w:r>
      <w:r w:rsidR="00CD5983">
        <w:t> </w:t>
      </w:r>
      <w:r w:rsidRPr="00CD5983">
        <w:t xml:space="preserve">1 to the </w:t>
      </w:r>
      <w:r w:rsidRPr="00CD5983">
        <w:rPr>
          <w:i/>
        </w:rPr>
        <w:t>Taxation Administration Act 1953</w:t>
      </w:r>
      <w:r w:rsidRPr="00CD5983">
        <w:t xml:space="preserve"> applies; and</w:t>
      </w:r>
    </w:p>
    <w:p w:rsidR="007F0F28" w:rsidRPr="00CD5983" w:rsidRDefault="007F0F28" w:rsidP="007F0F28">
      <w:pPr>
        <w:pStyle w:val="paragraph"/>
      </w:pPr>
      <w:r w:rsidRPr="00CD5983">
        <w:tab/>
        <w:t>(b)</w:t>
      </w:r>
      <w:r w:rsidRPr="00CD5983">
        <w:tab/>
        <w:t>you gave to the Commissioner the notice referred to in that paragraph not later than 4 years after the end of the tax period to which the credit would be attributable under subsection</w:t>
      </w:r>
      <w:r w:rsidR="00CD5983">
        <w:t> </w:t>
      </w:r>
      <w:r w:rsidRPr="00CD5983">
        <w:t>29</w:t>
      </w:r>
      <w:r w:rsidR="00CD5983">
        <w:noBreakHyphen/>
      </w:r>
      <w:r w:rsidRPr="00CD5983">
        <w:t>10(1) or (2) of this Act.</w:t>
      </w:r>
    </w:p>
    <w:p w:rsidR="007F0F28" w:rsidRPr="00CD5983" w:rsidRDefault="007F0F28" w:rsidP="007F0F28">
      <w:pPr>
        <w:pStyle w:val="notetext"/>
      </w:pPr>
      <w:r w:rsidRPr="00CD5983">
        <w:t>Note 1:</w:t>
      </w:r>
      <w:r w:rsidRPr="00CD5983">
        <w:tab/>
        <w:t>Section</w:t>
      </w:r>
      <w:r w:rsidR="00CD5983">
        <w:t> </w:t>
      </w:r>
      <w:r w:rsidRPr="00CD5983">
        <w:t>105</w:t>
      </w:r>
      <w:r w:rsidR="00CD5983">
        <w:noBreakHyphen/>
      </w:r>
      <w:r w:rsidRPr="00CD5983">
        <w:t>55 in Schedule</w:t>
      </w:r>
      <w:r w:rsidR="00CD5983">
        <w:t> </w:t>
      </w:r>
      <w:r w:rsidRPr="00CD5983">
        <w:t xml:space="preserve">1 to the </w:t>
      </w:r>
      <w:r w:rsidRPr="00CD5983">
        <w:rPr>
          <w:i/>
        </w:rPr>
        <w:t>Taxation Administration Act 1953</w:t>
      </w:r>
      <w:r w:rsidRPr="00CD5983">
        <w:t xml:space="preserve"> deals with the time limit within which you can claim amounts relating to indirect tax.</w:t>
      </w:r>
    </w:p>
    <w:p w:rsidR="007F0F28" w:rsidRPr="00CD5983" w:rsidRDefault="007F0F28" w:rsidP="007F0F28">
      <w:pPr>
        <w:pStyle w:val="notetext"/>
      </w:pPr>
      <w:r w:rsidRPr="00CD5983">
        <w:t>Note 2:</w:t>
      </w:r>
      <w:r w:rsidRPr="00CD5983">
        <w:tab/>
        <w:t>Section</w:t>
      </w:r>
      <w:r w:rsidR="00CD5983">
        <w:t> </w:t>
      </w:r>
      <w:r w:rsidRPr="00CD5983">
        <w:t>93</w:t>
      </w:r>
      <w:r w:rsidR="00CD5983">
        <w:noBreakHyphen/>
      </w:r>
      <w:r w:rsidRPr="00CD5983">
        <w:t>15 of this Act may preclude this subsection from applying to the input tax credit, in which case section</w:t>
      </w:r>
      <w:r w:rsidR="00CD5983">
        <w:t> </w:t>
      </w:r>
      <w:r w:rsidRPr="00CD5983">
        <w:t>93</w:t>
      </w:r>
      <w:r w:rsidR="00CD5983">
        <w:noBreakHyphen/>
      </w:r>
      <w:r w:rsidRPr="00CD5983">
        <w:t>5 of this Act will apply.</w:t>
      </w:r>
    </w:p>
    <w:p w:rsidR="00495B1F" w:rsidRPr="00CD5983" w:rsidRDefault="00495B1F" w:rsidP="00495B1F">
      <w:pPr>
        <w:pStyle w:val="notetext"/>
      </w:pPr>
      <w:r w:rsidRPr="00CD5983">
        <w:t>Note 3:</w:t>
      </w:r>
      <w:r w:rsidRPr="00CD5983">
        <w:tab/>
        <w:t>Section</w:t>
      </w:r>
      <w:r w:rsidR="00CD5983">
        <w:t> </w:t>
      </w:r>
      <w:r w:rsidRPr="00CD5983">
        <w:t>105</w:t>
      </w:r>
      <w:r w:rsidR="00CD5983">
        <w:noBreakHyphen/>
      </w:r>
      <w:r w:rsidRPr="00CD5983">
        <w:t>55 in Schedule</w:t>
      </w:r>
      <w:r w:rsidR="00CD5983">
        <w:t> </w:t>
      </w:r>
      <w:r w:rsidRPr="00CD5983">
        <w:t xml:space="preserve">1 to the </w:t>
      </w:r>
      <w:r w:rsidRPr="00CD5983">
        <w:rPr>
          <w:i/>
        </w:rPr>
        <w:t>Taxation Administration Act 1953</w:t>
      </w:r>
      <w:r w:rsidRPr="00CD5983">
        <w:t xml:space="preserve"> only applies in relation to tax periods starting before 1</w:t>
      </w:r>
      <w:r w:rsidR="00CD5983">
        <w:t> </w:t>
      </w:r>
      <w:r w:rsidRPr="00CD5983">
        <w:t>July 2012.</w:t>
      </w:r>
    </w:p>
    <w:p w:rsidR="00495B1F" w:rsidRPr="00CD5983" w:rsidRDefault="00495B1F" w:rsidP="00495B1F">
      <w:pPr>
        <w:pStyle w:val="notetext"/>
      </w:pPr>
      <w:r w:rsidRPr="00CD5983">
        <w:t>Note 4:</w:t>
      </w:r>
      <w:r w:rsidRPr="00CD5983">
        <w:tab/>
        <w:t>This subsection will be repealed on 1</w:t>
      </w:r>
      <w:r w:rsidR="00CD5983">
        <w:t> </w:t>
      </w:r>
      <w:r w:rsidRPr="00CD5983">
        <w:t>January 2017: see Part</w:t>
      </w:r>
      <w:r w:rsidR="00CD5983">
        <w:t> </w:t>
      </w:r>
      <w:r w:rsidRPr="00CD5983">
        <w:t>2 of Schedule</w:t>
      </w:r>
      <w:r w:rsidR="00CD5983">
        <w:t> </w:t>
      </w:r>
      <w:r w:rsidRPr="00CD5983">
        <w:t xml:space="preserve">1 to the </w:t>
      </w:r>
      <w:r w:rsidRPr="00CD5983">
        <w:rPr>
          <w:i/>
        </w:rPr>
        <w:t>Indirect Tax Laws Amendment (Assessment) Act 2012</w:t>
      </w:r>
      <w:r w:rsidRPr="00CD5983">
        <w:t>.</w:t>
      </w:r>
    </w:p>
    <w:p w:rsidR="00595DB7" w:rsidRPr="00CD5983" w:rsidRDefault="00595DB7" w:rsidP="00595DB7">
      <w:pPr>
        <w:pStyle w:val="SubsectionHead"/>
      </w:pPr>
      <w:r w:rsidRPr="00CD5983">
        <w:t>Amendment of assessments in relation to supplies</w:t>
      </w:r>
    </w:p>
    <w:p w:rsidR="00595DB7" w:rsidRPr="00CD5983" w:rsidRDefault="00595DB7" w:rsidP="00595DB7">
      <w:pPr>
        <w:pStyle w:val="subsection"/>
      </w:pPr>
      <w:r w:rsidRPr="00CD5983">
        <w:tab/>
        <w:t>(4)</w:t>
      </w:r>
      <w:r w:rsidRPr="00CD5983">
        <w:tab/>
        <w:t>You do not cease under section</w:t>
      </w:r>
      <w:r w:rsidR="00CD5983">
        <w:t> </w:t>
      </w:r>
      <w:r w:rsidRPr="00CD5983">
        <w:t>93</w:t>
      </w:r>
      <w:r w:rsidR="00CD5983">
        <w:noBreakHyphen/>
      </w:r>
      <w:r w:rsidRPr="00CD5983">
        <w:t>5 to be entitled to an input tax credit if:</w:t>
      </w:r>
    </w:p>
    <w:p w:rsidR="00595DB7" w:rsidRPr="00CD5983" w:rsidRDefault="00595DB7" w:rsidP="00595DB7">
      <w:pPr>
        <w:pStyle w:val="paragraph"/>
      </w:pPr>
      <w:r w:rsidRPr="00CD5983">
        <w:tab/>
        <w:t>(a)</w:t>
      </w:r>
      <w:r w:rsidRPr="00CD5983">
        <w:tab/>
        <w:t xml:space="preserve">the input tax credit is for a </w:t>
      </w:r>
      <w:r w:rsidR="00CD5983" w:rsidRPr="00CD5983">
        <w:rPr>
          <w:position w:val="6"/>
          <w:sz w:val="16"/>
        </w:rPr>
        <w:t>*</w:t>
      </w:r>
      <w:r w:rsidRPr="00CD5983">
        <w:t>creditable acquisition that relates to making a supply; and</w:t>
      </w:r>
    </w:p>
    <w:p w:rsidR="00595DB7" w:rsidRPr="00CD5983" w:rsidRDefault="00595DB7" w:rsidP="00595DB7">
      <w:pPr>
        <w:pStyle w:val="paragraph"/>
      </w:pPr>
      <w:r w:rsidRPr="00CD5983">
        <w:tab/>
        <w:t>(b)</w:t>
      </w:r>
      <w:r w:rsidRPr="00CD5983">
        <w:tab/>
        <w:t>during the period of 4 years mentioned in subsection</w:t>
      </w:r>
      <w:r w:rsidR="00CD5983">
        <w:t> </w:t>
      </w:r>
      <w:r w:rsidRPr="00CD5983">
        <w:t>93</w:t>
      </w:r>
      <w:r w:rsidR="00CD5983">
        <w:noBreakHyphen/>
      </w:r>
      <w:r w:rsidRPr="00CD5983">
        <w:t xml:space="preserve">5(1), a </w:t>
      </w:r>
      <w:r w:rsidR="00CD5983" w:rsidRPr="00CD5983">
        <w:rPr>
          <w:position w:val="6"/>
          <w:sz w:val="16"/>
        </w:rPr>
        <w:t>*</w:t>
      </w:r>
      <w:r w:rsidRPr="00CD5983">
        <w:t xml:space="preserve">net amount of yours is </w:t>
      </w:r>
      <w:r w:rsidR="00CD5983" w:rsidRPr="00CD5983">
        <w:rPr>
          <w:position w:val="6"/>
          <w:sz w:val="16"/>
        </w:rPr>
        <w:t>*</w:t>
      </w:r>
      <w:r w:rsidRPr="00CD5983">
        <w:t xml:space="preserve">assessed on the basis that the supply is </w:t>
      </w:r>
      <w:r w:rsidR="00CD5983" w:rsidRPr="00CD5983">
        <w:rPr>
          <w:position w:val="6"/>
          <w:sz w:val="16"/>
        </w:rPr>
        <w:t>*</w:t>
      </w:r>
      <w:r w:rsidRPr="00CD5983">
        <w:t>input taxed; and</w:t>
      </w:r>
    </w:p>
    <w:p w:rsidR="00595DB7" w:rsidRPr="00CD5983" w:rsidRDefault="00595DB7" w:rsidP="00595DB7">
      <w:pPr>
        <w:pStyle w:val="paragraph"/>
      </w:pPr>
      <w:r w:rsidRPr="00CD5983">
        <w:tab/>
        <w:t>(c)</w:t>
      </w:r>
      <w:r w:rsidRPr="00CD5983">
        <w:tab/>
        <w:t>after the end of that 4</w:t>
      </w:r>
      <w:r w:rsidR="00CD5983">
        <w:noBreakHyphen/>
      </w:r>
      <w:r w:rsidRPr="00CD5983">
        <w:t>year period, the Commissioner amends the assessment of your net amount for the tax period to which the supply is attributable under section</w:t>
      </w:r>
      <w:r w:rsidR="00CD5983">
        <w:t> </w:t>
      </w:r>
      <w:r w:rsidRPr="00CD5983">
        <w:t>155</w:t>
      </w:r>
      <w:r w:rsidR="00CD5983">
        <w:noBreakHyphen/>
      </w:r>
      <w:r w:rsidRPr="00CD5983">
        <w:t>35, 155</w:t>
      </w:r>
      <w:r w:rsidR="00CD5983">
        <w:noBreakHyphen/>
      </w:r>
      <w:r w:rsidRPr="00CD5983">
        <w:t>45 or 155</w:t>
      </w:r>
      <w:r w:rsidR="00CD5983">
        <w:noBreakHyphen/>
      </w:r>
      <w:r w:rsidRPr="00CD5983">
        <w:t>50, or paragraph</w:t>
      </w:r>
      <w:r w:rsidR="00CD5983">
        <w:t> </w:t>
      </w:r>
      <w:r w:rsidRPr="00CD5983">
        <w:t>155</w:t>
      </w:r>
      <w:r w:rsidR="00CD5983">
        <w:noBreakHyphen/>
      </w:r>
      <w:r w:rsidRPr="00CD5983">
        <w:t>60(a) or (b), in Schedule</w:t>
      </w:r>
      <w:r w:rsidR="00CD5983">
        <w:t> </w:t>
      </w:r>
      <w:r w:rsidRPr="00CD5983">
        <w:t xml:space="preserve">1 to the </w:t>
      </w:r>
      <w:r w:rsidRPr="00CD5983">
        <w:rPr>
          <w:i/>
        </w:rPr>
        <w:t>Taxation Administration Act 1953</w:t>
      </w:r>
      <w:r w:rsidRPr="00CD5983">
        <w:t xml:space="preserve"> on the basis that the supply is not input taxed; and</w:t>
      </w:r>
    </w:p>
    <w:p w:rsidR="00595DB7" w:rsidRPr="00CD5983" w:rsidRDefault="00595DB7" w:rsidP="00595DB7">
      <w:pPr>
        <w:pStyle w:val="paragraph"/>
      </w:pPr>
      <w:r w:rsidRPr="00CD5983">
        <w:tab/>
        <w:t>(d)</w:t>
      </w:r>
      <w:r w:rsidRPr="00CD5983">
        <w:tab/>
        <w:t xml:space="preserve">the input tax credit is taken into account in an assessment of a net amount of yours (the </w:t>
      </w:r>
      <w:r w:rsidRPr="00CD5983">
        <w:rPr>
          <w:b/>
          <w:i/>
        </w:rPr>
        <w:t>credit assessment</w:t>
      </w:r>
      <w:r w:rsidRPr="00CD5983">
        <w:t>):</w:t>
      </w:r>
    </w:p>
    <w:p w:rsidR="00595DB7" w:rsidRPr="00CD5983" w:rsidRDefault="00595DB7" w:rsidP="00595DB7">
      <w:pPr>
        <w:pStyle w:val="paragraphsub"/>
      </w:pPr>
      <w:r w:rsidRPr="00CD5983">
        <w:tab/>
        <w:t>(i)</w:t>
      </w:r>
      <w:r w:rsidRPr="00CD5983">
        <w:tab/>
        <w:t>after the end of that 4</w:t>
      </w:r>
      <w:r w:rsidR="00CD5983">
        <w:noBreakHyphen/>
      </w:r>
      <w:r w:rsidRPr="00CD5983">
        <w:t>year period; and</w:t>
      </w:r>
    </w:p>
    <w:p w:rsidR="00595DB7" w:rsidRPr="00CD5983" w:rsidRDefault="00595DB7" w:rsidP="00595DB7">
      <w:pPr>
        <w:pStyle w:val="paragraphsub"/>
      </w:pPr>
      <w:r w:rsidRPr="00CD5983">
        <w:tab/>
        <w:t>(ii)</w:t>
      </w:r>
      <w:r w:rsidRPr="00CD5983">
        <w:tab/>
        <w:t>at a time when the Commissioner may amend the assessment of your net amount for the tax period mentioned in subsection</w:t>
      </w:r>
      <w:r w:rsidR="00CD5983">
        <w:t> </w:t>
      </w:r>
      <w:r w:rsidRPr="00CD5983">
        <w:t>93</w:t>
      </w:r>
      <w:r w:rsidR="00CD5983">
        <w:noBreakHyphen/>
      </w:r>
      <w:r w:rsidRPr="00CD5983">
        <w:t>5(1) of this Act (whether the credit assessment or another assessment) under Subdivision</w:t>
      </w:r>
      <w:r w:rsidR="00CD5983">
        <w:t> </w:t>
      </w:r>
      <w:r w:rsidRPr="00CD5983">
        <w:t>155</w:t>
      </w:r>
      <w:r w:rsidR="00CD5983">
        <w:noBreakHyphen/>
      </w:r>
      <w:r w:rsidRPr="00CD5983">
        <w:t>B in Schedule</w:t>
      </w:r>
      <w:r w:rsidR="00CD5983">
        <w:t> </w:t>
      </w:r>
      <w:r w:rsidRPr="00CD5983">
        <w:t xml:space="preserve">1 to the </w:t>
      </w:r>
      <w:r w:rsidRPr="00CD5983">
        <w:rPr>
          <w:i/>
        </w:rPr>
        <w:t>Taxation Administration Act 1953</w:t>
      </w:r>
      <w:r w:rsidRPr="00CD5983">
        <w:t xml:space="preserve"> on the basis that you are entitled to the input tax credit.</w:t>
      </w:r>
    </w:p>
    <w:p w:rsidR="00595DB7" w:rsidRPr="00CD5983" w:rsidRDefault="00595DB7" w:rsidP="00595DB7">
      <w:pPr>
        <w:pStyle w:val="SubsectionHead"/>
      </w:pPr>
      <w:r w:rsidRPr="00CD5983">
        <w:t>Request to treat document as tax invoice</w:t>
      </w:r>
    </w:p>
    <w:p w:rsidR="00595DB7" w:rsidRPr="00CD5983" w:rsidRDefault="00595DB7" w:rsidP="00595DB7">
      <w:pPr>
        <w:pStyle w:val="subsection"/>
      </w:pPr>
      <w:r w:rsidRPr="00CD5983">
        <w:tab/>
        <w:t>(5)</w:t>
      </w:r>
      <w:r w:rsidRPr="00CD5983">
        <w:tab/>
        <w:t>If:</w:t>
      </w:r>
    </w:p>
    <w:p w:rsidR="00595DB7" w:rsidRPr="00CD5983" w:rsidRDefault="00595DB7" w:rsidP="00595DB7">
      <w:pPr>
        <w:pStyle w:val="paragraph"/>
      </w:pPr>
      <w:r w:rsidRPr="00CD5983">
        <w:tab/>
        <w:t>(a)</w:t>
      </w:r>
      <w:r w:rsidRPr="00CD5983">
        <w:tab/>
        <w:t>you requested the Commissioner to treat a document under subsection</w:t>
      </w:r>
      <w:r w:rsidR="00CD5983">
        <w:t> </w:t>
      </w:r>
      <w:r w:rsidRPr="00CD5983">
        <w:t>29</w:t>
      </w:r>
      <w:r w:rsidR="00CD5983">
        <w:noBreakHyphen/>
      </w:r>
      <w:r w:rsidRPr="00CD5983">
        <w:t xml:space="preserve">70(1B) as a </w:t>
      </w:r>
      <w:r w:rsidR="00CD5983" w:rsidRPr="00CD5983">
        <w:rPr>
          <w:position w:val="6"/>
          <w:sz w:val="16"/>
        </w:rPr>
        <w:t>*</w:t>
      </w:r>
      <w:r w:rsidRPr="00CD5983">
        <w:t>tax invoice for the purposes of attributing an input tax credit to a tax period; and</w:t>
      </w:r>
    </w:p>
    <w:p w:rsidR="00595DB7" w:rsidRPr="00CD5983" w:rsidRDefault="00595DB7" w:rsidP="00595DB7">
      <w:pPr>
        <w:pStyle w:val="paragraph"/>
      </w:pPr>
      <w:r w:rsidRPr="00CD5983">
        <w:tab/>
        <w:t>(b)</w:t>
      </w:r>
      <w:r w:rsidRPr="00CD5983">
        <w:tab/>
        <w:t>you made the request before the end of the 4</w:t>
      </w:r>
      <w:r w:rsidR="00CD5983">
        <w:noBreakHyphen/>
      </w:r>
      <w:r w:rsidRPr="00CD5983">
        <w:t>year period mentioned in subsection</w:t>
      </w:r>
      <w:r w:rsidR="00CD5983">
        <w:t> </w:t>
      </w:r>
      <w:r w:rsidRPr="00CD5983">
        <w:t>93</w:t>
      </w:r>
      <w:r w:rsidR="00CD5983">
        <w:noBreakHyphen/>
      </w:r>
      <w:r w:rsidRPr="00CD5983">
        <w:t>5(1) in relation to the tax period; and</w:t>
      </w:r>
    </w:p>
    <w:p w:rsidR="00595DB7" w:rsidRPr="00CD5983" w:rsidRDefault="00595DB7" w:rsidP="00595DB7">
      <w:pPr>
        <w:pStyle w:val="paragraph"/>
      </w:pPr>
      <w:r w:rsidRPr="00CD5983">
        <w:tab/>
        <w:t>(c)</w:t>
      </w:r>
      <w:r w:rsidRPr="00CD5983">
        <w:tab/>
        <w:t>the Commissioner agrees to the request after the end of the 4</w:t>
      </w:r>
      <w:r w:rsidR="00CD5983">
        <w:noBreakHyphen/>
      </w:r>
      <w:r w:rsidRPr="00CD5983">
        <w:t>year period;</w:t>
      </w:r>
    </w:p>
    <w:p w:rsidR="00595DB7" w:rsidRPr="00CD5983" w:rsidRDefault="00595DB7" w:rsidP="00595DB7">
      <w:pPr>
        <w:pStyle w:val="subsection2"/>
      </w:pPr>
      <w:r w:rsidRPr="00CD5983">
        <w:t>you do not cease under section</w:t>
      </w:r>
      <w:r w:rsidR="00CD5983">
        <w:t> </w:t>
      </w:r>
      <w:r w:rsidRPr="00CD5983">
        <w:t>93</w:t>
      </w:r>
      <w:r w:rsidR="00CD5983">
        <w:noBreakHyphen/>
      </w:r>
      <w:r w:rsidRPr="00CD5983">
        <w:t>5 to be entitled to the input tax credit to the extent that, had the Commissioner agreed to the request before the end of the 4</w:t>
      </w:r>
      <w:r w:rsidR="00CD5983">
        <w:noBreakHyphen/>
      </w:r>
      <w:r w:rsidRPr="00CD5983">
        <w:t>year period, you would not cease under that section to be entitled to the credit.</w:t>
      </w:r>
    </w:p>
    <w:p w:rsidR="007F0F28" w:rsidRPr="00CD5983" w:rsidRDefault="007F0F28" w:rsidP="007F0F28">
      <w:pPr>
        <w:pStyle w:val="ActHead5"/>
      </w:pPr>
      <w:bookmarkStart w:id="654" w:name="_Toc374452342"/>
      <w:r w:rsidRPr="00CD5983">
        <w:rPr>
          <w:rStyle w:val="CharSectno"/>
        </w:rPr>
        <w:t>93</w:t>
      </w:r>
      <w:r w:rsidR="00CD5983" w:rsidRPr="00CD5983">
        <w:rPr>
          <w:rStyle w:val="CharSectno"/>
        </w:rPr>
        <w:noBreakHyphen/>
      </w:r>
      <w:r w:rsidRPr="00CD5983">
        <w:rPr>
          <w:rStyle w:val="CharSectno"/>
        </w:rPr>
        <w:t>15</w:t>
      </w:r>
      <w:r w:rsidRPr="00CD5983">
        <w:t xml:space="preserve">  GST ceasing to be payable on the related supply</w:t>
      </w:r>
      <w:bookmarkEnd w:id="654"/>
    </w:p>
    <w:p w:rsidR="007F0F28" w:rsidRPr="00CD5983" w:rsidRDefault="007F0F28" w:rsidP="007F0F28">
      <w:pPr>
        <w:pStyle w:val="subsection"/>
      </w:pPr>
      <w:r w:rsidRPr="00CD5983">
        <w:tab/>
      </w:r>
      <w:r w:rsidRPr="00CD5983">
        <w:tab/>
      </w:r>
      <w:r w:rsidR="00F91CE0" w:rsidRPr="00CD5983">
        <w:t xml:space="preserve">You are not entitled to an input tax credit for a </w:t>
      </w:r>
      <w:r w:rsidR="00CD5983" w:rsidRPr="00CD5983">
        <w:rPr>
          <w:position w:val="6"/>
          <w:sz w:val="16"/>
        </w:rPr>
        <w:t>*</w:t>
      </w:r>
      <w:r w:rsidR="00F91CE0" w:rsidRPr="00CD5983">
        <w:t>creditable acquisition</w:t>
      </w:r>
      <w:r w:rsidRPr="00CD5983">
        <w:t xml:space="preserve"> if:</w:t>
      </w:r>
    </w:p>
    <w:p w:rsidR="007F0F28" w:rsidRPr="00CD5983" w:rsidRDefault="007F0F28" w:rsidP="007F0F28">
      <w:pPr>
        <w:pStyle w:val="paragraph"/>
      </w:pPr>
      <w:r w:rsidRPr="00CD5983">
        <w:tab/>
        <w:t>(a)</w:t>
      </w:r>
      <w:r w:rsidRPr="00CD5983">
        <w:tab/>
        <w:t xml:space="preserve">GST has ceased to be payable (other than as a result of its payment) on the supply that is related to the </w:t>
      </w:r>
      <w:r w:rsidR="00296479" w:rsidRPr="00CD5983">
        <w:t>creditable acquisition</w:t>
      </w:r>
      <w:r w:rsidRPr="00CD5983">
        <w:t>; and</w:t>
      </w:r>
    </w:p>
    <w:p w:rsidR="007F0F28" w:rsidRPr="00CD5983" w:rsidRDefault="007F0F28" w:rsidP="007F0F28">
      <w:pPr>
        <w:pStyle w:val="paragraph"/>
      </w:pPr>
      <w:r w:rsidRPr="00CD5983">
        <w:tab/>
        <w:t>(b)</w:t>
      </w:r>
      <w:r w:rsidRPr="00CD5983">
        <w:tab/>
        <w:t xml:space="preserve">at the time of the cessation, you did not hold a </w:t>
      </w:r>
      <w:r w:rsidR="00CD5983" w:rsidRPr="00CD5983">
        <w:rPr>
          <w:position w:val="6"/>
          <w:sz w:val="16"/>
        </w:rPr>
        <w:t>*</w:t>
      </w:r>
      <w:r w:rsidRPr="00CD5983">
        <w:t>tax invoice for the creditable acquisition.</w:t>
      </w:r>
    </w:p>
    <w:p w:rsidR="00300522" w:rsidRPr="00CD5983" w:rsidRDefault="00300522" w:rsidP="00A36DB5">
      <w:pPr>
        <w:pStyle w:val="ActHead3"/>
        <w:pageBreakBefore/>
      </w:pPr>
      <w:bookmarkStart w:id="655" w:name="_Toc374452343"/>
      <w:r w:rsidRPr="00CD5983">
        <w:rPr>
          <w:rStyle w:val="CharDivNo"/>
        </w:rPr>
        <w:t>Division</w:t>
      </w:r>
      <w:r w:rsidR="00CD5983" w:rsidRPr="00CD5983">
        <w:rPr>
          <w:rStyle w:val="CharDivNo"/>
        </w:rPr>
        <w:t> </w:t>
      </w:r>
      <w:r w:rsidRPr="00CD5983">
        <w:rPr>
          <w:rStyle w:val="CharDivNo"/>
        </w:rPr>
        <w:t>96</w:t>
      </w:r>
      <w:r w:rsidRPr="00CD5983">
        <w:t>—</w:t>
      </w:r>
      <w:r w:rsidRPr="00CD5983">
        <w:rPr>
          <w:rStyle w:val="CharDivText"/>
        </w:rPr>
        <w:t xml:space="preserve">Supplies partly connected with </w:t>
      </w:r>
      <w:smartTag w:uri="urn:schemas-microsoft-com:office:smarttags" w:element="country-region">
        <w:smartTag w:uri="urn:schemas-microsoft-com:office:smarttags" w:element="place">
          <w:r w:rsidRPr="00CD5983">
            <w:rPr>
              <w:rStyle w:val="CharDivText"/>
            </w:rPr>
            <w:t>Australia</w:t>
          </w:r>
        </w:smartTag>
      </w:smartTag>
      <w:bookmarkEnd w:id="655"/>
    </w:p>
    <w:p w:rsidR="00300522" w:rsidRPr="00CD5983" w:rsidRDefault="00300522" w:rsidP="00300522">
      <w:pPr>
        <w:pStyle w:val="ActHead5"/>
      </w:pPr>
      <w:bookmarkStart w:id="656" w:name="_Toc374452344"/>
      <w:r w:rsidRPr="00CD5983">
        <w:rPr>
          <w:rStyle w:val="CharSectno"/>
        </w:rPr>
        <w:t>96</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56"/>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 xml:space="preserve">treats a supply that is partly connected with </w:t>
      </w:r>
      <w:smartTag w:uri="urn:schemas-microsoft-com:office:smarttags" w:element="country-region">
        <w:smartTag w:uri="urn:schemas-microsoft-com:office:smarttags" w:element="place">
          <w:r w:rsidRPr="00CD5983">
            <w:t>Australia</w:t>
          </w:r>
        </w:smartTag>
      </w:smartTag>
      <w:r w:rsidRPr="00CD5983">
        <w:t xml:space="preserve"> as separate supplies, so that only the part of a supply that is connected with </w:t>
      </w:r>
      <w:smartTag w:uri="urn:schemas-microsoft-com:office:smarttags" w:element="country-region">
        <w:smartTag w:uri="urn:schemas-microsoft-com:office:smarttags" w:element="place">
          <w:r w:rsidRPr="00CD5983">
            <w:t>Australia</w:t>
          </w:r>
        </w:smartTag>
      </w:smartTag>
      <w:r w:rsidRPr="00CD5983">
        <w:t xml:space="preserve"> is included in the GST system.</w:t>
      </w:r>
    </w:p>
    <w:p w:rsidR="00300522" w:rsidRPr="00CD5983" w:rsidRDefault="00300522" w:rsidP="00300522">
      <w:pPr>
        <w:pStyle w:val="ActHead5"/>
      </w:pPr>
      <w:bookmarkStart w:id="657" w:name="_Toc374452345"/>
      <w:r w:rsidRPr="00CD5983">
        <w:rPr>
          <w:rStyle w:val="CharSectno"/>
        </w:rPr>
        <w:t>96</w:t>
      </w:r>
      <w:r w:rsidR="00CD5983" w:rsidRPr="00CD5983">
        <w:rPr>
          <w:rStyle w:val="CharSectno"/>
        </w:rPr>
        <w:noBreakHyphen/>
      </w:r>
      <w:r w:rsidRPr="00CD5983">
        <w:rPr>
          <w:rStyle w:val="CharSectno"/>
        </w:rPr>
        <w:t>5</w:t>
      </w:r>
      <w:r w:rsidRPr="00CD5983">
        <w:t xml:space="preserve">  Supplies that are only partly connected with </w:t>
      </w:r>
      <w:smartTag w:uri="urn:schemas-microsoft-com:office:smarttags" w:element="country-region">
        <w:smartTag w:uri="urn:schemas-microsoft-com:office:smarttags" w:element="place">
          <w:r w:rsidRPr="00CD5983">
            <w:t>Australia</w:t>
          </w:r>
        </w:smartTag>
      </w:smartTag>
      <w:bookmarkEnd w:id="657"/>
    </w:p>
    <w:p w:rsidR="00300522" w:rsidRPr="00CD5983" w:rsidRDefault="00300522" w:rsidP="00300522">
      <w:pPr>
        <w:pStyle w:val="subsection"/>
      </w:pPr>
      <w:r w:rsidRPr="00CD5983">
        <w:tab/>
        <w:t>(1)</w:t>
      </w:r>
      <w:r w:rsidRPr="00CD5983">
        <w:tab/>
        <w:t xml:space="preserve">If, because a supply (the </w:t>
      </w:r>
      <w:r w:rsidRPr="00CD5983">
        <w:rPr>
          <w:b/>
          <w:bCs/>
          <w:i/>
          <w:iCs/>
        </w:rPr>
        <w:t>actual supply</w:t>
      </w:r>
      <w:r w:rsidRPr="00CD5983">
        <w:t>) is a supply of more than one of these kinds:</w:t>
      </w:r>
    </w:p>
    <w:p w:rsidR="00300522" w:rsidRPr="00CD5983" w:rsidRDefault="00300522" w:rsidP="00300522">
      <w:pPr>
        <w:pStyle w:val="paragraph"/>
      </w:pPr>
      <w:r w:rsidRPr="00CD5983">
        <w:tab/>
        <w:t>(a)</w:t>
      </w:r>
      <w:r w:rsidRPr="00CD5983">
        <w:tab/>
        <w:t>a supply of goods;</w:t>
      </w:r>
    </w:p>
    <w:p w:rsidR="00300522" w:rsidRPr="00CD5983" w:rsidRDefault="00300522" w:rsidP="00300522">
      <w:pPr>
        <w:pStyle w:val="paragraph"/>
      </w:pPr>
      <w:r w:rsidRPr="00CD5983">
        <w:tab/>
        <w:t>(b)</w:t>
      </w:r>
      <w:r w:rsidRPr="00CD5983">
        <w:tab/>
        <w:t xml:space="preserve">a supply of </w:t>
      </w:r>
      <w:r w:rsidR="00CD5983" w:rsidRPr="00CD5983">
        <w:rPr>
          <w:position w:val="6"/>
          <w:sz w:val="16"/>
          <w:szCs w:val="16"/>
        </w:rPr>
        <w:t>*</w:t>
      </w:r>
      <w:r w:rsidRPr="00CD5983">
        <w:t>real property;</w:t>
      </w:r>
    </w:p>
    <w:p w:rsidR="00300522" w:rsidRPr="00CD5983" w:rsidRDefault="00300522" w:rsidP="00300522">
      <w:pPr>
        <w:pStyle w:val="paragraph"/>
      </w:pPr>
      <w:r w:rsidRPr="00CD5983">
        <w:tab/>
        <w:t>(c)</w:t>
      </w:r>
      <w:r w:rsidRPr="00CD5983">
        <w:tab/>
        <w:t xml:space="preserve">a </w:t>
      </w:r>
      <w:r w:rsidR="00CD5983" w:rsidRPr="00CD5983">
        <w:rPr>
          <w:position w:val="6"/>
          <w:sz w:val="16"/>
          <w:szCs w:val="16"/>
        </w:rPr>
        <w:t>*</w:t>
      </w:r>
      <w:r w:rsidRPr="00CD5983">
        <w:t>telecommunication supply;</w:t>
      </w:r>
    </w:p>
    <w:p w:rsidR="00300522" w:rsidRPr="00CD5983" w:rsidRDefault="00300522" w:rsidP="00300522">
      <w:pPr>
        <w:pStyle w:val="paragraph"/>
      </w:pPr>
      <w:r w:rsidRPr="00CD5983">
        <w:tab/>
        <w:t>(d)</w:t>
      </w:r>
      <w:r w:rsidRPr="00CD5983">
        <w:tab/>
        <w:t>a supply of anything, other than goods or real property, that is not a telecommunication supply;</w:t>
      </w:r>
    </w:p>
    <w:p w:rsidR="00300522" w:rsidRPr="00CD5983" w:rsidRDefault="00300522" w:rsidP="00300522">
      <w:pPr>
        <w:pStyle w:val="subsection2"/>
      </w:pPr>
      <w:r w:rsidRPr="00CD5983">
        <w:t xml:space="preserve">only part of the actual supply is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 then the actual supply is to be treated as if it were separate supplies in the following way.</w:t>
      </w:r>
    </w:p>
    <w:p w:rsidR="00300522" w:rsidRPr="00CD5983" w:rsidRDefault="00300522" w:rsidP="00300522">
      <w:pPr>
        <w:pStyle w:val="subsection"/>
      </w:pPr>
      <w:r w:rsidRPr="00CD5983">
        <w:tab/>
        <w:t>(2)</w:t>
      </w:r>
      <w:r w:rsidRPr="00CD5983">
        <w:tab/>
        <w:t xml:space="preserve">The part of the actual supply that is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 xml:space="preserve"> is to be treated as if it were a separate supply that is 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(3)</w:t>
      </w:r>
      <w:r w:rsidRPr="00CD5983">
        <w:tab/>
        <w:t xml:space="preserve">The part of the actual supply that is not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 xml:space="preserve"> is to be treated as if it were a separate supply that is not 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(4)</w:t>
      </w:r>
      <w:r w:rsidRPr="00CD5983">
        <w:tab/>
        <w:t>However, if one of the kinds of supply that forms part of the actual supply may reasonably be regarded as incidental to:</w:t>
      </w:r>
    </w:p>
    <w:p w:rsidR="00300522" w:rsidRPr="00CD5983" w:rsidRDefault="00300522" w:rsidP="00300522">
      <w:pPr>
        <w:pStyle w:val="paragraph"/>
      </w:pPr>
      <w:r w:rsidRPr="00CD5983">
        <w:tab/>
        <w:t>(a)</w:t>
      </w:r>
      <w:r w:rsidRPr="00CD5983">
        <w:tab/>
        <w:t>the other kind of supply that forms part of the actual supply; or</w:t>
      </w:r>
    </w:p>
    <w:p w:rsidR="00300522" w:rsidRPr="00CD5983" w:rsidRDefault="00300522" w:rsidP="00300522">
      <w:pPr>
        <w:pStyle w:val="paragraph"/>
      </w:pPr>
      <w:r w:rsidRPr="00CD5983">
        <w:tab/>
        <w:t>(b)</w:t>
      </w:r>
      <w:r w:rsidRPr="00CD5983">
        <w:tab/>
        <w:t>one (but not both) of the other kinds of supply that form part of the actual supply;</w:t>
      </w:r>
    </w:p>
    <w:p w:rsidR="00300522" w:rsidRPr="00CD5983" w:rsidRDefault="00300522" w:rsidP="00300522">
      <w:pPr>
        <w:pStyle w:val="subsection2"/>
      </w:pPr>
      <w:r w:rsidRPr="00CD5983">
        <w:t xml:space="preserve">and its value (if it were a separate </w:t>
      </w:r>
      <w:r w:rsidR="00CD5983" w:rsidRPr="00CD5983">
        <w:rPr>
          <w:position w:val="6"/>
          <w:sz w:val="16"/>
          <w:szCs w:val="16"/>
        </w:rPr>
        <w:t>*</w:t>
      </w:r>
      <w:r w:rsidRPr="00CD5983">
        <w:t>taxable supply) would not exceed $50,000, it is treated as part of that other kind of supply.</w:t>
      </w:r>
    </w:p>
    <w:p w:rsidR="00300522" w:rsidRPr="00CD5983" w:rsidRDefault="00300522" w:rsidP="00300522">
      <w:pPr>
        <w:pStyle w:val="subsection"/>
      </w:pPr>
      <w:r w:rsidRPr="00CD5983">
        <w:tab/>
        <w:t>(5)</w:t>
      </w:r>
      <w:r w:rsidRPr="00CD5983">
        <w:tab/>
        <w:t>This section has effect despite section</w:t>
      </w:r>
      <w:r w:rsidR="00CD5983">
        <w:t> </w:t>
      </w:r>
      <w:r w:rsidRPr="00CD5983">
        <w:t>9</w:t>
      </w:r>
      <w:r w:rsidR="00CD5983">
        <w:noBreakHyphen/>
      </w:r>
      <w:r w:rsidRPr="00CD5983">
        <w:t xml:space="preserve">25 (which is about when supplies are 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ActHead5"/>
      </w:pPr>
      <w:bookmarkStart w:id="658" w:name="_Toc374452346"/>
      <w:r w:rsidRPr="00CD5983">
        <w:rPr>
          <w:rStyle w:val="CharSectno"/>
        </w:rPr>
        <w:t>96</w:t>
      </w:r>
      <w:r w:rsidR="00CD5983" w:rsidRPr="00CD5983">
        <w:rPr>
          <w:rStyle w:val="CharSectno"/>
        </w:rPr>
        <w:noBreakHyphen/>
      </w:r>
      <w:r w:rsidRPr="00CD5983">
        <w:rPr>
          <w:rStyle w:val="CharSectno"/>
        </w:rPr>
        <w:t>10</w:t>
      </w:r>
      <w:r w:rsidRPr="00CD5983">
        <w:t xml:space="preserve">  The value of the taxable components of supplies that are only partly connected with </w:t>
      </w:r>
      <w:smartTag w:uri="urn:schemas-microsoft-com:office:smarttags" w:element="country-region">
        <w:smartTag w:uri="urn:schemas-microsoft-com:office:smarttags" w:element="place">
          <w:r w:rsidRPr="00CD5983">
            <w:t>Australia</w:t>
          </w:r>
        </w:smartTag>
      </w:smartTag>
      <w:bookmarkEnd w:id="658"/>
    </w:p>
    <w:p w:rsidR="00300522" w:rsidRPr="00CD5983" w:rsidRDefault="00300522" w:rsidP="00300522">
      <w:pPr>
        <w:pStyle w:val="subsection"/>
      </w:pPr>
      <w:r w:rsidRPr="00CD5983">
        <w:tab/>
        <w:t>(1)</w:t>
      </w:r>
      <w:r w:rsidRPr="00CD5983">
        <w:tab/>
        <w:t xml:space="preserve">If a supply (the </w:t>
      </w:r>
      <w:r w:rsidRPr="00CD5983">
        <w:rPr>
          <w:b/>
          <w:bCs/>
          <w:i/>
          <w:iCs/>
        </w:rPr>
        <w:t>actual supply</w:t>
      </w:r>
      <w:r w:rsidRPr="00CD5983">
        <w:t>):</w:t>
      </w:r>
    </w:p>
    <w:p w:rsidR="00300522" w:rsidRPr="00CD5983" w:rsidRDefault="00300522" w:rsidP="00300522">
      <w:pPr>
        <w:pStyle w:val="paragraph"/>
      </w:pPr>
      <w:r w:rsidRPr="00CD5983">
        <w:tab/>
        <w:t>(a)</w:t>
      </w:r>
      <w:r w:rsidRPr="00CD5983">
        <w:tab/>
        <w:t>is, because of section</w:t>
      </w:r>
      <w:r w:rsidR="00CD5983">
        <w:t> </w:t>
      </w:r>
      <w:r w:rsidRPr="00CD5983">
        <w:t>96</w:t>
      </w:r>
      <w:r w:rsidR="00CD5983">
        <w:noBreakHyphen/>
      </w:r>
      <w:r w:rsidRPr="00CD5983">
        <w:t>5, to be treated as separate supplies; and</w:t>
      </w:r>
    </w:p>
    <w:p w:rsidR="00300522" w:rsidRPr="00CD5983" w:rsidRDefault="00300522" w:rsidP="00300522">
      <w:pPr>
        <w:pStyle w:val="paragraph"/>
      </w:pPr>
      <w:r w:rsidRPr="00CD5983">
        <w:tab/>
        <w:t>(b)</w:t>
      </w:r>
      <w:r w:rsidRPr="00CD5983">
        <w:tab/>
        <w:t xml:space="preserve">the part of the actual supply that is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 xml:space="preserve"> is a </w:t>
      </w:r>
      <w:r w:rsidR="00CD5983" w:rsidRPr="00CD5983">
        <w:rPr>
          <w:position w:val="6"/>
          <w:sz w:val="16"/>
          <w:szCs w:val="16"/>
        </w:rPr>
        <w:t>*</w:t>
      </w:r>
      <w:r w:rsidRPr="00CD5983">
        <w:t xml:space="preserve">taxable supply, or is partly a </w:t>
      </w:r>
      <w:r w:rsidR="00CD5983" w:rsidRPr="00CD5983">
        <w:rPr>
          <w:position w:val="6"/>
          <w:sz w:val="16"/>
          <w:szCs w:val="16"/>
        </w:rPr>
        <w:t>*</w:t>
      </w:r>
      <w:r w:rsidRPr="00CD5983">
        <w:t xml:space="preserve">taxable supply and partly a supply that is </w:t>
      </w:r>
      <w:r w:rsidR="00CD5983" w:rsidRPr="00CD5983">
        <w:rPr>
          <w:position w:val="6"/>
          <w:sz w:val="16"/>
          <w:szCs w:val="16"/>
        </w:rPr>
        <w:t>*</w:t>
      </w:r>
      <w:r w:rsidRPr="00CD5983">
        <w:t>GST</w:t>
      </w:r>
      <w:r w:rsidR="00CD5983">
        <w:noBreakHyphen/>
      </w:r>
      <w:r w:rsidRPr="00CD5983">
        <w:t xml:space="preserve">free or </w:t>
      </w:r>
      <w:r w:rsidR="00CD5983" w:rsidRPr="00CD5983">
        <w:rPr>
          <w:position w:val="6"/>
          <w:sz w:val="16"/>
          <w:szCs w:val="16"/>
        </w:rPr>
        <w:t>*</w:t>
      </w:r>
      <w:r w:rsidRPr="00CD5983">
        <w:t>input taxed;</w:t>
      </w:r>
    </w:p>
    <w:p w:rsidR="00300522" w:rsidRPr="00CD5983" w:rsidRDefault="00300522" w:rsidP="00300522">
      <w:pPr>
        <w:pStyle w:val="subsection2"/>
      </w:pPr>
      <w:r w:rsidRPr="00CD5983">
        <w:t xml:space="preserve">the </w:t>
      </w:r>
      <w:r w:rsidRPr="00CD5983">
        <w:rPr>
          <w:b/>
          <w:bCs/>
          <w:i/>
          <w:iCs/>
        </w:rPr>
        <w:t xml:space="preserve">value </w:t>
      </w:r>
      <w:r w:rsidRPr="00CD5983">
        <w:t>of that part of the actual supply is worked out as follows:</w:t>
      </w:r>
    </w:p>
    <w:p w:rsidR="00300522" w:rsidRPr="00CD5983" w:rsidRDefault="00300522" w:rsidP="00300522">
      <w:pPr>
        <w:pStyle w:val="paragraph"/>
      </w:pPr>
      <w:r w:rsidRPr="00CD5983">
        <w:tab/>
        <w:t>(c)</w:t>
      </w:r>
      <w:r w:rsidRPr="00CD5983">
        <w:tab/>
        <w:t>work out the value of the actual supply, under section</w:t>
      </w:r>
      <w:r w:rsidR="00CD5983">
        <w:t> </w:t>
      </w:r>
      <w:r w:rsidRPr="00CD5983">
        <w:t>9</w:t>
      </w:r>
      <w:r w:rsidR="00CD5983">
        <w:noBreakHyphen/>
      </w:r>
      <w:r w:rsidRPr="00CD5983">
        <w:t>75, as if it were solely a taxable supply; and</w:t>
      </w:r>
    </w:p>
    <w:p w:rsidR="00300522" w:rsidRPr="00CD5983" w:rsidRDefault="00300522" w:rsidP="00300522">
      <w:pPr>
        <w:pStyle w:val="paragraph"/>
      </w:pPr>
      <w:r w:rsidRPr="00CD5983">
        <w:tab/>
        <w:t>(d)</w:t>
      </w:r>
      <w:r w:rsidRPr="00CD5983">
        <w:tab/>
        <w:t>work out the proportion of that value of the actual supply that the taxable supply represents; and</w:t>
      </w:r>
    </w:p>
    <w:p w:rsidR="00300522" w:rsidRPr="00CD5983" w:rsidRDefault="00300522" w:rsidP="00300522">
      <w:pPr>
        <w:pStyle w:val="paragraph"/>
      </w:pPr>
      <w:r w:rsidRPr="00CD5983">
        <w:tab/>
        <w:t>(e)</w:t>
      </w:r>
      <w:r w:rsidRPr="00CD5983">
        <w:tab/>
        <w:t xml:space="preserve">multiply that value by the proportion in </w:t>
      </w:r>
      <w:r w:rsidR="00CD5983">
        <w:t>paragraph (</w:t>
      </w:r>
      <w:r w:rsidRPr="00CD5983">
        <w:t>d).</w:t>
      </w:r>
    </w:p>
    <w:p w:rsidR="00300522" w:rsidRPr="00CD5983" w:rsidRDefault="00300522" w:rsidP="00300522">
      <w:pPr>
        <w:pStyle w:val="subsection"/>
      </w:pPr>
      <w:r w:rsidRPr="00CD5983">
        <w:tab/>
        <w:t>(2)</w:t>
      </w:r>
      <w:r w:rsidRPr="00CD5983">
        <w:tab/>
        <w:t xml:space="preserve">If that part of the actual supply is partly a </w:t>
      </w:r>
      <w:r w:rsidR="00CD5983" w:rsidRPr="00CD5983">
        <w:rPr>
          <w:position w:val="6"/>
          <w:sz w:val="16"/>
          <w:szCs w:val="16"/>
        </w:rPr>
        <w:t>*</w:t>
      </w:r>
      <w:r w:rsidRPr="00CD5983">
        <w:t xml:space="preserve">taxable supply and partly a supply that is </w:t>
      </w:r>
      <w:r w:rsidR="00CD5983" w:rsidRPr="00CD5983">
        <w:rPr>
          <w:position w:val="6"/>
          <w:sz w:val="16"/>
          <w:szCs w:val="16"/>
        </w:rPr>
        <w:t>*</w:t>
      </w:r>
      <w:r w:rsidRPr="00CD5983">
        <w:t>GST</w:t>
      </w:r>
      <w:r w:rsidR="00CD5983">
        <w:noBreakHyphen/>
      </w:r>
      <w:r w:rsidRPr="00CD5983">
        <w:t xml:space="preserve">free or </w:t>
      </w:r>
      <w:r w:rsidR="00CD5983" w:rsidRPr="00CD5983">
        <w:rPr>
          <w:position w:val="6"/>
          <w:sz w:val="16"/>
          <w:szCs w:val="16"/>
        </w:rPr>
        <w:t>*</w:t>
      </w:r>
      <w:r w:rsidRPr="00CD5983">
        <w:t>input taxed, this section does not affect the operation of section</w:t>
      </w:r>
      <w:r w:rsidR="00CD5983">
        <w:t> </w:t>
      </w:r>
      <w:r w:rsidRPr="00CD5983">
        <w:t>9</w:t>
      </w:r>
      <w:r w:rsidR="00CD5983">
        <w:noBreakHyphen/>
      </w:r>
      <w:r w:rsidRPr="00CD5983">
        <w:t>80 in working out the value of so much of that part of the actual supply as is a taxable supply.</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75 (which is about the value of taxable supplies).</w:t>
      </w:r>
    </w:p>
    <w:p w:rsidR="00300522" w:rsidRPr="00CD5983" w:rsidRDefault="00300522" w:rsidP="00A36DB5">
      <w:pPr>
        <w:pStyle w:val="ActHead3"/>
        <w:pageBreakBefore/>
      </w:pPr>
      <w:bookmarkStart w:id="659" w:name="_Toc374452347"/>
      <w:r w:rsidRPr="00CD5983">
        <w:rPr>
          <w:rStyle w:val="CharDivNo"/>
        </w:rPr>
        <w:t>Division</w:t>
      </w:r>
      <w:r w:rsidR="00CD5983" w:rsidRPr="00CD5983">
        <w:rPr>
          <w:rStyle w:val="CharDivNo"/>
        </w:rPr>
        <w:t> </w:t>
      </w:r>
      <w:r w:rsidRPr="00CD5983">
        <w:rPr>
          <w:rStyle w:val="CharDivNo"/>
        </w:rPr>
        <w:t>99</w:t>
      </w:r>
      <w:r w:rsidRPr="00CD5983">
        <w:t>—</w:t>
      </w:r>
      <w:r w:rsidRPr="00CD5983">
        <w:rPr>
          <w:rStyle w:val="CharDivText"/>
        </w:rPr>
        <w:t>Deposits as security</w:t>
      </w:r>
      <w:bookmarkEnd w:id="659"/>
    </w:p>
    <w:p w:rsidR="00300522" w:rsidRPr="00CD5983" w:rsidRDefault="00300522" w:rsidP="00300522">
      <w:pPr>
        <w:pStyle w:val="ActHead5"/>
      </w:pPr>
      <w:bookmarkStart w:id="660" w:name="_Toc374452348"/>
      <w:r w:rsidRPr="00CD5983">
        <w:rPr>
          <w:rStyle w:val="CharSectno"/>
        </w:rPr>
        <w:t>99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60"/>
    </w:p>
    <w:p w:rsidR="00300522" w:rsidRPr="00CD5983" w:rsidRDefault="00300522" w:rsidP="00300522">
      <w:pPr>
        <w:pStyle w:val="BoxText"/>
      </w:pPr>
      <w:r w:rsidRPr="00CD5983">
        <w:t>GST does not apply to the taking of a deposit as security for the performance of an obligation (unless the deposit is forfeited or is applied as consideration). GST is not attributable prior to forfeiture.</w:t>
      </w:r>
    </w:p>
    <w:p w:rsidR="00300522" w:rsidRPr="00CD5983" w:rsidRDefault="00300522" w:rsidP="00300522">
      <w:pPr>
        <w:pStyle w:val="ActHead5"/>
      </w:pPr>
      <w:bookmarkStart w:id="661" w:name="_Toc374452349"/>
      <w:r w:rsidRPr="00CD5983">
        <w:rPr>
          <w:rStyle w:val="CharSectno"/>
        </w:rPr>
        <w:t>99</w:t>
      </w:r>
      <w:r w:rsidR="00CD5983" w:rsidRPr="00CD5983">
        <w:rPr>
          <w:rStyle w:val="CharSectno"/>
        </w:rPr>
        <w:noBreakHyphen/>
      </w:r>
      <w:r w:rsidRPr="00CD5983">
        <w:rPr>
          <w:rStyle w:val="CharSectno"/>
        </w:rPr>
        <w:t>5</w:t>
      </w:r>
      <w:r w:rsidRPr="00CD5983">
        <w:t xml:space="preserve">  Giving a deposit as security does not constitute consideration</w:t>
      </w:r>
      <w:bookmarkEnd w:id="661"/>
    </w:p>
    <w:p w:rsidR="00300522" w:rsidRPr="00CD5983" w:rsidRDefault="00300522" w:rsidP="00300522">
      <w:pPr>
        <w:pStyle w:val="subsection"/>
      </w:pPr>
      <w:r w:rsidRPr="00CD5983">
        <w:tab/>
        <w:t>(1)</w:t>
      </w:r>
      <w:r w:rsidRPr="00CD5983">
        <w:tab/>
        <w:t xml:space="preserve">A deposit held as security for the performance of an obligation is not treated as </w:t>
      </w:r>
      <w:r w:rsidR="00CD5983" w:rsidRPr="00CD5983">
        <w:rPr>
          <w:position w:val="6"/>
          <w:sz w:val="16"/>
          <w:szCs w:val="16"/>
        </w:rPr>
        <w:t>*</w:t>
      </w:r>
      <w:r w:rsidRPr="00CD5983">
        <w:t>consideration for a supply, unless the deposit:</w:t>
      </w:r>
    </w:p>
    <w:p w:rsidR="00300522" w:rsidRPr="00CD5983" w:rsidRDefault="00300522" w:rsidP="00300522">
      <w:pPr>
        <w:pStyle w:val="paragraph"/>
      </w:pPr>
      <w:r w:rsidRPr="00CD5983">
        <w:tab/>
        <w:t>(a)</w:t>
      </w:r>
      <w:r w:rsidRPr="00CD5983">
        <w:tab/>
        <w:t>is forfeited because of a failure to perform the obligation; or</w:t>
      </w:r>
    </w:p>
    <w:p w:rsidR="00300522" w:rsidRPr="00CD5983" w:rsidRDefault="00300522" w:rsidP="00300522">
      <w:pPr>
        <w:pStyle w:val="paragraph"/>
      </w:pPr>
      <w:r w:rsidRPr="00CD5983">
        <w:tab/>
        <w:t>(b)</w:t>
      </w:r>
      <w:r w:rsidRPr="00CD5983">
        <w:tab/>
        <w:t>is applied as all or part of the consideration for a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662" w:name="_Toc374452350"/>
      <w:r w:rsidRPr="00CD5983">
        <w:rPr>
          <w:rStyle w:val="CharSectno"/>
        </w:rPr>
        <w:t>99</w:t>
      </w:r>
      <w:r w:rsidR="00CD5983" w:rsidRPr="00CD5983">
        <w:rPr>
          <w:rStyle w:val="CharSectno"/>
        </w:rPr>
        <w:noBreakHyphen/>
      </w:r>
      <w:r w:rsidRPr="00CD5983">
        <w:rPr>
          <w:rStyle w:val="CharSectno"/>
        </w:rPr>
        <w:t>10</w:t>
      </w:r>
      <w:r w:rsidRPr="00CD5983">
        <w:t xml:space="preserve">  Attributing the GST relating to deposits that are forfeited etc.</w:t>
      </w:r>
      <w:bookmarkEnd w:id="662"/>
    </w:p>
    <w:p w:rsidR="00300522" w:rsidRPr="00CD5983" w:rsidRDefault="00300522" w:rsidP="00300522">
      <w:pPr>
        <w:pStyle w:val="subsection"/>
      </w:pPr>
      <w:r w:rsidRPr="00CD5983">
        <w:tab/>
        <w:t>(1)</w:t>
      </w:r>
      <w:r w:rsidRPr="00CD5983">
        <w:tab/>
        <w:t xml:space="preserve">The GST payable by you on a </w:t>
      </w:r>
      <w:r w:rsidR="00CD5983" w:rsidRPr="00CD5983">
        <w:rPr>
          <w:position w:val="6"/>
          <w:sz w:val="16"/>
          <w:szCs w:val="16"/>
        </w:rPr>
        <w:t>*</w:t>
      </w:r>
      <w:r w:rsidRPr="00CD5983">
        <w:t xml:space="preserve">taxable supply for which the </w:t>
      </w:r>
      <w:r w:rsidR="00CD5983" w:rsidRPr="00CD5983">
        <w:rPr>
          <w:position w:val="6"/>
          <w:sz w:val="16"/>
          <w:szCs w:val="16"/>
        </w:rPr>
        <w:t>*</w:t>
      </w:r>
      <w:r w:rsidRPr="00CD5983">
        <w:t>consideration is a deposit that was held as security for the performance of an obligation is attributable to the tax period during which the deposit:</w:t>
      </w:r>
    </w:p>
    <w:p w:rsidR="00300522" w:rsidRPr="00CD5983" w:rsidRDefault="00300522" w:rsidP="00300522">
      <w:pPr>
        <w:pStyle w:val="paragraph"/>
      </w:pPr>
      <w:r w:rsidRPr="00CD5983">
        <w:tab/>
        <w:t>(a)</w:t>
      </w:r>
      <w:r w:rsidRPr="00CD5983">
        <w:tab/>
        <w:t>is forfeited because of a failure to perform the obligation; or</w:t>
      </w:r>
    </w:p>
    <w:p w:rsidR="00300522" w:rsidRPr="00CD5983" w:rsidRDefault="00300522" w:rsidP="00300522">
      <w:pPr>
        <w:pStyle w:val="paragraph"/>
      </w:pPr>
      <w:r w:rsidRPr="00CD5983">
        <w:tab/>
        <w:t>(b)</w:t>
      </w:r>
      <w:r w:rsidRPr="00CD5983">
        <w:tab/>
        <w:t>is applied as all or part of the consideration for a supply.</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5 (which is about attributing GST for taxable supplies).</w:t>
      </w:r>
    </w:p>
    <w:p w:rsidR="00300522" w:rsidRPr="00CD5983" w:rsidRDefault="00300522" w:rsidP="00A36DB5">
      <w:pPr>
        <w:pStyle w:val="ActHead3"/>
        <w:pageBreakBefore/>
      </w:pPr>
      <w:bookmarkStart w:id="663" w:name="_Toc374452351"/>
      <w:r w:rsidRPr="00CD5983">
        <w:rPr>
          <w:rStyle w:val="CharDivNo"/>
        </w:rPr>
        <w:t>Division</w:t>
      </w:r>
      <w:r w:rsidR="00CD5983" w:rsidRPr="00CD5983">
        <w:rPr>
          <w:rStyle w:val="CharDivNo"/>
        </w:rPr>
        <w:t> </w:t>
      </w:r>
      <w:r w:rsidRPr="00CD5983">
        <w:rPr>
          <w:rStyle w:val="CharDivNo"/>
        </w:rPr>
        <w:t>100</w:t>
      </w:r>
      <w:r w:rsidRPr="00CD5983">
        <w:t>—</w:t>
      </w:r>
      <w:r w:rsidRPr="00CD5983">
        <w:rPr>
          <w:rStyle w:val="CharDivText"/>
        </w:rPr>
        <w:t>Vouchers</w:t>
      </w:r>
      <w:bookmarkEnd w:id="663"/>
    </w:p>
    <w:p w:rsidR="00300522" w:rsidRPr="00CD5983" w:rsidRDefault="00300522" w:rsidP="00300522">
      <w:pPr>
        <w:pStyle w:val="ActHead5"/>
      </w:pPr>
      <w:bookmarkStart w:id="664" w:name="_Toc374452352"/>
      <w:r w:rsidRPr="00CD5983">
        <w:rPr>
          <w:rStyle w:val="CharSectno"/>
        </w:rPr>
        <w:t>100</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64"/>
    </w:p>
    <w:p w:rsidR="00300522" w:rsidRPr="00CD5983" w:rsidRDefault="00300522" w:rsidP="00300522">
      <w:pPr>
        <w:pStyle w:val="BoxText"/>
      </w:pPr>
      <w:r w:rsidRPr="00CD5983">
        <w:t>A supply of a voucher for supplies up to a stated monetary value is not subject to GST. GST may still be payable on the supply for which the voucher is redeemed, and there is an increasing adjustment for unredeemed vouchers.</w:t>
      </w:r>
    </w:p>
    <w:p w:rsidR="00300522" w:rsidRPr="00CD5983" w:rsidRDefault="00300522" w:rsidP="00300522">
      <w:pPr>
        <w:pStyle w:val="notetext"/>
      </w:pPr>
      <w:r w:rsidRPr="00CD5983">
        <w:t>Note:</w:t>
      </w:r>
      <w:r w:rsidRPr="00CD5983">
        <w:tab/>
        <w:t xml:space="preserve">Vouchers that do not have a stated monetary value can be subject to GST when supplied, but the price of the voucher is excluded when working out the GST on the supply for which the voucher is redeemed (see </w:t>
      </w:r>
      <w:r w:rsidR="00B65A47" w:rsidRPr="00CD5983">
        <w:t>subsection</w:t>
      </w:r>
      <w:r w:rsidR="00CD5983">
        <w:t> </w:t>
      </w:r>
      <w:r w:rsidR="00B65A47" w:rsidRPr="00CD5983">
        <w:t>9</w:t>
      </w:r>
      <w:r w:rsidR="00CD5983">
        <w:noBreakHyphen/>
      </w:r>
      <w:r w:rsidR="00B65A47" w:rsidRPr="00CD5983">
        <w:t>17(1)</w:t>
      </w:r>
      <w:r w:rsidRPr="00CD5983">
        <w:t>).</w:t>
      </w:r>
    </w:p>
    <w:p w:rsidR="00300522" w:rsidRPr="00CD5983" w:rsidRDefault="00300522" w:rsidP="00300522">
      <w:pPr>
        <w:pStyle w:val="ActHead5"/>
      </w:pPr>
      <w:bookmarkStart w:id="665" w:name="_Toc374452353"/>
      <w:r w:rsidRPr="00CD5983">
        <w:rPr>
          <w:rStyle w:val="CharSectno"/>
        </w:rPr>
        <w:t>100</w:t>
      </w:r>
      <w:r w:rsidR="00CD5983" w:rsidRPr="00CD5983">
        <w:rPr>
          <w:rStyle w:val="CharSectno"/>
        </w:rPr>
        <w:noBreakHyphen/>
      </w:r>
      <w:r w:rsidRPr="00CD5983">
        <w:rPr>
          <w:rStyle w:val="CharSectno"/>
        </w:rPr>
        <w:t>5</w:t>
      </w:r>
      <w:r w:rsidRPr="00CD5983">
        <w:t xml:space="preserve">  Supplies of vouchers with a stated monetary value</w:t>
      </w:r>
      <w:bookmarkEnd w:id="665"/>
    </w:p>
    <w:p w:rsidR="00300522" w:rsidRPr="00CD5983" w:rsidRDefault="00300522" w:rsidP="00300522">
      <w:pPr>
        <w:pStyle w:val="subsection"/>
      </w:pPr>
      <w:r w:rsidRPr="00CD5983">
        <w:tab/>
        <w:t>(1)</w:t>
      </w:r>
      <w:r w:rsidRPr="00CD5983">
        <w:tab/>
        <w:t xml:space="preserve">A supply of a </w:t>
      </w:r>
      <w:r w:rsidR="00CD5983" w:rsidRPr="00CD5983">
        <w:rPr>
          <w:position w:val="6"/>
          <w:sz w:val="16"/>
          <w:szCs w:val="16"/>
        </w:rPr>
        <w:t>*</w:t>
      </w:r>
      <w:r w:rsidRPr="00CD5983">
        <w:t xml:space="preserve">voucher is not a </w:t>
      </w:r>
      <w:r w:rsidR="00CD5983" w:rsidRPr="00CD5983">
        <w:rPr>
          <w:position w:val="6"/>
          <w:sz w:val="16"/>
          <w:szCs w:val="16"/>
        </w:rPr>
        <w:t>*</w:t>
      </w:r>
      <w:r w:rsidRPr="00CD5983">
        <w:t>taxable supply if:</w:t>
      </w:r>
    </w:p>
    <w:p w:rsidR="00300522" w:rsidRPr="00CD5983" w:rsidRDefault="00300522" w:rsidP="00300522">
      <w:pPr>
        <w:pStyle w:val="paragraph"/>
      </w:pPr>
      <w:r w:rsidRPr="00CD5983">
        <w:tab/>
        <w:t>(a)</w:t>
      </w:r>
      <w:r w:rsidRPr="00CD5983">
        <w:tab/>
        <w:t xml:space="preserve">on redemption of the voucher, the holder of the voucher is entitled to supplies up to the </w:t>
      </w:r>
      <w:r w:rsidR="00CD5983" w:rsidRPr="00CD5983">
        <w:rPr>
          <w:position w:val="6"/>
          <w:sz w:val="16"/>
          <w:szCs w:val="16"/>
        </w:rPr>
        <w:t>*</w:t>
      </w:r>
      <w:r w:rsidRPr="00CD5983">
        <w:t>stated monetary value of the voucher; and</w:t>
      </w:r>
    </w:p>
    <w:p w:rsidR="00300522" w:rsidRPr="00CD5983" w:rsidRDefault="00300522" w:rsidP="00300522">
      <w:pPr>
        <w:pStyle w:val="paragraph"/>
      </w:pPr>
      <w:r w:rsidRPr="00CD5983">
        <w:tab/>
        <w:t>(b)</w:t>
      </w:r>
      <w:r w:rsidRPr="00CD5983">
        <w:tab/>
        <w:t xml:space="preserve">the </w:t>
      </w:r>
      <w:r w:rsidR="00CD5983" w:rsidRPr="00CD5983">
        <w:rPr>
          <w:position w:val="6"/>
          <w:sz w:val="16"/>
          <w:szCs w:val="16"/>
        </w:rPr>
        <w:t>*</w:t>
      </w:r>
      <w:r w:rsidRPr="00CD5983">
        <w:t>consideration for supply of the voucher does not exceed the stated monetary value of the voucher.</w:t>
      </w:r>
    </w:p>
    <w:p w:rsidR="00300522" w:rsidRPr="00CD5983" w:rsidRDefault="00300522" w:rsidP="00300522">
      <w:pPr>
        <w:pStyle w:val="subsection"/>
      </w:pPr>
      <w:r w:rsidRPr="00CD5983">
        <w:tab/>
        <w:t>(2)</w:t>
      </w:r>
      <w:r w:rsidRPr="00CD5983">
        <w:tab/>
        <w:t xml:space="preserve">If the </w:t>
      </w:r>
      <w:r w:rsidR="00CD5983" w:rsidRPr="00CD5983">
        <w:rPr>
          <w:position w:val="6"/>
          <w:sz w:val="16"/>
          <w:szCs w:val="16"/>
        </w:rPr>
        <w:t>*</w:t>
      </w:r>
      <w:r w:rsidRPr="00CD5983">
        <w:t xml:space="preserve">consideration for supply of the voucher exceeds the </w:t>
      </w:r>
      <w:r w:rsidR="00CD5983" w:rsidRPr="00CD5983">
        <w:rPr>
          <w:position w:val="6"/>
          <w:sz w:val="16"/>
          <w:szCs w:val="16"/>
        </w:rPr>
        <w:t>*</w:t>
      </w:r>
      <w:r w:rsidRPr="00CD5983">
        <w:t>stated monetary value of the voucher, the consideration is treated (except for the purposes of this section) as if it were reduced by that monetary value.</w:t>
      </w:r>
    </w:p>
    <w:p w:rsidR="00300522" w:rsidRPr="00CD5983" w:rsidRDefault="00300522" w:rsidP="00300522">
      <w:pPr>
        <w:pStyle w:val="subsection"/>
      </w:pPr>
      <w:r w:rsidRPr="00CD5983">
        <w:tab/>
        <w:t>(2A)</w:t>
      </w:r>
      <w:r w:rsidRPr="00CD5983">
        <w:tab/>
        <w:t xml:space="preserve">The </w:t>
      </w:r>
      <w:r w:rsidRPr="00CD5983">
        <w:rPr>
          <w:b/>
          <w:i/>
        </w:rPr>
        <w:t>stated monetary value</w:t>
      </w:r>
      <w:r w:rsidRPr="00CD5983">
        <w:t xml:space="preserve">, in relation to a </w:t>
      </w:r>
      <w:r w:rsidR="00CD5983" w:rsidRPr="00CD5983">
        <w:rPr>
          <w:position w:val="6"/>
          <w:sz w:val="16"/>
          <w:szCs w:val="16"/>
        </w:rPr>
        <w:t>*</w:t>
      </w:r>
      <w:r w:rsidRPr="00CD5983">
        <w:t xml:space="preserve">voucher other than a </w:t>
      </w:r>
      <w:r w:rsidR="00CD5983" w:rsidRPr="00CD5983">
        <w:rPr>
          <w:position w:val="6"/>
          <w:sz w:val="16"/>
          <w:szCs w:val="16"/>
        </w:rPr>
        <w:t>*</w:t>
      </w:r>
      <w:r w:rsidRPr="00CD5983">
        <w:t>prepaid phone card or facility, means the monetary value stated on the voucher or in documents accompanying the voucher.</w:t>
      </w:r>
    </w:p>
    <w:p w:rsidR="00300522" w:rsidRPr="00CD5983" w:rsidRDefault="00300522" w:rsidP="00300522">
      <w:pPr>
        <w:pStyle w:val="subsection"/>
      </w:pPr>
      <w:r w:rsidRPr="00CD5983">
        <w:tab/>
        <w:t>(2B)</w:t>
      </w:r>
      <w:r w:rsidRPr="00CD5983">
        <w:tab/>
        <w:t xml:space="preserve">The </w:t>
      </w:r>
      <w:r w:rsidRPr="00CD5983">
        <w:rPr>
          <w:b/>
          <w:i/>
        </w:rPr>
        <w:t>stated monetary value</w:t>
      </w:r>
      <w:r w:rsidRPr="00CD5983">
        <w:t xml:space="preserve">, in relation to a </w:t>
      </w:r>
      <w:r w:rsidR="00CD5983" w:rsidRPr="00CD5983">
        <w:rPr>
          <w:position w:val="6"/>
          <w:sz w:val="16"/>
          <w:szCs w:val="16"/>
        </w:rPr>
        <w:t>*</w:t>
      </w:r>
      <w:r w:rsidRPr="00CD5983">
        <w:t xml:space="preserve">voucher that is a </w:t>
      </w:r>
      <w:r w:rsidR="00CD5983" w:rsidRPr="00CD5983">
        <w:rPr>
          <w:position w:val="6"/>
          <w:sz w:val="16"/>
          <w:szCs w:val="16"/>
        </w:rPr>
        <w:t>*</w:t>
      </w:r>
      <w:r w:rsidRPr="00CD5983">
        <w:t>prepaid phone card or facility, means the sum of:</w:t>
      </w:r>
    </w:p>
    <w:p w:rsidR="00300522" w:rsidRPr="00CD5983" w:rsidRDefault="00300522" w:rsidP="00300522">
      <w:pPr>
        <w:pStyle w:val="paragraph"/>
      </w:pPr>
      <w:r w:rsidRPr="00CD5983">
        <w:tab/>
        <w:t>(a)</w:t>
      </w:r>
      <w:r w:rsidRPr="00CD5983">
        <w:tab/>
        <w:t>in any case—the monetary value stated on the voucher or in documents accompanying the voucher; and</w:t>
      </w:r>
    </w:p>
    <w:p w:rsidR="00300522" w:rsidRPr="00CD5983" w:rsidRDefault="00300522" w:rsidP="00300522">
      <w:pPr>
        <w:pStyle w:val="paragraph"/>
      </w:pPr>
      <w:r w:rsidRPr="00CD5983">
        <w:tab/>
        <w:t>(b)</w:t>
      </w:r>
      <w:r w:rsidRPr="00CD5983">
        <w:tab/>
        <w:t>if the voucher is topped up after it is supplied—the monetary value of the top</w:t>
      </w:r>
      <w:r w:rsidR="00CD5983">
        <w:noBreakHyphen/>
      </w:r>
      <w:r w:rsidRPr="00CD5983">
        <w:t>up stated on the voucher or in documents accompanying the top</w:t>
      </w:r>
      <w:r w:rsidR="00CD5983">
        <w:noBreakHyphen/>
      </w:r>
      <w:r w:rsidRPr="00CD5983">
        <w:t>up.</w:t>
      </w:r>
    </w:p>
    <w:p w:rsidR="00300522" w:rsidRPr="00CD5983" w:rsidRDefault="00300522" w:rsidP="00300522">
      <w:pPr>
        <w:pStyle w:val="subsection2"/>
      </w:pPr>
      <w:r w:rsidRPr="00CD5983">
        <w:t>However, disregard the monetary value stated on the voucher (or in documents accompanying the voucher) or top</w:t>
      </w:r>
      <w:r w:rsidR="00CD5983">
        <w:noBreakHyphen/>
      </w:r>
      <w:r w:rsidRPr="00CD5983">
        <w:t>up (as the case requires), of any bonus supplies covered by the voucher or top</w:t>
      </w:r>
      <w:r w:rsidR="00CD5983">
        <w:noBreakHyphen/>
      </w:r>
      <w:r w:rsidRPr="00CD5983">
        <w:t>up (as the case requires).</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 and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666" w:name="_Toc374452354"/>
      <w:r w:rsidRPr="00CD5983">
        <w:rPr>
          <w:rStyle w:val="CharSectno"/>
        </w:rPr>
        <w:t>100</w:t>
      </w:r>
      <w:r w:rsidR="00CD5983" w:rsidRPr="00CD5983">
        <w:rPr>
          <w:rStyle w:val="CharSectno"/>
        </w:rPr>
        <w:noBreakHyphen/>
      </w:r>
      <w:r w:rsidRPr="00CD5983">
        <w:rPr>
          <w:rStyle w:val="CharSectno"/>
        </w:rPr>
        <w:t>10</w:t>
      </w:r>
      <w:r w:rsidRPr="00CD5983">
        <w:t xml:space="preserve">  Redemption of vouchers</w:t>
      </w:r>
      <w:bookmarkEnd w:id="666"/>
    </w:p>
    <w:p w:rsidR="00300522" w:rsidRPr="00CD5983" w:rsidRDefault="00300522" w:rsidP="00300522">
      <w:pPr>
        <w:pStyle w:val="subsection"/>
      </w:pPr>
      <w:r w:rsidRPr="00CD5983">
        <w:tab/>
        <w:t>(1)</w:t>
      </w:r>
      <w:r w:rsidRPr="00CD5983">
        <w:tab/>
        <w:t xml:space="preserve">The act of redeeming a </w:t>
      </w:r>
      <w:r w:rsidR="00CD5983" w:rsidRPr="00CD5983">
        <w:rPr>
          <w:position w:val="6"/>
          <w:sz w:val="16"/>
          <w:szCs w:val="16"/>
        </w:rPr>
        <w:t>*</w:t>
      </w:r>
      <w:r w:rsidRPr="00CD5983">
        <w:t>voucher is not a supply.</w:t>
      </w:r>
    </w:p>
    <w:p w:rsidR="00300522" w:rsidRPr="00CD5983" w:rsidRDefault="00300522" w:rsidP="00300522">
      <w:pPr>
        <w:pStyle w:val="notetext"/>
      </w:pPr>
      <w:r w:rsidRPr="00CD5983">
        <w:t>Note:</w:t>
      </w:r>
      <w:r w:rsidRPr="00CD5983">
        <w:tab/>
        <w:t>A supply for which the voucher is redeemed is still a supply.</w:t>
      </w:r>
    </w:p>
    <w:p w:rsidR="00300522" w:rsidRPr="00CD5983" w:rsidRDefault="00300522" w:rsidP="00300522">
      <w:pPr>
        <w:pStyle w:val="subsection"/>
      </w:pPr>
      <w:r w:rsidRPr="00CD5983">
        <w:tab/>
        <w:t>(2)</w:t>
      </w:r>
      <w:r w:rsidRPr="00CD5983">
        <w:tab/>
      </w:r>
      <w:r w:rsidR="00CD5983">
        <w:t>Subsection (</w:t>
      </w:r>
      <w:r w:rsidRPr="00CD5983">
        <w:t>1) has effect despite section</w:t>
      </w:r>
      <w:r w:rsidR="00CD5983">
        <w:t> </w:t>
      </w:r>
      <w:r w:rsidRPr="00CD5983">
        <w:t>9</w:t>
      </w:r>
      <w:r w:rsidR="00CD5983">
        <w:noBreakHyphen/>
      </w:r>
      <w:r w:rsidRPr="00CD5983">
        <w:t>10 (which is about what is a supply).</w:t>
      </w:r>
    </w:p>
    <w:p w:rsidR="00300522" w:rsidRPr="00CD5983" w:rsidRDefault="00300522" w:rsidP="00300522">
      <w:pPr>
        <w:pStyle w:val="subsection"/>
      </w:pPr>
      <w:r w:rsidRPr="00CD5983">
        <w:tab/>
        <w:t>(3)</w:t>
      </w:r>
      <w:r w:rsidRPr="00CD5983">
        <w:tab/>
      </w:r>
      <w:r w:rsidR="001C0A16" w:rsidRPr="00CD5983">
        <w:t>Subsection</w:t>
      </w:r>
      <w:r w:rsidR="00CD5983">
        <w:t> </w:t>
      </w:r>
      <w:r w:rsidR="001C0A16" w:rsidRPr="00CD5983">
        <w:t>9</w:t>
      </w:r>
      <w:r w:rsidR="00CD5983">
        <w:noBreakHyphen/>
      </w:r>
      <w:r w:rsidR="001C0A16" w:rsidRPr="00CD5983">
        <w:t>17(1</w:t>
      </w:r>
      <w:r w:rsidR="00A53099" w:rsidRPr="00CD5983">
        <w:t>) (w</w:t>
      </w:r>
      <w:r w:rsidRPr="00CD5983">
        <w:t xml:space="preserve">hich is about the consideration for exercising rights or options) does not apply to a right or option that is granted by way of a </w:t>
      </w:r>
      <w:r w:rsidR="00CD5983" w:rsidRPr="00CD5983">
        <w:rPr>
          <w:position w:val="6"/>
          <w:sz w:val="16"/>
          <w:szCs w:val="16"/>
        </w:rPr>
        <w:t>*</w:t>
      </w:r>
      <w:r w:rsidRPr="00CD5983">
        <w:t xml:space="preserve">voucher if, on redemption of the voucher, the holder of the voucher is entitled to supplies up to the </w:t>
      </w:r>
      <w:r w:rsidR="00CD5983" w:rsidRPr="00CD5983">
        <w:rPr>
          <w:position w:val="6"/>
          <w:sz w:val="16"/>
          <w:szCs w:val="16"/>
        </w:rPr>
        <w:t>*</w:t>
      </w:r>
      <w:r w:rsidRPr="00CD5983">
        <w:t>stated monetary value of the voucher.</w:t>
      </w:r>
    </w:p>
    <w:p w:rsidR="00300522" w:rsidRPr="00CD5983" w:rsidRDefault="00300522" w:rsidP="00300522">
      <w:pPr>
        <w:pStyle w:val="ActHead5"/>
      </w:pPr>
      <w:bookmarkStart w:id="667" w:name="_Toc374452355"/>
      <w:r w:rsidRPr="00CD5983">
        <w:rPr>
          <w:rStyle w:val="CharSectno"/>
        </w:rPr>
        <w:t>100</w:t>
      </w:r>
      <w:r w:rsidR="00CD5983" w:rsidRPr="00CD5983">
        <w:rPr>
          <w:rStyle w:val="CharSectno"/>
        </w:rPr>
        <w:noBreakHyphen/>
      </w:r>
      <w:r w:rsidRPr="00CD5983">
        <w:rPr>
          <w:rStyle w:val="CharSectno"/>
        </w:rPr>
        <w:t>12</w:t>
      </w:r>
      <w:r w:rsidRPr="00CD5983">
        <w:t xml:space="preserve">  Consideration on redemption of vouchers</w:t>
      </w:r>
      <w:bookmarkEnd w:id="667"/>
    </w:p>
    <w:p w:rsidR="00300522" w:rsidRPr="00CD5983" w:rsidRDefault="00300522" w:rsidP="00300522">
      <w:pPr>
        <w:pStyle w:val="subsection"/>
      </w:pPr>
      <w:r w:rsidRPr="00CD5983">
        <w:tab/>
        <w:t>(1)</w:t>
      </w:r>
      <w:r w:rsidRPr="00CD5983">
        <w:tab/>
        <w:t xml:space="preserve">To avoid doubt, the consideration for a </w:t>
      </w:r>
      <w:r w:rsidR="00CD5983" w:rsidRPr="00CD5983">
        <w:rPr>
          <w:position w:val="6"/>
          <w:sz w:val="16"/>
          <w:szCs w:val="16"/>
        </w:rPr>
        <w:t>*</w:t>
      </w:r>
      <w:r w:rsidRPr="00CD5983">
        <w:t xml:space="preserve">taxable supply of a thing acquired by fully redeeming a </w:t>
      </w:r>
      <w:r w:rsidR="00CD5983" w:rsidRPr="00CD5983">
        <w:rPr>
          <w:position w:val="6"/>
          <w:sz w:val="16"/>
          <w:szCs w:val="16"/>
        </w:rPr>
        <w:t>*</w:t>
      </w:r>
      <w:r w:rsidRPr="00CD5983">
        <w:t>voucher is taken to be the sum of:</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stated monetary value of the voucher, reduced by any amount of that value refunded to the holder of the voucher in respect of the supply; and</w:t>
      </w:r>
    </w:p>
    <w:p w:rsidR="00300522" w:rsidRPr="00CD5983" w:rsidRDefault="00300522" w:rsidP="00300522">
      <w:pPr>
        <w:pStyle w:val="paragraph"/>
      </w:pPr>
      <w:r w:rsidRPr="00CD5983">
        <w:tab/>
        <w:t>(b)</w:t>
      </w:r>
      <w:r w:rsidRPr="00CD5983">
        <w:tab/>
        <w:t>any additional consideration provided for the supply.</w:t>
      </w:r>
    </w:p>
    <w:p w:rsidR="00300522" w:rsidRPr="00CD5983" w:rsidRDefault="00300522" w:rsidP="00300522">
      <w:pPr>
        <w:pStyle w:val="subsection"/>
      </w:pPr>
      <w:r w:rsidRPr="00CD5983">
        <w:tab/>
        <w:t>(2)</w:t>
      </w:r>
      <w:r w:rsidRPr="00CD5983">
        <w:tab/>
        <w:t xml:space="preserve">To avoid doubt, the consideration for a </w:t>
      </w:r>
      <w:r w:rsidR="00CD5983" w:rsidRPr="00CD5983">
        <w:rPr>
          <w:position w:val="6"/>
          <w:sz w:val="16"/>
          <w:szCs w:val="16"/>
        </w:rPr>
        <w:t>*</w:t>
      </w:r>
      <w:r w:rsidRPr="00CD5983">
        <w:t xml:space="preserve">taxable supply of a thing acquired by partly redeeming a </w:t>
      </w:r>
      <w:r w:rsidR="00CD5983" w:rsidRPr="00CD5983">
        <w:rPr>
          <w:position w:val="6"/>
          <w:sz w:val="16"/>
          <w:szCs w:val="16"/>
        </w:rPr>
        <w:t>*</w:t>
      </w:r>
      <w:r w:rsidRPr="00CD5983">
        <w:t>voucher is taken to be the sum of:</w:t>
      </w:r>
    </w:p>
    <w:p w:rsidR="00300522" w:rsidRPr="00CD5983" w:rsidRDefault="00300522" w:rsidP="00300522">
      <w:pPr>
        <w:pStyle w:val="paragraph"/>
      </w:pPr>
      <w:r w:rsidRPr="00CD5983">
        <w:tab/>
        <w:t>(a)</w:t>
      </w:r>
      <w:r w:rsidRPr="00CD5983">
        <w:tab/>
        <w:t xml:space="preserve">the amount of the </w:t>
      </w:r>
      <w:r w:rsidR="00CD5983" w:rsidRPr="00CD5983">
        <w:rPr>
          <w:position w:val="6"/>
          <w:sz w:val="16"/>
          <w:szCs w:val="16"/>
        </w:rPr>
        <w:t>*</w:t>
      </w:r>
      <w:r w:rsidRPr="00CD5983">
        <w:t>stated monetary value of the voucher that the redemption represents; and</w:t>
      </w:r>
    </w:p>
    <w:p w:rsidR="00300522" w:rsidRPr="00CD5983" w:rsidRDefault="00300522" w:rsidP="00300522">
      <w:pPr>
        <w:pStyle w:val="paragraph"/>
      </w:pPr>
      <w:r w:rsidRPr="00CD5983">
        <w:tab/>
        <w:t>(b)</w:t>
      </w:r>
      <w:r w:rsidRPr="00CD5983">
        <w:tab/>
        <w:t>any additional consideration provided for the supply.</w:t>
      </w:r>
    </w:p>
    <w:p w:rsidR="00300522" w:rsidRPr="00CD5983" w:rsidRDefault="00300522" w:rsidP="00300522">
      <w:pPr>
        <w:pStyle w:val="subsection"/>
      </w:pPr>
      <w:r w:rsidRPr="00CD5983">
        <w:tab/>
        <w:t>(3)</w:t>
      </w:r>
      <w:r w:rsidRPr="00CD5983">
        <w:tab/>
      </w:r>
      <w:r w:rsidR="00CD5983">
        <w:t>Subsections (</w:t>
      </w:r>
      <w:r w:rsidRPr="00CD5983">
        <w:t>1) and (2) have effect despite section</w:t>
      </w:r>
      <w:r w:rsidR="00CD5983">
        <w:t> </w:t>
      </w:r>
      <w:r w:rsidRPr="00CD5983">
        <w:t>9</w:t>
      </w:r>
      <w:r w:rsidR="00CD5983">
        <w:noBreakHyphen/>
      </w:r>
      <w:r w:rsidRPr="00CD5983">
        <w:t>15 (which is about consideration).</w:t>
      </w:r>
    </w:p>
    <w:p w:rsidR="00300522" w:rsidRPr="00CD5983" w:rsidRDefault="00300522" w:rsidP="00300522">
      <w:pPr>
        <w:pStyle w:val="ActHead5"/>
      </w:pPr>
      <w:bookmarkStart w:id="668" w:name="_Toc374452356"/>
      <w:r w:rsidRPr="00CD5983">
        <w:rPr>
          <w:rStyle w:val="CharSectno"/>
        </w:rPr>
        <w:t>100</w:t>
      </w:r>
      <w:r w:rsidR="00CD5983" w:rsidRPr="00CD5983">
        <w:rPr>
          <w:rStyle w:val="CharSectno"/>
        </w:rPr>
        <w:noBreakHyphen/>
      </w:r>
      <w:r w:rsidRPr="00CD5983">
        <w:rPr>
          <w:rStyle w:val="CharSectno"/>
        </w:rPr>
        <w:t>15</w:t>
      </w:r>
      <w:r w:rsidRPr="00CD5983">
        <w:t xml:space="preserve">  Increasing adjustments for unredeemed vouchers</w:t>
      </w:r>
      <w:bookmarkEnd w:id="668"/>
    </w:p>
    <w:p w:rsidR="00300522" w:rsidRPr="00CD5983" w:rsidRDefault="00300522" w:rsidP="00300522">
      <w:pPr>
        <w:pStyle w:val="subsection"/>
      </w:pPr>
      <w:r w:rsidRPr="00CD5983">
        <w:tab/>
        <w:t>(1)</w:t>
      </w:r>
      <w:r w:rsidRPr="00CD5983">
        <w:tab/>
        <w:t xml:space="preserve">You have an </w:t>
      </w:r>
      <w:r w:rsidRPr="00CD5983">
        <w:rPr>
          <w:b/>
          <w:bCs/>
          <w:i/>
          <w:iCs/>
        </w:rPr>
        <w:t>increasing adjustment</w:t>
      </w:r>
      <w:r w:rsidRPr="00CD5983">
        <w:t xml:space="preserve"> if:</w:t>
      </w:r>
    </w:p>
    <w:p w:rsidR="00300522" w:rsidRPr="00CD5983" w:rsidRDefault="00300522" w:rsidP="00300522">
      <w:pPr>
        <w:pStyle w:val="paragraph"/>
      </w:pPr>
      <w:r w:rsidRPr="00CD5983">
        <w:tab/>
        <w:t>(a)</w:t>
      </w:r>
      <w:r w:rsidRPr="00CD5983">
        <w:tab/>
        <w:t xml:space="preserve">you supplied a </w:t>
      </w:r>
      <w:r w:rsidR="00CD5983" w:rsidRPr="00CD5983">
        <w:rPr>
          <w:position w:val="6"/>
          <w:sz w:val="16"/>
          <w:szCs w:val="16"/>
        </w:rPr>
        <w:t>*</w:t>
      </w:r>
      <w:r w:rsidRPr="00CD5983">
        <w:t xml:space="preserve">voucher for </w:t>
      </w:r>
      <w:r w:rsidR="00CD5983" w:rsidRPr="00CD5983">
        <w:rPr>
          <w:position w:val="6"/>
          <w:sz w:val="16"/>
          <w:szCs w:val="16"/>
        </w:rPr>
        <w:t>*</w:t>
      </w:r>
      <w:r w:rsidRPr="00CD5983">
        <w:t>consideration; and</w:t>
      </w:r>
    </w:p>
    <w:p w:rsidR="00300522" w:rsidRPr="00CD5983" w:rsidRDefault="00300522" w:rsidP="00300522">
      <w:pPr>
        <w:pStyle w:val="paragraph"/>
      </w:pPr>
      <w:r w:rsidRPr="00CD5983">
        <w:tab/>
        <w:t>(b)</w:t>
      </w:r>
      <w:r w:rsidRPr="00CD5983">
        <w:tab/>
        <w:t xml:space="preserve">on redemption of the voucher, the holder of the voucher was entitled to supplies up to the </w:t>
      </w:r>
      <w:r w:rsidR="00CD5983" w:rsidRPr="00CD5983">
        <w:rPr>
          <w:position w:val="6"/>
          <w:sz w:val="16"/>
          <w:szCs w:val="16"/>
        </w:rPr>
        <w:t>*</w:t>
      </w:r>
      <w:r w:rsidRPr="00CD5983">
        <w:t>stated monetary value of the voucher; and</w:t>
      </w:r>
    </w:p>
    <w:p w:rsidR="00300522" w:rsidRPr="00CD5983" w:rsidRDefault="00300522" w:rsidP="00300522">
      <w:pPr>
        <w:pStyle w:val="paragraph"/>
      </w:pPr>
      <w:r w:rsidRPr="00CD5983">
        <w:tab/>
        <w:t>(c)</w:t>
      </w:r>
      <w:r w:rsidRPr="00CD5983">
        <w:tab/>
        <w:t>the voucher has not been fully redeemed; and</w:t>
      </w:r>
    </w:p>
    <w:p w:rsidR="00300522" w:rsidRPr="00CD5983" w:rsidRDefault="00300522" w:rsidP="00300522">
      <w:pPr>
        <w:pStyle w:val="paragraph"/>
      </w:pPr>
      <w:r w:rsidRPr="00CD5983">
        <w:tab/>
        <w:t>(d)</w:t>
      </w:r>
      <w:r w:rsidRPr="00CD5983">
        <w:tab/>
        <w:t>you have, for accounting purposes, written back to current income any reserves for the redemption of the voucher.</w:t>
      </w:r>
    </w:p>
    <w:p w:rsidR="00300522" w:rsidRPr="00CD5983" w:rsidRDefault="00300522" w:rsidP="00300522">
      <w:pPr>
        <w:pStyle w:val="subsection"/>
      </w:pPr>
      <w:r w:rsidRPr="00CD5983">
        <w:tab/>
        <w:t>(2)</w:t>
      </w:r>
      <w:r w:rsidRPr="00CD5983">
        <w:tab/>
        <w:t>The amount of the increasing adjustment i</w:t>
      </w:r>
      <w:smartTag w:uri="urn:schemas-microsoft-com:office:smarttags" w:element="PersonName">
        <w:r w:rsidRPr="00CD5983">
          <w:t>s 1</w:t>
        </w:r>
      </w:smartTag>
      <w:r w:rsidRPr="00CD5983">
        <w:t xml:space="preserve">/11 of the </w:t>
      </w:r>
      <w:r w:rsidR="00CD5983" w:rsidRPr="00CD5983">
        <w:rPr>
          <w:position w:val="6"/>
          <w:sz w:val="16"/>
          <w:szCs w:val="16"/>
        </w:rPr>
        <w:t>*</w:t>
      </w:r>
      <w:r w:rsidRPr="00CD5983">
        <w:t>stated monetary value of the voucher to the extent that it was not redeemed.</w:t>
      </w:r>
    </w:p>
    <w:p w:rsidR="00300522" w:rsidRPr="00CD5983" w:rsidRDefault="00300522" w:rsidP="00300522">
      <w:pPr>
        <w:pStyle w:val="ActHead5"/>
      </w:pPr>
      <w:bookmarkStart w:id="669" w:name="_Toc374452357"/>
      <w:r w:rsidRPr="00CD5983">
        <w:rPr>
          <w:rStyle w:val="CharSectno"/>
        </w:rPr>
        <w:t>100</w:t>
      </w:r>
      <w:r w:rsidR="00CD5983" w:rsidRPr="00CD5983">
        <w:rPr>
          <w:rStyle w:val="CharSectno"/>
        </w:rPr>
        <w:noBreakHyphen/>
      </w:r>
      <w:r w:rsidRPr="00CD5983">
        <w:rPr>
          <w:rStyle w:val="CharSectno"/>
        </w:rPr>
        <w:t>18</w:t>
      </w:r>
      <w:r w:rsidRPr="00CD5983">
        <w:t xml:space="preserve">  Arrangement for supply of voucher</w:t>
      </w:r>
      <w:bookmarkEnd w:id="669"/>
    </w:p>
    <w:p w:rsidR="00300522" w:rsidRPr="00CD5983" w:rsidRDefault="00300522" w:rsidP="00300522">
      <w:pPr>
        <w:pStyle w:val="subsection"/>
      </w:pPr>
      <w:r w:rsidRPr="00CD5983">
        <w:tab/>
        <w:t>(1)</w:t>
      </w:r>
      <w:r w:rsidRPr="00CD5983">
        <w:tab/>
        <w:t xml:space="preserve">An entity (the </w:t>
      </w:r>
      <w:r w:rsidRPr="00CD5983">
        <w:rPr>
          <w:b/>
          <w:i/>
        </w:rPr>
        <w:t>supplier</w:t>
      </w:r>
      <w:r w:rsidRPr="00CD5983">
        <w:t xml:space="preserve">) may, in writing, enter into an arrangement with another entity under which the other entity supplies (whether or not as an agent on the supplier’s behalf) a </w:t>
      </w:r>
      <w:r w:rsidR="00CD5983" w:rsidRPr="00CD5983">
        <w:rPr>
          <w:position w:val="6"/>
          <w:sz w:val="16"/>
          <w:szCs w:val="16"/>
        </w:rPr>
        <w:t>*</w:t>
      </w:r>
      <w:r w:rsidRPr="00CD5983">
        <w:t>voucher to a third party.</w:t>
      </w:r>
    </w:p>
    <w:p w:rsidR="00300522" w:rsidRPr="00CD5983" w:rsidRDefault="00300522" w:rsidP="00300522">
      <w:pPr>
        <w:pStyle w:val="subsection"/>
      </w:pPr>
      <w:r w:rsidRPr="00CD5983">
        <w:tab/>
        <w:t>(2)</w:t>
      </w:r>
      <w:r w:rsidRPr="00CD5983">
        <w:tab/>
        <w:t xml:space="preserve">If, under the arrangement, the supplier pays, or is liable to pay, an amount, as a commission or similar payment, to the other entity for the other entity’s supply, the supply by the other entity to the supplier, to which the supplier’s payment or liability relates, is treated as if it were not a </w:t>
      </w:r>
      <w:r w:rsidR="00CD5983" w:rsidRPr="00CD5983">
        <w:rPr>
          <w:position w:val="6"/>
          <w:sz w:val="16"/>
          <w:szCs w:val="16"/>
        </w:rPr>
        <w:t>*</w:t>
      </w:r>
      <w:r w:rsidRPr="00CD5983">
        <w:t>taxable supply.</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670" w:name="_Toc374452358"/>
      <w:r w:rsidRPr="00CD5983">
        <w:rPr>
          <w:rStyle w:val="CharSectno"/>
        </w:rPr>
        <w:t>100</w:t>
      </w:r>
      <w:r w:rsidR="00CD5983" w:rsidRPr="00CD5983">
        <w:rPr>
          <w:rStyle w:val="CharSectno"/>
        </w:rPr>
        <w:noBreakHyphen/>
      </w:r>
      <w:r w:rsidRPr="00CD5983">
        <w:rPr>
          <w:rStyle w:val="CharSectno"/>
        </w:rPr>
        <w:t>20</w:t>
      </w:r>
      <w:r w:rsidRPr="00CD5983">
        <w:t xml:space="preserve">  Vouchers supplied to non</w:t>
      </w:r>
      <w:r w:rsidR="00CD5983">
        <w:noBreakHyphen/>
      </w:r>
      <w:r w:rsidRPr="00CD5983">
        <w:t xml:space="preserve">residents and redeemed by others in </w:t>
      </w:r>
      <w:smartTag w:uri="urn:schemas-microsoft-com:office:smarttags" w:element="country-region">
        <w:smartTag w:uri="urn:schemas-microsoft-com:office:smarttags" w:element="place">
          <w:r w:rsidRPr="00CD5983">
            <w:t>Australia</w:t>
          </w:r>
        </w:smartTag>
      </w:smartTag>
      <w:bookmarkEnd w:id="670"/>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 xml:space="preserve">does not apply to a </w:t>
      </w:r>
      <w:r w:rsidR="00CD5983" w:rsidRPr="00CD5983">
        <w:rPr>
          <w:position w:val="6"/>
          <w:sz w:val="16"/>
          <w:szCs w:val="16"/>
        </w:rPr>
        <w:t>*</w:t>
      </w:r>
      <w:r w:rsidRPr="00CD5983">
        <w:t xml:space="preserve">voucher supplied to a </w:t>
      </w:r>
      <w:r w:rsidR="00CD5983" w:rsidRPr="00CD5983">
        <w:rPr>
          <w:position w:val="6"/>
          <w:sz w:val="16"/>
          <w:szCs w:val="16"/>
        </w:rPr>
        <w:t>*</w:t>
      </w:r>
      <w:r w:rsidRPr="00CD5983">
        <w:t>non</w:t>
      </w:r>
      <w:r w:rsidR="00CD5983">
        <w:noBreakHyphen/>
      </w:r>
      <w:r w:rsidRPr="00CD5983">
        <w:t>resident if, because of the application of subsection</w:t>
      </w:r>
      <w:r w:rsidR="00CD5983">
        <w:t> </w:t>
      </w:r>
      <w:r w:rsidRPr="00CD5983">
        <w:t>38</w:t>
      </w:r>
      <w:r w:rsidR="00CD5983">
        <w:noBreakHyphen/>
      </w:r>
      <w:r w:rsidRPr="00CD5983">
        <w:t xml:space="preserve">190(3), the supply is not </w:t>
      </w:r>
      <w:r w:rsidR="00CD5983" w:rsidRPr="00CD5983">
        <w:rPr>
          <w:position w:val="6"/>
          <w:sz w:val="16"/>
          <w:szCs w:val="16"/>
        </w:rPr>
        <w:t>*</w:t>
      </w:r>
      <w:r w:rsidRPr="00CD5983">
        <w:t>GST</w:t>
      </w:r>
      <w:r w:rsidR="00CD5983">
        <w:noBreakHyphen/>
      </w:r>
      <w:r w:rsidRPr="00CD5983">
        <w:t>free.</w:t>
      </w:r>
    </w:p>
    <w:p w:rsidR="00300522" w:rsidRPr="00CD5983" w:rsidRDefault="00300522" w:rsidP="00300522">
      <w:pPr>
        <w:pStyle w:val="ActHead5"/>
      </w:pPr>
      <w:bookmarkStart w:id="671" w:name="_Toc374452359"/>
      <w:r w:rsidRPr="00CD5983">
        <w:rPr>
          <w:rStyle w:val="CharSectno"/>
        </w:rPr>
        <w:t>100</w:t>
      </w:r>
      <w:r w:rsidR="00CD5983" w:rsidRPr="00CD5983">
        <w:rPr>
          <w:rStyle w:val="CharSectno"/>
        </w:rPr>
        <w:noBreakHyphen/>
      </w:r>
      <w:r w:rsidRPr="00CD5983">
        <w:rPr>
          <w:rStyle w:val="CharSectno"/>
        </w:rPr>
        <w:t>25</w:t>
      </w:r>
      <w:r w:rsidRPr="00CD5983">
        <w:t xml:space="preserve">  Meaning of </w:t>
      </w:r>
      <w:r w:rsidRPr="00CD5983">
        <w:rPr>
          <w:i/>
        </w:rPr>
        <w:t>voucher</w:t>
      </w:r>
      <w:r w:rsidRPr="00CD5983">
        <w:t xml:space="preserve"> etc.</w:t>
      </w:r>
      <w:bookmarkEnd w:id="671"/>
    </w:p>
    <w:p w:rsidR="00300522" w:rsidRPr="00CD5983" w:rsidRDefault="00300522" w:rsidP="00300522">
      <w:pPr>
        <w:pStyle w:val="subsection"/>
        <w:keepNext/>
      </w:pPr>
      <w:r w:rsidRPr="00CD5983">
        <w:tab/>
        <w:t>(1)</w:t>
      </w:r>
      <w:r w:rsidRPr="00CD5983">
        <w:tab/>
        <w:t xml:space="preserve">A </w:t>
      </w:r>
      <w:r w:rsidRPr="00CD5983">
        <w:rPr>
          <w:b/>
          <w:i/>
        </w:rPr>
        <w:t>voucher</w:t>
      </w:r>
      <w:r w:rsidRPr="00CD5983">
        <w:t xml:space="preserve"> is any:</w:t>
      </w:r>
    </w:p>
    <w:p w:rsidR="00300522" w:rsidRPr="00CD5983" w:rsidRDefault="00300522" w:rsidP="00300522">
      <w:pPr>
        <w:pStyle w:val="paragraph"/>
      </w:pPr>
      <w:r w:rsidRPr="00CD5983">
        <w:tab/>
        <w:t>(a)</w:t>
      </w:r>
      <w:r w:rsidRPr="00CD5983">
        <w:tab/>
        <w:t>voucher, token, stamp, coupon or similar article; or</w:t>
      </w:r>
    </w:p>
    <w:p w:rsidR="00300522" w:rsidRPr="00CD5983" w:rsidRDefault="00300522" w:rsidP="00300522">
      <w:pPr>
        <w:pStyle w:val="paragraph"/>
      </w:pPr>
      <w:r w:rsidRPr="00CD5983">
        <w:tab/>
        <w:t>(b)</w:t>
      </w:r>
      <w:r w:rsidRPr="00CD5983">
        <w:tab/>
      </w:r>
      <w:r w:rsidR="00CD5983" w:rsidRPr="00CD5983">
        <w:rPr>
          <w:position w:val="6"/>
          <w:sz w:val="16"/>
          <w:szCs w:val="16"/>
        </w:rPr>
        <w:t>*</w:t>
      </w:r>
      <w:r w:rsidRPr="00CD5983">
        <w:t>prepaid phone card or facility;</w:t>
      </w:r>
    </w:p>
    <w:p w:rsidR="00300522" w:rsidRPr="00CD5983" w:rsidRDefault="00300522" w:rsidP="00300522">
      <w:pPr>
        <w:pStyle w:val="subsection2"/>
      </w:pPr>
      <w:r w:rsidRPr="00CD5983">
        <w:t>the redemption of which in accordance with its terms entitles the holder to receive supplies in accordance with its terms. However, a postage stamp is not a voucher.</w:t>
      </w:r>
    </w:p>
    <w:p w:rsidR="00300522" w:rsidRPr="00CD5983" w:rsidRDefault="00300522" w:rsidP="00300522">
      <w:pPr>
        <w:pStyle w:val="subsection"/>
      </w:pPr>
      <w:r w:rsidRPr="00CD5983">
        <w:tab/>
        <w:t>(2)</w:t>
      </w:r>
      <w:r w:rsidRPr="00CD5983">
        <w:tab/>
        <w:t xml:space="preserve">A </w:t>
      </w:r>
      <w:r w:rsidRPr="00CD5983">
        <w:rPr>
          <w:b/>
          <w:i/>
        </w:rPr>
        <w:t>prepaid phone card or facility</w:t>
      </w:r>
      <w:r w:rsidRPr="00CD5983">
        <w:t xml:space="preserve"> is any article or facility supplied for the primary purpose of enabling the holder:</w:t>
      </w:r>
    </w:p>
    <w:p w:rsidR="00300522" w:rsidRPr="00CD5983" w:rsidRDefault="00300522" w:rsidP="00300522">
      <w:pPr>
        <w:pStyle w:val="paragraph"/>
      </w:pPr>
      <w:r w:rsidRPr="00CD5983">
        <w:tab/>
        <w:t>(a)</w:t>
      </w:r>
      <w:r w:rsidRPr="00CD5983">
        <w:tab/>
        <w:t xml:space="preserve">to use, on a prepaid basis, telephone or like services supplied by a supplier of </w:t>
      </w:r>
      <w:r w:rsidR="00CD5983" w:rsidRPr="00CD5983">
        <w:rPr>
          <w:position w:val="6"/>
          <w:sz w:val="16"/>
          <w:szCs w:val="16"/>
        </w:rPr>
        <w:t>*</w:t>
      </w:r>
      <w:r w:rsidRPr="00CD5983">
        <w:t>telecommunications supplies; or</w:t>
      </w:r>
    </w:p>
    <w:p w:rsidR="00300522" w:rsidRPr="00CD5983" w:rsidRDefault="00300522" w:rsidP="00300522">
      <w:pPr>
        <w:pStyle w:val="paragraph"/>
      </w:pPr>
      <w:r w:rsidRPr="00CD5983">
        <w:tab/>
        <w:t>(b)</w:t>
      </w:r>
      <w:r w:rsidRPr="00CD5983">
        <w:tab/>
        <w:t>to make, on a prepaid basis, acquisitions that are facilitated by using telephone or like services supplied by such a supplier.</w:t>
      </w:r>
    </w:p>
    <w:p w:rsidR="00300522" w:rsidRPr="00CD5983" w:rsidRDefault="00300522" w:rsidP="00A36DB5">
      <w:pPr>
        <w:pStyle w:val="ActHead3"/>
        <w:pageBreakBefore/>
      </w:pPr>
      <w:bookmarkStart w:id="672" w:name="_Toc374452360"/>
      <w:r w:rsidRPr="00CD5983">
        <w:rPr>
          <w:rStyle w:val="CharDivNo"/>
        </w:rPr>
        <w:t>Division</w:t>
      </w:r>
      <w:r w:rsidR="00CD5983" w:rsidRPr="00CD5983">
        <w:rPr>
          <w:rStyle w:val="CharDivNo"/>
        </w:rPr>
        <w:t> </w:t>
      </w:r>
      <w:r w:rsidRPr="00CD5983">
        <w:rPr>
          <w:rStyle w:val="CharDivNo"/>
        </w:rPr>
        <w:t>102</w:t>
      </w:r>
      <w:r w:rsidRPr="00CD5983">
        <w:t>—</w:t>
      </w:r>
      <w:r w:rsidRPr="00CD5983">
        <w:rPr>
          <w:rStyle w:val="CharDivText"/>
        </w:rPr>
        <w:t>Cancelled lay</w:t>
      </w:r>
      <w:r w:rsidR="00CD5983" w:rsidRPr="00CD5983">
        <w:rPr>
          <w:rStyle w:val="CharDivText"/>
        </w:rPr>
        <w:noBreakHyphen/>
      </w:r>
      <w:r w:rsidRPr="00CD5983">
        <w:rPr>
          <w:rStyle w:val="CharDivText"/>
        </w:rPr>
        <w:t>by sales</w:t>
      </w:r>
      <w:bookmarkEnd w:id="672"/>
    </w:p>
    <w:p w:rsidR="00300522" w:rsidRPr="00CD5983" w:rsidRDefault="00300522" w:rsidP="00300522">
      <w:pPr>
        <w:pStyle w:val="ActHead5"/>
      </w:pPr>
      <w:bookmarkStart w:id="673" w:name="_Toc374452361"/>
      <w:r w:rsidRPr="00CD5983">
        <w:rPr>
          <w:rStyle w:val="CharSectno"/>
        </w:rPr>
        <w:t>102</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73"/>
    </w:p>
    <w:p w:rsidR="00300522" w:rsidRPr="00CD5983" w:rsidRDefault="00300522" w:rsidP="00300522">
      <w:pPr>
        <w:pStyle w:val="BoxText"/>
      </w:pPr>
      <w:r w:rsidRPr="00CD5983">
        <w:t>If a lay</w:t>
      </w:r>
      <w:r w:rsidR="00CD5983">
        <w:noBreakHyphen/>
      </w:r>
      <w:r w:rsidRPr="00CD5983">
        <w:t>by sale is cancelled, any amount retained or recovered by the supplier is within the GST system.</w:t>
      </w:r>
    </w:p>
    <w:p w:rsidR="00300522" w:rsidRPr="00CD5983" w:rsidRDefault="00300522" w:rsidP="00300522">
      <w:pPr>
        <w:pStyle w:val="ActHead5"/>
      </w:pPr>
      <w:bookmarkStart w:id="674" w:name="_Toc374452362"/>
      <w:r w:rsidRPr="00CD5983">
        <w:rPr>
          <w:rStyle w:val="CharSectno"/>
        </w:rPr>
        <w:t>102</w:t>
      </w:r>
      <w:r w:rsidR="00CD5983" w:rsidRPr="00CD5983">
        <w:rPr>
          <w:rStyle w:val="CharSectno"/>
        </w:rPr>
        <w:noBreakHyphen/>
      </w:r>
      <w:r w:rsidRPr="00CD5983">
        <w:rPr>
          <w:rStyle w:val="CharSectno"/>
        </w:rPr>
        <w:t>5</w:t>
      </w:r>
      <w:r w:rsidRPr="00CD5983">
        <w:t xml:space="preserve">  Cancelled lay</w:t>
      </w:r>
      <w:r w:rsidR="00CD5983">
        <w:noBreakHyphen/>
      </w:r>
      <w:r w:rsidRPr="00CD5983">
        <w:t>by sales</w:t>
      </w:r>
      <w:bookmarkEnd w:id="674"/>
    </w:p>
    <w:p w:rsidR="00300522" w:rsidRPr="00CD5983" w:rsidRDefault="00300522" w:rsidP="00300522">
      <w:pPr>
        <w:pStyle w:val="subsection"/>
      </w:pPr>
      <w:r w:rsidRPr="00CD5983">
        <w:tab/>
        <w:t>(1)</w:t>
      </w:r>
      <w:r w:rsidRPr="00CD5983">
        <w:tab/>
        <w:t>If a supply by way of lay</w:t>
      </w:r>
      <w:r w:rsidR="00CD5983">
        <w:noBreakHyphen/>
      </w:r>
      <w:r w:rsidRPr="00CD5983">
        <w:t>by sale is cancelled:</w:t>
      </w:r>
    </w:p>
    <w:p w:rsidR="00300522" w:rsidRPr="00CD5983" w:rsidRDefault="00300522" w:rsidP="00300522">
      <w:pPr>
        <w:pStyle w:val="paragraph"/>
      </w:pPr>
      <w:r w:rsidRPr="00CD5983">
        <w:tab/>
        <w:t>(a)</w:t>
      </w:r>
      <w:r w:rsidRPr="00CD5983">
        <w:tab/>
        <w:t xml:space="preserve">any amount already paid by the </w:t>
      </w:r>
      <w:r w:rsidR="00CD5983" w:rsidRPr="00CD5983">
        <w:rPr>
          <w:position w:val="6"/>
          <w:sz w:val="16"/>
          <w:szCs w:val="16"/>
        </w:rPr>
        <w:t>*</w:t>
      </w:r>
      <w:r w:rsidRPr="00CD5983">
        <w:t>recipient that the supplier retains because of the cancellation; and</w:t>
      </w:r>
    </w:p>
    <w:p w:rsidR="00300522" w:rsidRPr="00CD5983" w:rsidRDefault="00300522" w:rsidP="00300522">
      <w:pPr>
        <w:pStyle w:val="paragraph"/>
      </w:pPr>
      <w:r w:rsidRPr="00CD5983">
        <w:tab/>
        <w:t>(b)</w:t>
      </w:r>
      <w:r w:rsidRPr="00CD5983">
        <w:tab/>
        <w:t>any amount the supplier recovers from the recipient because of the cancellation;</w:t>
      </w:r>
    </w:p>
    <w:p w:rsidR="00300522" w:rsidRPr="00CD5983" w:rsidRDefault="00300522" w:rsidP="00300522">
      <w:pPr>
        <w:pStyle w:val="subsection2"/>
      </w:pPr>
      <w:r w:rsidRPr="00CD5983">
        <w:t xml:space="preserve">is treated as </w:t>
      </w:r>
      <w:r w:rsidR="00CD5983" w:rsidRPr="00CD5983">
        <w:rPr>
          <w:position w:val="6"/>
          <w:sz w:val="16"/>
          <w:szCs w:val="16"/>
        </w:rPr>
        <w:t>*</w:t>
      </w:r>
      <w:r w:rsidRPr="00CD5983">
        <w:t>consideration for a supply made by the supplier and as consideration for an acquisition made by the recipient.</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what is consideration).</w:t>
      </w:r>
    </w:p>
    <w:p w:rsidR="00300522" w:rsidRPr="00CD5983" w:rsidRDefault="00300522" w:rsidP="00300522">
      <w:pPr>
        <w:pStyle w:val="ActHead5"/>
      </w:pPr>
      <w:bookmarkStart w:id="675" w:name="_Toc374452363"/>
      <w:r w:rsidRPr="00CD5983">
        <w:rPr>
          <w:rStyle w:val="CharSectno"/>
        </w:rPr>
        <w:t>102</w:t>
      </w:r>
      <w:r w:rsidR="00CD5983" w:rsidRPr="00CD5983">
        <w:rPr>
          <w:rStyle w:val="CharSectno"/>
        </w:rPr>
        <w:noBreakHyphen/>
      </w:r>
      <w:r w:rsidRPr="00CD5983">
        <w:rPr>
          <w:rStyle w:val="CharSectno"/>
        </w:rPr>
        <w:t>10</w:t>
      </w:r>
      <w:r w:rsidRPr="00CD5983">
        <w:t xml:space="preserve">  Attributing GST and input tax credits</w:t>
      </w:r>
      <w:bookmarkEnd w:id="675"/>
    </w:p>
    <w:p w:rsidR="00300522" w:rsidRPr="00CD5983" w:rsidRDefault="00300522" w:rsidP="00300522">
      <w:pPr>
        <w:pStyle w:val="subsection"/>
      </w:pPr>
      <w:r w:rsidRPr="00CD5983">
        <w:tab/>
        <w:t>(1)</w:t>
      </w:r>
      <w:r w:rsidRPr="00CD5983">
        <w:tab/>
        <w:t>If an amount is retained or recovered in circumstances referred to in section</w:t>
      </w:r>
      <w:r w:rsidR="00CD5983">
        <w:t> </w:t>
      </w:r>
      <w:r w:rsidRPr="00CD5983">
        <w:t>102</w:t>
      </w:r>
      <w:r w:rsidR="00CD5983">
        <w:noBreakHyphen/>
      </w:r>
      <w:r w:rsidRPr="00CD5983">
        <w:t>5:</w:t>
      </w:r>
    </w:p>
    <w:p w:rsidR="00300522" w:rsidRPr="00CD5983" w:rsidRDefault="00300522" w:rsidP="00300522">
      <w:pPr>
        <w:pStyle w:val="paragraph"/>
      </w:pPr>
      <w:r w:rsidRPr="00CD5983">
        <w:tab/>
        <w:t>(a)</w:t>
      </w:r>
      <w:r w:rsidRPr="00CD5983">
        <w:tab/>
        <w:t xml:space="preserve">the GST payable by you on a </w:t>
      </w:r>
      <w:r w:rsidR="00CD5983" w:rsidRPr="00CD5983">
        <w:rPr>
          <w:position w:val="6"/>
          <w:sz w:val="16"/>
          <w:szCs w:val="16"/>
        </w:rPr>
        <w:t>*</w:t>
      </w:r>
      <w:r w:rsidRPr="00CD5983">
        <w:t xml:space="preserve">taxable supply for which the amount is </w:t>
      </w:r>
      <w:r w:rsidR="00CD5983" w:rsidRPr="00CD5983">
        <w:rPr>
          <w:position w:val="6"/>
          <w:sz w:val="16"/>
          <w:szCs w:val="16"/>
        </w:rPr>
        <w:t>*</w:t>
      </w:r>
      <w:r w:rsidRPr="00CD5983">
        <w:t>consideration; or</w:t>
      </w:r>
    </w:p>
    <w:p w:rsidR="00300522" w:rsidRPr="00CD5983" w:rsidRDefault="00300522" w:rsidP="00300522">
      <w:pPr>
        <w:pStyle w:val="paragraph"/>
      </w:pPr>
      <w:r w:rsidRPr="00CD5983">
        <w:tab/>
        <w:t>(b)</w:t>
      </w:r>
      <w:r w:rsidRPr="00CD5983">
        <w:tab/>
        <w:t xml:space="preserve">the input tax credit to which you are entitled for a </w:t>
      </w:r>
      <w:r w:rsidR="00CD5983" w:rsidRPr="00CD5983">
        <w:rPr>
          <w:position w:val="6"/>
          <w:sz w:val="16"/>
          <w:szCs w:val="16"/>
        </w:rPr>
        <w:t>*</w:t>
      </w:r>
      <w:r w:rsidRPr="00CD5983">
        <w:t>creditable acquisition for which the amount is consideration;</w:t>
      </w:r>
    </w:p>
    <w:p w:rsidR="00300522" w:rsidRPr="00CD5983" w:rsidRDefault="00300522" w:rsidP="00300522">
      <w:pPr>
        <w:pStyle w:val="subsection2"/>
      </w:pPr>
      <w:r w:rsidRPr="00CD5983">
        <w:t>is attributable to the tax period during which the amount was retained or recovered, as the case requires.</w:t>
      </w:r>
    </w:p>
    <w:p w:rsidR="00300522" w:rsidRPr="00CD5983" w:rsidRDefault="00300522" w:rsidP="00300522">
      <w:pPr>
        <w:pStyle w:val="subsection"/>
      </w:pPr>
      <w:r w:rsidRPr="00CD5983">
        <w:tab/>
        <w:t>(2)</w:t>
      </w:r>
      <w:r w:rsidRPr="00CD5983">
        <w:tab/>
        <w:t>This section has effect despite sections</w:t>
      </w:r>
      <w:r w:rsidR="00CD5983">
        <w:t> </w:t>
      </w:r>
      <w:r w:rsidRPr="00CD5983">
        <w:t>29</w:t>
      </w:r>
      <w:r w:rsidR="00CD5983">
        <w:noBreakHyphen/>
      </w:r>
      <w:r w:rsidRPr="00CD5983">
        <w:t>5 and 29</w:t>
      </w:r>
      <w:r w:rsidR="00CD5983">
        <w:noBreakHyphen/>
      </w:r>
      <w:r w:rsidRPr="00CD5983">
        <w:t>10 (which are about attributing GST for taxable supplies and input tax credits for creditable acquisitions).</w:t>
      </w:r>
    </w:p>
    <w:p w:rsidR="00300522" w:rsidRPr="00CD5983" w:rsidRDefault="00300522" w:rsidP="00A36DB5">
      <w:pPr>
        <w:pStyle w:val="ActHead3"/>
        <w:pageBreakBefore/>
      </w:pPr>
      <w:bookmarkStart w:id="676" w:name="_Toc374452364"/>
      <w:r w:rsidRPr="00CD5983">
        <w:rPr>
          <w:rStyle w:val="CharDivNo"/>
        </w:rPr>
        <w:t>Division</w:t>
      </w:r>
      <w:r w:rsidR="00CD5983" w:rsidRPr="00CD5983">
        <w:rPr>
          <w:rStyle w:val="CharDivNo"/>
        </w:rPr>
        <w:t> </w:t>
      </w:r>
      <w:r w:rsidRPr="00CD5983">
        <w:rPr>
          <w:rStyle w:val="CharDivNo"/>
        </w:rPr>
        <w:t>105</w:t>
      </w:r>
      <w:r w:rsidRPr="00CD5983">
        <w:t>—</w:t>
      </w:r>
      <w:r w:rsidRPr="00CD5983">
        <w:rPr>
          <w:rStyle w:val="CharDivText"/>
        </w:rPr>
        <w:t>Supplies in satisfaction of debts</w:t>
      </w:r>
      <w:bookmarkEnd w:id="676"/>
    </w:p>
    <w:p w:rsidR="00300522" w:rsidRPr="00CD5983" w:rsidRDefault="00300522" w:rsidP="00300522">
      <w:pPr>
        <w:pStyle w:val="ActHead5"/>
      </w:pPr>
      <w:bookmarkStart w:id="677" w:name="_Toc374452365"/>
      <w:r w:rsidRPr="00CD5983">
        <w:rPr>
          <w:rStyle w:val="CharSectno"/>
        </w:rPr>
        <w:t>105</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77"/>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makes a creditor liable for GST on supplies of a debtor’s property where the supply is in satisfaction of a debt owed to the creditor.</w:t>
      </w:r>
    </w:p>
    <w:p w:rsidR="00023A88" w:rsidRPr="00CD5983" w:rsidRDefault="00023A88" w:rsidP="00023A88">
      <w:pPr>
        <w:pStyle w:val="notetext"/>
      </w:pPr>
      <w:r w:rsidRPr="00CD5983">
        <w:t>Note:</w:t>
      </w:r>
      <w:r w:rsidRPr="00CD5983">
        <w:tab/>
        <w:t xml:space="preserve">This </w:t>
      </w:r>
      <w:r w:rsidR="00A53099" w:rsidRPr="00CD5983">
        <w:t>Division</w:t>
      </w:r>
      <w:r w:rsidR="00A36DB5" w:rsidRPr="00CD5983">
        <w:t xml:space="preserve"> </w:t>
      </w:r>
      <w:r w:rsidRPr="00CD5983">
        <w:t>overrides Division</w:t>
      </w:r>
      <w:r w:rsidR="00CD5983">
        <w:t> </w:t>
      </w:r>
      <w:r w:rsidRPr="00CD5983">
        <w:t>58 to the extent that the creditor is a representative of the debtor and the debtor is an incapacitated entity (see section</w:t>
      </w:r>
      <w:r w:rsidR="00CD5983">
        <w:t> </w:t>
      </w:r>
      <w:r w:rsidRPr="00CD5983">
        <w:t>58</w:t>
      </w:r>
      <w:r w:rsidR="00CD5983">
        <w:noBreakHyphen/>
      </w:r>
      <w:r w:rsidRPr="00CD5983">
        <w:t>95).</w:t>
      </w:r>
    </w:p>
    <w:p w:rsidR="00300522" w:rsidRPr="00CD5983" w:rsidRDefault="00300522" w:rsidP="00300522">
      <w:pPr>
        <w:pStyle w:val="ActHead5"/>
      </w:pPr>
      <w:bookmarkStart w:id="678" w:name="_Toc374452366"/>
      <w:r w:rsidRPr="00CD5983">
        <w:rPr>
          <w:rStyle w:val="CharSectno"/>
        </w:rPr>
        <w:t>105</w:t>
      </w:r>
      <w:r w:rsidR="00CD5983" w:rsidRPr="00CD5983">
        <w:rPr>
          <w:rStyle w:val="CharSectno"/>
        </w:rPr>
        <w:noBreakHyphen/>
      </w:r>
      <w:r w:rsidRPr="00CD5983">
        <w:rPr>
          <w:rStyle w:val="CharSectno"/>
        </w:rPr>
        <w:t>5</w:t>
      </w:r>
      <w:r w:rsidRPr="00CD5983">
        <w:t xml:space="preserve">  Supplies by creditors in satisfaction of debts may be taxable supplies</w:t>
      </w:r>
      <w:bookmarkEnd w:id="678"/>
    </w:p>
    <w:p w:rsidR="00300522" w:rsidRPr="00CD5983" w:rsidRDefault="00300522" w:rsidP="00300522">
      <w:pPr>
        <w:pStyle w:val="subsection"/>
      </w:pPr>
      <w:r w:rsidRPr="00CD5983">
        <w:tab/>
        <w:t>(1)</w:t>
      </w:r>
      <w:r w:rsidRPr="00CD5983">
        <w:tab/>
        <w:t xml:space="preserve">You make a </w:t>
      </w:r>
      <w:r w:rsidRPr="00CD5983">
        <w:rPr>
          <w:b/>
          <w:bCs/>
          <w:i/>
          <w:iCs/>
        </w:rPr>
        <w:t>taxable supply</w:t>
      </w:r>
      <w:r w:rsidRPr="00CD5983">
        <w:t xml:space="preserve"> if:</w:t>
      </w:r>
    </w:p>
    <w:p w:rsidR="00300522" w:rsidRPr="00CD5983" w:rsidRDefault="00300522" w:rsidP="00300522">
      <w:pPr>
        <w:pStyle w:val="paragraph"/>
      </w:pPr>
      <w:r w:rsidRPr="00CD5983">
        <w:tab/>
        <w:t>(a)</w:t>
      </w:r>
      <w:r w:rsidRPr="00CD5983">
        <w:tab/>
        <w:t xml:space="preserve">you supply the property of another entity (the </w:t>
      </w:r>
      <w:r w:rsidRPr="00CD5983">
        <w:rPr>
          <w:b/>
          <w:bCs/>
          <w:i/>
          <w:iCs/>
        </w:rPr>
        <w:t>debtor</w:t>
      </w:r>
      <w:r w:rsidRPr="00CD5983">
        <w:t>) to a third entity in or towards the satisfaction of a debt that the debtor owes to you; and</w:t>
      </w:r>
    </w:p>
    <w:p w:rsidR="00300522" w:rsidRPr="00CD5983" w:rsidRDefault="00300522" w:rsidP="00300522">
      <w:pPr>
        <w:pStyle w:val="paragraph"/>
      </w:pPr>
      <w:r w:rsidRPr="00CD5983">
        <w:tab/>
        <w:t>(b)</w:t>
      </w:r>
      <w:r w:rsidRPr="00CD5983">
        <w:tab/>
        <w:t xml:space="preserve">had the debtor made the supply, the supply would have been a </w:t>
      </w:r>
      <w:r w:rsidR="00CD5983" w:rsidRPr="00CD5983">
        <w:rPr>
          <w:position w:val="6"/>
          <w:sz w:val="16"/>
          <w:szCs w:val="16"/>
        </w:rPr>
        <w:t>*</w:t>
      </w:r>
      <w:r w:rsidRPr="00CD5983">
        <w:t>taxable supply.</w:t>
      </w:r>
    </w:p>
    <w:p w:rsidR="00300522" w:rsidRPr="00CD5983" w:rsidRDefault="00300522" w:rsidP="00300522">
      <w:pPr>
        <w:pStyle w:val="subsection"/>
      </w:pPr>
      <w:r w:rsidRPr="00CD5983">
        <w:tab/>
        <w:t>(2)</w:t>
      </w:r>
      <w:r w:rsidRPr="00CD5983">
        <w:tab/>
        <w:t>It does not matter whether:</w:t>
      </w:r>
    </w:p>
    <w:p w:rsidR="00300522" w:rsidRPr="00CD5983" w:rsidRDefault="00300522" w:rsidP="00300522">
      <w:pPr>
        <w:pStyle w:val="paragraph"/>
      </w:pPr>
      <w:r w:rsidRPr="00CD5983">
        <w:tab/>
        <w:t>(a)</w:t>
      </w:r>
      <w:r w:rsidRPr="00CD5983">
        <w:tab/>
        <w:t xml:space="preserve">you made the supply in the course or furtherance of an </w:t>
      </w:r>
      <w:r w:rsidR="00CD5983" w:rsidRPr="00CD5983">
        <w:rPr>
          <w:position w:val="6"/>
          <w:sz w:val="16"/>
          <w:szCs w:val="16"/>
        </w:rPr>
        <w:t>*</w:t>
      </w:r>
      <w:r w:rsidRPr="00CD5983">
        <w:t xml:space="preserve">enterprise that you </w:t>
      </w:r>
      <w:r w:rsidR="00CD5983" w:rsidRPr="00CD5983">
        <w:rPr>
          <w:position w:val="6"/>
          <w:sz w:val="16"/>
          <w:szCs w:val="16"/>
        </w:rPr>
        <w:t>*</w:t>
      </w:r>
      <w:r w:rsidRPr="00CD5983">
        <w:t>carry on; or</w:t>
      </w:r>
    </w:p>
    <w:p w:rsidR="00300522" w:rsidRPr="00CD5983" w:rsidRDefault="00300522" w:rsidP="00300522">
      <w:pPr>
        <w:pStyle w:val="paragraph"/>
      </w:pPr>
      <w:r w:rsidRPr="00CD5983">
        <w:tab/>
        <w:t>(b)</w:t>
      </w:r>
      <w:r w:rsidRPr="00CD5983">
        <w:tab/>
        <w:t xml:space="preserve">you are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300522" w:rsidRPr="00CD5983" w:rsidRDefault="00300522" w:rsidP="00300522">
      <w:pPr>
        <w:pStyle w:val="subsection"/>
      </w:pPr>
      <w:r w:rsidRPr="00CD5983">
        <w:tab/>
        <w:t>(3)</w:t>
      </w:r>
      <w:r w:rsidRPr="00CD5983">
        <w:tab/>
        <w:t xml:space="preserve">However, the supply is not a </w:t>
      </w:r>
      <w:r w:rsidR="00CD5983" w:rsidRPr="00CD5983">
        <w:rPr>
          <w:position w:val="6"/>
          <w:sz w:val="16"/>
          <w:szCs w:val="16"/>
        </w:rPr>
        <w:t>*</w:t>
      </w:r>
      <w:r w:rsidRPr="00CD5983">
        <w:t>taxable supply if:</w:t>
      </w:r>
    </w:p>
    <w:p w:rsidR="00300522" w:rsidRPr="00CD5983" w:rsidRDefault="00300522" w:rsidP="00300522">
      <w:pPr>
        <w:pStyle w:val="paragraph"/>
      </w:pPr>
      <w:r w:rsidRPr="00CD5983">
        <w:tab/>
        <w:t>(a)</w:t>
      </w:r>
      <w:r w:rsidRPr="00CD5983">
        <w:tab/>
        <w:t>the debtor has given you a written notice stating that the supply would not be a taxable supply if the debtor were to make it, and stating fully the reasons why the supply would not be a taxable supply; or</w:t>
      </w:r>
    </w:p>
    <w:p w:rsidR="00300522" w:rsidRPr="00CD5983" w:rsidRDefault="00300522" w:rsidP="00300522">
      <w:pPr>
        <w:pStyle w:val="paragraph"/>
      </w:pPr>
      <w:r w:rsidRPr="00CD5983">
        <w:tab/>
        <w:t>(b)</w:t>
      </w:r>
      <w:r w:rsidRPr="00CD5983">
        <w:tab/>
        <w:t>if you cannot obtain such a notice—you believe on the basis of reasonable information that the supply would not be a taxable supply if the debtor were to make it.</w:t>
      </w:r>
    </w:p>
    <w:p w:rsidR="00300522" w:rsidRPr="00CD5983" w:rsidRDefault="00300522" w:rsidP="00300522">
      <w:pPr>
        <w:pStyle w:val="subsection"/>
      </w:pPr>
      <w:r w:rsidRPr="00CD5983">
        <w:tab/>
        <w:t>(4)</w:t>
      </w:r>
      <w:r w:rsidRPr="00CD5983">
        <w:tab/>
        <w:t>This section has effect despite section</w:t>
      </w:r>
      <w:r w:rsidR="00CD5983">
        <w:t> </w:t>
      </w:r>
      <w:r w:rsidRPr="00CD5983">
        <w:t>9</w:t>
      </w:r>
      <w:r w:rsidR="00CD5983">
        <w:noBreakHyphen/>
      </w:r>
      <w:r w:rsidRPr="00CD5983">
        <w:t>5 (which is about what is a taxable supply).</w:t>
      </w:r>
    </w:p>
    <w:p w:rsidR="00300522" w:rsidRPr="00CD5983" w:rsidRDefault="00300522" w:rsidP="00300522">
      <w:pPr>
        <w:pStyle w:val="ActHead5"/>
      </w:pPr>
      <w:bookmarkStart w:id="679" w:name="_Toc374452367"/>
      <w:r w:rsidRPr="00CD5983">
        <w:rPr>
          <w:rStyle w:val="CharSectno"/>
        </w:rPr>
        <w:t>105</w:t>
      </w:r>
      <w:r w:rsidR="00CD5983" w:rsidRPr="00CD5983">
        <w:rPr>
          <w:rStyle w:val="CharSectno"/>
        </w:rPr>
        <w:noBreakHyphen/>
      </w:r>
      <w:r w:rsidRPr="00CD5983">
        <w:rPr>
          <w:rStyle w:val="CharSectno"/>
        </w:rPr>
        <w:t>10</w:t>
      </w:r>
      <w:r w:rsidRPr="00CD5983">
        <w:t xml:space="preserve">  Net amounts</w:t>
      </w:r>
      <w:bookmarkEnd w:id="679"/>
    </w:p>
    <w:p w:rsidR="00300522" w:rsidRPr="00CD5983" w:rsidRDefault="00300522" w:rsidP="00300522">
      <w:pPr>
        <w:pStyle w:val="subsection"/>
      </w:pPr>
      <w:r w:rsidRPr="00CD5983">
        <w:tab/>
        <w:t>(1)</w:t>
      </w:r>
      <w:r w:rsidRPr="00CD5983">
        <w:tab/>
        <w:t xml:space="preserve">If you are not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you do not have a </w:t>
      </w:r>
      <w:r w:rsidR="00CD5983" w:rsidRPr="00CD5983">
        <w:rPr>
          <w:position w:val="6"/>
          <w:sz w:val="16"/>
          <w:szCs w:val="16"/>
        </w:rPr>
        <w:t>*</w:t>
      </w:r>
      <w:r w:rsidRPr="00CD5983">
        <w:t>net amount under Part</w:t>
      </w:r>
      <w:r w:rsidR="00CD5983">
        <w:t> </w:t>
      </w:r>
      <w:r w:rsidRPr="00CD5983">
        <w:t>2</w:t>
      </w:r>
      <w:r w:rsidR="00CD5983">
        <w:noBreakHyphen/>
      </w:r>
      <w:r w:rsidRPr="00CD5983">
        <w:t xml:space="preserve">4 merely because you make a </w:t>
      </w:r>
      <w:r w:rsidR="00CD5983" w:rsidRPr="00CD5983">
        <w:rPr>
          <w:position w:val="6"/>
          <w:sz w:val="16"/>
          <w:szCs w:val="16"/>
        </w:rPr>
        <w:t>*</w:t>
      </w:r>
      <w:r w:rsidRPr="00CD5983">
        <w:t>taxable supply under section</w:t>
      </w:r>
      <w:r w:rsidR="00CD5983">
        <w:t> </w:t>
      </w:r>
      <w:r w:rsidRPr="00CD5983">
        <w:t>105</w:t>
      </w:r>
      <w:r w:rsidR="00CD5983">
        <w:noBreakHyphen/>
      </w:r>
      <w:r w:rsidRPr="00CD5983">
        <w:t>5.</w:t>
      </w:r>
    </w:p>
    <w:p w:rsidR="00300522" w:rsidRPr="00CD5983" w:rsidRDefault="00300522" w:rsidP="00300522">
      <w:pPr>
        <w:pStyle w:val="subsection"/>
      </w:pPr>
      <w:r w:rsidRPr="00CD5983">
        <w:tab/>
        <w:t>(2)</w:t>
      </w:r>
      <w:r w:rsidRPr="00CD5983">
        <w:tab/>
        <w:t xml:space="preserve">This section does not prevent an </w:t>
      </w:r>
      <w:r w:rsidR="00CD5983" w:rsidRPr="00CD5983">
        <w:rPr>
          <w:position w:val="6"/>
          <w:sz w:val="16"/>
          <w:szCs w:val="16"/>
        </w:rPr>
        <w:t>*</w:t>
      </w:r>
      <w:r w:rsidRPr="00CD5983">
        <w:t xml:space="preserve">adjustment arising that relates to such a supply, but you cannot have a </w:t>
      </w:r>
      <w:r w:rsidR="00CD5983" w:rsidRPr="00CD5983">
        <w:rPr>
          <w:position w:val="6"/>
          <w:sz w:val="16"/>
          <w:szCs w:val="16"/>
        </w:rPr>
        <w:t>*</w:t>
      </w:r>
      <w:r w:rsidRPr="00CD5983">
        <w:t xml:space="preserve">decreasing adjustment unless you are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w:t>
      </w:r>
    </w:p>
    <w:p w:rsidR="00300522" w:rsidRPr="00CD5983" w:rsidRDefault="00300522" w:rsidP="00300522">
      <w:pPr>
        <w:pStyle w:val="subsection"/>
      </w:pPr>
      <w:r w:rsidRPr="00CD5983">
        <w:tab/>
        <w:t>(3)</w:t>
      </w:r>
      <w:r w:rsidRPr="00CD5983">
        <w:tab/>
        <w:t>This section has effect despite Division</w:t>
      </w:r>
      <w:r w:rsidR="00CD5983">
        <w:t> </w:t>
      </w:r>
      <w:r w:rsidRPr="00CD5983">
        <w:t>17 (which is about net amounts and adjustments).</w:t>
      </w:r>
    </w:p>
    <w:p w:rsidR="00300522" w:rsidRPr="00CD5983" w:rsidRDefault="00300522" w:rsidP="00300522">
      <w:pPr>
        <w:pStyle w:val="ActHead5"/>
      </w:pPr>
      <w:bookmarkStart w:id="680" w:name="_Toc374452368"/>
      <w:r w:rsidRPr="00CD5983">
        <w:rPr>
          <w:rStyle w:val="CharSectno"/>
        </w:rPr>
        <w:t>105</w:t>
      </w:r>
      <w:r w:rsidR="00CD5983" w:rsidRPr="00CD5983">
        <w:rPr>
          <w:rStyle w:val="CharSectno"/>
        </w:rPr>
        <w:noBreakHyphen/>
      </w:r>
      <w:r w:rsidRPr="00CD5983">
        <w:rPr>
          <w:rStyle w:val="CharSectno"/>
        </w:rPr>
        <w:t>15</w:t>
      </w:r>
      <w:r w:rsidRPr="00CD5983">
        <w:t xml:space="preserve">  GST returns</w:t>
      </w:r>
      <w:bookmarkEnd w:id="680"/>
    </w:p>
    <w:p w:rsidR="00300522" w:rsidRPr="00CD5983" w:rsidRDefault="00300522" w:rsidP="00300522">
      <w:pPr>
        <w:pStyle w:val="subsection"/>
      </w:pPr>
      <w:r w:rsidRPr="00CD5983">
        <w:tab/>
        <w:t>(1)</w:t>
      </w:r>
      <w:r w:rsidRPr="00CD5983">
        <w:tab/>
        <w:t>If, during a month:</w:t>
      </w:r>
    </w:p>
    <w:p w:rsidR="00300522" w:rsidRPr="00CD5983" w:rsidRDefault="00300522" w:rsidP="00300522">
      <w:pPr>
        <w:pStyle w:val="paragraph"/>
      </w:pPr>
      <w:r w:rsidRPr="00CD5983">
        <w:tab/>
        <w:t>(a)</w:t>
      </w:r>
      <w:r w:rsidRPr="00CD5983">
        <w:tab/>
        <w:t xml:space="preserve">you make any </w:t>
      </w:r>
      <w:r w:rsidR="00CD5983" w:rsidRPr="00CD5983">
        <w:rPr>
          <w:position w:val="6"/>
          <w:sz w:val="16"/>
          <w:szCs w:val="16"/>
        </w:rPr>
        <w:t>*</w:t>
      </w:r>
      <w:r w:rsidRPr="00CD5983">
        <w:t>taxable supplies under section</w:t>
      </w:r>
      <w:r w:rsidR="00CD5983">
        <w:t> </w:t>
      </w:r>
      <w:r w:rsidRPr="00CD5983">
        <w:t>105</w:t>
      </w:r>
      <w:r w:rsidR="00CD5983">
        <w:noBreakHyphen/>
      </w:r>
      <w:r w:rsidRPr="00CD5983">
        <w:t>5; or</w:t>
      </w:r>
    </w:p>
    <w:p w:rsidR="00300522" w:rsidRPr="00CD5983" w:rsidRDefault="00300522" w:rsidP="00300522">
      <w:pPr>
        <w:pStyle w:val="paragraph"/>
      </w:pPr>
      <w:r w:rsidRPr="00CD5983">
        <w:tab/>
        <w:t>(b)</w:t>
      </w:r>
      <w:r w:rsidRPr="00CD5983">
        <w:tab/>
        <w:t xml:space="preserve">you have any </w:t>
      </w:r>
      <w:r w:rsidR="00CD5983" w:rsidRPr="00CD5983">
        <w:rPr>
          <w:position w:val="6"/>
          <w:sz w:val="16"/>
          <w:szCs w:val="16"/>
        </w:rPr>
        <w:t>*</w:t>
      </w:r>
      <w:r w:rsidRPr="00CD5983">
        <w:t>increasing adjustments that arise in relation to any such supplies (whether made in that month or a previous month);</w:t>
      </w:r>
    </w:p>
    <w:p w:rsidR="00300522" w:rsidRPr="00CD5983" w:rsidRDefault="00300522" w:rsidP="00300522">
      <w:pPr>
        <w:pStyle w:val="subsection2"/>
      </w:pPr>
      <w:r w:rsidRPr="00CD5983">
        <w:t xml:space="preserve">and you are not </w:t>
      </w:r>
      <w:r w:rsidR="00CD5983" w:rsidRPr="00CD5983">
        <w:rPr>
          <w:position w:val="6"/>
          <w:sz w:val="16"/>
          <w:szCs w:val="16"/>
        </w:rPr>
        <w:t>*</w:t>
      </w:r>
      <w:r w:rsidRPr="00CD5983">
        <w:t xml:space="preserve">registered or </w:t>
      </w:r>
      <w:r w:rsidR="00CD5983" w:rsidRPr="00CD5983">
        <w:rPr>
          <w:position w:val="6"/>
          <w:sz w:val="16"/>
          <w:szCs w:val="16"/>
        </w:rPr>
        <w:t>*</w:t>
      </w:r>
      <w:r w:rsidRPr="00CD5983">
        <w:t xml:space="preserve">required to be registered during that month, you must give to the Commissioner a </w:t>
      </w:r>
      <w:r w:rsidR="00CD5983" w:rsidRPr="00CD5983">
        <w:rPr>
          <w:position w:val="6"/>
          <w:sz w:val="16"/>
          <w:szCs w:val="16"/>
        </w:rPr>
        <w:t>*</w:t>
      </w:r>
      <w:r w:rsidRPr="00CD5983">
        <w:t>GST return, within 21 days after the end of the month, relating to those supplies you made in that month and those adjustments.</w:t>
      </w:r>
    </w:p>
    <w:p w:rsidR="00300522" w:rsidRPr="00CD5983" w:rsidRDefault="00300522" w:rsidP="00300522">
      <w:pPr>
        <w:pStyle w:val="subsection"/>
      </w:pPr>
      <w:r w:rsidRPr="00CD5983">
        <w:tab/>
        <w:t>(3)</w:t>
      </w:r>
      <w:r w:rsidRPr="00CD5983">
        <w:tab/>
        <w:t>This section has effect despite sections</w:t>
      </w:r>
      <w:r w:rsidR="00CD5983">
        <w:t> </w:t>
      </w:r>
      <w:r w:rsidRPr="00CD5983">
        <w:t>31</w:t>
      </w:r>
      <w:r w:rsidR="00CD5983">
        <w:noBreakHyphen/>
      </w:r>
      <w:r w:rsidRPr="00CD5983">
        <w:t>5 and 31</w:t>
      </w:r>
      <w:r w:rsidR="00CD5983">
        <w:noBreakHyphen/>
      </w:r>
      <w:r w:rsidRPr="00CD5983">
        <w:t>10 (which are about giving GST returns).</w:t>
      </w:r>
    </w:p>
    <w:p w:rsidR="00300522" w:rsidRPr="00CD5983" w:rsidRDefault="00300522" w:rsidP="00300522">
      <w:pPr>
        <w:pStyle w:val="ActHead5"/>
      </w:pPr>
      <w:bookmarkStart w:id="681" w:name="_Toc374452369"/>
      <w:r w:rsidRPr="00CD5983">
        <w:rPr>
          <w:rStyle w:val="CharSectno"/>
        </w:rPr>
        <w:t>105</w:t>
      </w:r>
      <w:r w:rsidR="00CD5983" w:rsidRPr="00CD5983">
        <w:rPr>
          <w:rStyle w:val="CharSectno"/>
        </w:rPr>
        <w:noBreakHyphen/>
      </w:r>
      <w:r w:rsidRPr="00CD5983">
        <w:rPr>
          <w:rStyle w:val="CharSectno"/>
        </w:rPr>
        <w:t>20</w:t>
      </w:r>
      <w:r w:rsidRPr="00CD5983">
        <w:t xml:space="preserve">  Payments of GST</w:t>
      </w:r>
      <w:bookmarkEnd w:id="681"/>
    </w:p>
    <w:p w:rsidR="00582644" w:rsidRPr="00CD5983" w:rsidRDefault="00582644" w:rsidP="00582644">
      <w:pPr>
        <w:pStyle w:val="subsection"/>
      </w:pPr>
      <w:r w:rsidRPr="00CD5983">
        <w:tab/>
        <w:t>(1)</w:t>
      </w:r>
      <w:r w:rsidRPr="00CD5983">
        <w:tab/>
        <w:t xml:space="preserve">If you are not </w:t>
      </w:r>
      <w:r w:rsidR="00CD5983" w:rsidRPr="00CD5983">
        <w:rPr>
          <w:position w:val="6"/>
          <w:sz w:val="16"/>
        </w:rPr>
        <w:t>*</w:t>
      </w:r>
      <w:r w:rsidRPr="00CD5983">
        <w:t xml:space="preserve">registered or </w:t>
      </w:r>
      <w:r w:rsidR="00CD5983" w:rsidRPr="00CD5983">
        <w:rPr>
          <w:position w:val="6"/>
          <w:sz w:val="16"/>
        </w:rPr>
        <w:t>*</w:t>
      </w:r>
      <w:r w:rsidRPr="00CD5983">
        <w:t>required to be registered during a particular month, you must pay to the Commissioner:</w:t>
      </w:r>
    </w:p>
    <w:p w:rsidR="00582644" w:rsidRPr="00CD5983" w:rsidRDefault="00582644" w:rsidP="00582644">
      <w:pPr>
        <w:pStyle w:val="paragraph"/>
      </w:pPr>
      <w:r w:rsidRPr="00CD5983">
        <w:tab/>
        <w:t>(a)</w:t>
      </w:r>
      <w:r w:rsidRPr="00CD5983">
        <w:tab/>
        <w:t xml:space="preserve">amounts of </w:t>
      </w:r>
      <w:r w:rsidR="00CD5983" w:rsidRPr="00CD5983">
        <w:rPr>
          <w:position w:val="6"/>
          <w:sz w:val="16"/>
        </w:rPr>
        <w:t>*</w:t>
      </w:r>
      <w:r w:rsidRPr="00CD5983">
        <w:t xml:space="preserve">assessed GST on </w:t>
      </w:r>
      <w:r w:rsidR="00CD5983" w:rsidRPr="00CD5983">
        <w:rPr>
          <w:position w:val="6"/>
          <w:sz w:val="16"/>
        </w:rPr>
        <w:t>*</w:t>
      </w:r>
      <w:r w:rsidRPr="00CD5983">
        <w:t>taxable supplies under section</w:t>
      </w:r>
      <w:r w:rsidR="00CD5983">
        <w:t> </w:t>
      </w:r>
      <w:r w:rsidRPr="00CD5983">
        <w:t>105</w:t>
      </w:r>
      <w:r w:rsidR="00CD5983">
        <w:noBreakHyphen/>
      </w:r>
      <w:r w:rsidRPr="00CD5983">
        <w:t>5 that you make during that month; and</w:t>
      </w:r>
    </w:p>
    <w:p w:rsidR="00582644" w:rsidRPr="00CD5983" w:rsidRDefault="00582644" w:rsidP="00582644">
      <w:pPr>
        <w:pStyle w:val="paragraph"/>
      </w:pPr>
      <w:r w:rsidRPr="00CD5983">
        <w:tab/>
        <w:t>(b)</w:t>
      </w:r>
      <w:r w:rsidRPr="00CD5983">
        <w:tab/>
      </w:r>
      <w:r w:rsidR="00CD5983" w:rsidRPr="00CD5983">
        <w:rPr>
          <w:position w:val="6"/>
          <w:sz w:val="16"/>
        </w:rPr>
        <w:t>*</w:t>
      </w:r>
      <w:r w:rsidRPr="00CD5983">
        <w:t xml:space="preserve">assessed amounts of </w:t>
      </w:r>
      <w:r w:rsidR="00CD5983" w:rsidRPr="00CD5983">
        <w:rPr>
          <w:position w:val="6"/>
          <w:sz w:val="16"/>
        </w:rPr>
        <w:t>*</w:t>
      </w:r>
      <w:r w:rsidRPr="00CD5983">
        <w:t>increasing adjustments that you have that arise, during that month, in relation to supplies that are taxable supplies under section</w:t>
      </w:r>
      <w:r w:rsidR="00CD5983">
        <w:t> </w:t>
      </w:r>
      <w:r w:rsidRPr="00CD5983">
        <w:t>105</w:t>
      </w:r>
      <w:r w:rsidR="00CD5983">
        <w:noBreakHyphen/>
      </w:r>
      <w:r w:rsidRPr="00CD5983">
        <w:t>5.</w:t>
      </w:r>
    </w:p>
    <w:p w:rsidR="00582644" w:rsidRPr="00CD5983" w:rsidRDefault="00582644" w:rsidP="00582644">
      <w:pPr>
        <w:pStyle w:val="subsection"/>
      </w:pPr>
      <w:r w:rsidRPr="00CD5983">
        <w:tab/>
        <w:t>(1A)</w:t>
      </w:r>
      <w:r w:rsidRPr="00CD5983">
        <w:tab/>
        <w:t>You must pay each amount:</w:t>
      </w:r>
    </w:p>
    <w:p w:rsidR="00582644" w:rsidRPr="00CD5983" w:rsidRDefault="00582644" w:rsidP="00582644">
      <w:pPr>
        <w:pStyle w:val="paragraph"/>
      </w:pPr>
      <w:r w:rsidRPr="00CD5983">
        <w:tab/>
        <w:t>(a)</w:t>
      </w:r>
      <w:r w:rsidRPr="00CD5983">
        <w:tab/>
        <w:t>on or before the later of:</w:t>
      </w:r>
    </w:p>
    <w:p w:rsidR="00582644" w:rsidRPr="00CD5983" w:rsidRDefault="00582644" w:rsidP="00582644">
      <w:pPr>
        <w:pStyle w:val="paragraphsub"/>
      </w:pPr>
      <w:r w:rsidRPr="00CD5983">
        <w:tab/>
        <w:t>(i)</w:t>
      </w:r>
      <w:r w:rsidRPr="00CD5983">
        <w:tab/>
        <w:t>the 21st day after the end of the month; and</w:t>
      </w:r>
    </w:p>
    <w:p w:rsidR="00582644" w:rsidRPr="00CD5983" w:rsidRDefault="00582644" w:rsidP="00582644">
      <w:pPr>
        <w:pStyle w:val="paragraphsub"/>
      </w:pPr>
      <w:r w:rsidRPr="00CD5983">
        <w:tab/>
        <w:t>(ii)</w:t>
      </w:r>
      <w:r w:rsidRPr="00CD5983">
        <w:tab/>
        <w:t xml:space="preserve">the day the Commissioner gives notice of the relevant </w:t>
      </w:r>
      <w:r w:rsidR="00CD5983" w:rsidRPr="00CD5983">
        <w:rPr>
          <w:position w:val="6"/>
          <w:sz w:val="16"/>
        </w:rPr>
        <w:t>*</w:t>
      </w:r>
      <w:r w:rsidRPr="00CD5983">
        <w:t>assessment to you under section</w:t>
      </w:r>
      <w:r w:rsidR="00CD5983">
        <w:t> </w:t>
      </w:r>
      <w:r w:rsidRPr="00CD5983">
        <w:t>155</w:t>
      </w:r>
      <w:r w:rsidR="00CD5983">
        <w:noBreakHyphen/>
      </w:r>
      <w:r w:rsidRPr="00CD5983">
        <w:t>10 in Schedule</w:t>
      </w:r>
      <w:r w:rsidR="00CD5983">
        <w:t> </w:t>
      </w:r>
      <w:r w:rsidRPr="00CD5983">
        <w:t xml:space="preserve">1 to the </w:t>
      </w:r>
      <w:r w:rsidRPr="00CD5983">
        <w:rPr>
          <w:i/>
        </w:rPr>
        <w:t>Taxation Administration Act 1953</w:t>
      </w:r>
      <w:r w:rsidRPr="00CD5983">
        <w:t>; and</w:t>
      </w:r>
    </w:p>
    <w:p w:rsidR="00582644" w:rsidRPr="00CD5983" w:rsidRDefault="00582644" w:rsidP="00582644">
      <w:pPr>
        <w:pStyle w:val="paragraph"/>
      </w:pPr>
      <w:r w:rsidRPr="00CD5983">
        <w:tab/>
        <w:t>(b)</w:t>
      </w:r>
      <w:r w:rsidRPr="00CD5983">
        <w:tab/>
        <w:t>at the place and in the manner specified by the Commissioner.</w:t>
      </w:r>
    </w:p>
    <w:p w:rsidR="00300522" w:rsidRPr="00CD5983" w:rsidRDefault="00300522" w:rsidP="00300522">
      <w:pPr>
        <w:pStyle w:val="subsection"/>
      </w:pPr>
      <w:r w:rsidRPr="00CD5983">
        <w:tab/>
        <w:t>(2)</w:t>
      </w:r>
      <w:r w:rsidRPr="00CD5983">
        <w:tab/>
        <w:t>This section has effect despite Division</w:t>
      </w:r>
      <w:r w:rsidR="00CD5983">
        <w:t> </w:t>
      </w:r>
      <w:r w:rsidRPr="00CD5983">
        <w:t>33 (which is about payments of GST).</w:t>
      </w:r>
    </w:p>
    <w:p w:rsidR="00300522" w:rsidRPr="00CD5983" w:rsidRDefault="00300522" w:rsidP="00A36DB5">
      <w:pPr>
        <w:pStyle w:val="ActHead3"/>
        <w:pageBreakBefore/>
      </w:pPr>
      <w:bookmarkStart w:id="682" w:name="_Toc374452370"/>
      <w:r w:rsidRPr="00CD5983">
        <w:rPr>
          <w:rStyle w:val="CharDivNo"/>
        </w:rPr>
        <w:t>Division</w:t>
      </w:r>
      <w:r w:rsidR="00CD5983" w:rsidRPr="00CD5983">
        <w:rPr>
          <w:rStyle w:val="CharDivNo"/>
        </w:rPr>
        <w:t> </w:t>
      </w:r>
      <w:r w:rsidRPr="00CD5983">
        <w:rPr>
          <w:rStyle w:val="CharDivNo"/>
        </w:rPr>
        <w:t>108</w:t>
      </w:r>
      <w:r w:rsidRPr="00CD5983">
        <w:t>—</w:t>
      </w:r>
      <w:r w:rsidRPr="00CD5983">
        <w:rPr>
          <w:rStyle w:val="CharDivText"/>
        </w:rPr>
        <w:t>Valuation of taxable supplies of goods in bond</w:t>
      </w:r>
      <w:bookmarkEnd w:id="682"/>
    </w:p>
    <w:p w:rsidR="00300522" w:rsidRPr="00CD5983" w:rsidRDefault="00300522" w:rsidP="00300522">
      <w:pPr>
        <w:pStyle w:val="ActHead5"/>
      </w:pPr>
      <w:bookmarkStart w:id="683" w:name="_Toc374452371"/>
      <w:r w:rsidRPr="00CD5983">
        <w:rPr>
          <w:rStyle w:val="CharSectno"/>
        </w:rPr>
        <w:t>108</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83"/>
    </w:p>
    <w:p w:rsidR="00300522" w:rsidRPr="00CD5983" w:rsidRDefault="00300522" w:rsidP="00300522">
      <w:pPr>
        <w:pStyle w:val="BoxText"/>
      </w:pPr>
      <w:r w:rsidRPr="00CD5983">
        <w:t>Taxable supplies of goods in bond are given a higher value than would otherwise apply, because the price of a supply in bond does not include any excise duty that would be included after entry of the goods for home consumption.</w:t>
      </w:r>
    </w:p>
    <w:p w:rsidR="00300522" w:rsidRPr="00CD5983" w:rsidRDefault="00300522" w:rsidP="00300522">
      <w:pPr>
        <w:pStyle w:val="ActHead5"/>
      </w:pPr>
      <w:bookmarkStart w:id="684" w:name="_Toc374452372"/>
      <w:r w:rsidRPr="00CD5983">
        <w:rPr>
          <w:rStyle w:val="CharSectno"/>
        </w:rPr>
        <w:t>108</w:t>
      </w:r>
      <w:r w:rsidR="00CD5983" w:rsidRPr="00CD5983">
        <w:rPr>
          <w:rStyle w:val="CharSectno"/>
        </w:rPr>
        <w:noBreakHyphen/>
      </w:r>
      <w:r w:rsidRPr="00CD5983">
        <w:rPr>
          <w:rStyle w:val="CharSectno"/>
        </w:rPr>
        <w:t>5</w:t>
      </w:r>
      <w:r w:rsidRPr="00CD5983">
        <w:t xml:space="preserve">  Taxable supplies of goods in bond etc.</w:t>
      </w:r>
      <w:bookmarkEnd w:id="684"/>
    </w:p>
    <w:p w:rsidR="00300522" w:rsidRPr="00CD5983" w:rsidRDefault="00300522" w:rsidP="00300522">
      <w:pPr>
        <w:pStyle w:val="subsection"/>
      </w:pPr>
      <w:r w:rsidRPr="00CD5983">
        <w:tab/>
        <w:t>(1)</w:t>
      </w:r>
      <w:r w:rsidRPr="00CD5983">
        <w:tab/>
        <w:t xml:space="preserve">The </w:t>
      </w:r>
      <w:r w:rsidRPr="00CD5983">
        <w:rPr>
          <w:b/>
          <w:bCs/>
          <w:i/>
          <w:iCs/>
        </w:rPr>
        <w:t>value</w:t>
      </w:r>
      <w:r w:rsidRPr="00CD5983">
        <w:t xml:space="preserve"> of a </w:t>
      </w:r>
      <w:r w:rsidR="00CD5983" w:rsidRPr="00CD5983">
        <w:rPr>
          <w:position w:val="6"/>
          <w:sz w:val="16"/>
          <w:szCs w:val="16"/>
        </w:rPr>
        <w:t>*</w:t>
      </w:r>
      <w:r w:rsidRPr="00CD5983">
        <w:t xml:space="preserve">taxable supply of </w:t>
      </w:r>
      <w:r w:rsidR="00CD5983" w:rsidRPr="00CD5983">
        <w:rPr>
          <w:position w:val="6"/>
          <w:sz w:val="16"/>
          <w:szCs w:val="16"/>
        </w:rPr>
        <w:t>*</w:t>
      </w:r>
      <w:r w:rsidRPr="00CD5983">
        <w:t>excisable goods that are in bond is the sum of:</w:t>
      </w:r>
    </w:p>
    <w:p w:rsidR="00300522" w:rsidRPr="00CD5983" w:rsidRDefault="00300522" w:rsidP="00300522">
      <w:pPr>
        <w:pStyle w:val="paragraph"/>
      </w:pPr>
      <w:r w:rsidRPr="00CD5983">
        <w:tab/>
        <w:t>(a)</w:t>
      </w:r>
      <w:r w:rsidRPr="00CD5983">
        <w:tab/>
        <w:t>the value of the supply worked out in the way set out in section</w:t>
      </w:r>
      <w:r w:rsidR="00CD5983">
        <w:t> </w:t>
      </w:r>
      <w:r w:rsidRPr="00CD5983">
        <w:t>9</w:t>
      </w:r>
      <w:r w:rsidR="00CD5983">
        <w:noBreakHyphen/>
      </w:r>
      <w:r w:rsidRPr="00CD5983">
        <w:t>75; and</w:t>
      </w:r>
    </w:p>
    <w:p w:rsidR="00300522" w:rsidRPr="00CD5983" w:rsidRDefault="00300522" w:rsidP="00300522">
      <w:pPr>
        <w:pStyle w:val="paragraph"/>
      </w:pPr>
      <w:r w:rsidRPr="00CD5983">
        <w:tab/>
        <w:t>(b)</w:t>
      </w:r>
      <w:r w:rsidRPr="00CD5983">
        <w:tab/>
        <w:t xml:space="preserve">the amount of </w:t>
      </w:r>
      <w:r w:rsidR="00CD5983" w:rsidRPr="00CD5983">
        <w:rPr>
          <w:position w:val="6"/>
          <w:sz w:val="16"/>
          <w:szCs w:val="16"/>
        </w:rPr>
        <w:t>*</w:t>
      </w:r>
      <w:r w:rsidRPr="00CD5983">
        <w:t xml:space="preserve">excise duty to which the goods would have been subject if they had been entered for home consumption under the </w:t>
      </w:r>
      <w:r w:rsidRPr="00CD5983">
        <w:rPr>
          <w:i/>
          <w:iCs/>
        </w:rPr>
        <w:t>Excise Act 1901</w:t>
      </w:r>
      <w:r w:rsidRPr="00CD5983">
        <w:t xml:space="preserve"> at the time the supply first became a supply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(2)</w:t>
      </w:r>
      <w:r w:rsidRPr="00CD5983">
        <w:tab/>
        <w:t xml:space="preserve">However, this section does not apply to a supply of goods to a </w:t>
      </w:r>
      <w:r w:rsidR="00CD5983" w:rsidRPr="00CD5983">
        <w:rPr>
          <w:position w:val="6"/>
          <w:sz w:val="16"/>
          <w:szCs w:val="16"/>
        </w:rPr>
        <w:t>*</w:t>
      </w:r>
      <w:r w:rsidRPr="00CD5983">
        <w:t>recipient who:</w:t>
      </w:r>
    </w:p>
    <w:p w:rsidR="00300522" w:rsidRPr="00CD5983" w:rsidRDefault="00300522" w:rsidP="00300522">
      <w:pPr>
        <w:pStyle w:val="paragraph"/>
      </w:pPr>
      <w:r w:rsidRPr="00CD5983">
        <w:tab/>
        <w:t>(a)</w:t>
      </w:r>
      <w:r w:rsidRPr="00CD5983">
        <w:tab/>
        <w:t xml:space="preserve">is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and</w:t>
      </w:r>
    </w:p>
    <w:p w:rsidR="00300522" w:rsidRPr="00CD5983" w:rsidRDefault="00300522" w:rsidP="00300522">
      <w:pPr>
        <w:pStyle w:val="paragraph"/>
      </w:pPr>
      <w:r w:rsidRPr="00CD5983">
        <w:tab/>
        <w:t>(b)</w:t>
      </w:r>
      <w:r w:rsidRPr="00CD5983">
        <w:tab/>
        <w:t xml:space="preserve">acquires the goods solely for a </w:t>
      </w:r>
      <w:r w:rsidR="00CD5983" w:rsidRPr="00CD5983">
        <w:rPr>
          <w:position w:val="6"/>
          <w:sz w:val="16"/>
          <w:szCs w:val="16"/>
        </w:rPr>
        <w:t>*</w:t>
      </w:r>
      <w:r w:rsidRPr="00CD5983">
        <w:t>creditable purpose.</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75 (which is about the value of taxable supplies).</w:t>
      </w:r>
    </w:p>
    <w:p w:rsidR="00D10E2F" w:rsidRPr="00CD5983" w:rsidRDefault="00D10E2F" w:rsidP="00A36DB5">
      <w:pPr>
        <w:pStyle w:val="ActHead3"/>
        <w:pageBreakBefore/>
      </w:pPr>
      <w:bookmarkStart w:id="685" w:name="_Toc374452373"/>
      <w:r w:rsidRPr="00CD5983">
        <w:rPr>
          <w:rStyle w:val="CharDivNo"/>
        </w:rPr>
        <w:t>Division</w:t>
      </w:r>
      <w:r w:rsidR="00CD5983" w:rsidRPr="00CD5983">
        <w:rPr>
          <w:rStyle w:val="CharDivNo"/>
        </w:rPr>
        <w:t> </w:t>
      </w:r>
      <w:r w:rsidRPr="00CD5983">
        <w:rPr>
          <w:rStyle w:val="CharDivNo"/>
        </w:rPr>
        <w:t>110</w:t>
      </w:r>
      <w:r w:rsidRPr="00CD5983">
        <w:t>—</w:t>
      </w:r>
      <w:r w:rsidRPr="00CD5983">
        <w:rPr>
          <w:rStyle w:val="CharDivText"/>
        </w:rPr>
        <w:t>Tax</w:t>
      </w:r>
      <w:r w:rsidR="00CD5983" w:rsidRPr="00CD5983">
        <w:rPr>
          <w:rStyle w:val="CharDivText"/>
        </w:rPr>
        <w:noBreakHyphen/>
      </w:r>
      <w:r w:rsidRPr="00CD5983">
        <w:rPr>
          <w:rStyle w:val="CharDivText"/>
        </w:rPr>
        <w:t>related transactions</w:t>
      </w:r>
      <w:bookmarkEnd w:id="685"/>
    </w:p>
    <w:p w:rsidR="00300522" w:rsidRPr="00CD5983" w:rsidRDefault="00A53099" w:rsidP="00300522">
      <w:pPr>
        <w:pStyle w:val="Header"/>
      </w:pPr>
      <w:r w:rsidRPr="00CD5983">
        <w:rPr>
          <w:rStyle w:val="CharSubdNo"/>
        </w:rPr>
        <w:t xml:space="preserve"> </w:t>
      </w:r>
      <w:r w:rsidRPr="00CD5983">
        <w:rPr>
          <w:rStyle w:val="CharSubdText"/>
        </w:rPr>
        <w:t xml:space="preserve"> </w:t>
      </w:r>
    </w:p>
    <w:p w:rsidR="00300522" w:rsidRPr="00CD5983" w:rsidRDefault="00300522" w:rsidP="00300522">
      <w:pPr>
        <w:pStyle w:val="ActHead5"/>
      </w:pPr>
      <w:bookmarkStart w:id="686" w:name="_Toc374452374"/>
      <w:r w:rsidRPr="00CD5983">
        <w:rPr>
          <w:rStyle w:val="CharSectno"/>
        </w:rPr>
        <w:t>110</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86"/>
    </w:p>
    <w:p w:rsidR="00300522" w:rsidRPr="00CD5983" w:rsidRDefault="00300522" w:rsidP="00300522">
      <w:pPr>
        <w:pStyle w:val="BoxText"/>
      </w:pPr>
      <w:r w:rsidRPr="00CD5983">
        <w:t>Some transactions that relate to aspects of income tax</w:t>
      </w:r>
      <w:r w:rsidR="001706E1" w:rsidRPr="00CD5983">
        <w:t xml:space="preserve"> and other taxes</w:t>
      </w:r>
      <w:r w:rsidRPr="00CD5983">
        <w:t xml:space="preserve"> are outside the GST system.</w:t>
      </w:r>
    </w:p>
    <w:p w:rsidR="002137F7" w:rsidRPr="00CD5983" w:rsidRDefault="002137F7" w:rsidP="002137F7">
      <w:pPr>
        <w:pStyle w:val="ActHead4"/>
      </w:pPr>
      <w:bookmarkStart w:id="687" w:name="_Toc374452375"/>
      <w:r w:rsidRPr="00CD5983">
        <w:rPr>
          <w:rStyle w:val="CharSubdNo"/>
        </w:rPr>
        <w:t>Subdivision</w:t>
      </w:r>
      <w:r w:rsidR="00CD5983" w:rsidRPr="00CD5983">
        <w:rPr>
          <w:rStyle w:val="CharSubdNo"/>
        </w:rPr>
        <w:t> </w:t>
      </w:r>
      <w:r w:rsidRPr="00CD5983">
        <w:rPr>
          <w:rStyle w:val="CharSubdNo"/>
        </w:rPr>
        <w:t>110</w:t>
      </w:r>
      <w:r w:rsidR="00CD5983" w:rsidRPr="00CD5983">
        <w:rPr>
          <w:rStyle w:val="CharSubdNo"/>
        </w:rPr>
        <w:noBreakHyphen/>
      </w:r>
      <w:r w:rsidRPr="00CD5983">
        <w:rPr>
          <w:rStyle w:val="CharSubdNo"/>
        </w:rPr>
        <w:t>A</w:t>
      </w:r>
      <w:r w:rsidRPr="00CD5983">
        <w:t>—</w:t>
      </w:r>
      <w:r w:rsidRPr="00CD5983">
        <w:rPr>
          <w:rStyle w:val="CharSubdText"/>
        </w:rPr>
        <w:t>Income tax</w:t>
      </w:r>
      <w:r w:rsidR="00CD5983" w:rsidRPr="00CD5983">
        <w:rPr>
          <w:rStyle w:val="CharSubdText"/>
        </w:rPr>
        <w:noBreakHyphen/>
      </w:r>
      <w:r w:rsidRPr="00CD5983">
        <w:rPr>
          <w:rStyle w:val="CharSubdText"/>
        </w:rPr>
        <w:t>related transactions</w:t>
      </w:r>
      <w:bookmarkEnd w:id="687"/>
    </w:p>
    <w:p w:rsidR="00300522" w:rsidRPr="00CD5983" w:rsidRDefault="00300522" w:rsidP="00300522">
      <w:pPr>
        <w:pStyle w:val="ActHead5"/>
      </w:pPr>
      <w:bookmarkStart w:id="688" w:name="_Toc374452376"/>
      <w:r w:rsidRPr="00CD5983">
        <w:rPr>
          <w:rStyle w:val="CharSectno"/>
        </w:rPr>
        <w:t>110</w:t>
      </w:r>
      <w:r w:rsidR="00CD5983" w:rsidRPr="00CD5983">
        <w:rPr>
          <w:rStyle w:val="CharSectno"/>
        </w:rPr>
        <w:noBreakHyphen/>
      </w:r>
      <w:r w:rsidRPr="00CD5983">
        <w:rPr>
          <w:rStyle w:val="CharSectno"/>
        </w:rPr>
        <w:t>5</w:t>
      </w:r>
      <w:r w:rsidRPr="00CD5983">
        <w:t xml:space="preserve">  Transfers of tax losses and net capital losses</w:t>
      </w:r>
      <w:bookmarkEnd w:id="688"/>
    </w:p>
    <w:p w:rsidR="00300522" w:rsidRPr="00CD5983" w:rsidRDefault="00300522" w:rsidP="00300522">
      <w:pPr>
        <w:pStyle w:val="subsection"/>
      </w:pPr>
      <w:r w:rsidRPr="00CD5983">
        <w:tab/>
        <w:t>(1)</w:t>
      </w:r>
      <w:r w:rsidRPr="00CD5983">
        <w:tab/>
        <w:t xml:space="preserve">A supply is not a </w:t>
      </w:r>
      <w:r w:rsidR="00CD5983" w:rsidRPr="00CD5983">
        <w:rPr>
          <w:position w:val="6"/>
          <w:sz w:val="16"/>
          <w:szCs w:val="16"/>
        </w:rPr>
        <w:t>*</w:t>
      </w:r>
      <w:r w:rsidRPr="00CD5983">
        <w:t>taxable supply if the supply is:</w:t>
      </w:r>
    </w:p>
    <w:p w:rsidR="00300522" w:rsidRPr="00CD5983" w:rsidRDefault="00300522" w:rsidP="00300522">
      <w:pPr>
        <w:pStyle w:val="paragraph"/>
      </w:pPr>
      <w:r w:rsidRPr="00CD5983">
        <w:tab/>
        <w:t>(a)</w:t>
      </w:r>
      <w:r w:rsidRPr="00CD5983">
        <w:tab/>
        <w:t xml:space="preserve">the transfer of a </w:t>
      </w:r>
      <w:r w:rsidR="00CD5983" w:rsidRPr="00CD5983">
        <w:rPr>
          <w:position w:val="6"/>
          <w:sz w:val="16"/>
          <w:szCs w:val="16"/>
        </w:rPr>
        <w:t>*</w:t>
      </w:r>
      <w:r w:rsidRPr="00CD5983">
        <w:t>tax loss in accordance with Subdivision</w:t>
      </w:r>
      <w:r w:rsidR="00CD5983">
        <w:t> </w:t>
      </w:r>
      <w:r w:rsidRPr="00CD5983">
        <w:t>170</w:t>
      </w:r>
      <w:r w:rsidR="00CD5983">
        <w:noBreakHyphen/>
      </w:r>
      <w:r w:rsidRPr="00CD5983">
        <w:t xml:space="preserve">A of the </w:t>
      </w:r>
      <w:r w:rsidR="00CD5983" w:rsidRPr="00CD5983">
        <w:rPr>
          <w:position w:val="6"/>
          <w:sz w:val="16"/>
          <w:szCs w:val="16"/>
        </w:rPr>
        <w:t>*</w:t>
      </w:r>
      <w:r w:rsidRPr="00CD5983">
        <w:t>ITAA 1997; or</w:t>
      </w:r>
    </w:p>
    <w:p w:rsidR="00300522" w:rsidRPr="00CD5983" w:rsidRDefault="00300522" w:rsidP="00300522">
      <w:pPr>
        <w:pStyle w:val="paragraph"/>
      </w:pPr>
      <w:r w:rsidRPr="00CD5983">
        <w:tab/>
        <w:t>(b)</w:t>
      </w:r>
      <w:r w:rsidRPr="00CD5983">
        <w:tab/>
        <w:t xml:space="preserve">the transfer of a </w:t>
      </w:r>
      <w:r w:rsidR="00CD5983" w:rsidRPr="00CD5983">
        <w:rPr>
          <w:position w:val="6"/>
          <w:sz w:val="16"/>
          <w:szCs w:val="16"/>
        </w:rPr>
        <w:t>*</w:t>
      </w:r>
      <w:r w:rsidRPr="00CD5983">
        <w:t>net capital loss in accordance with Subdivision</w:t>
      </w:r>
      <w:r w:rsidR="00CD5983">
        <w:t> </w:t>
      </w:r>
      <w:r w:rsidRPr="00CD5983">
        <w:t>170</w:t>
      </w:r>
      <w:r w:rsidR="00CD5983">
        <w:noBreakHyphen/>
      </w:r>
      <w:r w:rsidRPr="00CD5983">
        <w:t>B of the ITAA 1997.</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689" w:name="_Toc374452377"/>
      <w:r w:rsidRPr="00CD5983">
        <w:rPr>
          <w:rStyle w:val="CharSectno"/>
        </w:rPr>
        <w:t>110</w:t>
      </w:r>
      <w:r w:rsidR="00CD5983" w:rsidRPr="00CD5983">
        <w:rPr>
          <w:rStyle w:val="CharSectno"/>
        </w:rPr>
        <w:noBreakHyphen/>
      </w:r>
      <w:r w:rsidRPr="00CD5983">
        <w:rPr>
          <w:rStyle w:val="CharSectno"/>
        </w:rPr>
        <w:t>15</w:t>
      </w:r>
      <w:r w:rsidRPr="00CD5983">
        <w:t xml:space="preserve">  Supplies under operation of consolidated group regime</w:t>
      </w:r>
      <w:bookmarkEnd w:id="689"/>
    </w:p>
    <w:p w:rsidR="00300522" w:rsidRPr="00CD5983" w:rsidRDefault="00300522" w:rsidP="00300522">
      <w:pPr>
        <w:pStyle w:val="subsection"/>
      </w:pPr>
      <w:r w:rsidRPr="00CD5983">
        <w:tab/>
        <w:t>(1)</w:t>
      </w:r>
      <w:r w:rsidRPr="00CD5983">
        <w:tab/>
        <w:t>A supply</w:t>
      </w:r>
      <w:r w:rsidRPr="00CD5983">
        <w:rPr>
          <w:i/>
        </w:rPr>
        <w:t xml:space="preserve"> </w:t>
      </w:r>
      <w:r w:rsidRPr="00CD5983">
        <w:t xml:space="preserve">is not a </w:t>
      </w:r>
      <w:r w:rsidR="00CD5983" w:rsidRPr="00CD5983">
        <w:rPr>
          <w:position w:val="6"/>
          <w:sz w:val="16"/>
        </w:rPr>
        <w:t>*</w:t>
      </w:r>
      <w:r w:rsidRPr="00CD5983">
        <w:t>taxable supply to the extent that it occurs because of the operation of these provisions:</w:t>
      </w:r>
    </w:p>
    <w:p w:rsidR="00300522" w:rsidRPr="00CD5983" w:rsidRDefault="00300522" w:rsidP="00300522">
      <w:pPr>
        <w:pStyle w:val="paragraph"/>
      </w:pPr>
      <w:r w:rsidRPr="00CD5983">
        <w:tab/>
        <w:t>(a)</w:t>
      </w:r>
      <w:r w:rsidRPr="00CD5983">
        <w:tab/>
        <w:t>Part</w:t>
      </w:r>
      <w:r w:rsidR="00CD5983">
        <w:t> </w:t>
      </w:r>
      <w:r w:rsidRPr="00CD5983">
        <w:t>3</w:t>
      </w:r>
      <w:r w:rsidR="00CD5983">
        <w:noBreakHyphen/>
      </w:r>
      <w:r w:rsidRPr="00CD5983">
        <w:t xml:space="preserve">90 of the </w:t>
      </w:r>
      <w:r w:rsidR="00CD5983" w:rsidRPr="00CD5983">
        <w:rPr>
          <w:position w:val="6"/>
          <w:sz w:val="16"/>
        </w:rPr>
        <w:t>*</w:t>
      </w:r>
      <w:r w:rsidRPr="00CD5983">
        <w:t>ITAA 1997;</w:t>
      </w:r>
    </w:p>
    <w:p w:rsidR="00300522" w:rsidRPr="00CD5983" w:rsidRDefault="00300522" w:rsidP="00300522">
      <w:pPr>
        <w:pStyle w:val="paragraph"/>
      </w:pPr>
      <w:r w:rsidRPr="00CD5983">
        <w:tab/>
        <w:t>(b)</w:t>
      </w:r>
      <w:r w:rsidRPr="00CD5983">
        <w:tab/>
        <w:t>Part</w:t>
      </w:r>
      <w:r w:rsidR="00CD5983">
        <w:t> </w:t>
      </w:r>
      <w:r w:rsidRPr="00CD5983">
        <w:t>3</w:t>
      </w:r>
      <w:r w:rsidR="00CD5983">
        <w:noBreakHyphen/>
      </w:r>
      <w:r w:rsidRPr="00CD5983">
        <w:t xml:space="preserve">90 of the </w:t>
      </w:r>
      <w:r w:rsidRPr="00CD5983">
        <w:rPr>
          <w:i/>
        </w:rPr>
        <w:t>Income Tax (Transitional Provisions) Act 1997</w:t>
      </w:r>
      <w:r w:rsidRPr="00CD5983">
        <w:t>.</w:t>
      </w:r>
    </w:p>
    <w:p w:rsidR="00300522" w:rsidRPr="00CD5983" w:rsidRDefault="00300522" w:rsidP="00300522">
      <w:pPr>
        <w:pStyle w:val="subsection"/>
      </w:pPr>
      <w:r w:rsidRPr="00CD5983">
        <w:tab/>
        <w:t>(2)</w:t>
      </w:r>
      <w:r w:rsidRPr="00CD5983">
        <w:tab/>
        <w:t xml:space="preserve">Without limiting the scope of </w:t>
      </w:r>
      <w:r w:rsidR="00CD5983">
        <w:t>subsection (</w:t>
      </w:r>
      <w:r w:rsidRPr="00CD5983">
        <w:t>1), for the purposes of that subsection, the operation mentioned in that subsection includes an operation that results from:</w:t>
      </w:r>
    </w:p>
    <w:p w:rsidR="00300522" w:rsidRPr="00CD5983" w:rsidRDefault="00300522" w:rsidP="00300522">
      <w:pPr>
        <w:pStyle w:val="paragraph"/>
      </w:pPr>
      <w:r w:rsidRPr="00CD5983">
        <w:tab/>
        <w:t>(a)</w:t>
      </w:r>
      <w:r w:rsidRPr="00CD5983">
        <w:tab/>
        <w:t>a choice made under the provisions mentioned in that subsection; or</w:t>
      </w:r>
    </w:p>
    <w:p w:rsidR="00300522" w:rsidRPr="00CD5983" w:rsidRDefault="00300522" w:rsidP="00300522">
      <w:pPr>
        <w:pStyle w:val="paragraph"/>
      </w:pPr>
      <w:r w:rsidRPr="00CD5983">
        <w:tab/>
        <w:t>(b)</w:t>
      </w:r>
      <w:r w:rsidRPr="00CD5983">
        <w:tab/>
        <w:t>any other voluntary action provided for by those provisions.</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690" w:name="_Toc374452378"/>
      <w:r w:rsidRPr="00CD5983">
        <w:rPr>
          <w:rStyle w:val="CharSectno"/>
        </w:rPr>
        <w:t>110</w:t>
      </w:r>
      <w:r w:rsidR="00CD5983" w:rsidRPr="00CD5983">
        <w:rPr>
          <w:rStyle w:val="CharSectno"/>
        </w:rPr>
        <w:noBreakHyphen/>
      </w:r>
      <w:r w:rsidRPr="00CD5983">
        <w:rPr>
          <w:rStyle w:val="CharSectno"/>
        </w:rPr>
        <w:t>20</w:t>
      </w:r>
      <w:r w:rsidRPr="00CD5983">
        <w:t xml:space="preserve">  Tax sharing agreements—entering into agreement etc.</w:t>
      </w:r>
      <w:bookmarkEnd w:id="690"/>
    </w:p>
    <w:p w:rsidR="00300522" w:rsidRPr="00CD5983" w:rsidRDefault="00300522" w:rsidP="00300522">
      <w:pPr>
        <w:pStyle w:val="subsection"/>
      </w:pPr>
      <w:r w:rsidRPr="00CD5983">
        <w:tab/>
        <w:t>(1)</w:t>
      </w:r>
      <w:r w:rsidRPr="00CD5983">
        <w:tab/>
        <w:t>This section applies if:</w:t>
      </w:r>
    </w:p>
    <w:p w:rsidR="00300522" w:rsidRPr="00CD5983" w:rsidRDefault="00300522" w:rsidP="00300522">
      <w:pPr>
        <w:pStyle w:val="paragraph"/>
      </w:pPr>
      <w:r w:rsidRPr="00CD5983">
        <w:tab/>
        <w:t>(a)</w:t>
      </w:r>
      <w:r w:rsidRPr="00CD5983">
        <w:tab/>
        <w:t>an entity makes a supply because it enters into or becomes a party to an agreement; and</w:t>
      </w:r>
    </w:p>
    <w:p w:rsidR="00300522" w:rsidRPr="00CD5983" w:rsidRDefault="00300522" w:rsidP="00300522">
      <w:pPr>
        <w:pStyle w:val="paragraph"/>
        <w:rPr>
          <w:color w:val="000000"/>
        </w:rPr>
      </w:pPr>
      <w:r w:rsidRPr="00CD5983">
        <w:tab/>
        <w:t>(b)</w:t>
      </w:r>
      <w:r w:rsidRPr="00CD5983">
        <w:tab/>
        <w:t>the agreement satisfies the requirements of subsections</w:t>
      </w:r>
      <w:r w:rsidR="00CD5983">
        <w:t> </w:t>
      </w:r>
      <w:r w:rsidRPr="00CD5983">
        <w:t>721</w:t>
      </w:r>
      <w:r w:rsidR="00CD5983">
        <w:noBreakHyphen/>
      </w:r>
      <w:r w:rsidRPr="00CD5983">
        <w:t xml:space="preserve">25(1) and (2) of the </w:t>
      </w:r>
      <w:r w:rsidR="00CD5983" w:rsidRPr="00CD5983">
        <w:rPr>
          <w:position w:val="6"/>
          <w:sz w:val="16"/>
        </w:rPr>
        <w:t>*</w:t>
      </w:r>
      <w:r w:rsidRPr="00CD5983">
        <w:t xml:space="preserve">ITAA 1997 in relation to an existing or future </w:t>
      </w:r>
      <w:r w:rsidR="00CD5983" w:rsidRPr="00CD5983">
        <w:rPr>
          <w:position w:val="6"/>
          <w:sz w:val="16"/>
        </w:rPr>
        <w:t>*</w:t>
      </w:r>
      <w:r w:rsidRPr="00CD5983">
        <w:t xml:space="preserve">group liability of the </w:t>
      </w:r>
      <w:r w:rsidR="00CD5983" w:rsidRPr="00CD5983">
        <w:rPr>
          <w:position w:val="6"/>
          <w:sz w:val="16"/>
        </w:rPr>
        <w:t>*</w:t>
      </w:r>
      <w:r w:rsidRPr="00CD5983">
        <w:t xml:space="preserve">head company of a </w:t>
      </w:r>
      <w:r w:rsidR="00CD5983" w:rsidRPr="00CD5983">
        <w:rPr>
          <w:position w:val="6"/>
          <w:sz w:val="16"/>
        </w:rPr>
        <w:t>*</w:t>
      </w:r>
      <w:r w:rsidRPr="00CD5983">
        <w:t xml:space="preserve">consolidated group or </w:t>
      </w:r>
      <w:r w:rsidR="00CD5983" w:rsidRPr="00CD5983">
        <w:rPr>
          <w:position w:val="6"/>
          <w:sz w:val="16"/>
        </w:rPr>
        <w:t>*</w:t>
      </w:r>
      <w:r w:rsidRPr="00CD5983">
        <w:t>MEC group.</w:t>
      </w:r>
    </w:p>
    <w:p w:rsidR="00300522" w:rsidRPr="00CD5983" w:rsidRDefault="00300522" w:rsidP="00300522">
      <w:pPr>
        <w:pStyle w:val="subsection"/>
      </w:pPr>
      <w:r w:rsidRPr="00CD5983">
        <w:tab/>
        <w:t>(2)</w:t>
      </w:r>
      <w:r w:rsidRPr="00CD5983">
        <w:tab/>
        <w:t xml:space="preserve">The supply is not a </w:t>
      </w:r>
      <w:r w:rsidR="00CD5983" w:rsidRPr="00CD5983">
        <w:rPr>
          <w:position w:val="6"/>
          <w:sz w:val="16"/>
        </w:rPr>
        <w:t>*</w:t>
      </w:r>
      <w:r w:rsidRPr="00CD5983">
        <w:t>taxable supply to the extent that it relates to the fact that the agreement satisfies those requirements.</w:t>
      </w:r>
    </w:p>
    <w:p w:rsidR="00300522" w:rsidRPr="00CD5983" w:rsidRDefault="00300522" w:rsidP="0030052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691" w:name="_Toc374452379"/>
      <w:r w:rsidRPr="00CD5983">
        <w:rPr>
          <w:rStyle w:val="CharSectno"/>
        </w:rPr>
        <w:t>110</w:t>
      </w:r>
      <w:r w:rsidR="00CD5983" w:rsidRPr="00CD5983">
        <w:rPr>
          <w:rStyle w:val="CharSectno"/>
        </w:rPr>
        <w:noBreakHyphen/>
      </w:r>
      <w:r w:rsidRPr="00CD5983">
        <w:rPr>
          <w:rStyle w:val="CharSectno"/>
        </w:rPr>
        <w:t>25</w:t>
      </w:r>
      <w:r w:rsidRPr="00CD5983">
        <w:t xml:space="preserve">  Tax sharing agreements—leaving group clear of group liability</w:t>
      </w:r>
      <w:bookmarkEnd w:id="691"/>
    </w:p>
    <w:p w:rsidR="00300522" w:rsidRPr="00CD5983" w:rsidRDefault="00300522" w:rsidP="00300522">
      <w:pPr>
        <w:pStyle w:val="subsection"/>
      </w:pPr>
      <w:r w:rsidRPr="00CD5983">
        <w:tab/>
        <w:t>(1)</w:t>
      </w:r>
      <w:r w:rsidRPr="00CD5983">
        <w:tab/>
        <w:t xml:space="preserve">A supply made to a </w:t>
      </w:r>
      <w:r w:rsidR="00CD5983" w:rsidRPr="00CD5983">
        <w:rPr>
          <w:position w:val="6"/>
          <w:sz w:val="16"/>
        </w:rPr>
        <w:t>*</w:t>
      </w:r>
      <w:r w:rsidRPr="00CD5983">
        <w:t xml:space="preserve">TSA contributing member of a </w:t>
      </w:r>
      <w:r w:rsidR="00CD5983" w:rsidRPr="00CD5983">
        <w:rPr>
          <w:position w:val="6"/>
          <w:sz w:val="16"/>
        </w:rPr>
        <w:t>*</w:t>
      </w:r>
      <w:r w:rsidRPr="00CD5983">
        <w:t xml:space="preserve">consolidated group or a </w:t>
      </w:r>
      <w:r w:rsidR="00CD5983" w:rsidRPr="00CD5983">
        <w:rPr>
          <w:position w:val="6"/>
          <w:sz w:val="16"/>
        </w:rPr>
        <w:t>*</w:t>
      </w:r>
      <w:r w:rsidRPr="00CD5983">
        <w:t xml:space="preserve">MEC group is not a </w:t>
      </w:r>
      <w:r w:rsidR="00CD5983" w:rsidRPr="00CD5983">
        <w:rPr>
          <w:position w:val="6"/>
          <w:sz w:val="16"/>
        </w:rPr>
        <w:t>*</w:t>
      </w:r>
      <w:r w:rsidRPr="00CD5983">
        <w:t>taxable supply if:</w:t>
      </w:r>
    </w:p>
    <w:p w:rsidR="00300522" w:rsidRPr="00CD5983" w:rsidRDefault="00300522" w:rsidP="00300522">
      <w:pPr>
        <w:pStyle w:val="paragraph"/>
      </w:pPr>
      <w:r w:rsidRPr="00CD5983">
        <w:tab/>
        <w:t>(a)</w:t>
      </w:r>
      <w:r w:rsidRPr="00CD5983">
        <w:tab/>
        <w:t xml:space="preserve">the supply is a release from an obligation relating to a </w:t>
      </w:r>
      <w:r w:rsidR="00CD5983" w:rsidRPr="00CD5983">
        <w:rPr>
          <w:position w:val="6"/>
          <w:sz w:val="16"/>
        </w:rPr>
        <w:t>*</w:t>
      </w:r>
      <w:r w:rsidRPr="00CD5983">
        <w:t xml:space="preserve">contribution amount in relation to a </w:t>
      </w:r>
      <w:r w:rsidR="00CD5983" w:rsidRPr="00CD5983">
        <w:rPr>
          <w:position w:val="6"/>
          <w:sz w:val="16"/>
        </w:rPr>
        <w:t>*</w:t>
      </w:r>
      <w:r w:rsidRPr="00CD5983">
        <w:t xml:space="preserve">group liability of the </w:t>
      </w:r>
      <w:r w:rsidR="00CD5983" w:rsidRPr="00CD5983">
        <w:rPr>
          <w:position w:val="6"/>
          <w:sz w:val="16"/>
        </w:rPr>
        <w:t>*</w:t>
      </w:r>
      <w:r w:rsidRPr="00CD5983">
        <w:t>head company of the group; and</w:t>
      </w:r>
    </w:p>
    <w:p w:rsidR="00300522" w:rsidRPr="00CD5983" w:rsidRDefault="00300522" w:rsidP="00300522">
      <w:pPr>
        <w:pStyle w:val="notepara"/>
      </w:pPr>
      <w:r w:rsidRPr="00CD5983">
        <w:t>Example:</w:t>
      </w:r>
      <w:r w:rsidRPr="00CD5983">
        <w:tab/>
        <w:t>The obligation could be a contractual obligation created by the agreement under which the contribution amount was determined.</w:t>
      </w:r>
    </w:p>
    <w:p w:rsidR="00300522" w:rsidRPr="00CD5983" w:rsidRDefault="00300522" w:rsidP="00300522">
      <w:pPr>
        <w:pStyle w:val="paragraph"/>
      </w:pPr>
      <w:r w:rsidRPr="00CD5983">
        <w:tab/>
        <w:t>(b)</w:t>
      </w:r>
      <w:r w:rsidRPr="00CD5983">
        <w:tab/>
        <w:t>the TSA contributing member has, for the purposes of subsection</w:t>
      </w:r>
      <w:r w:rsidR="00CD5983">
        <w:t> </w:t>
      </w:r>
      <w:r w:rsidRPr="00CD5983">
        <w:t>721</w:t>
      </w:r>
      <w:r w:rsidR="00CD5983">
        <w:noBreakHyphen/>
      </w:r>
      <w:r w:rsidRPr="00CD5983">
        <w:t xml:space="preserve">30(3) of the </w:t>
      </w:r>
      <w:r w:rsidR="00CD5983" w:rsidRPr="00CD5983">
        <w:rPr>
          <w:position w:val="6"/>
          <w:sz w:val="16"/>
        </w:rPr>
        <w:t>*</w:t>
      </w:r>
      <w:r w:rsidRPr="00CD5983">
        <w:t>ITAA 1997, left the group clear of the group liability.</w:t>
      </w:r>
    </w:p>
    <w:p w:rsidR="00300522" w:rsidRPr="00CD5983" w:rsidRDefault="00300522" w:rsidP="00300522">
      <w:pPr>
        <w:pStyle w:val="notepara"/>
      </w:pPr>
      <w:r w:rsidRPr="00CD5983">
        <w:t>Note:</w:t>
      </w:r>
      <w:r w:rsidRPr="00CD5983">
        <w:tab/>
        <w:t>See section</w:t>
      </w:r>
      <w:r w:rsidR="00CD5983">
        <w:t> </w:t>
      </w:r>
      <w:r w:rsidRPr="00CD5983">
        <w:t>721</w:t>
      </w:r>
      <w:r w:rsidR="00CD5983">
        <w:noBreakHyphen/>
      </w:r>
      <w:r w:rsidRPr="00CD5983">
        <w:t>35 of the ITAA 1997 for when a TSA contributing member has left a group clear of the group liability.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5 (which is about what are taxable supplies).</w:t>
      </w:r>
    </w:p>
    <w:p w:rsidR="00300522" w:rsidRPr="00CD5983" w:rsidRDefault="00300522" w:rsidP="00300522">
      <w:pPr>
        <w:pStyle w:val="ActHead5"/>
      </w:pPr>
      <w:bookmarkStart w:id="692" w:name="_Toc374452380"/>
      <w:r w:rsidRPr="00CD5983">
        <w:rPr>
          <w:rStyle w:val="CharSectno"/>
        </w:rPr>
        <w:t>110</w:t>
      </w:r>
      <w:r w:rsidR="00CD5983" w:rsidRPr="00CD5983">
        <w:rPr>
          <w:rStyle w:val="CharSectno"/>
        </w:rPr>
        <w:noBreakHyphen/>
      </w:r>
      <w:r w:rsidRPr="00CD5983">
        <w:rPr>
          <w:rStyle w:val="CharSectno"/>
        </w:rPr>
        <w:t>30</w:t>
      </w:r>
      <w:r w:rsidRPr="00CD5983">
        <w:t xml:space="preserve">  Tax funding agreements</w:t>
      </w:r>
      <w:bookmarkEnd w:id="692"/>
    </w:p>
    <w:p w:rsidR="00300522" w:rsidRPr="00CD5983" w:rsidRDefault="00300522" w:rsidP="00300522">
      <w:pPr>
        <w:pStyle w:val="subsection"/>
      </w:pPr>
      <w:r w:rsidRPr="00CD5983">
        <w:tab/>
        <w:t>(1)</w:t>
      </w:r>
      <w:r w:rsidRPr="00CD5983">
        <w:tab/>
        <w:t>This section applies if:</w:t>
      </w:r>
    </w:p>
    <w:p w:rsidR="00300522" w:rsidRPr="00CD5983" w:rsidRDefault="00300522" w:rsidP="00300522">
      <w:pPr>
        <w:pStyle w:val="paragraph"/>
      </w:pPr>
      <w:r w:rsidRPr="00CD5983">
        <w:tab/>
        <w:t>(a)</w:t>
      </w:r>
      <w:r w:rsidRPr="00CD5983">
        <w:tab/>
        <w:t>an entity makes a supply because it enters into or becomes a party to a written agreement; and</w:t>
      </w:r>
    </w:p>
    <w:p w:rsidR="00300522" w:rsidRPr="00CD5983" w:rsidRDefault="00300522" w:rsidP="00300522">
      <w:pPr>
        <w:pStyle w:val="paragraph"/>
        <w:rPr>
          <w:color w:val="000000"/>
        </w:rPr>
      </w:pPr>
      <w:r w:rsidRPr="00CD5983">
        <w:rPr>
          <w:color w:val="000000"/>
        </w:rPr>
        <w:tab/>
        <w:t>(b)</w:t>
      </w:r>
      <w:r w:rsidRPr="00CD5983">
        <w:rPr>
          <w:color w:val="000000"/>
        </w:rPr>
        <w:tab/>
        <w:t xml:space="preserve">the agreement </w:t>
      </w:r>
      <w:r w:rsidRPr="00CD5983">
        <w:t xml:space="preserve">deals with the distribution of economic burdens and benefits directly related to </w:t>
      </w:r>
      <w:r w:rsidR="00CD5983" w:rsidRPr="00CD5983">
        <w:rPr>
          <w:position w:val="6"/>
          <w:sz w:val="16"/>
        </w:rPr>
        <w:t>*</w:t>
      </w:r>
      <w:r w:rsidRPr="00CD5983">
        <w:t>tax</w:t>
      </w:r>
      <w:r w:rsidR="00CD5983">
        <w:noBreakHyphen/>
      </w:r>
      <w:r w:rsidRPr="00CD5983">
        <w:t>related liabilities mentioned in subsection</w:t>
      </w:r>
      <w:r w:rsidR="00CD5983">
        <w:t> </w:t>
      </w:r>
      <w:r w:rsidRPr="00CD5983">
        <w:t>721</w:t>
      </w:r>
      <w:r w:rsidR="00CD5983">
        <w:noBreakHyphen/>
      </w:r>
      <w:r w:rsidRPr="00CD5983">
        <w:t xml:space="preserve">10(2) of the </w:t>
      </w:r>
      <w:r w:rsidR="00CD5983" w:rsidRPr="00CD5983">
        <w:rPr>
          <w:position w:val="6"/>
          <w:sz w:val="16"/>
        </w:rPr>
        <w:t>*</w:t>
      </w:r>
      <w:r w:rsidRPr="00CD5983">
        <w:t xml:space="preserve">ITAA 1997 of the </w:t>
      </w:r>
      <w:r w:rsidR="00CD5983" w:rsidRPr="00CD5983">
        <w:rPr>
          <w:position w:val="6"/>
          <w:sz w:val="16"/>
        </w:rPr>
        <w:t>*</w:t>
      </w:r>
      <w:r w:rsidRPr="00CD5983">
        <w:t xml:space="preserve">head company of a </w:t>
      </w:r>
      <w:r w:rsidR="00CD5983" w:rsidRPr="00CD5983">
        <w:rPr>
          <w:position w:val="6"/>
          <w:sz w:val="16"/>
        </w:rPr>
        <w:t>*</w:t>
      </w:r>
      <w:r w:rsidRPr="00CD5983">
        <w:t xml:space="preserve">consolidated group or </w:t>
      </w:r>
      <w:r w:rsidR="00CD5983" w:rsidRPr="00CD5983">
        <w:rPr>
          <w:position w:val="6"/>
          <w:sz w:val="16"/>
        </w:rPr>
        <w:t>*</w:t>
      </w:r>
      <w:r w:rsidRPr="00CD5983">
        <w:t xml:space="preserve">MEC group, among </w:t>
      </w:r>
      <w:r w:rsidR="00CD5983" w:rsidRPr="00CD5983">
        <w:rPr>
          <w:position w:val="6"/>
          <w:sz w:val="16"/>
        </w:rPr>
        <w:t>*</w:t>
      </w:r>
      <w:r w:rsidRPr="00CD5983">
        <w:t>members and former members of the group</w:t>
      </w:r>
      <w:r w:rsidRPr="00CD5983">
        <w:rPr>
          <w:color w:val="000000"/>
        </w:rPr>
        <w:t>; and</w:t>
      </w:r>
    </w:p>
    <w:p w:rsidR="00300522" w:rsidRPr="00CD5983" w:rsidRDefault="00300522" w:rsidP="00300522">
      <w:pPr>
        <w:pStyle w:val="paragraph"/>
        <w:rPr>
          <w:color w:val="000000"/>
        </w:rPr>
      </w:pPr>
      <w:r w:rsidRPr="00CD5983">
        <w:rPr>
          <w:color w:val="000000"/>
        </w:rPr>
        <w:tab/>
        <w:t>(c)</w:t>
      </w:r>
      <w:r w:rsidRPr="00CD5983">
        <w:rPr>
          <w:color w:val="000000"/>
        </w:rPr>
        <w:tab/>
        <w:t xml:space="preserve">if the group is not in existence when the entity </w:t>
      </w:r>
      <w:r w:rsidRPr="00CD5983">
        <w:t>enters into or becomes a party to the agreement—</w:t>
      </w:r>
      <w:r w:rsidRPr="00CD5983">
        <w:rPr>
          <w:color w:val="000000"/>
        </w:rPr>
        <w:t>the agreement contemplates that the parties to the agreement will become members of the group when it does come into existence; and</w:t>
      </w:r>
    </w:p>
    <w:p w:rsidR="00300522" w:rsidRPr="00CD5983" w:rsidRDefault="00300522" w:rsidP="00300522">
      <w:pPr>
        <w:pStyle w:val="paragraph"/>
        <w:rPr>
          <w:color w:val="000000"/>
        </w:rPr>
      </w:pPr>
      <w:r w:rsidRPr="00CD5983">
        <w:rPr>
          <w:color w:val="000000"/>
        </w:rPr>
        <w:tab/>
        <w:t>(d)</w:t>
      </w:r>
      <w:r w:rsidRPr="00CD5983">
        <w:rPr>
          <w:color w:val="000000"/>
        </w:rPr>
        <w:tab/>
        <w:t>the agreement complies with the requirements (if any) set out in the regulations.</w:t>
      </w:r>
    </w:p>
    <w:p w:rsidR="00300522" w:rsidRPr="00CD5983" w:rsidRDefault="00300522" w:rsidP="00300522">
      <w:pPr>
        <w:pStyle w:val="subsection"/>
      </w:pPr>
      <w:r w:rsidRPr="00CD5983">
        <w:tab/>
        <w:t>(2)</w:t>
      </w:r>
      <w:r w:rsidRPr="00CD5983">
        <w:tab/>
        <w:t xml:space="preserve">The supply is not a </w:t>
      </w:r>
      <w:r w:rsidR="00CD5983" w:rsidRPr="00CD5983">
        <w:rPr>
          <w:position w:val="6"/>
          <w:sz w:val="16"/>
        </w:rPr>
        <w:t>*</w:t>
      </w:r>
      <w:r w:rsidRPr="00CD5983">
        <w:t xml:space="preserve">taxable supply </w:t>
      </w:r>
      <w:r w:rsidRPr="00CD5983">
        <w:rPr>
          <w:color w:val="000000"/>
        </w:rPr>
        <w:t xml:space="preserve">to the extent that it relates to the fact that the agreement deals with </w:t>
      </w:r>
      <w:r w:rsidRPr="00CD5983">
        <w:t xml:space="preserve">the distribution mentioned in </w:t>
      </w:r>
      <w:r w:rsidR="00CD5983">
        <w:t>paragraph (</w:t>
      </w:r>
      <w:r w:rsidRPr="00CD5983">
        <w:t>1)(b).</w:t>
      </w:r>
    </w:p>
    <w:p w:rsidR="00300522" w:rsidRPr="00CD5983" w:rsidRDefault="00300522" w:rsidP="00300522">
      <w:pPr>
        <w:pStyle w:val="subsection"/>
        <w:rPr>
          <w:color w:val="000000"/>
        </w:rPr>
      </w:pPr>
      <w:r w:rsidRPr="00CD5983">
        <w:tab/>
        <w:t>(3)</w:t>
      </w:r>
      <w:r w:rsidRPr="00CD5983">
        <w:tab/>
        <w:t xml:space="preserve">Without limiting </w:t>
      </w:r>
      <w:r w:rsidR="00CD5983">
        <w:t>paragraph (</w:t>
      </w:r>
      <w:r w:rsidRPr="00CD5983">
        <w:t xml:space="preserve">1)(b), </w:t>
      </w:r>
      <w:r w:rsidRPr="00CD5983">
        <w:rPr>
          <w:color w:val="000000"/>
        </w:rPr>
        <w:t xml:space="preserve">the agreement deals with the </w:t>
      </w:r>
      <w:r w:rsidRPr="00CD5983">
        <w:t xml:space="preserve">distribution </w:t>
      </w:r>
      <w:r w:rsidRPr="00CD5983">
        <w:rPr>
          <w:color w:val="000000"/>
        </w:rPr>
        <w:t>mentioned in that paragraph if it includes one or more of the following kinds of provisions:</w:t>
      </w:r>
    </w:p>
    <w:p w:rsidR="00300522" w:rsidRPr="00CD5983" w:rsidRDefault="00300522" w:rsidP="00300522">
      <w:pPr>
        <w:pStyle w:val="paragraph"/>
      </w:pPr>
      <w:r w:rsidRPr="00CD5983">
        <w:tab/>
        <w:t>(a)</w:t>
      </w:r>
      <w:r w:rsidRPr="00CD5983">
        <w:tab/>
      </w:r>
      <w:r w:rsidRPr="00CD5983">
        <w:rPr>
          <w:color w:val="000000"/>
        </w:rPr>
        <w:t>provisions</w:t>
      </w:r>
      <w:r w:rsidRPr="00CD5983">
        <w:t xml:space="preserve"> for </w:t>
      </w:r>
      <w:r w:rsidR="00CD5983" w:rsidRPr="00CD5983">
        <w:rPr>
          <w:position w:val="6"/>
          <w:sz w:val="16"/>
        </w:rPr>
        <w:t>*</w:t>
      </w:r>
      <w:r w:rsidRPr="00CD5983">
        <w:t xml:space="preserve">members or former members of the group to contribute towards payment of </w:t>
      </w:r>
      <w:r w:rsidR="00CD5983" w:rsidRPr="00CD5983">
        <w:rPr>
          <w:color w:val="000000"/>
          <w:position w:val="6"/>
          <w:sz w:val="16"/>
        </w:rPr>
        <w:t>*</w:t>
      </w:r>
      <w:r w:rsidRPr="00CD5983">
        <w:rPr>
          <w:color w:val="000000"/>
        </w:rPr>
        <w:t>tax</w:t>
      </w:r>
      <w:r w:rsidR="00CD5983">
        <w:rPr>
          <w:color w:val="000000"/>
        </w:rPr>
        <w:noBreakHyphen/>
      </w:r>
      <w:r w:rsidRPr="00CD5983">
        <w:rPr>
          <w:color w:val="000000"/>
        </w:rPr>
        <w:t>related liabilities mentioned in subsection</w:t>
      </w:r>
      <w:r w:rsidR="00CD5983">
        <w:rPr>
          <w:color w:val="000000"/>
        </w:rPr>
        <w:t> </w:t>
      </w:r>
      <w:r w:rsidRPr="00CD5983">
        <w:t>721</w:t>
      </w:r>
      <w:r w:rsidR="00CD5983">
        <w:noBreakHyphen/>
      </w:r>
      <w:r w:rsidRPr="00CD5983">
        <w:t>10</w:t>
      </w:r>
      <w:r w:rsidRPr="00CD5983">
        <w:rPr>
          <w:color w:val="000000"/>
        </w:rPr>
        <w:t>(2) of the</w:t>
      </w:r>
      <w:r w:rsidRPr="00CD5983">
        <w:t xml:space="preserve"> </w:t>
      </w:r>
      <w:r w:rsidR="00CD5983" w:rsidRPr="00CD5983">
        <w:rPr>
          <w:position w:val="6"/>
          <w:sz w:val="16"/>
        </w:rPr>
        <w:t>*</w:t>
      </w:r>
      <w:r w:rsidRPr="00CD5983">
        <w:t>ITAA 1997</w:t>
      </w:r>
      <w:r w:rsidRPr="00CD5983">
        <w:rPr>
          <w:color w:val="000000"/>
        </w:rPr>
        <w:t xml:space="preserve"> of the </w:t>
      </w:r>
      <w:r w:rsidR="00CD5983" w:rsidRPr="00CD5983">
        <w:rPr>
          <w:color w:val="000000"/>
          <w:position w:val="6"/>
          <w:sz w:val="16"/>
        </w:rPr>
        <w:t>*</w:t>
      </w:r>
      <w:r w:rsidRPr="00CD5983">
        <w:rPr>
          <w:color w:val="000000"/>
        </w:rPr>
        <w:t>head company of the group</w:t>
      </w:r>
      <w:r w:rsidRPr="00CD5983">
        <w:t>;</w:t>
      </w:r>
    </w:p>
    <w:p w:rsidR="00300522" w:rsidRPr="00CD5983" w:rsidRDefault="00300522" w:rsidP="00300522">
      <w:pPr>
        <w:pStyle w:val="paragraph"/>
      </w:pPr>
      <w:r w:rsidRPr="00CD5983">
        <w:tab/>
        <w:t>(b)</w:t>
      </w:r>
      <w:r w:rsidRPr="00CD5983">
        <w:tab/>
      </w:r>
      <w:r w:rsidRPr="00CD5983">
        <w:rPr>
          <w:color w:val="000000"/>
        </w:rPr>
        <w:t>provisions</w:t>
      </w:r>
      <w:r w:rsidRPr="00CD5983">
        <w:t xml:space="preserve"> for payments to be made to a member or former member of the group in recognition of activities or attributes of that member that have the effect of reducing the amount of those liabilities.</w:t>
      </w:r>
    </w:p>
    <w:p w:rsidR="00300522" w:rsidRPr="00CD5983" w:rsidRDefault="00300522" w:rsidP="00300522">
      <w:pPr>
        <w:pStyle w:val="subsection"/>
      </w:pPr>
      <w:r w:rsidRPr="00CD5983">
        <w:tab/>
        <w:t>(4)</w:t>
      </w:r>
      <w:r w:rsidRPr="00CD5983">
        <w:tab/>
        <w:t>This section has effect despite section</w:t>
      </w:r>
      <w:r w:rsidR="00CD5983">
        <w:t> </w:t>
      </w:r>
      <w:r w:rsidRPr="00CD5983">
        <w:t>9</w:t>
      </w:r>
      <w:r w:rsidR="00CD5983">
        <w:noBreakHyphen/>
      </w:r>
      <w:r w:rsidRPr="00CD5983">
        <w:t>5 (which is about what are taxable supplies).</w:t>
      </w:r>
    </w:p>
    <w:p w:rsidR="00D13902" w:rsidRPr="00CD5983" w:rsidRDefault="00D13902" w:rsidP="00D13902">
      <w:pPr>
        <w:pStyle w:val="ActHead4"/>
      </w:pPr>
      <w:bookmarkStart w:id="693" w:name="_Toc374452381"/>
      <w:r w:rsidRPr="00CD5983">
        <w:rPr>
          <w:rStyle w:val="CharSubdNo"/>
        </w:rPr>
        <w:t>Subdivision</w:t>
      </w:r>
      <w:r w:rsidR="00CD5983" w:rsidRPr="00CD5983">
        <w:rPr>
          <w:rStyle w:val="CharSubdNo"/>
        </w:rPr>
        <w:t> </w:t>
      </w:r>
      <w:r w:rsidRPr="00CD5983">
        <w:rPr>
          <w:rStyle w:val="CharSubdNo"/>
        </w:rPr>
        <w:t>110</w:t>
      </w:r>
      <w:r w:rsidR="00CD5983" w:rsidRPr="00CD5983">
        <w:rPr>
          <w:rStyle w:val="CharSubdNo"/>
        </w:rPr>
        <w:noBreakHyphen/>
      </w:r>
      <w:r w:rsidRPr="00CD5983">
        <w:rPr>
          <w:rStyle w:val="CharSubdNo"/>
        </w:rPr>
        <w:t>B</w:t>
      </w:r>
      <w:r w:rsidRPr="00CD5983">
        <w:t>—</w:t>
      </w:r>
      <w:r w:rsidRPr="00CD5983">
        <w:rPr>
          <w:rStyle w:val="CharSubdText"/>
        </w:rPr>
        <w:t>Other tax</w:t>
      </w:r>
      <w:r w:rsidR="00CD5983" w:rsidRPr="00CD5983">
        <w:rPr>
          <w:rStyle w:val="CharSubdText"/>
        </w:rPr>
        <w:noBreakHyphen/>
      </w:r>
      <w:r w:rsidRPr="00CD5983">
        <w:rPr>
          <w:rStyle w:val="CharSubdText"/>
        </w:rPr>
        <w:t>related transactions</w:t>
      </w:r>
      <w:bookmarkEnd w:id="693"/>
    </w:p>
    <w:p w:rsidR="00D13902" w:rsidRPr="00CD5983" w:rsidRDefault="00D13902" w:rsidP="00D13902">
      <w:pPr>
        <w:pStyle w:val="ActHead5"/>
      </w:pPr>
      <w:bookmarkStart w:id="694" w:name="_Toc374452382"/>
      <w:r w:rsidRPr="00CD5983">
        <w:rPr>
          <w:rStyle w:val="CharSectno"/>
        </w:rPr>
        <w:t>110</w:t>
      </w:r>
      <w:r w:rsidR="00CD5983" w:rsidRPr="00CD5983">
        <w:rPr>
          <w:rStyle w:val="CharSectno"/>
        </w:rPr>
        <w:noBreakHyphen/>
      </w:r>
      <w:r w:rsidRPr="00CD5983">
        <w:rPr>
          <w:rStyle w:val="CharSectno"/>
        </w:rPr>
        <w:t>60</w:t>
      </w:r>
      <w:r w:rsidRPr="00CD5983">
        <w:t xml:space="preserve">  Indirect tax sharing agreements—entering into agreement etc.</w:t>
      </w:r>
      <w:bookmarkEnd w:id="694"/>
    </w:p>
    <w:p w:rsidR="00D13902" w:rsidRPr="00CD5983" w:rsidRDefault="00D13902" w:rsidP="00D13902">
      <w:pPr>
        <w:pStyle w:val="subsection"/>
      </w:pPr>
      <w:r w:rsidRPr="00CD5983">
        <w:tab/>
        <w:t>(1)</w:t>
      </w:r>
      <w:r w:rsidRPr="00CD5983">
        <w:tab/>
        <w:t>This section applies if:</w:t>
      </w:r>
    </w:p>
    <w:p w:rsidR="00D13902" w:rsidRPr="00CD5983" w:rsidRDefault="00D13902" w:rsidP="00D13902">
      <w:pPr>
        <w:pStyle w:val="paragraph"/>
      </w:pPr>
      <w:r w:rsidRPr="00CD5983">
        <w:tab/>
        <w:t>(a)</w:t>
      </w:r>
      <w:r w:rsidRPr="00CD5983">
        <w:tab/>
        <w:t>an entity makes a supply because it enters into or becomes a party to an agreement; and</w:t>
      </w:r>
    </w:p>
    <w:p w:rsidR="00D13902" w:rsidRPr="00CD5983" w:rsidRDefault="00D13902" w:rsidP="00D13902">
      <w:pPr>
        <w:pStyle w:val="paragraph"/>
      </w:pPr>
      <w:r w:rsidRPr="00CD5983">
        <w:tab/>
        <w:t>(b)</w:t>
      </w:r>
      <w:r w:rsidRPr="00CD5983">
        <w:tab/>
        <w:t>the agreement:</w:t>
      </w:r>
    </w:p>
    <w:p w:rsidR="00D13902" w:rsidRPr="00CD5983" w:rsidRDefault="00D13902" w:rsidP="00D13902">
      <w:pPr>
        <w:pStyle w:val="paragraphsub"/>
      </w:pPr>
      <w:r w:rsidRPr="00CD5983">
        <w:tab/>
        <w:t>(i)</w:t>
      </w:r>
      <w:r w:rsidRPr="00CD5983">
        <w:tab/>
        <w:t>satisfies the requirements of subsections</w:t>
      </w:r>
      <w:r w:rsidR="00CD5983">
        <w:t> </w:t>
      </w:r>
      <w:r w:rsidRPr="00CD5983">
        <w:t>444</w:t>
      </w:r>
      <w:r w:rsidR="00CD5983">
        <w:noBreakHyphen/>
      </w:r>
      <w:r w:rsidRPr="00CD5983">
        <w:t>90(1A) to (1E) in Schedule</w:t>
      </w:r>
      <w:r w:rsidR="00CD5983">
        <w:t> </w:t>
      </w:r>
      <w:r w:rsidRPr="00CD5983">
        <w:t xml:space="preserve">1 to the </w:t>
      </w:r>
      <w:r w:rsidRPr="00CD5983">
        <w:rPr>
          <w:i/>
        </w:rPr>
        <w:t>Taxation Administration Act 1953</w:t>
      </w:r>
      <w:r w:rsidRPr="00CD5983">
        <w:t xml:space="preserve"> in relation to an indirect tax amount referred to in subsection</w:t>
      </w:r>
      <w:r w:rsidR="00CD5983">
        <w:t> </w:t>
      </w:r>
      <w:r w:rsidRPr="00CD5983">
        <w:t>444</w:t>
      </w:r>
      <w:r w:rsidR="00CD5983">
        <w:noBreakHyphen/>
      </w:r>
      <w:r w:rsidRPr="00CD5983">
        <w:t>90(1) in that Schedule; or</w:t>
      </w:r>
    </w:p>
    <w:p w:rsidR="00D13902" w:rsidRPr="00CD5983" w:rsidRDefault="00D13902" w:rsidP="00D13902">
      <w:pPr>
        <w:pStyle w:val="paragraphsub"/>
      </w:pPr>
      <w:r w:rsidRPr="00CD5983">
        <w:tab/>
        <w:t>(ii)</w:t>
      </w:r>
      <w:r w:rsidRPr="00CD5983">
        <w:tab/>
        <w:t>satisfies the requirements of subsections</w:t>
      </w:r>
      <w:r w:rsidR="00CD5983">
        <w:t> </w:t>
      </w:r>
      <w:r w:rsidRPr="00CD5983">
        <w:t>444</w:t>
      </w:r>
      <w:r w:rsidR="00CD5983">
        <w:noBreakHyphen/>
      </w:r>
      <w:r w:rsidRPr="00CD5983">
        <w:t>80(1A) to (1E) in Schedule</w:t>
      </w:r>
      <w:r w:rsidR="00CD5983">
        <w:t> </w:t>
      </w:r>
      <w:r w:rsidRPr="00CD5983">
        <w:t xml:space="preserve">1 to the </w:t>
      </w:r>
      <w:r w:rsidRPr="00CD5983">
        <w:rPr>
          <w:i/>
        </w:rPr>
        <w:t>Taxation Administration Act 1953</w:t>
      </w:r>
      <w:r w:rsidRPr="00CD5983">
        <w:t xml:space="preserve"> in relation to an indirect tax amount referred to in subsection</w:t>
      </w:r>
      <w:r w:rsidR="00CD5983">
        <w:t> </w:t>
      </w:r>
      <w:r w:rsidRPr="00CD5983">
        <w:t>444</w:t>
      </w:r>
      <w:r w:rsidR="00CD5983">
        <w:noBreakHyphen/>
      </w:r>
      <w:r w:rsidRPr="00CD5983">
        <w:t>80(1) in that Schedule.</w:t>
      </w:r>
    </w:p>
    <w:p w:rsidR="00D13902" w:rsidRPr="00CD5983" w:rsidRDefault="00D13902" w:rsidP="00D13902">
      <w:pPr>
        <w:pStyle w:val="subsection"/>
      </w:pPr>
      <w:r w:rsidRPr="00CD5983">
        <w:tab/>
        <w:t>(2)</w:t>
      </w:r>
      <w:r w:rsidRPr="00CD5983">
        <w:tab/>
        <w:t xml:space="preserve">The supply is not a </w:t>
      </w:r>
      <w:r w:rsidR="00CD5983" w:rsidRPr="00CD5983">
        <w:rPr>
          <w:position w:val="6"/>
          <w:sz w:val="16"/>
        </w:rPr>
        <w:t>*</w:t>
      </w:r>
      <w:r w:rsidRPr="00CD5983">
        <w:t>taxable supply to the extent that it relates to the fact that the agreement satisfies those requirements.</w:t>
      </w:r>
    </w:p>
    <w:p w:rsidR="00D13902" w:rsidRPr="00CD5983" w:rsidRDefault="00D13902" w:rsidP="00D13902">
      <w:pPr>
        <w:pStyle w:val="subsection"/>
      </w:pPr>
      <w:r w:rsidRPr="00CD5983">
        <w:tab/>
        <w:t>(3)</w:t>
      </w:r>
      <w:r w:rsidRPr="00CD5983">
        <w:tab/>
        <w:t>This section has effect despite section</w:t>
      </w:r>
      <w:r w:rsidR="00CD5983">
        <w:t> </w:t>
      </w:r>
      <w:r w:rsidRPr="00CD5983">
        <w:t>9</w:t>
      </w:r>
      <w:r w:rsidR="00CD5983">
        <w:noBreakHyphen/>
      </w:r>
      <w:r w:rsidRPr="00CD5983">
        <w:t>5 (which is about what are taxable supplies).</w:t>
      </w:r>
    </w:p>
    <w:p w:rsidR="00D13902" w:rsidRPr="00CD5983" w:rsidRDefault="00D13902" w:rsidP="00D13902">
      <w:pPr>
        <w:pStyle w:val="ActHead5"/>
      </w:pPr>
      <w:bookmarkStart w:id="695" w:name="_Toc374452383"/>
      <w:r w:rsidRPr="00CD5983">
        <w:rPr>
          <w:rStyle w:val="CharSectno"/>
        </w:rPr>
        <w:t>110</w:t>
      </w:r>
      <w:r w:rsidR="00CD5983" w:rsidRPr="00CD5983">
        <w:rPr>
          <w:rStyle w:val="CharSectno"/>
        </w:rPr>
        <w:noBreakHyphen/>
      </w:r>
      <w:r w:rsidRPr="00CD5983">
        <w:rPr>
          <w:rStyle w:val="CharSectno"/>
        </w:rPr>
        <w:t>65</w:t>
      </w:r>
      <w:r w:rsidRPr="00CD5983">
        <w:t xml:space="preserve">  Indirect tax sharing agreements—leaving GST group or GST joint venture clear of liability</w:t>
      </w:r>
      <w:bookmarkEnd w:id="695"/>
    </w:p>
    <w:p w:rsidR="00D13902" w:rsidRPr="00CD5983" w:rsidRDefault="00D13902" w:rsidP="00D13902">
      <w:pPr>
        <w:pStyle w:val="subsection"/>
      </w:pPr>
      <w:r w:rsidRPr="00CD5983">
        <w:tab/>
        <w:t>(1)</w:t>
      </w:r>
      <w:r w:rsidRPr="00CD5983">
        <w:tab/>
        <w:t>A supply made to a contributing member (within the meaning of subsection</w:t>
      </w:r>
      <w:r w:rsidR="00CD5983">
        <w:t> </w:t>
      </w:r>
      <w:r w:rsidRPr="00CD5983">
        <w:t>444</w:t>
      </w:r>
      <w:r w:rsidR="00CD5983">
        <w:noBreakHyphen/>
      </w:r>
      <w:r w:rsidRPr="00CD5983">
        <w:t>90(1A) in Schedule</w:t>
      </w:r>
      <w:r w:rsidR="00CD5983">
        <w:t> </w:t>
      </w:r>
      <w:r w:rsidRPr="00CD5983">
        <w:t xml:space="preserve">1 to the </w:t>
      </w:r>
      <w:r w:rsidRPr="00CD5983">
        <w:rPr>
          <w:i/>
        </w:rPr>
        <w:t>Taxation Administration Act 1953</w:t>
      </w:r>
      <w:r w:rsidRPr="00CD5983">
        <w:t xml:space="preserve">) of a </w:t>
      </w:r>
      <w:r w:rsidR="00CD5983" w:rsidRPr="00CD5983">
        <w:rPr>
          <w:position w:val="6"/>
          <w:sz w:val="16"/>
        </w:rPr>
        <w:t>*</w:t>
      </w:r>
      <w:r w:rsidRPr="00CD5983">
        <w:t xml:space="preserve">GST group is not a </w:t>
      </w:r>
      <w:r w:rsidR="00CD5983" w:rsidRPr="00CD5983">
        <w:rPr>
          <w:position w:val="6"/>
          <w:sz w:val="16"/>
        </w:rPr>
        <w:t>*</w:t>
      </w:r>
      <w:r w:rsidRPr="00CD5983">
        <w:t>taxable supply if:</w:t>
      </w:r>
    </w:p>
    <w:p w:rsidR="00D13902" w:rsidRPr="00CD5983" w:rsidRDefault="00D13902" w:rsidP="00D13902">
      <w:pPr>
        <w:pStyle w:val="paragraph"/>
      </w:pPr>
      <w:r w:rsidRPr="00CD5983">
        <w:tab/>
        <w:t>(a)</w:t>
      </w:r>
      <w:r w:rsidRPr="00CD5983">
        <w:tab/>
        <w:t xml:space="preserve">the supply is a release from an obligation relating to a contribution amount (within the meaning of that subsection) relating to liabilities of the </w:t>
      </w:r>
      <w:r w:rsidR="00CD5983" w:rsidRPr="00CD5983">
        <w:rPr>
          <w:position w:val="6"/>
          <w:sz w:val="16"/>
        </w:rPr>
        <w:t>*</w:t>
      </w:r>
      <w:r w:rsidRPr="00CD5983">
        <w:t>representative member of the group that are referred to in that subsection; and</w:t>
      </w:r>
    </w:p>
    <w:p w:rsidR="00D13902" w:rsidRPr="00CD5983" w:rsidRDefault="00D13902" w:rsidP="00D13902">
      <w:pPr>
        <w:pStyle w:val="noteToPara"/>
      </w:pPr>
      <w:r w:rsidRPr="00CD5983">
        <w:t>Example:</w:t>
      </w:r>
      <w:r w:rsidRPr="00CD5983">
        <w:tab/>
        <w:t>The obligation could be a contractual obligation created by the agreement under which the contribution amount was determined.</w:t>
      </w:r>
    </w:p>
    <w:p w:rsidR="00D13902" w:rsidRPr="00CD5983" w:rsidRDefault="00D13902" w:rsidP="00D13902">
      <w:pPr>
        <w:pStyle w:val="paragraph"/>
      </w:pPr>
      <w:r w:rsidRPr="00CD5983">
        <w:tab/>
        <w:t>(b)</w:t>
      </w:r>
      <w:r w:rsidRPr="00CD5983">
        <w:tab/>
        <w:t>the contributing member leaves the group in circumstances in which subsection</w:t>
      </w:r>
      <w:r w:rsidR="00CD5983">
        <w:t> </w:t>
      </w:r>
      <w:r w:rsidRPr="00CD5983">
        <w:t>444</w:t>
      </w:r>
      <w:r w:rsidR="00CD5983">
        <w:noBreakHyphen/>
      </w:r>
      <w:r w:rsidRPr="00CD5983">
        <w:t xml:space="preserve">90(1B) in that </w:t>
      </w:r>
      <w:r w:rsidR="00A53099" w:rsidRPr="00CD5983">
        <w:t>Schedule</w:t>
      </w:r>
      <w:r w:rsidR="00A36DB5" w:rsidRPr="00CD5983">
        <w:t xml:space="preserve"> </w:t>
      </w:r>
      <w:r w:rsidRPr="00CD5983">
        <w:t>applies to the contributing member.</w:t>
      </w:r>
    </w:p>
    <w:p w:rsidR="00D13902" w:rsidRPr="00CD5983" w:rsidRDefault="00D13902" w:rsidP="00D13902">
      <w:pPr>
        <w:pStyle w:val="subsection"/>
      </w:pPr>
      <w:r w:rsidRPr="00CD5983">
        <w:tab/>
        <w:t>(2)</w:t>
      </w:r>
      <w:r w:rsidRPr="00CD5983">
        <w:tab/>
        <w:t>A supply made to a contributing participant (within the meaning of subsection</w:t>
      </w:r>
      <w:r w:rsidR="00CD5983">
        <w:t> </w:t>
      </w:r>
      <w:r w:rsidRPr="00CD5983">
        <w:t>444</w:t>
      </w:r>
      <w:r w:rsidR="00CD5983">
        <w:noBreakHyphen/>
      </w:r>
      <w:r w:rsidRPr="00CD5983">
        <w:t>80(1A) in Schedule</w:t>
      </w:r>
      <w:r w:rsidR="00CD5983">
        <w:t> </w:t>
      </w:r>
      <w:r w:rsidRPr="00CD5983">
        <w:t xml:space="preserve">1 to the </w:t>
      </w:r>
      <w:r w:rsidRPr="00CD5983">
        <w:rPr>
          <w:i/>
        </w:rPr>
        <w:t>Taxation Administration Act 1953</w:t>
      </w:r>
      <w:r w:rsidRPr="00CD5983">
        <w:t xml:space="preserve">) of a </w:t>
      </w:r>
      <w:r w:rsidR="00CD5983" w:rsidRPr="00CD5983">
        <w:rPr>
          <w:position w:val="6"/>
          <w:sz w:val="16"/>
        </w:rPr>
        <w:t>*</w:t>
      </w:r>
      <w:r w:rsidRPr="00CD5983">
        <w:t xml:space="preserve">GST joint venture is not a </w:t>
      </w:r>
      <w:r w:rsidR="00CD5983" w:rsidRPr="00CD5983">
        <w:rPr>
          <w:position w:val="6"/>
          <w:sz w:val="16"/>
        </w:rPr>
        <w:t>*</w:t>
      </w:r>
      <w:r w:rsidRPr="00CD5983">
        <w:t>taxable supply if:</w:t>
      </w:r>
    </w:p>
    <w:p w:rsidR="00D13902" w:rsidRPr="00CD5983" w:rsidRDefault="00D13902" w:rsidP="00D13902">
      <w:pPr>
        <w:pStyle w:val="paragraph"/>
      </w:pPr>
      <w:r w:rsidRPr="00CD5983">
        <w:tab/>
        <w:t>(a)</w:t>
      </w:r>
      <w:r w:rsidRPr="00CD5983">
        <w:tab/>
        <w:t xml:space="preserve">the supply is a release from an obligation relating to a contribution amount (within the meaning of that subsection) relating to liabilities of the </w:t>
      </w:r>
      <w:r w:rsidR="00CD5983" w:rsidRPr="00CD5983">
        <w:rPr>
          <w:position w:val="6"/>
          <w:sz w:val="16"/>
        </w:rPr>
        <w:t>*</w:t>
      </w:r>
      <w:r w:rsidRPr="00CD5983">
        <w:t>joint venture operator of the joint venture that are referred to in that subsection; and</w:t>
      </w:r>
    </w:p>
    <w:p w:rsidR="00D13902" w:rsidRPr="00CD5983" w:rsidRDefault="00D13902" w:rsidP="00D13902">
      <w:pPr>
        <w:pStyle w:val="noteToPara"/>
      </w:pPr>
      <w:r w:rsidRPr="00CD5983">
        <w:t>Example:</w:t>
      </w:r>
      <w:r w:rsidRPr="00CD5983">
        <w:tab/>
        <w:t>The obligation could be a contractual obligation created by the agreement under which the contribution amount was determined.</w:t>
      </w:r>
    </w:p>
    <w:p w:rsidR="00D13902" w:rsidRPr="00CD5983" w:rsidRDefault="00D13902" w:rsidP="00D13902">
      <w:pPr>
        <w:pStyle w:val="paragraph"/>
      </w:pPr>
      <w:r w:rsidRPr="00CD5983">
        <w:tab/>
        <w:t>(b)</w:t>
      </w:r>
      <w:r w:rsidRPr="00CD5983">
        <w:tab/>
        <w:t>the contributing participant leaves the joint venture in circumstances in which subsection</w:t>
      </w:r>
      <w:r w:rsidR="00CD5983">
        <w:t> </w:t>
      </w:r>
      <w:r w:rsidRPr="00CD5983">
        <w:t>444</w:t>
      </w:r>
      <w:r w:rsidR="00CD5983">
        <w:noBreakHyphen/>
      </w:r>
      <w:r w:rsidRPr="00CD5983">
        <w:t xml:space="preserve">80(1B) in that </w:t>
      </w:r>
      <w:r w:rsidR="00A53099" w:rsidRPr="00CD5983">
        <w:t>Schedule</w:t>
      </w:r>
      <w:r w:rsidR="00A36DB5" w:rsidRPr="00CD5983">
        <w:t xml:space="preserve"> </w:t>
      </w:r>
      <w:r w:rsidRPr="00CD5983">
        <w:t>applies to the contributing participant.</w:t>
      </w:r>
    </w:p>
    <w:p w:rsidR="00D13902" w:rsidRPr="00CD5983" w:rsidRDefault="00D13902" w:rsidP="00D13902">
      <w:pPr>
        <w:pStyle w:val="subsection"/>
        <w:rPr>
          <w:b/>
          <w:i/>
        </w:rPr>
      </w:pPr>
      <w:r w:rsidRPr="00CD5983">
        <w:tab/>
        <w:t>(3)</w:t>
      </w:r>
      <w:r w:rsidRPr="00CD5983">
        <w:tab/>
        <w:t>This section has effect despite section</w:t>
      </w:r>
      <w:r w:rsidR="00CD5983">
        <w:rPr>
          <w:b/>
          <w:i/>
        </w:rPr>
        <w:t> </w:t>
      </w:r>
      <w:r w:rsidRPr="00CD5983">
        <w:t>9</w:t>
      </w:r>
      <w:r w:rsidR="00CD5983">
        <w:rPr>
          <w:b/>
          <w:i/>
        </w:rPr>
        <w:noBreakHyphen/>
      </w:r>
      <w:r w:rsidRPr="00CD5983">
        <w:t>5 (which is about what are taxable supplies).</w:t>
      </w:r>
    </w:p>
    <w:p w:rsidR="00300522" w:rsidRPr="00CD5983" w:rsidRDefault="00300522" w:rsidP="00A36DB5">
      <w:pPr>
        <w:pStyle w:val="ActHead3"/>
        <w:pageBreakBefore/>
      </w:pPr>
      <w:bookmarkStart w:id="696" w:name="_Toc374452384"/>
      <w:r w:rsidRPr="00CD5983">
        <w:rPr>
          <w:rStyle w:val="CharDivNo"/>
        </w:rPr>
        <w:t>Division</w:t>
      </w:r>
      <w:r w:rsidR="00CD5983" w:rsidRPr="00CD5983">
        <w:rPr>
          <w:rStyle w:val="CharDivNo"/>
        </w:rPr>
        <w:t> </w:t>
      </w:r>
      <w:r w:rsidRPr="00CD5983">
        <w:rPr>
          <w:rStyle w:val="CharDivNo"/>
        </w:rPr>
        <w:t>111</w:t>
      </w:r>
      <w:r w:rsidRPr="00CD5983">
        <w:t>—</w:t>
      </w:r>
      <w:r w:rsidRPr="00CD5983">
        <w:rPr>
          <w:rStyle w:val="CharDivText"/>
        </w:rPr>
        <w:t>Reimbursement of employees etc.</w:t>
      </w:r>
      <w:bookmarkEnd w:id="696"/>
    </w:p>
    <w:p w:rsidR="00300522" w:rsidRPr="00CD5983" w:rsidRDefault="00300522" w:rsidP="00300522">
      <w:pPr>
        <w:pStyle w:val="ActHead5"/>
      </w:pPr>
      <w:bookmarkStart w:id="697" w:name="_Toc374452385"/>
      <w:r w:rsidRPr="00CD5983">
        <w:rPr>
          <w:rStyle w:val="CharSectno"/>
        </w:rPr>
        <w:t>111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697"/>
    </w:p>
    <w:p w:rsidR="00300522" w:rsidRPr="00CD5983" w:rsidRDefault="00300522" w:rsidP="00300522">
      <w:pPr>
        <w:pStyle w:val="BoxText"/>
      </w:pPr>
      <w:r w:rsidRPr="00CD5983">
        <w:t>You may be entitled to input tax credits for some reimbursements you make to employees (or associates of employees), agents, officers or partners for expenses they incur. The entitlement extends to charitable bodies and government schools reimbursing their volunteers.</w:t>
      </w:r>
    </w:p>
    <w:p w:rsidR="00300522" w:rsidRPr="00CD5983" w:rsidRDefault="00300522" w:rsidP="00300522">
      <w:pPr>
        <w:pStyle w:val="ActHead5"/>
      </w:pPr>
      <w:bookmarkStart w:id="698" w:name="_Toc374452386"/>
      <w:r w:rsidRPr="00CD5983">
        <w:rPr>
          <w:rStyle w:val="CharSectno"/>
        </w:rPr>
        <w:t>111</w:t>
      </w:r>
      <w:r w:rsidR="00CD5983" w:rsidRPr="00CD5983">
        <w:rPr>
          <w:rStyle w:val="CharSectno"/>
        </w:rPr>
        <w:noBreakHyphen/>
      </w:r>
      <w:r w:rsidRPr="00CD5983">
        <w:rPr>
          <w:rStyle w:val="CharSectno"/>
        </w:rPr>
        <w:t>5</w:t>
      </w:r>
      <w:r w:rsidRPr="00CD5983">
        <w:t xml:space="preserve">  Creditable acquisitions relating to reimbursements</w:t>
      </w:r>
      <w:bookmarkEnd w:id="698"/>
    </w:p>
    <w:p w:rsidR="00300522" w:rsidRPr="00CD5983" w:rsidRDefault="00300522" w:rsidP="00300522">
      <w:pPr>
        <w:pStyle w:val="subsection"/>
      </w:pPr>
      <w:r w:rsidRPr="00CD5983">
        <w:tab/>
        <w:t>(1)</w:t>
      </w:r>
      <w:r w:rsidRPr="00CD5983">
        <w:tab/>
        <w:t>If one or more of the following applies:</w:t>
      </w:r>
    </w:p>
    <w:p w:rsidR="00300522" w:rsidRPr="00CD5983" w:rsidRDefault="00300522" w:rsidP="00300522">
      <w:pPr>
        <w:pStyle w:val="paragraph"/>
      </w:pPr>
      <w:r w:rsidRPr="00CD5983">
        <w:tab/>
        <w:t>(a)</w:t>
      </w:r>
      <w:r w:rsidRPr="00CD5983">
        <w:tab/>
        <w:t>you reimburse an employee or agent for an expense he or she incurs that is related directly to his or her activities as your employee or agent;</w:t>
      </w:r>
    </w:p>
    <w:p w:rsidR="00300522" w:rsidRPr="00CD5983" w:rsidRDefault="00300522" w:rsidP="00300522">
      <w:pPr>
        <w:pStyle w:val="paragraph"/>
      </w:pPr>
      <w:r w:rsidRPr="00CD5983">
        <w:tab/>
        <w:t>(ab)</w:t>
      </w:r>
      <w:r w:rsidRPr="00CD5983">
        <w:tab/>
        <w:t xml:space="preserve">you reimburse an employee (whether or not you are the employee’s employer) for an expense that the employee or the employee’s </w:t>
      </w:r>
      <w:r w:rsidR="00CD5983" w:rsidRPr="00CD5983">
        <w:rPr>
          <w:position w:val="6"/>
          <w:sz w:val="16"/>
          <w:szCs w:val="16"/>
        </w:rPr>
        <w:t>*</w:t>
      </w:r>
      <w:r w:rsidRPr="00CD5983">
        <w:t xml:space="preserve">associate incurs, and the reimbursement constitutes an </w:t>
      </w:r>
      <w:r w:rsidR="00CD5983" w:rsidRPr="00CD5983">
        <w:rPr>
          <w:position w:val="6"/>
          <w:sz w:val="16"/>
          <w:szCs w:val="16"/>
        </w:rPr>
        <w:t>*</w:t>
      </w:r>
      <w:r w:rsidRPr="00CD5983">
        <w:t>expense payment benefit;</w:t>
      </w:r>
    </w:p>
    <w:p w:rsidR="00300522" w:rsidRPr="00CD5983" w:rsidRDefault="00300522" w:rsidP="00300522">
      <w:pPr>
        <w:pStyle w:val="paragraph"/>
      </w:pPr>
      <w:r w:rsidRPr="00CD5983">
        <w:tab/>
        <w:t>(ac)</w:t>
      </w:r>
      <w:r w:rsidRPr="00CD5983">
        <w:tab/>
        <w:t>you reimburse an associate of an employee (whether or not you are the employee’s employer) for an expense that the associate or employee incurs, and the reimbursement constitutes an expense payment benefit;</w:t>
      </w:r>
    </w:p>
    <w:p w:rsidR="00300522" w:rsidRPr="00CD5983" w:rsidRDefault="00300522" w:rsidP="00300522">
      <w:pPr>
        <w:pStyle w:val="paragraph"/>
      </w:pPr>
      <w:r w:rsidRPr="00CD5983">
        <w:tab/>
        <w:t>(b)</w:t>
      </w:r>
      <w:r w:rsidRPr="00CD5983">
        <w:tab/>
        <w:t xml:space="preserve">you are a </w:t>
      </w:r>
      <w:r w:rsidR="00CD5983" w:rsidRPr="00CD5983">
        <w:rPr>
          <w:position w:val="6"/>
          <w:sz w:val="16"/>
          <w:szCs w:val="16"/>
        </w:rPr>
        <w:t>*</w:t>
      </w:r>
      <w:r w:rsidRPr="00CD5983">
        <w:t xml:space="preserve">company and you reimburse an </w:t>
      </w:r>
      <w:r w:rsidR="00CD5983" w:rsidRPr="00CD5983">
        <w:rPr>
          <w:position w:val="6"/>
          <w:sz w:val="16"/>
          <w:szCs w:val="16"/>
        </w:rPr>
        <w:t>*</w:t>
      </w:r>
      <w:r w:rsidRPr="00CD5983">
        <w:t>officer for an expense he or she incurs that is related directly to his or her activities as your officer;</w:t>
      </w:r>
    </w:p>
    <w:p w:rsidR="00300522" w:rsidRPr="00CD5983" w:rsidRDefault="00300522" w:rsidP="00300522">
      <w:pPr>
        <w:pStyle w:val="paragraph"/>
      </w:pPr>
      <w:r w:rsidRPr="00CD5983">
        <w:tab/>
        <w:t>(c)</w:t>
      </w:r>
      <w:r w:rsidRPr="00CD5983">
        <w:tab/>
        <w:t xml:space="preserve">you are a </w:t>
      </w:r>
      <w:r w:rsidR="00CD5983" w:rsidRPr="00CD5983">
        <w:rPr>
          <w:position w:val="6"/>
          <w:sz w:val="16"/>
          <w:szCs w:val="16"/>
        </w:rPr>
        <w:t>*</w:t>
      </w:r>
      <w:r w:rsidRPr="00CD5983">
        <w:t>partnership and you reimburse a partner for an expense he or she incurs that is related directly to his or her activities as a partner in the partnership;</w:t>
      </w:r>
    </w:p>
    <w:p w:rsidR="00300522" w:rsidRPr="00CD5983" w:rsidRDefault="00300522" w:rsidP="00300522">
      <w:pPr>
        <w:pStyle w:val="subsection2"/>
      </w:pPr>
      <w:r w:rsidRPr="00CD5983">
        <w:t xml:space="preserve">the reimbursement is treated as </w:t>
      </w:r>
      <w:r w:rsidR="00CD5983" w:rsidRPr="00CD5983">
        <w:rPr>
          <w:position w:val="6"/>
          <w:sz w:val="16"/>
          <w:szCs w:val="16"/>
        </w:rPr>
        <w:t>*</w:t>
      </w:r>
      <w:r w:rsidRPr="00CD5983">
        <w:t>consideration for an acquisition that you make from the employee, associate, agent, officer or partner.</w:t>
      </w:r>
    </w:p>
    <w:p w:rsidR="00300522" w:rsidRPr="00CD5983" w:rsidRDefault="00300522" w:rsidP="00300522">
      <w:pPr>
        <w:pStyle w:val="notetext"/>
      </w:pPr>
      <w:r w:rsidRPr="00CD5983">
        <w:t>Note:</w:t>
      </w:r>
      <w:r w:rsidRPr="00CD5983">
        <w:tab/>
        <w:t>This section also applies if you reimburse the recipient of certain withholding payments: see section</w:t>
      </w:r>
      <w:r w:rsidR="00CD5983">
        <w:t> </w:t>
      </w:r>
      <w:r w:rsidRPr="00CD5983">
        <w:t>111</w:t>
      </w:r>
      <w:r w:rsidR="00CD5983">
        <w:noBreakHyphen/>
      </w:r>
      <w:r w:rsidRPr="00CD5983">
        <w:t>20.</w:t>
      </w:r>
    </w:p>
    <w:p w:rsidR="00300522" w:rsidRPr="00CD5983" w:rsidRDefault="00300522" w:rsidP="00300522">
      <w:pPr>
        <w:pStyle w:val="subsection"/>
      </w:pPr>
      <w:r w:rsidRPr="00CD5983">
        <w:tab/>
        <w:t>(2)</w:t>
      </w:r>
      <w:r w:rsidRPr="00CD5983">
        <w:tab/>
        <w:t xml:space="preserve">The fact that the supply to you is not a </w:t>
      </w:r>
      <w:r w:rsidR="00CD5983" w:rsidRPr="00CD5983">
        <w:rPr>
          <w:position w:val="6"/>
          <w:sz w:val="16"/>
          <w:szCs w:val="16"/>
        </w:rPr>
        <w:t>*</w:t>
      </w:r>
      <w:r w:rsidRPr="00CD5983">
        <w:t xml:space="preserve">taxable supply does not stop the acquisition being a </w:t>
      </w:r>
      <w:r w:rsidR="00CD5983" w:rsidRPr="00CD5983">
        <w:rPr>
          <w:position w:val="6"/>
          <w:sz w:val="16"/>
          <w:szCs w:val="16"/>
        </w:rPr>
        <w:t>*</w:t>
      </w:r>
      <w:r w:rsidRPr="00CD5983">
        <w:t>creditable acquisition.</w:t>
      </w:r>
    </w:p>
    <w:p w:rsidR="00300522" w:rsidRPr="00CD5983" w:rsidRDefault="00300522" w:rsidP="00300522">
      <w:pPr>
        <w:pStyle w:val="subsection"/>
      </w:pPr>
      <w:r w:rsidRPr="00CD5983">
        <w:tab/>
        <w:t>(3)</w:t>
      </w:r>
      <w:r w:rsidRPr="00CD5983">
        <w:tab/>
        <w:t>However, the acquisition:</w:t>
      </w:r>
    </w:p>
    <w:p w:rsidR="00300522" w:rsidRPr="00CD5983" w:rsidRDefault="00300522" w:rsidP="00300522">
      <w:pPr>
        <w:pStyle w:val="paragraph"/>
      </w:pPr>
      <w:r w:rsidRPr="00CD5983">
        <w:tab/>
        <w:t>(a)</w:t>
      </w:r>
      <w:r w:rsidRPr="00CD5983">
        <w:tab/>
        <w:t xml:space="preserve">is not a </w:t>
      </w:r>
      <w:r w:rsidR="00CD5983" w:rsidRPr="00CD5983">
        <w:rPr>
          <w:position w:val="6"/>
          <w:sz w:val="16"/>
          <w:szCs w:val="16"/>
        </w:rPr>
        <w:t>*</w:t>
      </w:r>
      <w:r w:rsidRPr="00CD5983">
        <w:t>creditable acquisition to the extent (if any) that:</w:t>
      </w:r>
    </w:p>
    <w:p w:rsidR="00300522" w:rsidRPr="00CD5983" w:rsidRDefault="00300522" w:rsidP="00300522">
      <w:pPr>
        <w:pStyle w:val="paragraphsub"/>
      </w:pPr>
      <w:r w:rsidRPr="00CD5983">
        <w:tab/>
        <w:t>(i)</w:t>
      </w:r>
      <w:r w:rsidRPr="00CD5983">
        <w:tab/>
        <w:t xml:space="preserve">the employee, </w:t>
      </w:r>
      <w:r w:rsidR="00CD5983" w:rsidRPr="00CD5983">
        <w:rPr>
          <w:position w:val="6"/>
          <w:sz w:val="16"/>
          <w:szCs w:val="16"/>
        </w:rPr>
        <w:t>*</w:t>
      </w:r>
      <w:r w:rsidRPr="00CD5983">
        <w:t xml:space="preserve">associate, agent, </w:t>
      </w:r>
      <w:r w:rsidR="00CD5983" w:rsidRPr="00CD5983">
        <w:rPr>
          <w:position w:val="6"/>
          <w:sz w:val="16"/>
          <w:szCs w:val="16"/>
        </w:rPr>
        <w:t>*</w:t>
      </w:r>
      <w:r w:rsidRPr="00CD5983">
        <w:t>officer or partner is entitled to an input tax credit for acquiring the thing acquired in incurring the expense; or</w:t>
      </w:r>
    </w:p>
    <w:p w:rsidR="00300522" w:rsidRPr="00CD5983" w:rsidRDefault="00300522" w:rsidP="00300522">
      <w:pPr>
        <w:pStyle w:val="paragraphsub"/>
      </w:pPr>
      <w:r w:rsidRPr="00CD5983">
        <w:tab/>
        <w:t>(ii)</w:t>
      </w:r>
      <w:r w:rsidRPr="00CD5983">
        <w:tab/>
        <w:t>the acquisition would not, because of Division</w:t>
      </w:r>
      <w:r w:rsidR="00CD5983">
        <w:t> </w:t>
      </w:r>
      <w:r w:rsidRPr="00CD5983">
        <w:t>69, be a creditable acquisition if you made it; and</w:t>
      </w:r>
    </w:p>
    <w:p w:rsidR="00300522" w:rsidRPr="00CD5983" w:rsidRDefault="00300522" w:rsidP="00300522">
      <w:pPr>
        <w:pStyle w:val="paragraph"/>
      </w:pPr>
      <w:r w:rsidRPr="00CD5983">
        <w:tab/>
        <w:t>(b)</w:t>
      </w:r>
      <w:r w:rsidRPr="00CD5983">
        <w:tab/>
        <w:t>is not a creditable acquisition unless the supply of the thing acquired, by the employee, associate, agent, officer or partner in incurring the expense, was a taxable supply; and</w:t>
      </w:r>
    </w:p>
    <w:p w:rsidR="00300522" w:rsidRPr="00CD5983" w:rsidRDefault="00300522" w:rsidP="00300522">
      <w:pPr>
        <w:pStyle w:val="paragraph"/>
      </w:pPr>
      <w:r w:rsidRPr="00CD5983">
        <w:tab/>
        <w:t>(c)</w:t>
      </w:r>
      <w:r w:rsidRPr="00CD5983">
        <w:tab/>
        <w:t>is not a creditable acquisition if you would, because of Division</w:t>
      </w:r>
      <w:r w:rsidR="00CD5983">
        <w:t> </w:t>
      </w:r>
      <w:r w:rsidRPr="00CD5983">
        <w:t>71, not have been entitled to an input tax credit if you had made the acquisition that the employee, associate, agent, officer or partner made.</w:t>
      </w:r>
    </w:p>
    <w:p w:rsidR="00300522" w:rsidRPr="00CD5983" w:rsidRDefault="00300522" w:rsidP="00300522">
      <w:pPr>
        <w:pStyle w:val="subsection"/>
      </w:pPr>
      <w:r w:rsidRPr="00CD5983">
        <w:tab/>
        <w:t>(3AA)</w:t>
      </w:r>
      <w:r w:rsidRPr="00CD5983">
        <w:tab/>
        <w:t xml:space="preserve">In working out the extent to which a person is entitled to an input tax credit for the purposes of </w:t>
      </w:r>
      <w:r w:rsidR="00CD5983">
        <w:t>paragraph (</w:t>
      </w:r>
      <w:r w:rsidRPr="00CD5983">
        <w:t>3)(a), disregard sections</w:t>
      </w:r>
      <w:r w:rsidR="00CD5983">
        <w:t> </w:t>
      </w:r>
      <w:r w:rsidRPr="00CD5983">
        <w:t>131</w:t>
      </w:r>
      <w:r w:rsidR="00CD5983">
        <w:noBreakHyphen/>
      </w:r>
      <w:r w:rsidRPr="00CD5983">
        <w:t>40 and 131</w:t>
      </w:r>
      <w:r w:rsidR="00CD5983">
        <w:noBreakHyphen/>
      </w:r>
      <w:r w:rsidRPr="00CD5983">
        <w:t>50 (which are about amounts of input tax credits under the annual apportionment rules).</w:t>
      </w:r>
    </w:p>
    <w:p w:rsidR="00300522" w:rsidRPr="00CD5983" w:rsidRDefault="00300522" w:rsidP="00300522">
      <w:pPr>
        <w:pStyle w:val="subsection"/>
      </w:pPr>
      <w:r w:rsidRPr="00CD5983">
        <w:tab/>
        <w:t>(3A)</w:t>
      </w:r>
      <w:r w:rsidRPr="00CD5983">
        <w:tab/>
        <w:t xml:space="preserve">If you are a </w:t>
      </w:r>
      <w:r w:rsidR="00CD5983" w:rsidRPr="00CD5983">
        <w:rPr>
          <w:position w:val="6"/>
          <w:sz w:val="16"/>
          <w:szCs w:val="16"/>
        </w:rPr>
        <w:t>*</w:t>
      </w:r>
      <w:r w:rsidRPr="00CD5983">
        <w:t xml:space="preserve">partnership, this section does not apply to your reimbursement of a partner for an expense he or she incurs if, even without this </w:t>
      </w:r>
      <w:r w:rsidR="00A53099" w:rsidRPr="00CD5983">
        <w:t>Division</w:t>
      </w:r>
      <w:r w:rsidR="00A36DB5" w:rsidRPr="00CD5983">
        <w:t xml:space="preserve"> </w:t>
      </w:r>
      <w:r w:rsidRPr="00CD5983">
        <w:t>applying, you are entitled to an input tax credit arising from the incurring of the expense.</w:t>
      </w:r>
    </w:p>
    <w:p w:rsidR="00300522" w:rsidRPr="00CD5983" w:rsidRDefault="00300522" w:rsidP="00300522">
      <w:pPr>
        <w:pStyle w:val="subsection"/>
      </w:pPr>
      <w:r w:rsidRPr="00CD5983">
        <w:tab/>
        <w:t>(4)</w:t>
      </w:r>
      <w:r w:rsidRPr="00CD5983">
        <w:tab/>
        <w:t>This section has effect despite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699" w:name="_Toc374452387"/>
      <w:r w:rsidRPr="00CD5983">
        <w:rPr>
          <w:rStyle w:val="CharSectno"/>
        </w:rPr>
        <w:t>111</w:t>
      </w:r>
      <w:r w:rsidR="00CD5983" w:rsidRPr="00CD5983">
        <w:rPr>
          <w:rStyle w:val="CharSectno"/>
        </w:rPr>
        <w:noBreakHyphen/>
      </w:r>
      <w:r w:rsidRPr="00CD5983">
        <w:rPr>
          <w:rStyle w:val="CharSectno"/>
        </w:rPr>
        <w:t>10</w:t>
      </w:r>
      <w:r w:rsidRPr="00CD5983">
        <w:t xml:space="preserve">  Amounts of input tax credits relating to reimbursements</w:t>
      </w:r>
      <w:bookmarkEnd w:id="699"/>
    </w:p>
    <w:p w:rsidR="00300522" w:rsidRPr="00CD5983" w:rsidRDefault="00300522" w:rsidP="00300522">
      <w:pPr>
        <w:pStyle w:val="subsection"/>
      </w:pPr>
      <w:r w:rsidRPr="00CD5983">
        <w:tab/>
        <w:t>(1)</w:t>
      </w:r>
      <w:r w:rsidRPr="00CD5983">
        <w:tab/>
        <w:t xml:space="preserve">The amount of the input tax credit for a </w:t>
      </w:r>
      <w:r w:rsidR="00CD5983" w:rsidRPr="00CD5983">
        <w:rPr>
          <w:position w:val="6"/>
          <w:sz w:val="16"/>
          <w:szCs w:val="16"/>
        </w:rPr>
        <w:t>*</w:t>
      </w:r>
      <w:r w:rsidRPr="00CD5983">
        <w:t xml:space="preserve">creditable acquisition the </w:t>
      </w:r>
      <w:r w:rsidR="00CD5983" w:rsidRPr="00CD5983">
        <w:rPr>
          <w:position w:val="6"/>
          <w:sz w:val="16"/>
          <w:szCs w:val="16"/>
        </w:rPr>
        <w:t>*</w:t>
      </w:r>
      <w:r w:rsidRPr="00CD5983">
        <w:t>consideration for which is a reimbursement to which section</w:t>
      </w:r>
      <w:r w:rsidR="00CD5983">
        <w:t> </w:t>
      </w:r>
      <w:r w:rsidRPr="00CD5983">
        <w:t>111</w:t>
      </w:r>
      <w:r w:rsidR="00CD5983">
        <w:noBreakHyphen/>
      </w:r>
      <w:r w:rsidRPr="00CD5983">
        <w:t xml:space="preserve">5 applies is an amount equal to </w:t>
      </w:r>
      <w:r w:rsidRPr="00CD5983">
        <w:rPr>
          <w:position w:val="6"/>
          <w:sz w:val="16"/>
          <w:szCs w:val="16"/>
        </w:rPr>
        <w:t>1</w:t>
      </w:r>
      <w:r w:rsidRPr="00CD5983">
        <w:t>/</w:t>
      </w:r>
      <w:r w:rsidRPr="00CD5983">
        <w:rPr>
          <w:sz w:val="16"/>
          <w:szCs w:val="16"/>
        </w:rPr>
        <w:t>11</w:t>
      </w:r>
      <w:r w:rsidRPr="00CD5983">
        <w:t xml:space="preserve"> of the amount of the reimbursement.</w:t>
      </w:r>
    </w:p>
    <w:p w:rsidR="00300522" w:rsidRPr="00CD5983" w:rsidRDefault="00300522" w:rsidP="00300522">
      <w:pPr>
        <w:pStyle w:val="subsection"/>
      </w:pPr>
      <w:r w:rsidRPr="00CD5983">
        <w:tab/>
        <w:t>(2)</w:t>
      </w:r>
      <w:r w:rsidRPr="00CD5983">
        <w:tab/>
        <w:t>However, if:</w:t>
      </w:r>
    </w:p>
    <w:p w:rsidR="00300522" w:rsidRPr="00CD5983" w:rsidRDefault="00300522" w:rsidP="00300522">
      <w:pPr>
        <w:pStyle w:val="paragraph"/>
      </w:pPr>
      <w:r w:rsidRPr="00CD5983">
        <w:tab/>
        <w:t>(a)</w:t>
      </w:r>
      <w:r w:rsidRPr="00CD5983">
        <w:tab/>
        <w:t xml:space="preserve">the person incurring the expense incurs it in the capacity of an agent, </w:t>
      </w:r>
      <w:r w:rsidR="00CD5983" w:rsidRPr="00CD5983">
        <w:rPr>
          <w:position w:val="6"/>
          <w:sz w:val="16"/>
          <w:szCs w:val="16"/>
        </w:rPr>
        <w:t>*</w:t>
      </w:r>
      <w:r w:rsidRPr="00CD5983">
        <w:t>officer or partner; and</w:t>
      </w:r>
    </w:p>
    <w:p w:rsidR="00300522" w:rsidRPr="00CD5983" w:rsidRDefault="00300522" w:rsidP="00300522">
      <w:pPr>
        <w:pStyle w:val="paragraph"/>
      </w:pPr>
      <w:r w:rsidRPr="00CD5983">
        <w:tab/>
        <w:t>(b)</w:t>
      </w:r>
      <w:r w:rsidRPr="00CD5983">
        <w:tab/>
        <w:t>the incurring of the expense is only in part related directly to his or her activities as your agent or officer, or as a partner, as the case requires;</w:t>
      </w:r>
    </w:p>
    <w:p w:rsidR="00300522" w:rsidRPr="00CD5983" w:rsidRDefault="00300522" w:rsidP="00300522">
      <w:pPr>
        <w:pStyle w:val="subsection2"/>
      </w:pPr>
      <w:r w:rsidRPr="00CD5983">
        <w:t xml:space="preserve">the amount of the input tax credit under </w:t>
      </w:r>
      <w:r w:rsidR="00CD5983">
        <w:t>subsection (</w:t>
      </w:r>
      <w:r w:rsidRPr="00CD5983">
        <w:t>1) is reduced by an extent equivalent to the extent to which the incurring of the expense is not related directly to those activities.</w:t>
      </w:r>
    </w:p>
    <w:p w:rsidR="00300522" w:rsidRPr="00CD5983" w:rsidRDefault="00300522" w:rsidP="00300522">
      <w:pPr>
        <w:pStyle w:val="subsection"/>
      </w:pPr>
      <w:r w:rsidRPr="00CD5983">
        <w:tab/>
        <w:t>(3)</w:t>
      </w:r>
      <w:r w:rsidRPr="00CD5983">
        <w:tab/>
        <w:t>This section has effect despite section</w:t>
      </w:r>
      <w:r w:rsidR="00CD5983">
        <w:t> </w:t>
      </w:r>
      <w:r w:rsidRPr="00CD5983">
        <w:t>11</w:t>
      </w:r>
      <w:r w:rsidR="00CD5983">
        <w:noBreakHyphen/>
      </w:r>
      <w:r w:rsidRPr="00CD5983">
        <w:t>25 (which is about the amount of input tax credits for creditable acquisitions).</w:t>
      </w:r>
    </w:p>
    <w:p w:rsidR="00300522" w:rsidRPr="00CD5983" w:rsidRDefault="00300522" w:rsidP="00300522">
      <w:pPr>
        <w:pStyle w:val="ActHead5"/>
      </w:pPr>
      <w:bookmarkStart w:id="700" w:name="_Toc374452388"/>
      <w:r w:rsidRPr="00CD5983">
        <w:rPr>
          <w:rStyle w:val="CharSectno"/>
        </w:rPr>
        <w:t>111</w:t>
      </w:r>
      <w:r w:rsidR="00CD5983" w:rsidRPr="00CD5983">
        <w:rPr>
          <w:rStyle w:val="CharSectno"/>
        </w:rPr>
        <w:noBreakHyphen/>
      </w:r>
      <w:r w:rsidRPr="00CD5983">
        <w:rPr>
          <w:rStyle w:val="CharSectno"/>
        </w:rPr>
        <w:t>15</w:t>
      </w:r>
      <w:r w:rsidRPr="00CD5983">
        <w:t xml:space="preserve">  Tax invoices relating to reimbursements</w:t>
      </w:r>
      <w:bookmarkEnd w:id="700"/>
    </w:p>
    <w:p w:rsidR="00300522" w:rsidRPr="00CD5983" w:rsidRDefault="00300522" w:rsidP="00300522">
      <w:pPr>
        <w:pStyle w:val="subsection"/>
      </w:pPr>
      <w:r w:rsidRPr="00CD5983">
        <w:tab/>
      </w:r>
      <w:r w:rsidRPr="00CD5983">
        <w:tab/>
        <w:t>For the purposes of subsection</w:t>
      </w:r>
      <w:r w:rsidR="00CD5983">
        <w:t> </w:t>
      </w:r>
      <w:r w:rsidRPr="00CD5983">
        <w:t>29</w:t>
      </w:r>
      <w:r w:rsidR="00CD5983">
        <w:noBreakHyphen/>
      </w:r>
      <w:r w:rsidRPr="00CD5983">
        <w:t xml:space="preserve">10(3), you are taken to hold a </w:t>
      </w:r>
      <w:r w:rsidR="00CD5983" w:rsidRPr="00CD5983">
        <w:rPr>
          <w:position w:val="6"/>
          <w:sz w:val="16"/>
          <w:szCs w:val="16"/>
        </w:rPr>
        <w:t>*</w:t>
      </w:r>
      <w:r w:rsidRPr="00CD5983">
        <w:t xml:space="preserve">tax invoice for a </w:t>
      </w:r>
      <w:r w:rsidR="00CD5983" w:rsidRPr="00CD5983">
        <w:rPr>
          <w:position w:val="6"/>
          <w:sz w:val="16"/>
          <w:szCs w:val="16"/>
        </w:rPr>
        <w:t>*</w:t>
      </w:r>
      <w:r w:rsidRPr="00CD5983">
        <w:t xml:space="preserve">creditable acquisition the </w:t>
      </w:r>
      <w:r w:rsidR="00CD5983" w:rsidRPr="00CD5983">
        <w:rPr>
          <w:position w:val="6"/>
          <w:sz w:val="16"/>
          <w:szCs w:val="16"/>
        </w:rPr>
        <w:t>*</w:t>
      </w:r>
      <w:r w:rsidRPr="00CD5983">
        <w:t>consideration for which is a reimbursement to which section</w:t>
      </w:r>
      <w:r w:rsidR="00CD5983">
        <w:t> </w:t>
      </w:r>
      <w:r w:rsidRPr="00CD5983">
        <w:t>111</w:t>
      </w:r>
      <w:r w:rsidR="00CD5983">
        <w:noBreakHyphen/>
      </w:r>
      <w:r w:rsidRPr="00CD5983">
        <w:t xml:space="preserve">5 applies if you hold a tax invoice for the </w:t>
      </w:r>
      <w:r w:rsidR="00CD5983" w:rsidRPr="00CD5983">
        <w:rPr>
          <w:position w:val="6"/>
          <w:sz w:val="16"/>
          <w:szCs w:val="16"/>
        </w:rPr>
        <w:t>*</w:t>
      </w:r>
      <w:r w:rsidRPr="00CD5983">
        <w:t>taxable supply referred to in subsection</w:t>
      </w:r>
      <w:r w:rsidR="00CD5983">
        <w:t> </w:t>
      </w:r>
      <w:r w:rsidRPr="00CD5983">
        <w:t>111</w:t>
      </w:r>
      <w:r w:rsidR="00CD5983">
        <w:noBreakHyphen/>
      </w:r>
      <w:r w:rsidRPr="00CD5983">
        <w:t>5(3).</w:t>
      </w:r>
    </w:p>
    <w:p w:rsidR="006B4DFA" w:rsidRPr="00CD5983" w:rsidRDefault="006B4DFA" w:rsidP="006B4DFA">
      <w:pPr>
        <w:pStyle w:val="ActHead5"/>
      </w:pPr>
      <w:bookmarkStart w:id="701" w:name="_Toc374452389"/>
      <w:r w:rsidRPr="00CD5983">
        <w:rPr>
          <w:rStyle w:val="CharSectno"/>
        </w:rPr>
        <w:t>111</w:t>
      </w:r>
      <w:r w:rsidR="00CD5983" w:rsidRPr="00CD5983">
        <w:rPr>
          <w:rStyle w:val="CharSectno"/>
        </w:rPr>
        <w:noBreakHyphen/>
      </w:r>
      <w:r w:rsidRPr="00CD5983">
        <w:rPr>
          <w:rStyle w:val="CharSectno"/>
        </w:rPr>
        <w:t>18</w:t>
      </w:r>
      <w:r w:rsidRPr="00CD5983">
        <w:t xml:space="preserve">  Application of Division to volunteers working for charities etc.</w:t>
      </w:r>
      <w:bookmarkEnd w:id="701"/>
    </w:p>
    <w:p w:rsidR="00300522" w:rsidRPr="00CD5983" w:rsidRDefault="00300522" w:rsidP="00300522">
      <w:pPr>
        <w:pStyle w:val="subsection"/>
      </w:pPr>
      <w:r w:rsidRPr="00CD5983">
        <w:tab/>
        <w:t>(1)</w:t>
      </w:r>
      <w:r w:rsidRPr="00CD5983">
        <w:tab/>
        <w:t xml:space="preserve">If: </w:t>
      </w:r>
    </w:p>
    <w:p w:rsidR="00300522" w:rsidRPr="00CD5983" w:rsidRDefault="00300522" w:rsidP="00300522">
      <w:pPr>
        <w:pStyle w:val="paragraph"/>
      </w:pPr>
      <w:r w:rsidRPr="00CD5983">
        <w:tab/>
        <w:t>(a)</w:t>
      </w:r>
      <w:r w:rsidRPr="00CD5983">
        <w:tab/>
      </w:r>
      <w:r w:rsidR="000A4360" w:rsidRPr="00CD5983">
        <w:t xml:space="preserve">an </w:t>
      </w:r>
      <w:r w:rsidR="00CD5983" w:rsidRPr="00CD5983">
        <w:rPr>
          <w:position w:val="6"/>
          <w:sz w:val="16"/>
        </w:rPr>
        <w:t>*</w:t>
      </w:r>
      <w:r w:rsidR="000A4360" w:rsidRPr="00CD5983">
        <w:t>endorsed charity</w:t>
      </w:r>
      <w:r w:rsidRPr="00CD5983">
        <w:t xml:space="preserve">, a </w:t>
      </w:r>
      <w:r w:rsidR="00CD5983" w:rsidRPr="00CD5983">
        <w:rPr>
          <w:position w:val="6"/>
          <w:sz w:val="16"/>
          <w:szCs w:val="16"/>
        </w:rPr>
        <w:t>*</w:t>
      </w:r>
      <w:r w:rsidRPr="00CD5983">
        <w:t>gift</w:t>
      </w:r>
      <w:r w:rsidR="00CD5983">
        <w:noBreakHyphen/>
      </w:r>
      <w:r w:rsidRPr="00CD5983">
        <w:t xml:space="preserve">deductible entity or a </w:t>
      </w:r>
      <w:r w:rsidR="00CD5983" w:rsidRPr="00CD5983">
        <w:rPr>
          <w:position w:val="6"/>
          <w:sz w:val="16"/>
          <w:szCs w:val="16"/>
        </w:rPr>
        <w:t>*</w:t>
      </w:r>
      <w:r w:rsidRPr="00CD5983">
        <w:t xml:space="preserve">government school reimburses an individual for an expense he or she incurs; and </w:t>
      </w:r>
    </w:p>
    <w:p w:rsidR="00300522" w:rsidRPr="00CD5983" w:rsidRDefault="00300522" w:rsidP="00300522">
      <w:pPr>
        <w:pStyle w:val="paragraph"/>
      </w:pPr>
      <w:r w:rsidRPr="00CD5983">
        <w:tab/>
        <w:t>(b)</w:t>
      </w:r>
      <w:r w:rsidRPr="00CD5983">
        <w:tab/>
        <w:t xml:space="preserve">the expense is directly related to his or her activities as a volunteer of the </w:t>
      </w:r>
      <w:r w:rsidR="007604C8" w:rsidRPr="00CD5983">
        <w:t>endorsed charity</w:t>
      </w:r>
      <w:r w:rsidRPr="00CD5983">
        <w:t>, gift</w:t>
      </w:r>
      <w:r w:rsidR="00CD5983">
        <w:noBreakHyphen/>
      </w:r>
      <w:r w:rsidRPr="00CD5983">
        <w:t xml:space="preserve">deductible entity or government school; </w:t>
      </w:r>
    </w:p>
    <w:p w:rsidR="00300522" w:rsidRPr="00CD5983" w:rsidRDefault="00300522" w:rsidP="00300522">
      <w:pPr>
        <w:pStyle w:val="subsection2"/>
      </w:pPr>
      <w:r w:rsidRPr="00CD5983">
        <w:t xml:space="preserve">this </w:t>
      </w:r>
      <w:r w:rsidR="00A53099" w:rsidRPr="00CD5983">
        <w:t>Division</w:t>
      </w:r>
      <w:r w:rsidR="00A36DB5" w:rsidRPr="00CD5983">
        <w:t xml:space="preserve"> </w:t>
      </w:r>
      <w:r w:rsidRPr="00CD5983">
        <w:t xml:space="preserve">applies </w:t>
      </w:r>
      <w:r w:rsidR="008630B5" w:rsidRPr="00CD5983">
        <w:t>to the endorsed charity</w:t>
      </w:r>
      <w:r w:rsidRPr="00CD5983">
        <w:t>, gift</w:t>
      </w:r>
      <w:r w:rsidR="00CD5983">
        <w:noBreakHyphen/>
      </w:r>
      <w:r w:rsidRPr="00CD5983">
        <w:t xml:space="preserve">deductible entity or government school as if: </w:t>
      </w:r>
    </w:p>
    <w:p w:rsidR="00300522" w:rsidRPr="00CD5983" w:rsidRDefault="00300522" w:rsidP="00300522">
      <w:pPr>
        <w:pStyle w:val="paragraph"/>
      </w:pPr>
      <w:r w:rsidRPr="00CD5983">
        <w:tab/>
        <w:t>(c)</w:t>
      </w:r>
      <w:r w:rsidRPr="00CD5983">
        <w:tab/>
        <w:t xml:space="preserve">the individual were an employee of the </w:t>
      </w:r>
      <w:r w:rsidR="00675830" w:rsidRPr="00CD5983">
        <w:t>endorsed charity</w:t>
      </w:r>
      <w:r w:rsidRPr="00CD5983">
        <w:t>, gift</w:t>
      </w:r>
      <w:r w:rsidR="00CD5983">
        <w:noBreakHyphen/>
      </w:r>
      <w:r w:rsidRPr="00CD5983">
        <w:t xml:space="preserve">deductible entity or government school; and </w:t>
      </w:r>
    </w:p>
    <w:p w:rsidR="00300522" w:rsidRPr="00CD5983" w:rsidRDefault="00300522" w:rsidP="00300522">
      <w:pPr>
        <w:pStyle w:val="paragraph"/>
      </w:pPr>
      <w:r w:rsidRPr="00CD5983">
        <w:tab/>
        <w:t>(d)</w:t>
      </w:r>
      <w:r w:rsidRPr="00CD5983">
        <w:tab/>
        <w:t xml:space="preserve">his or her activities in connection with incurring the expense were activities as such an employee. </w:t>
      </w:r>
    </w:p>
    <w:p w:rsidR="00300522" w:rsidRPr="00CD5983" w:rsidRDefault="00300522" w:rsidP="00300522">
      <w:pPr>
        <w:pStyle w:val="subsection"/>
      </w:pPr>
      <w:r w:rsidRPr="00CD5983">
        <w:tab/>
        <w:t>(3)</w:t>
      </w:r>
      <w:r w:rsidRPr="00CD5983">
        <w:tab/>
      </w:r>
      <w:r w:rsidR="00CD5983">
        <w:t>Subsection (</w:t>
      </w:r>
      <w:r w:rsidRPr="00CD5983">
        <w:t xml:space="preserve">1) does not apply in relation to a reimbursement by a </w:t>
      </w:r>
      <w:r w:rsidR="00CD5983" w:rsidRPr="00CD5983">
        <w:rPr>
          <w:position w:val="6"/>
          <w:sz w:val="16"/>
        </w:rPr>
        <w:t>*</w:t>
      </w:r>
      <w:r w:rsidRPr="00CD5983">
        <w:t>gift</w:t>
      </w:r>
      <w:r w:rsidR="00CD5983">
        <w:noBreakHyphen/>
      </w:r>
      <w:r w:rsidRPr="00CD5983">
        <w:t xml:space="preserve">deductible entity endorsed as a deductible gift recipient (within the meaning of the </w:t>
      </w:r>
      <w:r w:rsidR="00CD5983" w:rsidRPr="00CD5983">
        <w:rPr>
          <w:position w:val="6"/>
          <w:sz w:val="16"/>
        </w:rPr>
        <w:t>*</w:t>
      </w:r>
      <w:r w:rsidRPr="00CD5983">
        <w:t>ITAA 1997) under section</w:t>
      </w:r>
      <w:r w:rsidR="00CD5983">
        <w:t> </w:t>
      </w:r>
      <w:r w:rsidRPr="00CD5983">
        <w:t>30</w:t>
      </w:r>
      <w:r w:rsidR="00CD5983">
        <w:noBreakHyphen/>
      </w:r>
      <w:r w:rsidRPr="00CD5983">
        <w:t>120 of the ITAA 1997, unless:</w:t>
      </w:r>
    </w:p>
    <w:p w:rsidR="00300522" w:rsidRPr="00CD5983" w:rsidRDefault="00300522" w:rsidP="00300522">
      <w:pPr>
        <w:pStyle w:val="paragraph"/>
      </w:pPr>
      <w:r w:rsidRPr="00CD5983">
        <w:tab/>
        <w:t>(a)</w:t>
      </w:r>
      <w:r w:rsidRPr="00CD5983">
        <w:tab/>
        <w:t>the entity is:</w:t>
      </w:r>
    </w:p>
    <w:p w:rsidR="00756E0C" w:rsidRPr="00CD5983" w:rsidRDefault="00756E0C" w:rsidP="00756E0C">
      <w:pPr>
        <w:pStyle w:val="paragraphsub"/>
      </w:pPr>
      <w:r w:rsidRPr="00CD5983">
        <w:tab/>
        <w:t>(i)</w:t>
      </w:r>
      <w:r w:rsidRPr="00CD5983">
        <w:tab/>
        <w:t xml:space="preserve">an </w:t>
      </w:r>
      <w:r w:rsidR="00CD5983" w:rsidRPr="00CD5983">
        <w:rPr>
          <w:position w:val="6"/>
          <w:sz w:val="16"/>
        </w:rPr>
        <w:t>*</w:t>
      </w:r>
      <w:r w:rsidRPr="00CD5983">
        <w:t>endorsed charity; or</w:t>
      </w:r>
    </w:p>
    <w:p w:rsidR="00300522" w:rsidRPr="00CD5983" w:rsidRDefault="00300522" w:rsidP="00300522">
      <w:pPr>
        <w:pStyle w:val="paragraphsub"/>
      </w:pPr>
      <w:r w:rsidRPr="00CD5983">
        <w:tab/>
        <w:t>(ii)</w:t>
      </w:r>
      <w:r w:rsidRPr="00CD5983">
        <w:tab/>
        <w:t xml:space="preserve">a </w:t>
      </w:r>
      <w:r w:rsidR="00CD5983" w:rsidRPr="00CD5983">
        <w:rPr>
          <w:position w:val="6"/>
          <w:sz w:val="16"/>
        </w:rPr>
        <w:t>*</w:t>
      </w:r>
      <w:r w:rsidRPr="00CD5983">
        <w:t>government school; or</w:t>
      </w:r>
    </w:p>
    <w:p w:rsidR="00300522" w:rsidRPr="00CD5983" w:rsidRDefault="00300522" w:rsidP="00300522">
      <w:pPr>
        <w:pStyle w:val="paragraphsub"/>
      </w:pPr>
      <w:r w:rsidRPr="00CD5983">
        <w:tab/>
        <w:t>(iii)</w:t>
      </w:r>
      <w:r w:rsidRPr="00CD5983">
        <w:tab/>
        <w:t>a fund, authority or institution of a kind referred to in paragraph</w:t>
      </w:r>
      <w:r w:rsidR="00CD5983">
        <w:t> </w:t>
      </w:r>
      <w:r w:rsidRPr="00CD5983">
        <w:t>30</w:t>
      </w:r>
      <w:r w:rsidR="00CD5983">
        <w:noBreakHyphen/>
      </w:r>
      <w:r w:rsidRPr="00CD5983">
        <w:t>125(1)(b) of the ITAA 1997; or</w:t>
      </w:r>
    </w:p>
    <w:p w:rsidR="00300522" w:rsidRPr="00CD5983" w:rsidRDefault="00300522" w:rsidP="00300522">
      <w:pPr>
        <w:pStyle w:val="paragraph"/>
      </w:pPr>
      <w:r w:rsidRPr="00CD5983">
        <w:tab/>
        <w:t>(b)</w:t>
      </w:r>
      <w:r w:rsidRPr="00CD5983">
        <w:tab/>
        <w:t xml:space="preserve">each purpose to which the expense relates is a </w:t>
      </w:r>
      <w:r w:rsidR="00CD5983" w:rsidRPr="00CD5983">
        <w:rPr>
          <w:position w:val="6"/>
          <w:sz w:val="16"/>
        </w:rPr>
        <w:t>*</w:t>
      </w:r>
      <w:r w:rsidRPr="00CD5983">
        <w:t>gift</w:t>
      </w:r>
      <w:r w:rsidR="00CD5983">
        <w:noBreakHyphen/>
      </w:r>
      <w:r w:rsidRPr="00CD5983">
        <w:t>deductible purpose of the entity.</w:t>
      </w:r>
    </w:p>
    <w:p w:rsidR="00300522" w:rsidRPr="00CD5983" w:rsidRDefault="00300522" w:rsidP="00300522">
      <w:pPr>
        <w:pStyle w:val="notetext"/>
      </w:pPr>
      <w:r w:rsidRPr="00CD5983">
        <w:t>Note:</w:t>
      </w:r>
      <w:r w:rsidRPr="00CD5983">
        <w:tab/>
        <w:t>This subsection excludes from this section reimbursements by certain (but not all) gift</w:t>
      </w:r>
      <w:r w:rsidR="00CD5983">
        <w:noBreakHyphen/>
      </w:r>
      <w:r w:rsidRPr="00CD5983">
        <w:t>deductible entities that are only endorsed for the operation of a fund, authority or institution. However, reimbursements can be covered by this section if they relate to the principal purpose of the fund, authority or institution.</w:t>
      </w:r>
    </w:p>
    <w:p w:rsidR="00300522" w:rsidRPr="00CD5983" w:rsidRDefault="00300522" w:rsidP="00300522">
      <w:pPr>
        <w:pStyle w:val="ActHead5"/>
      </w:pPr>
      <w:bookmarkStart w:id="702" w:name="_Toc374452390"/>
      <w:r w:rsidRPr="00CD5983">
        <w:rPr>
          <w:rStyle w:val="CharSectno"/>
        </w:rPr>
        <w:t>111</w:t>
      </w:r>
      <w:r w:rsidR="00CD5983" w:rsidRPr="00CD5983">
        <w:rPr>
          <w:rStyle w:val="CharSectno"/>
        </w:rPr>
        <w:noBreakHyphen/>
      </w:r>
      <w:r w:rsidRPr="00CD5983">
        <w:rPr>
          <w:rStyle w:val="CharSectno"/>
        </w:rPr>
        <w:t>20</w:t>
      </w:r>
      <w:r w:rsidRPr="00CD5983">
        <w:t xml:space="preserve">  Application of </w:t>
      </w:r>
      <w:r w:rsidR="00A53099" w:rsidRPr="00CD5983">
        <w:t>Division</w:t>
      </w:r>
      <w:r w:rsidR="00A36DB5" w:rsidRPr="00CD5983">
        <w:t xml:space="preserve"> </w:t>
      </w:r>
      <w:r w:rsidRPr="00CD5983">
        <w:t>to recipients of certain withholding payments</w:t>
      </w:r>
      <w:bookmarkEnd w:id="702"/>
    </w:p>
    <w:p w:rsidR="00300522" w:rsidRPr="00CD5983" w:rsidRDefault="00300522" w:rsidP="00300522">
      <w:pPr>
        <w:pStyle w:val="subsection"/>
      </w:pPr>
      <w:r w:rsidRPr="00CD5983">
        <w:tab/>
        <w:t>(1)</w:t>
      </w:r>
      <w:r w:rsidRPr="00CD5983">
        <w:tab/>
        <w:t xml:space="preserve">If you make, or are liable to make, </w:t>
      </w:r>
      <w:r w:rsidR="00CD5983" w:rsidRPr="00CD5983">
        <w:rPr>
          <w:position w:val="6"/>
          <w:sz w:val="16"/>
          <w:szCs w:val="16"/>
        </w:rPr>
        <w:t>*</w:t>
      </w:r>
      <w:r w:rsidRPr="00CD5983">
        <w:t xml:space="preserve">withholding payments covered by </w:t>
      </w:r>
      <w:r w:rsidR="00CD5983">
        <w:t>subsection (</w:t>
      </w:r>
      <w:r w:rsidRPr="00CD5983">
        <w:t xml:space="preserve">2), this </w:t>
      </w:r>
      <w:r w:rsidR="00A53099" w:rsidRPr="00CD5983">
        <w:t>Division</w:t>
      </w:r>
      <w:r w:rsidR="00A36DB5" w:rsidRPr="00CD5983">
        <w:t xml:space="preserve"> </w:t>
      </w:r>
      <w:r w:rsidRPr="00CD5983">
        <w:t>applies to you as if:</w:t>
      </w:r>
    </w:p>
    <w:p w:rsidR="00300522" w:rsidRPr="00CD5983" w:rsidRDefault="00300522" w:rsidP="00300522">
      <w:pPr>
        <w:pStyle w:val="paragraph"/>
      </w:pPr>
      <w:r w:rsidRPr="00CD5983">
        <w:tab/>
        <w:t>(a)</w:t>
      </w:r>
      <w:r w:rsidRPr="00CD5983">
        <w:tab/>
        <w:t>an individual to whom you make (or are liable to make) such payments were your employee; and</w:t>
      </w:r>
    </w:p>
    <w:p w:rsidR="00300522" w:rsidRPr="00CD5983" w:rsidRDefault="00300522" w:rsidP="00300522">
      <w:pPr>
        <w:pStyle w:val="paragraph"/>
      </w:pPr>
      <w:r w:rsidRPr="00CD5983">
        <w:tab/>
        <w:t>(b)</w:t>
      </w:r>
      <w:r w:rsidRPr="00CD5983">
        <w:tab/>
        <w:t>his or her activities in connection with earning such payments were activities as your employee.</w:t>
      </w:r>
    </w:p>
    <w:p w:rsidR="00300522" w:rsidRPr="00CD5983" w:rsidRDefault="00300522" w:rsidP="00300522">
      <w:pPr>
        <w:pStyle w:val="subsection"/>
      </w:pPr>
      <w:r w:rsidRPr="00CD5983">
        <w:tab/>
        <w:t>(2)</w:t>
      </w:r>
      <w:r w:rsidRPr="00CD5983">
        <w:tab/>
        <w:t xml:space="preserve">This subsection covers a </w:t>
      </w:r>
      <w:r w:rsidR="00CD5983" w:rsidRPr="00CD5983">
        <w:rPr>
          <w:position w:val="6"/>
          <w:sz w:val="16"/>
          <w:szCs w:val="16"/>
        </w:rPr>
        <w:t>*</w:t>
      </w:r>
      <w:r w:rsidRPr="00CD5983">
        <w:t>withholding payment covered by any of the provisions in Schedule</w:t>
      </w:r>
      <w:r w:rsidR="00CD5983">
        <w:t> </w:t>
      </w:r>
      <w:r w:rsidRPr="00CD5983">
        <w:t xml:space="preserve">1 to the </w:t>
      </w:r>
      <w:r w:rsidRPr="00CD5983">
        <w:rPr>
          <w:i/>
          <w:iCs/>
        </w:rPr>
        <w:t xml:space="preserve">Taxation Administration Act 1953 </w:t>
      </w:r>
      <w:r w:rsidRPr="00CD5983">
        <w:t>listed in the table.</w:t>
      </w:r>
    </w:p>
    <w:p w:rsidR="00300522" w:rsidRPr="00CD5983" w:rsidRDefault="00300522" w:rsidP="00300522">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00522" w:rsidRPr="00CD5983" w:rsidTr="00A53099">
        <w:trPr>
          <w:tblHeader/>
        </w:trPr>
        <w:tc>
          <w:tcPr>
            <w:tcW w:w="7110"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Withholding payments covered</w:t>
            </w:r>
          </w:p>
        </w:tc>
      </w:tr>
      <w:tr w:rsidR="00300522" w:rsidRPr="00CD5983" w:rsidTr="00A53099">
        <w:trPr>
          <w:tblHeader/>
        </w:trPr>
        <w:tc>
          <w:tcPr>
            <w:tcW w:w="708"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184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Provision</w:t>
            </w:r>
          </w:p>
        </w:tc>
        <w:tc>
          <w:tcPr>
            <w:tcW w:w="455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Subject matter</w:t>
            </w:r>
          </w:p>
        </w:tc>
      </w:tr>
      <w:tr w:rsidR="00300522" w:rsidRPr="00CD5983" w:rsidTr="00A53099">
        <w:tc>
          <w:tcPr>
            <w:tcW w:w="708" w:type="dxa"/>
            <w:tcBorders>
              <w:top w:val="single" w:sz="12" w:space="0" w:color="auto"/>
            </w:tcBorders>
            <w:shd w:val="clear" w:color="auto" w:fill="auto"/>
          </w:tcPr>
          <w:p w:rsidR="00300522" w:rsidRPr="00CD5983" w:rsidRDefault="00300522" w:rsidP="00300522">
            <w:pPr>
              <w:pStyle w:val="Tabletext"/>
            </w:pPr>
            <w:r w:rsidRPr="00CD5983">
              <w:t>1</w:t>
            </w:r>
          </w:p>
        </w:tc>
        <w:tc>
          <w:tcPr>
            <w:tcW w:w="1843" w:type="dxa"/>
            <w:tcBorders>
              <w:top w:val="single" w:sz="12" w:space="0" w:color="auto"/>
            </w:tcBorders>
            <w:shd w:val="clear" w:color="auto" w:fill="auto"/>
          </w:tcPr>
          <w:p w:rsidR="00300522" w:rsidRPr="00CD5983" w:rsidRDefault="00300522" w:rsidP="00300522">
            <w:pPr>
              <w:pStyle w:val="Tabletext"/>
            </w:pPr>
            <w:r w:rsidRPr="00CD5983">
              <w:t>Section</w:t>
            </w:r>
            <w:r w:rsidR="00CD5983">
              <w:t> </w:t>
            </w:r>
            <w:r w:rsidRPr="00CD5983">
              <w:t>12</w:t>
            </w:r>
            <w:r w:rsidR="00CD5983">
              <w:noBreakHyphen/>
            </w:r>
            <w:r w:rsidRPr="00CD5983">
              <w:t>35</w:t>
            </w:r>
          </w:p>
        </w:tc>
        <w:tc>
          <w:tcPr>
            <w:tcW w:w="4559" w:type="dxa"/>
            <w:tcBorders>
              <w:top w:val="single" w:sz="12" w:space="0" w:color="auto"/>
            </w:tcBorders>
            <w:shd w:val="clear" w:color="auto" w:fill="auto"/>
          </w:tcPr>
          <w:p w:rsidR="00300522" w:rsidRPr="00CD5983" w:rsidRDefault="00300522" w:rsidP="00300522">
            <w:pPr>
              <w:pStyle w:val="Tabletext"/>
            </w:pPr>
            <w:r w:rsidRPr="00CD5983">
              <w:t>Payment to employee</w:t>
            </w:r>
          </w:p>
        </w:tc>
      </w:tr>
      <w:tr w:rsidR="00300522" w:rsidRPr="00CD5983" w:rsidTr="00A53099">
        <w:tc>
          <w:tcPr>
            <w:tcW w:w="708" w:type="dxa"/>
            <w:shd w:val="clear" w:color="auto" w:fill="auto"/>
          </w:tcPr>
          <w:p w:rsidR="00300522" w:rsidRPr="00CD5983" w:rsidRDefault="00300522" w:rsidP="00300522">
            <w:pPr>
              <w:pStyle w:val="Tabletext"/>
            </w:pPr>
            <w:r w:rsidRPr="00CD5983">
              <w:t>2</w:t>
            </w:r>
          </w:p>
        </w:tc>
        <w:tc>
          <w:tcPr>
            <w:tcW w:w="1843" w:type="dxa"/>
            <w:shd w:val="clear" w:color="auto" w:fill="auto"/>
          </w:tcPr>
          <w:p w:rsidR="00300522" w:rsidRPr="00CD5983" w:rsidRDefault="00300522" w:rsidP="00300522">
            <w:pPr>
              <w:pStyle w:val="Tabletext"/>
            </w:pPr>
            <w:r w:rsidRPr="00CD5983">
              <w:t>Section</w:t>
            </w:r>
            <w:r w:rsidR="00CD5983">
              <w:t> </w:t>
            </w:r>
            <w:r w:rsidRPr="00CD5983">
              <w:t>12</w:t>
            </w:r>
            <w:r w:rsidR="00CD5983">
              <w:noBreakHyphen/>
            </w:r>
            <w:r w:rsidRPr="00CD5983">
              <w:t>40</w:t>
            </w:r>
          </w:p>
        </w:tc>
        <w:tc>
          <w:tcPr>
            <w:tcW w:w="4559" w:type="dxa"/>
            <w:shd w:val="clear" w:color="auto" w:fill="auto"/>
          </w:tcPr>
          <w:p w:rsidR="00300522" w:rsidRPr="00CD5983" w:rsidRDefault="00300522" w:rsidP="00300522">
            <w:pPr>
              <w:pStyle w:val="Tabletext"/>
            </w:pPr>
            <w:r w:rsidRPr="00CD5983">
              <w:t>Payment to company director</w:t>
            </w:r>
          </w:p>
        </w:tc>
      </w:tr>
      <w:tr w:rsidR="00300522" w:rsidRPr="00CD5983" w:rsidTr="00A53099">
        <w:tc>
          <w:tcPr>
            <w:tcW w:w="708" w:type="dxa"/>
            <w:shd w:val="clear" w:color="auto" w:fill="auto"/>
          </w:tcPr>
          <w:p w:rsidR="00300522" w:rsidRPr="00CD5983" w:rsidRDefault="00300522" w:rsidP="00300522">
            <w:pPr>
              <w:pStyle w:val="Tabletext"/>
            </w:pPr>
            <w:r w:rsidRPr="00CD5983">
              <w:t>3</w:t>
            </w:r>
          </w:p>
        </w:tc>
        <w:tc>
          <w:tcPr>
            <w:tcW w:w="1843" w:type="dxa"/>
            <w:shd w:val="clear" w:color="auto" w:fill="auto"/>
          </w:tcPr>
          <w:p w:rsidR="00300522" w:rsidRPr="00CD5983" w:rsidRDefault="00300522" w:rsidP="00300522">
            <w:pPr>
              <w:pStyle w:val="Tabletext"/>
            </w:pPr>
            <w:r w:rsidRPr="00CD5983">
              <w:t>Section</w:t>
            </w:r>
            <w:r w:rsidR="00CD5983">
              <w:t> </w:t>
            </w:r>
            <w:r w:rsidRPr="00CD5983">
              <w:t>12</w:t>
            </w:r>
            <w:r w:rsidR="00CD5983">
              <w:noBreakHyphen/>
            </w:r>
            <w:r w:rsidRPr="00CD5983">
              <w:t>45</w:t>
            </w:r>
          </w:p>
        </w:tc>
        <w:tc>
          <w:tcPr>
            <w:tcW w:w="4559" w:type="dxa"/>
            <w:shd w:val="clear" w:color="auto" w:fill="auto"/>
          </w:tcPr>
          <w:p w:rsidR="00300522" w:rsidRPr="00CD5983" w:rsidRDefault="00300522" w:rsidP="00300522">
            <w:pPr>
              <w:pStyle w:val="Tabletext"/>
            </w:pPr>
            <w:r w:rsidRPr="00CD5983">
              <w:t>Payment to office holder</w:t>
            </w:r>
          </w:p>
        </w:tc>
      </w:tr>
      <w:tr w:rsidR="00300522" w:rsidRPr="00CD5983" w:rsidTr="00A53099">
        <w:tc>
          <w:tcPr>
            <w:tcW w:w="708" w:type="dxa"/>
            <w:tcBorders>
              <w:bottom w:val="single" w:sz="4" w:space="0" w:color="auto"/>
            </w:tcBorders>
            <w:shd w:val="clear" w:color="auto" w:fill="auto"/>
          </w:tcPr>
          <w:p w:rsidR="00300522" w:rsidRPr="00CD5983" w:rsidRDefault="00300522" w:rsidP="00300522">
            <w:pPr>
              <w:pStyle w:val="Tabletext"/>
            </w:pPr>
            <w:r w:rsidRPr="00CD5983">
              <w:t>4</w:t>
            </w:r>
          </w:p>
        </w:tc>
        <w:tc>
          <w:tcPr>
            <w:tcW w:w="1843" w:type="dxa"/>
            <w:tcBorders>
              <w:bottom w:val="single" w:sz="4" w:space="0" w:color="auto"/>
            </w:tcBorders>
            <w:shd w:val="clear" w:color="auto" w:fill="auto"/>
          </w:tcPr>
          <w:p w:rsidR="00300522" w:rsidRPr="00CD5983" w:rsidRDefault="00300522" w:rsidP="00300522">
            <w:pPr>
              <w:pStyle w:val="Tabletext"/>
            </w:pPr>
            <w:r w:rsidRPr="00CD5983">
              <w:t>Section</w:t>
            </w:r>
            <w:r w:rsidR="00CD5983">
              <w:t> </w:t>
            </w:r>
            <w:r w:rsidRPr="00CD5983">
              <w:t>12</w:t>
            </w:r>
            <w:r w:rsidR="00CD5983">
              <w:noBreakHyphen/>
            </w:r>
            <w:r w:rsidRPr="00CD5983">
              <w:t>55</w:t>
            </w:r>
          </w:p>
        </w:tc>
        <w:tc>
          <w:tcPr>
            <w:tcW w:w="4559" w:type="dxa"/>
            <w:tcBorders>
              <w:bottom w:val="single" w:sz="4" w:space="0" w:color="auto"/>
            </w:tcBorders>
            <w:shd w:val="clear" w:color="auto" w:fill="auto"/>
          </w:tcPr>
          <w:p w:rsidR="00300522" w:rsidRPr="00CD5983" w:rsidRDefault="00300522" w:rsidP="00300522">
            <w:pPr>
              <w:pStyle w:val="Tabletext"/>
            </w:pPr>
            <w:r w:rsidRPr="00CD5983">
              <w:rPr>
                <w:noProof/>
              </w:rPr>
              <w:t>Voluntary agreement to withhold</w:t>
            </w:r>
          </w:p>
        </w:tc>
      </w:tr>
      <w:tr w:rsidR="00300522" w:rsidRPr="00CD5983" w:rsidTr="00A53099">
        <w:tc>
          <w:tcPr>
            <w:tcW w:w="708" w:type="dxa"/>
            <w:tcBorders>
              <w:bottom w:val="single" w:sz="12" w:space="0" w:color="auto"/>
            </w:tcBorders>
            <w:shd w:val="clear" w:color="auto" w:fill="auto"/>
          </w:tcPr>
          <w:p w:rsidR="00300522" w:rsidRPr="00CD5983" w:rsidRDefault="00300522" w:rsidP="00300522">
            <w:pPr>
              <w:pStyle w:val="Tabletext"/>
            </w:pPr>
            <w:r w:rsidRPr="00CD5983">
              <w:t>5</w:t>
            </w:r>
          </w:p>
        </w:tc>
        <w:tc>
          <w:tcPr>
            <w:tcW w:w="1843" w:type="dxa"/>
            <w:tcBorders>
              <w:bottom w:val="single" w:sz="12" w:space="0" w:color="auto"/>
            </w:tcBorders>
            <w:shd w:val="clear" w:color="auto" w:fill="auto"/>
          </w:tcPr>
          <w:p w:rsidR="00300522" w:rsidRPr="00CD5983" w:rsidRDefault="00300522" w:rsidP="00300522">
            <w:pPr>
              <w:pStyle w:val="Tabletext"/>
            </w:pPr>
            <w:r w:rsidRPr="00CD5983">
              <w:t>Section</w:t>
            </w:r>
            <w:r w:rsidR="00CD5983">
              <w:t> </w:t>
            </w:r>
            <w:r w:rsidRPr="00CD5983">
              <w:rPr>
                <w:noProof/>
              </w:rPr>
              <w:t>12</w:t>
            </w:r>
            <w:r w:rsidR="00CD5983">
              <w:rPr>
                <w:noProof/>
              </w:rPr>
              <w:noBreakHyphen/>
            </w:r>
            <w:r w:rsidRPr="00CD5983">
              <w:rPr>
                <w:noProof/>
              </w:rPr>
              <w:t>60</w:t>
            </w:r>
          </w:p>
        </w:tc>
        <w:tc>
          <w:tcPr>
            <w:tcW w:w="4559" w:type="dxa"/>
            <w:tcBorders>
              <w:bottom w:val="single" w:sz="12" w:space="0" w:color="auto"/>
            </w:tcBorders>
            <w:shd w:val="clear" w:color="auto" w:fill="auto"/>
          </w:tcPr>
          <w:p w:rsidR="00300522" w:rsidRPr="00CD5983" w:rsidRDefault="00300522" w:rsidP="00300522">
            <w:pPr>
              <w:pStyle w:val="Tabletext"/>
            </w:pPr>
            <w:r w:rsidRPr="00CD5983">
              <w:rPr>
                <w:noProof/>
              </w:rPr>
              <w:t>Payment under labour hire arrangement, or specified by regulations</w:t>
            </w:r>
          </w:p>
        </w:tc>
      </w:tr>
    </w:tbl>
    <w:p w:rsidR="00300522" w:rsidRPr="00CD5983" w:rsidRDefault="00300522" w:rsidP="00300522">
      <w:pPr>
        <w:pStyle w:val="ActHead5"/>
      </w:pPr>
      <w:bookmarkStart w:id="703" w:name="_Toc374452391"/>
      <w:r w:rsidRPr="00CD5983">
        <w:rPr>
          <w:rStyle w:val="CharSectno"/>
        </w:rPr>
        <w:t>111</w:t>
      </w:r>
      <w:r w:rsidR="00CD5983" w:rsidRPr="00CD5983">
        <w:rPr>
          <w:rStyle w:val="CharSectno"/>
        </w:rPr>
        <w:noBreakHyphen/>
      </w:r>
      <w:r w:rsidRPr="00CD5983">
        <w:rPr>
          <w:rStyle w:val="CharSectno"/>
        </w:rPr>
        <w:t>25</w:t>
      </w:r>
      <w:r w:rsidRPr="00CD5983">
        <w:t xml:space="preserve">  Employers paying expenses of employees etc.</w:t>
      </w:r>
      <w:bookmarkEnd w:id="703"/>
    </w:p>
    <w:p w:rsidR="00300522" w:rsidRPr="00CD5983" w:rsidRDefault="00300522" w:rsidP="00300522">
      <w:pPr>
        <w:pStyle w:val="subsection"/>
      </w:pPr>
      <w:r w:rsidRPr="00CD5983">
        <w:tab/>
      </w:r>
      <w:r w:rsidRPr="00CD5983">
        <w:tab/>
        <w:t>If you make, or are liable to make:</w:t>
      </w:r>
    </w:p>
    <w:p w:rsidR="00300522" w:rsidRPr="00CD5983" w:rsidRDefault="00300522" w:rsidP="00300522">
      <w:pPr>
        <w:pStyle w:val="paragraph"/>
      </w:pPr>
      <w:r w:rsidRPr="00CD5983">
        <w:tab/>
        <w:t>(a)</w:t>
      </w:r>
      <w:r w:rsidRPr="00CD5983">
        <w:tab/>
        <w:t>a payment on behalf of your employee for an expense that he or she incurs that is related directly to his or her activities as your employee; or</w:t>
      </w:r>
    </w:p>
    <w:p w:rsidR="00300522" w:rsidRPr="00CD5983" w:rsidRDefault="00300522" w:rsidP="00300522">
      <w:pPr>
        <w:pStyle w:val="paragraph"/>
      </w:pPr>
      <w:r w:rsidRPr="00CD5983">
        <w:tab/>
        <w:t>(b)</w:t>
      </w:r>
      <w:r w:rsidRPr="00CD5983">
        <w:tab/>
        <w:t>a payment:</w:t>
      </w:r>
    </w:p>
    <w:p w:rsidR="00300522" w:rsidRPr="00CD5983" w:rsidRDefault="00300522" w:rsidP="00300522">
      <w:pPr>
        <w:pStyle w:val="paragraphsub"/>
      </w:pPr>
      <w:r w:rsidRPr="00CD5983">
        <w:tab/>
        <w:t>(i)</w:t>
      </w:r>
      <w:r w:rsidRPr="00CD5983">
        <w:tab/>
        <w:t xml:space="preserve">on behalf of an employee (whether or not you are the employee’s employer) for an expense that the employee or the employee’s </w:t>
      </w:r>
      <w:r w:rsidR="00CD5983" w:rsidRPr="00CD5983">
        <w:rPr>
          <w:position w:val="6"/>
          <w:sz w:val="16"/>
          <w:szCs w:val="16"/>
        </w:rPr>
        <w:t>*</w:t>
      </w:r>
      <w:r w:rsidRPr="00CD5983">
        <w:t>associate incurs; or</w:t>
      </w:r>
    </w:p>
    <w:p w:rsidR="00300522" w:rsidRPr="00CD5983" w:rsidRDefault="00300522" w:rsidP="00300522">
      <w:pPr>
        <w:pStyle w:val="paragraphsub"/>
      </w:pPr>
      <w:r w:rsidRPr="00CD5983">
        <w:tab/>
        <w:t>(ii)</w:t>
      </w:r>
      <w:r w:rsidRPr="00CD5983">
        <w:tab/>
        <w:t>on behalf of an associate of an employee (whether or not you are the employee’s employer) for an expense that the associate or employee incurs;</w:t>
      </w:r>
    </w:p>
    <w:p w:rsidR="00300522" w:rsidRPr="00CD5983" w:rsidRDefault="00300522" w:rsidP="00300522">
      <w:pPr>
        <w:pStyle w:val="paragraph"/>
      </w:pPr>
      <w:r w:rsidRPr="00CD5983">
        <w:tab/>
      </w:r>
      <w:r w:rsidRPr="00CD5983">
        <w:tab/>
        <w:t xml:space="preserve">that constitutes an </w:t>
      </w:r>
      <w:r w:rsidR="00CD5983" w:rsidRPr="00CD5983">
        <w:rPr>
          <w:position w:val="6"/>
          <w:sz w:val="16"/>
          <w:szCs w:val="16"/>
        </w:rPr>
        <w:t>*</w:t>
      </w:r>
      <w:r w:rsidRPr="00CD5983">
        <w:t>expense payment benefit;</w:t>
      </w:r>
    </w:p>
    <w:p w:rsidR="00300522" w:rsidRPr="00CD5983" w:rsidRDefault="00300522" w:rsidP="00300522">
      <w:pPr>
        <w:pStyle w:val="subsection2"/>
      </w:pPr>
      <w:r w:rsidRPr="00CD5983">
        <w:t xml:space="preserve">this </w:t>
      </w:r>
      <w:r w:rsidR="00A53099" w:rsidRPr="00CD5983">
        <w:t>Division</w:t>
      </w:r>
      <w:r w:rsidR="00A36DB5" w:rsidRPr="00CD5983">
        <w:t xml:space="preserve"> </w:t>
      </w:r>
      <w:r w:rsidRPr="00CD5983">
        <w:t>applies to you as if you reimbursed your employee, or you reimbursed the employee or associate, for the expense.</w:t>
      </w:r>
    </w:p>
    <w:p w:rsidR="00300522" w:rsidRPr="00CD5983" w:rsidRDefault="00300522" w:rsidP="00300522">
      <w:pPr>
        <w:pStyle w:val="ActHead5"/>
      </w:pPr>
      <w:bookmarkStart w:id="704" w:name="_Toc374452392"/>
      <w:r w:rsidRPr="00CD5983">
        <w:rPr>
          <w:rStyle w:val="CharSectno"/>
        </w:rPr>
        <w:t>111</w:t>
      </w:r>
      <w:r w:rsidR="00CD5983" w:rsidRPr="00CD5983">
        <w:rPr>
          <w:rStyle w:val="CharSectno"/>
        </w:rPr>
        <w:noBreakHyphen/>
      </w:r>
      <w:r w:rsidRPr="00CD5983">
        <w:rPr>
          <w:rStyle w:val="CharSectno"/>
        </w:rPr>
        <w:t>30</w:t>
      </w:r>
      <w:r w:rsidRPr="00CD5983">
        <w:t xml:space="preserve">  Reimbursements etc. of former or future employees etc.</w:t>
      </w:r>
      <w:bookmarkEnd w:id="704"/>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applies in relation to:</w:t>
      </w:r>
    </w:p>
    <w:p w:rsidR="00300522" w:rsidRPr="00CD5983" w:rsidRDefault="00300522" w:rsidP="00300522">
      <w:pPr>
        <w:pStyle w:val="paragraph"/>
      </w:pPr>
      <w:r w:rsidRPr="00CD5983">
        <w:tab/>
        <w:t>(a)</w:t>
      </w:r>
      <w:r w:rsidRPr="00CD5983">
        <w:tab/>
        <w:t>reimbursements, of a kind referred to in paragraph</w:t>
      </w:r>
      <w:r w:rsidR="00CD5983">
        <w:t> </w:t>
      </w:r>
      <w:r w:rsidRPr="00CD5983">
        <w:t>111</w:t>
      </w:r>
      <w:r w:rsidR="00CD5983">
        <w:noBreakHyphen/>
      </w:r>
      <w:r w:rsidRPr="00CD5983">
        <w:t xml:space="preserve">5(1)(ab) or (ac), of former employees and future employees, and of the </w:t>
      </w:r>
      <w:r w:rsidR="00CD5983" w:rsidRPr="00CD5983">
        <w:rPr>
          <w:position w:val="6"/>
          <w:sz w:val="16"/>
          <w:szCs w:val="16"/>
        </w:rPr>
        <w:t>*</w:t>
      </w:r>
      <w:r w:rsidRPr="00CD5983">
        <w:t>associates of former employees and future employees; and</w:t>
      </w:r>
    </w:p>
    <w:p w:rsidR="00300522" w:rsidRPr="00CD5983" w:rsidRDefault="00300522" w:rsidP="00300522">
      <w:pPr>
        <w:pStyle w:val="paragraph"/>
      </w:pPr>
      <w:r w:rsidRPr="00CD5983">
        <w:tab/>
        <w:t>(b)</w:t>
      </w:r>
      <w:r w:rsidRPr="00CD5983">
        <w:tab/>
        <w:t>payments, of a kind referred to in paragraph</w:t>
      </w:r>
      <w:r w:rsidR="00CD5983">
        <w:t> </w:t>
      </w:r>
      <w:r w:rsidRPr="00CD5983">
        <w:t>111</w:t>
      </w:r>
      <w:r w:rsidR="00CD5983">
        <w:noBreakHyphen/>
      </w:r>
      <w:r w:rsidRPr="00CD5983">
        <w:t xml:space="preserve">25(b), that you make or are liable to make on behalf of former employees and future employees, and of the </w:t>
      </w:r>
      <w:r w:rsidR="00CD5983" w:rsidRPr="00CD5983">
        <w:rPr>
          <w:position w:val="6"/>
          <w:sz w:val="16"/>
          <w:szCs w:val="16"/>
        </w:rPr>
        <w:t>*</w:t>
      </w:r>
      <w:r w:rsidRPr="00CD5983">
        <w:t>associates of former employees and future employees;</w:t>
      </w:r>
    </w:p>
    <w:p w:rsidR="00300522" w:rsidRPr="00CD5983" w:rsidRDefault="00300522" w:rsidP="00300522">
      <w:pPr>
        <w:pStyle w:val="subsection2"/>
      </w:pPr>
      <w:r w:rsidRPr="00CD5983">
        <w:t xml:space="preserve">in the same way that this </w:t>
      </w:r>
      <w:r w:rsidR="00A53099" w:rsidRPr="00CD5983">
        <w:t>Division</w:t>
      </w:r>
      <w:r w:rsidR="00A36DB5" w:rsidRPr="00CD5983">
        <w:t xml:space="preserve"> </w:t>
      </w:r>
      <w:r w:rsidRPr="00CD5983">
        <w:t>applies to such reimbursements of, and such payments that you make or are liable to make to, employees and their associates.</w:t>
      </w:r>
    </w:p>
    <w:p w:rsidR="00300522" w:rsidRPr="00CD5983" w:rsidRDefault="00300522" w:rsidP="00A36DB5">
      <w:pPr>
        <w:pStyle w:val="ActHead3"/>
        <w:pageBreakBefore/>
      </w:pPr>
      <w:bookmarkStart w:id="705" w:name="_Toc374452393"/>
      <w:r w:rsidRPr="00CD5983">
        <w:rPr>
          <w:rStyle w:val="CharDivNo"/>
        </w:rPr>
        <w:t>Division</w:t>
      </w:r>
      <w:r w:rsidR="00CD5983" w:rsidRPr="00CD5983">
        <w:rPr>
          <w:rStyle w:val="CharDivNo"/>
        </w:rPr>
        <w:t> </w:t>
      </w:r>
      <w:r w:rsidRPr="00CD5983">
        <w:rPr>
          <w:rStyle w:val="CharDivNo"/>
        </w:rPr>
        <w:t>113</w:t>
      </w:r>
      <w:r w:rsidRPr="00CD5983">
        <w:t>—</w:t>
      </w:r>
      <w:r w:rsidRPr="00CD5983">
        <w:rPr>
          <w:rStyle w:val="CharDivText"/>
        </w:rPr>
        <w:t>PAYG voluntary agreements</w:t>
      </w:r>
      <w:bookmarkEnd w:id="705"/>
    </w:p>
    <w:p w:rsidR="00300522" w:rsidRPr="00CD5983" w:rsidRDefault="00300522" w:rsidP="00300522">
      <w:pPr>
        <w:pStyle w:val="ActHead5"/>
      </w:pPr>
      <w:bookmarkStart w:id="706" w:name="_Toc374452394"/>
      <w:r w:rsidRPr="00CD5983">
        <w:rPr>
          <w:rStyle w:val="CharSectno"/>
        </w:rPr>
        <w:t>113</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06"/>
    </w:p>
    <w:p w:rsidR="00300522" w:rsidRPr="00CD5983" w:rsidRDefault="00300522" w:rsidP="00300522">
      <w:pPr>
        <w:pStyle w:val="BoxText"/>
      </w:pPr>
      <w:r w:rsidRPr="00CD5983">
        <w:t xml:space="preserve">A supply is </w:t>
      </w:r>
      <w:r w:rsidRPr="00CD5983">
        <w:rPr>
          <w:i/>
          <w:iCs/>
        </w:rPr>
        <w:t>not</w:t>
      </w:r>
      <w:r w:rsidRPr="00CD5983">
        <w:t xml:space="preserve"> a taxable supply if:</w:t>
      </w:r>
    </w:p>
    <w:p w:rsidR="00300522" w:rsidRPr="00CD5983" w:rsidRDefault="00300522" w:rsidP="00300522">
      <w:pPr>
        <w:pStyle w:val="BoxPara"/>
      </w:pPr>
      <w:r w:rsidRPr="00CD5983">
        <w:tab/>
        <w:t>(a)</w:t>
      </w:r>
      <w:r w:rsidRPr="00CD5983">
        <w:tab/>
        <w:t>an amount must be withheld from payment for the supply because of section</w:t>
      </w:r>
      <w:r w:rsidR="00CD5983">
        <w:t> </w:t>
      </w:r>
      <w:r w:rsidRPr="00CD5983">
        <w:t>12</w:t>
      </w:r>
      <w:r w:rsidR="00CD5983">
        <w:noBreakHyphen/>
      </w:r>
      <w:r w:rsidRPr="00CD5983">
        <w:t>55 in Schedule</w:t>
      </w:r>
      <w:r w:rsidR="00CD5983">
        <w:t> </w:t>
      </w:r>
      <w:r w:rsidRPr="00CD5983">
        <w:t xml:space="preserve">1 to the </w:t>
      </w:r>
      <w:r w:rsidRPr="00CD5983">
        <w:rPr>
          <w:i/>
          <w:iCs/>
        </w:rPr>
        <w:t>Taxation Administration Act 1953</w:t>
      </w:r>
      <w:r w:rsidRPr="00CD5983">
        <w:t xml:space="preserve"> (about voluntary agreements to withhold); and</w:t>
      </w:r>
    </w:p>
    <w:p w:rsidR="00300522" w:rsidRPr="00CD5983" w:rsidRDefault="00300522" w:rsidP="00300522">
      <w:pPr>
        <w:pStyle w:val="BoxPara"/>
      </w:pPr>
      <w:r w:rsidRPr="00CD5983">
        <w:tab/>
        <w:t>(b)</w:t>
      </w:r>
      <w:r w:rsidRPr="00CD5983">
        <w:tab/>
        <w:t xml:space="preserve">the acquisition of the thing supplied would be a creditable acquisition if the supply </w:t>
      </w:r>
      <w:r w:rsidRPr="00CD5983">
        <w:rPr>
          <w:i/>
          <w:iCs/>
        </w:rPr>
        <w:t>were</w:t>
      </w:r>
      <w:r w:rsidRPr="00CD5983">
        <w:t xml:space="preserve"> a taxable supply.</w:t>
      </w:r>
    </w:p>
    <w:p w:rsidR="00300522" w:rsidRPr="00CD5983" w:rsidRDefault="00300522" w:rsidP="00300522">
      <w:pPr>
        <w:pStyle w:val="ActHead5"/>
      </w:pPr>
      <w:bookmarkStart w:id="707" w:name="_Toc374452395"/>
      <w:r w:rsidRPr="00CD5983">
        <w:rPr>
          <w:rStyle w:val="CharSectno"/>
        </w:rPr>
        <w:t>113</w:t>
      </w:r>
      <w:r w:rsidR="00CD5983" w:rsidRPr="00CD5983">
        <w:rPr>
          <w:rStyle w:val="CharSectno"/>
        </w:rPr>
        <w:noBreakHyphen/>
      </w:r>
      <w:r w:rsidRPr="00CD5983">
        <w:rPr>
          <w:rStyle w:val="CharSectno"/>
        </w:rPr>
        <w:t>5</w:t>
      </w:r>
      <w:r w:rsidRPr="00CD5983">
        <w:t xml:space="preserve">  Supply of work or services not a taxable supply</w:t>
      </w:r>
      <w:bookmarkEnd w:id="707"/>
    </w:p>
    <w:p w:rsidR="00300522" w:rsidRPr="00CD5983" w:rsidRDefault="00300522" w:rsidP="00300522">
      <w:pPr>
        <w:pStyle w:val="subsection"/>
      </w:pPr>
      <w:r w:rsidRPr="00CD5983">
        <w:tab/>
        <w:t>(1)</w:t>
      </w:r>
      <w:r w:rsidRPr="00CD5983">
        <w:tab/>
        <w:t xml:space="preserve">A supply that you make is not a </w:t>
      </w:r>
      <w:r w:rsidR="00CD5983" w:rsidRPr="00CD5983">
        <w:rPr>
          <w:position w:val="6"/>
          <w:sz w:val="16"/>
          <w:szCs w:val="16"/>
        </w:rPr>
        <w:t>*</w:t>
      </w:r>
      <w:r w:rsidRPr="00CD5983">
        <w:t xml:space="preserve">taxable supply to the extent that you make it under an arrangement (within the meaning of the </w:t>
      </w:r>
      <w:r w:rsidR="00CD5983" w:rsidRPr="00CD5983">
        <w:rPr>
          <w:position w:val="6"/>
          <w:sz w:val="16"/>
        </w:rPr>
        <w:t>*</w:t>
      </w:r>
      <w:r w:rsidR="006168AC" w:rsidRPr="00CD5983">
        <w:t>ITAA 1997</w:t>
      </w:r>
      <w:r w:rsidRPr="00CD5983">
        <w:t>) if:</w:t>
      </w:r>
    </w:p>
    <w:p w:rsidR="00300522" w:rsidRPr="00CD5983" w:rsidRDefault="00300522" w:rsidP="00300522">
      <w:pPr>
        <w:pStyle w:val="paragraph"/>
      </w:pPr>
      <w:r w:rsidRPr="00CD5983">
        <w:tab/>
        <w:t>(a)</w:t>
      </w:r>
      <w:r w:rsidRPr="00CD5983">
        <w:tab/>
        <w:t xml:space="preserve">the arrangement the performance of which, in whole or in part, involves the performance of work or services (whether or not by you); and </w:t>
      </w:r>
    </w:p>
    <w:p w:rsidR="00300522" w:rsidRPr="00CD5983" w:rsidRDefault="00300522" w:rsidP="00300522">
      <w:pPr>
        <w:pStyle w:val="paragraph"/>
      </w:pPr>
      <w:r w:rsidRPr="00CD5983">
        <w:tab/>
        <w:t>(b)</w:t>
      </w:r>
      <w:r w:rsidRPr="00CD5983">
        <w:tab/>
        <w:t>an agreement is in force that:</w:t>
      </w:r>
    </w:p>
    <w:p w:rsidR="00300522" w:rsidRPr="00CD5983" w:rsidRDefault="00300522" w:rsidP="00300522">
      <w:pPr>
        <w:pStyle w:val="paragraphsub"/>
      </w:pPr>
      <w:r w:rsidRPr="00CD5983">
        <w:tab/>
        <w:t>(i)</w:t>
      </w:r>
      <w:r w:rsidRPr="00CD5983">
        <w:tab/>
        <w:t>complies with section</w:t>
      </w:r>
      <w:r w:rsidR="00CD5983">
        <w:t> </w:t>
      </w:r>
      <w:r w:rsidRPr="00CD5983">
        <w:t>12</w:t>
      </w:r>
      <w:r w:rsidR="00CD5983">
        <w:noBreakHyphen/>
      </w:r>
      <w:r w:rsidRPr="00CD5983">
        <w:t>55 in Schedule</w:t>
      </w:r>
      <w:r w:rsidR="00CD5983">
        <w:t> </w:t>
      </w:r>
      <w:r w:rsidRPr="00CD5983">
        <w:t xml:space="preserve">1 to the </w:t>
      </w:r>
      <w:r w:rsidRPr="00CD5983">
        <w:rPr>
          <w:i/>
          <w:iCs/>
        </w:rPr>
        <w:t>Taxation Administration Act 1953</w:t>
      </w:r>
      <w:r w:rsidRPr="00CD5983">
        <w:t xml:space="preserve"> (about voluntary agreements to withhold); and</w:t>
      </w:r>
    </w:p>
    <w:p w:rsidR="00300522" w:rsidRPr="00CD5983" w:rsidRDefault="00300522" w:rsidP="00300522">
      <w:pPr>
        <w:pStyle w:val="paragraphsub"/>
      </w:pPr>
      <w:r w:rsidRPr="00CD5983">
        <w:tab/>
        <w:t>(ii)</w:t>
      </w:r>
      <w:r w:rsidRPr="00CD5983">
        <w:tab/>
        <w:t>states that the section covers payments under the arrangement, or payments under a series of arrangements that includes the arrangement; and</w:t>
      </w:r>
    </w:p>
    <w:p w:rsidR="00300522" w:rsidRPr="00CD5983" w:rsidRDefault="00300522" w:rsidP="00300522">
      <w:pPr>
        <w:pStyle w:val="paragraph"/>
      </w:pPr>
      <w:r w:rsidRPr="00CD5983">
        <w:tab/>
        <w:t>(c)</w:t>
      </w:r>
      <w:r w:rsidRPr="00CD5983">
        <w:tab/>
        <w:t>you, and the entity acquiring what you supply under the arrangement, are parties to that agreement; and</w:t>
      </w:r>
    </w:p>
    <w:p w:rsidR="00300522" w:rsidRPr="00CD5983" w:rsidRDefault="00300522" w:rsidP="00300522">
      <w:pPr>
        <w:pStyle w:val="paragraph"/>
      </w:pPr>
      <w:r w:rsidRPr="00CD5983">
        <w:tab/>
        <w:t>(d)</w:t>
      </w:r>
      <w:r w:rsidRPr="00CD5983">
        <w:tab/>
        <w:t xml:space="preserve">you have an </w:t>
      </w:r>
      <w:r w:rsidR="00CD5983" w:rsidRPr="00CD5983">
        <w:rPr>
          <w:position w:val="6"/>
          <w:sz w:val="16"/>
          <w:szCs w:val="16"/>
        </w:rPr>
        <w:t>*</w:t>
      </w:r>
      <w:r w:rsidRPr="00CD5983">
        <w:t>ABN that is in force and is quoted in the agreement; and</w:t>
      </w:r>
    </w:p>
    <w:p w:rsidR="00300522" w:rsidRPr="00CD5983" w:rsidRDefault="00300522" w:rsidP="00300522">
      <w:pPr>
        <w:pStyle w:val="paragraph"/>
      </w:pPr>
      <w:r w:rsidRPr="00CD5983">
        <w:tab/>
        <w:t>(e)</w:t>
      </w:r>
      <w:r w:rsidRPr="00CD5983">
        <w:tab/>
        <w:t xml:space="preserve">the acquisition, by that entity, of what you supply under the arrangement would be a </w:t>
      </w:r>
      <w:r w:rsidR="00CD5983" w:rsidRPr="00CD5983">
        <w:rPr>
          <w:position w:val="6"/>
          <w:sz w:val="16"/>
          <w:szCs w:val="16"/>
        </w:rPr>
        <w:t>*</w:t>
      </w:r>
      <w:r w:rsidRPr="00CD5983">
        <w:t xml:space="preserve">creditable acquisition (and not </w:t>
      </w:r>
      <w:r w:rsidR="00CD5983" w:rsidRPr="00CD5983">
        <w:rPr>
          <w:position w:val="6"/>
          <w:sz w:val="16"/>
          <w:szCs w:val="16"/>
        </w:rPr>
        <w:t>*</w:t>
      </w:r>
      <w:r w:rsidRPr="00CD5983">
        <w:t xml:space="preserve">partly creditable) if the supply were a </w:t>
      </w:r>
      <w:r w:rsidR="00CD5983" w:rsidRPr="00CD5983">
        <w:rPr>
          <w:position w:val="6"/>
          <w:sz w:val="16"/>
          <w:szCs w:val="16"/>
        </w:rPr>
        <w:t>*</w:t>
      </w:r>
      <w:r w:rsidRPr="00CD5983">
        <w:t>taxable supply.</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5 (about what is a taxable supply.)</w:t>
      </w:r>
    </w:p>
    <w:p w:rsidR="00300522" w:rsidRPr="00CD5983" w:rsidRDefault="00300522" w:rsidP="00A36DB5">
      <w:pPr>
        <w:pStyle w:val="ActHead2"/>
        <w:pageBreakBefore/>
      </w:pPr>
      <w:bookmarkStart w:id="708" w:name="_Toc374452396"/>
      <w:r w:rsidRPr="00CD5983">
        <w:rPr>
          <w:rStyle w:val="CharPartNo"/>
        </w:rPr>
        <w:t>Part</w:t>
      </w:r>
      <w:r w:rsidR="00CD5983" w:rsidRPr="00CD5983">
        <w:rPr>
          <w:rStyle w:val="CharPartNo"/>
        </w:rPr>
        <w:t> </w:t>
      </w:r>
      <w:r w:rsidRPr="00CD5983">
        <w:rPr>
          <w:rStyle w:val="CharPartNo"/>
        </w:rPr>
        <w:t>4</w:t>
      </w:r>
      <w:r w:rsidR="00CD5983" w:rsidRPr="00CD5983">
        <w:rPr>
          <w:rStyle w:val="CharPartNo"/>
        </w:rPr>
        <w:noBreakHyphen/>
      </w:r>
      <w:r w:rsidRPr="00CD5983">
        <w:rPr>
          <w:rStyle w:val="CharPartNo"/>
        </w:rPr>
        <w:t>3</w:t>
      </w:r>
      <w:r w:rsidRPr="00CD5983">
        <w:t>—</w:t>
      </w:r>
      <w:r w:rsidRPr="00CD5983">
        <w:rPr>
          <w:rStyle w:val="CharPartText"/>
        </w:rPr>
        <w:t>Special rules mainly about importations</w:t>
      </w:r>
      <w:bookmarkEnd w:id="708"/>
    </w:p>
    <w:p w:rsidR="00300522" w:rsidRPr="00CD5983" w:rsidRDefault="00300522" w:rsidP="00300522">
      <w:pPr>
        <w:pStyle w:val="notemargin"/>
      </w:pPr>
      <w:r w:rsidRPr="00CD5983">
        <w:t>Note:</w:t>
      </w:r>
      <w:r w:rsidRPr="00CD5983">
        <w:tab/>
        <w:t xml:space="preserve">The special rules in this </w:t>
      </w:r>
      <w:r w:rsidR="00A53099" w:rsidRPr="00CD5983">
        <w:t>Part</w:t>
      </w:r>
      <w:r w:rsidR="00A36DB5" w:rsidRPr="00CD5983">
        <w:t xml:space="preserve"> </w:t>
      </w:r>
      <w:r w:rsidRPr="00CD5983">
        <w:t>mainly modify the operation of Part</w:t>
      </w:r>
      <w:r w:rsidR="00CD5983">
        <w:t> </w:t>
      </w:r>
      <w:r w:rsidRPr="00CD5983">
        <w:t>2</w:t>
      </w:r>
      <w:r w:rsidR="00CD5983">
        <w:noBreakHyphen/>
      </w:r>
      <w:r w:rsidRPr="00CD5983">
        <w:t>3, but they may affect other Parts of Chapter</w:t>
      </w:r>
      <w:r w:rsidR="00CD5983">
        <w:t> </w:t>
      </w:r>
      <w:r w:rsidRPr="00CD5983">
        <w:t>2 in minor ways.</w:t>
      </w:r>
    </w:p>
    <w:p w:rsidR="00300522" w:rsidRPr="00CD5983" w:rsidRDefault="00300522" w:rsidP="00300522">
      <w:pPr>
        <w:pStyle w:val="ActHead3"/>
      </w:pPr>
      <w:bookmarkStart w:id="709" w:name="_Toc374452397"/>
      <w:r w:rsidRPr="00CD5983">
        <w:rPr>
          <w:rStyle w:val="CharDivNo"/>
        </w:rPr>
        <w:t>Division</w:t>
      </w:r>
      <w:r w:rsidR="00CD5983" w:rsidRPr="00CD5983">
        <w:rPr>
          <w:rStyle w:val="CharDivNo"/>
        </w:rPr>
        <w:t> </w:t>
      </w:r>
      <w:r w:rsidRPr="00CD5983">
        <w:rPr>
          <w:rStyle w:val="CharDivNo"/>
        </w:rPr>
        <w:t>114</w:t>
      </w:r>
      <w:r w:rsidRPr="00CD5983">
        <w:t>—</w:t>
      </w:r>
      <w:r w:rsidRPr="00CD5983">
        <w:rPr>
          <w:rStyle w:val="CharDivText"/>
        </w:rPr>
        <w:t>Importations without entry for home consumption</w:t>
      </w:r>
      <w:bookmarkEnd w:id="709"/>
    </w:p>
    <w:p w:rsidR="00300522" w:rsidRPr="00CD5983" w:rsidRDefault="00300522" w:rsidP="00300522">
      <w:pPr>
        <w:pStyle w:val="ActHead5"/>
      </w:pPr>
      <w:bookmarkStart w:id="710" w:name="_Toc374452398"/>
      <w:r w:rsidRPr="00CD5983">
        <w:rPr>
          <w:rStyle w:val="CharSectno"/>
        </w:rPr>
        <w:t>114</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10"/>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 xml:space="preserve">treats as taxable importations several kinds of importations of goods covered by the </w:t>
      </w:r>
      <w:r w:rsidRPr="00CD5983">
        <w:rPr>
          <w:i/>
          <w:iCs/>
        </w:rPr>
        <w:t>Customs Act 1901</w:t>
      </w:r>
      <w:r w:rsidRPr="00CD5983">
        <w:t>, even though the goods are not entered for home consumption. An entity that enters for home consumption warehoused goods imported by someone else is entitled to any input tax credit for the importation.</w:t>
      </w:r>
    </w:p>
    <w:p w:rsidR="00300522" w:rsidRPr="00CD5983" w:rsidRDefault="00300522" w:rsidP="00300522">
      <w:pPr>
        <w:pStyle w:val="ActHead5"/>
      </w:pPr>
      <w:bookmarkStart w:id="711" w:name="_Toc374452399"/>
      <w:r w:rsidRPr="00CD5983">
        <w:rPr>
          <w:rStyle w:val="CharSectno"/>
        </w:rPr>
        <w:t>114</w:t>
      </w:r>
      <w:r w:rsidR="00CD5983" w:rsidRPr="00CD5983">
        <w:rPr>
          <w:rStyle w:val="CharSectno"/>
        </w:rPr>
        <w:noBreakHyphen/>
      </w:r>
      <w:r w:rsidRPr="00CD5983">
        <w:rPr>
          <w:rStyle w:val="CharSectno"/>
        </w:rPr>
        <w:t>5</w:t>
      </w:r>
      <w:r w:rsidRPr="00CD5983">
        <w:t xml:space="preserve">  Importations without entry for home consumption</w:t>
      </w:r>
      <w:bookmarkEnd w:id="711"/>
    </w:p>
    <w:p w:rsidR="00300522" w:rsidRPr="00CD5983" w:rsidRDefault="00300522" w:rsidP="00300522">
      <w:pPr>
        <w:pStyle w:val="subsection"/>
      </w:pPr>
      <w:r w:rsidRPr="00CD5983">
        <w:tab/>
        <w:t>(1)</w:t>
      </w:r>
      <w:r w:rsidRPr="00CD5983">
        <w:tab/>
        <w:t xml:space="preserve">You make a </w:t>
      </w:r>
      <w:r w:rsidRPr="00CD5983">
        <w:rPr>
          <w:b/>
          <w:bCs/>
          <w:i/>
          <w:iCs/>
        </w:rPr>
        <w:t>taxable importation</w:t>
      </w:r>
      <w:r w:rsidRPr="00CD5983">
        <w:t xml:space="preserve"> if:</w:t>
      </w:r>
    </w:p>
    <w:p w:rsidR="00300522" w:rsidRPr="00CD5983" w:rsidRDefault="00300522" w:rsidP="00300522">
      <w:pPr>
        <w:pStyle w:val="paragraph"/>
      </w:pPr>
      <w:r w:rsidRPr="00CD5983">
        <w:tab/>
        <w:t>(a)</w:t>
      </w:r>
      <w:r w:rsidRPr="00CD5983">
        <w:tab/>
        <w:t>the circumstances referred to in the third column of the following table occur; and</w:t>
      </w:r>
    </w:p>
    <w:p w:rsidR="00300522" w:rsidRPr="00CD5983" w:rsidRDefault="00300522" w:rsidP="00300522">
      <w:pPr>
        <w:pStyle w:val="paragraph"/>
      </w:pPr>
      <w:r w:rsidRPr="00CD5983">
        <w:tab/>
        <w:t>(b)</w:t>
      </w:r>
      <w:r w:rsidRPr="00CD5983">
        <w:tab/>
        <w:t>you are referred to in the fourth column of the table as the importer in relation to those circumstances.</w:t>
      </w:r>
    </w:p>
    <w:p w:rsidR="00300522" w:rsidRPr="00CD5983" w:rsidRDefault="00300522" w:rsidP="00300522">
      <w:pPr>
        <w:pStyle w:val="subsection2"/>
      </w:pPr>
      <w:r w:rsidRPr="00CD5983">
        <w:t xml:space="preserve">However, there is not a taxable importation to the extent that the importation to which the circumstances relate is a </w:t>
      </w:r>
      <w:r w:rsidR="00CD5983" w:rsidRPr="00CD5983">
        <w:rPr>
          <w:position w:val="6"/>
          <w:sz w:val="16"/>
          <w:szCs w:val="16"/>
        </w:rPr>
        <w:t>*</w:t>
      </w:r>
      <w:r w:rsidRPr="00CD5983">
        <w:t>non</w:t>
      </w:r>
      <w:r w:rsidR="00CD5983">
        <w:noBreakHyphen/>
      </w:r>
      <w:r w:rsidRPr="00CD5983">
        <w:t>taxable importation.</w:t>
      </w:r>
    </w:p>
    <w:p w:rsidR="00300522" w:rsidRPr="00CD5983" w:rsidRDefault="00300522" w:rsidP="0030052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1418"/>
        <w:gridCol w:w="3218"/>
        <w:gridCol w:w="1744"/>
      </w:tblGrid>
      <w:tr w:rsidR="00300522" w:rsidRPr="00CD5983" w:rsidTr="00A53099">
        <w:trPr>
          <w:tblHeader/>
        </w:trPr>
        <w:tc>
          <w:tcPr>
            <w:tcW w:w="7088" w:type="dxa"/>
            <w:gridSpan w:val="4"/>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Importations without entry for home consumption</w:t>
            </w:r>
          </w:p>
        </w:tc>
      </w:tr>
      <w:tr w:rsidR="00300522" w:rsidRPr="00CD5983" w:rsidTr="00A53099">
        <w:tblPrEx>
          <w:tblCellMar>
            <w:left w:w="107" w:type="dxa"/>
            <w:right w:w="107" w:type="dxa"/>
          </w:tblCellMar>
        </w:tblPrEx>
        <w:trPr>
          <w:tblHeader/>
        </w:trPr>
        <w:tc>
          <w:tcPr>
            <w:tcW w:w="708"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1418"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Topic</w:t>
            </w:r>
          </w:p>
        </w:tc>
        <w:tc>
          <w:tcPr>
            <w:tcW w:w="3218"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Circumstance</w:t>
            </w:r>
          </w:p>
        </w:tc>
        <w:tc>
          <w:tcPr>
            <w:tcW w:w="174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Importer</w:t>
            </w:r>
          </w:p>
        </w:tc>
      </w:tr>
      <w:tr w:rsidR="00300522" w:rsidRPr="00CD5983" w:rsidTr="00A53099">
        <w:tblPrEx>
          <w:tblCellMar>
            <w:left w:w="107" w:type="dxa"/>
            <w:right w:w="107" w:type="dxa"/>
          </w:tblCellMar>
        </w:tblPrEx>
        <w:tc>
          <w:tcPr>
            <w:tcW w:w="708" w:type="dxa"/>
            <w:tcBorders>
              <w:top w:val="single" w:sz="12" w:space="0" w:color="auto"/>
            </w:tcBorders>
            <w:shd w:val="clear" w:color="auto" w:fill="auto"/>
          </w:tcPr>
          <w:p w:rsidR="00300522" w:rsidRPr="00CD5983" w:rsidRDefault="00300522" w:rsidP="00300522">
            <w:pPr>
              <w:pStyle w:val="Tabletext"/>
            </w:pPr>
            <w:r w:rsidRPr="00CD5983">
              <w:t>1</w:t>
            </w:r>
          </w:p>
        </w:tc>
        <w:tc>
          <w:tcPr>
            <w:tcW w:w="1418" w:type="dxa"/>
            <w:tcBorders>
              <w:top w:val="single" w:sz="12" w:space="0" w:color="auto"/>
            </w:tcBorders>
            <w:shd w:val="clear" w:color="auto" w:fill="auto"/>
          </w:tcPr>
          <w:p w:rsidR="00300522" w:rsidRPr="00CD5983" w:rsidRDefault="00300522" w:rsidP="00300522">
            <w:pPr>
              <w:pStyle w:val="Tabletext"/>
            </w:pPr>
            <w:r w:rsidRPr="00CD5983">
              <w:t>Personal or household effects of passengers or crew</w:t>
            </w:r>
          </w:p>
        </w:tc>
        <w:tc>
          <w:tcPr>
            <w:tcW w:w="3218" w:type="dxa"/>
            <w:tcBorders>
              <w:top w:val="single" w:sz="12" w:space="0" w:color="auto"/>
            </w:tcBorders>
            <w:shd w:val="clear" w:color="auto" w:fill="auto"/>
          </w:tcPr>
          <w:p w:rsidR="00300522" w:rsidRPr="00CD5983" w:rsidRDefault="00300522" w:rsidP="00300522">
            <w:pPr>
              <w:pStyle w:val="Tabletext"/>
            </w:pPr>
            <w:r w:rsidRPr="00CD5983">
              <w:t>Goods of a kind referred to in paragraph</w:t>
            </w:r>
            <w:r w:rsidR="00CD5983">
              <w:t> </w:t>
            </w:r>
            <w:r w:rsidRPr="00CD5983">
              <w:t xml:space="preserve">68(1)(d) of the </w:t>
            </w:r>
            <w:r w:rsidRPr="00CD5983">
              <w:rPr>
                <w:i/>
                <w:iCs/>
              </w:rPr>
              <w:t>Customs Act 1901</w:t>
            </w:r>
            <w:r w:rsidRPr="00CD5983">
              <w:t xml:space="preserve"> are delivered into home consumption in accordance with an authorisation under section</w:t>
            </w:r>
            <w:r w:rsidR="00CD5983">
              <w:t> </w:t>
            </w:r>
            <w:r w:rsidRPr="00CD5983">
              <w:t>71 of that Act.</w:t>
            </w:r>
          </w:p>
        </w:tc>
        <w:tc>
          <w:tcPr>
            <w:tcW w:w="1744" w:type="dxa"/>
            <w:tcBorders>
              <w:top w:val="single" w:sz="12" w:space="0" w:color="auto"/>
            </w:tcBorders>
            <w:shd w:val="clear" w:color="auto" w:fill="auto"/>
          </w:tcPr>
          <w:p w:rsidR="00300522" w:rsidRPr="00CD5983" w:rsidRDefault="00300522" w:rsidP="00300522">
            <w:pPr>
              <w:pStyle w:val="Tabletext"/>
            </w:pPr>
            <w:r w:rsidRPr="00CD5983">
              <w:t>The person to whom the authorisation was granted.</w:t>
            </w:r>
          </w:p>
        </w:tc>
      </w:tr>
      <w:tr w:rsidR="00300522" w:rsidRPr="00CD5983" w:rsidTr="00A53099">
        <w:tblPrEx>
          <w:tblCellMar>
            <w:left w:w="107" w:type="dxa"/>
            <w:right w:w="107" w:type="dxa"/>
          </w:tblCellMar>
        </w:tblPrEx>
        <w:tc>
          <w:tcPr>
            <w:tcW w:w="708" w:type="dxa"/>
            <w:shd w:val="clear" w:color="auto" w:fill="auto"/>
          </w:tcPr>
          <w:p w:rsidR="00300522" w:rsidRPr="00CD5983" w:rsidRDefault="00300522" w:rsidP="00300522">
            <w:pPr>
              <w:pStyle w:val="Tabletext"/>
            </w:pPr>
            <w:r w:rsidRPr="00CD5983">
              <w:t>2</w:t>
            </w:r>
          </w:p>
        </w:tc>
        <w:tc>
          <w:tcPr>
            <w:tcW w:w="1418" w:type="dxa"/>
            <w:shd w:val="clear" w:color="auto" w:fill="auto"/>
          </w:tcPr>
          <w:p w:rsidR="00300522" w:rsidRPr="00CD5983" w:rsidRDefault="00300522" w:rsidP="00300522">
            <w:pPr>
              <w:pStyle w:val="Tabletext"/>
            </w:pPr>
            <w:r w:rsidRPr="00CD5983">
              <w:t>Low value consignments by post</w:t>
            </w:r>
          </w:p>
        </w:tc>
        <w:tc>
          <w:tcPr>
            <w:tcW w:w="3218" w:type="dxa"/>
            <w:shd w:val="clear" w:color="auto" w:fill="auto"/>
          </w:tcPr>
          <w:p w:rsidR="00300522" w:rsidRPr="00CD5983" w:rsidRDefault="00300522" w:rsidP="00300522">
            <w:pPr>
              <w:pStyle w:val="Tabletext"/>
            </w:pPr>
            <w:r w:rsidRPr="00CD5983">
              <w:t>Goods of a kind referred to in paragraph</w:t>
            </w:r>
            <w:r w:rsidR="00CD5983">
              <w:t> </w:t>
            </w:r>
            <w:r w:rsidRPr="00CD5983">
              <w:t xml:space="preserve">68(1)(e) of the </w:t>
            </w:r>
            <w:r w:rsidRPr="00CD5983">
              <w:rPr>
                <w:i/>
                <w:iCs/>
              </w:rPr>
              <w:t>Customs Act 1901</w:t>
            </w:r>
            <w:r w:rsidRPr="00CD5983">
              <w:t xml:space="preserve"> are delivered into home consumption in accordance with an authorisation under section</w:t>
            </w:r>
            <w:r w:rsidR="00CD5983">
              <w:t> </w:t>
            </w:r>
            <w:r w:rsidRPr="00CD5983">
              <w:t>71 of that Act.</w:t>
            </w:r>
          </w:p>
        </w:tc>
        <w:tc>
          <w:tcPr>
            <w:tcW w:w="1744" w:type="dxa"/>
            <w:shd w:val="clear" w:color="auto" w:fill="auto"/>
          </w:tcPr>
          <w:p w:rsidR="00300522" w:rsidRPr="00CD5983" w:rsidRDefault="00300522" w:rsidP="00300522">
            <w:pPr>
              <w:pStyle w:val="Tabletext"/>
            </w:pPr>
            <w:r w:rsidRPr="00CD5983">
              <w:t>The person to whom the authorisation was granted.</w:t>
            </w:r>
          </w:p>
        </w:tc>
      </w:tr>
      <w:tr w:rsidR="00300522" w:rsidRPr="00CD5983" w:rsidTr="00A53099">
        <w:tblPrEx>
          <w:tblCellMar>
            <w:left w:w="107" w:type="dxa"/>
            <w:right w:w="107" w:type="dxa"/>
          </w:tblCellMar>
        </w:tblPrEx>
        <w:tc>
          <w:tcPr>
            <w:tcW w:w="708" w:type="dxa"/>
            <w:shd w:val="clear" w:color="auto" w:fill="auto"/>
          </w:tcPr>
          <w:p w:rsidR="00300522" w:rsidRPr="00CD5983" w:rsidRDefault="00300522" w:rsidP="00300522">
            <w:pPr>
              <w:pStyle w:val="Tabletext"/>
            </w:pPr>
            <w:r w:rsidRPr="00CD5983">
              <w:t>3</w:t>
            </w:r>
          </w:p>
        </w:tc>
        <w:tc>
          <w:tcPr>
            <w:tcW w:w="1418" w:type="dxa"/>
            <w:shd w:val="clear" w:color="auto" w:fill="auto"/>
          </w:tcPr>
          <w:p w:rsidR="00300522" w:rsidRPr="00CD5983" w:rsidRDefault="00300522" w:rsidP="00300522">
            <w:pPr>
              <w:pStyle w:val="Tabletext"/>
            </w:pPr>
            <w:r w:rsidRPr="00CD5983">
              <w:t>Other low value consignments</w:t>
            </w:r>
          </w:p>
        </w:tc>
        <w:tc>
          <w:tcPr>
            <w:tcW w:w="3218" w:type="dxa"/>
            <w:shd w:val="clear" w:color="auto" w:fill="auto"/>
          </w:tcPr>
          <w:p w:rsidR="00300522" w:rsidRPr="00CD5983" w:rsidRDefault="00300522" w:rsidP="00300522">
            <w:pPr>
              <w:pStyle w:val="Tabletext"/>
            </w:pPr>
            <w:r w:rsidRPr="00CD5983">
              <w:t>Goods of a kind referred to in paragraph</w:t>
            </w:r>
            <w:r w:rsidR="00CD5983">
              <w:t> </w:t>
            </w:r>
            <w:r w:rsidRPr="00CD5983">
              <w:t xml:space="preserve">68(1)(f) of the </w:t>
            </w:r>
            <w:r w:rsidRPr="00CD5983">
              <w:rPr>
                <w:i/>
                <w:iCs/>
              </w:rPr>
              <w:t>Customs Act 1901</w:t>
            </w:r>
            <w:r w:rsidRPr="00CD5983">
              <w:t xml:space="preserve"> are delivered into home consumption in accordance with an authorisation under section</w:t>
            </w:r>
            <w:r w:rsidR="00CD5983">
              <w:t> </w:t>
            </w:r>
            <w:r w:rsidRPr="00CD5983">
              <w:t>71 of that Act.</w:t>
            </w:r>
          </w:p>
        </w:tc>
        <w:tc>
          <w:tcPr>
            <w:tcW w:w="1744" w:type="dxa"/>
            <w:shd w:val="clear" w:color="auto" w:fill="auto"/>
          </w:tcPr>
          <w:p w:rsidR="00300522" w:rsidRPr="00CD5983" w:rsidRDefault="00300522" w:rsidP="00300522">
            <w:pPr>
              <w:pStyle w:val="Tabletext"/>
            </w:pPr>
            <w:r w:rsidRPr="00CD5983">
              <w:t>The person to whom the authorisation was granted.</w:t>
            </w:r>
          </w:p>
        </w:tc>
      </w:tr>
      <w:tr w:rsidR="00300522" w:rsidRPr="00CD5983" w:rsidTr="00A53099">
        <w:tblPrEx>
          <w:tblCellMar>
            <w:left w:w="107" w:type="dxa"/>
            <w:right w:w="107" w:type="dxa"/>
          </w:tblCellMar>
        </w:tblPrEx>
        <w:tc>
          <w:tcPr>
            <w:tcW w:w="708" w:type="dxa"/>
            <w:shd w:val="clear" w:color="auto" w:fill="auto"/>
          </w:tcPr>
          <w:p w:rsidR="00300522" w:rsidRPr="00CD5983" w:rsidRDefault="00300522" w:rsidP="00300522">
            <w:pPr>
              <w:pStyle w:val="Tabletext"/>
            </w:pPr>
            <w:r w:rsidRPr="00CD5983">
              <w:t>4</w:t>
            </w:r>
          </w:p>
        </w:tc>
        <w:tc>
          <w:tcPr>
            <w:tcW w:w="1418" w:type="dxa"/>
            <w:shd w:val="clear" w:color="auto" w:fill="auto"/>
          </w:tcPr>
          <w:p w:rsidR="00300522" w:rsidRPr="00CD5983" w:rsidRDefault="00300522" w:rsidP="00300522">
            <w:pPr>
              <w:pStyle w:val="Tabletext"/>
            </w:pPr>
            <w:r w:rsidRPr="00CD5983">
              <w:t>Other goods exempt from entry</w:t>
            </w:r>
          </w:p>
        </w:tc>
        <w:tc>
          <w:tcPr>
            <w:tcW w:w="3218" w:type="dxa"/>
            <w:shd w:val="clear" w:color="auto" w:fill="auto"/>
          </w:tcPr>
          <w:p w:rsidR="00300522" w:rsidRPr="00CD5983" w:rsidRDefault="00300522" w:rsidP="00300522">
            <w:pPr>
              <w:pStyle w:val="Tabletext"/>
            </w:pPr>
            <w:r w:rsidRPr="00CD5983">
              <w:t>Goods of a kind referred to in paragraph</w:t>
            </w:r>
            <w:r w:rsidR="00CD5983">
              <w:t> </w:t>
            </w:r>
            <w:r w:rsidRPr="00CD5983">
              <w:t xml:space="preserve">68(1)(i) of the </w:t>
            </w:r>
            <w:r w:rsidRPr="00CD5983">
              <w:rPr>
                <w:i/>
                <w:iCs/>
              </w:rPr>
              <w:t>Customs Act 1901</w:t>
            </w:r>
            <w:r w:rsidRPr="00CD5983">
              <w:t xml:space="preserve"> are delivered into home consumption in accordance with an authorisation under section</w:t>
            </w:r>
            <w:r w:rsidR="00CD5983">
              <w:t> </w:t>
            </w:r>
            <w:r w:rsidRPr="00CD5983">
              <w:t>71 of that Act.</w:t>
            </w:r>
          </w:p>
        </w:tc>
        <w:tc>
          <w:tcPr>
            <w:tcW w:w="1744" w:type="dxa"/>
            <w:shd w:val="clear" w:color="auto" w:fill="auto"/>
          </w:tcPr>
          <w:p w:rsidR="00300522" w:rsidRPr="00CD5983" w:rsidRDefault="00300522" w:rsidP="00300522">
            <w:pPr>
              <w:pStyle w:val="Tabletext"/>
            </w:pPr>
            <w:r w:rsidRPr="00CD5983">
              <w:t>The person to whom the authorisation was granted.</w:t>
            </w:r>
          </w:p>
        </w:tc>
      </w:tr>
      <w:tr w:rsidR="00300522" w:rsidRPr="00CD5983" w:rsidTr="00A53099">
        <w:tblPrEx>
          <w:tblCellMar>
            <w:left w:w="107" w:type="dxa"/>
            <w:right w:w="107" w:type="dxa"/>
          </w:tblCellMar>
        </w:tblPrEx>
        <w:tc>
          <w:tcPr>
            <w:tcW w:w="708" w:type="dxa"/>
            <w:shd w:val="clear" w:color="auto" w:fill="auto"/>
          </w:tcPr>
          <w:p w:rsidR="00300522" w:rsidRPr="00CD5983" w:rsidRDefault="00300522" w:rsidP="00300522">
            <w:pPr>
              <w:pStyle w:val="Tabletext"/>
            </w:pPr>
            <w:r w:rsidRPr="00CD5983">
              <w:t>5</w:t>
            </w:r>
          </w:p>
        </w:tc>
        <w:tc>
          <w:tcPr>
            <w:tcW w:w="1418" w:type="dxa"/>
            <w:shd w:val="clear" w:color="auto" w:fill="auto"/>
          </w:tcPr>
          <w:p w:rsidR="00300522" w:rsidRPr="00CD5983" w:rsidRDefault="00300522" w:rsidP="00300522">
            <w:pPr>
              <w:pStyle w:val="Tabletext"/>
            </w:pPr>
            <w:r w:rsidRPr="00CD5983">
              <w:t>Like customable goods</w:t>
            </w:r>
          </w:p>
        </w:tc>
        <w:tc>
          <w:tcPr>
            <w:tcW w:w="3218" w:type="dxa"/>
            <w:shd w:val="clear" w:color="auto" w:fill="auto"/>
          </w:tcPr>
          <w:p w:rsidR="00300522" w:rsidRPr="00CD5983" w:rsidRDefault="00300522" w:rsidP="00300522">
            <w:pPr>
              <w:pStyle w:val="Tabletext"/>
            </w:pPr>
            <w:r w:rsidRPr="00CD5983">
              <w:t>Goods are delivered into home consumption in accordance with a permission granted under section</w:t>
            </w:r>
            <w:r w:rsidR="00CD5983">
              <w:t> </w:t>
            </w:r>
            <w:r w:rsidRPr="00CD5983">
              <w:t xml:space="preserve">69 of the </w:t>
            </w:r>
            <w:r w:rsidRPr="00CD5983">
              <w:rPr>
                <w:i/>
                <w:iCs/>
              </w:rPr>
              <w:t>Customs Act 1901</w:t>
            </w:r>
            <w:r w:rsidRPr="00CD5983">
              <w:t>.</w:t>
            </w:r>
          </w:p>
        </w:tc>
        <w:tc>
          <w:tcPr>
            <w:tcW w:w="1744" w:type="dxa"/>
            <w:shd w:val="clear" w:color="auto" w:fill="auto"/>
          </w:tcPr>
          <w:p w:rsidR="00300522" w:rsidRPr="00CD5983" w:rsidRDefault="00300522" w:rsidP="00300522">
            <w:pPr>
              <w:pStyle w:val="Tabletext"/>
            </w:pPr>
            <w:r w:rsidRPr="00CD5983">
              <w:t>The person to whom the permission was granted.</w:t>
            </w:r>
          </w:p>
        </w:tc>
      </w:tr>
      <w:tr w:rsidR="00300522" w:rsidRPr="00CD5983" w:rsidTr="00A53099">
        <w:tblPrEx>
          <w:tblCellMar>
            <w:left w:w="107" w:type="dxa"/>
            <w:right w:w="107" w:type="dxa"/>
          </w:tblCellMar>
        </w:tblPrEx>
        <w:tc>
          <w:tcPr>
            <w:tcW w:w="708" w:type="dxa"/>
            <w:shd w:val="clear" w:color="auto" w:fill="auto"/>
          </w:tcPr>
          <w:p w:rsidR="00300522" w:rsidRPr="00CD5983" w:rsidRDefault="00300522" w:rsidP="00300522">
            <w:pPr>
              <w:pStyle w:val="Tabletext"/>
            </w:pPr>
            <w:r w:rsidRPr="00CD5983">
              <w:t>6</w:t>
            </w:r>
          </w:p>
        </w:tc>
        <w:tc>
          <w:tcPr>
            <w:tcW w:w="1418" w:type="dxa"/>
            <w:shd w:val="clear" w:color="auto" w:fill="auto"/>
          </w:tcPr>
          <w:p w:rsidR="00300522" w:rsidRPr="00CD5983" w:rsidRDefault="00300522" w:rsidP="00300522">
            <w:pPr>
              <w:pStyle w:val="Tabletext"/>
            </w:pPr>
            <w:r w:rsidRPr="00CD5983">
              <w:t>Special clearance goods</w:t>
            </w:r>
          </w:p>
        </w:tc>
        <w:tc>
          <w:tcPr>
            <w:tcW w:w="3218" w:type="dxa"/>
            <w:shd w:val="clear" w:color="auto" w:fill="auto"/>
          </w:tcPr>
          <w:p w:rsidR="00300522" w:rsidRPr="00CD5983" w:rsidRDefault="00300522" w:rsidP="00300522">
            <w:pPr>
              <w:pStyle w:val="Tabletext"/>
            </w:pPr>
            <w:r w:rsidRPr="00CD5983">
              <w:t>Goods are delivered into home consumption in accordance with a permission granted under section</w:t>
            </w:r>
            <w:r w:rsidR="00CD5983">
              <w:t> </w:t>
            </w:r>
            <w:r w:rsidRPr="00CD5983">
              <w:t xml:space="preserve">70 of the </w:t>
            </w:r>
            <w:r w:rsidRPr="00CD5983">
              <w:rPr>
                <w:i/>
                <w:iCs/>
              </w:rPr>
              <w:t>Customs Act 1901</w:t>
            </w:r>
            <w:r w:rsidRPr="00CD5983">
              <w:t>.</w:t>
            </w:r>
          </w:p>
        </w:tc>
        <w:tc>
          <w:tcPr>
            <w:tcW w:w="1744" w:type="dxa"/>
            <w:shd w:val="clear" w:color="auto" w:fill="auto"/>
          </w:tcPr>
          <w:p w:rsidR="00300522" w:rsidRPr="00CD5983" w:rsidRDefault="00300522" w:rsidP="00300522">
            <w:pPr>
              <w:pStyle w:val="Tabletext"/>
            </w:pPr>
            <w:r w:rsidRPr="00CD5983">
              <w:t>The person to whom the permission was granted.</w:t>
            </w:r>
          </w:p>
        </w:tc>
      </w:tr>
      <w:tr w:rsidR="00300522" w:rsidRPr="00CD5983" w:rsidTr="00A53099">
        <w:tblPrEx>
          <w:tblCellMar>
            <w:left w:w="107" w:type="dxa"/>
            <w:right w:w="107" w:type="dxa"/>
          </w:tblCellMar>
        </w:tblPrEx>
        <w:tc>
          <w:tcPr>
            <w:tcW w:w="708" w:type="dxa"/>
            <w:shd w:val="clear" w:color="auto" w:fill="auto"/>
          </w:tcPr>
          <w:p w:rsidR="00300522" w:rsidRPr="00CD5983" w:rsidRDefault="00300522" w:rsidP="00300522">
            <w:pPr>
              <w:pStyle w:val="Tabletext"/>
            </w:pPr>
            <w:r w:rsidRPr="00CD5983">
              <w:t>10</w:t>
            </w:r>
          </w:p>
        </w:tc>
        <w:tc>
          <w:tcPr>
            <w:tcW w:w="1418" w:type="dxa"/>
            <w:shd w:val="clear" w:color="auto" w:fill="auto"/>
          </w:tcPr>
          <w:p w:rsidR="00300522" w:rsidRPr="00CD5983" w:rsidRDefault="00300522" w:rsidP="00300522">
            <w:pPr>
              <w:pStyle w:val="Tabletext"/>
            </w:pPr>
            <w:r w:rsidRPr="00CD5983">
              <w:t>Return of seized goods</w:t>
            </w:r>
          </w:p>
        </w:tc>
        <w:tc>
          <w:tcPr>
            <w:tcW w:w="3218" w:type="dxa"/>
            <w:shd w:val="clear" w:color="auto" w:fill="auto"/>
          </w:tcPr>
          <w:p w:rsidR="00300522" w:rsidRPr="00CD5983" w:rsidRDefault="00300522" w:rsidP="00300522">
            <w:pPr>
              <w:pStyle w:val="Tabletext"/>
            </w:pPr>
            <w:r w:rsidRPr="00CD5983">
              <w:t>Goods that have been seized under a warrant issued under section</w:t>
            </w:r>
            <w:r w:rsidR="00CD5983">
              <w:t> </w:t>
            </w:r>
            <w:r w:rsidRPr="00CD5983">
              <w:t xml:space="preserve">203 of the </w:t>
            </w:r>
            <w:r w:rsidRPr="00CD5983">
              <w:rPr>
                <w:i/>
                <w:iCs/>
              </w:rPr>
              <w:t>Customs Act 1901</w:t>
            </w:r>
            <w:r w:rsidRPr="00CD5983">
              <w:t>, or under section</w:t>
            </w:r>
            <w:r w:rsidR="00CD5983">
              <w:t> </w:t>
            </w:r>
            <w:r w:rsidRPr="00CD5983">
              <w:t>203B or 203C of that Act, are delivered to a person on the basis that they are not forfeited goods.</w:t>
            </w:r>
          </w:p>
        </w:tc>
        <w:tc>
          <w:tcPr>
            <w:tcW w:w="1744" w:type="dxa"/>
            <w:shd w:val="clear" w:color="auto" w:fill="auto"/>
          </w:tcPr>
          <w:p w:rsidR="00300522" w:rsidRPr="00CD5983" w:rsidRDefault="00300522" w:rsidP="00300522">
            <w:pPr>
              <w:pStyle w:val="Tabletext"/>
            </w:pPr>
            <w:r w:rsidRPr="00CD5983">
              <w:t>The person to whom the goods are delivered.</w:t>
            </w:r>
          </w:p>
        </w:tc>
      </w:tr>
      <w:tr w:rsidR="00300522" w:rsidRPr="00CD5983" w:rsidTr="00A53099">
        <w:tblPrEx>
          <w:tblCellMar>
            <w:left w:w="107" w:type="dxa"/>
            <w:right w:w="107" w:type="dxa"/>
          </w:tblCellMar>
        </w:tblPrEx>
        <w:tc>
          <w:tcPr>
            <w:tcW w:w="708" w:type="dxa"/>
            <w:shd w:val="clear" w:color="auto" w:fill="auto"/>
          </w:tcPr>
          <w:p w:rsidR="00300522" w:rsidRPr="00CD5983" w:rsidRDefault="00300522" w:rsidP="00300522">
            <w:pPr>
              <w:pStyle w:val="Tabletext"/>
            </w:pPr>
            <w:r w:rsidRPr="00CD5983">
              <w:t>13</w:t>
            </w:r>
          </w:p>
        </w:tc>
        <w:tc>
          <w:tcPr>
            <w:tcW w:w="1418" w:type="dxa"/>
            <w:shd w:val="clear" w:color="auto" w:fill="auto"/>
          </w:tcPr>
          <w:p w:rsidR="00300522" w:rsidRPr="00CD5983" w:rsidRDefault="00300522" w:rsidP="00300522">
            <w:pPr>
              <w:pStyle w:val="Tabletext"/>
            </w:pPr>
            <w:r w:rsidRPr="00CD5983">
              <w:t>Inwards duty free shops</w:t>
            </w:r>
          </w:p>
        </w:tc>
        <w:tc>
          <w:tcPr>
            <w:tcW w:w="3218" w:type="dxa"/>
            <w:shd w:val="clear" w:color="auto" w:fill="auto"/>
          </w:tcPr>
          <w:p w:rsidR="00300522" w:rsidRPr="00CD5983" w:rsidRDefault="00300522" w:rsidP="00300522">
            <w:pPr>
              <w:pStyle w:val="Tabletext"/>
            </w:pPr>
            <w:r w:rsidRPr="00CD5983">
              <w:t xml:space="preserve">Goods that are </w:t>
            </w:r>
            <w:r w:rsidR="00CD5983" w:rsidRPr="00CD5983">
              <w:rPr>
                <w:position w:val="6"/>
                <w:sz w:val="16"/>
                <w:szCs w:val="16"/>
              </w:rPr>
              <w:t>*</w:t>
            </w:r>
            <w:r w:rsidRPr="00CD5983">
              <w:t xml:space="preserve">airport shop goods purchased from an </w:t>
            </w:r>
            <w:r w:rsidR="00CD5983" w:rsidRPr="00CD5983">
              <w:rPr>
                <w:position w:val="6"/>
                <w:sz w:val="16"/>
                <w:szCs w:val="16"/>
              </w:rPr>
              <w:t>*</w:t>
            </w:r>
            <w:r w:rsidRPr="00CD5983">
              <w:t xml:space="preserve">inwards duty free shop by a </w:t>
            </w:r>
            <w:r w:rsidR="00CD5983" w:rsidRPr="00CD5983">
              <w:rPr>
                <w:position w:val="6"/>
                <w:sz w:val="16"/>
                <w:szCs w:val="16"/>
              </w:rPr>
              <w:t>*</w:t>
            </w:r>
            <w:r w:rsidRPr="00CD5983">
              <w:t xml:space="preserve">relevant traveller are removed from a </w:t>
            </w:r>
            <w:r w:rsidR="00CD5983" w:rsidRPr="00CD5983">
              <w:rPr>
                <w:position w:val="6"/>
                <w:sz w:val="16"/>
                <w:szCs w:val="16"/>
              </w:rPr>
              <w:t>*</w:t>
            </w:r>
            <w:r w:rsidRPr="00CD5983">
              <w:t>customs clearance area.</w:t>
            </w:r>
          </w:p>
        </w:tc>
        <w:tc>
          <w:tcPr>
            <w:tcW w:w="1744" w:type="dxa"/>
            <w:shd w:val="clear" w:color="auto" w:fill="auto"/>
          </w:tcPr>
          <w:p w:rsidR="00300522" w:rsidRPr="00CD5983" w:rsidRDefault="00300522" w:rsidP="00300522">
            <w:pPr>
              <w:pStyle w:val="Tabletext"/>
            </w:pPr>
            <w:r w:rsidRPr="00CD5983">
              <w:t>The relevant traveller.</w:t>
            </w:r>
          </w:p>
        </w:tc>
      </w:tr>
      <w:tr w:rsidR="00300522" w:rsidRPr="00CD5983" w:rsidTr="00A53099">
        <w:tblPrEx>
          <w:tblCellMar>
            <w:left w:w="107" w:type="dxa"/>
            <w:right w:w="107" w:type="dxa"/>
          </w:tblCellMar>
        </w:tblPrEx>
        <w:tc>
          <w:tcPr>
            <w:tcW w:w="708" w:type="dxa"/>
            <w:tcBorders>
              <w:bottom w:val="single" w:sz="4" w:space="0" w:color="auto"/>
            </w:tcBorders>
            <w:shd w:val="clear" w:color="auto" w:fill="auto"/>
          </w:tcPr>
          <w:p w:rsidR="00300522" w:rsidRPr="00CD5983" w:rsidRDefault="00300522" w:rsidP="00300522">
            <w:pPr>
              <w:pStyle w:val="Tabletext"/>
            </w:pPr>
            <w:r w:rsidRPr="00CD5983">
              <w:t>15</w:t>
            </w:r>
          </w:p>
        </w:tc>
        <w:tc>
          <w:tcPr>
            <w:tcW w:w="1418" w:type="dxa"/>
            <w:tcBorders>
              <w:bottom w:val="single" w:sz="4" w:space="0" w:color="auto"/>
            </w:tcBorders>
            <w:shd w:val="clear" w:color="auto" w:fill="auto"/>
          </w:tcPr>
          <w:p w:rsidR="00300522" w:rsidRPr="00CD5983" w:rsidRDefault="00300522" w:rsidP="00300522">
            <w:pPr>
              <w:pStyle w:val="Tabletext"/>
            </w:pPr>
            <w:r w:rsidRPr="00CD5983">
              <w:t>Installations and goods on installations</w:t>
            </w:r>
          </w:p>
        </w:tc>
        <w:tc>
          <w:tcPr>
            <w:tcW w:w="3218" w:type="dxa"/>
            <w:tcBorders>
              <w:bottom w:val="single" w:sz="4" w:space="0" w:color="auto"/>
            </w:tcBorders>
            <w:shd w:val="clear" w:color="auto" w:fill="auto"/>
          </w:tcPr>
          <w:p w:rsidR="00300522" w:rsidRPr="00CD5983" w:rsidRDefault="00300522" w:rsidP="00300522">
            <w:pPr>
              <w:pStyle w:val="Tabletext"/>
            </w:pPr>
            <w:r w:rsidRPr="00CD5983">
              <w:t>Goods are deemed by section</w:t>
            </w:r>
            <w:r w:rsidR="00CD5983">
              <w:t> </w:t>
            </w:r>
            <w:r w:rsidRPr="00CD5983">
              <w:t xml:space="preserve">49B of the </w:t>
            </w:r>
            <w:r w:rsidRPr="00CD5983">
              <w:rPr>
                <w:i/>
                <w:iCs/>
              </w:rPr>
              <w:t>Customs Act 1901</w:t>
            </w:r>
            <w:r w:rsidRPr="00CD5983">
              <w:t xml:space="preserve"> to be imported into </w:t>
            </w:r>
            <w:smartTag w:uri="urn:schemas-microsoft-com:office:smarttags" w:element="country-region">
              <w:smartTag w:uri="urn:schemas-microsoft-com:office:smarttags" w:element="place">
                <w:r w:rsidRPr="00CD5983">
                  <w:t>Australia</w:t>
                </w:r>
              </w:smartTag>
            </w:smartTag>
            <w:r w:rsidRPr="00CD5983">
              <w:t>.</w:t>
            </w:r>
          </w:p>
        </w:tc>
        <w:tc>
          <w:tcPr>
            <w:tcW w:w="1744" w:type="dxa"/>
            <w:tcBorders>
              <w:bottom w:val="single" w:sz="4" w:space="0" w:color="auto"/>
            </w:tcBorders>
            <w:shd w:val="clear" w:color="auto" w:fill="auto"/>
          </w:tcPr>
          <w:p w:rsidR="00300522" w:rsidRPr="00CD5983" w:rsidRDefault="00300522" w:rsidP="00300522">
            <w:pPr>
              <w:pStyle w:val="Tabletext"/>
            </w:pPr>
            <w:r w:rsidRPr="00CD5983">
              <w:t xml:space="preserve">The person who is the owner (within the meaning of the </w:t>
            </w:r>
            <w:r w:rsidRPr="00CD5983">
              <w:rPr>
                <w:i/>
                <w:iCs/>
              </w:rPr>
              <w:t>Customs Act 1901</w:t>
            </w:r>
            <w:r w:rsidRPr="00CD5983">
              <w:t>) of the goods when they are deemed to be so imported.</w:t>
            </w:r>
          </w:p>
        </w:tc>
      </w:tr>
      <w:tr w:rsidR="00300522" w:rsidRPr="00CD5983" w:rsidTr="00A53099">
        <w:tblPrEx>
          <w:tblCellMar>
            <w:left w:w="107" w:type="dxa"/>
            <w:right w:w="107" w:type="dxa"/>
          </w:tblCellMar>
        </w:tblPrEx>
        <w:tc>
          <w:tcPr>
            <w:tcW w:w="708" w:type="dxa"/>
            <w:tcBorders>
              <w:bottom w:val="single" w:sz="12" w:space="0" w:color="auto"/>
            </w:tcBorders>
            <w:shd w:val="clear" w:color="auto" w:fill="auto"/>
          </w:tcPr>
          <w:p w:rsidR="00300522" w:rsidRPr="00CD5983" w:rsidRDefault="00300522" w:rsidP="00300522">
            <w:pPr>
              <w:pStyle w:val="Tabletext"/>
            </w:pPr>
            <w:r w:rsidRPr="00CD5983">
              <w:t>16</w:t>
            </w:r>
          </w:p>
        </w:tc>
        <w:tc>
          <w:tcPr>
            <w:tcW w:w="1418" w:type="dxa"/>
            <w:tcBorders>
              <w:bottom w:val="single" w:sz="12" w:space="0" w:color="auto"/>
            </w:tcBorders>
            <w:shd w:val="clear" w:color="auto" w:fill="auto"/>
          </w:tcPr>
          <w:p w:rsidR="00300522" w:rsidRPr="00CD5983" w:rsidRDefault="00300522" w:rsidP="00300522">
            <w:pPr>
              <w:pStyle w:val="Tabletext"/>
            </w:pPr>
            <w:r w:rsidRPr="00CD5983">
              <w:t>Goods not entered for home consumption when required</w:t>
            </w:r>
          </w:p>
        </w:tc>
        <w:tc>
          <w:tcPr>
            <w:tcW w:w="3218" w:type="dxa"/>
            <w:tcBorders>
              <w:bottom w:val="single" w:sz="12" w:space="0" w:color="auto"/>
            </w:tcBorders>
            <w:shd w:val="clear" w:color="auto" w:fill="auto"/>
          </w:tcPr>
          <w:p w:rsidR="00300522" w:rsidRPr="00CD5983" w:rsidRDefault="00300522" w:rsidP="00300522">
            <w:pPr>
              <w:pStyle w:val="Tabletext"/>
            </w:pPr>
            <w:r w:rsidRPr="00CD5983">
              <w:t xml:space="preserve">Goods not covered by any other item of this table are imported into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Tablea"/>
            </w:pPr>
            <w:r w:rsidRPr="00CD5983">
              <w:t>(a) if they are required to be entered under section</w:t>
            </w:r>
            <w:r w:rsidR="00CD5983">
              <w:t> </w:t>
            </w:r>
            <w:r w:rsidRPr="00CD5983">
              <w:t xml:space="preserve">68 of the </w:t>
            </w:r>
            <w:r w:rsidRPr="00CD5983">
              <w:rPr>
                <w:i/>
                <w:iCs/>
              </w:rPr>
              <w:t>Customs Act 1901</w:t>
            </w:r>
            <w:r w:rsidRPr="00CD5983">
              <w:t>—they are not entered in accordance with that requirement; or</w:t>
            </w:r>
          </w:p>
          <w:p w:rsidR="00300522" w:rsidRPr="00CD5983" w:rsidRDefault="00300522" w:rsidP="00300522">
            <w:pPr>
              <w:pStyle w:val="Tablea"/>
            </w:pPr>
            <w:r w:rsidRPr="00CD5983">
              <w:t>(b) in any other case—a requirement under that Act relating to their importation has not been complied with</w:t>
            </w:r>
          </w:p>
        </w:tc>
        <w:tc>
          <w:tcPr>
            <w:tcW w:w="1744" w:type="dxa"/>
            <w:tcBorders>
              <w:bottom w:val="single" w:sz="12" w:space="0" w:color="auto"/>
            </w:tcBorders>
            <w:shd w:val="clear" w:color="auto" w:fill="auto"/>
          </w:tcPr>
          <w:p w:rsidR="00300522" w:rsidRPr="00CD5983" w:rsidRDefault="00300522" w:rsidP="00300522">
            <w:pPr>
              <w:pStyle w:val="Tabletext"/>
            </w:pPr>
            <w:r w:rsidRPr="00CD5983">
              <w:t>The person who fails to comply with that requirement.</w:t>
            </w:r>
          </w:p>
        </w:tc>
      </w:tr>
    </w:tbl>
    <w:p w:rsidR="00300522" w:rsidRPr="00CD5983" w:rsidRDefault="00300522" w:rsidP="00300522">
      <w:pPr>
        <w:pStyle w:val="subsection"/>
      </w:pPr>
      <w:r w:rsidRPr="00CD5983">
        <w:tab/>
        <w:t>(2)</w:t>
      </w:r>
      <w:r w:rsidRPr="00CD5983">
        <w:tab/>
        <w:t>This section has effect despite section</w:t>
      </w:r>
      <w:r w:rsidR="00CD5983">
        <w:t> </w:t>
      </w:r>
      <w:r w:rsidRPr="00CD5983">
        <w:t>13</w:t>
      </w:r>
      <w:r w:rsidR="00CD5983">
        <w:noBreakHyphen/>
      </w:r>
      <w:r w:rsidRPr="00CD5983">
        <w:t>5.</w:t>
      </w:r>
    </w:p>
    <w:p w:rsidR="00300522" w:rsidRPr="00CD5983" w:rsidRDefault="00300522" w:rsidP="00300522">
      <w:pPr>
        <w:pStyle w:val="ActHead5"/>
      </w:pPr>
      <w:bookmarkStart w:id="712" w:name="_Toc374452400"/>
      <w:r w:rsidRPr="00CD5983">
        <w:rPr>
          <w:rStyle w:val="CharSectno"/>
        </w:rPr>
        <w:t>114</w:t>
      </w:r>
      <w:r w:rsidR="00CD5983" w:rsidRPr="00CD5983">
        <w:rPr>
          <w:rStyle w:val="CharSectno"/>
        </w:rPr>
        <w:noBreakHyphen/>
      </w:r>
      <w:r w:rsidRPr="00CD5983">
        <w:rPr>
          <w:rStyle w:val="CharSectno"/>
        </w:rPr>
        <w:t>10</w:t>
      </w:r>
      <w:r w:rsidRPr="00CD5983">
        <w:t xml:space="preserve">  Goods that have already been entered for home consumption etc.</w:t>
      </w:r>
      <w:bookmarkEnd w:id="712"/>
    </w:p>
    <w:p w:rsidR="00300522" w:rsidRPr="00CD5983" w:rsidRDefault="00300522" w:rsidP="00300522">
      <w:pPr>
        <w:pStyle w:val="subsection"/>
      </w:pPr>
      <w:r w:rsidRPr="00CD5983">
        <w:tab/>
      </w:r>
      <w:r w:rsidRPr="00CD5983">
        <w:tab/>
        <w:t>Once goods have been:</w:t>
      </w:r>
    </w:p>
    <w:p w:rsidR="00300522" w:rsidRPr="00CD5983" w:rsidRDefault="00300522" w:rsidP="00300522">
      <w:pPr>
        <w:pStyle w:val="paragraph"/>
      </w:pPr>
      <w:r w:rsidRPr="00CD5983">
        <w:tab/>
        <w:t>(a)</w:t>
      </w:r>
      <w:r w:rsidRPr="00CD5983">
        <w:tab/>
        <w:t xml:space="preserve">entered for home consumption within the meaning of the </w:t>
      </w:r>
      <w:r w:rsidRPr="00CD5983">
        <w:rPr>
          <w:i/>
          <w:iCs/>
        </w:rPr>
        <w:t>Customs Act 1901</w:t>
      </w:r>
      <w:r w:rsidRPr="00CD5983">
        <w:t>; or</w:t>
      </w:r>
    </w:p>
    <w:p w:rsidR="00300522" w:rsidRPr="00CD5983" w:rsidRDefault="00300522" w:rsidP="00300522">
      <w:pPr>
        <w:pStyle w:val="paragraph"/>
      </w:pPr>
      <w:r w:rsidRPr="00CD5983">
        <w:tab/>
        <w:t>(b)</w:t>
      </w:r>
      <w:r w:rsidRPr="00CD5983">
        <w:tab/>
        <w:t>taken to be imported because of the application of an item in the table in section</w:t>
      </w:r>
      <w:r w:rsidR="00CD5983">
        <w:t> </w:t>
      </w:r>
      <w:r w:rsidRPr="00CD5983">
        <w:t>114</w:t>
      </w:r>
      <w:r w:rsidR="00CD5983">
        <w:noBreakHyphen/>
      </w:r>
      <w:r w:rsidRPr="00CD5983">
        <w:t>5;</w:t>
      </w:r>
    </w:p>
    <w:p w:rsidR="00300522" w:rsidRPr="00CD5983" w:rsidRDefault="00300522" w:rsidP="00300522">
      <w:pPr>
        <w:pStyle w:val="subsection2"/>
      </w:pPr>
      <w:r w:rsidRPr="00CD5983">
        <w:t xml:space="preserve">they cannot subsequently be taken to be imported because of the application of an item in the table, unless they have been exported from </w:t>
      </w:r>
      <w:smartTag w:uri="urn:schemas-microsoft-com:office:smarttags" w:element="country-region">
        <w:smartTag w:uri="urn:schemas-microsoft-com:office:smarttags" w:element="place">
          <w:r w:rsidRPr="00CD5983">
            <w:t>Australia</w:t>
          </w:r>
        </w:smartTag>
      </w:smartTag>
      <w:r w:rsidRPr="00CD5983">
        <w:t xml:space="preserve"> since they were so entered or taken to be imported.</w:t>
      </w:r>
    </w:p>
    <w:p w:rsidR="00EB5BB7" w:rsidRPr="00CD5983" w:rsidRDefault="00EB5BB7" w:rsidP="00EB5BB7">
      <w:pPr>
        <w:pStyle w:val="ActHead5"/>
      </w:pPr>
      <w:bookmarkStart w:id="713" w:name="_Toc374452401"/>
      <w:r w:rsidRPr="00CD5983">
        <w:rPr>
          <w:rStyle w:val="CharSectno"/>
        </w:rPr>
        <w:t>114</w:t>
      </w:r>
      <w:r w:rsidR="00CD5983" w:rsidRPr="00CD5983">
        <w:rPr>
          <w:rStyle w:val="CharSectno"/>
        </w:rPr>
        <w:noBreakHyphen/>
      </w:r>
      <w:r w:rsidRPr="00CD5983">
        <w:rPr>
          <w:rStyle w:val="CharSectno"/>
        </w:rPr>
        <w:t>15</w:t>
      </w:r>
      <w:r w:rsidRPr="00CD5983">
        <w:t xml:space="preserve">  Payments of amounts of assessed GST where security for payment of customs duty is forfeited</w:t>
      </w:r>
      <w:bookmarkEnd w:id="713"/>
    </w:p>
    <w:p w:rsidR="00EB5BB7" w:rsidRPr="00CD5983" w:rsidRDefault="00EB5BB7" w:rsidP="00EB5BB7">
      <w:pPr>
        <w:pStyle w:val="subsection"/>
      </w:pPr>
      <w:r w:rsidRPr="00CD5983">
        <w:tab/>
        <w:t>(1)</w:t>
      </w:r>
      <w:r w:rsidRPr="00CD5983">
        <w:tab/>
        <w:t>If:</w:t>
      </w:r>
    </w:p>
    <w:p w:rsidR="00EB5BB7" w:rsidRPr="00CD5983" w:rsidRDefault="00EB5BB7" w:rsidP="00EB5BB7">
      <w:pPr>
        <w:pStyle w:val="paragraph"/>
      </w:pPr>
      <w:r w:rsidRPr="00CD5983">
        <w:tab/>
        <w:t>(a)</w:t>
      </w:r>
      <w:r w:rsidRPr="00CD5983">
        <w:tab/>
        <w:t>a circumstance relating to goods is an importation of the goods into Australia because of an item of the table in section</w:t>
      </w:r>
      <w:r w:rsidR="00CD5983">
        <w:t> </w:t>
      </w:r>
      <w:r w:rsidRPr="00CD5983">
        <w:t>114</w:t>
      </w:r>
      <w:r w:rsidR="00CD5983">
        <w:noBreakHyphen/>
      </w:r>
      <w:r w:rsidRPr="00CD5983">
        <w:t>5; and</w:t>
      </w:r>
    </w:p>
    <w:p w:rsidR="00EB5BB7" w:rsidRPr="00CD5983" w:rsidRDefault="00EB5BB7" w:rsidP="00EB5BB7">
      <w:pPr>
        <w:pStyle w:val="paragraph"/>
      </w:pPr>
      <w:r w:rsidRPr="00CD5983">
        <w:tab/>
        <w:t>(b)</w:t>
      </w:r>
      <w:r w:rsidRPr="00CD5983">
        <w:tab/>
        <w:t xml:space="preserve">security has been given under the </w:t>
      </w:r>
      <w:r w:rsidRPr="00CD5983">
        <w:rPr>
          <w:i/>
        </w:rPr>
        <w:t>Customs Act 1901</w:t>
      </w:r>
      <w:r w:rsidRPr="00CD5983">
        <w:t xml:space="preserve"> for payment of </w:t>
      </w:r>
      <w:r w:rsidR="00CD5983" w:rsidRPr="00CD5983">
        <w:rPr>
          <w:position w:val="6"/>
          <w:sz w:val="16"/>
        </w:rPr>
        <w:t>*</w:t>
      </w:r>
      <w:r w:rsidRPr="00CD5983">
        <w:t>customs duty in respect of the goods; and</w:t>
      </w:r>
    </w:p>
    <w:p w:rsidR="00EB5BB7" w:rsidRPr="00CD5983" w:rsidRDefault="00EB5BB7" w:rsidP="00EB5BB7">
      <w:pPr>
        <w:pStyle w:val="paragraph"/>
      </w:pPr>
      <w:r w:rsidRPr="00CD5983">
        <w:tab/>
        <w:t>(c)</w:t>
      </w:r>
      <w:r w:rsidRPr="00CD5983">
        <w:tab/>
        <w:t>the security is forfeited;</w:t>
      </w:r>
    </w:p>
    <w:p w:rsidR="00EB5BB7" w:rsidRPr="00CD5983" w:rsidRDefault="00EB5BB7" w:rsidP="00EB5BB7">
      <w:pPr>
        <w:pStyle w:val="subsection2"/>
      </w:pPr>
      <w:r w:rsidRPr="00CD5983">
        <w:t xml:space="preserve">any </w:t>
      </w:r>
      <w:r w:rsidR="00CD5983" w:rsidRPr="00CD5983">
        <w:rPr>
          <w:position w:val="6"/>
          <w:sz w:val="16"/>
        </w:rPr>
        <w:t>*</w:t>
      </w:r>
      <w:r w:rsidRPr="00CD5983">
        <w:t>assessed GST payable on the importation is to be paid when the security is forfeited.</w:t>
      </w:r>
    </w:p>
    <w:p w:rsidR="00EB5BB7" w:rsidRPr="00CD5983" w:rsidRDefault="00EB5BB7" w:rsidP="00EB5BB7">
      <w:pPr>
        <w:pStyle w:val="subsection"/>
      </w:pPr>
      <w:r w:rsidRPr="00CD5983">
        <w:tab/>
        <w:t>(2)</w:t>
      </w:r>
      <w:r w:rsidRPr="00CD5983">
        <w:tab/>
        <w:t>This section has effect despite section</w:t>
      </w:r>
      <w:r w:rsidR="00CD5983">
        <w:t> </w:t>
      </w:r>
      <w:r w:rsidRPr="00CD5983">
        <w:t>33</w:t>
      </w:r>
      <w:r w:rsidR="00CD5983">
        <w:noBreakHyphen/>
      </w:r>
      <w:r w:rsidRPr="00CD5983">
        <w:t>15 (which is about payments of amounts of assessed GST on importations).</w:t>
      </w:r>
    </w:p>
    <w:p w:rsidR="00E91791" w:rsidRPr="00CD5983" w:rsidRDefault="00E91791" w:rsidP="00E91791">
      <w:pPr>
        <w:pStyle w:val="ActHead5"/>
      </w:pPr>
      <w:bookmarkStart w:id="714" w:name="_Toc374452402"/>
      <w:r w:rsidRPr="00CD5983">
        <w:rPr>
          <w:rStyle w:val="CharSectno"/>
        </w:rPr>
        <w:t>114</w:t>
      </w:r>
      <w:r w:rsidR="00CD5983" w:rsidRPr="00CD5983">
        <w:rPr>
          <w:rStyle w:val="CharSectno"/>
        </w:rPr>
        <w:noBreakHyphen/>
      </w:r>
      <w:r w:rsidRPr="00CD5983">
        <w:rPr>
          <w:rStyle w:val="CharSectno"/>
        </w:rPr>
        <w:t>20</w:t>
      </w:r>
      <w:r w:rsidRPr="00CD5983">
        <w:t xml:space="preserve">  Payments of amounts of assessed GST where delivery into home consumption is authorised under section</w:t>
      </w:r>
      <w:r w:rsidR="00CD5983">
        <w:t> </w:t>
      </w:r>
      <w:r w:rsidRPr="00CD5983">
        <w:t>71 of the Customs Act</w:t>
      </w:r>
      <w:bookmarkEnd w:id="714"/>
    </w:p>
    <w:p w:rsidR="00E91791" w:rsidRPr="00CD5983" w:rsidRDefault="00E91791" w:rsidP="00E91791">
      <w:pPr>
        <w:pStyle w:val="subsection"/>
      </w:pPr>
      <w:r w:rsidRPr="00CD5983">
        <w:tab/>
        <w:t>(1)</w:t>
      </w:r>
      <w:r w:rsidRPr="00CD5983">
        <w:tab/>
        <w:t>If:</w:t>
      </w:r>
    </w:p>
    <w:p w:rsidR="00E91791" w:rsidRPr="00CD5983" w:rsidRDefault="00E91791" w:rsidP="00E91791">
      <w:pPr>
        <w:pStyle w:val="paragraph"/>
      </w:pPr>
      <w:r w:rsidRPr="00CD5983">
        <w:tab/>
        <w:t>(a)</w:t>
      </w:r>
      <w:r w:rsidRPr="00CD5983">
        <w:tab/>
        <w:t>the delivery of goods into home consumption in accordance with an authorisation under section</w:t>
      </w:r>
      <w:r w:rsidR="00CD5983">
        <w:t> </w:t>
      </w:r>
      <w:r w:rsidRPr="00CD5983">
        <w:t xml:space="preserve">71 of the </w:t>
      </w:r>
      <w:r w:rsidRPr="00CD5983">
        <w:rPr>
          <w:i/>
        </w:rPr>
        <w:t>Customs Act 1901</w:t>
      </w:r>
      <w:r w:rsidRPr="00CD5983">
        <w:t xml:space="preserve"> is an importation into Australia because of item</w:t>
      </w:r>
      <w:r w:rsidR="00CD5983">
        <w:t> </w:t>
      </w:r>
      <w:r w:rsidRPr="00CD5983">
        <w:t>1, 2, 3 or 4 of the table in section</w:t>
      </w:r>
      <w:r w:rsidR="00CD5983">
        <w:t> </w:t>
      </w:r>
      <w:r w:rsidRPr="00CD5983">
        <w:t>114</w:t>
      </w:r>
      <w:r w:rsidR="00CD5983">
        <w:noBreakHyphen/>
      </w:r>
      <w:r w:rsidRPr="00CD5983">
        <w:t>5; and</w:t>
      </w:r>
    </w:p>
    <w:p w:rsidR="00E91791" w:rsidRPr="00CD5983" w:rsidRDefault="00E91791" w:rsidP="00E91791">
      <w:pPr>
        <w:pStyle w:val="paragraph"/>
      </w:pPr>
      <w:r w:rsidRPr="00CD5983">
        <w:tab/>
        <w:t>(b)</w:t>
      </w:r>
      <w:r w:rsidRPr="00CD5983">
        <w:tab/>
        <w:t>information was provided under section</w:t>
      </w:r>
      <w:r w:rsidR="00CD5983">
        <w:t> </w:t>
      </w:r>
      <w:r w:rsidRPr="00CD5983">
        <w:t>71 of that Act in connection with the granting of the authorisation;</w:t>
      </w:r>
    </w:p>
    <w:p w:rsidR="00E91791" w:rsidRPr="00CD5983" w:rsidRDefault="00E91791" w:rsidP="00E91791">
      <w:pPr>
        <w:pStyle w:val="subsection2"/>
      </w:pPr>
      <w:r w:rsidRPr="00CD5983">
        <w:t xml:space="preserve">any </w:t>
      </w:r>
      <w:r w:rsidR="00CD5983" w:rsidRPr="00CD5983">
        <w:rPr>
          <w:position w:val="6"/>
          <w:sz w:val="16"/>
        </w:rPr>
        <w:t>*</w:t>
      </w:r>
      <w:r w:rsidRPr="00CD5983">
        <w:t>assessed GST payable on the importation is to be paid when the information was provided/on or before the granting of the authorisation.</w:t>
      </w:r>
    </w:p>
    <w:p w:rsidR="00E91791" w:rsidRPr="00CD5983" w:rsidRDefault="00E91791" w:rsidP="00E91791">
      <w:pPr>
        <w:pStyle w:val="subsection"/>
      </w:pPr>
      <w:r w:rsidRPr="00CD5983">
        <w:tab/>
        <w:t>(2)</w:t>
      </w:r>
      <w:r w:rsidRPr="00CD5983">
        <w:tab/>
        <w:t>This section has effect despite sections</w:t>
      </w:r>
      <w:r w:rsidR="00CD5983">
        <w:t> </w:t>
      </w:r>
      <w:r w:rsidRPr="00CD5983">
        <w:t>33</w:t>
      </w:r>
      <w:r w:rsidR="00CD5983">
        <w:noBreakHyphen/>
      </w:r>
      <w:r w:rsidRPr="00CD5983">
        <w:t>15 (which is about payments of amounts of assessed GST on importations) and 114</w:t>
      </w:r>
      <w:r w:rsidR="00CD5983">
        <w:noBreakHyphen/>
      </w:r>
      <w:r w:rsidRPr="00CD5983">
        <w:t>15.</w:t>
      </w:r>
    </w:p>
    <w:p w:rsidR="00300522" w:rsidRPr="00CD5983" w:rsidRDefault="00300522" w:rsidP="00300522">
      <w:pPr>
        <w:pStyle w:val="ActHead5"/>
      </w:pPr>
      <w:bookmarkStart w:id="715" w:name="_Toc374452403"/>
      <w:r w:rsidRPr="00CD5983">
        <w:rPr>
          <w:rStyle w:val="CharSectno"/>
        </w:rPr>
        <w:t>114</w:t>
      </w:r>
      <w:r w:rsidR="00CD5983" w:rsidRPr="00CD5983">
        <w:rPr>
          <w:rStyle w:val="CharSectno"/>
        </w:rPr>
        <w:noBreakHyphen/>
      </w:r>
      <w:r w:rsidRPr="00CD5983">
        <w:rPr>
          <w:rStyle w:val="CharSectno"/>
        </w:rPr>
        <w:t>25</w:t>
      </w:r>
      <w:r w:rsidRPr="00CD5983">
        <w:t xml:space="preserve">  Warehoused goods entered for home consumption by an entity other than the importer</w:t>
      </w:r>
      <w:bookmarkEnd w:id="715"/>
    </w:p>
    <w:p w:rsidR="00300522" w:rsidRPr="00CD5983" w:rsidRDefault="00300522" w:rsidP="00300522">
      <w:pPr>
        <w:pStyle w:val="subsection"/>
      </w:pPr>
      <w:r w:rsidRPr="00CD5983">
        <w:tab/>
        <w:t>(1)</w:t>
      </w:r>
      <w:r w:rsidRPr="00CD5983">
        <w:tab/>
        <w:t xml:space="preserve">If you enter for home consumption (within the meaning of the </w:t>
      </w:r>
      <w:r w:rsidRPr="00CD5983">
        <w:rPr>
          <w:i/>
          <w:iCs/>
        </w:rPr>
        <w:t>Customs Act 1901</w:t>
      </w:r>
      <w:r w:rsidRPr="00CD5983">
        <w:t>) goods that are warehoused goods (within the meaning of that Act) and that were imported by another person:</w:t>
      </w:r>
    </w:p>
    <w:p w:rsidR="00300522" w:rsidRPr="00CD5983" w:rsidRDefault="00300522" w:rsidP="00300522">
      <w:pPr>
        <w:pStyle w:val="paragraph"/>
      </w:pPr>
      <w:r w:rsidRPr="00CD5983">
        <w:tab/>
        <w:t>(a)</w:t>
      </w:r>
      <w:r w:rsidRPr="00CD5983">
        <w:tab/>
        <w:t>you are treated, for the purposes of Division</w:t>
      </w:r>
      <w:r w:rsidR="00CD5983">
        <w:t> </w:t>
      </w:r>
      <w:r w:rsidRPr="00CD5983">
        <w:t>15, as having imported the goods; and</w:t>
      </w:r>
    </w:p>
    <w:p w:rsidR="00300522" w:rsidRPr="00CD5983" w:rsidRDefault="00300522" w:rsidP="00300522">
      <w:pPr>
        <w:pStyle w:val="paragraph"/>
      </w:pPr>
      <w:r w:rsidRPr="00CD5983">
        <w:tab/>
        <w:t>(b)</w:t>
      </w:r>
      <w:r w:rsidRPr="00CD5983">
        <w:tab/>
        <w:t xml:space="preserve">the extent (if any) to which you entered the goods for home consumption for a </w:t>
      </w:r>
      <w:r w:rsidR="00CD5983" w:rsidRPr="00CD5983">
        <w:rPr>
          <w:position w:val="6"/>
          <w:sz w:val="16"/>
          <w:szCs w:val="16"/>
        </w:rPr>
        <w:t>*</w:t>
      </w:r>
      <w:r w:rsidRPr="00CD5983">
        <w:t>creditable purpose is treated as the extent (if any) to which you imported the goods for a creditable purpose.</w:t>
      </w:r>
    </w:p>
    <w:p w:rsidR="00300522" w:rsidRPr="00CD5983" w:rsidRDefault="00300522" w:rsidP="00300522">
      <w:pPr>
        <w:pStyle w:val="subsection"/>
      </w:pPr>
      <w:r w:rsidRPr="00CD5983">
        <w:tab/>
        <w:t>(2)</w:t>
      </w:r>
      <w:r w:rsidRPr="00CD5983">
        <w:tab/>
        <w:t>This section has effect despite Division</w:t>
      </w:r>
      <w:r w:rsidR="00CD5983">
        <w:t> </w:t>
      </w:r>
      <w:r w:rsidRPr="00CD5983">
        <w:t>15 (which is about creditable importations).</w:t>
      </w:r>
    </w:p>
    <w:p w:rsidR="00300522" w:rsidRPr="00CD5983" w:rsidRDefault="00300522" w:rsidP="00A36DB5">
      <w:pPr>
        <w:pStyle w:val="ActHead3"/>
        <w:pageBreakBefore/>
      </w:pPr>
      <w:bookmarkStart w:id="716" w:name="_Toc374452404"/>
      <w:r w:rsidRPr="00CD5983">
        <w:rPr>
          <w:rStyle w:val="CharDivNo"/>
        </w:rPr>
        <w:t>Division</w:t>
      </w:r>
      <w:r w:rsidR="00CD5983" w:rsidRPr="00CD5983">
        <w:rPr>
          <w:rStyle w:val="CharDivNo"/>
        </w:rPr>
        <w:t> </w:t>
      </w:r>
      <w:r w:rsidRPr="00CD5983">
        <w:rPr>
          <w:rStyle w:val="CharDivNo"/>
        </w:rPr>
        <w:t>117</w:t>
      </w:r>
      <w:r w:rsidRPr="00CD5983">
        <w:t>—</w:t>
      </w:r>
      <w:r w:rsidRPr="00CD5983">
        <w:rPr>
          <w:rStyle w:val="CharDivText"/>
        </w:rPr>
        <w:t>Valuation of re</w:t>
      </w:r>
      <w:r w:rsidR="00CD5983" w:rsidRPr="00CD5983">
        <w:rPr>
          <w:rStyle w:val="CharDivText"/>
        </w:rPr>
        <w:noBreakHyphen/>
      </w:r>
      <w:r w:rsidRPr="00CD5983">
        <w:rPr>
          <w:rStyle w:val="CharDivText"/>
        </w:rPr>
        <w:t>imported goods</w:t>
      </w:r>
      <w:bookmarkEnd w:id="716"/>
    </w:p>
    <w:p w:rsidR="00300522" w:rsidRPr="00CD5983" w:rsidRDefault="00300522" w:rsidP="00300522">
      <w:pPr>
        <w:pStyle w:val="ActHead5"/>
      </w:pPr>
      <w:bookmarkStart w:id="717" w:name="_Toc374452405"/>
      <w:r w:rsidRPr="00CD5983">
        <w:rPr>
          <w:rStyle w:val="CharSectno"/>
        </w:rPr>
        <w:t>117</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17"/>
    </w:p>
    <w:p w:rsidR="00300522" w:rsidRPr="00CD5983" w:rsidRDefault="00300522" w:rsidP="00300522">
      <w:pPr>
        <w:pStyle w:val="BoxText"/>
      </w:pPr>
      <w:r w:rsidRPr="00CD5983">
        <w:t>Taxable importations of goods that were exported, and then re</w:t>
      </w:r>
      <w:r w:rsidR="00CD5983">
        <w:noBreakHyphen/>
      </w:r>
      <w:r w:rsidRPr="00CD5983">
        <w:t>imported, are in some cases given a lower value than would otherwise apply. The GST then applies only to the lower value, and not to the entire value, of the goods.</w:t>
      </w:r>
    </w:p>
    <w:p w:rsidR="00300522" w:rsidRPr="00CD5983" w:rsidRDefault="00300522" w:rsidP="00300522">
      <w:pPr>
        <w:pStyle w:val="ActHead5"/>
      </w:pPr>
      <w:bookmarkStart w:id="718" w:name="_Toc374452406"/>
      <w:r w:rsidRPr="00CD5983">
        <w:rPr>
          <w:rStyle w:val="CharSectno"/>
        </w:rPr>
        <w:t>117</w:t>
      </w:r>
      <w:r w:rsidR="00CD5983" w:rsidRPr="00CD5983">
        <w:rPr>
          <w:rStyle w:val="CharSectno"/>
        </w:rPr>
        <w:noBreakHyphen/>
      </w:r>
      <w:r w:rsidRPr="00CD5983">
        <w:rPr>
          <w:rStyle w:val="CharSectno"/>
        </w:rPr>
        <w:t>5</w:t>
      </w:r>
      <w:r w:rsidRPr="00CD5983">
        <w:t xml:space="preserve">  Valuation of taxable importations of goods that were exported for repair or renovation</w:t>
      </w:r>
      <w:bookmarkEnd w:id="718"/>
    </w:p>
    <w:p w:rsidR="00300522" w:rsidRPr="00CD5983" w:rsidRDefault="00300522" w:rsidP="00300522">
      <w:pPr>
        <w:pStyle w:val="subsection"/>
      </w:pPr>
      <w:r w:rsidRPr="00CD5983">
        <w:tab/>
        <w:t>(1)</w:t>
      </w:r>
      <w:r w:rsidRPr="00CD5983">
        <w:tab/>
        <w:t xml:space="preserve">The </w:t>
      </w:r>
      <w:r w:rsidRPr="00CD5983">
        <w:rPr>
          <w:b/>
          <w:bCs/>
          <w:i/>
          <w:iCs/>
        </w:rPr>
        <w:t>value</w:t>
      </w:r>
      <w:r w:rsidRPr="00CD5983">
        <w:t xml:space="preserve"> of a </w:t>
      </w:r>
      <w:r w:rsidR="00CD5983" w:rsidRPr="00CD5983">
        <w:rPr>
          <w:position w:val="6"/>
          <w:sz w:val="16"/>
          <w:szCs w:val="16"/>
        </w:rPr>
        <w:t>*</w:t>
      </w:r>
      <w:r w:rsidRPr="00CD5983">
        <w:t xml:space="preserve">taxable importation of goods that were exported from </w:t>
      </w:r>
      <w:smartTag w:uri="urn:schemas-microsoft-com:office:smarttags" w:element="country-region">
        <w:smartTag w:uri="urn:schemas-microsoft-com:office:smarttags" w:element="place">
          <w:r w:rsidRPr="00CD5983">
            <w:t>Australia</w:t>
          </w:r>
        </w:smartTag>
      </w:smartTag>
      <w:r w:rsidRPr="00CD5983">
        <w:t xml:space="preserve"> for repair or renovation, or that are part of a </w:t>
      </w:r>
      <w:r w:rsidR="00CD5983" w:rsidRPr="00CD5983">
        <w:rPr>
          <w:position w:val="6"/>
          <w:sz w:val="16"/>
          <w:szCs w:val="16"/>
        </w:rPr>
        <w:t>*</w:t>
      </w:r>
      <w:r w:rsidRPr="00CD5983">
        <w:t>batch repair process, is the sum of:</w:t>
      </w:r>
    </w:p>
    <w:p w:rsidR="00300522" w:rsidRPr="00CD5983" w:rsidRDefault="00300522" w:rsidP="00300522">
      <w:pPr>
        <w:pStyle w:val="paragraph"/>
      </w:pPr>
      <w:r w:rsidRPr="00CD5983">
        <w:tab/>
        <w:t>(a)</w:t>
      </w:r>
      <w:r w:rsidRPr="00CD5983">
        <w:tab/>
        <w:t>the cost, as determined by the Chief Executive Officer of</w:t>
      </w:r>
      <w:r w:rsidR="004179A8" w:rsidRPr="00CD5983">
        <w:t xml:space="preserve"> Customs</w:t>
      </w:r>
      <w:r w:rsidRPr="00CD5983">
        <w:t>, of materials, labour and other charges involved in the repair or renovation; and</w:t>
      </w:r>
    </w:p>
    <w:p w:rsidR="00300522" w:rsidRPr="00CD5983" w:rsidRDefault="00300522" w:rsidP="00300522">
      <w:pPr>
        <w:pStyle w:val="paragraph"/>
      </w:pPr>
      <w:r w:rsidRPr="00CD5983">
        <w:tab/>
        <w:t>(b)</w:t>
      </w:r>
      <w:r w:rsidRPr="00CD5983">
        <w:tab/>
        <w:t>the amount paid or payable:</w:t>
      </w:r>
    </w:p>
    <w:p w:rsidR="00300522" w:rsidRPr="00CD5983" w:rsidRDefault="00300522" w:rsidP="00300522">
      <w:pPr>
        <w:pStyle w:val="paragraphsub"/>
      </w:pPr>
      <w:r w:rsidRPr="00CD5983">
        <w:tab/>
        <w:t>(i)</w:t>
      </w:r>
      <w:r w:rsidRPr="00CD5983">
        <w:tab/>
        <w:t xml:space="preserve">for the </w:t>
      </w:r>
      <w:r w:rsidR="00CD5983" w:rsidRPr="00CD5983">
        <w:rPr>
          <w:position w:val="6"/>
          <w:sz w:val="16"/>
          <w:szCs w:val="16"/>
        </w:rPr>
        <w:t>*</w:t>
      </w:r>
      <w:r w:rsidRPr="00CD5983">
        <w:t xml:space="preserve">international transport of the goods to their </w:t>
      </w:r>
      <w:r w:rsidR="00CD5983" w:rsidRPr="00CD5983">
        <w:rPr>
          <w:position w:val="6"/>
          <w:sz w:val="16"/>
          <w:szCs w:val="16"/>
        </w:rPr>
        <w:t>*</w:t>
      </w:r>
      <w:r w:rsidRPr="00CD5983">
        <w:t xml:space="preserve">place of consignment in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sub"/>
      </w:pPr>
      <w:r w:rsidRPr="00CD5983">
        <w:tab/>
        <w:t>(ii)</w:t>
      </w:r>
      <w:r w:rsidRPr="00CD5983">
        <w:tab/>
        <w:t>to insure the goods for that transport;</w:t>
      </w:r>
    </w:p>
    <w:p w:rsidR="00300522" w:rsidRPr="00CD5983" w:rsidRDefault="00300522" w:rsidP="00300522">
      <w:pPr>
        <w:pStyle w:val="paragraph"/>
      </w:pPr>
      <w:r w:rsidRPr="00CD5983">
        <w:tab/>
      </w:r>
      <w:r w:rsidRPr="00CD5983">
        <w:tab/>
        <w:t xml:space="preserve">to the extent that the amount is not already included under </w:t>
      </w:r>
      <w:r w:rsidR="00CD5983">
        <w:t>paragraph (</w:t>
      </w:r>
      <w:r w:rsidRPr="00CD5983">
        <w:t>a); and</w:t>
      </w:r>
    </w:p>
    <w:p w:rsidR="00EB716C" w:rsidRPr="00CD5983" w:rsidRDefault="00EB716C" w:rsidP="00EB716C">
      <w:pPr>
        <w:pStyle w:val="paragraph"/>
      </w:pPr>
      <w:r w:rsidRPr="00CD5983">
        <w:tab/>
        <w:t>(ba)</w:t>
      </w:r>
      <w:r w:rsidRPr="00CD5983">
        <w:tab/>
        <w:t>the amount paid or payable for a supply to which item</w:t>
      </w:r>
      <w:r w:rsidR="00CD5983">
        <w:t> </w:t>
      </w:r>
      <w:r w:rsidRPr="00CD5983">
        <w:t>5A in the table in subsection</w:t>
      </w:r>
      <w:r w:rsidR="00CD5983">
        <w:t> </w:t>
      </w:r>
      <w:r w:rsidRPr="00CD5983">
        <w:t>38</w:t>
      </w:r>
      <w:r w:rsidR="00CD5983">
        <w:noBreakHyphen/>
      </w:r>
      <w:r w:rsidRPr="00CD5983">
        <w:t>355(1) applies, to the extent that the amount:</w:t>
      </w:r>
    </w:p>
    <w:p w:rsidR="00073C4B" w:rsidRPr="00CD5983" w:rsidRDefault="00073C4B" w:rsidP="00073C4B">
      <w:pPr>
        <w:pStyle w:val="paragraphsub"/>
      </w:pPr>
      <w:r w:rsidRPr="00CD5983">
        <w:tab/>
        <w:t>(i)</w:t>
      </w:r>
      <w:r w:rsidRPr="00CD5983">
        <w:tab/>
        <w:t>is not an amount, the payment of which (or the discharging of a liability to make a payment of which), because of Division</w:t>
      </w:r>
      <w:r w:rsidR="00CD5983">
        <w:t> </w:t>
      </w:r>
      <w:r w:rsidRPr="00CD5983">
        <w:t xml:space="preserve">81 or regulations made under that Division, is not the provision of </w:t>
      </w:r>
      <w:r w:rsidR="00CD5983" w:rsidRPr="00CD5983">
        <w:rPr>
          <w:position w:val="6"/>
          <w:sz w:val="16"/>
        </w:rPr>
        <w:t>*</w:t>
      </w:r>
      <w:r w:rsidRPr="00CD5983">
        <w:t>consideration; and</w:t>
      </w:r>
    </w:p>
    <w:p w:rsidR="00073C4B" w:rsidRPr="00CD5983" w:rsidRDefault="00073C4B" w:rsidP="00073C4B">
      <w:pPr>
        <w:pStyle w:val="noteToPara"/>
      </w:pPr>
      <w:r w:rsidRPr="00CD5983">
        <w:t>Note:</w:t>
      </w:r>
      <w:r w:rsidRPr="00CD5983">
        <w:tab/>
        <w:t>Division</w:t>
      </w:r>
      <w:r w:rsidR="00CD5983">
        <w:t> </w:t>
      </w:r>
      <w:r w:rsidRPr="00CD5983">
        <w:t>81 excludes certain taxes, fees and charges from the provision of consideration.</w:t>
      </w:r>
    </w:p>
    <w:p w:rsidR="00EB716C" w:rsidRPr="00CD5983" w:rsidRDefault="00EB716C" w:rsidP="00EB716C">
      <w:pPr>
        <w:pStyle w:val="paragraphsub"/>
      </w:pPr>
      <w:r w:rsidRPr="00CD5983">
        <w:tab/>
        <w:t>(ii)</w:t>
      </w:r>
      <w:r w:rsidRPr="00CD5983">
        <w:tab/>
        <w:t xml:space="preserve">is not already included under </w:t>
      </w:r>
      <w:r w:rsidR="00CD5983">
        <w:t>paragraph (</w:t>
      </w:r>
      <w:r w:rsidRPr="00CD5983">
        <w:t>a) or (b); and</w:t>
      </w:r>
    </w:p>
    <w:p w:rsidR="00300522" w:rsidRPr="00CD5983" w:rsidRDefault="00300522" w:rsidP="00300522">
      <w:pPr>
        <w:pStyle w:val="paragraph"/>
      </w:pPr>
      <w:r w:rsidRPr="00CD5983">
        <w:tab/>
        <w:t>(c)</w:t>
      </w:r>
      <w:r w:rsidRPr="00CD5983">
        <w:tab/>
        <w:t xml:space="preserve">any </w:t>
      </w:r>
      <w:r w:rsidR="00CD5983" w:rsidRPr="00CD5983">
        <w:rPr>
          <w:position w:val="6"/>
          <w:sz w:val="16"/>
          <w:szCs w:val="16"/>
        </w:rPr>
        <w:t>*</w:t>
      </w:r>
      <w:r w:rsidRPr="00CD5983">
        <w:t>customs duty payable in respect of the importation of the goods.</w:t>
      </w:r>
    </w:p>
    <w:p w:rsidR="00300522" w:rsidRPr="00CD5983" w:rsidRDefault="00300522" w:rsidP="00300522">
      <w:pPr>
        <w:pStyle w:val="subsection"/>
      </w:pPr>
      <w:r w:rsidRPr="00CD5983">
        <w:tab/>
        <w:t>(1A)</w:t>
      </w:r>
      <w:r w:rsidRPr="00CD5983">
        <w:tab/>
        <w:t xml:space="preserve">If an amount to be taken into account under </w:t>
      </w:r>
      <w:r w:rsidR="00CD5983">
        <w:t>paragraph (</w:t>
      </w:r>
      <w:r w:rsidRPr="00CD5983">
        <w:t>1)(b)</w:t>
      </w:r>
      <w:r w:rsidR="002F2463" w:rsidRPr="00CD5983">
        <w:t xml:space="preserve"> or (ba)</w:t>
      </w:r>
      <w:r w:rsidRPr="00CD5983">
        <w:t xml:space="preserve"> is not an amount in Australian currency, the amount so taken into account is the equivalent in Australian currency of that amount, ascertained in the way provided in section</w:t>
      </w:r>
      <w:r w:rsidR="00CD5983">
        <w:t> </w:t>
      </w:r>
      <w:r w:rsidRPr="00CD5983">
        <w:t xml:space="preserve">161J of the </w:t>
      </w:r>
      <w:r w:rsidRPr="00CD5983">
        <w:rPr>
          <w:i/>
          <w:iCs/>
        </w:rPr>
        <w:t>Customs Act 1901</w:t>
      </w:r>
      <w:r w:rsidRPr="00CD5983">
        <w:t>.</w:t>
      </w:r>
    </w:p>
    <w:p w:rsidR="00300522" w:rsidRPr="00CD5983" w:rsidRDefault="00300522" w:rsidP="00300522">
      <w:pPr>
        <w:pStyle w:val="subsection"/>
      </w:pPr>
      <w:r w:rsidRPr="00CD5983">
        <w:tab/>
        <w:t>(2)</w:t>
      </w:r>
      <w:r w:rsidRPr="00CD5983">
        <w:tab/>
        <w:t xml:space="preserve">Goods are part of a </w:t>
      </w:r>
      <w:r w:rsidRPr="00CD5983">
        <w:rPr>
          <w:b/>
          <w:bCs/>
          <w:i/>
          <w:iCs/>
        </w:rPr>
        <w:t>batch repair process</w:t>
      </w:r>
      <w:r w:rsidRPr="00CD5983">
        <w:t xml:space="preserve"> if:</w:t>
      </w:r>
    </w:p>
    <w:p w:rsidR="00300522" w:rsidRPr="00CD5983" w:rsidRDefault="00300522" w:rsidP="00300522">
      <w:pPr>
        <w:pStyle w:val="paragraph"/>
      </w:pPr>
      <w:r w:rsidRPr="00CD5983">
        <w:tab/>
        <w:t>(a)</w:t>
      </w:r>
      <w:r w:rsidRPr="00CD5983">
        <w:tab/>
        <w:t xml:space="preserve">they are part of a process to replace goods that were exported from </w:t>
      </w:r>
      <w:smartTag w:uri="urn:schemas-microsoft-com:office:smarttags" w:element="country-region">
        <w:smartTag w:uri="urn:schemas-microsoft-com:office:smarttags" w:element="place">
          <w:r w:rsidRPr="00CD5983">
            <w:t>Australia</w:t>
          </w:r>
        </w:smartTag>
      </w:smartTag>
      <w:r w:rsidRPr="00CD5983">
        <w:t xml:space="preserve"> for repair or renovation; and</w:t>
      </w:r>
    </w:p>
    <w:p w:rsidR="00300522" w:rsidRPr="00CD5983" w:rsidRDefault="00300522" w:rsidP="00300522">
      <w:pPr>
        <w:pStyle w:val="paragraph"/>
      </w:pPr>
      <w:r w:rsidRPr="00CD5983">
        <w:tab/>
        <w:t>(b)</w:t>
      </w:r>
      <w:r w:rsidRPr="00CD5983">
        <w:tab/>
        <w:t>they are not new or upgraded versions of the exported goods; and</w:t>
      </w:r>
    </w:p>
    <w:p w:rsidR="00300522" w:rsidRPr="00CD5983" w:rsidRDefault="00300522" w:rsidP="00300522">
      <w:pPr>
        <w:pStyle w:val="paragraph"/>
      </w:pPr>
      <w:r w:rsidRPr="00CD5983">
        <w:tab/>
        <w:t>(c)</w:t>
      </w:r>
      <w:r w:rsidRPr="00CD5983">
        <w:tab/>
        <w:t>they are not replacing goods that have reached the end of their effective operational life.</w:t>
      </w:r>
    </w:p>
    <w:p w:rsidR="00300522" w:rsidRPr="00CD5983" w:rsidRDefault="00300522" w:rsidP="00300522">
      <w:pPr>
        <w:pStyle w:val="subsection"/>
      </w:pPr>
      <w:r w:rsidRPr="00CD5983">
        <w:tab/>
        <w:t>(3)</w:t>
      </w:r>
      <w:r w:rsidRPr="00CD5983">
        <w:tab/>
        <w:t>This section has effect despite subsection</w:t>
      </w:r>
      <w:r w:rsidR="00CD5983">
        <w:t> </w:t>
      </w:r>
      <w:r w:rsidRPr="00CD5983">
        <w:t>13</w:t>
      </w:r>
      <w:r w:rsidR="00CD5983">
        <w:noBreakHyphen/>
      </w:r>
      <w:r w:rsidRPr="00CD5983">
        <w:t>20(2</w:t>
      </w:r>
      <w:r w:rsidR="00A53099" w:rsidRPr="00CD5983">
        <w:t>) (w</w:t>
      </w:r>
      <w:r w:rsidRPr="00CD5983">
        <w:t>hich is about the value of taxable importations).</w:t>
      </w:r>
    </w:p>
    <w:p w:rsidR="00300522" w:rsidRPr="00CD5983" w:rsidRDefault="00300522" w:rsidP="00300522">
      <w:pPr>
        <w:pStyle w:val="ActHead5"/>
      </w:pPr>
      <w:bookmarkStart w:id="719" w:name="_Toc374452407"/>
      <w:r w:rsidRPr="00CD5983">
        <w:rPr>
          <w:rStyle w:val="CharSectno"/>
        </w:rPr>
        <w:t>117</w:t>
      </w:r>
      <w:r w:rsidR="00CD5983" w:rsidRPr="00CD5983">
        <w:rPr>
          <w:rStyle w:val="CharSectno"/>
        </w:rPr>
        <w:noBreakHyphen/>
      </w:r>
      <w:r w:rsidRPr="00CD5983">
        <w:rPr>
          <w:rStyle w:val="CharSectno"/>
        </w:rPr>
        <w:t>10</w:t>
      </w:r>
      <w:r w:rsidRPr="00CD5983">
        <w:t xml:space="preserve">  Valuation of taxable importations of live animals that were exported</w:t>
      </w:r>
      <w:bookmarkEnd w:id="719"/>
    </w:p>
    <w:p w:rsidR="00300522" w:rsidRPr="00CD5983" w:rsidRDefault="00300522" w:rsidP="00300522">
      <w:pPr>
        <w:pStyle w:val="subsection"/>
      </w:pPr>
      <w:r w:rsidRPr="00CD5983">
        <w:tab/>
        <w:t>(1)</w:t>
      </w:r>
      <w:r w:rsidRPr="00CD5983">
        <w:tab/>
        <w:t xml:space="preserve">If there is a </w:t>
      </w:r>
      <w:r w:rsidR="00CD5983" w:rsidRPr="00CD5983">
        <w:rPr>
          <w:position w:val="6"/>
          <w:sz w:val="16"/>
          <w:szCs w:val="16"/>
        </w:rPr>
        <w:t>*</w:t>
      </w:r>
      <w:r w:rsidRPr="00CD5983">
        <w:t>taxable importation of a live animal that was exported, and the difference between:</w:t>
      </w:r>
    </w:p>
    <w:p w:rsidR="00300522" w:rsidRPr="00CD5983" w:rsidRDefault="00300522" w:rsidP="00300522">
      <w:pPr>
        <w:pStyle w:val="paragraph"/>
      </w:pPr>
      <w:r w:rsidRPr="00CD5983">
        <w:tab/>
        <w:t>(a)</w:t>
      </w:r>
      <w:r w:rsidRPr="00CD5983">
        <w:tab/>
        <w:t>what would have been the value of the importation if this section did not apply; and</w:t>
      </w:r>
    </w:p>
    <w:p w:rsidR="00300522" w:rsidRPr="00CD5983" w:rsidRDefault="00300522" w:rsidP="00300522">
      <w:pPr>
        <w:pStyle w:val="paragraph"/>
      </w:pPr>
      <w:r w:rsidRPr="00CD5983">
        <w:tab/>
        <w:t>(b)</w:t>
      </w:r>
      <w:r w:rsidRPr="00CD5983">
        <w:tab/>
        <w:t>what would have been the value of a taxable importation of the animal if it had been imported immediately before the time of the exportation;</w:t>
      </w:r>
    </w:p>
    <w:p w:rsidR="00300522" w:rsidRPr="00CD5983" w:rsidRDefault="00300522" w:rsidP="00300522">
      <w:pPr>
        <w:pStyle w:val="subsection2"/>
      </w:pPr>
      <w:r w:rsidRPr="00CD5983">
        <w:t xml:space="preserve">is greater than zero, the </w:t>
      </w:r>
      <w:r w:rsidRPr="00CD5983">
        <w:rPr>
          <w:b/>
          <w:bCs/>
          <w:i/>
          <w:iCs/>
        </w:rPr>
        <w:t>value</w:t>
      </w:r>
      <w:r w:rsidRPr="00CD5983">
        <w:t xml:space="preserve"> of the </w:t>
      </w:r>
      <w:r w:rsidR="00CD5983" w:rsidRPr="00CD5983">
        <w:rPr>
          <w:position w:val="6"/>
          <w:sz w:val="16"/>
          <w:szCs w:val="16"/>
        </w:rPr>
        <w:t>*</w:t>
      </w:r>
      <w:r w:rsidRPr="00CD5983">
        <w:t>taxable importation is an amount equal to that difference.</w:t>
      </w:r>
    </w:p>
    <w:p w:rsidR="00300522" w:rsidRPr="00CD5983" w:rsidRDefault="00300522" w:rsidP="00300522">
      <w:pPr>
        <w:pStyle w:val="subsection"/>
      </w:pPr>
      <w:r w:rsidRPr="00CD5983">
        <w:tab/>
        <w:t>(2)</w:t>
      </w:r>
      <w:r w:rsidRPr="00CD5983">
        <w:tab/>
        <w:t xml:space="preserve">In any other case, the </w:t>
      </w:r>
      <w:r w:rsidRPr="00CD5983">
        <w:rPr>
          <w:b/>
          <w:bCs/>
          <w:i/>
          <w:iCs/>
        </w:rPr>
        <w:t>value</w:t>
      </w:r>
      <w:r w:rsidRPr="00CD5983">
        <w:t xml:space="preserve"> of a </w:t>
      </w:r>
      <w:r w:rsidR="00CD5983" w:rsidRPr="00CD5983">
        <w:rPr>
          <w:position w:val="6"/>
          <w:sz w:val="16"/>
          <w:szCs w:val="16"/>
        </w:rPr>
        <w:t>*</w:t>
      </w:r>
      <w:r w:rsidRPr="00CD5983">
        <w:t>taxable importation of a live animal that was exported is nil.</w:t>
      </w:r>
    </w:p>
    <w:p w:rsidR="00300522" w:rsidRPr="00CD5983" w:rsidRDefault="00300522" w:rsidP="00300522">
      <w:pPr>
        <w:pStyle w:val="subsection"/>
      </w:pPr>
      <w:r w:rsidRPr="00CD5983">
        <w:tab/>
        <w:t>(3)</w:t>
      </w:r>
      <w:r w:rsidRPr="00CD5983">
        <w:tab/>
        <w:t>However, this section does not apply if the ownership of the animal when it is imported is different from its ownership when it was last exported.</w:t>
      </w:r>
    </w:p>
    <w:p w:rsidR="00300522" w:rsidRPr="00CD5983" w:rsidRDefault="00300522" w:rsidP="00300522">
      <w:pPr>
        <w:pStyle w:val="subsection"/>
      </w:pPr>
      <w:r w:rsidRPr="00CD5983">
        <w:tab/>
        <w:t>(4)</w:t>
      </w:r>
      <w:r w:rsidRPr="00CD5983">
        <w:tab/>
        <w:t>This section has effect despite subsection</w:t>
      </w:r>
      <w:r w:rsidR="00CD5983">
        <w:t> </w:t>
      </w:r>
      <w:r w:rsidRPr="00CD5983">
        <w:t>13</w:t>
      </w:r>
      <w:r w:rsidR="00CD5983">
        <w:noBreakHyphen/>
      </w:r>
      <w:r w:rsidRPr="00CD5983">
        <w:t>20(2</w:t>
      </w:r>
      <w:r w:rsidR="00A53099" w:rsidRPr="00CD5983">
        <w:t>) (w</w:t>
      </w:r>
      <w:r w:rsidRPr="00CD5983">
        <w:t>hich is about the value of taxable importations).</w:t>
      </w:r>
    </w:p>
    <w:p w:rsidR="0048221C" w:rsidRPr="00CD5983" w:rsidRDefault="0048221C" w:rsidP="0048221C">
      <w:pPr>
        <w:pStyle w:val="ActHead5"/>
      </w:pPr>
      <w:bookmarkStart w:id="720" w:name="_Toc374452408"/>
      <w:r w:rsidRPr="00CD5983">
        <w:rPr>
          <w:rStyle w:val="CharSectno"/>
        </w:rPr>
        <w:t>117</w:t>
      </w:r>
      <w:r w:rsidR="00CD5983" w:rsidRPr="00CD5983">
        <w:rPr>
          <w:rStyle w:val="CharSectno"/>
        </w:rPr>
        <w:noBreakHyphen/>
      </w:r>
      <w:r w:rsidRPr="00CD5983">
        <w:rPr>
          <w:rStyle w:val="CharSectno"/>
        </w:rPr>
        <w:t>15</w:t>
      </w:r>
      <w:r w:rsidRPr="00CD5983">
        <w:t xml:space="preserve">  Refunds of assessed GST on certain reimportations of live animals</w:t>
      </w:r>
      <w:bookmarkEnd w:id="720"/>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you were liable to pay the </w:t>
      </w:r>
      <w:r w:rsidR="00CD5983" w:rsidRPr="00CD5983">
        <w:rPr>
          <w:position w:val="6"/>
          <w:sz w:val="16"/>
        </w:rPr>
        <w:t>*</w:t>
      </w:r>
      <w:r w:rsidR="000659C9" w:rsidRPr="00CD5983">
        <w:t>assessed GST</w:t>
      </w:r>
      <w:r w:rsidRPr="00CD5983">
        <w:t xml:space="preserve"> on a </w:t>
      </w:r>
      <w:r w:rsidR="00CD5983" w:rsidRPr="00CD5983">
        <w:rPr>
          <w:position w:val="6"/>
          <w:sz w:val="16"/>
          <w:szCs w:val="16"/>
        </w:rPr>
        <w:t>*</w:t>
      </w:r>
      <w:r w:rsidRPr="00CD5983">
        <w:t>taxable importation to which section</w:t>
      </w:r>
      <w:r w:rsidR="00CD5983">
        <w:t> </w:t>
      </w:r>
      <w:r w:rsidRPr="00CD5983">
        <w:t>117</w:t>
      </w:r>
      <w:r w:rsidR="00CD5983">
        <w:noBreakHyphen/>
      </w:r>
      <w:r w:rsidRPr="00CD5983">
        <w:t>10 applied; and</w:t>
      </w:r>
    </w:p>
    <w:p w:rsidR="00300522" w:rsidRPr="00CD5983" w:rsidRDefault="00300522" w:rsidP="00300522">
      <w:pPr>
        <w:pStyle w:val="paragraph"/>
      </w:pPr>
      <w:r w:rsidRPr="00CD5983">
        <w:tab/>
        <w:t>(b)</w:t>
      </w:r>
      <w:r w:rsidRPr="00CD5983">
        <w:tab/>
        <w:t xml:space="preserve">the importation was not a </w:t>
      </w:r>
      <w:r w:rsidR="00CD5983" w:rsidRPr="00CD5983">
        <w:rPr>
          <w:position w:val="6"/>
          <w:sz w:val="16"/>
          <w:szCs w:val="16"/>
        </w:rPr>
        <w:t>*</w:t>
      </w:r>
      <w:r w:rsidRPr="00CD5983">
        <w:t>creditable importation; and</w:t>
      </w:r>
    </w:p>
    <w:p w:rsidR="00300522" w:rsidRPr="00CD5983" w:rsidRDefault="00300522" w:rsidP="00300522">
      <w:pPr>
        <w:pStyle w:val="paragraph"/>
      </w:pPr>
      <w:r w:rsidRPr="00CD5983">
        <w:tab/>
        <w:t>(c)</w:t>
      </w:r>
      <w:r w:rsidRPr="00CD5983">
        <w:tab/>
        <w:t>the circumstances specified in the regulations occur;</w:t>
      </w:r>
    </w:p>
    <w:p w:rsidR="00300522" w:rsidRPr="00CD5983" w:rsidRDefault="00300522" w:rsidP="00300522">
      <w:pPr>
        <w:pStyle w:val="subsection2"/>
      </w:pPr>
      <w:r w:rsidRPr="00CD5983">
        <w:t xml:space="preserve">the Commissioner must, on behalf of the Commonwealth, pay to you an amount equal to the amount of the </w:t>
      </w:r>
      <w:r w:rsidR="00B65561" w:rsidRPr="00CD5983">
        <w:t>assessed GST payable</w:t>
      </w:r>
      <w:r w:rsidRPr="00CD5983">
        <w:t xml:space="preserve"> on the taxable importation.</w:t>
      </w:r>
    </w:p>
    <w:p w:rsidR="00300522" w:rsidRPr="00CD5983" w:rsidRDefault="00300522" w:rsidP="00300522">
      <w:pPr>
        <w:pStyle w:val="subsection"/>
      </w:pPr>
      <w:r w:rsidRPr="00CD5983">
        <w:tab/>
        <w:t>(2)</w:t>
      </w:r>
      <w:r w:rsidRPr="00CD5983">
        <w:tab/>
        <w:t>The amount is payable within the period and in the manner specified in the regulations.</w:t>
      </w:r>
    </w:p>
    <w:p w:rsidR="00300522" w:rsidRPr="00CD5983" w:rsidRDefault="00300522" w:rsidP="00A36DB5">
      <w:pPr>
        <w:pStyle w:val="ActHead2"/>
        <w:pageBreakBefore/>
      </w:pPr>
      <w:bookmarkStart w:id="721" w:name="_Toc374452409"/>
      <w:r w:rsidRPr="00CD5983">
        <w:rPr>
          <w:rStyle w:val="CharPartNo"/>
        </w:rPr>
        <w:t>Part</w:t>
      </w:r>
      <w:r w:rsidR="00CD5983" w:rsidRPr="00CD5983">
        <w:rPr>
          <w:rStyle w:val="CharPartNo"/>
        </w:rPr>
        <w:t> </w:t>
      </w:r>
      <w:r w:rsidRPr="00CD5983">
        <w:rPr>
          <w:rStyle w:val="CharPartNo"/>
        </w:rPr>
        <w:t>4</w:t>
      </w:r>
      <w:r w:rsidR="00CD5983" w:rsidRPr="00CD5983">
        <w:rPr>
          <w:rStyle w:val="CharPartNo"/>
        </w:rPr>
        <w:noBreakHyphen/>
      </w:r>
      <w:r w:rsidRPr="00CD5983">
        <w:rPr>
          <w:rStyle w:val="CharPartNo"/>
        </w:rPr>
        <w:t>4</w:t>
      </w:r>
      <w:r w:rsidRPr="00CD5983">
        <w:t>—</w:t>
      </w:r>
      <w:r w:rsidRPr="00CD5983">
        <w:rPr>
          <w:rStyle w:val="CharPartText"/>
        </w:rPr>
        <w:t>Special rules mainly about net amounts and adjustments</w:t>
      </w:r>
      <w:bookmarkEnd w:id="721"/>
    </w:p>
    <w:p w:rsidR="00300522" w:rsidRPr="00CD5983" w:rsidRDefault="00300522" w:rsidP="00300522">
      <w:pPr>
        <w:pStyle w:val="notemargin"/>
      </w:pPr>
      <w:r w:rsidRPr="00CD5983">
        <w:t>Note:</w:t>
      </w:r>
      <w:r w:rsidRPr="00CD5983">
        <w:tab/>
        <w:t xml:space="preserve">The special rules in this </w:t>
      </w:r>
      <w:r w:rsidR="00A53099" w:rsidRPr="00CD5983">
        <w:t>Part</w:t>
      </w:r>
      <w:r w:rsidR="00A36DB5" w:rsidRPr="00CD5983">
        <w:t xml:space="preserve"> </w:t>
      </w:r>
      <w:r w:rsidRPr="00CD5983">
        <w:t>mainly modify the operation of Part</w:t>
      </w:r>
      <w:r w:rsidR="00CD5983">
        <w:t> </w:t>
      </w:r>
      <w:r w:rsidRPr="00CD5983">
        <w:t>2</w:t>
      </w:r>
      <w:r w:rsidR="00CD5983">
        <w:noBreakHyphen/>
      </w:r>
      <w:r w:rsidRPr="00CD5983">
        <w:t>4, but they may affect other Parts of Chapter</w:t>
      </w:r>
      <w:r w:rsidR="00CD5983">
        <w:t> </w:t>
      </w:r>
      <w:r w:rsidRPr="00CD5983">
        <w:t>2 in minor ways.</w:t>
      </w:r>
    </w:p>
    <w:p w:rsidR="00CB5BC6" w:rsidRPr="00CD5983" w:rsidRDefault="00CB5BC6" w:rsidP="00CB5BC6">
      <w:pPr>
        <w:pStyle w:val="ActHead3"/>
      </w:pPr>
      <w:bookmarkStart w:id="722" w:name="_Toc374452410"/>
      <w:r w:rsidRPr="00CD5983">
        <w:rPr>
          <w:rStyle w:val="CharDivNo"/>
        </w:rPr>
        <w:t>Division</w:t>
      </w:r>
      <w:r w:rsidR="00CD5983" w:rsidRPr="00CD5983">
        <w:rPr>
          <w:rStyle w:val="CharDivNo"/>
        </w:rPr>
        <w:t> </w:t>
      </w:r>
      <w:r w:rsidRPr="00CD5983">
        <w:rPr>
          <w:rStyle w:val="CharDivNo"/>
        </w:rPr>
        <w:t>123</w:t>
      </w:r>
      <w:r w:rsidRPr="00CD5983">
        <w:t>—</w:t>
      </w:r>
      <w:r w:rsidRPr="00CD5983">
        <w:rPr>
          <w:rStyle w:val="CharDivText"/>
        </w:rPr>
        <w:t>Simplified accounting methods for retailers and small enterprise entities</w:t>
      </w:r>
      <w:bookmarkEnd w:id="722"/>
    </w:p>
    <w:p w:rsidR="00300522" w:rsidRPr="00CD5983" w:rsidRDefault="00300522" w:rsidP="00300522">
      <w:pPr>
        <w:pStyle w:val="ActHead5"/>
      </w:pPr>
      <w:bookmarkStart w:id="723" w:name="_Toc374452411"/>
      <w:r w:rsidRPr="00CD5983">
        <w:rPr>
          <w:rStyle w:val="CharSectno"/>
        </w:rPr>
        <w:t>123</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23"/>
    </w:p>
    <w:p w:rsidR="00300522" w:rsidRPr="00CD5983" w:rsidRDefault="00300522" w:rsidP="00300522">
      <w:pPr>
        <w:pStyle w:val="BoxText"/>
      </w:pPr>
      <w:r w:rsidRPr="00CD5983">
        <w:t>The Commissioner can create simplified accounting methods that some retailers</w:t>
      </w:r>
      <w:r w:rsidR="00073CFC" w:rsidRPr="00CD5983">
        <w:t xml:space="preserve"> and small enterprise entities</w:t>
      </w:r>
      <w:r w:rsidRPr="00CD5983">
        <w:t xml:space="preserve"> can choose to apply with a view to reducing their costs of complying with the requirements of the GST.</w:t>
      </w:r>
    </w:p>
    <w:p w:rsidR="00300522" w:rsidRPr="00CD5983" w:rsidRDefault="00300522" w:rsidP="00300522">
      <w:pPr>
        <w:pStyle w:val="ActHead5"/>
      </w:pPr>
      <w:bookmarkStart w:id="724" w:name="_Toc374452412"/>
      <w:r w:rsidRPr="00CD5983">
        <w:rPr>
          <w:rStyle w:val="CharSectno"/>
        </w:rPr>
        <w:t>123</w:t>
      </w:r>
      <w:r w:rsidR="00CD5983" w:rsidRPr="00CD5983">
        <w:rPr>
          <w:rStyle w:val="CharSectno"/>
        </w:rPr>
        <w:noBreakHyphen/>
      </w:r>
      <w:r w:rsidRPr="00CD5983">
        <w:rPr>
          <w:rStyle w:val="CharSectno"/>
        </w:rPr>
        <w:t>5</w:t>
      </w:r>
      <w:r w:rsidRPr="00CD5983">
        <w:t xml:space="preserve">  Commissioner may determine simplified accounting methods</w:t>
      </w:r>
      <w:bookmarkEnd w:id="724"/>
    </w:p>
    <w:p w:rsidR="00300522" w:rsidRPr="00CD5983" w:rsidRDefault="00300522" w:rsidP="00300522">
      <w:pPr>
        <w:pStyle w:val="subsection"/>
      </w:pPr>
      <w:r w:rsidRPr="00CD5983">
        <w:tab/>
        <w:t>(1)</w:t>
      </w:r>
      <w:r w:rsidRPr="00CD5983">
        <w:tab/>
        <w:t>The Commissioner may determine in writing an arrangement (to be known as a simplified accounting method) that:</w:t>
      </w:r>
    </w:p>
    <w:p w:rsidR="00073CFC" w:rsidRPr="00CD5983" w:rsidRDefault="00073CFC" w:rsidP="00073CFC">
      <w:pPr>
        <w:pStyle w:val="paragraph"/>
      </w:pPr>
      <w:r w:rsidRPr="00CD5983">
        <w:tab/>
        <w:t>(a)</w:t>
      </w:r>
      <w:r w:rsidRPr="00CD5983">
        <w:tab/>
        <w:t xml:space="preserve">specifies the kinds of </w:t>
      </w:r>
      <w:r w:rsidR="00CD5983" w:rsidRPr="00CD5983">
        <w:rPr>
          <w:position w:val="6"/>
          <w:sz w:val="16"/>
        </w:rPr>
        <w:t>*</w:t>
      </w:r>
      <w:r w:rsidRPr="00CD5983">
        <w:t xml:space="preserve">retailers to whom it is available and provides a method for working out </w:t>
      </w:r>
      <w:r w:rsidR="00CD5983" w:rsidRPr="00CD5983">
        <w:rPr>
          <w:position w:val="6"/>
          <w:sz w:val="16"/>
        </w:rPr>
        <w:t>*</w:t>
      </w:r>
      <w:r w:rsidRPr="00CD5983">
        <w:t>net amounts of retailers to whom the method applies; or</w:t>
      </w:r>
    </w:p>
    <w:p w:rsidR="00073CFC" w:rsidRPr="00CD5983" w:rsidRDefault="00073CFC" w:rsidP="00073CFC">
      <w:pPr>
        <w:pStyle w:val="paragraph"/>
      </w:pPr>
      <w:r w:rsidRPr="00CD5983">
        <w:tab/>
        <w:t>(b)</w:t>
      </w:r>
      <w:r w:rsidRPr="00CD5983">
        <w:tab/>
        <w:t xml:space="preserve">specifies the kinds of </w:t>
      </w:r>
      <w:r w:rsidR="00CD5983" w:rsidRPr="00CD5983">
        <w:rPr>
          <w:position w:val="6"/>
          <w:sz w:val="16"/>
        </w:rPr>
        <w:t>*</w:t>
      </w:r>
      <w:r w:rsidRPr="00CD5983">
        <w:t xml:space="preserve">small enterprise entities to whom it is available and provides a method for working out </w:t>
      </w:r>
      <w:r w:rsidR="00CD5983" w:rsidRPr="00CD5983">
        <w:rPr>
          <w:position w:val="6"/>
          <w:sz w:val="16"/>
        </w:rPr>
        <w:t>*</w:t>
      </w:r>
      <w:r w:rsidRPr="00CD5983">
        <w:t>net amounts of small enterprise entities to whom the method applies.</w:t>
      </w:r>
    </w:p>
    <w:p w:rsidR="00300522" w:rsidRPr="00CD5983" w:rsidRDefault="00300522" w:rsidP="00300522">
      <w:pPr>
        <w:pStyle w:val="subsection"/>
      </w:pPr>
      <w:r w:rsidRPr="00CD5983">
        <w:tab/>
        <w:t>(2)</w:t>
      </w:r>
      <w:r w:rsidRPr="00CD5983">
        <w:tab/>
        <w:t xml:space="preserve">The kinds of </w:t>
      </w:r>
      <w:r w:rsidR="00CD5983" w:rsidRPr="00CD5983">
        <w:rPr>
          <w:position w:val="6"/>
          <w:sz w:val="16"/>
          <w:szCs w:val="16"/>
        </w:rPr>
        <w:t>*</w:t>
      </w:r>
      <w:r w:rsidRPr="00CD5983">
        <w:t xml:space="preserve">retailer specified under </w:t>
      </w:r>
      <w:r w:rsidR="00CD5983">
        <w:t>paragraph (</w:t>
      </w:r>
      <w:r w:rsidRPr="00CD5983">
        <w:t>1)(a) must all be kinds of retailers that:</w:t>
      </w:r>
    </w:p>
    <w:p w:rsidR="00300522" w:rsidRPr="00CD5983" w:rsidRDefault="00300522" w:rsidP="00300522">
      <w:pPr>
        <w:pStyle w:val="paragraph"/>
      </w:pPr>
      <w:r w:rsidRPr="00CD5983">
        <w:tab/>
        <w:t>(a)</w:t>
      </w:r>
      <w:r w:rsidRPr="00CD5983">
        <w:tab/>
        <w:t xml:space="preserve">sell </w:t>
      </w:r>
      <w:r w:rsidR="00CD5983" w:rsidRPr="00CD5983">
        <w:rPr>
          <w:position w:val="6"/>
          <w:sz w:val="16"/>
          <w:szCs w:val="16"/>
        </w:rPr>
        <w:t>*</w:t>
      </w:r>
      <w:r w:rsidRPr="00CD5983">
        <w:t>food; or</w:t>
      </w:r>
    </w:p>
    <w:p w:rsidR="00300522" w:rsidRPr="00CD5983" w:rsidRDefault="00300522" w:rsidP="00300522">
      <w:pPr>
        <w:pStyle w:val="paragraph"/>
      </w:pPr>
      <w:r w:rsidRPr="00CD5983">
        <w:tab/>
        <w:t>(b)</w:t>
      </w:r>
      <w:r w:rsidRPr="00CD5983">
        <w:tab/>
        <w:t xml:space="preserve">make supplies that are </w:t>
      </w:r>
      <w:r w:rsidR="00CD5983" w:rsidRPr="00CD5983">
        <w:rPr>
          <w:position w:val="6"/>
          <w:sz w:val="16"/>
          <w:szCs w:val="16"/>
        </w:rPr>
        <w:t>*</w:t>
      </w:r>
      <w:r w:rsidRPr="00CD5983">
        <w:t>GST</w:t>
      </w:r>
      <w:r w:rsidR="00CD5983">
        <w:noBreakHyphen/>
      </w:r>
      <w:r w:rsidRPr="00CD5983">
        <w:t>free under Subdivision</w:t>
      </w:r>
      <w:r w:rsidR="00CD5983">
        <w:t> </w:t>
      </w:r>
      <w:r w:rsidRPr="00CD5983">
        <w:t>38</w:t>
      </w:r>
      <w:r w:rsidR="00CD5983">
        <w:noBreakHyphen/>
      </w:r>
      <w:r w:rsidRPr="00CD5983">
        <w:t>G (Non</w:t>
      </w:r>
      <w:r w:rsidR="00CD5983">
        <w:noBreakHyphen/>
      </w:r>
      <w:r w:rsidRPr="00CD5983">
        <w:t xml:space="preserve">commercial activities of </w:t>
      </w:r>
      <w:r w:rsidR="002C1481" w:rsidRPr="00CD5983">
        <w:t>charities</w:t>
      </w:r>
      <w:r w:rsidRPr="00CD5983">
        <w:t xml:space="preserve"> etc.);</w:t>
      </w:r>
    </w:p>
    <w:p w:rsidR="00300522" w:rsidRPr="00CD5983" w:rsidRDefault="00300522" w:rsidP="00300522">
      <w:pPr>
        <w:pStyle w:val="subsection2"/>
      </w:pPr>
      <w:r w:rsidRPr="00CD5983">
        <w:t xml:space="preserve">in the course or furtherance of </w:t>
      </w:r>
      <w:r w:rsidR="00CD5983" w:rsidRPr="00CD5983">
        <w:rPr>
          <w:position w:val="6"/>
          <w:sz w:val="16"/>
          <w:szCs w:val="16"/>
        </w:rPr>
        <w:t>*</w:t>
      </w:r>
      <w:r w:rsidRPr="00CD5983">
        <w:t xml:space="preserve">carrying on their </w:t>
      </w:r>
      <w:r w:rsidR="00CD5983" w:rsidRPr="00CD5983">
        <w:rPr>
          <w:position w:val="6"/>
          <w:sz w:val="16"/>
          <w:szCs w:val="16"/>
        </w:rPr>
        <w:t>*</w:t>
      </w:r>
      <w:r w:rsidRPr="00CD5983">
        <w:t>enterprise.</w:t>
      </w:r>
    </w:p>
    <w:p w:rsidR="00014C0D" w:rsidRPr="00CD5983" w:rsidRDefault="00014C0D" w:rsidP="00014C0D">
      <w:pPr>
        <w:pStyle w:val="subsection"/>
      </w:pPr>
      <w:r w:rsidRPr="00CD5983">
        <w:tab/>
        <w:t>(3)</w:t>
      </w:r>
      <w:r w:rsidRPr="00CD5983">
        <w:tab/>
        <w:t xml:space="preserve">The kinds of </w:t>
      </w:r>
      <w:r w:rsidR="00CD5983" w:rsidRPr="00CD5983">
        <w:rPr>
          <w:position w:val="6"/>
          <w:sz w:val="16"/>
        </w:rPr>
        <w:t>*</w:t>
      </w:r>
      <w:r w:rsidRPr="00CD5983">
        <w:t xml:space="preserve">small enterprise entities specified under </w:t>
      </w:r>
      <w:r w:rsidR="00CD5983">
        <w:t>paragraph (</w:t>
      </w:r>
      <w:r w:rsidRPr="00CD5983">
        <w:t xml:space="preserve">1)(b) must all be kinds of small enterprise entities that, in the course or furtherance of </w:t>
      </w:r>
      <w:r w:rsidR="00CD5983" w:rsidRPr="00CD5983">
        <w:rPr>
          <w:position w:val="6"/>
          <w:sz w:val="16"/>
        </w:rPr>
        <w:t>*</w:t>
      </w:r>
      <w:r w:rsidRPr="00CD5983">
        <w:t xml:space="preserve">carrying on their </w:t>
      </w:r>
      <w:r w:rsidR="00CD5983" w:rsidRPr="00CD5983">
        <w:rPr>
          <w:position w:val="6"/>
          <w:sz w:val="16"/>
        </w:rPr>
        <w:t>*</w:t>
      </w:r>
      <w:r w:rsidRPr="00CD5983">
        <w:t>enterprises:</w:t>
      </w:r>
    </w:p>
    <w:p w:rsidR="00014C0D" w:rsidRPr="00CD5983" w:rsidRDefault="00014C0D" w:rsidP="00014C0D">
      <w:pPr>
        <w:pStyle w:val="paragraph"/>
      </w:pPr>
      <w:r w:rsidRPr="00CD5983">
        <w:tab/>
        <w:t>(a)</w:t>
      </w:r>
      <w:r w:rsidRPr="00CD5983">
        <w:tab/>
        <w:t>make both:</w:t>
      </w:r>
    </w:p>
    <w:p w:rsidR="00014C0D" w:rsidRPr="00CD5983" w:rsidRDefault="00014C0D" w:rsidP="00014C0D">
      <w:pPr>
        <w:pStyle w:val="paragraphsub"/>
      </w:pPr>
      <w:r w:rsidRPr="00CD5983">
        <w:tab/>
        <w:t>(i)</w:t>
      </w:r>
      <w:r w:rsidRPr="00CD5983">
        <w:tab/>
      </w:r>
      <w:r w:rsidR="00CD5983" w:rsidRPr="00CD5983">
        <w:rPr>
          <w:position w:val="6"/>
          <w:sz w:val="16"/>
        </w:rPr>
        <w:t>*</w:t>
      </w:r>
      <w:r w:rsidRPr="00CD5983">
        <w:t>taxable supplies; and</w:t>
      </w:r>
    </w:p>
    <w:p w:rsidR="00014C0D" w:rsidRPr="00CD5983" w:rsidRDefault="00014C0D" w:rsidP="00014C0D">
      <w:pPr>
        <w:pStyle w:val="paragraphsub"/>
      </w:pPr>
      <w:r w:rsidRPr="00CD5983">
        <w:tab/>
        <w:t>(ii)</w:t>
      </w:r>
      <w:r w:rsidRPr="00CD5983">
        <w:tab/>
        <w:t xml:space="preserve">supplies that are </w:t>
      </w:r>
      <w:r w:rsidR="00CD5983" w:rsidRPr="00CD5983">
        <w:rPr>
          <w:position w:val="6"/>
          <w:sz w:val="16"/>
        </w:rPr>
        <w:t>*</w:t>
      </w:r>
      <w:r w:rsidRPr="00CD5983">
        <w:t>GST</w:t>
      </w:r>
      <w:r w:rsidR="00CD5983">
        <w:noBreakHyphen/>
      </w:r>
      <w:r w:rsidRPr="00CD5983">
        <w:t>free; or</w:t>
      </w:r>
    </w:p>
    <w:p w:rsidR="00014C0D" w:rsidRPr="00CD5983" w:rsidRDefault="00014C0D" w:rsidP="00014C0D">
      <w:pPr>
        <w:pStyle w:val="paragraph"/>
      </w:pPr>
      <w:r w:rsidRPr="00CD5983">
        <w:tab/>
        <w:t>(b)</w:t>
      </w:r>
      <w:r w:rsidRPr="00CD5983">
        <w:tab/>
        <w:t>make both:</w:t>
      </w:r>
    </w:p>
    <w:p w:rsidR="00014C0D" w:rsidRPr="00CD5983" w:rsidRDefault="00014C0D" w:rsidP="00014C0D">
      <w:pPr>
        <w:pStyle w:val="paragraphsub"/>
      </w:pPr>
      <w:r w:rsidRPr="00CD5983">
        <w:tab/>
        <w:t>(i)</w:t>
      </w:r>
      <w:r w:rsidRPr="00CD5983">
        <w:tab/>
      </w:r>
      <w:r w:rsidR="00CD5983" w:rsidRPr="00CD5983">
        <w:rPr>
          <w:position w:val="6"/>
          <w:sz w:val="16"/>
        </w:rPr>
        <w:t>*</w:t>
      </w:r>
      <w:r w:rsidRPr="00CD5983">
        <w:t>creditable acquisitions; and</w:t>
      </w:r>
    </w:p>
    <w:p w:rsidR="00014C0D" w:rsidRPr="00CD5983" w:rsidRDefault="00014C0D" w:rsidP="00014C0D">
      <w:pPr>
        <w:pStyle w:val="paragraphsub"/>
      </w:pPr>
      <w:r w:rsidRPr="00CD5983">
        <w:tab/>
        <w:t>(ii)</w:t>
      </w:r>
      <w:r w:rsidRPr="00CD5983">
        <w:tab/>
        <w:t>acquisitions that are not creditable acquisitions because the supplies, made to the small enterprise entities, to which the acquisitions relate are GST</w:t>
      </w:r>
      <w:r w:rsidR="00CD5983">
        <w:noBreakHyphen/>
      </w:r>
      <w:r w:rsidRPr="00CD5983">
        <w:t>free.</w:t>
      </w:r>
    </w:p>
    <w:p w:rsidR="002366FE" w:rsidRPr="00CD5983" w:rsidRDefault="002366FE" w:rsidP="002366FE">
      <w:pPr>
        <w:pStyle w:val="ActHead5"/>
        <w:rPr>
          <w:i/>
        </w:rPr>
      </w:pPr>
      <w:bookmarkStart w:id="725" w:name="_Toc374452413"/>
      <w:r w:rsidRPr="00CD5983">
        <w:rPr>
          <w:rStyle w:val="CharSectno"/>
        </w:rPr>
        <w:t>123</w:t>
      </w:r>
      <w:r w:rsidR="00CD5983" w:rsidRPr="00CD5983">
        <w:rPr>
          <w:rStyle w:val="CharSectno"/>
        </w:rPr>
        <w:noBreakHyphen/>
      </w:r>
      <w:r w:rsidRPr="00CD5983">
        <w:rPr>
          <w:rStyle w:val="CharSectno"/>
        </w:rPr>
        <w:t>7</w:t>
      </w:r>
      <w:r w:rsidRPr="00CD5983">
        <w:t xml:space="preserve">  Meaning of </w:t>
      </w:r>
      <w:r w:rsidRPr="00CD5983">
        <w:rPr>
          <w:i/>
        </w:rPr>
        <w:t>small enterprise entity</w:t>
      </w:r>
      <w:bookmarkEnd w:id="725"/>
    </w:p>
    <w:p w:rsidR="002366FE" w:rsidRPr="00CD5983" w:rsidRDefault="002366FE" w:rsidP="002366FE">
      <w:pPr>
        <w:pStyle w:val="subsection"/>
      </w:pPr>
      <w:r w:rsidRPr="00CD5983">
        <w:tab/>
        <w:t>(1)</w:t>
      </w:r>
      <w:r w:rsidRPr="00CD5983">
        <w:tab/>
        <w:t xml:space="preserve">An entity is a </w:t>
      </w:r>
      <w:r w:rsidRPr="00CD5983">
        <w:rPr>
          <w:b/>
          <w:i/>
        </w:rPr>
        <w:t>small enterprise entity</w:t>
      </w:r>
      <w:r w:rsidRPr="00CD5983">
        <w:t xml:space="preserve"> at a particular time if:</w:t>
      </w:r>
    </w:p>
    <w:p w:rsidR="002366FE" w:rsidRPr="00CD5983" w:rsidRDefault="002366FE" w:rsidP="002366FE">
      <w:pPr>
        <w:pStyle w:val="paragraph"/>
      </w:pPr>
      <w:r w:rsidRPr="00CD5983">
        <w:tab/>
        <w:t>(a)</w:t>
      </w:r>
      <w:r w:rsidRPr="00CD5983">
        <w:tab/>
        <w:t xml:space="preserve">the entity is a </w:t>
      </w:r>
      <w:r w:rsidR="00CD5983" w:rsidRPr="00CD5983">
        <w:rPr>
          <w:position w:val="6"/>
          <w:sz w:val="16"/>
        </w:rPr>
        <w:t>*</w:t>
      </w:r>
      <w:r w:rsidRPr="00CD5983">
        <w:t>small business entity (other than because of subsection</w:t>
      </w:r>
      <w:r w:rsidR="00CD5983">
        <w:t> </w:t>
      </w:r>
      <w:r w:rsidRPr="00CD5983">
        <w:t>328</w:t>
      </w:r>
      <w:r w:rsidR="00CD5983">
        <w:noBreakHyphen/>
      </w:r>
      <w:r w:rsidRPr="00CD5983">
        <w:t xml:space="preserve">110(4) of the </w:t>
      </w:r>
      <w:r w:rsidR="00CD5983" w:rsidRPr="00CD5983">
        <w:rPr>
          <w:position w:val="6"/>
          <w:sz w:val="16"/>
        </w:rPr>
        <w:t>*</w:t>
      </w:r>
      <w:r w:rsidRPr="00CD5983">
        <w:t xml:space="preserve">ITAA 1997) for the </w:t>
      </w:r>
      <w:r w:rsidR="00CD5983" w:rsidRPr="00CD5983">
        <w:rPr>
          <w:position w:val="6"/>
          <w:sz w:val="16"/>
        </w:rPr>
        <w:t>*</w:t>
      </w:r>
      <w:r w:rsidRPr="00CD5983">
        <w:t>income year in which the time occurs; or</w:t>
      </w:r>
    </w:p>
    <w:p w:rsidR="002366FE" w:rsidRPr="00CD5983" w:rsidRDefault="002366FE" w:rsidP="002366FE">
      <w:pPr>
        <w:pStyle w:val="paragraph"/>
      </w:pPr>
      <w:r w:rsidRPr="00CD5983">
        <w:tab/>
        <w:t>(b)</w:t>
      </w:r>
      <w:r w:rsidRPr="00CD5983">
        <w:tab/>
        <w:t xml:space="preserve">at that time, the entity does not carry on a business and its </w:t>
      </w:r>
      <w:r w:rsidR="00CD5983" w:rsidRPr="00CD5983">
        <w:rPr>
          <w:position w:val="6"/>
          <w:sz w:val="16"/>
        </w:rPr>
        <w:t>*</w:t>
      </w:r>
      <w:r w:rsidRPr="00CD5983">
        <w:t xml:space="preserve">GST turnover does not exceed the </w:t>
      </w:r>
      <w:r w:rsidR="00CD5983" w:rsidRPr="00CD5983">
        <w:rPr>
          <w:position w:val="6"/>
          <w:sz w:val="16"/>
        </w:rPr>
        <w:t>*</w:t>
      </w:r>
      <w:r w:rsidRPr="00CD5983">
        <w:t>small enterprise turnover threshold.</w:t>
      </w:r>
    </w:p>
    <w:p w:rsidR="002366FE" w:rsidRPr="00CD5983" w:rsidRDefault="002366FE" w:rsidP="002366FE">
      <w:pPr>
        <w:pStyle w:val="subsection"/>
      </w:pPr>
      <w:r w:rsidRPr="00CD5983">
        <w:tab/>
        <w:t>(2)</w:t>
      </w:r>
      <w:r w:rsidRPr="00CD5983">
        <w:tab/>
        <w:t xml:space="preserve">The </w:t>
      </w:r>
      <w:r w:rsidRPr="00CD5983">
        <w:rPr>
          <w:b/>
          <w:i/>
        </w:rPr>
        <w:t>small enterprise turnover threshold</w:t>
      </w:r>
      <w:r w:rsidRPr="00CD5983">
        <w:t xml:space="preserve"> is $2 million.</w:t>
      </w:r>
    </w:p>
    <w:p w:rsidR="00300522" w:rsidRPr="00CD5983" w:rsidRDefault="00300522" w:rsidP="00300522">
      <w:pPr>
        <w:pStyle w:val="ActHead5"/>
      </w:pPr>
      <w:bookmarkStart w:id="726" w:name="_Toc374452414"/>
      <w:r w:rsidRPr="00CD5983">
        <w:rPr>
          <w:rStyle w:val="CharSectno"/>
        </w:rPr>
        <w:t>123</w:t>
      </w:r>
      <w:r w:rsidR="00CD5983" w:rsidRPr="00CD5983">
        <w:rPr>
          <w:rStyle w:val="CharSectno"/>
        </w:rPr>
        <w:noBreakHyphen/>
      </w:r>
      <w:r w:rsidRPr="00CD5983">
        <w:rPr>
          <w:rStyle w:val="CharSectno"/>
        </w:rPr>
        <w:t>10</w:t>
      </w:r>
      <w:r w:rsidRPr="00CD5983">
        <w:t xml:space="preserve">  Choosing to apply a simplified accounting method</w:t>
      </w:r>
      <w:bookmarkEnd w:id="726"/>
    </w:p>
    <w:p w:rsidR="00300522" w:rsidRPr="00CD5983" w:rsidRDefault="00300522" w:rsidP="00300522">
      <w:pPr>
        <w:pStyle w:val="subsection"/>
      </w:pPr>
      <w:r w:rsidRPr="00CD5983">
        <w:tab/>
        <w:t>(1)</w:t>
      </w:r>
      <w:r w:rsidRPr="00CD5983">
        <w:tab/>
        <w:t xml:space="preserve">You may, by notifying the Commissioner in the </w:t>
      </w:r>
      <w:r w:rsidR="00CD5983" w:rsidRPr="00CD5983">
        <w:rPr>
          <w:position w:val="6"/>
          <w:sz w:val="16"/>
          <w:szCs w:val="16"/>
        </w:rPr>
        <w:t>*</w:t>
      </w:r>
      <w:r w:rsidRPr="00CD5983">
        <w:t>approved form:</w:t>
      </w:r>
    </w:p>
    <w:p w:rsidR="00300522" w:rsidRPr="00CD5983" w:rsidRDefault="00300522" w:rsidP="00300522">
      <w:pPr>
        <w:pStyle w:val="paragraph"/>
      </w:pPr>
      <w:r w:rsidRPr="00CD5983">
        <w:tab/>
        <w:t>(a)</w:t>
      </w:r>
      <w:r w:rsidRPr="00CD5983">
        <w:tab/>
        <w:t xml:space="preserve">choose to apply a </w:t>
      </w:r>
      <w:r w:rsidR="00CD5983" w:rsidRPr="00CD5983">
        <w:rPr>
          <w:position w:val="6"/>
          <w:sz w:val="16"/>
          <w:szCs w:val="16"/>
        </w:rPr>
        <w:t>*</w:t>
      </w:r>
      <w:r w:rsidRPr="00CD5983">
        <w:t xml:space="preserve">simplified accounting method if you are a </w:t>
      </w:r>
      <w:r w:rsidR="00CD5983" w:rsidRPr="00CD5983">
        <w:rPr>
          <w:position w:val="6"/>
          <w:sz w:val="16"/>
          <w:szCs w:val="16"/>
        </w:rPr>
        <w:t>*</w:t>
      </w:r>
      <w:r w:rsidRPr="00CD5983">
        <w:t>retailer of the kind to whom the method is available; or</w:t>
      </w:r>
    </w:p>
    <w:p w:rsidR="009878CD" w:rsidRPr="00CD5983" w:rsidRDefault="009878CD" w:rsidP="009878CD">
      <w:pPr>
        <w:pStyle w:val="paragraph"/>
      </w:pPr>
      <w:r w:rsidRPr="00CD5983">
        <w:tab/>
        <w:t>(aa)</w:t>
      </w:r>
      <w:r w:rsidRPr="00CD5983">
        <w:tab/>
        <w:t xml:space="preserve">choose to apply a </w:t>
      </w:r>
      <w:r w:rsidR="00CD5983" w:rsidRPr="00CD5983">
        <w:rPr>
          <w:position w:val="6"/>
          <w:sz w:val="16"/>
          <w:szCs w:val="16"/>
        </w:rPr>
        <w:t>*</w:t>
      </w:r>
      <w:r w:rsidRPr="00CD5983">
        <w:t xml:space="preserve">simplified accounting method if you are a </w:t>
      </w:r>
      <w:r w:rsidR="00CD5983" w:rsidRPr="00CD5983">
        <w:rPr>
          <w:position w:val="6"/>
          <w:sz w:val="16"/>
        </w:rPr>
        <w:t>*</w:t>
      </w:r>
      <w:r w:rsidRPr="00CD5983">
        <w:t>small enterprise entity of the kind to whom the method is available; or</w:t>
      </w:r>
    </w:p>
    <w:p w:rsidR="00300522" w:rsidRPr="00CD5983" w:rsidRDefault="00300522" w:rsidP="00300522">
      <w:pPr>
        <w:pStyle w:val="paragraph"/>
      </w:pPr>
      <w:r w:rsidRPr="00CD5983">
        <w:tab/>
        <w:t>(b)</w:t>
      </w:r>
      <w:r w:rsidRPr="00CD5983">
        <w:tab/>
        <w:t xml:space="preserve">revoke your choice </w:t>
      </w:r>
      <w:r w:rsidR="002A3980" w:rsidRPr="00CD5983">
        <w:t xml:space="preserve">under </w:t>
      </w:r>
      <w:r w:rsidR="00CD5983">
        <w:t>paragraph (</w:t>
      </w:r>
      <w:r w:rsidR="002A3980" w:rsidRPr="00CD5983">
        <w:t>a) or (aa)</w:t>
      </w:r>
      <w:r w:rsidRPr="00CD5983">
        <w:t>.</w:t>
      </w:r>
    </w:p>
    <w:p w:rsidR="00300522" w:rsidRPr="00CD5983" w:rsidRDefault="00300522" w:rsidP="00266102">
      <w:pPr>
        <w:pStyle w:val="subsection"/>
      </w:pPr>
      <w:r w:rsidRPr="00CD5983">
        <w:tab/>
        <w:t>(2)</w:t>
      </w:r>
      <w:r w:rsidRPr="00CD5983">
        <w:tab/>
        <w:t>However, you:</w:t>
      </w:r>
    </w:p>
    <w:p w:rsidR="00300522" w:rsidRPr="00CD5983" w:rsidRDefault="00300522" w:rsidP="00266102">
      <w:pPr>
        <w:pStyle w:val="paragraph"/>
      </w:pPr>
      <w:r w:rsidRPr="00CD5983">
        <w:tab/>
        <w:t>(a)</w:t>
      </w:r>
      <w:r w:rsidRPr="00CD5983">
        <w:tab/>
        <w:t>cannot revoke the choice within 12 months after the day on which you made the choice; and</w:t>
      </w:r>
    </w:p>
    <w:p w:rsidR="002A3980" w:rsidRPr="00CD5983" w:rsidRDefault="002A3980" w:rsidP="002A3980">
      <w:pPr>
        <w:pStyle w:val="paragraph"/>
      </w:pPr>
      <w:r w:rsidRPr="00CD5983">
        <w:tab/>
        <w:t>(b)</w:t>
      </w:r>
      <w:r w:rsidRPr="00CD5983">
        <w:tab/>
        <w:t xml:space="preserve">cannot make a further choice as a </w:t>
      </w:r>
      <w:r w:rsidR="00CD5983" w:rsidRPr="00CD5983">
        <w:rPr>
          <w:position w:val="6"/>
          <w:sz w:val="16"/>
        </w:rPr>
        <w:t>*</w:t>
      </w:r>
      <w:r w:rsidRPr="00CD5983">
        <w:t>retailer within 12 months after the day on which you revoked a previous choice as a retailer; and</w:t>
      </w:r>
    </w:p>
    <w:p w:rsidR="002A3980" w:rsidRPr="00CD5983" w:rsidRDefault="002A3980" w:rsidP="002A3980">
      <w:pPr>
        <w:pStyle w:val="paragraph"/>
      </w:pPr>
      <w:r w:rsidRPr="00CD5983">
        <w:tab/>
        <w:t>(ba)</w:t>
      </w:r>
      <w:r w:rsidRPr="00CD5983">
        <w:tab/>
        <w:t xml:space="preserve">cannot make a further choice as a </w:t>
      </w:r>
      <w:r w:rsidR="00CD5983" w:rsidRPr="00CD5983">
        <w:rPr>
          <w:position w:val="6"/>
          <w:sz w:val="16"/>
        </w:rPr>
        <w:t>*</w:t>
      </w:r>
      <w:r w:rsidRPr="00CD5983">
        <w:t>small enterprise entity within 12 months after the day on which you revoked a previous choice as a small enterprise entity; and</w:t>
      </w:r>
    </w:p>
    <w:p w:rsidR="00300522" w:rsidRPr="00CD5983" w:rsidRDefault="00300522" w:rsidP="00300522">
      <w:pPr>
        <w:pStyle w:val="paragraph"/>
      </w:pPr>
      <w:r w:rsidRPr="00CD5983">
        <w:tab/>
        <w:t>(c)</w:t>
      </w:r>
      <w:r w:rsidRPr="00CD5983">
        <w:tab/>
        <w:t xml:space="preserve">cannot choose to apply a </w:t>
      </w:r>
      <w:r w:rsidR="00CD5983" w:rsidRPr="00CD5983">
        <w:rPr>
          <w:position w:val="6"/>
          <w:sz w:val="16"/>
          <w:szCs w:val="16"/>
        </w:rPr>
        <w:t>*</w:t>
      </w:r>
      <w:r w:rsidRPr="00CD5983">
        <w:t>simplified accounting method in addition to another simplified accounting method.</w:t>
      </w:r>
    </w:p>
    <w:p w:rsidR="00300522" w:rsidRPr="00CD5983" w:rsidRDefault="00300522" w:rsidP="00300522">
      <w:pPr>
        <w:pStyle w:val="subsection"/>
      </w:pPr>
      <w:r w:rsidRPr="00CD5983">
        <w:tab/>
        <w:t>(3)</w:t>
      </w:r>
      <w:r w:rsidRPr="00CD5983">
        <w:tab/>
        <w:t xml:space="preserve">Your choice to apply a </w:t>
      </w:r>
      <w:r w:rsidR="00CD5983" w:rsidRPr="00CD5983">
        <w:rPr>
          <w:position w:val="6"/>
          <w:sz w:val="16"/>
          <w:szCs w:val="16"/>
        </w:rPr>
        <w:t>*</w:t>
      </w:r>
      <w:r w:rsidRPr="00CD5983">
        <w:t>simplified accounting method has effect from the start of the tax period specified in your notice.</w:t>
      </w:r>
    </w:p>
    <w:p w:rsidR="00300522" w:rsidRPr="00CD5983" w:rsidRDefault="00300522" w:rsidP="00300522">
      <w:pPr>
        <w:pStyle w:val="subsection"/>
      </w:pPr>
      <w:r w:rsidRPr="00CD5983">
        <w:tab/>
        <w:t>(4)</w:t>
      </w:r>
      <w:r w:rsidRPr="00CD5983">
        <w:tab/>
        <w:t xml:space="preserve">Your choice to apply a </w:t>
      </w:r>
      <w:r w:rsidR="00CD5983" w:rsidRPr="00CD5983">
        <w:rPr>
          <w:position w:val="6"/>
          <w:sz w:val="16"/>
          <w:szCs w:val="16"/>
        </w:rPr>
        <w:t>*</w:t>
      </w:r>
      <w:r w:rsidRPr="00CD5983">
        <w:t>simplified accounting method ceases to have effect:</w:t>
      </w:r>
    </w:p>
    <w:p w:rsidR="00300522" w:rsidRPr="00CD5983" w:rsidRDefault="00300522" w:rsidP="00300522">
      <w:pPr>
        <w:pStyle w:val="paragraph"/>
      </w:pPr>
      <w:r w:rsidRPr="00CD5983">
        <w:tab/>
        <w:t>(a)</w:t>
      </w:r>
      <w:r w:rsidRPr="00CD5983">
        <w:tab/>
      </w:r>
      <w:r w:rsidR="00BB4288" w:rsidRPr="00CD5983">
        <w:t xml:space="preserve">if you made your choice as a </w:t>
      </w:r>
      <w:r w:rsidR="00CD5983" w:rsidRPr="00CD5983">
        <w:rPr>
          <w:position w:val="6"/>
          <w:sz w:val="16"/>
        </w:rPr>
        <w:t>*</w:t>
      </w:r>
      <w:r w:rsidR="00BB4288" w:rsidRPr="00CD5983">
        <w:t>retailer and cease to be a retailer</w:t>
      </w:r>
      <w:r w:rsidRPr="00CD5983">
        <w:t xml:space="preserve"> of the kind to whom the method is available—from the start of the tax period occurring after the day on which you cease to be such a retailer; or</w:t>
      </w:r>
    </w:p>
    <w:p w:rsidR="00BB4288" w:rsidRPr="00CD5983" w:rsidRDefault="00BB4288" w:rsidP="00BB4288">
      <w:pPr>
        <w:pStyle w:val="paragraph"/>
      </w:pPr>
      <w:r w:rsidRPr="00CD5983">
        <w:tab/>
        <w:t>(aa)</w:t>
      </w:r>
      <w:r w:rsidRPr="00CD5983">
        <w:tab/>
        <w:t xml:space="preserve">if you made your choice as a </w:t>
      </w:r>
      <w:r w:rsidR="00CD5983" w:rsidRPr="00CD5983">
        <w:rPr>
          <w:position w:val="6"/>
          <w:sz w:val="16"/>
        </w:rPr>
        <w:t>*</w:t>
      </w:r>
      <w:r w:rsidRPr="00CD5983">
        <w:t>small enterprise entity and cease to be a small enterprise entity of the kind to whom the method is available—from the start of the tax period occurring after the day on which you cease to be such a small enterprise entity; or</w:t>
      </w:r>
    </w:p>
    <w:p w:rsidR="00300522" w:rsidRPr="00CD5983" w:rsidRDefault="00300522" w:rsidP="00300522">
      <w:pPr>
        <w:pStyle w:val="paragraph"/>
      </w:pPr>
      <w:r w:rsidRPr="00CD5983">
        <w:tab/>
        <w:t>(b)</w:t>
      </w:r>
      <w:r w:rsidRPr="00CD5983">
        <w:tab/>
        <w:t>if you revoke your choice to apply the method—from the start of the tax period specified in your notice of revocation.</w:t>
      </w:r>
    </w:p>
    <w:p w:rsidR="00300522" w:rsidRPr="00CD5983" w:rsidRDefault="00300522" w:rsidP="00300522">
      <w:pPr>
        <w:pStyle w:val="ActHead5"/>
      </w:pPr>
      <w:bookmarkStart w:id="727" w:name="_Toc374452415"/>
      <w:r w:rsidRPr="00CD5983">
        <w:rPr>
          <w:rStyle w:val="CharSectno"/>
        </w:rPr>
        <w:t>123</w:t>
      </w:r>
      <w:r w:rsidR="00CD5983" w:rsidRPr="00CD5983">
        <w:rPr>
          <w:rStyle w:val="CharSectno"/>
        </w:rPr>
        <w:noBreakHyphen/>
      </w:r>
      <w:r w:rsidRPr="00CD5983">
        <w:rPr>
          <w:rStyle w:val="CharSectno"/>
        </w:rPr>
        <w:t>15</w:t>
      </w:r>
      <w:r w:rsidRPr="00CD5983">
        <w:t xml:space="preserve">  Net amounts</w:t>
      </w:r>
      <w:bookmarkEnd w:id="727"/>
    </w:p>
    <w:p w:rsidR="00300522" w:rsidRPr="00CD5983" w:rsidRDefault="00300522" w:rsidP="00300522">
      <w:pPr>
        <w:pStyle w:val="subsection"/>
      </w:pPr>
      <w:r w:rsidRPr="00CD5983">
        <w:tab/>
        <w:t>(1)</w:t>
      </w:r>
      <w:r w:rsidRPr="00CD5983">
        <w:tab/>
        <w:t xml:space="preserve">If you are a </w:t>
      </w:r>
      <w:r w:rsidR="00CD5983" w:rsidRPr="00CD5983">
        <w:rPr>
          <w:position w:val="6"/>
          <w:sz w:val="16"/>
          <w:szCs w:val="16"/>
        </w:rPr>
        <w:t>*</w:t>
      </w:r>
      <w:r w:rsidRPr="00CD5983">
        <w:t>retailer</w:t>
      </w:r>
      <w:r w:rsidR="004628A3" w:rsidRPr="00CD5983">
        <w:t xml:space="preserve"> or a </w:t>
      </w:r>
      <w:r w:rsidR="00CD5983" w:rsidRPr="00CD5983">
        <w:rPr>
          <w:position w:val="6"/>
          <w:sz w:val="16"/>
        </w:rPr>
        <w:t>*</w:t>
      </w:r>
      <w:r w:rsidR="004628A3" w:rsidRPr="00CD5983">
        <w:t>small enterprise entity</w:t>
      </w:r>
      <w:r w:rsidRPr="00CD5983">
        <w:t xml:space="preserve"> who has chosen to apply a </w:t>
      </w:r>
      <w:r w:rsidR="00CD5983" w:rsidRPr="00CD5983">
        <w:rPr>
          <w:position w:val="6"/>
          <w:sz w:val="16"/>
          <w:szCs w:val="16"/>
        </w:rPr>
        <w:t>*</w:t>
      </w:r>
      <w:r w:rsidRPr="00CD5983">
        <w:t xml:space="preserve">simplified accounting method, the </w:t>
      </w:r>
      <w:r w:rsidR="00884DD7" w:rsidRPr="00CD5983">
        <w:rPr>
          <w:b/>
          <w:i/>
        </w:rPr>
        <w:t>net amount</w:t>
      </w:r>
      <w:r w:rsidRPr="00CD5983">
        <w:t xml:space="preserve"> for a tax period during which the choice has effect is worked out using the method provided for by the </w:t>
      </w:r>
      <w:r w:rsidR="00BB0D4E" w:rsidRPr="00CD5983">
        <w:t>simplified accounting method</w:t>
      </w:r>
      <w:r w:rsidRPr="00CD5983">
        <w:t>.</w:t>
      </w:r>
    </w:p>
    <w:p w:rsidR="00E71AB3" w:rsidRPr="00CD5983" w:rsidRDefault="00E71AB3" w:rsidP="00E71AB3">
      <w:pPr>
        <w:pStyle w:val="subsection"/>
      </w:pPr>
      <w:r w:rsidRPr="00CD5983">
        <w:tab/>
        <w:t>(1A)</w:t>
      </w:r>
      <w:r w:rsidRPr="00CD5983">
        <w:tab/>
        <w:t xml:space="preserve">However, the </w:t>
      </w:r>
      <w:r w:rsidR="00CD5983" w:rsidRPr="00CD5983">
        <w:rPr>
          <w:position w:val="6"/>
          <w:sz w:val="16"/>
        </w:rPr>
        <w:t>*</w:t>
      </w:r>
      <w:r w:rsidRPr="00CD5983">
        <w:t xml:space="preserve">net amount worked out under </w:t>
      </w:r>
      <w:r w:rsidR="00CD5983">
        <w:t>subsection (</w:t>
      </w:r>
      <w:r w:rsidRPr="00CD5983">
        <w:t>1) for the tax period:</w:t>
      </w:r>
    </w:p>
    <w:p w:rsidR="00E71AB3" w:rsidRPr="00CD5983" w:rsidRDefault="00E71AB3" w:rsidP="00E71AB3">
      <w:pPr>
        <w:pStyle w:val="paragraph"/>
      </w:pPr>
      <w:r w:rsidRPr="00CD5983">
        <w:tab/>
        <w:t>(a)</w:t>
      </w:r>
      <w:r w:rsidRPr="00CD5983">
        <w:tab/>
        <w:t>may be increased or decreased under Subdivision</w:t>
      </w:r>
      <w:r w:rsidR="00CD5983">
        <w:t> </w:t>
      </w:r>
      <w:r w:rsidRPr="00CD5983">
        <w:t>21</w:t>
      </w:r>
      <w:r w:rsidR="00CD5983">
        <w:noBreakHyphen/>
      </w:r>
      <w:r w:rsidRPr="00CD5983">
        <w:t xml:space="preserve">A of the </w:t>
      </w:r>
      <w:r w:rsidR="00CD5983" w:rsidRPr="00CD5983">
        <w:rPr>
          <w:position w:val="6"/>
          <w:sz w:val="16"/>
        </w:rPr>
        <w:t>*</w:t>
      </w:r>
      <w:r w:rsidRPr="00CD5983">
        <w:t>Wine Tax Act; and</w:t>
      </w:r>
    </w:p>
    <w:p w:rsidR="00E71AB3" w:rsidRPr="00CD5983" w:rsidRDefault="00E71AB3" w:rsidP="00E71AB3">
      <w:pPr>
        <w:pStyle w:val="paragraph"/>
      </w:pPr>
      <w:r w:rsidRPr="00CD5983">
        <w:tab/>
        <w:t>(b)</w:t>
      </w:r>
      <w:r w:rsidRPr="00CD5983">
        <w:tab/>
        <w:t>may be increased or decreased under Subdivision</w:t>
      </w:r>
      <w:r w:rsidR="00CD5983">
        <w:t> </w:t>
      </w:r>
      <w:r w:rsidRPr="00CD5983">
        <w:t>13</w:t>
      </w:r>
      <w:r w:rsidR="00CD5983">
        <w:noBreakHyphen/>
      </w:r>
      <w:r w:rsidRPr="00CD5983">
        <w:t xml:space="preserve">A of the </w:t>
      </w:r>
      <w:r w:rsidRPr="00CD5983">
        <w:rPr>
          <w:i/>
        </w:rPr>
        <w:t>A New Tax System (Luxury Car Tax) Act 1999</w:t>
      </w:r>
      <w:r w:rsidRPr="00CD5983">
        <w:t>.</w:t>
      </w:r>
    </w:p>
    <w:p w:rsidR="00E71AB3" w:rsidRPr="00CD5983" w:rsidRDefault="00E71AB3" w:rsidP="00E71AB3">
      <w:pPr>
        <w:pStyle w:val="notetext"/>
      </w:pPr>
      <w:r w:rsidRPr="00CD5983">
        <w:t>Note 1:</w:t>
      </w:r>
      <w:r w:rsidRPr="00CD5983">
        <w:tab/>
        <w:t>Under Subdivision</w:t>
      </w:r>
      <w:r w:rsidR="00CD5983">
        <w:t> </w:t>
      </w:r>
      <w:r w:rsidRPr="00CD5983">
        <w:t>21</w:t>
      </w:r>
      <w:r w:rsidR="00CD5983">
        <w:noBreakHyphen/>
      </w:r>
      <w:r w:rsidRPr="00CD5983">
        <w:t>A of the Wine Tax Act, amounts of wine tax increase the net amount, and amounts of wine tax credits reduce the net amount.</w:t>
      </w:r>
    </w:p>
    <w:p w:rsidR="00E71AB3" w:rsidRPr="00CD5983" w:rsidRDefault="00E71AB3" w:rsidP="00E71AB3">
      <w:pPr>
        <w:pStyle w:val="notetext"/>
      </w:pPr>
      <w:r w:rsidRPr="00CD5983">
        <w:t>Note 2:</w:t>
      </w:r>
      <w:r w:rsidRPr="00CD5983">
        <w:tab/>
        <w:t>Under Subdivision</w:t>
      </w:r>
      <w:r w:rsidR="00CD5983">
        <w:t> </w:t>
      </w:r>
      <w:r w:rsidRPr="00CD5983">
        <w:t>13</w:t>
      </w:r>
      <w:r w:rsidR="00CD5983">
        <w:noBreakHyphen/>
      </w:r>
      <w:r w:rsidRPr="00CD5983">
        <w:t xml:space="preserve">A of the </w:t>
      </w:r>
      <w:r w:rsidRPr="00CD5983">
        <w:rPr>
          <w:i/>
        </w:rPr>
        <w:t>A New Tax System (Luxury Car Tax) Act 1999</w:t>
      </w:r>
      <w:r w:rsidRPr="00CD5983">
        <w:t>, amounts of luxury car tax increase the net amount, and luxury car tax adjustments alter the net amount.</w:t>
      </w:r>
    </w:p>
    <w:p w:rsidR="00300522" w:rsidRPr="00CD5983" w:rsidRDefault="00300522" w:rsidP="00300522">
      <w:pPr>
        <w:pStyle w:val="subsection"/>
      </w:pPr>
      <w:r w:rsidRPr="00CD5983">
        <w:tab/>
        <w:t>(2)</w:t>
      </w:r>
      <w:r w:rsidRPr="00CD5983">
        <w:tab/>
        <w:t>This section has effect despite section</w:t>
      </w:r>
      <w:r w:rsidR="00CD5983">
        <w:t> </w:t>
      </w:r>
      <w:r w:rsidRPr="00CD5983">
        <w:t>17</w:t>
      </w:r>
      <w:r w:rsidR="00CD5983">
        <w:noBreakHyphen/>
      </w:r>
      <w:r w:rsidRPr="00CD5983">
        <w:t>5 (which is about net amounts).</w:t>
      </w:r>
    </w:p>
    <w:p w:rsidR="00300522" w:rsidRPr="00CD5983" w:rsidRDefault="00300522" w:rsidP="00A36DB5">
      <w:pPr>
        <w:pStyle w:val="ActHead3"/>
        <w:pageBreakBefore/>
      </w:pPr>
      <w:bookmarkStart w:id="728" w:name="_Toc374452416"/>
      <w:r w:rsidRPr="00CD5983">
        <w:rPr>
          <w:rStyle w:val="CharDivNo"/>
        </w:rPr>
        <w:t>Division</w:t>
      </w:r>
      <w:r w:rsidR="00CD5983" w:rsidRPr="00CD5983">
        <w:rPr>
          <w:rStyle w:val="CharDivNo"/>
        </w:rPr>
        <w:t> </w:t>
      </w:r>
      <w:r w:rsidRPr="00CD5983">
        <w:rPr>
          <w:rStyle w:val="CharDivNo"/>
        </w:rPr>
        <w:t>126</w:t>
      </w:r>
      <w:r w:rsidRPr="00CD5983">
        <w:t>—</w:t>
      </w:r>
      <w:r w:rsidRPr="00CD5983">
        <w:rPr>
          <w:rStyle w:val="CharDivText"/>
        </w:rPr>
        <w:t>Gambling</w:t>
      </w:r>
      <w:bookmarkEnd w:id="728"/>
    </w:p>
    <w:p w:rsidR="00300522" w:rsidRPr="00CD5983" w:rsidRDefault="00300522" w:rsidP="00300522">
      <w:pPr>
        <w:pStyle w:val="ActHead5"/>
      </w:pPr>
      <w:bookmarkStart w:id="729" w:name="_Toc374452417"/>
      <w:r w:rsidRPr="00CD5983">
        <w:rPr>
          <w:rStyle w:val="CharSectno"/>
        </w:rPr>
        <w:t>126</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29"/>
    </w:p>
    <w:p w:rsidR="00300522" w:rsidRPr="00CD5983" w:rsidRDefault="00300522" w:rsidP="00300522">
      <w:pPr>
        <w:pStyle w:val="BoxText"/>
      </w:pPr>
      <w:r w:rsidRPr="00CD5983">
        <w:t>Gambling is dealt with under the GST by using a global accounting system that provides for an alternative way of working out your net amounts by incorporating your net profits from taxable supplies involving gambling.</w:t>
      </w:r>
    </w:p>
    <w:p w:rsidR="00300522" w:rsidRPr="00CD5983" w:rsidRDefault="00300522" w:rsidP="00300522">
      <w:pPr>
        <w:pStyle w:val="ActHead5"/>
      </w:pPr>
      <w:bookmarkStart w:id="730" w:name="_Toc374452418"/>
      <w:r w:rsidRPr="00CD5983">
        <w:rPr>
          <w:rStyle w:val="CharSectno"/>
        </w:rPr>
        <w:t>126</w:t>
      </w:r>
      <w:r w:rsidR="00CD5983" w:rsidRPr="00CD5983">
        <w:rPr>
          <w:rStyle w:val="CharSectno"/>
        </w:rPr>
        <w:noBreakHyphen/>
      </w:r>
      <w:r w:rsidRPr="00CD5983">
        <w:rPr>
          <w:rStyle w:val="CharSectno"/>
        </w:rPr>
        <w:t>5</w:t>
      </w:r>
      <w:r w:rsidRPr="00CD5983">
        <w:t xml:space="preserve">  Global accounting system for gambling supplies</w:t>
      </w:r>
      <w:bookmarkEnd w:id="730"/>
    </w:p>
    <w:p w:rsidR="00300522" w:rsidRPr="00CD5983" w:rsidRDefault="00300522" w:rsidP="00300522">
      <w:pPr>
        <w:pStyle w:val="subsection"/>
      </w:pPr>
      <w:r w:rsidRPr="00CD5983">
        <w:tab/>
        <w:t>(1)</w:t>
      </w:r>
      <w:r w:rsidRPr="00CD5983">
        <w:tab/>
        <w:t xml:space="preserve">If you are liable for the GST on a </w:t>
      </w:r>
      <w:r w:rsidR="00CD5983" w:rsidRPr="00CD5983">
        <w:rPr>
          <w:position w:val="6"/>
          <w:sz w:val="16"/>
          <w:szCs w:val="16"/>
        </w:rPr>
        <w:t>*</w:t>
      </w:r>
      <w:r w:rsidRPr="00CD5983">
        <w:t xml:space="preserve">gambling supply, your </w:t>
      </w:r>
      <w:r w:rsidRPr="00CD5983">
        <w:rPr>
          <w:b/>
          <w:bCs/>
          <w:i/>
          <w:iCs/>
        </w:rPr>
        <w:t>net amount</w:t>
      </w:r>
      <w:r w:rsidRPr="00CD5983">
        <w:t xml:space="preserve"> for the tax period to which the GST on the supply is attributable is as follows:</w:t>
      </w:r>
    </w:p>
    <w:p w:rsidR="00300522" w:rsidRPr="00CD5983" w:rsidRDefault="00143843" w:rsidP="00A53099">
      <w:pPr>
        <w:pStyle w:val="Formula"/>
        <w:spacing w:before="120" w:after="120"/>
      </w:pPr>
      <w:r w:rsidRPr="00CD5983">
        <w:rPr>
          <w:noProof/>
        </w:rPr>
        <w:drawing>
          <wp:inline distT="0" distB="0" distL="0" distR="0" wp14:anchorId="55925BD4" wp14:editId="6AD9A66F">
            <wp:extent cx="287655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76550" cy="26670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global GST amount</w:t>
      </w:r>
      <w:r w:rsidRPr="00CD5983">
        <w:t xml:space="preserve"> is your </w:t>
      </w:r>
      <w:r w:rsidR="00CD5983" w:rsidRPr="00CD5983">
        <w:rPr>
          <w:position w:val="6"/>
          <w:sz w:val="16"/>
          <w:szCs w:val="16"/>
        </w:rPr>
        <w:t>*</w:t>
      </w:r>
      <w:r w:rsidRPr="00CD5983">
        <w:t>global GST amount for the tax period.</w:t>
      </w:r>
    </w:p>
    <w:p w:rsidR="00300522" w:rsidRPr="00CD5983" w:rsidRDefault="00300522" w:rsidP="00300522">
      <w:pPr>
        <w:pStyle w:val="Definition"/>
      </w:pPr>
      <w:r w:rsidRPr="00CD5983">
        <w:rPr>
          <w:b/>
          <w:bCs/>
          <w:i/>
          <w:iCs/>
        </w:rPr>
        <w:t>input tax credits</w:t>
      </w:r>
      <w:r w:rsidRPr="00CD5983">
        <w:t xml:space="preserve"> is the sum of all of the input tax credits to which you are entitled on the </w:t>
      </w:r>
      <w:r w:rsidR="00CD5983" w:rsidRPr="00CD5983">
        <w:rPr>
          <w:position w:val="6"/>
          <w:sz w:val="16"/>
          <w:szCs w:val="16"/>
        </w:rPr>
        <w:t>*</w:t>
      </w:r>
      <w:r w:rsidRPr="00CD5983">
        <w:t xml:space="preserve">creditable acquisitions and </w:t>
      </w:r>
      <w:r w:rsidR="00CD5983" w:rsidRPr="00CD5983">
        <w:rPr>
          <w:position w:val="6"/>
          <w:sz w:val="16"/>
          <w:szCs w:val="16"/>
        </w:rPr>
        <w:t>*</w:t>
      </w:r>
      <w:r w:rsidRPr="00CD5983">
        <w:t>creditable importations that are attributable to the tax period.</w:t>
      </w:r>
    </w:p>
    <w:p w:rsidR="00300522" w:rsidRPr="00CD5983" w:rsidRDefault="00300522" w:rsidP="00300522">
      <w:pPr>
        <w:pStyle w:val="notetext"/>
      </w:pPr>
      <w:r w:rsidRPr="00CD5983">
        <w:t>Note:</w:t>
      </w:r>
      <w:r w:rsidRPr="00CD5983">
        <w:tab/>
        <w:t>Any supplies under the global accounting system will not have attracted input tax credits.</w:t>
      </w:r>
    </w:p>
    <w:p w:rsidR="00300522" w:rsidRPr="00CD5983" w:rsidRDefault="00300522" w:rsidP="00300522">
      <w:pPr>
        <w:pStyle w:val="Definition"/>
      </w:pPr>
      <w:r w:rsidRPr="00CD5983">
        <w:rPr>
          <w:b/>
          <w:bCs/>
          <w:i/>
          <w:iCs/>
        </w:rPr>
        <w:t>other GST</w:t>
      </w:r>
      <w:r w:rsidRPr="00CD5983">
        <w:t xml:space="preserve"> is the sum of all of the GST for which you are liable on the </w:t>
      </w:r>
      <w:r w:rsidR="00CD5983" w:rsidRPr="00CD5983">
        <w:rPr>
          <w:position w:val="6"/>
          <w:sz w:val="16"/>
          <w:szCs w:val="16"/>
        </w:rPr>
        <w:t>*</w:t>
      </w:r>
      <w:r w:rsidRPr="00CD5983">
        <w:t xml:space="preserve">taxable supplies that are attributable to the tax period, other than </w:t>
      </w:r>
      <w:r w:rsidR="00CD5983" w:rsidRPr="00CD5983">
        <w:rPr>
          <w:position w:val="6"/>
          <w:sz w:val="16"/>
          <w:szCs w:val="16"/>
        </w:rPr>
        <w:t>*</w:t>
      </w:r>
      <w:r w:rsidRPr="00CD5983">
        <w:t>gambling supplies.</w:t>
      </w:r>
    </w:p>
    <w:p w:rsidR="00300522" w:rsidRPr="00CD5983" w:rsidRDefault="00300522" w:rsidP="00300522">
      <w:pPr>
        <w:pStyle w:val="TLPnoteright"/>
      </w:pPr>
      <w:r w:rsidRPr="00CD5983">
        <w:t>For the basic rules on what is attributable to a particular period, see Division</w:t>
      </w:r>
      <w:r w:rsidR="00CD5983">
        <w:t> </w:t>
      </w:r>
      <w:r w:rsidRPr="00CD5983">
        <w:t>29.</w:t>
      </w:r>
    </w:p>
    <w:p w:rsidR="00FB6528" w:rsidRPr="00CD5983" w:rsidRDefault="00FB6528" w:rsidP="00FB6528">
      <w:pPr>
        <w:pStyle w:val="subsection"/>
      </w:pPr>
      <w:r w:rsidRPr="00CD5983">
        <w:tab/>
        <w:t>(2)</w:t>
      </w:r>
      <w:r w:rsidRPr="00CD5983">
        <w:tab/>
        <w:t xml:space="preserve">However, the </w:t>
      </w:r>
      <w:r w:rsidR="00CD5983" w:rsidRPr="00CD5983">
        <w:rPr>
          <w:position w:val="6"/>
          <w:sz w:val="16"/>
        </w:rPr>
        <w:t>*</w:t>
      </w:r>
      <w:r w:rsidRPr="00CD5983">
        <w:t xml:space="preserve">net amount worked out under </w:t>
      </w:r>
      <w:r w:rsidR="00CD5983">
        <w:t>subsection (</w:t>
      </w:r>
      <w:r w:rsidRPr="00CD5983">
        <w:t>1) for the tax period:</w:t>
      </w:r>
    </w:p>
    <w:p w:rsidR="00FB6528" w:rsidRPr="00CD5983" w:rsidRDefault="00FB6528" w:rsidP="00FB6528">
      <w:pPr>
        <w:pStyle w:val="paragraph"/>
      </w:pPr>
      <w:r w:rsidRPr="00CD5983">
        <w:tab/>
        <w:t>(a)</w:t>
      </w:r>
      <w:r w:rsidRPr="00CD5983">
        <w:tab/>
        <w:t xml:space="preserve">may be increased or decreased if you have any </w:t>
      </w:r>
      <w:r w:rsidR="00CD5983" w:rsidRPr="00CD5983">
        <w:rPr>
          <w:position w:val="6"/>
          <w:sz w:val="16"/>
        </w:rPr>
        <w:t>*</w:t>
      </w:r>
      <w:r w:rsidRPr="00CD5983">
        <w:t>adjustments for the tax period; and</w:t>
      </w:r>
    </w:p>
    <w:p w:rsidR="00FB6528" w:rsidRPr="00CD5983" w:rsidRDefault="00FB6528" w:rsidP="00FB6528">
      <w:pPr>
        <w:pStyle w:val="paragraph"/>
      </w:pPr>
      <w:r w:rsidRPr="00CD5983">
        <w:tab/>
        <w:t>(b)</w:t>
      </w:r>
      <w:r w:rsidRPr="00CD5983">
        <w:tab/>
        <w:t>may be increased or decreased under Subdivision</w:t>
      </w:r>
      <w:r w:rsidR="00CD5983">
        <w:t> </w:t>
      </w:r>
      <w:r w:rsidRPr="00CD5983">
        <w:t>21</w:t>
      </w:r>
      <w:r w:rsidR="00CD5983">
        <w:noBreakHyphen/>
      </w:r>
      <w:r w:rsidRPr="00CD5983">
        <w:t xml:space="preserve">A of the </w:t>
      </w:r>
      <w:r w:rsidR="00CD5983" w:rsidRPr="00CD5983">
        <w:rPr>
          <w:position w:val="6"/>
          <w:sz w:val="16"/>
        </w:rPr>
        <w:t>*</w:t>
      </w:r>
      <w:r w:rsidRPr="00CD5983">
        <w:t>Wine Tax Act; and</w:t>
      </w:r>
    </w:p>
    <w:p w:rsidR="00FB6528" w:rsidRPr="00CD5983" w:rsidRDefault="00FB6528" w:rsidP="00FB6528">
      <w:pPr>
        <w:pStyle w:val="paragraph"/>
      </w:pPr>
      <w:r w:rsidRPr="00CD5983">
        <w:tab/>
        <w:t>(c)</w:t>
      </w:r>
      <w:r w:rsidRPr="00CD5983">
        <w:tab/>
        <w:t>may be increased or decreased under Subdivision</w:t>
      </w:r>
      <w:r w:rsidR="00CD5983">
        <w:t> </w:t>
      </w:r>
      <w:r w:rsidRPr="00CD5983">
        <w:t>13</w:t>
      </w:r>
      <w:r w:rsidR="00CD5983">
        <w:noBreakHyphen/>
      </w:r>
      <w:r w:rsidRPr="00CD5983">
        <w:t xml:space="preserve">A of the </w:t>
      </w:r>
      <w:r w:rsidRPr="00CD5983">
        <w:rPr>
          <w:i/>
        </w:rPr>
        <w:t>A New Tax System (Luxury Car Tax) Act 1999</w:t>
      </w:r>
      <w:r w:rsidRPr="00CD5983">
        <w:t>.</w:t>
      </w:r>
    </w:p>
    <w:p w:rsidR="00FB6528" w:rsidRPr="00CD5983" w:rsidRDefault="00FB6528" w:rsidP="00FB6528">
      <w:pPr>
        <w:pStyle w:val="notetext"/>
      </w:pPr>
      <w:r w:rsidRPr="00CD5983">
        <w:t>Note 1:</w:t>
      </w:r>
      <w:r w:rsidRPr="00CD5983">
        <w:tab/>
        <w:t>See Part</w:t>
      </w:r>
      <w:r w:rsidR="00CD5983">
        <w:t> </w:t>
      </w:r>
      <w:r w:rsidRPr="00CD5983">
        <w:t>2</w:t>
      </w:r>
      <w:r w:rsidR="00CD5983">
        <w:noBreakHyphen/>
      </w:r>
      <w:r w:rsidRPr="00CD5983">
        <w:t>4 for the basic rules on adjustments.</w:t>
      </w:r>
    </w:p>
    <w:p w:rsidR="00FB6528" w:rsidRPr="00CD5983" w:rsidRDefault="00FB6528" w:rsidP="00FB6528">
      <w:pPr>
        <w:pStyle w:val="notetext"/>
      </w:pPr>
      <w:r w:rsidRPr="00CD5983">
        <w:t>Note 2:</w:t>
      </w:r>
      <w:r w:rsidRPr="00CD5983">
        <w:tab/>
        <w:t>Under Subdivision</w:t>
      </w:r>
      <w:r w:rsidR="00CD5983">
        <w:t> </w:t>
      </w:r>
      <w:r w:rsidRPr="00CD5983">
        <w:t>21</w:t>
      </w:r>
      <w:r w:rsidR="00CD5983">
        <w:noBreakHyphen/>
      </w:r>
      <w:r w:rsidRPr="00CD5983">
        <w:t>A of the Wine Tax Act, amounts of wine tax increase the net amount, and amounts of wine tax credits reduce the net amount.</w:t>
      </w:r>
    </w:p>
    <w:p w:rsidR="00FB6528" w:rsidRPr="00CD5983" w:rsidRDefault="00FB6528" w:rsidP="00FB6528">
      <w:pPr>
        <w:pStyle w:val="notetext"/>
      </w:pPr>
      <w:r w:rsidRPr="00CD5983">
        <w:t>Note 3:</w:t>
      </w:r>
      <w:r w:rsidRPr="00CD5983">
        <w:tab/>
        <w:t>Under Subdivision</w:t>
      </w:r>
      <w:r w:rsidR="00CD5983">
        <w:t> </w:t>
      </w:r>
      <w:r w:rsidRPr="00CD5983">
        <w:t>13</w:t>
      </w:r>
      <w:r w:rsidR="00CD5983">
        <w:noBreakHyphen/>
      </w:r>
      <w:r w:rsidRPr="00CD5983">
        <w:t xml:space="preserve">A of the </w:t>
      </w:r>
      <w:r w:rsidRPr="00CD5983">
        <w:rPr>
          <w:i/>
        </w:rPr>
        <w:t>A New Tax System (Luxury Car Tax) Act 1999</w:t>
      </w:r>
      <w:r w:rsidRPr="00CD5983">
        <w:t>, amounts of luxury car tax increase the net amount, and luxury car tax adjustments alter the net amount.</w:t>
      </w:r>
    </w:p>
    <w:p w:rsidR="00300522" w:rsidRPr="00CD5983" w:rsidRDefault="00300522" w:rsidP="00266102">
      <w:pPr>
        <w:pStyle w:val="subsection"/>
        <w:keepNext/>
      </w:pPr>
      <w:r w:rsidRPr="00CD5983">
        <w:tab/>
        <w:t>(3)</w:t>
      </w:r>
      <w:r w:rsidRPr="00CD5983">
        <w:tab/>
        <w:t>This section has effect despite section</w:t>
      </w:r>
      <w:r w:rsidR="00CD5983">
        <w:t> </w:t>
      </w:r>
      <w:r w:rsidRPr="00CD5983">
        <w:t>17</w:t>
      </w:r>
      <w:r w:rsidR="00CD5983">
        <w:noBreakHyphen/>
      </w:r>
      <w:r w:rsidRPr="00CD5983">
        <w:t>5 (which is about net amounts).</w:t>
      </w:r>
    </w:p>
    <w:p w:rsidR="00300522" w:rsidRPr="00CD5983" w:rsidRDefault="00300522" w:rsidP="00300522">
      <w:pPr>
        <w:pStyle w:val="notetext"/>
      </w:pPr>
      <w:r w:rsidRPr="00CD5983">
        <w:t>Note:</w:t>
      </w:r>
      <w:r w:rsidRPr="00CD5983">
        <w:tab/>
        <w:t xml:space="preserve">If you are a </w:t>
      </w:r>
      <w:r w:rsidR="00CD5983" w:rsidRPr="00CD5983">
        <w:rPr>
          <w:position w:val="6"/>
          <w:sz w:val="16"/>
          <w:szCs w:val="16"/>
        </w:rPr>
        <w:t>*</w:t>
      </w:r>
      <w:r w:rsidRPr="00CD5983">
        <w:t>GST instalment payer your net amount is reduced by GST instalments you have paid: see section</w:t>
      </w:r>
      <w:r w:rsidR="00CD5983">
        <w:t> </w:t>
      </w:r>
      <w:r w:rsidRPr="00CD5983">
        <w:t>162</w:t>
      </w:r>
      <w:r w:rsidR="00CD5983">
        <w:noBreakHyphen/>
      </w:r>
      <w:r w:rsidRPr="00CD5983">
        <w:t>105.</w:t>
      </w:r>
    </w:p>
    <w:p w:rsidR="00300522" w:rsidRPr="00CD5983" w:rsidRDefault="00300522" w:rsidP="00300522">
      <w:pPr>
        <w:pStyle w:val="ActHead5"/>
      </w:pPr>
      <w:bookmarkStart w:id="731" w:name="_Toc374452419"/>
      <w:r w:rsidRPr="00CD5983">
        <w:rPr>
          <w:rStyle w:val="CharSectno"/>
        </w:rPr>
        <w:t>126</w:t>
      </w:r>
      <w:r w:rsidR="00CD5983" w:rsidRPr="00CD5983">
        <w:rPr>
          <w:rStyle w:val="CharSectno"/>
        </w:rPr>
        <w:noBreakHyphen/>
      </w:r>
      <w:r w:rsidRPr="00CD5983">
        <w:rPr>
          <w:rStyle w:val="CharSectno"/>
        </w:rPr>
        <w:t>10</w:t>
      </w:r>
      <w:r w:rsidRPr="00CD5983">
        <w:t xml:space="preserve">  Global GST amounts</w:t>
      </w:r>
      <w:bookmarkEnd w:id="731"/>
    </w:p>
    <w:p w:rsidR="00300522" w:rsidRPr="00CD5983" w:rsidRDefault="00300522" w:rsidP="00300522">
      <w:pPr>
        <w:pStyle w:val="subsection"/>
      </w:pPr>
      <w:r w:rsidRPr="00CD5983">
        <w:tab/>
        <w:t>(1)</w:t>
      </w:r>
      <w:r w:rsidRPr="00CD5983">
        <w:tab/>
        <w:t xml:space="preserve">Your </w:t>
      </w:r>
      <w:r w:rsidRPr="00CD5983">
        <w:rPr>
          <w:b/>
          <w:bCs/>
          <w:i/>
          <w:iCs/>
        </w:rPr>
        <w:t>global GST amount</w:t>
      </w:r>
      <w:r w:rsidRPr="00CD5983">
        <w:t xml:space="preserve"> for a tax period is as follows:</w:t>
      </w:r>
    </w:p>
    <w:p w:rsidR="00300522" w:rsidRPr="00CD5983" w:rsidRDefault="00143843" w:rsidP="00A53099">
      <w:pPr>
        <w:pStyle w:val="Formula"/>
        <w:spacing w:before="120" w:after="120"/>
      </w:pPr>
      <w:r w:rsidRPr="00CD5983">
        <w:rPr>
          <w:noProof/>
        </w:rPr>
        <w:drawing>
          <wp:inline distT="0" distB="0" distL="0" distR="0" wp14:anchorId="3AD2E909" wp14:editId="4842C9B9">
            <wp:extent cx="2933700" cy="476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33700" cy="4762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total amounts wagered</w:t>
      </w:r>
      <w:r w:rsidRPr="00CD5983">
        <w:t xml:space="preserve"> is the sum of the </w:t>
      </w:r>
      <w:r w:rsidR="00CD5983" w:rsidRPr="00CD5983">
        <w:rPr>
          <w:position w:val="6"/>
          <w:sz w:val="16"/>
          <w:szCs w:val="16"/>
        </w:rPr>
        <w:t>*</w:t>
      </w:r>
      <w:r w:rsidRPr="00CD5983">
        <w:t xml:space="preserve">consideration for all of your </w:t>
      </w:r>
      <w:r w:rsidR="00CD5983" w:rsidRPr="00CD5983">
        <w:rPr>
          <w:position w:val="6"/>
          <w:sz w:val="16"/>
          <w:szCs w:val="16"/>
        </w:rPr>
        <w:t>*</w:t>
      </w:r>
      <w:r w:rsidRPr="00CD5983">
        <w:t>gambling supplies that are attributable to that tax period.</w:t>
      </w:r>
    </w:p>
    <w:p w:rsidR="00300522" w:rsidRPr="00CD5983" w:rsidRDefault="00300522" w:rsidP="00300522">
      <w:pPr>
        <w:pStyle w:val="Definition"/>
      </w:pPr>
      <w:r w:rsidRPr="00CD5983">
        <w:rPr>
          <w:b/>
          <w:i/>
        </w:rPr>
        <w:t>total monetary prizes</w:t>
      </w:r>
      <w:r w:rsidRPr="00CD5983">
        <w:t xml:space="preserve"> is the sum of:</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 xml:space="preserve">monetary prizes you are liable to pay, during the tax period, on the outcome of gambling events (whether or not any of those gambling events, or the </w:t>
      </w:r>
      <w:r w:rsidR="00CD5983" w:rsidRPr="00CD5983">
        <w:rPr>
          <w:position w:val="6"/>
          <w:sz w:val="16"/>
          <w:szCs w:val="16"/>
        </w:rPr>
        <w:t>*</w:t>
      </w:r>
      <w:r w:rsidRPr="00CD5983">
        <w:t>gambling supplies to which the monetary prizes relate, take place during the tax period); and</w:t>
      </w:r>
    </w:p>
    <w:p w:rsidR="00300522" w:rsidRPr="00CD5983" w:rsidRDefault="00300522" w:rsidP="00300522">
      <w:pPr>
        <w:pStyle w:val="paragraph"/>
      </w:pPr>
      <w:r w:rsidRPr="00CD5983">
        <w:tab/>
        <w:t>(b)</w:t>
      </w:r>
      <w:r w:rsidRPr="00CD5983">
        <w:tab/>
        <w:t xml:space="preserve">any amounts of </w:t>
      </w:r>
      <w:r w:rsidR="00CD5983" w:rsidRPr="00CD5983">
        <w:rPr>
          <w:position w:val="6"/>
          <w:sz w:val="16"/>
          <w:szCs w:val="16"/>
        </w:rPr>
        <w:t>*</w:t>
      </w:r>
      <w:r w:rsidRPr="00CD5983">
        <w:t xml:space="preserve">money you are liable to pay, during the tax period, under agreements between you and </w:t>
      </w:r>
      <w:r w:rsidR="00CD5983" w:rsidRPr="00CD5983">
        <w:rPr>
          <w:position w:val="6"/>
          <w:sz w:val="16"/>
          <w:szCs w:val="16"/>
        </w:rPr>
        <w:t>*</w:t>
      </w:r>
      <w:r w:rsidRPr="00CD5983">
        <w:t>recipients of your gambling supplies, to repay to them a proportion of their losses relating to those supplies (whether or not the supplies take place during the tax period).</w:t>
      </w:r>
    </w:p>
    <w:p w:rsidR="00300522" w:rsidRPr="00CD5983" w:rsidRDefault="00300522" w:rsidP="00300522">
      <w:pPr>
        <w:pStyle w:val="TLPnoteright"/>
      </w:pPr>
      <w:r w:rsidRPr="00CD5983">
        <w:t>For the basic rules on what is attributable to a particular period, see Division</w:t>
      </w:r>
      <w:r w:rsidR="00CD5983">
        <w:t> </w:t>
      </w:r>
      <w:r w:rsidRPr="00CD5983">
        <w:t>29.</w:t>
      </w:r>
    </w:p>
    <w:p w:rsidR="00300522" w:rsidRPr="00CD5983" w:rsidRDefault="00300522" w:rsidP="00300522">
      <w:pPr>
        <w:pStyle w:val="subsection"/>
      </w:pPr>
      <w:r w:rsidRPr="00CD5983">
        <w:tab/>
        <w:t>(2)</w:t>
      </w:r>
      <w:r w:rsidRPr="00CD5983">
        <w:tab/>
        <w:t xml:space="preserve">However, your </w:t>
      </w:r>
      <w:r w:rsidRPr="00CD5983">
        <w:rPr>
          <w:b/>
          <w:bCs/>
          <w:i/>
          <w:iCs/>
        </w:rPr>
        <w:t>global GST amount</w:t>
      </w:r>
      <w:r w:rsidRPr="00CD5983">
        <w:t xml:space="preserve"> is zero for any tax period in which total monetary prizes exceeds total</w:t>
      </w:r>
      <w:r w:rsidRPr="00CD5983">
        <w:rPr>
          <w:b/>
          <w:bCs/>
          <w:i/>
          <w:iCs/>
        </w:rPr>
        <w:t xml:space="preserve"> </w:t>
      </w:r>
      <w:r w:rsidRPr="00CD5983">
        <w:t>amounts wagered.</w:t>
      </w:r>
    </w:p>
    <w:p w:rsidR="00300522" w:rsidRPr="00CD5983" w:rsidRDefault="00300522" w:rsidP="00300522">
      <w:pPr>
        <w:pStyle w:val="subsection"/>
      </w:pPr>
      <w:r w:rsidRPr="00CD5983">
        <w:tab/>
        <w:t>(3)</w:t>
      </w:r>
      <w:r w:rsidRPr="00CD5983">
        <w:tab/>
        <w:t xml:space="preserve">In working out the total monetary prizes for a tax period, disregard any </w:t>
      </w:r>
      <w:r w:rsidR="00CD5983" w:rsidRPr="00CD5983">
        <w:rPr>
          <w:position w:val="6"/>
          <w:sz w:val="16"/>
          <w:szCs w:val="16"/>
        </w:rPr>
        <w:t>*</w:t>
      </w:r>
      <w:r w:rsidRPr="00CD5983">
        <w:t xml:space="preserve">monetary prizes you are liable to pay, during the tax period, that relate to supplies that are </w:t>
      </w:r>
      <w:r w:rsidR="00CD5983" w:rsidRPr="00CD5983">
        <w:rPr>
          <w:position w:val="6"/>
          <w:sz w:val="16"/>
          <w:szCs w:val="16"/>
        </w:rPr>
        <w:t>*</w:t>
      </w:r>
      <w:r w:rsidRPr="00CD5983">
        <w:t>GST</w:t>
      </w:r>
      <w:r w:rsidR="00CD5983">
        <w:noBreakHyphen/>
      </w:r>
      <w:r w:rsidRPr="00CD5983">
        <w:t>free.</w:t>
      </w:r>
    </w:p>
    <w:p w:rsidR="00300522" w:rsidRPr="00CD5983" w:rsidRDefault="00300522" w:rsidP="00300522">
      <w:pPr>
        <w:pStyle w:val="subsection"/>
      </w:pPr>
      <w:r w:rsidRPr="00CD5983">
        <w:tab/>
        <w:t>(4)</w:t>
      </w:r>
      <w:r w:rsidRPr="00CD5983">
        <w:tab/>
        <w:t xml:space="preserve">Your </w:t>
      </w:r>
      <w:r w:rsidRPr="00CD5983">
        <w:rPr>
          <w:b/>
          <w:bCs/>
          <w:i/>
          <w:iCs/>
        </w:rPr>
        <w:t>global GST amount</w:t>
      </w:r>
      <w:r w:rsidRPr="00CD5983">
        <w:t xml:space="preserve"> for a tax period may be affected by sections</w:t>
      </w:r>
      <w:r w:rsidR="00CD5983">
        <w:t> </w:t>
      </w:r>
      <w:r w:rsidRPr="00CD5983">
        <w:t>126</w:t>
      </w:r>
      <w:r w:rsidR="00CD5983">
        <w:noBreakHyphen/>
      </w:r>
      <w:r w:rsidRPr="00CD5983">
        <w:t>15 and 126</w:t>
      </w:r>
      <w:r w:rsidR="00CD5983">
        <w:noBreakHyphen/>
      </w:r>
      <w:r w:rsidRPr="00CD5983">
        <w:t>20.</w:t>
      </w:r>
    </w:p>
    <w:p w:rsidR="00300522" w:rsidRPr="00CD5983" w:rsidRDefault="00300522" w:rsidP="00300522">
      <w:pPr>
        <w:pStyle w:val="ActHead5"/>
      </w:pPr>
      <w:bookmarkStart w:id="732" w:name="_Toc374452420"/>
      <w:r w:rsidRPr="00CD5983">
        <w:rPr>
          <w:rStyle w:val="CharSectno"/>
        </w:rPr>
        <w:t>126</w:t>
      </w:r>
      <w:r w:rsidR="00CD5983" w:rsidRPr="00CD5983">
        <w:rPr>
          <w:rStyle w:val="CharSectno"/>
        </w:rPr>
        <w:noBreakHyphen/>
      </w:r>
      <w:r w:rsidRPr="00CD5983">
        <w:rPr>
          <w:rStyle w:val="CharSectno"/>
        </w:rPr>
        <w:t>15</w:t>
      </w:r>
      <w:r w:rsidRPr="00CD5983">
        <w:t xml:space="preserve">  Losses carried forward</w:t>
      </w:r>
      <w:bookmarkEnd w:id="732"/>
    </w:p>
    <w:p w:rsidR="00300522" w:rsidRPr="00CD5983" w:rsidRDefault="00300522" w:rsidP="00300522">
      <w:pPr>
        <w:pStyle w:val="subsection"/>
      </w:pPr>
      <w:r w:rsidRPr="00CD5983">
        <w:tab/>
      </w:r>
      <w:r w:rsidRPr="00CD5983">
        <w:tab/>
        <w:t>If, for any tax period, your total monetary prizes referred to in subsection</w:t>
      </w:r>
      <w:r w:rsidR="00CD5983">
        <w:t> </w:t>
      </w:r>
      <w:r w:rsidRPr="00CD5983">
        <w:t>126</w:t>
      </w:r>
      <w:r w:rsidR="00CD5983">
        <w:noBreakHyphen/>
      </w:r>
      <w:r w:rsidRPr="00CD5983">
        <w:t>10(1) exceed your total amounts wagered referred to in that subsection, the amount of that excess is to be added to your total monetary prizes, referred to in that subsection, for the next tax period.</w:t>
      </w:r>
    </w:p>
    <w:p w:rsidR="00300522" w:rsidRPr="00CD5983" w:rsidRDefault="00300522" w:rsidP="00300522">
      <w:pPr>
        <w:pStyle w:val="ActHead5"/>
      </w:pPr>
      <w:bookmarkStart w:id="733" w:name="_Toc374452421"/>
      <w:r w:rsidRPr="00CD5983">
        <w:rPr>
          <w:rStyle w:val="CharSectno"/>
        </w:rPr>
        <w:t>126</w:t>
      </w:r>
      <w:r w:rsidR="00CD5983" w:rsidRPr="00CD5983">
        <w:rPr>
          <w:rStyle w:val="CharSectno"/>
        </w:rPr>
        <w:noBreakHyphen/>
      </w:r>
      <w:r w:rsidRPr="00CD5983">
        <w:rPr>
          <w:rStyle w:val="CharSectno"/>
        </w:rPr>
        <w:t>20</w:t>
      </w:r>
      <w:r w:rsidRPr="00CD5983">
        <w:t xml:space="preserve">  Bad debts</w:t>
      </w:r>
      <w:bookmarkEnd w:id="733"/>
    </w:p>
    <w:p w:rsidR="00300522" w:rsidRPr="00CD5983" w:rsidRDefault="00300522" w:rsidP="00300522">
      <w:pPr>
        <w:pStyle w:val="subsection"/>
      </w:pPr>
      <w:r w:rsidRPr="00CD5983">
        <w:tab/>
        <w:t>(1)</w:t>
      </w:r>
      <w:r w:rsidRPr="00CD5983">
        <w:tab/>
        <w:t xml:space="preserve">You cannot have an </w:t>
      </w:r>
      <w:r w:rsidR="00CD5983" w:rsidRPr="00CD5983">
        <w:rPr>
          <w:position w:val="6"/>
          <w:sz w:val="16"/>
          <w:szCs w:val="16"/>
        </w:rPr>
        <w:t>*</w:t>
      </w:r>
      <w:r w:rsidRPr="00CD5983">
        <w:t>adjustment under Division</w:t>
      </w:r>
      <w:r w:rsidR="00CD5983">
        <w:t> </w:t>
      </w:r>
      <w:r w:rsidRPr="00CD5983">
        <w:t xml:space="preserve">21 in relation to a </w:t>
      </w:r>
      <w:r w:rsidR="00CD5983" w:rsidRPr="00CD5983">
        <w:rPr>
          <w:position w:val="6"/>
          <w:sz w:val="16"/>
          <w:szCs w:val="16"/>
        </w:rPr>
        <w:t>*</w:t>
      </w:r>
      <w:r w:rsidRPr="00CD5983">
        <w:t>gambling supply.</w:t>
      </w:r>
    </w:p>
    <w:p w:rsidR="00300522" w:rsidRPr="00CD5983" w:rsidRDefault="00300522" w:rsidP="00300522">
      <w:pPr>
        <w:pStyle w:val="subsection"/>
      </w:pPr>
      <w:r w:rsidRPr="00CD5983">
        <w:tab/>
        <w:t>(2)</w:t>
      </w:r>
      <w:r w:rsidRPr="00CD5983">
        <w:tab/>
        <w:t xml:space="preserve">If, in a tax period, you write off as bad the whole or part of the </w:t>
      </w:r>
      <w:r w:rsidR="00CD5983" w:rsidRPr="00CD5983">
        <w:rPr>
          <w:position w:val="6"/>
          <w:sz w:val="16"/>
          <w:szCs w:val="16"/>
        </w:rPr>
        <w:t>*</w:t>
      </w:r>
      <w:r w:rsidRPr="00CD5983">
        <w:t xml:space="preserve">consideration for a </w:t>
      </w:r>
      <w:r w:rsidR="00CD5983" w:rsidRPr="00CD5983">
        <w:rPr>
          <w:position w:val="6"/>
          <w:sz w:val="16"/>
          <w:szCs w:val="16"/>
        </w:rPr>
        <w:t>*</w:t>
      </w:r>
      <w:r w:rsidRPr="00CD5983">
        <w:t>gambling supply that is due as a debt, but has not been received, the amount written off is to be added to your total monetary prizes, referred to in subsection</w:t>
      </w:r>
      <w:r w:rsidR="00CD5983">
        <w:t> </w:t>
      </w:r>
      <w:r w:rsidRPr="00CD5983">
        <w:t>126</w:t>
      </w:r>
      <w:r w:rsidR="00CD5983">
        <w:noBreakHyphen/>
      </w:r>
      <w:r w:rsidRPr="00CD5983">
        <w:t>10(1), for that tax period.</w:t>
      </w:r>
    </w:p>
    <w:p w:rsidR="00300522" w:rsidRPr="00CD5983" w:rsidRDefault="00300522" w:rsidP="00300522">
      <w:pPr>
        <w:pStyle w:val="subsection"/>
      </w:pPr>
      <w:r w:rsidRPr="00CD5983">
        <w:tab/>
        <w:t>(3)</w:t>
      </w:r>
      <w:r w:rsidRPr="00CD5983">
        <w:tab/>
        <w:t>However, if, in a tax period, you recover the whole or part of the amount written off, the amount recovered is to be added to your total amounts wagered, referred to in subsection</w:t>
      </w:r>
      <w:r w:rsidR="00CD5983">
        <w:t> </w:t>
      </w:r>
      <w:r w:rsidRPr="00CD5983">
        <w:t>126</w:t>
      </w:r>
      <w:r w:rsidR="00CD5983">
        <w:noBreakHyphen/>
      </w:r>
      <w:r w:rsidRPr="00CD5983">
        <w:t>10(1), for that tax period.</w:t>
      </w:r>
    </w:p>
    <w:p w:rsidR="00300522" w:rsidRPr="00CD5983" w:rsidRDefault="00300522" w:rsidP="00300522">
      <w:pPr>
        <w:pStyle w:val="subsection"/>
      </w:pPr>
      <w:r w:rsidRPr="00CD5983">
        <w:tab/>
        <w:t>(4)</w:t>
      </w:r>
      <w:r w:rsidRPr="00CD5983">
        <w:tab/>
        <w:t>This section has effect despite sections</w:t>
      </w:r>
      <w:r w:rsidR="00CD5983">
        <w:t> </w:t>
      </w:r>
      <w:r w:rsidRPr="00CD5983">
        <w:t>21</w:t>
      </w:r>
      <w:r w:rsidR="00CD5983">
        <w:noBreakHyphen/>
      </w:r>
      <w:r w:rsidRPr="00CD5983">
        <w:t>5 and 21</w:t>
      </w:r>
      <w:r w:rsidR="00CD5983">
        <w:noBreakHyphen/>
      </w:r>
      <w:r w:rsidRPr="00CD5983">
        <w:t>10 (which are about adjustments for writing off and recovering suppliers’ bad debts).</w:t>
      </w:r>
    </w:p>
    <w:p w:rsidR="00300522" w:rsidRPr="00CD5983" w:rsidRDefault="00300522" w:rsidP="00300522">
      <w:pPr>
        <w:pStyle w:val="ActHead5"/>
      </w:pPr>
      <w:bookmarkStart w:id="734" w:name="_Toc374452422"/>
      <w:r w:rsidRPr="00CD5983">
        <w:rPr>
          <w:rStyle w:val="CharSectno"/>
        </w:rPr>
        <w:t>126</w:t>
      </w:r>
      <w:r w:rsidR="00CD5983" w:rsidRPr="00CD5983">
        <w:rPr>
          <w:rStyle w:val="CharSectno"/>
        </w:rPr>
        <w:noBreakHyphen/>
      </w:r>
      <w:r w:rsidRPr="00CD5983">
        <w:rPr>
          <w:rStyle w:val="CharSectno"/>
        </w:rPr>
        <w:t>25</w:t>
      </w:r>
      <w:r w:rsidRPr="00CD5983">
        <w:t xml:space="preserve">  Application of Subdivision</w:t>
      </w:r>
      <w:r w:rsidR="00CD5983">
        <w:t> </w:t>
      </w:r>
      <w:r w:rsidRPr="00CD5983">
        <w:t>9</w:t>
      </w:r>
      <w:r w:rsidR="00CD5983">
        <w:noBreakHyphen/>
      </w:r>
      <w:r w:rsidRPr="00CD5983">
        <w:t>C</w:t>
      </w:r>
      <w:bookmarkEnd w:id="734"/>
    </w:p>
    <w:p w:rsidR="00300522" w:rsidRPr="00CD5983" w:rsidRDefault="00300522" w:rsidP="00300522">
      <w:pPr>
        <w:pStyle w:val="subsection"/>
      </w:pPr>
      <w:r w:rsidRPr="00CD5983">
        <w:tab/>
      </w:r>
      <w:r w:rsidRPr="00CD5983">
        <w:tab/>
        <w:t>Subdivision</w:t>
      </w:r>
      <w:r w:rsidR="00CD5983">
        <w:t> </w:t>
      </w:r>
      <w:r w:rsidRPr="00CD5983">
        <w:t>9</w:t>
      </w:r>
      <w:r w:rsidR="00CD5983">
        <w:noBreakHyphen/>
      </w:r>
      <w:r w:rsidRPr="00CD5983">
        <w:t xml:space="preserve">C does not apply to a </w:t>
      </w:r>
      <w:r w:rsidR="00CD5983" w:rsidRPr="00CD5983">
        <w:rPr>
          <w:position w:val="6"/>
          <w:sz w:val="16"/>
          <w:szCs w:val="16"/>
        </w:rPr>
        <w:t>*</w:t>
      </w:r>
      <w:r w:rsidRPr="00CD5983">
        <w:t>gambling supply.</w:t>
      </w:r>
    </w:p>
    <w:p w:rsidR="00300522" w:rsidRPr="00CD5983" w:rsidRDefault="00300522" w:rsidP="00300522">
      <w:pPr>
        <w:pStyle w:val="ActHead5"/>
      </w:pPr>
      <w:bookmarkStart w:id="735" w:name="_Toc374452423"/>
      <w:r w:rsidRPr="00CD5983">
        <w:rPr>
          <w:rStyle w:val="CharSectno"/>
        </w:rPr>
        <w:t>126</w:t>
      </w:r>
      <w:r w:rsidR="00CD5983" w:rsidRPr="00CD5983">
        <w:rPr>
          <w:rStyle w:val="CharSectno"/>
        </w:rPr>
        <w:noBreakHyphen/>
      </w:r>
      <w:r w:rsidRPr="00CD5983">
        <w:rPr>
          <w:rStyle w:val="CharSectno"/>
        </w:rPr>
        <w:t>30</w:t>
      </w:r>
      <w:r w:rsidRPr="00CD5983">
        <w:t xml:space="preserve">  Gambling supplies do not give rise to creditable acquisitions</w:t>
      </w:r>
      <w:bookmarkEnd w:id="735"/>
    </w:p>
    <w:p w:rsidR="00300522" w:rsidRPr="00CD5983" w:rsidRDefault="00300522" w:rsidP="00300522">
      <w:pPr>
        <w:pStyle w:val="subsection"/>
      </w:pPr>
      <w:r w:rsidRPr="00CD5983">
        <w:tab/>
        <w:t>(1)</w:t>
      </w:r>
      <w:r w:rsidRPr="00CD5983">
        <w:tab/>
        <w:t xml:space="preserve">An acquisition of a thing is not a </w:t>
      </w:r>
      <w:r w:rsidR="00CD5983" w:rsidRPr="00CD5983">
        <w:rPr>
          <w:position w:val="6"/>
          <w:sz w:val="16"/>
          <w:szCs w:val="16"/>
        </w:rPr>
        <w:t>*</w:t>
      </w:r>
      <w:r w:rsidRPr="00CD5983">
        <w:t xml:space="preserve">creditable acquisition if the supply of the thing acquired was a </w:t>
      </w:r>
      <w:r w:rsidR="00CD5983" w:rsidRPr="00CD5983">
        <w:rPr>
          <w:position w:val="6"/>
          <w:sz w:val="16"/>
          <w:szCs w:val="16"/>
        </w:rPr>
        <w:t>*</w:t>
      </w:r>
      <w:r w:rsidRPr="00CD5983">
        <w:t>gambling supply.</w:t>
      </w:r>
    </w:p>
    <w:p w:rsidR="00300522" w:rsidRPr="00CD5983" w:rsidRDefault="00300522" w:rsidP="00300522">
      <w:pPr>
        <w:pStyle w:val="subsection"/>
      </w:pPr>
      <w:r w:rsidRPr="00CD5983">
        <w:tab/>
        <w:t>(2)</w:t>
      </w:r>
      <w:r w:rsidRPr="00CD5983">
        <w:tab/>
        <w:t>This section has effect despite section</w:t>
      </w:r>
      <w:r w:rsidR="00CD5983">
        <w:t> </w:t>
      </w:r>
      <w:r w:rsidRPr="00CD5983">
        <w:t>11</w:t>
      </w:r>
      <w:r w:rsidR="00CD5983">
        <w:noBreakHyphen/>
      </w:r>
      <w:r w:rsidRPr="00CD5983">
        <w:t>5 (which is about what is a creditable acquisition).</w:t>
      </w:r>
    </w:p>
    <w:p w:rsidR="00300522" w:rsidRPr="00CD5983" w:rsidRDefault="00300522" w:rsidP="00300522">
      <w:pPr>
        <w:pStyle w:val="ActHead5"/>
      </w:pPr>
      <w:bookmarkStart w:id="736" w:name="_Toc374452424"/>
      <w:r w:rsidRPr="00CD5983">
        <w:rPr>
          <w:rStyle w:val="CharSectno"/>
        </w:rPr>
        <w:t>126</w:t>
      </w:r>
      <w:r w:rsidR="00CD5983" w:rsidRPr="00CD5983">
        <w:rPr>
          <w:rStyle w:val="CharSectno"/>
        </w:rPr>
        <w:noBreakHyphen/>
      </w:r>
      <w:r w:rsidRPr="00CD5983">
        <w:rPr>
          <w:rStyle w:val="CharSectno"/>
        </w:rPr>
        <w:t>32</w:t>
      </w:r>
      <w:r w:rsidRPr="00CD5983">
        <w:t xml:space="preserve">  Repayments of gambling losses are not consideration</w:t>
      </w:r>
      <w:bookmarkEnd w:id="736"/>
    </w:p>
    <w:p w:rsidR="00300522" w:rsidRPr="00CD5983" w:rsidRDefault="00300522" w:rsidP="00300522">
      <w:pPr>
        <w:pStyle w:val="subsection"/>
      </w:pPr>
      <w:r w:rsidRPr="00CD5983">
        <w:tab/>
        <w:t>(1)</w:t>
      </w:r>
      <w:r w:rsidRPr="00CD5983">
        <w:tab/>
        <w:t xml:space="preserve">A payment of money is not the provision of </w:t>
      </w:r>
      <w:r w:rsidR="00CD5983" w:rsidRPr="00CD5983">
        <w:rPr>
          <w:position w:val="6"/>
          <w:sz w:val="16"/>
          <w:szCs w:val="16"/>
        </w:rPr>
        <w:t>*</w:t>
      </w:r>
      <w:r w:rsidRPr="00CD5983">
        <w:t>consideration to the extent that the payment:</w:t>
      </w:r>
    </w:p>
    <w:p w:rsidR="00300522" w:rsidRPr="00CD5983" w:rsidRDefault="00300522" w:rsidP="00300522">
      <w:pPr>
        <w:pStyle w:val="paragraph"/>
      </w:pPr>
      <w:r w:rsidRPr="00CD5983">
        <w:tab/>
        <w:t>(a)</w:t>
      </w:r>
      <w:r w:rsidRPr="00CD5983">
        <w:tab/>
        <w:t xml:space="preserve">is made by a supplier of </w:t>
      </w:r>
      <w:r w:rsidR="00CD5983" w:rsidRPr="00CD5983">
        <w:rPr>
          <w:position w:val="6"/>
          <w:sz w:val="16"/>
          <w:szCs w:val="16"/>
        </w:rPr>
        <w:t>*</w:t>
      </w:r>
      <w:r w:rsidRPr="00CD5983">
        <w:t xml:space="preserve">gambling supplies to a </w:t>
      </w:r>
      <w:r w:rsidR="00CD5983" w:rsidRPr="00CD5983">
        <w:rPr>
          <w:position w:val="6"/>
          <w:sz w:val="16"/>
          <w:szCs w:val="16"/>
        </w:rPr>
        <w:t>*</w:t>
      </w:r>
      <w:r w:rsidRPr="00CD5983">
        <w:t>recipient of gambling supplies that the supplier makes; and</w:t>
      </w:r>
    </w:p>
    <w:p w:rsidR="00300522" w:rsidRPr="00CD5983" w:rsidRDefault="00300522" w:rsidP="00300522">
      <w:pPr>
        <w:pStyle w:val="paragraph"/>
      </w:pPr>
      <w:r w:rsidRPr="00CD5983">
        <w:tab/>
        <w:t>(b)</w:t>
      </w:r>
      <w:r w:rsidRPr="00CD5983">
        <w:tab/>
        <w:t>is made, under an agreement between them, to repay to the recipient a proportion of his or her losses relating to those supplies.</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15 (which is about what is consideration).</w:t>
      </w:r>
    </w:p>
    <w:p w:rsidR="00300522" w:rsidRPr="00CD5983" w:rsidRDefault="00300522" w:rsidP="00300522">
      <w:pPr>
        <w:pStyle w:val="ActHead5"/>
      </w:pPr>
      <w:bookmarkStart w:id="737" w:name="_Toc374452425"/>
      <w:r w:rsidRPr="00CD5983">
        <w:rPr>
          <w:rStyle w:val="CharSectno"/>
        </w:rPr>
        <w:t>126</w:t>
      </w:r>
      <w:r w:rsidR="00CD5983" w:rsidRPr="00CD5983">
        <w:rPr>
          <w:rStyle w:val="CharSectno"/>
        </w:rPr>
        <w:noBreakHyphen/>
      </w:r>
      <w:r w:rsidRPr="00CD5983">
        <w:rPr>
          <w:rStyle w:val="CharSectno"/>
        </w:rPr>
        <w:t>33</w:t>
      </w:r>
      <w:r w:rsidRPr="00CD5983">
        <w:t xml:space="preserve">  Tax invoices not required for gambling supplies</w:t>
      </w:r>
      <w:bookmarkEnd w:id="737"/>
    </w:p>
    <w:p w:rsidR="00300522" w:rsidRPr="00CD5983" w:rsidRDefault="00300522" w:rsidP="00300522">
      <w:pPr>
        <w:pStyle w:val="subsection"/>
      </w:pPr>
      <w:r w:rsidRPr="00CD5983">
        <w:tab/>
        <w:t>(1)</w:t>
      </w:r>
      <w:r w:rsidRPr="00CD5983">
        <w:tab/>
        <w:t xml:space="preserve">You are not required to issue a </w:t>
      </w:r>
      <w:r w:rsidR="00CD5983" w:rsidRPr="00CD5983">
        <w:rPr>
          <w:position w:val="6"/>
          <w:sz w:val="16"/>
          <w:szCs w:val="16"/>
        </w:rPr>
        <w:t>*</w:t>
      </w:r>
      <w:r w:rsidRPr="00CD5983">
        <w:t xml:space="preserve">tax invoice for a </w:t>
      </w:r>
      <w:r w:rsidR="00CD5983" w:rsidRPr="00CD5983">
        <w:rPr>
          <w:position w:val="6"/>
          <w:sz w:val="16"/>
          <w:szCs w:val="16"/>
        </w:rPr>
        <w:t>*</w:t>
      </w:r>
      <w:r w:rsidRPr="00CD5983">
        <w:t xml:space="preserve">taxable supply that you make that is solely a </w:t>
      </w:r>
      <w:r w:rsidR="00CD5983" w:rsidRPr="00CD5983">
        <w:rPr>
          <w:position w:val="6"/>
          <w:sz w:val="16"/>
          <w:szCs w:val="16"/>
        </w:rPr>
        <w:t>*</w:t>
      </w:r>
      <w:r w:rsidRPr="00CD5983">
        <w:t>gambling supply.</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70 (which is about the requirement to issue tax invoices).</w:t>
      </w:r>
    </w:p>
    <w:p w:rsidR="00300522" w:rsidRPr="00CD5983" w:rsidRDefault="00300522" w:rsidP="00300522">
      <w:pPr>
        <w:pStyle w:val="ActHead5"/>
      </w:pPr>
      <w:bookmarkStart w:id="738" w:name="_Toc374452426"/>
      <w:r w:rsidRPr="00CD5983">
        <w:rPr>
          <w:rStyle w:val="CharSectno"/>
        </w:rPr>
        <w:t>126</w:t>
      </w:r>
      <w:r w:rsidR="00CD5983" w:rsidRPr="00CD5983">
        <w:rPr>
          <w:rStyle w:val="CharSectno"/>
        </w:rPr>
        <w:noBreakHyphen/>
      </w:r>
      <w:r w:rsidRPr="00CD5983">
        <w:rPr>
          <w:rStyle w:val="CharSectno"/>
        </w:rPr>
        <w:t>35</w:t>
      </w:r>
      <w:r w:rsidRPr="00CD5983">
        <w:t xml:space="preserve">  Meaning of </w:t>
      </w:r>
      <w:r w:rsidRPr="00CD5983">
        <w:rPr>
          <w:i/>
          <w:iCs/>
        </w:rPr>
        <w:t>gambling supply</w:t>
      </w:r>
      <w:r w:rsidRPr="00CD5983">
        <w:t xml:space="preserve"> and </w:t>
      </w:r>
      <w:r w:rsidRPr="00CD5983">
        <w:rPr>
          <w:i/>
          <w:iCs/>
        </w:rPr>
        <w:t>gambling event</w:t>
      </w:r>
      <w:bookmarkEnd w:id="738"/>
      <w:r w:rsidRPr="00CD5983">
        <w:t xml:space="preserve"> </w:t>
      </w:r>
    </w:p>
    <w:p w:rsidR="00300522" w:rsidRPr="00CD5983" w:rsidRDefault="00300522" w:rsidP="00300522">
      <w:pPr>
        <w:pStyle w:val="subsection"/>
      </w:pPr>
      <w:r w:rsidRPr="00CD5983">
        <w:tab/>
        <w:t>(1)</w:t>
      </w:r>
      <w:r w:rsidRPr="00CD5983">
        <w:tab/>
        <w:t xml:space="preserve">A </w:t>
      </w:r>
      <w:r w:rsidRPr="00CD5983">
        <w:rPr>
          <w:b/>
          <w:bCs/>
          <w:i/>
          <w:iCs/>
        </w:rPr>
        <w:t>gambling supply</w:t>
      </w:r>
      <w:r w:rsidRPr="00CD5983">
        <w:t xml:space="preserve"> is a </w:t>
      </w:r>
      <w:r w:rsidR="00CD5983" w:rsidRPr="00CD5983">
        <w:rPr>
          <w:position w:val="6"/>
          <w:sz w:val="16"/>
          <w:szCs w:val="16"/>
        </w:rPr>
        <w:t>*</w:t>
      </w:r>
      <w:r w:rsidRPr="00CD5983">
        <w:t>taxable supply involving:</w:t>
      </w:r>
    </w:p>
    <w:p w:rsidR="00300522" w:rsidRPr="00CD5983" w:rsidRDefault="00300522" w:rsidP="00300522">
      <w:pPr>
        <w:pStyle w:val="paragraph"/>
      </w:pPr>
      <w:r w:rsidRPr="00CD5983">
        <w:tab/>
        <w:t>(a)</w:t>
      </w:r>
      <w:r w:rsidRPr="00CD5983">
        <w:tab/>
        <w:t>the supply of a ticket (however described) in a lottery, raffle or similar undertaking; or</w:t>
      </w:r>
    </w:p>
    <w:p w:rsidR="00300522" w:rsidRPr="00CD5983" w:rsidRDefault="00300522" w:rsidP="00300522">
      <w:pPr>
        <w:pStyle w:val="paragraph"/>
      </w:pPr>
      <w:r w:rsidRPr="00CD5983">
        <w:tab/>
        <w:t>(b)</w:t>
      </w:r>
      <w:r w:rsidRPr="00CD5983">
        <w:tab/>
        <w:t xml:space="preserve">the acceptance of a bet (however described) relating to the outcome of a </w:t>
      </w:r>
      <w:r w:rsidR="00CD5983" w:rsidRPr="00CD5983">
        <w:rPr>
          <w:position w:val="6"/>
          <w:sz w:val="16"/>
          <w:szCs w:val="16"/>
        </w:rPr>
        <w:t>*</w:t>
      </w:r>
      <w:r w:rsidRPr="00CD5983">
        <w:t>gambling event.</w:t>
      </w:r>
    </w:p>
    <w:p w:rsidR="00300522" w:rsidRPr="00CD5983" w:rsidRDefault="00300522" w:rsidP="00300522">
      <w:pPr>
        <w:pStyle w:val="subsection"/>
      </w:pPr>
      <w:r w:rsidRPr="00CD5983">
        <w:tab/>
        <w:t>(2)</w:t>
      </w:r>
      <w:r w:rsidRPr="00CD5983">
        <w:tab/>
        <w:t xml:space="preserve">A </w:t>
      </w:r>
      <w:r w:rsidRPr="00CD5983">
        <w:rPr>
          <w:b/>
          <w:i/>
        </w:rPr>
        <w:t>gambling event</w:t>
      </w:r>
      <w:r w:rsidRPr="00CD5983">
        <w:t xml:space="preserve"> is:</w:t>
      </w:r>
    </w:p>
    <w:p w:rsidR="00300522" w:rsidRPr="00CD5983" w:rsidRDefault="00300522" w:rsidP="00300522">
      <w:pPr>
        <w:pStyle w:val="paragraph"/>
      </w:pPr>
      <w:r w:rsidRPr="00CD5983">
        <w:tab/>
        <w:t>(a)</w:t>
      </w:r>
      <w:r w:rsidRPr="00CD5983">
        <w:tab/>
        <w:t>the conducting of a lottery or raffle, or similar undertaking; or</w:t>
      </w:r>
    </w:p>
    <w:p w:rsidR="00300522" w:rsidRPr="00CD5983" w:rsidRDefault="00300522" w:rsidP="00300522">
      <w:pPr>
        <w:pStyle w:val="paragraph"/>
      </w:pPr>
      <w:r w:rsidRPr="00CD5983">
        <w:tab/>
        <w:t>(b)</w:t>
      </w:r>
      <w:r w:rsidRPr="00CD5983">
        <w:tab/>
        <w:t>a race, game, or sporting event, or any other event, for which there is an outcome.</w:t>
      </w:r>
    </w:p>
    <w:p w:rsidR="00300522" w:rsidRPr="00CD5983" w:rsidRDefault="00300522" w:rsidP="00A36DB5">
      <w:pPr>
        <w:pStyle w:val="ActHead3"/>
        <w:pageBreakBefore/>
      </w:pPr>
      <w:bookmarkStart w:id="739" w:name="_Toc374452427"/>
      <w:r w:rsidRPr="00CD5983">
        <w:rPr>
          <w:rStyle w:val="CharDivNo"/>
        </w:rPr>
        <w:t>Division</w:t>
      </w:r>
      <w:r w:rsidR="00CD5983" w:rsidRPr="00CD5983">
        <w:rPr>
          <w:rStyle w:val="CharDivNo"/>
        </w:rPr>
        <w:t> </w:t>
      </w:r>
      <w:r w:rsidRPr="00CD5983">
        <w:rPr>
          <w:rStyle w:val="CharDivNo"/>
        </w:rPr>
        <w:t>129</w:t>
      </w:r>
      <w:r w:rsidRPr="00CD5983">
        <w:t>—</w:t>
      </w:r>
      <w:r w:rsidRPr="00CD5983">
        <w:rPr>
          <w:rStyle w:val="CharDivText"/>
        </w:rPr>
        <w:t>Changes in the extent of creditable purpose</w:t>
      </w:r>
      <w:bookmarkEnd w:id="739"/>
    </w:p>
    <w:p w:rsidR="00300522" w:rsidRPr="00CD5983" w:rsidRDefault="00A53099" w:rsidP="00300522">
      <w:pPr>
        <w:pStyle w:val="Header"/>
      </w:pPr>
      <w:r w:rsidRPr="00CD5983">
        <w:rPr>
          <w:rStyle w:val="CharSubdNo"/>
        </w:rPr>
        <w:t xml:space="preserve"> </w:t>
      </w:r>
      <w:r w:rsidRPr="00CD5983">
        <w:rPr>
          <w:rStyle w:val="CharSubdText"/>
        </w:rPr>
        <w:t xml:space="preserve"> </w:t>
      </w:r>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129</w:t>
      </w:r>
      <w:r w:rsidR="00CD5983">
        <w:noBreakHyphen/>
      </w:r>
      <w:r w:rsidRPr="00CD5983">
        <w:t>A</w:t>
      </w:r>
      <w:r w:rsidRPr="00CD5983">
        <w:tab/>
        <w:t>General</w:t>
      </w:r>
    </w:p>
    <w:p w:rsidR="00300522" w:rsidRPr="00CD5983" w:rsidRDefault="00300522" w:rsidP="00300522">
      <w:pPr>
        <w:pStyle w:val="TofSectsSubdiv"/>
      </w:pPr>
      <w:r w:rsidRPr="00CD5983">
        <w:t>129</w:t>
      </w:r>
      <w:r w:rsidR="00CD5983">
        <w:noBreakHyphen/>
      </w:r>
      <w:r w:rsidRPr="00CD5983">
        <w:t>B</w:t>
      </w:r>
      <w:r w:rsidRPr="00CD5983">
        <w:tab/>
        <w:t>Adjustment periods</w:t>
      </w:r>
    </w:p>
    <w:p w:rsidR="00300522" w:rsidRPr="00CD5983" w:rsidRDefault="00300522" w:rsidP="00300522">
      <w:pPr>
        <w:pStyle w:val="TofSectsSubdiv"/>
      </w:pPr>
      <w:r w:rsidRPr="00CD5983">
        <w:t>129</w:t>
      </w:r>
      <w:r w:rsidR="00CD5983">
        <w:noBreakHyphen/>
      </w:r>
      <w:r w:rsidRPr="00CD5983">
        <w:t>C</w:t>
      </w:r>
      <w:r w:rsidRPr="00CD5983">
        <w:tab/>
        <w:t>When adjustments for acquisitions and importations arise</w:t>
      </w:r>
    </w:p>
    <w:p w:rsidR="00300522" w:rsidRPr="00CD5983" w:rsidRDefault="00300522" w:rsidP="00300522">
      <w:pPr>
        <w:pStyle w:val="TofSectsSubdiv"/>
      </w:pPr>
      <w:r w:rsidRPr="00CD5983">
        <w:t>129</w:t>
      </w:r>
      <w:r w:rsidR="00CD5983">
        <w:noBreakHyphen/>
      </w:r>
      <w:r w:rsidRPr="00CD5983">
        <w:t>D</w:t>
      </w:r>
      <w:r w:rsidRPr="00CD5983">
        <w:tab/>
        <w:t>Amounts of adjustments for acquisitions and importations</w:t>
      </w:r>
    </w:p>
    <w:p w:rsidR="00300522" w:rsidRPr="00CD5983" w:rsidRDefault="00300522" w:rsidP="00300522">
      <w:pPr>
        <w:pStyle w:val="TofSectsSubdiv"/>
      </w:pPr>
      <w:r w:rsidRPr="00CD5983">
        <w:t>129</w:t>
      </w:r>
      <w:r w:rsidR="00CD5983">
        <w:noBreakHyphen/>
      </w:r>
      <w:r w:rsidRPr="00CD5983">
        <w:t>E</w:t>
      </w:r>
      <w:r w:rsidRPr="00CD5983">
        <w:tab/>
        <w:t>Attributing adjustments under this Division</w:t>
      </w:r>
    </w:p>
    <w:p w:rsidR="00300522" w:rsidRPr="00CD5983" w:rsidRDefault="00300522" w:rsidP="00300522">
      <w:pPr>
        <w:pStyle w:val="ActHead5"/>
      </w:pPr>
      <w:bookmarkStart w:id="740" w:name="_Toc374452428"/>
      <w:r w:rsidRPr="00CD5983">
        <w:rPr>
          <w:rStyle w:val="CharSectno"/>
        </w:rPr>
        <w:t>129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40"/>
    </w:p>
    <w:p w:rsidR="00300522" w:rsidRPr="00CD5983" w:rsidRDefault="00300522" w:rsidP="00300522">
      <w:pPr>
        <w:pStyle w:val="BoxText"/>
      </w:pPr>
      <w:r w:rsidRPr="00CD5983">
        <w:t>The extent to which an acquisition or importation is for a creditable purpose affects the amount of the resulting input tax credit. When the extent of creditable purpose is changed by later events, adjustments (for the purpose of working out net amounts under Part</w:t>
      </w:r>
      <w:r w:rsidR="00CD5983">
        <w:t> </w:t>
      </w:r>
      <w:r w:rsidRPr="00CD5983">
        <w:t>2</w:t>
      </w:r>
      <w:r w:rsidR="00CD5983">
        <w:noBreakHyphen/>
      </w:r>
      <w:r w:rsidRPr="00CD5983">
        <w:t xml:space="preserve">4) may need to be made. </w:t>
      </w:r>
    </w:p>
    <w:p w:rsidR="00300522" w:rsidRPr="00CD5983" w:rsidRDefault="00300522" w:rsidP="00300522">
      <w:pPr>
        <w:pStyle w:val="ActHead4"/>
      </w:pPr>
      <w:bookmarkStart w:id="741" w:name="_Toc374452429"/>
      <w:r w:rsidRPr="00CD5983">
        <w:rPr>
          <w:rStyle w:val="CharSubdNo"/>
        </w:rPr>
        <w:t>Subdivision</w:t>
      </w:r>
      <w:r w:rsidR="00CD5983" w:rsidRPr="00CD5983">
        <w:rPr>
          <w:rStyle w:val="CharSubdNo"/>
        </w:rPr>
        <w:t> </w:t>
      </w:r>
      <w:r w:rsidRPr="00CD5983">
        <w:rPr>
          <w:rStyle w:val="CharSubdNo"/>
        </w:rPr>
        <w:t>129</w:t>
      </w:r>
      <w:r w:rsidR="00CD5983" w:rsidRPr="00CD5983">
        <w:rPr>
          <w:rStyle w:val="CharSubdNo"/>
        </w:rPr>
        <w:noBreakHyphen/>
      </w:r>
      <w:r w:rsidRPr="00CD5983">
        <w:rPr>
          <w:rStyle w:val="CharSubdNo"/>
        </w:rPr>
        <w:t>A</w:t>
      </w:r>
      <w:r w:rsidRPr="00CD5983">
        <w:t>—</w:t>
      </w:r>
      <w:r w:rsidRPr="00CD5983">
        <w:rPr>
          <w:rStyle w:val="CharSubdText"/>
        </w:rPr>
        <w:t>General</w:t>
      </w:r>
      <w:bookmarkEnd w:id="741"/>
    </w:p>
    <w:p w:rsidR="00300522" w:rsidRPr="00CD5983" w:rsidRDefault="00300522" w:rsidP="00300522">
      <w:pPr>
        <w:pStyle w:val="ActHead5"/>
      </w:pPr>
      <w:bookmarkStart w:id="742" w:name="_Toc374452430"/>
      <w:r w:rsidRPr="00CD5983">
        <w:rPr>
          <w:rStyle w:val="CharSectno"/>
        </w:rPr>
        <w:t>129</w:t>
      </w:r>
      <w:r w:rsidR="00CD5983" w:rsidRPr="00CD5983">
        <w:rPr>
          <w:rStyle w:val="CharSectno"/>
        </w:rPr>
        <w:noBreakHyphen/>
      </w:r>
      <w:r w:rsidRPr="00CD5983">
        <w:rPr>
          <w:rStyle w:val="CharSectno"/>
        </w:rPr>
        <w:t>5</w:t>
      </w:r>
      <w:r w:rsidRPr="00CD5983">
        <w:t xml:space="preserve">  Adjustments arising under this Division</w:t>
      </w:r>
      <w:bookmarkEnd w:id="742"/>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 xml:space="preserve">adjustment can arise under this </w:t>
      </w:r>
      <w:r w:rsidR="00A53099" w:rsidRPr="00CD5983">
        <w:t>Division</w:t>
      </w:r>
      <w:r w:rsidR="00A36DB5" w:rsidRPr="00CD5983">
        <w:t xml:space="preserve"> </w:t>
      </w:r>
      <w:r w:rsidRPr="00CD5983">
        <w:t>for:</w:t>
      </w:r>
    </w:p>
    <w:p w:rsidR="00300522" w:rsidRPr="00CD5983" w:rsidRDefault="00300522" w:rsidP="00300522">
      <w:pPr>
        <w:pStyle w:val="paragraph"/>
      </w:pPr>
      <w:r w:rsidRPr="00CD5983">
        <w:tab/>
        <w:t>(a)</w:t>
      </w:r>
      <w:r w:rsidRPr="00CD5983">
        <w:tab/>
        <w:t xml:space="preserve">an acquisition, even if it is not a </w:t>
      </w:r>
      <w:r w:rsidR="00CD5983" w:rsidRPr="00CD5983">
        <w:rPr>
          <w:position w:val="6"/>
          <w:sz w:val="16"/>
          <w:szCs w:val="16"/>
        </w:rPr>
        <w:t>*</w:t>
      </w:r>
      <w:r w:rsidRPr="00CD5983">
        <w:t>creditable acquisition; or</w:t>
      </w:r>
    </w:p>
    <w:p w:rsidR="00300522" w:rsidRPr="00CD5983" w:rsidRDefault="00300522" w:rsidP="00300522">
      <w:pPr>
        <w:pStyle w:val="paragraph"/>
      </w:pPr>
      <w:r w:rsidRPr="00CD5983">
        <w:tab/>
        <w:t>(b)</w:t>
      </w:r>
      <w:r w:rsidRPr="00CD5983">
        <w:tab/>
        <w:t xml:space="preserve">an importation, even if it is not a </w:t>
      </w:r>
      <w:r w:rsidR="00CD5983" w:rsidRPr="00CD5983">
        <w:rPr>
          <w:position w:val="6"/>
          <w:sz w:val="16"/>
          <w:szCs w:val="16"/>
        </w:rPr>
        <w:t>*</w:t>
      </w:r>
      <w:r w:rsidRPr="00CD5983">
        <w:t>creditable importation;</w:t>
      </w:r>
    </w:p>
    <w:p w:rsidR="00300522" w:rsidRPr="00CD5983" w:rsidRDefault="00300522" w:rsidP="00300522">
      <w:pPr>
        <w:pStyle w:val="subsection2"/>
      </w:pPr>
      <w:r w:rsidRPr="00CD5983">
        <w:t xml:space="preserve">in respect of any </w:t>
      </w:r>
      <w:r w:rsidR="00CD5983" w:rsidRPr="00CD5983">
        <w:rPr>
          <w:position w:val="6"/>
          <w:sz w:val="16"/>
          <w:szCs w:val="16"/>
        </w:rPr>
        <w:t>*</w:t>
      </w:r>
      <w:r w:rsidRPr="00CD5983">
        <w:t>adjustment period for the acquisition or importation.</w:t>
      </w:r>
    </w:p>
    <w:p w:rsidR="00300522" w:rsidRPr="00CD5983" w:rsidRDefault="00300522" w:rsidP="00300522">
      <w:pPr>
        <w:pStyle w:val="subsection"/>
      </w:pPr>
      <w:r w:rsidRPr="00CD5983">
        <w:tab/>
        <w:t>(2)</w:t>
      </w:r>
      <w:r w:rsidRPr="00CD5983">
        <w:tab/>
        <w:t>However, in determining:</w:t>
      </w:r>
    </w:p>
    <w:p w:rsidR="00300522" w:rsidRPr="00CD5983" w:rsidRDefault="00300522" w:rsidP="00300522">
      <w:pPr>
        <w:pStyle w:val="paragraph"/>
      </w:pPr>
      <w:r w:rsidRPr="00CD5983">
        <w:tab/>
        <w:t>(a)</w:t>
      </w:r>
      <w:r w:rsidRPr="00CD5983">
        <w:tab/>
        <w:t xml:space="preserve">whether an adjustment under this </w:t>
      </w:r>
      <w:r w:rsidR="00A53099" w:rsidRPr="00CD5983">
        <w:t>Division</w:t>
      </w:r>
      <w:r w:rsidR="00A36DB5" w:rsidRPr="00CD5983">
        <w:t xml:space="preserve"> </w:t>
      </w:r>
      <w:r w:rsidRPr="00CD5983">
        <w:t>arises; or</w:t>
      </w:r>
    </w:p>
    <w:p w:rsidR="00300522" w:rsidRPr="00CD5983" w:rsidRDefault="00300522" w:rsidP="00300522">
      <w:pPr>
        <w:pStyle w:val="paragraph"/>
      </w:pPr>
      <w:r w:rsidRPr="00CD5983">
        <w:tab/>
        <w:t>(b)</w:t>
      </w:r>
      <w:r w:rsidRPr="00CD5983">
        <w:tab/>
        <w:t xml:space="preserve">the amount of such an </w:t>
      </w:r>
      <w:r w:rsidR="00CD5983" w:rsidRPr="00CD5983">
        <w:rPr>
          <w:position w:val="6"/>
          <w:sz w:val="16"/>
          <w:szCs w:val="16"/>
        </w:rPr>
        <w:t>*</w:t>
      </w:r>
      <w:r w:rsidRPr="00CD5983">
        <w:t>adjustment;</w:t>
      </w:r>
    </w:p>
    <w:p w:rsidR="00300522" w:rsidRPr="00CD5983" w:rsidRDefault="00300522" w:rsidP="00300522">
      <w:pPr>
        <w:pStyle w:val="subsection2"/>
      </w:pPr>
      <w:r w:rsidRPr="00CD5983">
        <w:t xml:space="preserve">disregard any change in the extent to which the thing acquired or imported is </w:t>
      </w:r>
      <w:r w:rsidR="00CD5983" w:rsidRPr="00CD5983">
        <w:rPr>
          <w:position w:val="6"/>
          <w:sz w:val="16"/>
          <w:szCs w:val="16"/>
        </w:rPr>
        <w:t>*</w:t>
      </w:r>
      <w:r w:rsidRPr="00CD5983">
        <w:t xml:space="preserve">applied in making </w:t>
      </w:r>
      <w:r w:rsidR="00CD5983" w:rsidRPr="00CD5983">
        <w:rPr>
          <w:position w:val="6"/>
          <w:sz w:val="16"/>
          <w:szCs w:val="16"/>
        </w:rPr>
        <w:t>*</w:t>
      </w:r>
      <w:r w:rsidRPr="00CD5983">
        <w:t xml:space="preserve">financial supplies, unless you </w:t>
      </w:r>
      <w:r w:rsidR="00CD5983" w:rsidRPr="00CD5983">
        <w:rPr>
          <w:position w:val="6"/>
          <w:sz w:val="16"/>
          <w:szCs w:val="16"/>
        </w:rPr>
        <w:t>*</w:t>
      </w:r>
      <w:r w:rsidRPr="00CD5983">
        <w:t>exceed the financial acquisitions threshold</w:t>
      </w:r>
      <w:r w:rsidR="00153395" w:rsidRPr="00CD5983">
        <w:t>.</w:t>
      </w:r>
    </w:p>
    <w:p w:rsidR="00300522" w:rsidRPr="00CD5983" w:rsidRDefault="00300522" w:rsidP="00300522">
      <w:pPr>
        <w:pStyle w:val="ActHead5"/>
      </w:pPr>
      <w:bookmarkStart w:id="743" w:name="_Toc374452431"/>
      <w:r w:rsidRPr="00CD5983">
        <w:rPr>
          <w:rStyle w:val="CharSectno"/>
        </w:rPr>
        <w:t>129</w:t>
      </w:r>
      <w:r w:rsidR="00CD5983" w:rsidRPr="00CD5983">
        <w:rPr>
          <w:rStyle w:val="CharSectno"/>
        </w:rPr>
        <w:noBreakHyphen/>
      </w:r>
      <w:r w:rsidRPr="00CD5983">
        <w:rPr>
          <w:rStyle w:val="CharSectno"/>
        </w:rPr>
        <w:t>10</w:t>
      </w:r>
      <w:r w:rsidRPr="00CD5983">
        <w:t xml:space="preserve">  Adjustments do not arise under this </w:t>
      </w:r>
      <w:r w:rsidR="00A53099" w:rsidRPr="00CD5983">
        <w:t>Division</w:t>
      </w:r>
      <w:r w:rsidR="00A36DB5" w:rsidRPr="00CD5983">
        <w:t xml:space="preserve"> </w:t>
      </w:r>
      <w:r w:rsidRPr="00CD5983">
        <w:t>for acquisitions and importations below a certain value</w:t>
      </w:r>
      <w:bookmarkEnd w:id="743"/>
    </w:p>
    <w:p w:rsidR="00300522" w:rsidRPr="00CD5983" w:rsidRDefault="00300522" w:rsidP="00300522">
      <w:pPr>
        <w:pStyle w:val="subsection"/>
      </w:pPr>
      <w:r w:rsidRPr="00CD5983">
        <w:tab/>
        <w:t>(1)</w:t>
      </w:r>
      <w:r w:rsidRPr="00CD5983">
        <w:tab/>
        <w:t>Despite section</w:t>
      </w:r>
      <w:r w:rsidR="00CD5983">
        <w:t> </w:t>
      </w:r>
      <w:r w:rsidRPr="00CD5983">
        <w:t>129</w:t>
      </w:r>
      <w:r w:rsidR="00CD5983">
        <w:noBreakHyphen/>
      </w:r>
      <w:r w:rsidRPr="00CD5983">
        <w:t xml:space="preserve">5, an adjustment cannot arise under this </w:t>
      </w:r>
      <w:r w:rsidR="00A53099" w:rsidRPr="00CD5983">
        <w:t>Division</w:t>
      </w:r>
      <w:r w:rsidR="00A36DB5" w:rsidRPr="00CD5983">
        <w:t xml:space="preserve"> </w:t>
      </w:r>
      <w:r w:rsidRPr="00CD5983">
        <w:t xml:space="preserve">for an acquisition or importation that </w:t>
      </w:r>
      <w:r w:rsidR="00CD5983" w:rsidRPr="00CD5983">
        <w:rPr>
          <w:position w:val="6"/>
          <w:sz w:val="16"/>
          <w:szCs w:val="16"/>
        </w:rPr>
        <w:t>*</w:t>
      </w:r>
      <w:r w:rsidRPr="00CD5983">
        <w:t xml:space="preserve">relates to business finance, unless the acquisition or importation had a </w:t>
      </w:r>
      <w:r w:rsidR="00CD5983" w:rsidRPr="00CD5983">
        <w:rPr>
          <w:position w:val="6"/>
          <w:sz w:val="16"/>
          <w:szCs w:val="16"/>
        </w:rPr>
        <w:t>*</w:t>
      </w:r>
      <w:r w:rsidRPr="00CD5983">
        <w:t>GST exclusive value of more than $10,000.</w:t>
      </w:r>
    </w:p>
    <w:p w:rsidR="00300522" w:rsidRPr="00CD5983" w:rsidRDefault="00300522" w:rsidP="00300522">
      <w:pPr>
        <w:pStyle w:val="subsection"/>
      </w:pPr>
      <w:r w:rsidRPr="00CD5983">
        <w:tab/>
        <w:t>(2)</w:t>
      </w:r>
      <w:r w:rsidRPr="00CD5983">
        <w:tab/>
        <w:t>Despite section</w:t>
      </w:r>
      <w:r w:rsidR="00CD5983">
        <w:t> </w:t>
      </w:r>
      <w:r w:rsidRPr="00CD5983">
        <w:t>129</w:t>
      </w:r>
      <w:r w:rsidR="00CD5983">
        <w:noBreakHyphen/>
      </w:r>
      <w:r w:rsidRPr="00CD5983">
        <w:t xml:space="preserve">5, an adjustment cannot arise under this </w:t>
      </w:r>
      <w:r w:rsidR="00A53099" w:rsidRPr="00CD5983">
        <w:t>Division</w:t>
      </w:r>
      <w:r w:rsidR="00A36DB5" w:rsidRPr="00CD5983">
        <w:t xml:space="preserve"> </w:t>
      </w:r>
      <w:r w:rsidRPr="00CD5983">
        <w:t xml:space="preserve">for an acquisition or importation that does not </w:t>
      </w:r>
      <w:r w:rsidR="00CD5983" w:rsidRPr="00CD5983">
        <w:rPr>
          <w:position w:val="6"/>
          <w:sz w:val="16"/>
          <w:szCs w:val="16"/>
        </w:rPr>
        <w:t>*</w:t>
      </w:r>
      <w:r w:rsidRPr="00CD5983">
        <w:t xml:space="preserve">relate to business finance, unless the acquisition or importation had a </w:t>
      </w:r>
      <w:r w:rsidR="00CD5983" w:rsidRPr="00CD5983">
        <w:rPr>
          <w:position w:val="6"/>
          <w:sz w:val="16"/>
          <w:szCs w:val="16"/>
        </w:rPr>
        <w:t>*</w:t>
      </w:r>
      <w:r w:rsidRPr="00CD5983">
        <w:t>GST exclusive value of more than $1,000.</w:t>
      </w:r>
    </w:p>
    <w:p w:rsidR="00300522" w:rsidRPr="00CD5983" w:rsidRDefault="00300522" w:rsidP="00300522">
      <w:pPr>
        <w:pStyle w:val="subsection"/>
      </w:pPr>
      <w:r w:rsidRPr="00CD5983">
        <w:tab/>
        <w:t>(3)</w:t>
      </w:r>
      <w:r w:rsidRPr="00CD5983">
        <w:tab/>
        <w:t xml:space="preserve">An acquisition or importation </w:t>
      </w:r>
      <w:r w:rsidRPr="00CD5983">
        <w:rPr>
          <w:b/>
          <w:bCs/>
          <w:i/>
          <w:iCs/>
        </w:rPr>
        <w:t>relates to business finance</w:t>
      </w:r>
      <w:r w:rsidRPr="00CD5983">
        <w:t xml:space="preserve"> if, at the time of the acquisition or importation, it:</w:t>
      </w:r>
    </w:p>
    <w:p w:rsidR="00300522" w:rsidRPr="00CD5983" w:rsidRDefault="00300522" w:rsidP="00300522">
      <w:pPr>
        <w:pStyle w:val="paragraph"/>
      </w:pPr>
      <w:r w:rsidRPr="00CD5983">
        <w:tab/>
        <w:t>(a)</w:t>
      </w:r>
      <w:r w:rsidRPr="00CD5983">
        <w:tab/>
        <w:t xml:space="preserve">related solely or partly to making </w:t>
      </w:r>
      <w:r w:rsidR="00CD5983" w:rsidRPr="00CD5983">
        <w:rPr>
          <w:position w:val="6"/>
          <w:sz w:val="16"/>
          <w:szCs w:val="16"/>
        </w:rPr>
        <w:t>*</w:t>
      </w:r>
      <w:r w:rsidRPr="00CD5983">
        <w:t>financial supplies; and</w:t>
      </w:r>
    </w:p>
    <w:p w:rsidR="00300522" w:rsidRPr="00CD5983" w:rsidRDefault="00300522" w:rsidP="00300522">
      <w:pPr>
        <w:pStyle w:val="paragraph"/>
      </w:pPr>
      <w:r w:rsidRPr="00CD5983">
        <w:tab/>
        <w:t>(b)</w:t>
      </w:r>
      <w:r w:rsidRPr="00CD5983">
        <w:tab/>
        <w:t>was not solely or partly of a private or domestic nature.</w:t>
      </w:r>
    </w:p>
    <w:p w:rsidR="00300522" w:rsidRPr="00CD5983" w:rsidRDefault="00300522" w:rsidP="00300522">
      <w:pPr>
        <w:pStyle w:val="ActHead5"/>
      </w:pPr>
      <w:bookmarkStart w:id="744" w:name="_Toc374452432"/>
      <w:r w:rsidRPr="00CD5983">
        <w:rPr>
          <w:rStyle w:val="CharSectno"/>
        </w:rPr>
        <w:t>129</w:t>
      </w:r>
      <w:r w:rsidR="00CD5983" w:rsidRPr="00CD5983">
        <w:rPr>
          <w:rStyle w:val="CharSectno"/>
        </w:rPr>
        <w:noBreakHyphen/>
      </w:r>
      <w:r w:rsidRPr="00CD5983">
        <w:rPr>
          <w:rStyle w:val="CharSectno"/>
        </w:rPr>
        <w:t>15</w:t>
      </w:r>
      <w:r w:rsidRPr="00CD5983">
        <w:t xml:space="preserve">  Adjustments do not arise under this </w:t>
      </w:r>
      <w:r w:rsidR="00A53099" w:rsidRPr="00CD5983">
        <w:t>Division</w:t>
      </w:r>
      <w:r w:rsidR="00A36DB5" w:rsidRPr="00CD5983">
        <w:t xml:space="preserve"> </w:t>
      </w:r>
      <w:r w:rsidRPr="00CD5983">
        <w:t>where there are adjustments under Division</w:t>
      </w:r>
      <w:r w:rsidR="00CD5983">
        <w:t> </w:t>
      </w:r>
      <w:r w:rsidRPr="00CD5983">
        <w:t>130</w:t>
      </w:r>
      <w:bookmarkEnd w:id="744"/>
    </w:p>
    <w:p w:rsidR="00300522" w:rsidRPr="00CD5983" w:rsidRDefault="00300522" w:rsidP="00300522">
      <w:pPr>
        <w:pStyle w:val="subsection"/>
      </w:pPr>
      <w:r w:rsidRPr="00CD5983">
        <w:tab/>
      </w:r>
      <w:r w:rsidRPr="00CD5983">
        <w:tab/>
        <w:t>Despite section</w:t>
      </w:r>
      <w:r w:rsidR="00CD5983">
        <w:t> </w:t>
      </w:r>
      <w:r w:rsidRPr="00CD5983">
        <w:t>129</w:t>
      </w:r>
      <w:r w:rsidR="00CD5983">
        <w:noBreakHyphen/>
      </w:r>
      <w:r w:rsidRPr="00CD5983">
        <w:t xml:space="preserve">5, you cannot have an adjustment under this </w:t>
      </w:r>
      <w:r w:rsidR="00A53099" w:rsidRPr="00CD5983">
        <w:t>Division</w:t>
      </w:r>
      <w:r w:rsidR="00A36DB5" w:rsidRPr="00CD5983">
        <w:t xml:space="preserve"> </w:t>
      </w:r>
      <w:r w:rsidRPr="00CD5983">
        <w:t xml:space="preserve">for an acquisition if you have already had an </w:t>
      </w:r>
      <w:r w:rsidR="00CD5983" w:rsidRPr="00CD5983">
        <w:rPr>
          <w:position w:val="6"/>
          <w:sz w:val="16"/>
          <w:szCs w:val="16"/>
        </w:rPr>
        <w:t>*</w:t>
      </w:r>
      <w:r w:rsidRPr="00CD5983">
        <w:t>adjustment under Division</w:t>
      </w:r>
      <w:r w:rsidR="00CD5983">
        <w:t> </w:t>
      </w:r>
      <w:r w:rsidRPr="00CD5983">
        <w:t>130 (goods applied solely to private or domestic use) for the acquisition.</w:t>
      </w:r>
    </w:p>
    <w:p w:rsidR="00300522" w:rsidRPr="00CD5983" w:rsidRDefault="00300522" w:rsidP="00300522">
      <w:pPr>
        <w:pStyle w:val="ActHead4"/>
      </w:pPr>
      <w:bookmarkStart w:id="745" w:name="_Toc374452433"/>
      <w:r w:rsidRPr="00CD5983">
        <w:rPr>
          <w:rStyle w:val="CharSubdNo"/>
        </w:rPr>
        <w:t>Subdivision</w:t>
      </w:r>
      <w:r w:rsidR="00CD5983" w:rsidRPr="00CD5983">
        <w:rPr>
          <w:rStyle w:val="CharSubdNo"/>
        </w:rPr>
        <w:t> </w:t>
      </w:r>
      <w:r w:rsidRPr="00CD5983">
        <w:rPr>
          <w:rStyle w:val="CharSubdNo"/>
        </w:rPr>
        <w:t>129</w:t>
      </w:r>
      <w:r w:rsidR="00CD5983" w:rsidRPr="00CD5983">
        <w:rPr>
          <w:rStyle w:val="CharSubdNo"/>
        </w:rPr>
        <w:noBreakHyphen/>
      </w:r>
      <w:r w:rsidRPr="00CD5983">
        <w:rPr>
          <w:rStyle w:val="CharSubdNo"/>
        </w:rPr>
        <w:t>B</w:t>
      </w:r>
      <w:r w:rsidRPr="00CD5983">
        <w:t>—</w:t>
      </w:r>
      <w:r w:rsidRPr="00CD5983">
        <w:rPr>
          <w:rStyle w:val="CharSubdText"/>
        </w:rPr>
        <w:t>Adjustment periods</w:t>
      </w:r>
      <w:bookmarkEnd w:id="745"/>
    </w:p>
    <w:p w:rsidR="00300522" w:rsidRPr="00CD5983" w:rsidRDefault="00300522" w:rsidP="00300522">
      <w:pPr>
        <w:pStyle w:val="ActHead5"/>
      </w:pPr>
      <w:bookmarkStart w:id="746" w:name="_Toc374452434"/>
      <w:r w:rsidRPr="00CD5983">
        <w:rPr>
          <w:rStyle w:val="CharSectno"/>
        </w:rPr>
        <w:t>129</w:t>
      </w:r>
      <w:r w:rsidR="00CD5983" w:rsidRPr="00CD5983">
        <w:rPr>
          <w:rStyle w:val="CharSectno"/>
        </w:rPr>
        <w:noBreakHyphen/>
      </w:r>
      <w:r w:rsidRPr="00CD5983">
        <w:rPr>
          <w:rStyle w:val="CharSectno"/>
        </w:rPr>
        <w:t>20</w:t>
      </w:r>
      <w:r w:rsidRPr="00CD5983">
        <w:t xml:space="preserve">  Adjustment periods</w:t>
      </w:r>
      <w:bookmarkEnd w:id="746"/>
    </w:p>
    <w:p w:rsidR="00300522" w:rsidRPr="00CD5983" w:rsidRDefault="00300522" w:rsidP="00300522">
      <w:pPr>
        <w:pStyle w:val="subsection"/>
      </w:pPr>
      <w:r w:rsidRPr="00CD5983">
        <w:tab/>
        <w:t>(1)</w:t>
      </w:r>
      <w:r w:rsidRPr="00CD5983">
        <w:tab/>
        <w:t xml:space="preserve">An </w:t>
      </w:r>
      <w:r w:rsidRPr="00CD5983">
        <w:rPr>
          <w:b/>
          <w:bCs/>
          <w:i/>
          <w:iCs/>
        </w:rPr>
        <w:t>adjustment period</w:t>
      </w:r>
      <w:r w:rsidRPr="00CD5983">
        <w:t xml:space="preserve"> for an acquisition or importation is a tax period applying to you that:</w:t>
      </w:r>
    </w:p>
    <w:p w:rsidR="00300522" w:rsidRPr="00CD5983" w:rsidRDefault="00300522" w:rsidP="00300522">
      <w:pPr>
        <w:pStyle w:val="paragraph"/>
      </w:pPr>
      <w:r w:rsidRPr="00CD5983">
        <w:tab/>
        <w:t>(a)</w:t>
      </w:r>
      <w:r w:rsidRPr="00CD5983">
        <w:tab/>
        <w:t xml:space="preserve">starts at least 12 months after the end of the tax period to which the acquisition or importation is attributable (or would be attributable if it were a </w:t>
      </w:r>
      <w:r w:rsidR="00CD5983" w:rsidRPr="00CD5983">
        <w:rPr>
          <w:position w:val="6"/>
          <w:sz w:val="16"/>
          <w:szCs w:val="16"/>
        </w:rPr>
        <w:t>*</w:t>
      </w:r>
      <w:r w:rsidRPr="00CD5983">
        <w:t xml:space="preserve">creditable acquisition or </w:t>
      </w:r>
      <w:r w:rsidR="00CD5983" w:rsidRPr="00CD5983">
        <w:rPr>
          <w:position w:val="6"/>
          <w:sz w:val="16"/>
          <w:szCs w:val="16"/>
        </w:rPr>
        <w:t>*</w:t>
      </w:r>
      <w:r w:rsidRPr="00CD5983">
        <w:t>creditable importation); and</w:t>
      </w:r>
    </w:p>
    <w:p w:rsidR="00300522" w:rsidRPr="00CD5983" w:rsidRDefault="00300522" w:rsidP="00300522">
      <w:pPr>
        <w:pStyle w:val="paragraph"/>
      </w:pPr>
      <w:r w:rsidRPr="00CD5983">
        <w:tab/>
        <w:t>(b)</w:t>
      </w:r>
      <w:r w:rsidRPr="00CD5983">
        <w:tab/>
        <w:t>ends:</w:t>
      </w:r>
    </w:p>
    <w:p w:rsidR="00300522" w:rsidRPr="00CD5983" w:rsidRDefault="00300522" w:rsidP="00300522">
      <w:pPr>
        <w:pStyle w:val="paragraphsub"/>
      </w:pPr>
      <w:r w:rsidRPr="00CD5983">
        <w:tab/>
        <w:t>(i)</w:t>
      </w:r>
      <w:r w:rsidRPr="00CD5983">
        <w:tab/>
        <w:t>on 30</w:t>
      </w:r>
      <w:r w:rsidR="00CD5983">
        <w:t> </w:t>
      </w:r>
      <w:r w:rsidRPr="00CD5983">
        <w:t>June in any year; or</w:t>
      </w:r>
    </w:p>
    <w:p w:rsidR="00300522" w:rsidRPr="00CD5983" w:rsidRDefault="00300522" w:rsidP="00300522">
      <w:pPr>
        <w:pStyle w:val="paragraphsub"/>
      </w:pPr>
      <w:r w:rsidRPr="00CD5983">
        <w:tab/>
        <w:t>(ii)</w:t>
      </w:r>
      <w:r w:rsidRPr="00CD5983">
        <w:tab/>
        <w:t>if none of the tax periods applying to you in a particular year ends on 30</w:t>
      </w:r>
      <w:r w:rsidR="00CD5983">
        <w:t> </w:t>
      </w:r>
      <w:r w:rsidRPr="00CD5983">
        <w:t>June—closer to 30</w:t>
      </w:r>
      <w:r w:rsidR="00CD5983">
        <w:t> </w:t>
      </w:r>
      <w:r w:rsidRPr="00CD5983">
        <w:t>June than any of the other tax periods applying to you in that year.</w:t>
      </w:r>
    </w:p>
    <w:p w:rsidR="00300522" w:rsidRPr="00CD5983" w:rsidRDefault="00300522" w:rsidP="00300522">
      <w:pPr>
        <w:pStyle w:val="subsection2"/>
      </w:pPr>
      <w:r w:rsidRPr="00CD5983">
        <w:t>In addition, a tax period provided for under section</w:t>
      </w:r>
      <w:r w:rsidR="00CD5983">
        <w:t> </w:t>
      </w:r>
      <w:r w:rsidR="0055095C" w:rsidRPr="00CD5983">
        <w:t>27</w:t>
      </w:r>
      <w:r w:rsidR="00CD5983">
        <w:noBreakHyphen/>
      </w:r>
      <w:r w:rsidR="0055095C" w:rsidRPr="00CD5983">
        <w:t xml:space="preserve">39 or </w:t>
      </w:r>
      <w:r w:rsidRPr="00CD5983">
        <w:t>27</w:t>
      </w:r>
      <w:r w:rsidR="00CD5983">
        <w:noBreakHyphen/>
      </w:r>
      <w:r w:rsidRPr="00CD5983">
        <w:t>40 or subsection</w:t>
      </w:r>
      <w:r w:rsidR="00CD5983">
        <w:t> </w:t>
      </w:r>
      <w:r w:rsidRPr="00CD5983">
        <w:t>151</w:t>
      </w:r>
      <w:r w:rsidR="00CD5983">
        <w:noBreakHyphen/>
      </w:r>
      <w:r w:rsidRPr="00CD5983">
        <w:t>55(1) or 162</w:t>
      </w:r>
      <w:r w:rsidR="00CD5983">
        <w:noBreakHyphen/>
      </w:r>
      <w:r w:rsidRPr="00CD5983">
        <w:t xml:space="preserve">85(1) is an </w:t>
      </w:r>
      <w:r w:rsidRPr="00CD5983">
        <w:rPr>
          <w:b/>
          <w:bCs/>
          <w:i/>
          <w:iCs/>
        </w:rPr>
        <w:t>adjustment period</w:t>
      </w:r>
      <w:r w:rsidRPr="00CD5983">
        <w:t xml:space="preserve"> for the acquisition or importation.</w:t>
      </w:r>
    </w:p>
    <w:p w:rsidR="00300522" w:rsidRPr="00CD5983" w:rsidRDefault="00300522" w:rsidP="00300522">
      <w:pPr>
        <w:pStyle w:val="notetext"/>
      </w:pPr>
      <w:r w:rsidRPr="00CD5983">
        <w:t>Note:</w:t>
      </w:r>
      <w:r w:rsidRPr="00CD5983">
        <w:tab/>
      </w:r>
      <w:r w:rsidR="0055095C" w:rsidRPr="00CD5983">
        <w:t>Section</w:t>
      </w:r>
      <w:r w:rsidR="00CD5983">
        <w:t> </w:t>
      </w:r>
      <w:r w:rsidR="0055095C" w:rsidRPr="00CD5983">
        <w:t>27</w:t>
      </w:r>
      <w:r w:rsidR="00CD5983">
        <w:noBreakHyphen/>
      </w:r>
      <w:r w:rsidR="0055095C" w:rsidRPr="00CD5983">
        <w:t xml:space="preserve">39 deals with an incapacitated entity’s tax periods. </w:t>
      </w:r>
      <w:r w:rsidRPr="00CD5983">
        <w:t>Section</w:t>
      </w:r>
      <w:r w:rsidR="00CD5983">
        <w:t> </w:t>
      </w:r>
      <w:r w:rsidRPr="00CD5983">
        <w:t>27</w:t>
      </w:r>
      <w:r w:rsidR="00CD5983">
        <w:noBreakHyphen/>
      </w:r>
      <w:r w:rsidRPr="00CD5983">
        <w:t>40 and subsections</w:t>
      </w:r>
      <w:r w:rsidR="00CD5983">
        <w:t> </w:t>
      </w:r>
      <w:r w:rsidRPr="00CD5983">
        <w:t>151</w:t>
      </w:r>
      <w:r w:rsidR="00CD5983">
        <w:noBreakHyphen/>
      </w:r>
      <w:r w:rsidRPr="00CD5983">
        <w:t>55(1) and 162</w:t>
      </w:r>
      <w:r w:rsidR="00CD5983">
        <w:noBreakHyphen/>
      </w:r>
      <w:r w:rsidRPr="00CD5983">
        <w:t>85(1) deal with an entity’s concluding tax period.</w:t>
      </w:r>
    </w:p>
    <w:p w:rsidR="00300522" w:rsidRPr="00CD5983" w:rsidRDefault="00300522" w:rsidP="00300522">
      <w:pPr>
        <w:pStyle w:val="subsection"/>
      </w:pPr>
      <w:r w:rsidRPr="00CD5983">
        <w:tab/>
        <w:t>(2)</w:t>
      </w:r>
      <w:r w:rsidRPr="00CD5983">
        <w:tab/>
        <w:t xml:space="preserve">Despite </w:t>
      </w:r>
      <w:r w:rsidR="00CD5983">
        <w:t>subsection (</w:t>
      </w:r>
      <w:r w:rsidRPr="00CD5983">
        <w:t xml:space="preserve">1), for an acquisition or importation that </w:t>
      </w:r>
      <w:r w:rsidR="00CD5983" w:rsidRPr="00CD5983">
        <w:rPr>
          <w:position w:val="6"/>
          <w:sz w:val="16"/>
          <w:szCs w:val="16"/>
        </w:rPr>
        <w:t>*</w:t>
      </w:r>
      <w:r w:rsidRPr="00CD5983">
        <w:t>relates to business finance:</w:t>
      </w:r>
    </w:p>
    <w:p w:rsidR="00300522" w:rsidRPr="00CD5983" w:rsidRDefault="00300522" w:rsidP="00300522">
      <w:pPr>
        <w:pStyle w:val="paragraph"/>
      </w:pPr>
      <w:r w:rsidRPr="00CD5983">
        <w:tab/>
        <w:t>(a)</w:t>
      </w:r>
      <w:r w:rsidRPr="00CD5983">
        <w:tab/>
        <w:t xml:space="preserve">if the </w:t>
      </w:r>
      <w:r w:rsidR="00CD5983" w:rsidRPr="00CD5983">
        <w:rPr>
          <w:position w:val="6"/>
          <w:sz w:val="16"/>
          <w:szCs w:val="16"/>
        </w:rPr>
        <w:t>*</w:t>
      </w:r>
      <w:r w:rsidRPr="00CD5983">
        <w:t xml:space="preserve">GST exclusive value of the acquisition or importation is $50,000 or less—only the first such tax period is an </w:t>
      </w:r>
      <w:r w:rsidRPr="00CD5983">
        <w:rPr>
          <w:b/>
          <w:bCs/>
          <w:i/>
          <w:iCs/>
        </w:rPr>
        <w:t>adjustment period</w:t>
      </w:r>
      <w:r w:rsidRPr="00CD5983">
        <w:t>; or</w:t>
      </w:r>
    </w:p>
    <w:p w:rsidR="00300522" w:rsidRPr="00CD5983" w:rsidRDefault="00300522" w:rsidP="00300522">
      <w:pPr>
        <w:pStyle w:val="paragraph"/>
      </w:pPr>
      <w:r w:rsidRPr="00CD5983">
        <w:tab/>
        <w:t>(b)</w:t>
      </w:r>
      <w:r w:rsidRPr="00CD5983">
        <w:tab/>
        <w:t xml:space="preserve">if the GST exclusive value of the acquisition or importation is more than $50,000 but less than $500,000—only the first 5 such tax periods are </w:t>
      </w:r>
      <w:r w:rsidRPr="00CD5983">
        <w:rPr>
          <w:b/>
          <w:bCs/>
          <w:i/>
          <w:iCs/>
        </w:rPr>
        <w:t>adjustment periods</w:t>
      </w:r>
      <w:r w:rsidRPr="00CD5983">
        <w:t>; or</w:t>
      </w:r>
    </w:p>
    <w:p w:rsidR="00300522" w:rsidRPr="00CD5983" w:rsidRDefault="00300522" w:rsidP="00300522">
      <w:pPr>
        <w:pStyle w:val="paragraph"/>
      </w:pPr>
      <w:r w:rsidRPr="00CD5983">
        <w:tab/>
        <w:t>(c)</w:t>
      </w:r>
      <w:r w:rsidRPr="00CD5983">
        <w:tab/>
        <w:t xml:space="preserve">if the GST exclusive value of the acquisition or importation is $500,000 or more—only the first 10 such tax periods are </w:t>
      </w:r>
      <w:r w:rsidRPr="00CD5983">
        <w:rPr>
          <w:b/>
          <w:bCs/>
          <w:i/>
          <w:iCs/>
        </w:rPr>
        <w:t>adjustment periods</w:t>
      </w:r>
      <w:r w:rsidRPr="00CD5983">
        <w:t>.</w:t>
      </w:r>
    </w:p>
    <w:p w:rsidR="00300522" w:rsidRPr="00CD5983" w:rsidRDefault="00300522" w:rsidP="00300522">
      <w:pPr>
        <w:pStyle w:val="subsection"/>
      </w:pPr>
      <w:r w:rsidRPr="00CD5983">
        <w:tab/>
        <w:t>(3)</w:t>
      </w:r>
      <w:r w:rsidRPr="00CD5983">
        <w:tab/>
        <w:t xml:space="preserve">Despite </w:t>
      </w:r>
      <w:r w:rsidR="00CD5983">
        <w:t>subsection (</w:t>
      </w:r>
      <w:r w:rsidRPr="00CD5983">
        <w:t xml:space="preserve">1), for an acquisition or importation that does not </w:t>
      </w:r>
      <w:r w:rsidR="00CD5983" w:rsidRPr="00CD5983">
        <w:rPr>
          <w:position w:val="6"/>
          <w:sz w:val="16"/>
          <w:szCs w:val="16"/>
        </w:rPr>
        <w:t>*</w:t>
      </w:r>
      <w:r w:rsidRPr="00CD5983">
        <w:t>relate to business finance:</w:t>
      </w:r>
    </w:p>
    <w:p w:rsidR="00300522" w:rsidRPr="00CD5983" w:rsidRDefault="00300522" w:rsidP="00300522">
      <w:pPr>
        <w:pStyle w:val="paragraph"/>
      </w:pPr>
      <w:r w:rsidRPr="00CD5983">
        <w:tab/>
        <w:t>(a)</w:t>
      </w:r>
      <w:r w:rsidRPr="00CD5983">
        <w:tab/>
        <w:t xml:space="preserve">if the </w:t>
      </w:r>
      <w:r w:rsidR="00CD5983" w:rsidRPr="00CD5983">
        <w:rPr>
          <w:position w:val="6"/>
          <w:sz w:val="16"/>
          <w:szCs w:val="16"/>
        </w:rPr>
        <w:t>*</w:t>
      </w:r>
      <w:r w:rsidRPr="00CD5983">
        <w:t xml:space="preserve">GST exclusive value of the acquisition or importation is $5,000 or less—only the first 2 such tax periods are </w:t>
      </w:r>
      <w:r w:rsidRPr="00CD5983">
        <w:rPr>
          <w:b/>
          <w:bCs/>
          <w:i/>
          <w:iCs/>
        </w:rPr>
        <w:t>adjustment periods</w:t>
      </w:r>
      <w:r w:rsidRPr="00CD5983">
        <w:t>; or</w:t>
      </w:r>
    </w:p>
    <w:p w:rsidR="00300522" w:rsidRPr="00CD5983" w:rsidRDefault="00300522" w:rsidP="00300522">
      <w:pPr>
        <w:pStyle w:val="paragraph"/>
      </w:pPr>
      <w:r w:rsidRPr="00CD5983">
        <w:tab/>
        <w:t>(b)</w:t>
      </w:r>
      <w:r w:rsidRPr="00CD5983">
        <w:tab/>
        <w:t xml:space="preserve">if the GST exclusive value of the acquisition or importation is more than $5,000 but less than $500,000—only the first 5 such tax periods are </w:t>
      </w:r>
      <w:r w:rsidRPr="00CD5983">
        <w:rPr>
          <w:b/>
          <w:bCs/>
          <w:i/>
          <w:iCs/>
        </w:rPr>
        <w:t>adjustment periods</w:t>
      </w:r>
      <w:r w:rsidRPr="00CD5983">
        <w:t>; or</w:t>
      </w:r>
    </w:p>
    <w:p w:rsidR="00300522" w:rsidRPr="00CD5983" w:rsidRDefault="00300522" w:rsidP="00300522">
      <w:pPr>
        <w:pStyle w:val="paragraph"/>
      </w:pPr>
      <w:r w:rsidRPr="00CD5983">
        <w:tab/>
        <w:t>(c)</w:t>
      </w:r>
      <w:r w:rsidRPr="00CD5983">
        <w:tab/>
        <w:t xml:space="preserve">if the GST exclusive value of the acquisition or importation is $500,000 or more—only the first 10 such tax periods are </w:t>
      </w:r>
      <w:r w:rsidRPr="00CD5983">
        <w:rPr>
          <w:b/>
          <w:bCs/>
          <w:i/>
          <w:iCs/>
        </w:rPr>
        <w:t>adjustment periods</w:t>
      </w:r>
      <w:r w:rsidRPr="00CD5983">
        <w:t>.</w:t>
      </w:r>
    </w:p>
    <w:p w:rsidR="00300522" w:rsidRPr="00CD5983" w:rsidRDefault="00300522" w:rsidP="00300522">
      <w:pPr>
        <w:pStyle w:val="subsection2"/>
      </w:pPr>
      <w:r w:rsidRPr="00CD5983">
        <w:t xml:space="preserve">However, the Commissioner may, having regard to record keeping requirements for the purposes of income tax, determine in writing that a fewer number of tax periods are </w:t>
      </w:r>
      <w:r w:rsidRPr="00CD5983">
        <w:rPr>
          <w:b/>
          <w:bCs/>
          <w:i/>
          <w:iCs/>
        </w:rPr>
        <w:t>adjustment periods</w:t>
      </w:r>
      <w:r w:rsidRPr="00CD5983">
        <w:t xml:space="preserve"> for a particular class of acquisitions or importations that do not </w:t>
      </w:r>
      <w:r w:rsidR="00CD5983" w:rsidRPr="00CD5983">
        <w:rPr>
          <w:position w:val="6"/>
          <w:sz w:val="16"/>
          <w:szCs w:val="16"/>
        </w:rPr>
        <w:t>*</w:t>
      </w:r>
      <w:r w:rsidRPr="00CD5983">
        <w:t>relate to business finance.</w:t>
      </w:r>
    </w:p>
    <w:p w:rsidR="00300522" w:rsidRPr="00CD5983" w:rsidRDefault="00300522" w:rsidP="00300522">
      <w:pPr>
        <w:pStyle w:val="ActHead5"/>
      </w:pPr>
      <w:bookmarkStart w:id="747" w:name="_Toc374452435"/>
      <w:r w:rsidRPr="00CD5983">
        <w:rPr>
          <w:rStyle w:val="CharSectno"/>
        </w:rPr>
        <w:t>129</w:t>
      </w:r>
      <w:r w:rsidR="00CD5983" w:rsidRPr="00CD5983">
        <w:rPr>
          <w:rStyle w:val="CharSectno"/>
        </w:rPr>
        <w:noBreakHyphen/>
      </w:r>
      <w:r w:rsidRPr="00CD5983">
        <w:rPr>
          <w:rStyle w:val="CharSectno"/>
        </w:rPr>
        <w:t>25</w:t>
      </w:r>
      <w:r w:rsidRPr="00CD5983">
        <w:t xml:space="preserve">  Effect on adjustment periods of things being disposed of etc.</w:t>
      </w:r>
      <w:bookmarkEnd w:id="747"/>
    </w:p>
    <w:p w:rsidR="00300522" w:rsidRPr="00CD5983" w:rsidRDefault="00300522" w:rsidP="00300522">
      <w:pPr>
        <w:pStyle w:val="subsection"/>
      </w:pPr>
      <w:r w:rsidRPr="00CD5983">
        <w:tab/>
        <w:t>(1)</w:t>
      </w:r>
      <w:r w:rsidRPr="00CD5983">
        <w:tab/>
        <w:t>Despite section</w:t>
      </w:r>
      <w:r w:rsidR="00CD5983">
        <w:t> </w:t>
      </w:r>
      <w:r w:rsidRPr="00CD5983">
        <w:t>129</w:t>
      </w:r>
      <w:r w:rsidR="00CD5983">
        <w:noBreakHyphen/>
      </w:r>
      <w:r w:rsidRPr="00CD5983">
        <w:t>20, if:</w:t>
      </w:r>
    </w:p>
    <w:p w:rsidR="00300522" w:rsidRPr="00CD5983" w:rsidRDefault="00300522" w:rsidP="00300522">
      <w:pPr>
        <w:pStyle w:val="paragraph"/>
      </w:pPr>
      <w:r w:rsidRPr="00CD5983">
        <w:tab/>
        <w:t>(a)</w:t>
      </w:r>
      <w:r w:rsidRPr="00CD5983">
        <w:tab/>
        <w:t xml:space="preserve">you dispose of a thing acquired or imported (other than in circumstances giving rise to a </w:t>
      </w:r>
      <w:r w:rsidR="00CD5983" w:rsidRPr="00CD5983">
        <w:rPr>
          <w:position w:val="6"/>
          <w:sz w:val="16"/>
          <w:szCs w:val="16"/>
        </w:rPr>
        <w:t>*</w:t>
      </w:r>
      <w:r w:rsidRPr="00CD5983">
        <w:t>decreasing adjustment under Division</w:t>
      </w:r>
      <w:r w:rsidR="00CD5983">
        <w:t> </w:t>
      </w:r>
      <w:r w:rsidRPr="00CD5983">
        <w:t>132); or</w:t>
      </w:r>
    </w:p>
    <w:p w:rsidR="00300522" w:rsidRPr="00CD5983" w:rsidRDefault="00300522" w:rsidP="00300522">
      <w:pPr>
        <w:pStyle w:val="paragraph"/>
      </w:pPr>
      <w:r w:rsidRPr="00CD5983">
        <w:tab/>
        <w:t>(b)</w:t>
      </w:r>
      <w:r w:rsidRPr="00CD5983">
        <w:tab/>
        <w:t>a thing acquired or imported is lost, stolen or destroyed; or</w:t>
      </w:r>
    </w:p>
    <w:p w:rsidR="00300522" w:rsidRPr="00CD5983" w:rsidRDefault="00300522" w:rsidP="00300522">
      <w:pPr>
        <w:pStyle w:val="paragraph"/>
      </w:pPr>
      <w:r w:rsidRPr="00CD5983">
        <w:tab/>
        <w:t>(c)</w:t>
      </w:r>
      <w:r w:rsidRPr="00CD5983">
        <w:tab/>
        <w:t>a thing is acquired only for a particular period and that period expires;</w:t>
      </w:r>
    </w:p>
    <w:p w:rsidR="00300522" w:rsidRPr="00CD5983" w:rsidRDefault="00300522" w:rsidP="00300522">
      <w:pPr>
        <w:pStyle w:val="subsection2"/>
      </w:pPr>
      <w:r w:rsidRPr="00CD5983">
        <w:t>the next tax period applying to you that ends:</w:t>
      </w:r>
    </w:p>
    <w:p w:rsidR="00300522" w:rsidRPr="00CD5983" w:rsidRDefault="00300522" w:rsidP="00300522">
      <w:pPr>
        <w:pStyle w:val="paragraph"/>
      </w:pPr>
      <w:r w:rsidRPr="00CD5983">
        <w:tab/>
        <w:t>(d)</w:t>
      </w:r>
      <w:r w:rsidRPr="00CD5983">
        <w:tab/>
        <w:t>on 30</w:t>
      </w:r>
      <w:r w:rsidR="00CD5983">
        <w:t> </w:t>
      </w:r>
      <w:r w:rsidRPr="00CD5983">
        <w:t>June in any year; or</w:t>
      </w:r>
    </w:p>
    <w:p w:rsidR="00300522" w:rsidRPr="00CD5983" w:rsidRDefault="00300522" w:rsidP="00300522">
      <w:pPr>
        <w:pStyle w:val="paragraph"/>
      </w:pPr>
      <w:r w:rsidRPr="00CD5983">
        <w:tab/>
        <w:t>(e)</w:t>
      </w:r>
      <w:r w:rsidRPr="00CD5983">
        <w:tab/>
        <w:t>if none of the tax periods applying to you in a particular year ends on 30</w:t>
      </w:r>
      <w:r w:rsidR="00CD5983">
        <w:t> </w:t>
      </w:r>
      <w:r w:rsidRPr="00CD5983">
        <w:t>June—closer to 30</w:t>
      </w:r>
      <w:r w:rsidR="00CD5983">
        <w:t> </w:t>
      </w:r>
      <w:r w:rsidRPr="00CD5983">
        <w:t>June than any of the other tax periods applying to you in that year;</w:t>
      </w:r>
    </w:p>
    <w:p w:rsidR="00300522" w:rsidRPr="00CD5983" w:rsidRDefault="00300522" w:rsidP="00300522">
      <w:pPr>
        <w:pStyle w:val="subsection2"/>
      </w:pPr>
      <w:r w:rsidRPr="00CD5983">
        <w:t xml:space="preserve">is the last </w:t>
      </w:r>
      <w:r w:rsidR="00CD5983" w:rsidRPr="00CD5983">
        <w:rPr>
          <w:position w:val="6"/>
          <w:sz w:val="16"/>
          <w:szCs w:val="16"/>
        </w:rPr>
        <w:t>*</w:t>
      </w:r>
      <w:r w:rsidRPr="00CD5983">
        <w:t>adjustment period for the acquisition or importation in question.</w:t>
      </w:r>
    </w:p>
    <w:p w:rsidR="00300522" w:rsidRPr="00CD5983" w:rsidRDefault="00300522" w:rsidP="00300522">
      <w:pPr>
        <w:pStyle w:val="subsection"/>
      </w:pPr>
      <w:r w:rsidRPr="00CD5983">
        <w:tab/>
        <w:t>(2)</w:t>
      </w:r>
      <w:r w:rsidRPr="00CD5983">
        <w:tab/>
        <w:t>Despite section</w:t>
      </w:r>
      <w:r w:rsidR="00CD5983">
        <w:t> </w:t>
      </w:r>
      <w:r w:rsidRPr="00CD5983">
        <w:t>129</w:t>
      </w:r>
      <w:r w:rsidR="00CD5983">
        <w:noBreakHyphen/>
      </w:r>
      <w:r w:rsidRPr="00CD5983">
        <w:t>20, if:</w:t>
      </w:r>
    </w:p>
    <w:p w:rsidR="00300522" w:rsidRPr="00CD5983" w:rsidRDefault="00300522" w:rsidP="00300522">
      <w:pPr>
        <w:pStyle w:val="paragraph"/>
      </w:pPr>
      <w:r w:rsidRPr="00CD5983">
        <w:tab/>
        <w:t>(a)</w:t>
      </w:r>
      <w:r w:rsidRPr="00CD5983">
        <w:tab/>
        <w:t>you dispose of a thing acquired or imported; and</w:t>
      </w:r>
    </w:p>
    <w:p w:rsidR="00300522" w:rsidRPr="00CD5983" w:rsidRDefault="00300522" w:rsidP="00300522">
      <w:pPr>
        <w:pStyle w:val="paragraph"/>
      </w:pPr>
      <w:r w:rsidRPr="00CD5983">
        <w:tab/>
        <w:t>(b)</w:t>
      </w:r>
      <w:r w:rsidRPr="00CD5983">
        <w:tab/>
        <w:t xml:space="preserve">the disposal takes place in circumstances giving rise to a </w:t>
      </w:r>
      <w:r w:rsidR="00CD5983" w:rsidRPr="00CD5983">
        <w:rPr>
          <w:position w:val="6"/>
          <w:sz w:val="16"/>
          <w:szCs w:val="16"/>
        </w:rPr>
        <w:t>*</w:t>
      </w:r>
      <w:r w:rsidRPr="00CD5983">
        <w:t>decreasing adjustment under Division</w:t>
      </w:r>
      <w:r w:rsidR="00CD5983">
        <w:t> </w:t>
      </w:r>
      <w:r w:rsidRPr="00CD5983">
        <w:t>132;</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 xml:space="preserve">the last </w:t>
      </w:r>
      <w:r w:rsidR="00CD5983" w:rsidRPr="00CD5983">
        <w:rPr>
          <w:position w:val="6"/>
          <w:sz w:val="16"/>
          <w:szCs w:val="16"/>
        </w:rPr>
        <w:t>*</w:t>
      </w:r>
      <w:r w:rsidRPr="00CD5983">
        <w:t>adjustment period to end before the disposal is the last adjustment period for the acquisition or importation in question; and</w:t>
      </w:r>
    </w:p>
    <w:p w:rsidR="00300522" w:rsidRPr="00CD5983" w:rsidRDefault="00300522" w:rsidP="00300522">
      <w:pPr>
        <w:pStyle w:val="paragraph"/>
      </w:pPr>
      <w:r w:rsidRPr="00CD5983">
        <w:tab/>
        <w:t>(d)</w:t>
      </w:r>
      <w:r w:rsidRPr="00CD5983">
        <w:tab/>
        <w:t>if no such adjustment period ended before the disposal, there is no adjustment period for the acquisition or importation.</w:t>
      </w:r>
    </w:p>
    <w:p w:rsidR="00300522" w:rsidRPr="00CD5983" w:rsidRDefault="00300522" w:rsidP="00300522">
      <w:pPr>
        <w:pStyle w:val="subsection"/>
      </w:pPr>
      <w:r w:rsidRPr="00CD5983">
        <w:tab/>
        <w:t>(3)</w:t>
      </w:r>
      <w:r w:rsidRPr="00CD5983">
        <w:tab/>
        <w:t xml:space="preserve">This section does not apply to a disposal if this </w:t>
      </w:r>
      <w:r w:rsidR="00A53099" w:rsidRPr="00CD5983">
        <w:t>Division</w:t>
      </w:r>
      <w:r w:rsidR="00A36DB5" w:rsidRPr="00CD5983">
        <w:t xml:space="preserve"> </w:t>
      </w:r>
      <w:r w:rsidRPr="00CD5983">
        <w:t>continues to apply to the acquisition or importation of the thing because of subsection</w:t>
      </w:r>
      <w:r w:rsidR="00CD5983">
        <w:t> </w:t>
      </w:r>
      <w:r w:rsidRPr="00CD5983">
        <w:t>138</w:t>
      </w:r>
      <w:r w:rsidR="00CD5983">
        <w:noBreakHyphen/>
      </w:r>
      <w:r w:rsidRPr="00CD5983">
        <w:t>17(2).</w:t>
      </w:r>
    </w:p>
    <w:p w:rsidR="00300522" w:rsidRPr="00CD5983" w:rsidRDefault="00300522" w:rsidP="00300522">
      <w:pPr>
        <w:pStyle w:val="ActHead4"/>
      </w:pPr>
      <w:bookmarkStart w:id="748" w:name="_Toc374452436"/>
      <w:r w:rsidRPr="00CD5983">
        <w:rPr>
          <w:rStyle w:val="CharSubdNo"/>
        </w:rPr>
        <w:t>Subdivision</w:t>
      </w:r>
      <w:r w:rsidR="00CD5983" w:rsidRPr="00CD5983">
        <w:rPr>
          <w:rStyle w:val="CharSubdNo"/>
        </w:rPr>
        <w:t> </w:t>
      </w:r>
      <w:r w:rsidRPr="00CD5983">
        <w:rPr>
          <w:rStyle w:val="CharSubdNo"/>
        </w:rPr>
        <w:t>129</w:t>
      </w:r>
      <w:r w:rsidR="00CD5983" w:rsidRPr="00CD5983">
        <w:rPr>
          <w:rStyle w:val="CharSubdNo"/>
        </w:rPr>
        <w:noBreakHyphen/>
      </w:r>
      <w:r w:rsidRPr="00CD5983">
        <w:rPr>
          <w:rStyle w:val="CharSubdNo"/>
        </w:rPr>
        <w:t>C</w:t>
      </w:r>
      <w:r w:rsidRPr="00CD5983">
        <w:t>—</w:t>
      </w:r>
      <w:r w:rsidRPr="00CD5983">
        <w:rPr>
          <w:rStyle w:val="CharSubdText"/>
        </w:rPr>
        <w:t>When adjustments for acquisitions and importations arise</w:t>
      </w:r>
      <w:bookmarkEnd w:id="748"/>
    </w:p>
    <w:p w:rsidR="00300522" w:rsidRPr="00CD5983" w:rsidRDefault="00300522" w:rsidP="00300522">
      <w:pPr>
        <w:pStyle w:val="ActHead5"/>
      </w:pPr>
      <w:bookmarkStart w:id="749" w:name="_Toc374452437"/>
      <w:r w:rsidRPr="00CD5983">
        <w:rPr>
          <w:rStyle w:val="CharSectno"/>
        </w:rPr>
        <w:t>129</w:t>
      </w:r>
      <w:r w:rsidR="00CD5983" w:rsidRPr="00CD5983">
        <w:rPr>
          <w:rStyle w:val="CharSectno"/>
        </w:rPr>
        <w:noBreakHyphen/>
      </w:r>
      <w:r w:rsidRPr="00CD5983">
        <w:rPr>
          <w:rStyle w:val="CharSectno"/>
        </w:rPr>
        <w:t>40</w:t>
      </w:r>
      <w:r w:rsidRPr="00CD5983">
        <w:t xml:space="preserve">  Working out whether you have an adjustment</w:t>
      </w:r>
      <w:bookmarkEnd w:id="749"/>
    </w:p>
    <w:p w:rsidR="00300522" w:rsidRPr="00CD5983" w:rsidRDefault="00300522" w:rsidP="00300522">
      <w:pPr>
        <w:pStyle w:val="subsection"/>
      </w:pPr>
      <w:r w:rsidRPr="00CD5983">
        <w:tab/>
        <w:t>(1)</w:t>
      </w:r>
      <w:r w:rsidRPr="00CD5983">
        <w:tab/>
        <w:t xml:space="preserve">This is how to work out whether you have an </w:t>
      </w:r>
      <w:r w:rsidR="00CD5983" w:rsidRPr="00CD5983">
        <w:rPr>
          <w:position w:val="6"/>
          <w:sz w:val="16"/>
          <w:szCs w:val="16"/>
        </w:rPr>
        <w:t>*</w:t>
      </w:r>
      <w:r w:rsidRPr="00CD5983">
        <w:t xml:space="preserve">increasing adjustment or a </w:t>
      </w:r>
      <w:r w:rsidR="00CD5983" w:rsidRPr="00CD5983">
        <w:rPr>
          <w:position w:val="6"/>
          <w:sz w:val="16"/>
          <w:szCs w:val="16"/>
        </w:rPr>
        <w:t>*</w:t>
      </w:r>
      <w:r w:rsidRPr="00CD5983">
        <w:t xml:space="preserve">decreasing adjustment under this Division, for an </w:t>
      </w:r>
      <w:r w:rsidR="00CD5983" w:rsidRPr="00CD5983">
        <w:rPr>
          <w:position w:val="6"/>
          <w:sz w:val="16"/>
          <w:szCs w:val="16"/>
        </w:rPr>
        <w:t>*</w:t>
      </w:r>
      <w:r w:rsidRPr="00CD5983">
        <w:t>adjustment period, for an acquisition or importation:</w:t>
      </w:r>
    </w:p>
    <w:p w:rsidR="00300522" w:rsidRPr="00CD5983" w:rsidRDefault="00300522" w:rsidP="00300522">
      <w:pPr>
        <w:pStyle w:val="BoxHeadItalic"/>
        <w:keepNext/>
      </w:pPr>
      <w:r w:rsidRPr="00CD5983">
        <w:t>Method statement</w:t>
      </w:r>
    </w:p>
    <w:p w:rsidR="00300522" w:rsidRPr="00CD5983" w:rsidRDefault="00300522" w:rsidP="00300522">
      <w:pPr>
        <w:pStyle w:val="BoxStep"/>
      </w:pPr>
      <w:r w:rsidRPr="00CD5983">
        <w:rPr>
          <w:iCs/>
        </w:rPr>
        <w:t>Step 1</w:t>
      </w:r>
      <w:r w:rsidRPr="00CD5983">
        <w:t>.</w:t>
      </w:r>
      <w:r w:rsidRPr="00CD5983">
        <w:tab/>
        <w:t xml:space="preserve">Work out the extent (if any) to which you have </w:t>
      </w:r>
      <w:r w:rsidR="00CD5983" w:rsidRPr="00CD5983">
        <w:rPr>
          <w:position w:val="6"/>
          <w:sz w:val="16"/>
          <w:szCs w:val="16"/>
        </w:rPr>
        <w:t>*</w:t>
      </w:r>
      <w:r w:rsidRPr="00CD5983">
        <w:t xml:space="preserve">applied the thing acquired or imported for a </w:t>
      </w:r>
      <w:r w:rsidR="00CD5983" w:rsidRPr="00CD5983">
        <w:rPr>
          <w:position w:val="6"/>
          <w:sz w:val="16"/>
          <w:szCs w:val="16"/>
        </w:rPr>
        <w:t>*</w:t>
      </w:r>
      <w:r w:rsidRPr="00CD5983">
        <w:t>creditable purpose during the period of time:</w:t>
      </w:r>
    </w:p>
    <w:p w:rsidR="00300522" w:rsidRPr="00CD5983" w:rsidRDefault="00300522" w:rsidP="00300522">
      <w:pPr>
        <w:pStyle w:val="BoxPara"/>
      </w:pPr>
      <w:r w:rsidRPr="00CD5983">
        <w:tab/>
        <w:t>(a)</w:t>
      </w:r>
      <w:r w:rsidRPr="00CD5983">
        <w:tab/>
        <w:t>starting when you acquired or imported the thing; and</w:t>
      </w:r>
    </w:p>
    <w:p w:rsidR="00300522" w:rsidRPr="00CD5983" w:rsidRDefault="00300522" w:rsidP="00300522">
      <w:pPr>
        <w:pStyle w:val="BoxPara"/>
      </w:pPr>
      <w:r w:rsidRPr="00CD5983">
        <w:tab/>
        <w:t>(b)</w:t>
      </w:r>
      <w:r w:rsidRPr="00CD5983">
        <w:tab/>
        <w:t xml:space="preserve">ending at the end of the </w:t>
      </w:r>
      <w:r w:rsidR="00CD5983" w:rsidRPr="00CD5983">
        <w:rPr>
          <w:position w:val="6"/>
          <w:sz w:val="16"/>
          <w:szCs w:val="16"/>
        </w:rPr>
        <w:t>*</w:t>
      </w:r>
      <w:r w:rsidRPr="00CD5983">
        <w:t>adjustment period.</w:t>
      </w:r>
    </w:p>
    <w:p w:rsidR="00300522" w:rsidRPr="00CD5983" w:rsidRDefault="00300522" w:rsidP="00300522">
      <w:pPr>
        <w:pStyle w:val="BoxStep"/>
      </w:pPr>
      <w:r w:rsidRPr="00CD5983">
        <w:tab/>
        <w:t xml:space="preserve">This is the </w:t>
      </w:r>
      <w:r w:rsidRPr="00CD5983">
        <w:rPr>
          <w:b/>
          <w:bCs/>
          <w:i/>
          <w:iCs/>
        </w:rPr>
        <w:t>actual application of the thing</w:t>
      </w:r>
      <w:r w:rsidRPr="00CD5983">
        <w:t>.</w:t>
      </w:r>
    </w:p>
    <w:p w:rsidR="00300522" w:rsidRPr="00CD5983" w:rsidRDefault="00300522" w:rsidP="00300522">
      <w:pPr>
        <w:pStyle w:val="BoxStep"/>
        <w:keepNext/>
        <w:keepLines/>
      </w:pPr>
      <w:r w:rsidRPr="00CD5983">
        <w:rPr>
          <w:iCs/>
        </w:rPr>
        <w:t>Step 2</w:t>
      </w:r>
      <w:r w:rsidRPr="00CD5983">
        <w:t>.</w:t>
      </w:r>
      <w:r w:rsidRPr="00CD5983">
        <w:tab/>
        <w:t>Work out:</w:t>
      </w:r>
    </w:p>
    <w:p w:rsidR="00300522" w:rsidRPr="00CD5983" w:rsidRDefault="00300522" w:rsidP="00300522">
      <w:pPr>
        <w:pStyle w:val="BoxPara"/>
        <w:keepLines/>
      </w:pPr>
      <w:r w:rsidRPr="00CD5983">
        <w:tab/>
        <w:t>(a)</w:t>
      </w:r>
      <w:r w:rsidRPr="00CD5983">
        <w:tab/>
        <w:t xml:space="preserve">if you have not previously had an </w:t>
      </w:r>
      <w:r w:rsidR="00CD5983" w:rsidRPr="00CD5983">
        <w:rPr>
          <w:position w:val="6"/>
          <w:sz w:val="16"/>
          <w:szCs w:val="16"/>
        </w:rPr>
        <w:t>*</w:t>
      </w:r>
      <w:r w:rsidRPr="00CD5983">
        <w:t xml:space="preserve">adjustment under this </w:t>
      </w:r>
      <w:r w:rsidR="00A53099" w:rsidRPr="00CD5983">
        <w:t>Division</w:t>
      </w:r>
      <w:r w:rsidR="00A36DB5" w:rsidRPr="00CD5983">
        <w:t xml:space="preserve"> </w:t>
      </w:r>
      <w:r w:rsidRPr="00CD5983">
        <w:t xml:space="preserve">for the acquisition or importation—the extent (if any) to which you acquired or imported the thing for a </w:t>
      </w:r>
      <w:r w:rsidR="00CD5983" w:rsidRPr="00CD5983">
        <w:rPr>
          <w:position w:val="6"/>
          <w:sz w:val="16"/>
          <w:szCs w:val="16"/>
        </w:rPr>
        <w:t>*</w:t>
      </w:r>
      <w:r w:rsidRPr="00CD5983">
        <w:t>creditable purpose; or</w:t>
      </w:r>
    </w:p>
    <w:p w:rsidR="00300522" w:rsidRPr="00CD5983" w:rsidRDefault="00300522" w:rsidP="00300522">
      <w:pPr>
        <w:pStyle w:val="BoxPara"/>
        <w:keepLines/>
      </w:pPr>
      <w:r w:rsidRPr="00CD5983">
        <w:tab/>
        <w:t>(b)</w:t>
      </w:r>
      <w:r w:rsidRPr="00CD5983">
        <w:tab/>
        <w:t xml:space="preserve">if you have previously had an </w:t>
      </w:r>
      <w:r w:rsidR="00CD5983" w:rsidRPr="00CD5983">
        <w:rPr>
          <w:position w:val="6"/>
          <w:sz w:val="16"/>
          <w:szCs w:val="16"/>
        </w:rPr>
        <w:t>*</w:t>
      </w:r>
      <w:r w:rsidRPr="00CD5983">
        <w:t xml:space="preserve">adjustment under this </w:t>
      </w:r>
      <w:r w:rsidR="00A53099" w:rsidRPr="00CD5983">
        <w:t>Division</w:t>
      </w:r>
      <w:r w:rsidR="00A36DB5" w:rsidRPr="00CD5983">
        <w:t xml:space="preserve"> </w:t>
      </w:r>
      <w:r w:rsidRPr="00CD5983">
        <w:t xml:space="preserve">for the acquisition or importation—the </w:t>
      </w:r>
      <w:r w:rsidR="00CD5983" w:rsidRPr="00CD5983">
        <w:rPr>
          <w:position w:val="6"/>
          <w:sz w:val="16"/>
          <w:szCs w:val="16"/>
        </w:rPr>
        <w:t>*</w:t>
      </w:r>
      <w:r w:rsidRPr="00CD5983">
        <w:t>actual application of the thing in respect of the last adjustment.</w:t>
      </w:r>
    </w:p>
    <w:p w:rsidR="00300522" w:rsidRPr="00CD5983" w:rsidRDefault="00300522" w:rsidP="00300522">
      <w:pPr>
        <w:pStyle w:val="BoxStep"/>
      </w:pPr>
      <w:r w:rsidRPr="00CD5983">
        <w:tab/>
        <w:t xml:space="preserve">This is the </w:t>
      </w:r>
      <w:r w:rsidRPr="00CD5983">
        <w:rPr>
          <w:b/>
          <w:bCs/>
          <w:i/>
          <w:iCs/>
        </w:rPr>
        <w:t>intended or former application of the thing</w:t>
      </w:r>
      <w:r w:rsidRPr="00CD5983">
        <w:t>.</w:t>
      </w:r>
    </w:p>
    <w:p w:rsidR="00300522" w:rsidRPr="00CD5983" w:rsidRDefault="00300522" w:rsidP="00300522">
      <w:pPr>
        <w:pStyle w:val="BoxStep"/>
        <w:keepNext/>
        <w:keepLines/>
      </w:pPr>
      <w:r w:rsidRPr="00CD5983">
        <w:rPr>
          <w:iCs/>
        </w:rPr>
        <w:t>Step 3</w:t>
      </w:r>
      <w:r w:rsidRPr="00CD5983">
        <w:t>.</w:t>
      </w:r>
      <w:r w:rsidRPr="00CD5983">
        <w:tab/>
        <w:t xml:space="preserve">If the </w:t>
      </w:r>
      <w:r w:rsidR="00CD5983" w:rsidRPr="00CD5983">
        <w:rPr>
          <w:position w:val="6"/>
          <w:sz w:val="16"/>
          <w:szCs w:val="16"/>
        </w:rPr>
        <w:t>*</w:t>
      </w:r>
      <w:r w:rsidRPr="00CD5983">
        <w:t xml:space="preserve">actual application of the thing is less than its </w:t>
      </w:r>
      <w:r w:rsidR="00CD5983" w:rsidRPr="00CD5983">
        <w:rPr>
          <w:position w:val="6"/>
          <w:sz w:val="16"/>
          <w:szCs w:val="16"/>
        </w:rPr>
        <w:t>*</w:t>
      </w:r>
      <w:r w:rsidRPr="00CD5983">
        <w:t xml:space="preserve">intended or former application, you have an </w:t>
      </w:r>
      <w:r w:rsidRPr="00CD5983">
        <w:rPr>
          <w:b/>
          <w:bCs/>
          <w:i/>
          <w:iCs/>
        </w:rPr>
        <w:t>increasing adjustment</w:t>
      </w:r>
      <w:r w:rsidRPr="00CD5983">
        <w:t xml:space="preserve">, for the </w:t>
      </w:r>
      <w:r w:rsidR="00CD5983" w:rsidRPr="00CD5983">
        <w:rPr>
          <w:position w:val="6"/>
          <w:sz w:val="16"/>
          <w:szCs w:val="16"/>
        </w:rPr>
        <w:t>*</w:t>
      </w:r>
      <w:r w:rsidRPr="00CD5983">
        <w:t>adjustment period, for the acquisition or importation.</w:t>
      </w:r>
    </w:p>
    <w:p w:rsidR="00300522" w:rsidRPr="00CD5983" w:rsidRDefault="00300522" w:rsidP="00300522">
      <w:pPr>
        <w:pStyle w:val="BoxStep"/>
      </w:pPr>
      <w:r w:rsidRPr="00CD5983">
        <w:rPr>
          <w:iCs/>
        </w:rPr>
        <w:t>Step 4</w:t>
      </w:r>
      <w:r w:rsidRPr="00CD5983">
        <w:t>.</w:t>
      </w:r>
      <w:r w:rsidRPr="00CD5983">
        <w:tab/>
        <w:t xml:space="preserve">If the </w:t>
      </w:r>
      <w:r w:rsidR="00CD5983" w:rsidRPr="00CD5983">
        <w:rPr>
          <w:position w:val="6"/>
          <w:sz w:val="16"/>
          <w:szCs w:val="16"/>
        </w:rPr>
        <w:t>*</w:t>
      </w:r>
      <w:r w:rsidRPr="00CD5983">
        <w:t xml:space="preserve">actual application of the thing is greater than its </w:t>
      </w:r>
      <w:r w:rsidR="00CD5983" w:rsidRPr="00CD5983">
        <w:rPr>
          <w:position w:val="6"/>
          <w:sz w:val="16"/>
          <w:szCs w:val="16"/>
        </w:rPr>
        <w:t>*</w:t>
      </w:r>
      <w:r w:rsidRPr="00CD5983">
        <w:t xml:space="preserve">intended or former application, you have a </w:t>
      </w:r>
      <w:r w:rsidRPr="00CD5983">
        <w:rPr>
          <w:b/>
          <w:bCs/>
          <w:i/>
          <w:iCs/>
        </w:rPr>
        <w:t>decreasing adjustment</w:t>
      </w:r>
      <w:r w:rsidRPr="00CD5983">
        <w:t xml:space="preserve">, for the </w:t>
      </w:r>
      <w:r w:rsidR="00CD5983" w:rsidRPr="00CD5983">
        <w:rPr>
          <w:position w:val="6"/>
          <w:sz w:val="16"/>
          <w:szCs w:val="16"/>
        </w:rPr>
        <w:t>*</w:t>
      </w:r>
      <w:r w:rsidRPr="00CD5983">
        <w:t>adjustment period, for the acquisition or importation.</w:t>
      </w:r>
    </w:p>
    <w:p w:rsidR="00300522" w:rsidRPr="00CD5983" w:rsidRDefault="00300522" w:rsidP="00300522">
      <w:pPr>
        <w:pStyle w:val="BoxStep"/>
      </w:pPr>
      <w:r w:rsidRPr="00CD5983">
        <w:rPr>
          <w:iCs/>
        </w:rPr>
        <w:t>Step 5</w:t>
      </w:r>
      <w:r w:rsidRPr="00CD5983">
        <w:t>.</w:t>
      </w:r>
      <w:r w:rsidRPr="00CD5983">
        <w:tab/>
        <w:t xml:space="preserve">If the </w:t>
      </w:r>
      <w:r w:rsidR="00CD5983" w:rsidRPr="00CD5983">
        <w:rPr>
          <w:position w:val="6"/>
          <w:sz w:val="16"/>
          <w:szCs w:val="16"/>
        </w:rPr>
        <w:t>*</w:t>
      </w:r>
      <w:r w:rsidRPr="00CD5983">
        <w:t xml:space="preserve">actual application of the thing is the same as its </w:t>
      </w:r>
      <w:r w:rsidR="00CD5983" w:rsidRPr="00CD5983">
        <w:rPr>
          <w:position w:val="6"/>
          <w:sz w:val="16"/>
          <w:szCs w:val="16"/>
        </w:rPr>
        <w:t>*</w:t>
      </w:r>
      <w:r w:rsidRPr="00CD5983">
        <w:t xml:space="preserve">intended or former application, you have neither an increasing adjustment nor a decreasing adjustment, for the </w:t>
      </w:r>
      <w:r w:rsidR="00CD5983" w:rsidRPr="00CD5983">
        <w:rPr>
          <w:position w:val="6"/>
          <w:sz w:val="16"/>
          <w:szCs w:val="16"/>
        </w:rPr>
        <w:t>*</w:t>
      </w:r>
      <w:r w:rsidRPr="00CD5983">
        <w:t>adjustment period, for the acquisition or importation.</w:t>
      </w:r>
    </w:p>
    <w:p w:rsidR="00300522" w:rsidRPr="00CD5983" w:rsidRDefault="00300522" w:rsidP="00300522">
      <w:pPr>
        <w:pStyle w:val="subsection"/>
      </w:pPr>
      <w:r w:rsidRPr="00CD5983">
        <w:tab/>
        <w:t>(2)</w:t>
      </w:r>
      <w:r w:rsidRPr="00CD5983">
        <w:tab/>
      </w:r>
      <w:r w:rsidR="00CD5983" w:rsidRPr="00CD5983">
        <w:rPr>
          <w:position w:val="6"/>
          <w:sz w:val="16"/>
          <w:szCs w:val="16"/>
        </w:rPr>
        <w:t>*</w:t>
      </w:r>
      <w:r w:rsidRPr="00CD5983">
        <w:t xml:space="preserve">Actual applications and </w:t>
      </w:r>
      <w:r w:rsidR="00CD5983" w:rsidRPr="00CD5983">
        <w:rPr>
          <w:position w:val="6"/>
          <w:sz w:val="16"/>
          <w:szCs w:val="16"/>
        </w:rPr>
        <w:t>*</w:t>
      </w:r>
      <w:r w:rsidRPr="00CD5983">
        <w:t>intended or former applications are to be expressed as percentages.</w:t>
      </w:r>
    </w:p>
    <w:p w:rsidR="00300522" w:rsidRPr="00CD5983" w:rsidRDefault="00300522" w:rsidP="00300522">
      <w:pPr>
        <w:pStyle w:val="subsection"/>
      </w:pPr>
      <w:r w:rsidRPr="00CD5983">
        <w:tab/>
        <w:t>(3)</w:t>
      </w:r>
      <w:r w:rsidRPr="00CD5983">
        <w:tab/>
        <w:t xml:space="preserve">If the thing is acquired through a </w:t>
      </w:r>
      <w:r w:rsidR="00CD5983" w:rsidRPr="00CD5983">
        <w:rPr>
          <w:position w:val="6"/>
          <w:sz w:val="16"/>
          <w:szCs w:val="16"/>
        </w:rPr>
        <w:t>*</w:t>
      </w:r>
      <w:r w:rsidRPr="00CD5983">
        <w:t xml:space="preserve">reduced credit acquisition and, at the time of the acquisition, it was wholly for a </w:t>
      </w:r>
      <w:r w:rsidR="00CD5983" w:rsidRPr="00CD5983">
        <w:rPr>
          <w:position w:val="6"/>
          <w:sz w:val="16"/>
          <w:szCs w:val="16"/>
        </w:rPr>
        <w:t>*</w:t>
      </w:r>
      <w:r w:rsidRPr="00CD5983">
        <w:t>creditable purpose because of Division</w:t>
      </w:r>
      <w:r w:rsidR="00CD5983">
        <w:t> </w:t>
      </w:r>
      <w:r w:rsidRPr="00CD5983">
        <w:t>70, the extent to which it was acquired for a creditable purpose is the reduced input tax credit percentage prescribed for the purposes of subsection</w:t>
      </w:r>
      <w:r w:rsidR="00CD5983">
        <w:t> </w:t>
      </w:r>
      <w:r w:rsidRPr="00CD5983">
        <w:t>70</w:t>
      </w:r>
      <w:r w:rsidR="00CD5983">
        <w:noBreakHyphen/>
      </w:r>
      <w:r w:rsidRPr="00CD5983">
        <w:t>5(2) for an acquisition of that kind.</w:t>
      </w:r>
    </w:p>
    <w:p w:rsidR="00300522" w:rsidRPr="00CD5983" w:rsidRDefault="00300522" w:rsidP="00300522">
      <w:pPr>
        <w:pStyle w:val="ActHead5"/>
      </w:pPr>
      <w:bookmarkStart w:id="750" w:name="_Toc374452438"/>
      <w:r w:rsidRPr="00CD5983">
        <w:rPr>
          <w:rStyle w:val="CharSectno"/>
        </w:rPr>
        <w:t>129</w:t>
      </w:r>
      <w:r w:rsidR="00CD5983" w:rsidRPr="00CD5983">
        <w:rPr>
          <w:rStyle w:val="CharSectno"/>
        </w:rPr>
        <w:noBreakHyphen/>
      </w:r>
      <w:r w:rsidRPr="00CD5983">
        <w:rPr>
          <w:rStyle w:val="CharSectno"/>
        </w:rPr>
        <w:t>45</w:t>
      </w:r>
      <w:r w:rsidRPr="00CD5983">
        <w:t xml:space="preserve">  Gifts to gift</w:t>
      </w:r>
      <w:r w:rsidR="00CD5983">
        <w:noBreakHyphen/>
      </w:r>
      <w:r w:rsidRPr="00CD5983">
        <w:t>deductible entities</w:t>
      </w:r>
      <w:bookmarkEnd w:id="750"/>
    </w:p>
    <w:p w:rsidR="00300522" w:rsidRPr="00CD5983" w:rsidRDefault="00300522" w:rsidP="00300522">
      <w:pPr>
        <w:pStyle w:val="subsection"/>
      </w:pPr>
      <w:r w:rsidRPr="00CD5983">
        <w:tab/>
        <w:t>(1)</w:t>
      </w:r>
      <w:r w:rsidRPr="00CD5983">
        <w:tab/>
        <w:t xml:space="preserve">If you are or were entitled to an input tax credit for the </w:t>
      </w:r>
      <w:r w:rsidR="00CD5983" w:rsidRPr="00CD5983">
        <w:rPr>
          <w:position w:val="6"/>
          <w:sz w:val="16"/>
          <w:szCs w:val="16"/>
        </w:rPr>
        <w:t>*</w:t>
      </w:r>
      <w:r w:rsidRPr="00CD5983">
        <w:t xml:space="preserve">creditable acquisition of a thing, an </w:t>
      </w:r>
      <w:r w:rsidR="00CD5983" w:rsidRPr="00CD5983">
        <w:rPr>
          <w:position w:val="6"/>
          <w:sz w:val="16"/>
          <w:szCs w:val="16"/>
        </w:rPr>
        <w:t>*</w:t>
      </w:r>
      <w:r w:rsidRPr="00CD5983">
        <w:t xml:space="preserve">adjustment does not arise under this </w:t>
      </w:r>
      <w:r w:rsidR="00A53099" w:rsidRPr="00CD5983">
        <w:t>Subdivision</w:t>
      </w:r>
      <w:r w:rsidR="00A36DB5" w:rsidRPr="00CD5983">
        <w:t xml:space="preserve"> </w:t>
      </w:r>
      <w:r w:rsidRPr="00CD5983">
        <w:t xml:space="preserve">merely because you supply the thing as a gift to </w:t>
      </w:r>
      <w:r w:rsidR="001D12C8" w:rsidRPr="00CD5983">
        <w:t xml:space="preserve">an </w:t>
      </w:r>
      <w:r w:rsidR="00CD5983" w:rsidRPr="00CD5983">
        <w:rPr>
          <w:position w:val="6"/>
          <w:sz w:val="16"/>
        </w:rPr>
        <w:t>*</w:t>
      </w:r>
      <w:r w:rsidR="001D12C8" w:rsidRPr="00CD5983">
        <w:t>endorsed charity</w:t>
      </w:r>
      <w:r w:rsidRPr="00CD5983">
        <w:t xml:space="preserve"> or </w:t>
      </w:r>
      <w:r w:rsidR="00CD5983" w:rsidRPr="00CD5983">
        <w:rPr>
          <w:position w:val="6"/>
          <w:sz w:val="16"/>
          <w:szCs w:val="16"/>
        </w:rPr>
        <w:t>*</w:t>
      </w:r>
      <w:r w:rsidRPr="00CD5983">
        <w:t>gift</w:t>
      </w:r>
      <w:r w:rsidR="00CD5983">
        <w:noBreakHyphen/>
      </w:r>
      <w:r w:rsidRPr="00CD5983">
        <w:t>deductible entity.</w:t>
      </w:r>
    </w:p>
    <w:p w:rsidR="00300522" w:rsidRPr="00CD5983" w:rsidRDefault="00300522" w:rsidP="00300522">
      <w:pPr>
        <w:pStyle w:val="subsection"/>
      </w:pPr>
      <w:r w:rsidRPr="00CD5983">
        <w:tab/>
        <w:t>(3)</w:t>
      </w:r>
      <w:r w:rsidRPr="00CD5983">
        <w:tab/>
      </w:r>
      <w:r w:rsidR="00CD5983">
        <w:t>Subsection (</w:t>
      </w:r>
      <w:r w:rsidRPr="00CD5983">
        <w:t xml:space="preserve">1) does not apply in relation to a thing that you supply to a </w:t>
      </w:r>
      <w:r w:rsidR="00CD5983" w:rsidRPr="00CD5983">
        <w:rPr>
          <w:position w:val="6"/>
          <w:sz w:val="16"/>
        </w:rPr>
        <w:t>*</w:t>
      </w:r>
      <w:r w:rsidRPr="00CD5983">
        <w:t>gift</w:t>
      </w:r>
      <w:r w:rsidR="00CD5983">
        <w:noBreakHyphen/>
      </w:r>
      <w:r w:rsidRPr="00CD5983">
        <w:t xml:space="preserve">deductible entity endorsed as a deductible gift recipient (within the meaning of the </w:t>
      </w:r>
      <w:r w:rsidR="00CD5983" w:rsidRPr="00CD5983">
        <w:rPr>
          <w:position w:val="6"/>
          <w:sz w:val="16"/>
        </w:rPr>
        <w:t>*</w:t>
      </w:r>
      <w:r w:rsidRPr="00CD5983">
        <w:t>ITAA 1997) under section</w:t>
      </w:r>
      <w:r w:rsidR="00CD5983">
        <w:t> </w:t>
      </w:r>
      <w:r w:rsidRPr="00CD5983">
        <w:t>30</w:t>
      </w:r>
      <w:r w:rsidR="00CD5983">
        <w:noBreakHyphen/>
      </w:r>
      <w:r w:rsidRPr="00CD5983">
        <w:t>120 of the ITAA 1997, unless:</w:t>
      </w:r>
    </w:p>
    <w:p w:rsidR="00300522" w:rsidRPr="00CD5983" w:rsidRDefault="00300522" w:rsidP="00300522">
      <w:pPr>
        <w:pStyle w:val="paragraph"/>
      </w:pPr>
      <w:r w:rsidRPr="00CD5983">
        <w:tab/>
        <w:t>(a)</w:t>
      </w:r>
      <w:r w:rsidRPr="00CD5983">
        <w:tab/>
        <w:t>the entity is:</w:t>
      </w:r>
    </w:p>
    <w:p w:rsidR="00034425" w:rsidRPr="00CD5983" w:rsidRDefault="00034425" w:rsidP="00034425">
      <w:pPr>
        <w:pStyle w:val="paragraphsub"/>
      </w:pPr>
      <w:r w:rsidRPr="00CD5983">
        <w:tab/>
        <w:t>(i)</w:t>
      </w:r>
      <w:r w:rsidRPr="00CD5983">
        <w:tab/>
        <w:t xml:space="preserve">an </w:t>
      </w:r>
      <w:r w:rsidR="00CD5983" w:rsidRPr="00CD5983">
        <w:rPr>
          <w:position w:val="6"/>
          <w:sz w:val="16"/>
        </w:rPr>
        <w:t>*</w:t>
      </w:r>
      <w:r w:rsidRPr="00CD5983">
        <w:t>endorsed charity; or</w:t>
      </w:r>
    </w:p>
    <w:p w:rsidR="00300522" w:rsidRPr="00CD5983" w:rsidRDefault="00300522" w:rsidP="00300522">
      <w:pPr>
        <w:pStyle w:val="paragraphsub"/>
      </w:pPr>
      <w:r w:rsidRPr="00CD5983">
        <w:tab/>
        <w:t>(ii)</w:t>
      </w:r>
      <w:r w:rsidRPr="00CD5983">
        <w:tab/>
        <w:t>a fund, authority or institution of a kind referred to in paragraph</w:t>
      </w:r>
      <w:r w:rsidR="00CD5983">
        <w:t> </w:t>
      </w:r>
      <w:r w:rsidRPr="00CD5983">
        <w:t>30</w:t>
      </w:r>
      <w:r w:rsidR="00CD5983">
        <w:noBreakHyphen/>
      </w:r>
      <w:r w:rsidRPr="00CD5983">
        <w:t>125(1)(b) of the ITAA 1997; or</w:t>
      </w:r>
    </w:p>
    <w:p w:rsidR="00300522" w:rsidRPr="00CD5983" w:rsidRDefault="00300522" w:rsidP="00300522">
      <w:pPr>
        <w:pStyle w:val="paragraph"/>
      </w:pPr>
      <w:r w:rsidRPr="00CD5983">
        <w:tab/>
        <w:t>(b)</w:t>
      </w:r>
      <w:r w:rsidRPr="00CD5983">
        <w:tab/>
        <w:t xml:space="preserve">each purpose to which the supply relates is a </w:t>
      </w:r>
      <w:r w:rsidR="00CD5983" w:rsidRPr="00CD5983">
        <w:rPr>
          <w:position w:val="6"/>
          <w:sz w:val="16"/>
        </w:rPr>
        <w:t>*</w:t>
      </w:r>
      <w:r w:rsidRPr="00CD5983">
        <w:t>gift</w:t>
      </w:r>
      <w:r w:rsidR="00CD5983">
        <w:noBreakHyphen/>
      </w:r>
      <w:r w:rsidRPr="00CD5983">
        <w:t>deductible purpose of the entity.</w:t>
      </w:r>
    </w:p>
    <w:p w:rsidR="00300522" w:rsidRPr="00CD5983" w:rsidRDefault="00300522" w:rsidP="00300522">
      <w:pPr>
        <w:pStyle w:val="notetext"/>
      </w:pPr>
      <w:r w:rsidRPr="00CD5983">
        <w:t>Note:</w:t>
      </w:r>
      <w:r w:rsidRPr="00CD5983">
        <w:tab/>
        <w:t>This subsection excludes from this section supplies to certain (but not all) gift</w:t>
      </w:r>
      <w:r w:rsidR="00CD5983">
        <w:noBreakHyphen/>
      </w:r>
      <w:r w:rsidRPr="00CD5983">
        <w:t>deductible entities that are only endorsed for the operation of a fund, authority or institution. However, supplies can be covered by this section if they relate to the principal purpose of the fund, authority or institution.</w:t>
      </w:r>
    </w:p>
    <w:p w:rsidR="00300522" w:rsidRPr="00CD5983" w:rsidRDefault="00300522" w:rsidP="00300522">
      <w:pPr>
        <w:pStyle w:val="ActHead5"/>
      </w:pPr>
      <w:bookmarkStart w:id="751" w:name="_Toc374452439"/>
      <w:r w:rsidRPr="00CD5983">
        <w:rPr>
          <w:rStyle w:val="CharSectno"/>
        </w:rPr>
        <w:t>129</w:t>
      </w:r>
      <w:r w:rsidR="00CD5983" w:rsidRPr="00CD5983">
        <w:rPr>
          <w:rStyle w:val="CharSectno"/>
        </w:rPr>
        <w:noBreakHyphen/>
      </w:r>
      <w:r w:rsidRPr="00CD5983">
        <w:rPr>
          <w:rStyle w:val="CharSectno"/>
        </w:rPr>
        <w:t>50</w:t>
      </w:r>
      <w:r w:rsidRPr="00CD5983">
        <w:t xml:space="preserve">  Creditable purpose</w:t>
      </w:r>
      <w:bookmarkEnd w:id="751"/>
    </w:p>
    <w:p w:rsidR="00300522" w:rsidRPr="00CD5983" w:rsidRDefault="00300522" w:rsidP="00300522">
      <w:pPr>
        <w:pStyle w:val="subsection"/>
      </w:pPr>
      <w:r w:rsidRPr="00CD5983">
        <w:tab/>
        <w:t>(1)</w:t>
      </w:r>
      <w:r w:rsidRPr="00CD5983">
        <w:tab/>
        <w:t xml:space="preserve">You </w:t>
      </w:r>
      <w:r w:rsidR="00CD5983" w:rsidRPr="00CD5983">
        <w:rPr>
          <w:position w:val="6"/>
          <w:sz w:val="16"/>
          <w:szCs w:val="16"/>
        </w:rPr>
        <w:t>*</w:t>
      </w:r>
      <w:r w:rsidRPr="00CD5983">
        <w:t xml:space="preserve">apply a thing for a </w:t>
      </w:r>
      <w:r w:rsidRPr="00CD5983">
        <w:rPr>
          <w:b/>
          <w:bCs/>
          <w:i/>
          <w:iCs/>
        </w:rPr>
        <w:t>creditable purpose</w:t>
      </w:r>
      <w:r w:rsidRPr="00CD5983">
        <w:t xml:space="preserve"> to the extent that you apply it in </w:t>
      </w:r>
      <w:r w:rsidR="00CD5983" w:rsidRPr="00CD5983">
        <w:rPr>
          <w:position w:val="6"/>
          <w:sz w:val="16"/>
          <w:szCs w:val="16"/>
        </w:rPr>
        <w:t>*</w:t>
      </w:r>
      <w:r w:rsidRPr="00CD5983">
        <w:t xml:space="preserve">carrying on your </w:t>
      </w:r>
      <w:r w:rsidR="00CD5983" w:rsidRPr="00CD5983">
        <w:rPr>
          <w:position w:val="6"/>
          <w:sz w:val="16"/>
          <w:szCs w:val="16"/>
        </w:rPr>
        <w:t>*</w:t>
      </w:r>
      <w:r w:rsidRPr="00CD5983">
        <w:t>enterprise.</w:t>
      </w:r>
    </w:p>
    <w:p w:rsidR="00300522" w:rsidRPr="00CD5983" w:rsidRDefault="00300522" w:rsidP="00300522">
      <w:pPr>
        <w:pStyle w:val="subsection"/>
      </w:pPr>
      <w:r w:rsidRPr="00CD5983">
        <w:tab/>
        <w:t>(2)</w:t>
      </w:r>
      <w:r w:rsidRPr="00CD5983">
        <w:tab/>
        <w:t xml:space="preserve">However, you do not </w:t>
      </w:r>
      <w:r w:rsidR="00CD5983" w:rsidRPr="00CD5983">
        <w:rPr>
          <w:position w:val="6"/>
          <w:sz w:val="16"/>
          <w:szCs w:val="16"/>
        </w:rPr>
        <w:t>*</w:t>
      </w:r>
      <w:r w:rsidRPr="00CD5983">
        <w:t>apply a thing for a creditable purpose to the extent that:</w:t>
      </w:r>
    </w:p>
    <w:p w:rsidR="00300522" w:rsidRPr="00CD5983" w:rsidRDefault="00300522" w:rsidP="00300522">
      <w:pPr>
        <w:pStyle w:val="paragraph"/>
      </w:pPr>
      <w:r w:rsidRPr="00CD5983">
        <w:tab/>
        <w:t>(a)</w:t>
      </w:r>
      <w:r w:rsidRPr="00CD5983">
        <w:tab/>
        <w:t xml:space="preserve">the application relates to making supplies that are </w:t>
      </w:r>
      <w:r w:rsidR="00CD5983" w:rsidRPr="00CD5983">
        <w:rPr>
          <w:position w:val="6"/>
          <w:sz w:val="16"/>
          <w:szCs w:val="16"/>
        </w:rPr>
        <w:t>*</w:t>
      </w:r>
      <w:r w:rsidRPr="00CD5983">
        <w:t>input taxed; or</w:t>
      </w:r>
    </w:p>
    <w:p w:rsidR="00300522" w:rsidRPr="00CD5983" w:rsidRDefault="00300522" w:rsidP="00300522">
      <w:pPr>
        <w:pStyle w:val="paragraph"/>
      </w:pPr>
      <w:r w:rsidRPr="00CD5983">
        <w:tab/>
        <w:t>(b)</w:t>
      </w:r>
      <w:r w:rsidRPr="00CD5983">
        <w:tab/>
        <w:t>the application is of a private or domestic nature.</w:t>
      </w:r>
    </w:p>
    <w:p w:rsidR="00300522" w:rsidRPr="00CD5983" w:rsidRDefault="00300522" w:rsidP="00300522">
      <w:pPr>
        <w:pStyle w:val="subsection"/>
      </w:pPr>
      <w:r w:rsidRPr="00CD5983">
        <w:tab/>
        <w:t>(3)</w:t>
      </w:r>
      <w:r w:rsidRPr="00CD5983">
        <w:tab/>
        <w:t xml:space="preserve">To the extent that an </w:t>
      </w:r>
      <w:r w:rsidR="00CD5983" w:rsidRPr="00CD5983">
        <w:rPr>
          <w:position w:val="6"/>
          <w:sz w:val="16"/>
          <w:szCs w:val="16"/>
        </w:rPr>
        <w:t>*</w:t>
      </w:r>
      <w:r w:rsidRPr="00CD5983">
        <w:t xml:space="preserve">application relates to making </w:t>
      </w:r>
      <w:r w:rsidR="00CD5983" w:rsidRPr="00CD5983">
        <w:rPr>
          <w:position w:val="6"/>
          <w:sz w:val="16"/>
          <w:szCs w:val="16"/>
        </w:rPr>
        <w:t>*</w:t>
      </w:r>
      <w:r w:rsidRPr="00CD5983">
        <w:t xml:space="preserve">financial supplies through an </w:t>
      </w:r>
      <w:r w:rsidR="00CD5983" w:rsidRPr="00CD5983">
        <w:rPr>
          <w:position w:val="6"/>
          <w:sz w:val="16"/>
          <w:szCs w:val="16"/>
        </w:rPr>
        <w:t>*</w:t>
      </w:r>
      <w:r w:rsidRPr="00CD5983">
        <w:t xml:space="preserve">enterprise, or a part of an enterprise, that you </w:t>
      </w:r>
      <w:r w:rsidR="00CD5983" w:rsidRPr="00CD5983">
        <w:rPr>
          <w:position w:val="6"/>
          <w:sz w:val="16"/>
          <w:szCs w:val="16"/>
        </w:rPr>
        <w:t>*</w:t>
      </w:r>
      <w:r w:rsidRPr="00CD5983">
        <w:t xml:space="preserve">carry on outside </w:t>
      </w:r>
      <w:smartTag w:uri="urn:schemas-microsoft-com:office:smarttags" w:element="country-region">
        <w:smartTag w:uri="urn:schemas-microsoft-com:office:smarttags" w:element="place">
          <w:r w:rsidRPr="00CD5983">
            <w:t>Australia</w:t>
          </w:r>
        </w:smartTag>
      </w:smartTag>
      <w:r w:rsidRPr="00CD5983">
        <w:t xml:space="preserve">, the application is not, for the purposes of </w:t>
      </w:r>
      <w:r w:rsidR="00CD5983">
        <w:t>paragraph (</w:t>
      </w:r>
      <w:r w:rsidRPr="00CD5983">
        <w:t xml:space="preserve">2)(a), treated as one that relates to making supplies that would be </w:t>
      </w:r>
      <w:r w:rsidR="00CD5983" w:rsidRPr="00CD5983">
        <w:rPr>
          <w:position w:val="6"/>
          <w:sz w:val="16"/>
          <w:szCs w:val="16"/>
        </w:rPr>
        <w:t>*</w:t>
      </w:r>
      <w:r w:rsidRPr="00CD5983">
        <w:t>input taxed.</w:t>
      </w:r>
    </w:p>
    <w:p w:rsidR="00300522" w:rsidRPr="00CD5983" w:rsidRDefault="00300522" w:rsidP="00300522">
      <w:pPr>
        <w:pStyle w:val="ActHead5"/>
      </w:pPr>
      <w:bookmarkStart w:id="752" w:name="_Toc374452440"/>
      <w:r w:rsidRPr="00CD5983">
        <w:rPr>
          <w:rStyle w:val="CharSectno"/>
        </w:rPr>
        <w:t>129</w:t>
      </w:r>
      <w:r w:rsidR="00CD5983" w:rsidRPr="00CD5983">
        <w:rPr>
          <w:rStyle w:val="CharSectno"/>
        </w:rPr>
        <w:noBreakHyphen/>
      </w:r>
      <w:r w:rsidRPr="00CD5983">
        <w:rPr>
          <w:rStyle w:val="CharSectno"/>
        </w:rPr>
        <w:t>55</w:t>
      </w:r>
      <w:r w:rsidRPr="00CD5983">
        <w:t xml:space="preserve">  Meaning of </w:t>
      </w:r>
      <w:r w:rsidRPr="00CD5983">
        <w:rPr>
          <w:i/>
          <w:iCs/>
        </w:rPr>
        <w:t>apply</w:t>
      </w:r>
      <w:bookmarkEnd w:id="752"/>
    </w:p>
    <w:p w:rsidR="00300522" w:rsidRPr="00CD5983" w:rsidRDefault="00300522" w:rsidP="00300522">
      <w:pPr>
        <w:pStyle w:val="subsection"/>
      </w:pPr>
      <w:r w:rsidRPr="00CD5983">
        <w:tab/>
      </w:r>
      <w:r w:rsidRPr="00CD5983">
        <w:tab/>
      </w:r>
      <w:r w:rsidRPr="00CD5983">
        <w:rPr>
          <w:b/>
          <w:bCs/>
          <w:i/>
          <w:iCs/>
        </w:rPr>
        <w:t>Apply</w:t>
      </w:r>
      <w:r w:rsidRPr="00CD5983">
        <w:t>, in relation to a thing acquired or imported, includes:</w:t>
      </w:r>
    </w:p>
    <w:p w:rsidR="00300522" w:rsidRPr="00CD5983" w:rsidRDefault="00300522" w:rsidP="00300522">
      <w:pPr>
        <w:pStyle w:val="paragraph"/>
      </w:pPr>
      <w:r w:rsidRPr="00CD5983">
        <w:tab/>
        <w:t>(a)</w:t>
      </w:r>
      <w:r w:rsidRPr="00CD5983">
        <w:tab/>
        <w:t>supply the thing; and</w:t>
      </w:r>
    </w:p>
    <w:p w:rsidR="00300522" w:rsidRPr="00CD5983" w:rsidRDefault="00300522" w:rsidP="00300522">
      <w:pPr>
        <w:pStyle w:val="paragraph"/>
      </w:pPr>
      <w:r w:rsidRPr="00CD5983">
        <w:tab/>
        <w:t>(b)</w:t>
      </w:r>
      <w:r w:rsidRPr="00CD5983">
        <w:tab/>
        <w:t>consume, dispose of or destroy the thing; and</w:t>
      </w:r>
    </w:p>
    <w:p w:rsidR="00300522" w:rsidRPr="00CD5983" w:rsidRDefault="00300522" w:rsidP="00300522">
      <w:pPr>
        <w:pStyle w:val="paragraph"/>
      </w:pPr>
      <w:r w:rsidRPr="00CD5983">
        <w:tab/>
        <w:t>(c)</w:t>
      </w:r>
      <w:r w:rsidRPr="00CD5983">
        <w:tab/>
        <w:t>allow another entity to consume, dispose of or destroy the thing.</w:t>
      </w:r>
    </w:p>
    <w:p w:rsidR="00300522" w:rsidRPr="00CD5983" w:rsidRDefault="00300522" w:rsidP="00300522">
      <w:pPr>
        <w:pStyle w:val="ActHead4"/>
      </w:pPr>
      <w:bookmarkStart w:id="753" w:name="_Toc374452441"/>
      <w:r w:rsidRPr="00CD5983">
        <w:rPr>
          <w:rStyle w:val="CharSubdNo"/>
        </w:rPr>
        <w:t>Subdivision</w:t>
      </w:r>
      <w:r w:rsidR="00CD5983" w:rsidRPr="00CD5983">
        <w:rPr>
          <w:rStyle w:val="CharSubdNo"/>
        </w:rPr>
        <w:t> </w:t>
      </w:r>
      <w:r w:rsidRPr="00CD5983">
        <w:rPr>
          <w:rStyle w:val="CharSubdNo"/>
        </w:rPr>
        <w:t>129</w:t>
      </w:r>
      <w:r w:rsidR="00CD5983" w:rsidRPr="00CD5983">
        <w:rPr>
          <w:rStyle w:val="CharSubdNo"/>
        </w:rPr>
        <w:noBreakHyphen/>
      </w:r>
      <w:r w:rsidRPr="00CD5983">
        <w:rPr>
          <w:rStyle w:val="CharSubdNo"/>
        </w:rPr>
        <w:t>D</w:t>
      </w:r>
      <w:r w:rsidRPr="00CD5983">
        <w:t>—</w:t>
      </w:r>
      <w:r w:rsidRPr="00CD5983">
        <w:rPr>
          <w:rStyle w:val="CharSubdText"/>
        </w:rPr>
        <w:t>Amounts of adjustments for acquisitions and importations</w:t>
      </w:r>
      <w:bookmarkEnd w:id="753"/>
    </w:p>
    <w:p w:rsidR="00300522" w:rsidRPr="00CD5983" w:rsidRDefault="00300522" w:rsidP="00300522">
      <w:pPr>
        <w:pStyle w:val="ActHead5"/>
      </w:pPr>
      <w:bookmarkStart w:id="754" w:name="_Toc374452442"/>
      <w:r w:rsidRPr="00CD5983">
        <w:rPr>
          <w:rStyle w:val="CharSectno"/>
        </w:rPr>
        <w:t>129</w:t>
      </w:r>
      <w:r w:rsidR="00CD5983" w:rsidRPr="00CD5983">
        <w:rPr>
          <w:rStyle w:val="CharSectno"/>
        </w:rPr>
        <w:noBreakHyphen/>
      </w:r>
      <w:r w:rsidRPr="00CD5983">
        <w:rPr>
          <w:rStyle w:val="CharSectno"/>
        </w:rPr>
        <w:t>70</w:t>
      </w:r>
      <w:r w:rsidRPr="00CD5983">
        <w:t xml:space="preserve">  The amount of an increasing adjustment</w:t>
      </w:r>
      <w:bookmarkEnd w:id="754"/>
    </w:p>
    <w:p w:rsidR="00300522" w:rsidRPr="00CD5983" w:rsidRDefault="00300522" w:rsidP="00300522">
      <w:pPr>
        <w:pStyle w:val="subsection"/>
      </w:pPr>
      <w:r w:rsidRPr="00CD5983">
        <w:tab/>
      </w:r>
      <w:r w:rsidRPr="00CD5983">
        <w:tab/>
        <w:t xml:space="preserve">The amount of an </w:t>
      </w:r>
      <w:r w:rsidR="00CD5983" w:rsidRPr="00CD5983">
        <w:rPr>
          <w:position w:val="6"/>
          <w:sz w:val="16"/>
          <w:szCs w:val="16"/>
        </w:rPr>
        <w:t>*</w:t>
      </w:r>
      <w:r w:rsidRPr="00CD5983">
        <w:t>increasing adjustment that you have under Step 3 of the Method statement in section</w:t>
      </w:r>
      <w:r w:rsidR="00CD5983">
        <w:t> </w:t>
      </w:r>
      <w:r w:rsidRPr="00CD5983">
        <w:t>129</w:t>
      </w:r>
      <w:r w:rsidR="00CD5983">
        <w:noBreakHyphen/>
      </w:r>
      <w:r w:rsidRPr="00CD5983">
        <w:t>40 for the thing acquired or imported is worked out as follows:</w:t>
      </w:r>
    </w:p>
    <w:p w:rsidR="008C20F3" w:rsidRPr="00CD5983" w:rsidRDefault="00143843" w:rsidP="00A53099">
      <w:pPr>
        <w:pStyle w:val="Formula"/>
        <w:spacing w:before="120" w:after="120"/>
        <w:rPr>
          <w:position w:val="-44"/>
        </w:rPr>
      </w:pPr>
      <w:r w:rsidRPr="00CD5983">
        <w:rPr>
          <w:noProof/>
        </w:rPr>
        <w:drawing>
          <wp:inline distT="0" distB="0" distL="0" distR="0" wp14:anchorId="454194AD" wp14:editId="7FF17BD9">
            <wp:extent cx="3905250" cy="628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905250" cy="628650"/>
                    </a:xfrm>
                    <a:prstGeom prst="rect">
                      <a:avLst/>
                    </a:prstGeom>
                    <a:noFill/>
                    <a:ln>
                      <a:noFill/>
                    </a:ln>
                  </pic:spPr>
                </pic:pic>
              </a:graphicData>
            </a:graphic>
          </wp:inline>
        </w:drawing>
      </w:r>
    </w:p>
    <w:p w:rsidR="00300522" w:rsidRPr="00CD5983" w:rsidRDefault="00300522" w:rsidP="008C20F3">
      <w:pPr>
        <w:pStyle w:val="subsection2"/>
      </w:pPr>
      <w:r w:rsidRPr="00CD5983">
        <w:t>where:</w:t>
      </w:r>
    </w:p>
    <w:p w:rsidR="00300522" w:rsidRPr="00CD5983" w:rsidRDefault="00300522" w:rsidP="00300522">
      <w:pPr>
        <w:pStyle w:val="Definition"/>
      </w:pPr>
      <w:r w:rsidRPr="00CD5983">
        <w:rPr>
          <w:b/>
          <w:bCs/>
          <w:i/>
          <w:iCs/>
        </w:rPr>
        <w:t>full input tax credit</w:t>
      </w:r>
      <w:r w:rsidRPr="00CD5983">
        <w:t xml:space="preserve"> is the amount of the input tax credit to which you would have been entitled for acquiring or importing the thing for the purpose of your </w:t>
      </w:r>
      <w:r w:rsidR="00CD5983" w:rsidRPr="00CD5983">
        <w:rPr>
          <w:position w:val="6"/>
          <w:sz w:val="16"/>
          <w:szCs w:val="16"/>
        </w:rPr>
        <w:t>*</w:t>
      </w:r>
      <w:r w:rsidRPr="00CD5983">
        <w:t>enterprise if:</w:t>
      </w:r>
    </w:p>
    <w:p w:rsidR="00300522" w:rsidRPr="00CD5983" w:rsidRDefault="00300522" w:rsidP="00300522">
      <w:pPr>
        <w:pStyle w:val="paragraph"/>
      </w:pPr>
      <w:r w:rsidRPr="00CD5983">
        <w:tab/>
        <w:t>(a)</w:t>
      </w:r>
      <w:r w:rsidRPr="00CD5983">
        <w:tab/>
        <w:t xml:space="preserve">the acquisition or importation had been solely for a </w:t>
      </w:r>
      <w:r w:rsidR="00CD5983" w:rsidRPr="00CD5983">
        <w:rPr>
          <w:position w:val="6"/>
          <w:sz w:val="16"/>
          <w:szCs w:val="16"/>
        </w:rPr>
        <w:t>*</w:t>
      </w:r>
      <w:r w:rsidRPr="00CD5983">
        <w:t>creditable purpose; and</w:t>
      </w:r>
    </w:p>
    <w:p w:rsidR="00300522" w:rsidRPr="00CD5983" w:rsidRDefault="00300522" w:rsidP="00300522">
      <w:pPr>
        <w:pStyle w:val="paragraph"/>
      </w:pPr>
      <w:r w:rsidRPr="00CD5983">
        <w:tab/>
        <w:t>(b)</w:t>
      </w:r>
      <w:r w:rsidRPr="00CD5983">
        <w:tab/>
        <w:t xml:space="preserve">in the case where the supply to you was a </w:t>
      </w:r>
      <w:r w:rsidR="00CD5983" w:rsidRPr="00CD5983">
        <w:rPr>
          <w:position w:val="6"/>
          <w:sz w:val="16"/>
          <w:szCs w:val="16"/>
        </w:rPr>
        <w:t>*</w:t>
      </w:r>
      <w:r w:rsidRPr="00CD5983">
        <w:t>taxable supply because of section</w:t>
      </w:r>
      <w:r w:rsidR="00CD5983">
        <w:t> </w:t>
      </w:r>
      <w:r w:rsidRPr="00CD5983">
        <w:t>72</w:t>
      </w:r>
      <w:r w:rsidR="00CD5983">
        <w:noBreakHyphen/>
      </w:r>
      <w:r w:rsidRPr="00CD5983">
        <w:t>5 or 84</w:t>
      </w:r>
      <w:r w:rsidR="00CD5983">
        <w:noBreakHyphen/>
      </w:r>
      <w:r w:rsidRPr="00CD5983">
        <w:t xml:space="preserve">5—the supply had been or is a </w:t>
      </w:r>
      <w:r w:rsidR="00CD5983" w:rsidRPr="00CD5983">
        <w:rPr>
          <w:position w:val="6"/>
          <w:sz w:val="16"/>
          <w:szCs w:val="16"/>
        </w:rPr>
        <w:t>*</w:t>
      </w:r>
      <w:r w:rsidRPr="00CD5983">
        <w:t>taxable supply under section</w:t>
      </w:r>
      <w:r w:rsidR="00CD5983">
        <w:t> </w:t>
      </w:r>
      <w:r w:rsidRPr="00CD5983">
        <w:t>9</w:t>
      </w:r>
      <w:r w:rsidR="00CD5983">
        <w:noBreakHyphen/>
      </w:r>
      <w:r w:rsidRPr="00CD5983">
        <w:t>5.</w:t>
      </w:r>
    </w:p>
    <w:p w:rsidR="00300522" w:rsidRPr="00CD5983" w:rsidRDefault="00300522" w:rsidP="00300522">
      <w:pPr>
        <w:pStyle w:val="ActHead5"/>
      </w:pPr>
      <w:bookmarkStart w:id="755" w:name="_Toc374452443"/>
      <w:r w:rsidRPr="00CD5983">
        <w:rPr>
          <w:rStyle w:val="CharSectno"/>
        </w:rPr>
        <w:t>129</w:t>
      </w:r>
      <w:r w:rsidR="00CD5983" w:rsidRPr="00CD5983">
        <w:rPr>
          <w:rStyle w:val="CharSectno"/>
        </w:rPr>
        <w:noBreakHyphen/>
      </w:r>
      <w:r w:rsidRPr="00CD5983">
        <w:rPr>
          <w:rStyle w:val="CharSectno"/>
        </w:rPr>
        <w:t>75</w:t>
      </w:r>
      <w:r w:rsidRPr="00CD5983">
        <w:t xml:space="preserve">  The amount of a decreasing adjustment</w:t>
      </w:r>
      <w:bookmarkEnd w:id="755"/>
    </w:p>
    <w:p w:rsidR="00300522" w:rsidRPr="00CD5983" w:rsidRDefault="00300522" w:rsidP="00300522">
      <w:pPr>
        <w:pStyle w:val="subsection"/>
      </w:pPr>
      <w:r w:rsidRPr="00CD5983">
        <w:tab/>
      </w:r>
      <w:r w:rsidRPr="00CD5983">
        <w:tab/>
        <w:t xml:space="preserve">The amount of a </w:t>
      </w:r>
      <w:r w:rsidR="00CD5983" w:rsidRPr="00CD5983">
        <w:rPr>
          <w:position w:val="6"/>
          <w:sz w:val="16"/>
          <w:szCs w:val="16"/>
        </w:rPr>
        <w:t>*</w:t>
      </w:r>
      <w:r w:rsidRPr="00CD5983">
        <w:t>decreasing adjustment that you have under Step 4 of the Method statement in section</w:t>
      </w:r>
      <w:r w:rsidR="00CD5983">
        <w:t> </w:t>
      </w:r>
      <w:r w:rsidRPr="00CD5983">
        <w:t>129</w:t>
      </w:r>
      <w:r w:rsidR="00CD5983">
        <w:noBreakHyphen/>
      </w:r>
      <w:r w:rsidRPr="00CD5983">
        <w:t>40 for the thing acquired or imported is worked out as follows:</w:t>
      </w:r>
    </w:p>
    <w:p w:rsidR="00300522" w:rsidRPr="00CD5983" w:rsidRDefault="00143843" w:rsidP="00A53099">
      <w:pPr>
        <w:pStyle w:val="Formula"/>
        <w:spacing w:before="120" w:after="120"/>
      </w:pPr>
      <w:r w:rsidRPr="00CD5983">
        <w:rPr>
          <w:noProof/>
        </w:rPr>
        <w:drawing>
          <wp:inline distT="0" distB="0" distL="0" distR="0" wp14:anchorId="6E292D37" wp14:editId="3CB87AB6">
            <wp:extent cx="3333750" cy="666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33750" cy="6667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266102">
      <w:pPr>
        <w:pStyle w:val="Definition"/>
        <w:keepNext/>
        <w:keepLines/>
      </w:pPr>
      <w:r w:rsidRPr="00CD5983">
        <w:rPr>
          <w:b/>
          <w:bCs/>
          <w:i/>
          <w:iCs/>
        </w:rPr>
        <w:t>full input tax credit</w:t>
      </w:r>
      <w:r w:rsidRPr="00CD5983">
        <w:t xml:space="preserve"> is the amount of the input tax credit to which you would have been entitled for acquiring or importing the thing for the purpose of your </w:t>
      </w:r>
      <w:r w:rsidR="00CD5983" w:rsidRPr="00CD5983">
        <w:rPr>
          <w:position w:val="6"/>
          <w:sz w:val="16"/>
          <w:szCs w:val="16"/>
        </w:rPr>
        <w:t>*</w:t>
      </w:r>
      <w:r w:rsidRPr="00CD5983">
        <w:t>enterprise if:</w:t>
      </w:r>
    </w:p>
    <w:p w:rsidR="00300522" w:rsidRPr="00CD5983" w:rsidRDefault="00300522" w:rsidP="00300522">
      <w:pPr>
        <w:pStyle w:val="paragraph"/>
      </w:pPr>
      <w:r w:rsidRPr="00CD5983">
        <w:tab/>
        <w:t>(a)</w:t>
      </w:r>
      <w:r w:rsidRPr="00CD5983">
        <w:tab/>
        <w:t xml:space="preserve">the acquisition or importation had been solely for a </w:t>
      </w:r>
      <w:r w:rsidR="00CD5983" w:rsidRPr="00CD5983">
        <w:rPr>
          <w:position w:val="6"/>
          <w:sz w:val="16"/>
          <w:szCs w:val="16"/>
        </w:rPr>
        <w:t>*</w:t>
      </w:r>
      <w:r w:rsidRPr="00CD5983">
        <w:t>creditable purpose; and</w:t>
      </w:r>
    </w:p>
    <w:p w:rsidR="00300522" w:rsidRPr="00CD5983" w:rsidRDefault="00300522" w:rsidP="00300522">
      <w:pPr>
        <w:pStyle w:val="paragraph"/>
      </w:pPr>
      <w:r w:rsidRPr="00CD5983">
        <w:tab/>
        <w:t>(b)</w:t>
      </w:r>
      <w:r w:rsidRPr="00CD5983">
        <w:tab/>
        <w:t xml:space="preserve">in the case where the supply to you was a </w:t>
      </w:r>
      <w:r w:rsidR="00CD5983" w:rsidRPr="00CD5983">
        <w:rPr>
          <w:position w:val="6"/>
          <w:sz w:val="16"/>
          <w:szCs w:val="16"/>
        </w:rPr>
        <w:t>*</w:t>
      </w:r>
      <w:r w:rsidRPr="00CD5983">
        <w:t>taxable supply because of section</w:t>
      </w:r>
      <w:r w:rsidR="00CD5983">
        <w:t> </w:t>
      </w:r>
      <w:r w:rsidRPr="00CD5983">
        <w:t>72</w:t>
      </w:r>
      <w:r w:rsidR="00CD5983">
        <w:noBreakHyphen/>
      </w:r>
      <w:r w:rsidRPr="00CD5983">
        <w:t>5 or 84</w:t>
      </w:r>
      <w:r w:rsidR="00CD5983">
        <w:noBreakHyphen/>
      </w:r>
      <w:r w:rsidRPr="00CD5983">
        <w:t xml:space="preserve">5—the supply had been or is a </w:t>
      </w:r>
      <w:r w:rsidR="00CD5983" w:rsidRPr="00CD5983">
        <w:rPr>
          <w:position w:val="6"/>
          <w:sz w:val="16"/>
          <w:szCs w:val="16"/>
        </w:rPr>
        <w:t>*</w:t>
      </w:r>
      <w:r w:rsidRPr="00CD5983">
        <w:t>taxable supply under section</w:t>
      </w:r>
      <w:r w:rsidR="00CD5983">
        <w:t> </w:t>
      </w:r>
      <w:r w:rsidRPr="00CD5983">
        <w:t>9</w:t>
      </w:r>
      <w:r w:rsidR="00CD5983">
        <w:noBreakHyphen/>
      </w:r>
      <w:r w:rsidRPr="00CD5983">
        <w:t>5.</w:t>
      </w:r>
    </w:p>
    <w:p w:rsidR="0063554A" w:rsidRPr="00CD5983" w:rsidRDefault="0063554A" w:rsidP="0063554A">
      <w:pPr>
        <w:pStyle w:val="ActHead5"/>
      </w:pPr>
      <w:bookmarkStart w:id="756" w:name="_Toc374452444"/>
      <w:r w:rsidRPr="00CD5983">
        <w:rPr>
          <w:rStyle w:val="CharSectno"/>
        </w:rPr>
        <w:t>129</w:t>
      </w:r>
      <w:r w:rsidR="00CD5983" w:rsidRPr="00CD5983">
        <w:rPr>
          <w:rStyle w:val="CharSectno"/>
        </w:rPr>
        <w:noBreakHyphen/>
      </w:r>
      <w:r w:rsidRPr="00CD5983">
        <w:rPr>
          <w:rStyle w:val="CharSectno"/>
        </w:rPr>
        <w:t>80</w:t>
      </w:r>
      <w:r w:rsidRPr="00CD5983">
        <w:t xml:space="preserve">  Effect of adjustment under certain Divisions</w:t>
      </w:r>
      <w:bookmarkEnd w:id="756"/>
    </w:p>
    <w:p w:rsidR="00300522" w:rsidRPr="00CD5983" w:rsidRDefault="00300522" w:rsidP="00300522">
      <w:pPr>
        <w:pStyle w:val="subsection"/>
      </w:pPr>
      <w:r w:rsidRPr="00CD5983">
        <w:tab/>
      </w:r>
      <w:r w:rsidRPr="00CD5983">
        <w:tab/>
        <w:t xml:space="preserve">For the purpose of working out under this </w:t>
      </w:r>
      <w:r w:rsidR="00A53099" w:rsidRPr="00CD5983">
        <w:t>Subdivision</w:t>
      </w:r>
      <w:r w:rsidR="00A36DB5" w:rsidRPr="00CD5983">
        <w:t xml:space="preserve"> </w:t>
      </w:r>
      <w:r w:rsidRPr="00CD5983">
        <w:t xml:space="preserve">the amount of an </w:t>
      </w:r>
      <w:r w:rsidR="00CD5983" w:rsidRPr="00CD5983">
        <w:rPr>
          <w:position w:val="6"/>
          <w:sz w:val="16"/>
          <w:szCs w:val="16"/>
        </w:rPr>
        <w:t>*</w:t>
      </w:r>
      <w:r w:rsidRPr="00CD5983">
        <w:t xml:space="preserve">adjustment for an acquisition, any adjustments under </w:t>
      </w:r>
      <w:r w:rsidR="007F0F28" w:rsidRPr="00CD5983">
        <w:t>Division</w:t>
      </w:r>
      <w:r w:rsidR="00CD5983">
        <w:t> </w:t>
      </w:r>
      <w:r w:rsidR="007F0F28" w:rsidRPr="00CD5983">
        <w:t>19, 21</w:t>
      </w:r>
      <w:r w:rsidR="0063554A" w:rsidRPr="00CD5983">
        <w:t>, 133 or 134</w:t>
      </w:r>
      <w:r w:rsidRPr="00CD5983">
        <w:t xml:space="preserve"> that you have had for the acquisition are to be taken into account in working out the full input tax credit for the purpose of section</w:t>
      </w:r>
      <w:r w:rsidR="00CD5983">
        <w:t> </w:t>
      </w:r>
      <w:r w:rsidRPr="00CD5983">
        <w:t>129</w:t>
      </w:r>
      <w:r w:rsidR="00CD5983">
        <w:noBreakHyphen/>
      </w:r>
      <w:r w:rsidRPr="00CD5983">
        <w:t>70 or 129</w:t>
      </w:r>
      <w:r w:rsidR="00CD5983">
        <w:noBreakHyphen/>
      </w:r>
      <w:r w:rsidRPr="00CD5983">
        <w:t>75.</w:t>
      </w:r>
    </w:p>
    <w:p w:rsidR="00300522" w:rsidRPr="00CD5983" w:rsidRDefault="00300522" w:rsidP="00300522">
      <w:pPr>
        <w:pStyle w:val="ActHead4"/>
      </w:pPr>
      <w:bookmarkStart w:id="757" w:name="_Toc374452445"/>
      <w:r w:rsidRPr="00CD5983">
        <w:rPr>
          <w:rStyle w:val="CharSubdNo"/>
        </w:rPr>
        <w:t>Subdivision</w:t>
      </w:r>
      <w:r w:rsidR="00CD5983" w:rsidRPr="00CD5983">
        <w:rPr>
          <w:rStyle w:val="CharSubdNo"/>
        </w:rPr>
        <w:t> </w:t>
      </w:r>
      <w:r w:rsidRPr="00CD5983">
        <w:rPr>
          <w:rStyle w:val="CharSubdNo"/>
        </w:rPr>
        <w:t>129</w:t>
      </w:r>
      <w:r w:rsidR="00CD5983" w:rsidRPr="00CD5983">
        <w:rPr>
          <w:rStyle w:val="CharSubdNo"/>
        </w:rPr>
        <w:noBreakHyphen/>
      </w:r>
      <w:r w:rsidRPr="00CD5983">
        <w:rPr>
          <w:rStyle w:val="CharSubdNo"/>
        </w:rPr>
        <w:t>E</w:t>
      </w:r>
      <w:r w:rsidRPr="00CD5983">
        <w:t>—</w:t>
      </w:r>
      <w:r w:rsidRPr="00CD5983">
        <w:rPr>
          <w:rStyle w:val="CharSubdText"/>
        </w:rPr>
        <w:t>Attributing adjustments under this Division</w:t>
      </w:r>
      <w:bookmarkEnd w:id="757"/>
    </w:p>
    <w:p w:rsidR="00300522" w:rsidRPr="00CD5983" w:rsidRDefault="00300522" w:rsidP="00300522">
      <w:pPr>
        <w:pStyle w:val="ActHead5"/>
      </w:pPr>
      <w:bookmarkStart w:id="758" w:name="_Toc374452446"/>
      <w:r w:rsidRPr="00CD5983">
        <w:rPr>
          <w:rStyle w:val="CharSectno"/>
        </w:rPr>
        <w:t>129</w:t>
      </w:r>
      <w:r w:rsidR="00CD5983" w:rsidRPr="00CD5983">
        <w:rPr>
          <w:rStyle w:val="CharSectno"/>
        </w:rPr>
        <w:noBreakHyphen/>
      </w:r>
      <w:r w:rsidRPr="00CD5983">
        <w:rPr>
          <w:rStyle w:val="CharSectno"/>
        </w:rPr>
        <w:t>90</w:t>
      </w:r>
      <w:r w:rsidRPr="00CD5983">
        <w:t xml:space="preserve">  Attributing your adjustments for changes in extent of creditable purpose</w:t>
      </w:r>
      <w:bookmarkEnd w:id="758"/>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 xml:space="preserve">adjustment that you have arising in respect of an </w:t>
      </w:r>
      <w:r w:rsidR="00CD5983" w:rsidRPr="00CD5983">
        <w:rPr>
          <w:position w:val="6"/>
          <w:sz w:val="16"/>
          <w:szCs w:val="16"/>
        </w:rPr>
        <w:t>*</w:t>
      </w:r>
      <w:r w:rsidRPr="00CD5983">
        <w:t xml:space="preserve">adjustment period under this </w:t>
      </w:r>
      <w:r w:rsidR="00A53099" w:rsidRPr="00CD5983">
        <w:t>Division</w:t>
      </w:r>
      <w:r w:rsidR="00A36DB5" w:rsidRPr="00CD5983">
        <w:t xml:space="preserve"> </w:t>
      </w:r>
      <w:r w:rsidRPr="00CD5983">
        <w:t>is attributable to the tax period that is that adjustment period.</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20 (which is about attributing adjustments).</w:t>
      </w:r>
    </w:p>
    <w:p w:rsidR="00300522" w:rsidRPr="00CD5983" w:rsidRDefault="00300522" w:rsidP="00A36DB5">
      <w:pPr>
        <w:pStyle w:val="ActHead3"/>
        <w:pageBreakBefore/>
      </w:pPr>
      <w:bookmarkStart w:id="759" w:name="_Toc374452447"/>
      <w:r w:rsidRPr="00CD5983">
        <w:rPr>
          <w:rStyle w:val="CharDivNo"/>
        </w:rPr>
        <w:t>Division</w:t>
      </w:r>
      <w:r w:rsidR="00CD5983" w:rsidRPr="00CD5983">
        <w:rPr>
          <w:rStyle w:val="CharDivNo"/>
        </w:rPr>
        <w:t> </w:t>
      </w:r>
      <w:r w:rsidRPr="00CD5983">
        <w:rPr>
          <w:rStyle w:val="CharDivNo"/>
        </w:rPr>
        <w:t>130</w:t>
      </w:r>
      <w:r w:rsidRPr="00CD5983">
        <w:t>—</w:t>
      </w:r>
      <w:r w:rsidRPr="00CD5983">
        <w:rPr>
          <w:rStyle w:val="CharDivText"/>
        </w:rPr>
        <w:t>Goods applied solely to private or domestic use</w:t>
      </w:r>
      <w:bookmarkEnd w:id="759"/>
    </w:p>
    <w:p w:rsidR="00300522" w:rsidRPr="00CD5983" w:rsidRDefault="00300522" w:rsidP="00300522">
      <w:pPr>
        <w:pStyle w:val="ActHead5"/>
      </w:pPr>
      <w:bookmarkStart w:id="760" w:name="_Toc374452448"/>
      <w:r w:rsidRPr="00CD5983">
        <w:rPr>
          <w:rStyle w:val="CharSectno"/>
        </w:rPr>
        <w:t>130</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60"/>
    </w:p>
    <w:p w:rsidR="00300522" w:rsidRPr="00CD5983" w:rsidRDefault="00300522" w:rsidP="00300522">
      <w:pPr>
        <w:pStyle w:val="BoxText"/>
      </w:pPr>
      <w:r w:rsidRPr="00CD5983">
        <w:t>You may have an increasing adjustment if you apply solely to private or domestic use goods for which you had a full input tax credit.</w:t>
      </w:r>
    </w:p>
    <w:p w:rsidR="00300522" w:rsidRPr="00CD5983" w:rsidRDefault="00300522" w:rsidP="00300522">
      <w:pPr>
        <w:pStyle w:val="ActHead5"/>
      </w:pPr>
      <w:bookmarkStart w:id="761" w:name="_Toc374452449"/>
      <w:r w:rsidRPr="00CD5983">
        <w:rPr>
          <w:rStyle w:val="CharSectno"/>
        </w:rPr>
        <w:t>130</w:t>
      </w:r>
      <w:r w:rsidR="00CD5983" w:rsidRPr="00CD5983">
        <w:rPr>
          <w:rStyle w:val="CharSectno"/>
        </w:rPr>
        <w:noBreakHyphen/>
      </w:r>
      <w:r w:rsidRPr="00CD5983">
        <w:rPr>
          <w:rStyle w:val="CharSectno"/>
        </w:rPr>
        <w:t>5</w:t>
      </w:r>
      <w:r w:rsidRPr="00CD5983">
        <w:t xml:space="preserve">  Goods applied solely to private or domestic use</w:t>
      </w:r>
      <w:bookmarkEnd w:id="761"/>
    </w:p>
    <w:p w:rsidR="00300522" w:rsidRPr="00CD5983" w:rsidRDefault="00300522" w:rsidP="00300522">
      <w:pPr>
        <w:pStyle w:val="subsection"/>
      </w:pPr>
      <w:r w:rsidRPr="00CD5983">
        <w:tab/>
        <w:t>(1)</w:t>
      </w:r>
      <w:r w:rsidRPr="00CD5983">
        <w:tab/>
        <w:t xml:space="preserve">You have an </w:t>
      </w:r>
      <w:r w:rsidRPr="00CD5983">
        <w:rPr>
          <w:b/>
          <w:bCs/>
          <w:i/>
          <w:iCs/>
        </w:rPr>
        <w:t>increasing adjustment</w:t>
      </w:r>
      <w:r w:rsidRPr="00CD5983">
        <w:t xml:space="preserve"> if:</w:t>
      </w:r>
    </w:p>
    <w:p w:rsidR="00300522" w:rsidRPr="00CD5983" w:rsidRDefault="00300522" w:rsidP="00300522">
      <w:pPr>
        <w:pStyle w:val="paragraph"/>
      </w:pPr>
      <w:r w:rsidRPr="00CD5983">
        <w:tab/>
        <w:t>(a)</w:t>
      </w:r>
      <w:r w:rsidRPr="00CD5983">
        <w:tab/>
        <w:t xml:space="preserve">you made a </w:t>
      </w:r>
      <w:r w:rsidR="00CD5983" w:rsidRPr="00CD5983">
        <w:rPr>
          <w:position w:val="6"/>
          <w:sz w:val="16"/>
          <w:szCs w:val="16"/>
        </w:rPr>
        <w:t>*</w:t>
      </w:r>
      <w:r w:rsidRPr="00CD5983">
        <w:t xml:space="preserve">creditable acquisition or </w:t>
      </w:r>
      <w:r w:rsidR="00CD5983" w:rsidRPr="00CD5983">
        <w:rPr>
          <w:position w:val="6"/>
          <w:sz w:val="16"/>
          <w:szCs w:val="16"/>
        </w:rPr>
        <w:t>*</w:t>
      </w:r>
      <w:r w:rsidRPr="00CD5983">
        <w:t>creditable importation of goods; and</w:t>
      </w:r>
    </w:p>
    <w:p w:rsidR="00300522" w:rsidRPr="00CD5983" w:rsidRDefault="00300522" w:rsidP="00300522">
      <w:pPr>
        <w:pStyle w:val="paragraph"/>
      </w:pPr>
      <w:r w:rsidRPr="00CD5983">
        <w:tab/>
        <w:t>(b)</w:t>
      </w:r>
      <w:r w:rsidRPr="00CD5983">
        <w:tab/>
        <w:t xml:space="preserve">the acquisition or importation was solely for a </w:t>
      </w:r>
      <w:r w:rsidR="00CD5983" w:rsidRPr="00CD5983">
        <w:rPr>
          <w:position w:val="6"/>
          <w:sz w:val="16"/>
          <w:szCs w:val="16"/>
        </w:rPr>
        <w:t>*</w:t>
      </w:r>
      <w:r w:rsidRPr="00CD5983">
        <w:t>creditable purpose; and</w:t>
      </w:r>
    </w:p>
    <w:p w:rsidR="00300522" w:rsidRPr="00CD5983" w:rsidRDefault="00300522" w:rsidP="00300522">
      <w:pPr>
        <w:pStyle w:val="paragraph"/>
      </w:pPr>
      <w:r w:rsidRPr="00CD5983">
        <w:tab/>
        <w:t>(c)</w:t>
      </w:r>
      <w:r w:rsidRPr="00CD5983">
        <w:tab/>
        <w:t xml:space="preserve">you </w:t>
      </w:r>
      <w:r w:rsidR="00CD5983" w:rsidRPr="00CD5983">
        <w:rPr>
          <w:position w:val="6"/>
          <w:sz w:val="16"/>
          <w:szCs w:val="16"/>
        </w:rPr>
        <w:t>*</w:t>
      </w:r>
      <w:r w:rsidRPr="00CD5983">
        <w:t>apply the goods solely to private or domestic use.</w:t>
      </w:r>
    </w:p>
    <w:p w:rsidR="00300522" w:rsidRPr="00CD5983" w:rsidRDefault="00300522" w:rsidP="00300522">
      <w:pPr>
        <w:pStyle w:val="subsection"/>
      </w:pPr>
      <w:r w:rsidRPr="00CD5983">
        <w:tab/>
        <w:t>(2)</w:t>
      </w:r>
      <w:r w:rsidRPr="00CD5983">
        <w:tab/>
        <w:t xml:space="preserve">The amount of the increasing adjustment is an amount equal to the amount of the input tax credit to which you were entitled for the acquisition or importation, taking account of any </w:t>
      </w:r>
      <w:r w:rsidR="00CD5983" w:rsidRPr="00CD5983">
        <w:rPr>
          <w:position w:val="6"/>
          <w:sz w:val="16"/>
          <w:szCs w:val="16"/>
        </w:rPr>
        <w:t>*</w:t>
      </w:r>
      <w:r w:rsidRPr="00CD5983">
        <w:t>adjustments for the acquisition or importation.</w:t>
      </w:r>
    </w:p>
    <w:p w:rsidR="00300522" w:rsidRPr="00CD5983" w:rsidRDefault="00300522" w:rsidP="00300522">
      <w:pPr>
        <w:pStyle w:val="subsection"/>
      </w:pPr>
      <w:r w:rsidRPr="00CD5983">
        <w:tab/>
        <w:t>(3)</w:t>
      </w:r>
      <w:r w:rsidRPr="00CD5983">
        <w:tab/>
        <w:t>However, this section does not apply if you have previously had an adjustment under Division</w:t>
      </w:r>
      <w:r w:rsidR="00CD5983">
        <w:t> </w:t>
      </w:r>
      <w:r w:rsidRPr="00CD5983">
        <w:t>129 for the acquisition or importation.</w:t>
      </w:r>
    </w:p>
    <w:p w:rsidR="00300522" w:rsidRPr="00CD5983" w:rsidRDefault="00300522" w:rsidP="00A36DB5">
      <w:pPr>
        <w:pStyle w:val="ActHead3"/>
        <w:pageBreakBefore/>
      </w:pPr>
      <w:bookmarkStart w:id="762" w:name="_Toc374452450"/>
      <w:r w:rsidRPr="00CD5983">
        <w:rPr>
          <w:rStyle w:val="CharDivNo"/>
        </w:rPr>
        <w:t>Division</w:t>
      </w:r>
      <w:r w:rsidR="00CD5983" w:rsidRPr="00CD5983">
        <w:rPr>
          <w:rStyle w:val="CharDivNo"/>
        </w:rPr>
        <w:t> </w:t>
      </w:r>
      <w:r w:rsidRPr="00CD5983">
        <w:rPr>
          <w:rStyle w:val="CharDivNo"/>
        </w:rPr>
        <w:t>131</w:t>
      </w:r>
      <w:r w:rsidRPr="00CD5983">
        <w:t>—</w:t>
      </w:r>
      <w:r w:rsidRPr="00CD5983">
        <w:rPr>
          <w:rStyle w:val="CharDivText"/>
        </w:rPr>
        <w:t>Annual apportionment of creditable purpose</w:t>
      </w:r>
      <w:bookmarkEnd w:id="762"/>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131</w:t>
      </w:r>
      <w:r w:rsidR="00CD5983">
        <w:noBreakHyphen/>
      </w:r>
      <w:r w:rsidRPr="00CD5983">
        <w:t>A</w:t>
      </w:r>
      <w:r w:rsidRPr="00CD5983">
        <w:tab/>
        <w:t>Electing to have annual apportionment</w:t>
      </w:r>
    </w:p>
    <w:p w:rsidR="00300522" w:rsidRPr="00CD5983" w:rsidRDefault="00300522" w:rsidP="00300522">
      <w:pPr>
        <w:pStyle w:val="TofSectsSubdiv"/>
      </w:pPr>
      <w:r w:rsidRPr="00CD5983">
        <w:t>131</w:t>
      </w:r>
      <w:r w:rsidR="00CD5983">
        <w:noBreakHyphen/>
      </w:r>
      <w:r w:rsidRPr="00CD5983">
        <w:t>B</w:t>
      </w:r>
      <w:r w:rsidRPr="00CD5983">
        <w:tab/>
        <w:t>Consequences of electing to have annual apportionment</w:t>
      </w:r>
    </w:p>
    <w:p w:rsidR="00300522" w:rsidRPr="00CD5983" w:rsidRDefault="00300522" w:rsidP="00300522">
      <w:pPr>
        <w:pStyle w:val="ActHead5"/>
      </w:pPr>
      <w:bookmarkStart w:id="763" w:name="_Toc374452451"/>
      <w:r w:rsidRPr="00CD5983">
        <w:rPr>
          <w:rStyle w:val="CharSectno"/>
        </w:rPr>
        <w:t>131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63"/>
    </w:p>
    <w:p w:rsidR="00300522" w:rsidRPr="00CD5983" w:rsidRDefault="00300522" w:rsidP="00300522">
      <w:pPr>
        <w:pStyle w:val="BoxText"/>
      </w:pPr>
      <w:r w:rsidRPr="00CD5983">
        <w:t>In some cases, you may be able to claim a full input tax credit for acquisitions that are only partly for a creditable purpose. You will then have an increasing adjustment for a later tax period (that better matches your obligation to lodge an income tax return).</w:t>
      </w:r>
    </w:p>
    <w:p w:rsidR="00300522" w:rsidRPr="00CD5983" w:rsidRDefault="00300522" w:rsidP="00300522">
      <w:pPr>
        <w:pStyle w:val="ActHead4"/>
      </w:pPr>
      <w:bookmarkStart w:id="764" w:name="_Toc374452452"/>
      <w:r w:rsidRPr="00CD5983">
        <w:rPr>
          <w:rStyle w:val="CharSubdNo"/>
        </w:rPr>
        <w:t>Subdivision</w:t>
      </w:r>
      <w:r w:rsidR="00CD5983" w:rsidRPr="00CD5983">
        <w:rPr>
          <w:rStyle w:val="CharSubdNo"/>
        </w:rPr>
        <w:t> </w:t>
      </w:r>
      <w:r w:rsidRPr="00CD5983">
        <w:rPr>
          <w:rStyle w:val="CharSubdNo"/>
        </w:rPr>
        <w:t>131</w:t>
      </w:r>
      <w:r w:rsidR="00CD5983" w:rsidRPr="00CD5983">
        <w:rPr>
          <w:rStyle w:val="CharSubdNo"/>
        </w:rPr>
        <w:noBreakHyphen/>
      </w:r>
      <w:r w:rsidRPr="00CD5983">
        <w:rPr>
          <w:rStyle w:val="CharSubdNo"/>
        </w:rPr>
        <w:t>A</w:t>
      </w:r>
      <w:r w:rsidRPr="00CD5983">
        <w:t>—</w:t>
      </w:r>
      <w:r w:rsidRPr="00CD5983">
        <w:rPr>
          <w:rStyle w:val="CharSubdText"/>
        </w:rPr>
        <w:t>Electing to have annual apportionment</w:t>
      </w:r>
      <w:bookmarkEnd w:id="764"/>
    </w:p>
    <w:p w:rsidR="00300522" w:rsidRPr="00CD5983" w:rsidRDefault="00300522" w:rsidP="00300522">
      <w:pPr>
        <w:pStyle w:val="ActHead5"/>
      </w:pPr>
      <w:bookmarkStart w:id="765" w:name="_Toc374452453"/>
      <w:r w:rsidRPr="00CD5983">
        <w:rPr>
          <w:rStyle w:val="CharSectno"/>
        </w:rPr>
        <w:t>131</w:t>
      </w:r>
      <w:r w:rsidR="00CD5983" w:rsidRPr="00CD5983">
        <w:rPr>
          <w:rStyle w:val="CharSectno"/>
        </w:rPr>
        <w:noBreakHyphen/>
      </w:r>
      <w:r w:rsidRPr="00CD5983">
        <w:rPr>
          <w:rStyle w:val="CharSectno"/>
        </w:rPr>
        <w:t>5</w:t>
      </w:r>
      <w:r w:rsidRPr="00CD5983">
        <w:t xml:space="preserve">  Eligibility to make an annual apportionment election</w:t>
      </w:r>
      <w:bookmarkEnd w:id="765"/>
    </w:p>
    <w:p w:rsidR="00300522" w:rsidRPr="00CD5983" w:rsidRDefault="00300522" w:rsidP="00300522">
      <w:pPr>
        <w:pStyle w:val="subsection"/>
      </w:pPr>
      <w:r w:rsidRPr="00CD5983">
        <w:tab/>
        <w:t>(1)</w:t>
      </w:r>
      <w:r w:rsidRPr="00CD5983">
        <w:tab/>
        <w:t xml:space="preserve">You are eligible to make an </w:t>
      </w:r>
      <w:r w:rsidR="00CD5983" w:rsidRPr="00CD5983">
        <w:rPr>
          <w:position w:val="6"/>
          <w:sz w:val="16"/>
        </w:rPr>
        <w:t>*</w:t>
      </w:r>
      <w:r w:rsidRPr="00CD5983">
        <w:t>annual apportionment election if:</w:t>
      </w:r>
    </w:p>
    <w:p w:rsidR="003826BE" w:rsidRPr="00CD5983" w:rsidRDefault="003826BE" w:rsidP="003826BE">
      <w:pPr>
        <w:pStyle w:val="paragraph"/>
      </w:pPr>
      <w:r w:rsidRPr="00CD5983">
        <w:tab/>
        <w:t>(a)</w:t>
      </w:r>
      <w:r w:rsidRPr="00CD5983">
        <w:tab/>
        <w:t>either:</w:t>
      </w:r>
    </w:p>
    <w:p w:rsidR="003826BE" w:rsidRPr="00CD5983" w:rsidRDefault="003826BE" w:rsidP="003826BE">
      <w:pPr>
        <w:pStyle w:val="paragraphsub"/>
      </w:pPr>
      <w:r w:rsidRPr="00CD5983">
        <w:tab/>
        <w:t>(i)</w:t>
      </w:r>
      <w:r w:rsidRPr="00CD5983">
        <w:tab/>
        <w:t xml:space="preserve">you are a </w:t>
      </w:r>
      <w:r w:rsidR="00CD5983" w:rsidRPr="00CD5983">
        <w:rPr>
          <w:position w:val="6"/>
          <w:sz w:val="16"/>
        </w:rPr>
        <w:t>*</w:t>
      </w:r>
      <w:r w:rsidRPr="00CD5983">
        <w:t>small business entity (other than because of subsection</w:t>
      </w:r>
      <w:r w:rsidR="00CD5983">
        <w:t> </w:t>
      </w:r>
      <w:r w:rsidRPr="00CD5983">
        <w:t>328</w:t>
      </w:r>
      <w:r w:rsidR="00CD5983">
        <w:noBreakHyphen/>
      </w:r>
      <w:r w:rsidRPr="00CD5983">
        <w:t xml:space="preserve">110(4) of the </w:t>
      </w:r>
      <w:r w:rsidR="00CD5983" w:rsidRPr="00CD5983">
        <w:rPr>
          <w:position w:val="6"/>
          <w:sz w:val="16"/>
        </w:rPr>
        <w:t>*</w:t>
      </w:r>
      <w:r w:rsidRPr="00CD5983">
        <w:t xml:space="preserve">ITAA 1997) for the </w:t>
      </w:r>
      <w:r w:rsidR="00CD5983" w:rsidRPr="00CD5983">
        <w:rPr>
          <w:position w:val="6"/>
          <w:sz w:val="16"/>
        </w:rPr>
        <w:t>*</w:t>
      </w:r>
      <w:r w:rsidRPr="00CD5983">
        <w:t>income year in which you make your election; or</w:t>
      </w:r>
    </w:p>
    <w:p w:rsidR="003826BE" w:rsidRPr="00CD5983" w:rsidRDefault="003826BE" w:rsidP="003826BE">
      <w:pPr>
        <w:pStyle w:val="paragraphsub"/>
      </w:pPr>
      <w:r w:rsidRPr="00CD5983">
        <w:tab/>
        <w:t>(ii)</w:t>
      </w:r>
      <w:r w:rsidRPr="00CD5983">
        <w:tab/>
        <w:t xml:space="preserve">you do not carry on a </w:t>
      </w:r>
      <w:r w:rsidR="00CD5983" w:rsidRPr="00CD5983">
        <w:rPr>
          <w:position w:val="6"/>
          <w:sz w:val="16"/>
        </w:rPr>
        <w:t>*</w:t>
      </w:r>
      <w:r w:rsidRPr="00CD5983">
        <w:t xml:space="preserve">business and your </w:t>
      </w:r>
      <w:r w:rsidR="00CD5983" w:rsidRPr="00CD5983">
        <w:rPr>
          <w:position w:val="6"/>
          <w:sz w:val="16"/>
        </w:rPr>
        <w:t>*</w:t>
      </w:r>
      <w:r w:rsidRPr="00CD5983">
        <w:t xml:space="preserve">GST turnover does not exceed the </w:t>
      </w:r>
      <w:r w:rsidR="00CD5983" w:rsidRPr="00CD5983">
        <w:rPr>
          <w:position w:val="6"/>
          <w:sz w:val="16"/>
        </w:rPr>
        <w:t>*</w:t>
      </w:r>
      <w:r w:rsidRPr="00CD5983">
        <w:t>annual apportionment turnover threshold; and</w:t>
      </w:r>
    </w:p>
    <w:p w:rsidR="00300522" w:rsidRPr="00CD5983" w:rsidRDefault="00300522" w:rsidP="00300522">
      <w:pPr>
        <w:pStyle w:val="paragraph"/>
      </w:pPr>
      <w:r w:rsidRPr="00CD5983">
        <w:tab/>
        <w:t>(b)</w:t>
      </w:r>
      <w:r w:rsidRPr="00CD5983">
        <w:tab/>
        <w:t>you have not made any election under section</w:t>
      </w:r>
      <w:r w:rsidR="00CD5983">
        <w:t> </w:t>
      </w:r>
      <w:r w:rsidRPr="00CD5983">
        <w:t>162</w:t>
      </w:r>
      <w:r w:rsidR="00CD5983">
        <w:noBreakHyphen/>
      </w:r>
      <w:r w:rsidRPr="00CD5983">
        <w:t>15 to pay GST by instalments (other than such an election that is no longer in effect); and</w:t>
      </w:r>
    </w:p>
    <w:p w:rsidR="00300522" w:rsidRPr="00CD5983" w:rsidRDefault="00300522" w:rsidP="00300522">
      <w:pPr>
        <w:pStyle w:val="paragraph"/>
      </w:pPr>
      <w:r w:rsidRPr="00CD5983">
        <w:tab/>
        <w:t>(c)</w:t>
      </w:r>
      <w:r w:rsidRPr="00CD5983">
        <w:tab/>
        <w:t xml:space="preserve">you have not made any </w:t>
      </w:r>
      <w:r w:rsidR="00CD5983" w:rsidRPr="00CD5983">
        <w:rPr>
          <w:position w:val="6"/>
          <w:sz w:val="16"/>
        </w:rPr>
        <w:t>*</w:t>
      </w:r>
      <w:r w:rsidRPr="00CD5983">
        <w:t>annual tax period election (other than such an election that is no longer in effect).</w:t>
      </w:r>
    </w:p>
    <w:p w:rsidR="00300522" w:rsidRPr="00CD5983" w:rsidRDefault="00300522" w:rsidP="00300522">
      <w:pPr>
        <w:pStyle w:val="subsection"/>
      </w:pPr>
      <w:r w:rsidRPr="00CD5983">
        <w:tab/>
        <w:t>(2)</w:t>
      </w:r>
      <w:r w:rsidRPr="00CD5983">
        <w:tab/>
        <w:t xml:space="preserve">The </w:t>
      </w:r>
      <w:r w:rsidRPr="00CD5983">
        <w:rPr>
          <w:b/>
          <w:i/>
        </w:rPr>
        <w:t>annual apportionment</w:t>
      </w:r>
      <w:r w:rsidRPr="00CD5983">
        <w:rPr>
          <w:b/>
          <w:bCs/>
          <w:i/>
          <w:iCs/>
        </w:rPr>
        <w:t xml:space="preserve"> turnover threshold</w:t>
      </w:r>
      <w:r w:rsidRPr="00CD5983">
        <w:t xml:space="preserve"> is:</w:t>
      </w:r>
    </w:p>
    <w:p w:rsidR="00300522" w:rsidRPr="00CD5983" w:rsidRDefault="00300522" w:rsidP="00300522">
      <w:pPr>
        <w:pStyle w:val="paragraph"/>
      </w:pPr>
      <w:r w:rsidRPr="00CD5983">
        <w:tab/>
        <w:t>(a)</w:t>
      </w:r>
      <w:r w:rsidRPr="00CD5983">
        <w:tab/>
        <w:t>$2 million; or</w:t>
      </w:r>
    </w:p>
    <w:p w:rsidR="00300522" w:rsidRPr="00CD5983" w:rsidRDefault="00300522" w:rsidP="00300522">
      <w:pPr>
        <w:pStyle w:val="paragraph"/>
      </w:pPr>
      <w:r w:rsidRPr="00CD5983">
        <w:tab/>
        <w:t>(b)</w:t>
      </w:r>
      <w:r w:rsidRPr="00CD5983">
        <w:tab/>
        <w:t>such higher amount as the regulations specify.</w:t>
      </w:r>
    </w:p>
    <w:p w:rsidR="00300522" w:rsidRPr="00CD5983" w:rsidRDefault="00300522" w:rsidP="00300522">
      <w:pPr>
        <w:pStyle w:val="ActHead5"/>
      </w:pPr>
      <w:bookmarkStart w:id="766" w:name="_Toc374452454"/>
      <w:r w:rsidRPr="00CD5983">
        <w:rPr>
          <w:rStyle w:val="CharSectno"/>
        </w:rPr>
        <w:t>131</w:t>
      </w:r>
      <w:r w:rsidR="00CD5983" w:rsidRPr="00CD5983">
        <w:rPr>
          <w:rStyle w:val="CharSectno"/>
        </w:rPr>
        <w:noBreakHyphen/>
      </w:r>
      <w:r w:rsidRPr="00CD5983">
        <w:rPr>
          <w:rStyle w:val="CharSectno"/>
        </w:rPr>
        <w:t>10</w:t>
      </w:r>
      <w:r w:rsidRPr="00CD5983">
        <w:t xml:space="preserve">  Making an annual apportionment election</w:t>
      </w:r>
      <w:bookmarkEnd w:id="766"/>
    </w:p>
    <w:p w:rsidR="00300522" w:rsidRPr="00CD5983" w:rsidRDefault="00300522" w:rsidP="00300522">
      <w:pPr>
        <w:pStyle w:val="subsection"/>
      </w:pPr>
      <w:r w:rsidRPr="00CD5983">
        <w:tab/>
        <w:t>(1)</w:t>
      </w:r>
      <w:r w:rsidRPr="00CD5983">
        <w:tab/>
        <w:t xml:space="preserve">You may make an </w:t>
      </w:r>
      <w:r w:rsidR="00CD5983" w:rsidRPr="00CD5983">
        <w:rPr>
          <w:position w:val="6"/>
          <w:sz w:val="16"/>
        </w:rPr>
        <w:t>*</w:t>
      </w:r>
      <w:r w:rsidRPr="00CD5983">
        <w:t>annual apportionment election if you are eligible under section</w:t>
      </w:r>
      <w:r w:rsidR="00CD5983">
        <w:t> </w:t>
      </w:r>
      <w:r w:rsidRPr="00CD5983">
        <w:t>131</w:t>
      </w:r>
      <w:r w:rsidR="00CD5983">
        <w:noBreakHyphen/>
      </w:r>
      <w:r w:rsidRPr="00CD5983">
        <w:t>5.</w:t>
      </w:r>
    </w:p>
    <w:p w:rsidR="00300522" w:rsidRPr="00CD5983" w:rsidRDefault="00300522" w:rsidP="00300522">
      <w:pPr>
        <w:pStyle w:val="subsection"/>
      </w:pPr>
      <w:r w:rsidRPr="00CD5983">
        <w:tab/>
        <w:t>(2)</w:t>
      </w:r>
      <w:r w:rsidRPr="00CD5983">
        <w:tab/>
        <w:t>Your election takes effect from:</w:t>
      </w:r>
    </w:p>
    <w:p w:rsidR="00300522" w:rsidRPr="00CD5983" w:rsidRDefault="00300522" w:rsidP="00300522">
      <w:pPr>
        <w:pStyle w:val="paragraph"/>
      </w:pPr>
      <w:r w:rsidRPr="00CD5983">
        <w:tab/>
        <w:t>(a)</w:t>
      </w:r>
      <w:r w:rsidRPr="00CD5983">
        <w:tab/>
        <w:t xml:space="preserve">the start of the earliest tax period for which, on the day on which you make your election, your </w:t>
      </w:r>
      <w:r w:rsidR="00CD5983" w:rsidRPr="00CD5983">
        <w:rPr>
          <w:position w:val="6"/>
          <w:sz w:val="16"/>
        </w:rPr>
        <w:t>*</w:t>
      </w:r>
      <w:r w:rsidRPr="00CD5983">
        <w:t>GST return is not yet due (taking into account any further period the Commissioner allows under paragraph</w:t>
      </w:r>
      <w:r w:rsidR="00CD5983">
        <w:t> </w:t>
      </w:r>
      <w:r w:rsidRPr="00CD5983">
        <w:t>31</w:t>
      </w:r>
      <w:r w:rsidR="00CD5983">
        <w:noBreakHyphen/>
      </w:r>
      <w:r w:rsidRPr="00CD5983">
        <w:t>8(1)(b) or 31</w:t>
      </w:r>
      <w:r w:rsidR="00CD5983">
        <w:noBreakHyphen/>
      </w:r>
      <w:r w:rsidRPr="00CD5983">
        <w:t>10(1)(b)); or</w:t>
      </w:r>
    </w:p>
    <w:p w:rsidR="00300522" w:rsidRPr="00CD5983" w:rsidRDefault="00300522" w:rsidP="00300522">
      <w:pPr>
        <w:pStyle w:val="paragraph"/>
      </w:pPr>
      <w:r w:rsidRPr="00CD5983">
        <w:tab/>
        <w:t>(b)</w:t>
      </w:r>
      <w:r w:rsidRPr="00CD5983">
        <w:tab/>
        <w:t xml:space="preserve">the start of such other tax period as the Commissioner allows, in accordance with a request you make in the </w:t>
      </w:r>
      <w:r w:rsidR="00CD5983" w:rsidRPr="00CD5983">
        <w:rPr>
          <w:position w:val="6"/>
          <w:sz w:val="16"/>
        </w:rPr>
        <w:t>*</w:t>
      </w:r>
      <w:r w:rsidRPr="00CD5983">
        <w:t>approved form.</w:t>
      </w:r>
    </w:p>
    <w:p w:rsidR="00300522" w:rsidRPr="00CD5983" w:rsidRDefault="00300522" w:rsidP="00300522">
      <w:pPr>
        <w:pStyle w:val="notetext"/>
      </w:pPr>
      <w:r w:rsidRPr="00CD5983">
        <w:t>Note:</w:t>
      </w:r>
      <w:r w:rsidRPr="00CD5983">
        <w:tab/>
        <w:t>Refusing a request to allow your election to take effect from the start of another tax period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ActHead5"/>
      </w:pPr>
      <w:bookmarkStart w:id="767" w:name="_Toc374452455"/>
      <w:r w:rsidRPr="00CD5983">
        <w:rPr>
          <w:rStyle w:val="CharSectno"/>
        </w:rPr>
        <w:t>131</w:t>
      </w:r>
      <w:r w:rsidR="00CD5983" w:rsidRPr="00CD5983">
        <w:rPr>
          <w:rStyle w:val="CharSectno"/>
        </w:rPr>
        <w:noBreakHyphen/>
      </w:r>
      <w:r w:rsidRPr="00CD5983">
        <w:rPr>
          <w:rStyle w:val="CharSectno"/>
        </w:rPr>
        <w:t>15</w:t>
      </w:r>
      <w:r w:rsidRPr="00CD5983">
        <w:t xml:space="preserve">  Annual apportionment elections by representative members of GST groups</w:t>
      </w:r>
      <w:bookmarkEnd w:id="767"/>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representative member of a </w:t>
      </w:r>
      <w:r w:rsidR="00CD5983" w:rsidRPr="00CD5983">
        <w:rPr>
          <w:position w:val="6"/>
          <w:sz w:val="16"/>
          <w:szCs w:val="16"/>
        </w:rPr>
        <w:t>*</w:t>
      </w:r>
      <w:r w:rsidRPr="00CD5983">
        <w:t xml:space="preserve">GST group cannot make an </w:t>
      </w:r>
      <w:r w:rsidR="00CD5983" w:rsidRPr="00CD5983">
        <w:rPr>
          <w:position w:val="6"/>
          <w:sz w:val="16"/>
        </w:rPr>
        <w:t>*</w:t>
      </w:r>
      <w:r w:rsidRPr="00CD5983">
        <w:t xml:space="preserve">annual apportionment election unless each </w:t>
      </w:r>
      <w:r w:rsidR="00CD5983" w:rsidRPr="00CD5983">
        <w:rPr>
          <w:position w:val="6"/>
          <w:sz w:val="16"/>
          <w:szCs w:val="16"/>
        </w:rPr>
        <w:t>*</w:t>
      </w:r>
      <w:r w:rsidRPr="00CD5983">
        <w:t>member of the GST group is eligible under section</w:t>
      </w:r>
      <w:r w:rsidR="00CD5983">
        <w:t> </w:t>
      </w:r>
      <w:r w:rsidRPr="00CD5983">
        <w:t>131</w:t>
      </w:r>
      <w:r w:rsidR="00CD5983">
        <w:noBreakHyphen/>
      </w:r>
      <w:r w:rsidRPr="00CD5983">
        <w:t>5.</w:t>
      </w:r>
    </w:p>
    <w:p w:rsidR="00300522" w:rsidRPr="00CD5983" w:rsidRDefault="00300522" w:rsidP="00300522">
      <w:pPr>
        <w:pStyle w:val="subsection"/>
      </w:pPr>
      <w:r w:rsidRPr="00CD5983">
        <w:tab/>
        <w:t>(2)</w:t>
      </w:r>
      <w:r w:rsidRPr="00CD5983">
        <w:tab/>
        <w:t xml:space="preserve">If the </w:t>
      </w:r>
      <w:r w:rsidR="00CD5983" w:rsidRPr="00CD5983">
        <w:rPr>
          <w:position w:val="6"/>
          <w:sz w:val="16"/>
          <w:szCs w:val="16"/>
        </w:rPr>
        <w:t>*</w:t>
      </w:r>
      <w:r w:rsidRPr="00CD5983">
        <w:t xml:space="preserve">representative member makes such an election, or revokes such an election, each </w:t>
      </w:r>
      <w:r w:rsidR="00CD5983" w:rsidRPr="00CD5983">
        <w:rPr>
          <w:position w:val="6"/>
          <w:sz w:val="16"/>
        </w:rPr>
        <w:t>*</w:t>
      </w:r>
      <w:r w:rsidRPr="00CD5983">
        <w:t xml:space="preserve">member of the </w:t>
      </w:r>
      <w:r w:rsidR="00CD5983" w:rsidRPr="00CD5983">
        <w:rPr>
          <w:position w:val="6"/>
          <w:sz w:val="16"/>
        </w:rPr>
        <w:t>*</w:t>
      </w:r>
      <w:r w:rsidRPr="00CD5983">
        <w:t>GST group is taken to have made, or revoked, the election.</w:t>
      </w:r>
    </w:p>
    <w:p w:rsidR="00300522" w:rsidRPr="00CD5983" w:rsidRDefault="00300522" w:rsidP="00300522">
      <w:pPr>
        <w:pStyle w:val="ActHead5"/>
      </w:pPr>
      <w:bookmarkStart w:id="768" w:name="_Toc374452456"/>
      <w:r w:rsidRPr="00CD5983">
        <w:rPr>
          <w:rStyle w:val="CharSectno"/>
        </w:rPr>
        <w:t>131</w:t>
      </w:r>
      <w:r w:rsidR="00CD5983" w:rsidRPr="00CD5983">
        <w:rPr>
          <w:rStyle w:val="CharSectno"/>
        </w:rPr>
        <w:noBreakHyphen/>
      </w:r>
      <w:r w:rsidRPr="00CD5983">
        <w:rPr>
          <w:rStyle w:val="CharSectno"/>
        </w:rPr>
        <w:t>20</w:t>
      </w:r>
      <w:r w:rsidRPr="00CD5983">
        <w:t xml:space="preserve">  Duration of an annual apportionment election</w:t>
      </w:r>
      <w:bookmarkEnd w:id="768"/>
    </w:p>
    <w:p w:rsidR="00300522" w:rsidRPr="00CD5983" w:rsidRDefault="00300522" w:rsidP="00300522">
      <w:pPr>
        <w:pStyle w:val="SubsectionHead"/>
      </w:pPr>
      <w:r w:rsidRPr="00CD5983">
        <w:t>General rule</w:t>
      </w:r>
    </w:p>
    <w:p w:rsidR="00300522" w:rsidRPr="00CD5983" w:rsidRDefault="00300522" w:rsidP="00300522">
      <w:pPr>
        <w:pStyle w:val="subsection"/>
      </w:pPr>
      <w:r w:rsidRPr="00CD5983">
        <w:tab/>
        <w:t>(1)</w:t>
      </w:r>
      <w:r w:rsidRPr="00CD5983">
        <w:tab/>
        <w:t>Your election ceases to have effect if:</w:t>
      </w:r>
    </w:p>
    <w:p w:rsidR="00300522" w:rsidRPr="00CD5983" w:rsidRDefault="00300522" w:rsidP="00300522">
      <w:pPr>
        <w:pStyle w:val="paragraph"/>
      </w:pPr>
      <w:r w:rsidRPr="00CD5983">
        <w:tab/>
        <w:t>(a)</w:t>
      </w:r>
      <w:r w:rsidRPr="00CD5983">
        <w:tab/>
        <w:t>you revoke it; or</w:t>
      </w:r>
    </w:p>
    <w:p w:rsidR="00300522" w:rsidRPr="00CD5983" w:rsidRDefault="00300522" w:rsidP="00300522">
      <w:pPr>
        <w:pStyle w:val="paragraph"/>
      </w:pPr>
      <w:r w:rsidRPr="00CD5983">
        <w:tab/>
        <w:t>(b)</w:t>
      </w:r>
      <w:r w:rsidRPr="00CD5983">
        <w:tab/>
        <w:t xml:space="preserve">the Commissioner disallows it under </w:t>
      </w:r>
      <w:r w:rsidR="00CD5983">
        <w:t>subsection (</w:t>
      </w:r>
      <w:r w:rsidRPr="00CD5983">
        <w:t>3); or</w:t>
      </w:r>
    </w:p>
    <w:p w:rsidR="00B24F29" w:rsidRPr="00CD5983" w:rsidRDefault="00B24F29" w:rsidP="00B24F29">
      <w:pPr>
        <w:pStyle w:val="paragraph"/>
      </w:pPr>
      <w:r w:rsidRPr="00CD5983">
        <w:tab/>
        <w:t>(c)</w:t>
      </w:r>
      <w:r w:rsidRPr="00CD5983">
        <w:tab/>
        <w:t>in a case to which subparagraph</w:t>
      </w:r>
      <w:r w:rsidR="00CD5983">
        <w:t> </w:t>
      </w:r>
      <w:r w:rsidRPr="00CD5983">
        <w:t>131</w:t>
      </w:r>
      <w:r w:rsidR="00CD5983">
        <w:noBreakHyphen/>
      </w:r>
      <w:r w:rsidRPr="00CD5983">
        <w:t xml:space="preserve">5(1)(a)(i) applied—you are not a </w:t>
      </w:r>
      <w:r w:rsidR="00CD5983" w:rsidRPr="00CD5983">
        <w:rPr>
          <w:position w:val="6"/>
          <w:sz w:val="16"/>
        </w:rPr>
        <w:t>*</w:t>
      </w:r>
      <w:r w:rsidRPr="00CD5983">
        <w:t xml:space="preserve">small business entity of the kind referred to in that subparagraph for an </w:t>
      </w:r>
      <w:r w:rsidR="00CD5983" w:rsidRPr="00CD5983">
        <w:rPr>
          <w:position w:val="6"/>
          <w:sz w:val="16"/>
        </w:rPr>
        <w:t>*</w:t>
      </w:r>
      <w:r w:rsidRPr="00CD5983">
        <w:t>income year; or</w:t>
      </w:r>
    </w:p>
    <w:p w:rsidR="00B24F29" w:rsidRPr="00CD5983" w:rsidRDefault="00B24F29" w:rsidP="00B24F29">
      <w:pPr>
        <w:pStyle w:val="paragraph"/>
      </w:pPr>
      <w:r w:rsidRPr="00CD5983">
        <w:tab/>
        <w:t>(d)</w:t>
      </w:r>
      <w:r w:rsidRPr="00CD5983">
        <w:tab/>
        <w:t>in a case to which subparagraph</w:t>
      </w:r>
      <w:r w:rsidR="00CD5983">
        <w:t> </w:t>
      </w:r>
      <w:r w:rsidRPr="00CD5983">
        <w:t>131</w:t>
      </w:r>
      <w:r w:rsidR="00CD5983">
        <w:noBreakHyphen/>
      </w:r>
      <w:r w:rsidRPr="00CD5983">
        <w:t>5(1)(a)(ii) applied—on 31</w:t>
      </w:r>
      <w:r w:rsidR="00CD5983">
        <w:t> </w:t>
      </w:r>
      <w:r w:rsidRPr="00CD5983">
        <w:t xml:space="preserve">July in a </w:t>
      </w:r>
      <w:r w:rsidR="00CD5983" w:rsidRPr="00CD5983">
        <w:rPr>
          <w:position w:val="6"/>
          <w:sz w:val="16"/>
        </w:rPr>
        <w:t>*</w:t>
      </w:r>
      <w:r w:rsidRPr="00CD5983">
        <w:t>financial year, you do not satisfy the requirements of that subparagraph.</w:t>
      </w:r>
    </w:p>
    <w:p w:rsidR="00300522" w:rsidRPr="00CD5983" w:rsidRDefault="00300522" w:rsidP="00300522">
      <w:pPr>
        <w:pStyle w:val="SubsectionHead"/>
      </w:pPr>
      <w:r w:rsidRPr="00CD5983">
        <w:t>Revocation</w:t>
      </w:r>
    </w:p>
    <w:p w:rsidR="00300522" w:rsidRPr="00CD5983" w:rsidRDefault="00300522" w:rsidP="00300522">
      <w:pPr>
        <w:pStyle w:val="subsection"/>
      </w:pPr>
      <w:r w:rsidRPr="00CD5983">
        <w:tab/>
        <w:t>(2)</w:t>
      </w:r>
      <w:r w:rsidRPr="00CD5983">
        <w:tab/>
        <w:t xml:space="preserve">A revocation of your election is taken to have had, or has, effect at the start of the earliest tax period for which, on the day of the revocation, your </w:t>
      </w:r>
      <w:r w:rsidR="00CD5983" w:rsidRPr="00CD5983">
        <w:rPr>
          <w:position w:val="6"/>
          <w:sz w:val="16"/>
        </w:rPr>
        <w:t>*</w:t>
      </w:r>
      <w:r w:rsidRPr="00CD5983">
        <w:t>GST return is not yet due.</w:t>
      </w:r>
    </w:p>
    <w:p w:rsidR="00300522" w:rsidRPr="00CD5983" w:rsidRDefault="00300522" w:rsidP="00300522">
      <w:pPr>
        <w:pStyle w:val="SubsectionHead"/>
      </w:pPr>
      <w:r w:rsidRPr="00CD5983">
        <w:t>Disallowance</w:t>
      </w:r>
    </w:p>
    <w:p w:rsidR="00300522" w:rsidRPr="00CD5983" w:rsidRDefault="00300522" w:rsidP="00300522">
      <w:pPr>
        <w:pStyle w:val="subsection"/>
      </w:pPr>
      <w:r w:rsidRPr="00CD5983">
        <w:tab/>
        <w:t>(3)</w:t>
      </w:r>
      <w:r w:rsidRPr="00CD5983">
        <w:tab/>
        <w:t xml:space="preserve">The Commissioner may disallow your election if, and only if, the Commissioner is satisfied that you have failed to comply with one or more of your obligations under a </w:t>
      </w:r>
      <w:r w:rsidR="00CD5983" w:rsidRPr="00CD5983">
        <w:rPr>
          <w:position w:val="6"/>
          <w:sz w:val="16"/>
          <w:szCs w:val="16"/>
        </w:rPr>
        <w:t>*</w:t>
      </w:r>
      <w:r w:rsidRPr="00CD5983">
        <w:t>taxation law.</w:t>
      </w:r>
    </w:p>
    <w:p w:rsidR="00300522" w:rsidRPr="00CD5983" w:rsidRDefault="00300522" w:rsidP="00300522">
      <w:pPr>
        <w:pStyle w:val="notetext"/>
      </w:pPr>
      <w:r w:rsidRPr="00CD5983">
        <w:t>Note:</w:t>
      </w:r>
      <w:r w:rsidRPr="00CD5983">
        <w:tab/>
        <w:t>Disallowing your election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(4)</w:t>
      </w:r>
      <w:r w:rsidRPr="00CD5983">
        <w:tab/>
        <w:t>A disallowance of your election is taken to have had effect from the start of the tax period in which the Commissioner notifies you of the disallowance.</w:t>
      </w:r>
    </w:p>
    <w:p w:rsidR="00DA388E" w:rsidRPr="00CD5983" w:rsidRDefault="00DA388E" w:rsidP="00DA388E">
      <w:pPr>
        <w:pStyle w:val="SubsectionHead"/>
      </w:pPr>
      <w:r w:rsidRPr="00CD5983">
        <w:t>Not being a small business entity for an income year</w:t>
      </w:r>
    </w:p>
    <w:p w:rsidR="00300522" w:rsidRPr="00CD5983" w:rsidRDefault="00300522" w:rsidP="00300522">
      <w:pPr>
        <w:pStyle w:val="subsection"/>
      </w:pPr>
      <w:r w:rsidRPr="00CD5983">
        <w:tab/>
        <w:t>(5)</w:t>
      </w:r>
      <w:r w:rsidRPr="00CD5983">
        <w:tab/>
        <w:t xml:space="preserve">If </w:t>
      </w:r>
      <w:r w:rsidR="00CD5983">
        <w:t>paragraph (</w:t>
      </w:r>
      <w:r w:rsidRPr="00CD5983">
        <w:t xml:space="preserve">1)(c) applies, your election is taken to have ceased to have effect from the start of the tax period in which </w:t>
      </w:r>
      <w:r w:rsidR="00DA388E" w:rsidRPr="00CD5983">
        <w:t xml:space="preserve">the first day of the </w:t>
      </w:r>
      <w:r w:rsidR="00CD5983" w:rsidRPr="00CD5983">
        <w:rPr>
          <w:position w:val="6"/>
          <w:sz w:val="16"/>
        </w:rPr>
        <w:t>*</w:t>
      </w:r>
      <w:r w:rsidR="00DA388E" w:rsidRPr="00CD5983">
        <w:t>income year</w:t>
      </w:r>
      <w:r w:rsidRPr="00CD5983">
        <w:t xml:space="preserve"> referred to in that paragraph falls.</w:t>
      </w:r>
    </w:p>
    <w:p w:rsidR="00993B31" w:rsidRPr="00CD5983" w:rsidRDefault="00993B31" w:rsidP="00993B31">
      <w:pPr>
        <w:pStyle w:val="SubsectionHead"/>
      </w:pPr>
      <w:r w:rsidRPr="00CD5983">
        <w:t>Failing to satisfy the requirements of subparagraph</w:t>
      </w:r>
      <w:r w:rsidR="00CD5983">
        <w:t> </w:t>
      </w:r>
      <w:r w:rsidRPr="00CD5983">
        <w:t>131</w:t>
      </w:r>
      <w:r w:rsidR="00CD5983">
        <w:noBreakHyphen/>
      </w:r>
      <w:r w:rsidRPr="00CD5983">
        <w:t>5(1)(a)(ii)</w:t>
      </w:r>
    </w:p>
    <w:p w:rsidR="00993B31" w:rsidRPr="00CD5983" w:rsidRDefault="00993B31" w:rsidP="00993B31">
      <w:pPr>
        <w:pStyle w:val="subsection"/>
      </w:pPr>
      <w:r w:rsidRPr="00CD5983">
        <w:tab/>
        <w:t>(6)</w:t>
      </w:r>
      <w:r w:rsidRPr="00CD5983">
        <w:tab/>
        <w:t xml:space="preserve">If </w:t>
      </w:r>
      <w:r w:rsidR="00CD5983">
        <w:t>paragraph (</w:t>
      </w:r>
      <w:r w:rsidRPr="00CD5983">
        <w:t>1)(d) applies, your election is taken to have ceased to have effect from the start of the tax period in which 31</w:t>
      </w:r>
      <w:r w:rsidR="00CD5983">
        <w:t> </w:t>
      </w:r>
      <w:r w:rsidRPr="00CD5983">
        <w:t xml:space="preserve">July in the </w:t>
      </w:r>
      <w:r w:rsidR="00CD5983" w:rsidRPr="00CD5983">
        <w:rPr>
          <w:position w:val="6"/>
          <w:sz w:val="16"/>
        </w:rPr>
        <w:t>*</w:t>
      </w:r>
      <w:r w:rsidRPr="00CD5983">
        <w:t>financial year referred to in that paragraph falls.</w:t>
      </w:r>
    </w:p>
    <w:p w:rsidR="00300522" w:rsidRPr="00CD5983" w:rsidRDefault="00300522" w:rsidP="0004657D">
      <w:pPr>
        <w:pStyle w:val="ActHead4"/>
      </w:pPr>
      <w:bookmarkStart w:id="769" w:name="_Toc374452457"/>
      <w:r w:rsidRPr="00CD5983">
        <w:rPr>
          <w:rStyle w:val="CharSubdNo"/>
        </w:rPr>
        <w:t>Subdivision</w:t>
      </w:r>
      <w:r w:rsidR="00CD5983" w:rsidRPr="00CD5983">
        <w:rPr>
          <w:rStyle w:val="CharSubdNo"/>
        </w:rPr>
        <w:t> </w:t>
      </w:r>
      <w:r w:rsidRPr="00CD5983">
        <w:rPr>
          <w:rStyle w:val="CharSubdNo"/>
        </w:rPr>
        <w:t>131</w:t>
      </w:r>
      <w:r w:rsidR="00CD5983" w:rsidRPr="00CD5983">
        <w:rPr>
          <w:rStyle w:val="CharSubdNo"/>
        </w:rPr>
        <w:noBreakHyphen/>
      </w:r>
      <w:r w:rsidRPr="00CD5983">
        <w:rPr>
          <w:rStyle w:val="CharSubdNo"/>
        </w:rPr>
        <w:t>B</w:t>
      </w:r>
      <w:r w:rsidRPr="00CD5983">
        <w:t>—</w:t>
      </w:r>
      <w:r w:rsidRPr="00CD5983">
        <w:rPr>
          <w:rStyle w:val="CharSubdText"/>
        </w:rPr>
        <w:t>Consequences of electing to have annual apportionment</w:t>
      </w:r>
      <w:bookmarkEnd w:id="769"/>
    </w:p>
    <w:p w:rsidR="00300522" w:rsidRPr="00CD5983" w:rsidRDefault="00300522" w:rsidP="0004657D">
      <w:pPr>
        <w:pStyle w:val="ActHead5"/>
      </w:pPr>
      <w:bookmarkStart w:id="770" w:name="_Toc374452458"/>
      <w:r w:rsidRPr="00CD5983">
        <w:rPr>
          <w:rStyle w:val="CharSectno"/>
        </w:rPr>
        <w:t>131</w:t>
      </w:r>
      <w:r w:rsidR="00CD5983" w:rsidRPr="00CD5983">
        <w:rPr>
          <w:rStyle w:val="CharSectno"/>
        </w:rPr>
        <w:noBreakHyphen/>
      </w:r>
      <w:r w:rsidRPr="00CD5983">
        <w:rPr>
          <w:rStyle w:val="CharSectno"/>
        </w:rPr>
        <w:t>40</w:t>
      </w:r>
      <w:r w:rsidRPr="00CD5983">
        <w:t xml:space="preserve">  Input tax credits for acquisitions that are partly creditable</w:t>
      </w:r>
      <w:bookmarkEnd w:id="770"/>
    </w:p>
    <w:p w:rsidR="00300522" w:rsidRPr="00CD5983" w:rsidRDefault="00300522" w:rsidP="0004657D">
      <w:pPr>
        <w:pStyle w:val="subsection"/>
        <w:keepNext/>
        <w:keepLines/>
      </w:pPr>
      <w:r w:rsidRPr="00CD5983">
        <w:tab/>
        <w:t>(1)</w:t>
      </w:r>
      <w:r w:rsidRPr="00CD5983">
        <w:tab/>
        <w:t xml:space="preserve">The amount of the input tax credit on an acquisition that you make that is </w:t>
      </w:r>
      <w:r w:rsidR="00CD5983" w:rsidRPr="00CD5983">
        <w:rPr>
          <w:position w:val="6"/>
          <w:sz w:val="16"/>
        </w:rPr>
        <w:t>*</w:t>
      </w:r>
      <w:r w:rsidRPr="00CD5983">
        <w:t>partly creditable is an amount equal to the GST payable on the supply of the thing acquired if:</w:t>
      </w:r>
    </w:p>
    <w:p w:rsidR="00300522" w:rsidRPr="00CD5983" w:rsidRDefault="00300522" w:rsidP="0004657D">
      <w:pPr>
        <w:pStyle w:val="paragraph"/>
        <w:keepNext/>
        <w:keepLines/>
      </w:pPr>
      <w:r w:rsidRPr="00CD5983">
        <w:tab/>
        <w:t>(a)</w:t>
      </w:r>
      <w:r w:rsidRPr="00CD5983">
        <w:tab/>
        <w:t xml:space="preserve">an </w:t>
      </w:r>
      <w:r w:rsidR="00CD5983" w:rsidRPr="00CD5983">
        <w:rPr>
          <w:position w:val="6"/>
          <w:sz w:val="16"/>
        </w:rPr>
        <w:t>*</w:t>
      </w:r>
      <w:r w:rsidRPr="00CD5983">
        <w:t>annual apportionment election that you have made has effect at the end of the tax period to which the input tax credit is attributable; and</w:t>
      </w:r>
    </w:p>
    <w:p w:rsidR="00300522" w:rsidRPr="00CD5983" w:rsidRDefault="00300522" w:rsidP="0004657D">
      <w:pPr>
        <w:pStyle w:val="paragraph"/>
        <w:keepNext/>
        <w:keepLines/>
      </w:pPr>
      <w:r w:rsidRPr="00CD5983">
        <w:tab/>
        <w:t>(b)</w:t>
      </w:r>
      <w:r w:rsidRPr="00CD5983">
        <w:tab/>
        <w:t>the acquisition is not an acquisition of a kind specified in the regulations.</w:t>
      </w:r>
    </w:p>
    <w:p w:rsidR="00300522" w:rsidRPr="00CD5983" w:rsidRDefault="00300522" w:rsidP="00300522">
      <w:pPr>
        <w:pStyle w:val="subsection"/>
      </w:pPr>
      <w:r w:rsidRPr="00CD5983">
        <w:tab/>
        <w:t>(2)</w:t>
      </w:r>
      <w:r w:rsidRPr="00CD5983">
        <w:tab/>
        <w:t>However, if one or both of the following apply to the acquisition:</w:t>
      </w:r>
    </w:p>
    <w:p w:rsidR="00300522" w:rsidRPr="00CD5983" w:rsidRDefault="00300522" w:rsidP="00300522">
      <w:pPr>
        <w:pStyle w:val="paragraph"/>
      </w:pPr>
      <w:r w:rsidRPr="00CD5983">
        <w:tab/>
        <w:t>(a)</w:t>
      </w:r>
      <w:r w:rsidRPr="00CD5983">
        <w:tab/>
        <w:t xml:space="preserve">the acquisition relates to making supplies that would be </w:t>
      </w:r>
      <w:r w:rsidR="00CD5983" w:rsidRPr="00CD5983">
        <w:rPr>
          <w:position w:val="6"/>
          <w:sz w:val="16"/>
        </w:rPr>
        <w:t>*</w:t>
      </w:r>
      <w:r w:rsidRPr="00CD5983">
        <w:t>input taxed;</w:t>
      </w:r>
    </w:p>
    <w:p w:rsidR="00300522" w:rsidRPr="00CD5983" w:rsidRDefault="00300522" w:rsidP="00300522">
      <w:pPr>
        <w:pStyle w:val="paragraph"/>
      </w:pPr>
      <w:r w:rsidRPr="00CD5983">
        <w:tab/>
        <w:t>(b)</w:t>
      </w:r>
      <w:r w:rsidRPr="00CD5983">
        <w:tab/>
        <w:t xml:space="preserve">you provide, or are liable to provide, only part of the </w:t>
      </w:r>
      <w:r w:rsidR="00CD5983" w:rsidRPr="00CD5983">
        <w:rPr>
          <w:position w:val="6"/>
          <w:sz w:val="16"/>
        </w:rPr>
        <w:t>*</w:t>
      </w:r>
      <w:r w:rsidRPr="00CD5983">
        <w:t>consideration for the acquisition;</w:t>
      </w:r>
    </w:p>
    <w:p w:rsidR="00300522" w:rsidRPr="00CD5983" w:rsidRDefault="00300522" w:rsidP="00300522">
      <w:pPr>
        <w:pStyle w:val="subsection2"/>
      </w:pPr>
      <w:r w:rsidRPr="00CD5983">
        <w:t>the amount of the input tax credit on the acquisition is as follows:</w:t>
      </w:r>
    </w:p>
    <w:p w:rsidR="004C6B7F" w:rsidRPr="00CD5983" w:rsidRDefault="00143843" w:rsidP="00A53099">
      <w:pPr>
        <w:pStyle w:val="Formula"/>
        <w:spacing w:before="120" w:after="120"/>
        <w:ind w:left="709"/>
      </w:pPr>
      <w:r w:rsidRPr="00CD5983">
        <w:rPr>
          <w:noProof/>
        </w:rPr>
        <w:drawing>
          <wp:inline distT="0" distB="0" distL="0" distR="0" wp14:anchorId="0C4868F8" wp14:editId="50EFA532">
            <wp:extent cx="3530600" cy="400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30600" cy="4000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consideration</w:t>
      </w:r>
      <w:r w:rsidRPr="00CD5983">
        <w:t xml:space="preserve"> is the extent to which you provide, or are liable to provide, the </w:t>
      </w:r>
      <w:r w:rsidR="00CD5983" w:rsidRPr="00CD5983">
        <w:rPr>
          <w:position w:val="6"/>
          <w:sz w:val="16"/>
          <w:szCs w:val="16"/>
        </w:rPr>
        <w:t>*</w:t>
      </w:r>
      <w:r w:rsidRPr="00CD5983">
        <w:t>consideration for the acquisition, expressed as a percentage of the total consideration for the acquisition.</w:t>
      </w:r>
    </w:p>
    <w:p w:rsidR="00300522" w:rsidRPr="00CD5983" w:rsidRDefault="00300522" w:rsidP="00300522">
      <w:pPr>
        <w:pStyle w:val="Definition"/>
      </w:pPr>
      <w:r w:rsidRPr="00CD5983">
        <w:rPr>
          <w:b/>
          <w:bCs/>
          <w:i/>
          <w:iCs/>
        </w:rPr>
        <w:t>extent of non</w:t>
      </w:r>
      <w:r w:rsidR="00CD5983">
        <w:rPr>
          <w:b/>
          <w:bCs/>
          <w:i/>
          <w:iCs/>
        </w:rPr>
        <w:noBreakHyphen/>
      </w:r>
      <w:r w:rsidRPr="00CD5983">
        <w:rPr>
          <w:b/>
          <w:bCs/>
          <w:i/>
          <w:iCs/>
        </w:rPr>
        <w:t>input</w:t>
      </w:r>
      <w:r w:rsidR="00CD5983">
        <w:rPr>
          <w:b/>
          <w:bCs/>
          <w:i/>
          <w:iCs/>
        </w:rPr>
        <w:noBreakHyphen/>
      </w:r>
      <w:r w:rsidRPr="00CD5983">
        <w:rPr>
          <w:b/>
          <w:bCs/>
          <w:i/>
          <w:iCs/>
        </w:rPr>
        <w:t>taxed purpose</w:t>
      </w:r>
      <w:r w:rsidRPr="00CD5983">
        <w:t xml:space="preserve"> is the extent to which the acquisition does not relate to making supplies that would be </w:t>
      </w:r>
      <w:r w:rsidR="00CD5983" w:rsidRPr="00CD5983">
        <w:rPr>
          <w:position w:val="6"/>
          <w:sz w:val="16"/>
        </w:rPr>
        <w:t>*</w:t>
      </w:r>
      <w:r w:rsidRPr="00CD5983">
        <w:t>input taxed, expressed as a percentage of the total purpose of the acquisition.</w:t>
      </w:r>
    </w:p>
    <w:p w:rsidR="00300522" w:rsidRPr="00CD5983" w:rsidRDefault="00300522" w:rsidP="00300522">
      <w:pPr>
        <w:pStyle w:val="Definition"/>
      </w:pPr>
      <w:r w:rsidRPr="00CD5983">
        <w:rPr>
          <w:b/>
          <w:bCs/>
          <w:i/>
          <w:iCs/>
        </w:rPr>
        <w:t>full input tax credit</w:t>
      </w:r>
      <w:r w:rsidRPr="00CD5983">
        <w:t xml:space="preserve"> is what would have been the amount of the input tax credit for the acquisition if it had been made solely for a </w:t>
      </w:r>
      <w:r w:rsidR="00CD5983" w:rsidRPr="00CD5983">
        <w:rPr>
          <w:position w:val="6"/>
          <w:sz w:val="16"/>
        </w:rPr>
        <w:t>*</w:t>
      </w:r>
      <w:r w:rsidRPr="00CD5983">
        <w:t>creditable purpose and you had provided, or had been liable to provide, all of the consideration for the acquisition.</w:t>
      </w:r>
    </w:p>
    <w:p w:rsidR="00300522" w:rsidRPr="00CD5983" w:rsidRDefault="00300522" w:rsidP="00266102">
      <w:pPr>
        <w:pStyle w:val="subsection"/>
        <w:keepNext/>
        <w:keepLines/>
      </w:pPr>
      <w:r w:rsidRPr="00CD5983">
        <w:tab/>
        <w:t>(3)</w:t>
      </w:r>
      <w:r w:rsidRPr="00CD5983">
        <w:tab/>
        <w:t xml:space="preserve">In determining for the purposes of </w:t>
      </w:r>
      <w:r w:rsidR="00CD5983">
        <w:t>subsection (</w:t>
      </w:r>
      <w:r w:rsidRPr="00CD5983">
        <w:t xml:space="preserve">2) whether, or the extent to which, an acquisition relates to making supplies that would be </w:t>
      </w:r>
      <w:r w:rsidR="00CD5983" w:rsidRPr="00CD5983">
        <w:rPr>
          <w:position w:val="6"/>
          <w:sz w:val="16"/>
        </w:rPr>
        <w:t>*</w:t>
      </w:r>
      <w:r w:rsidRPr="00CD5983">
        <w:t>input taxed, subsections</w:t>
      </w:r>
      <w:r w:rsidR="00CD5983">
        <w:t> </w:t>
      </w:r>
      <w:r w:rsidRPr="00CD5983">
        <w:t>11</w:t>
      </w:r>
      <w:r w:rsidR="00CD5983">
        <w:noBreakHyphen/>
      </w:r>
      <w:r w:rsidRPr="00CD5983">
        <w:t>15(3) to (5) apply in the same way that they apply for the purposes of paragraph</w:t>
      </w:r>
      <w:r w:rsidR="00CD5983">
        <w:t> </w:t>
      </w:r>
      <w:r w:rsidRPr="00CD5983">
        <w:t>11</w:t>
      </w:r>
      <w:r w:rsidR="00CD5983">
        <w:noBreakHyphen/>
      </w:r>
      <w:r w:rsidRPr="00CD5983">
        <w:t>15(2)(a).</w:t>
      </w:r>
    </w:p>
    <w:p w:rsidR="00300522" w:rsidRPr="00CD5983" w:rsidRDefault="00300522" w:rsidP="00300522">
      <w:pPr>
        <w:pStyle w:val="subsection"/>
      </w:pPr>
      <w:r w:rsidRPr="00CD5983">
        <w:tab/>
        <w:t>(4)</w:t>
      </w:r>
      <w:r w:rsidRPr="00CD5983">
        <w:tab/>
        <w:t>Determinations made by the Commissioner under subsection</w:t>
      </w:r>
      <w:r w:rsidR="00CD5983">
        <w:t> </w:t>
      </w:r>
      <w:r w:rsidRPr="00CD5983">
        <w:t>11</w:t>
      </w:r>
      <w:r w:rsidR="00CD5983">
        <w:noBreakHyphen/>
      </w:r>
      <w:r w:rsidRPr="00CD5983">
        <w:t xml:space="preserve">30(5) apply (so far as they are capable of applying) to working out the extent to which a </w:t>
      </w:r>
      <w:r w:rsidR="00CD5983" w:rsidRPr="00CD5983">
        <w:rPr>
          <w:position w:val="6"/>
          <w:sz w:val="16"/>
        </w:rPr>
        <w:t>*</w:t>
      </w:r>
      <w:r w:rsidRPr="00CD5983">
        <w:t xml:space="preserve">partly creditable acquisition does not relate to making supplies that would be </w:t>
      </w:r>
      <w:r w:rsidR="00CD5983" w:rsidRPr="00CD5983">
        <w:rPr>
          <w:position w:val="6"/>
          <w:sz w:val="16"/>
        </w:rPr>
        <w:t>*</w:t>
      </w:r>
      <w:r w:rsidRPr="00CD5983">
        <w:t>input taxed.</w:t>
      </w:r>
    </w:p>
    <w:p w:rsidR="00300522" w:rsidRPr="00CD5983" w:rsidRDefault="00300522" w:rsidP="00300522">
      <w:pPr>
        <w:pStyle w:val="subsection"/>
      </w:pPr>
      <w:r w:rsidRPr="00CD5983">
        <w:tab/>
        <w:t>(5)</w:t>
      </w:r>
      <w:r w:rsidRPr="00CD5983">
        <w:tab/>
        <w:t xml:space="preserve">This section does not apply to an input tax credit on an acquisition if the acquisition is, to any extent, a </w:t>
      </w:r>
      <w:r w:rsidR="00CD5983" w:rsidRPr="00CD5983">
        <w:rPr>
          <w:position w:val="6"/>
          <w:sz w:val="16"/>
        </w:rPr>
        <w:t>*</w:t>
      </w:r>
      <w:r w:rsidRPr="00CD5983">
        <w:t>reduced credit acquisition.</w:t>
      </w:r>
    </w:p>
    <w:p w:rsidR="00300522" w:rsidRPr="00CD5983" w:rsidRDefault="00300522" w:rsidP="00300522">
      <w:pPr>
        <w:pStyle w:val="subsection"/>
      </w:pPr>
      <w:r w:rsidRPr="00CD5983">
        <w:tab/>
        <w:t>(6)</w:t>
      </w:r>
      <w:r w:rsidRPr="00CD5983">
        <w:tab/>
        <w:t>This section has effect despite sections</w:t>
      </w:r>
      <w:r w:rsidR="00CD5983">
        <w:t> </w:t>
      </w:r>
      <w:r w:rsidRPr="00CD5983">
        <w:t>11</w:t>
      </w:r>
      <w:r w:rsidR="00CD5983">
        <w:noBreakHyphen/>
      </w:r>
      <w:r w:rsidRPr="00CD5983">
        <w:t>25 and 11</w:t>
      </w:r>
      <w:r w:rsidR="00CD5983">
        <w:noBreakHyphen/>
      </w:r>
      <w:r w:rsidRPr="00CD5983">
        <w:t>30 (which are about amounts of input tax credits).</w:t>
      </w:r>
    </w:p>
    <w:p w:rsidR="00300522" w:rsidRPr="00CD5983" w:rsidRDefault="00300522" w:rsidP="00300522">
      <w:pPr>
        <w:pStyle w:val="ActHead5"/>
      </w:pPr>
      <w:bookmarkStart w:id="771" w:name="_Toc374452459"/>
      <w:r w:rsidRPr="00CD5983">
        <w:rPr>
          <w:rStyle w:val="CharSectno"/>
        </w:rPr>
        <w:t>131</w:t>
      </w:r>
      <w:r w:rsidR="00CD5983" w:rsidRPr="00CD5983">
        <w:rPr>
          <w:rStyle w:val="CharSectno"/>
        </w:rPr>
        <w:noBreakHyphen/>
      </w:r>
      <w:r w:rsidRPr="00CD5983">
        <w:rPr>
          <w:rStyle w:val="CharSectno"/>
        </w:rPr>
        <w:t>45</w:t>
      </w:r>
      <w:r w:rsidRPr="00CD5983">
        <w:t xml:space="preserve">  Input tax credits for importations that are partly creditable</w:t>
      </w:r>
      <w:bookmarkEnd w:id="771"/>
    </w:p>
    <w:p w:rsidR="00300522" w:rsidRPr="00CD5983" w:rsidRDefault="00300522" w:rsidP="00300522">
      <w:pPr>
        <w:pStyle w:val="subsection"/>
      </w:pPr>
      <w:r w:rsidRPr="00CD5983">
        <w:tab/>
        <w:t>(1)</w:t>
      </w:r>
      <w:r w:rsidRPr="00CD5983">
        <w:tab/>
        <w:t xml:space="preserve">The amount of the input tax credit on an importation that you make that is </w:t>
      </w:r>
      <w:r w:rsidR="00CD5983" w:rsidRPr="00CD5983">
        <w:rPr>
          <w:position w:val="6"/>
          <w:sz w:val="16"/>
        </w:rPr>
        <w:t>*</w:t>
      </w:r>
      <w:r w:rsidRPr="00CD5983">
        <w:t>partly creditable is an amount equal to the GST payable on the importation if:</w:t>
      </w:r>
    </w:p>
    <w:p w:rsidR="00300522" w:rsidRPr="00CD5983" w:rsidRDefault="00300522" w:rsidP="00300522">
      <w:pPr>
        <w:pStyle w:val="paragraph"/>
      </w:pPr>
      <w:r w:rsidRPr="00CD5983">
        <w:tab/>
        <w:t>(a)</w:t>
      </w:r>
      <w:r w:rsidRPr="00CD5983">
        <w:tab/>
        <w:t xml:space="preserve">an </w:t>
      </w:r>
      <w:r w:rsidR="00CD5983" w:rsidRPr="00CD5983">
        <w:rPr>
          <w:position w:val="6"/>
          <w:sz w:val="16"/>
        </w:rPr>
        <w:t>*</w:t>
      </w:r>
      <w:r w:rsidRPr="00CD5983">
        <w:t>annual apportionment election that you have made has effect at the end of the tax period to which the input tax credit is attributable; and</w:t>
      </w:r>
    </w:p>
    <w:p w:rsidR="00300522" w:rsidRPr="00CD5983" w:rsidRDefault="00300522" w:rsidP="00300522">
      <w:pPr>
        <w:pStyle w:val="paragraph"/>
      </w:pPr>
      <w:r w:rsidRPr="00CD5983">
        <w:tab/>
        <w:t>(b)</w:t>
      </w:r>
      <w:r w:rsidRPr="00CD5983">
        <w:tab/>
        <w:t>the importation is not an importation of a kind specified in the regulations.</w:t>
      </w:r>
    </w:p>
    <w:p w:rsidR="00300522" w:rsidRPr="00CD5983" w:rsidRDefault="00300522" w:rsidP="00300522">
      <w:pPr>
        <w:pStyle w:val="subsection"/>
      </w:pPr>
      <w:r w:rsidRPr="00CD5983">
        <w:tab/>
        <w:t>(2)</w:t>
      </w:r>
      <w:r w:rsidRPr="00CD5983">
        <w:tab/>
        <w:t xml:space="preserve">However, if the importation relates to making supplies that would be </w:t>
      </w:r>
      <w:r w:rsidR="00CD5983" w:rsidRPr="00CD5983">
        <w:rPr>
          <w:position w:val="6"/>
          <w:sz w:val="16"/>
        </w:rPr>
        <w:t>*</w:t>
      </w:r>
      <w:r w:rsidRPr="00CD5983">
        <w:t>input taxed, the amount of the input tax credit on the importation is as follows:</w:t>
      </w:r>
    </w:p>
    <w:p w:rsidR="004C6B7F" w:rsidRPr="00CD5983" w:rsidRDefault="00143843" w:rsidP="00A53099">
      <w:pPr>
        <w:pStyle w:val="Formula"/>
        <w:spacing w:before="120" w:after="120"/>
        <w:ind w:left="851"/>
      </w:pPr>
      <w:r w:rsidRPr="00CD5983">
        <w:rPr>
          <w:noProof/>
        </w:rPr>
        <w:drawing>
          <wp:inline distT="0" distB="0" distL="0" distR="0" wp14:anchorId="14A1445C" wp14:editId="09C8450F">
            <wp:extent cx="3676650" cy="279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76650" cy="27940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non</w:t>
      </w:r>
      <w:r w:rsidR="00CD5983">
        <w:rPr>
          <w:b/>
          <w:bCs/>
          <w:i/>
          <w:iCs/>
        </w:rPr>
        <w:noBreakHyphen/>
      </w:r>
      <w:r w:rsidRPr="00CD5983">
        <w:rPr>
          <w:b/>
          <w:bCs/>
          <w:i/>
          <w:iCs/>
        </w:rPr>
        <w:t>input</w:t>
      </w:r>
      <w:r w:rsidR="00CD5983">
        <w:rPr>
          <w:b/>
          <w:bCs/>
          <w:i/>
          <w:iCs/>
        </w:rPr>
        <w:noBreakHyphen/>
      </w:r>
      <w:r w:rsidRPr="00CD5983">
        <w:rPr>
          <w:b/>
          <w:bCs/>
          <w:i/>
          <w:iCs/>
        </w:rPr>
        <w:t>taxed purpose</w:t>
      </w:r>
      <w:r w:rsidRPr="00CD5983">
        <w:t xml:space="preserve"> is the extent to which the importation does not relate to making supplies that would be </w:t>
      </w:r>
      <w:r w:rsidR="00CD5983" w:rsidRPr="00CD5983">
        <w:rPr>
          <w:position w:val="6"/>
          <w:sz w:val="16"/>
        </w:rPr>
        <w:t>*</w:t>
      </w:r>
      <w:r w:rsidRPr="00CD5983">
        <w:t>input taxed, expressed as a percentage of the total purpose of the importation.</w:t>
      </w:r>
    </w:p>
    <w:p w:rsidR="00300522" w:rsidRPr="00CD5983" w:rsidRDefault="00300522" w:rsidP="00300522">
      <w:pPr>
        <w:pStyle w:val="Definition"/>
      </w:pPr>
      <w:r w:rsidRPr="00CD5983">
        <w:rPr>
          <w:b/>
          <w:bCs/>
          <w:i/>
          <w:iCs/>
        </w:rPr>
        <w:t>full input tax credit</w:t>
      </w:r>
      <w:r w:rsidRPr="00CD5983">
        <w:t xml:space="preserve"> is what would have been the amount of the input tax credit for the importation if it had been made solely for a </w:t>
      </w:r>
      <w:r w:rsidR="00CD5983" w:rsidRPr="00CD5983">
        <w:rPr>
          <w:position w:val="6"/>
          <w:sz w:val="16"/>
        </w:rPr>
        <w:t>*</w:t>
      </w:r>
      <w:r w:rsidRPr="00CD5983">
        <w:t>creditable purpose.</w:t>
      </w:r>
    </w:p>
    <w:p w:rsidR="00300522" w:rsidRPr="00CD5983" w:rsidRDefault="00300522" w:rsidP="00300522">
      <w:pPr>
        <w:pStyle w:val="subsection"/>
      </w:pPr>
      <w:r w:rsidRPr="00CD5983">
        <w:tab/>
        <w:t>(3)</w:t>
      </w:r>
      <w:r w:rsidRPr="00CD5983">
        <w:tab/>
        <w:t xml:space="preserve">In determining for the purposes of </w:t>
      </w:r>
      <w:r w:rsidR="00CD5983">
        <w:t>subsection (</w:t>
      </w:r>
      <w:r w:rsidRPr="00CD5983">
        <w:t xml:space="preserve">2) whether, or the extent to which, an importation relates to making supplies that would be </w:t>
      </w:r>
      <w:r w:rsidR="00CD5983" w:rsidRPr="00CD5983">
        <w:rPr>
          <w:position w:val="6"/>
          <w:sz w:val="16"/>
        </w:rPr>
        <w:t>*</w:t>
      </w:r>
      <w:r w:rsidRPr="00CD5983">
        <w:t>input taxed, subsections</w:t>
      </w:r>
      <w:r w:rsidR="00CD5983">
        <w:t> </w:t>
      </w:r>
      <w:r w:rsidRPr="00CD5983">
        <w:t>15</w:t>
      </w:r>
      <w:r w:rsidR="00CD5983">
        <w:noBreakHyphen/>
      </w:r>
      <w:r w:rsidRPr="00CD5983">
        <w:t>10(3) to (5) apply in the same way that they apply for the purposes of paragraph</w:t>
      </w:r>
      <w:r w:rsidR="00CD5983">
        <w:t> </w:t>
      </w:r>
      <w:r w:rsidRPr="00CD5983">
        <w:t>15</w:t>
      </w:r>
      <w:r w:rsidR="00CD5983">
        <w:noBreakHyphen/>
      </w:r>
      <w:r w:rsidRPr="00CD5983">
        <w:t>10(2)(a).</w:t>
      </w:r>
    </w:p>
    <w:p w:rsidR="00300522" w:rsidRPr="00CD5983" w:rsidRDefault="00300522" w:rsidP="00300522">
      <w:pPr>
        <w:pStyle w:val="subsection"/>
      </w:pPr>
      <w:r w:rsidRPr="00CD5983">
        <w:tab/>
        <w:t>(4)</w:t>
      </w:r>
      <w:r w:rsidRPr="00CD5983">
        <w:tab/>
        <w:t>Determinations made by the Commissioner under subsection</w:t>
      </w:r>
      <w:r w:rsidR="00CD5983">
        <w:t> </w:t>
      </w:r>
      <w:r w:rsidRPr="00CD5983">
        <w:t>15</w:t>
      </w:r>
      <w:r w:rsidR="00CD5983">
        <w:noBreakHyphen/>
      </w:r>
      <w:r w:rsidRPr="00CD5983">
        <w:t xml:space="preserve">25(4) apply (so far as they are capable of applying) to working out the extent to which a </w:t>
      </w:r>
      <w:r w:rsidR="00CD5983" w:rsidRPr="00CD5983">
        <w:rPr>
          <w:position w:val="6"/>
          <w:sz w:val="16"/>
        </w:rPr>
        <w:t>*</w:t>
      </w:r>
      <w:r w:rsidRPr="00CD5983">
        <w:t xml:space="preserve">partly creditable importation does not relate to making supplies that would be </w:t>
      </w:r>
      <w:r w:rsidR="00CD5983" w:rsidRPr="00CD5983">
        <w:rPr>
          <w:position w:val="6"/>
          <w:sz w:val="16"/>
        </w:rPr>
        <w:t>*</w:t>
      </w:r>
      <w:r w:rsidRPr="00CD5983">
        <w:t>input taxed.</w:t>
      </w:r>
    </w:p>
    <w:p w:rsidR="00300522" w:rsidRPr="00CD5983" w:rsidRDefault="00300522" w:rsidP="00300522">
      <w:pPr>
        <w:pStyle w:val="subsection"/>
      </w:pPr>
      <w:r w:rsidRPr="00CD5983">
        <w:tab/>
        <w:t>(5)</w:t>
      </w:r>
      <w:r w:rsidRPr="00CD5983">
        <w:tab/>
        <w:t>This section has effect despite sections</w:t>
      </w:r>
      <w:r w:rsidR="00CD5983">
        <w:t> </w:t>
      </w:r>
      <w:r w:rsidRPr="00CD5983">
        <w:t>15</w:t>
      </w:r>
      <w:r w:rsidR="00CD5983">
        <w:noBreakHyphen/>
      </w:r>
      <w:r w:rsidRPr="00CD5983">
        <w:t>20 and 15</w:t>
      </w:r>
      <w:r w:rsidR="00CD5983">
        <w:noBreakHyphen/>
      </w:r>
      <w:r w:rsidRPr="00CD5983">
        <w:t>25 (which are about amounts of input tax credits).</w:t>
      </w:r>
    </w:p>
    <w:p w:rsidR="00300522" w:rsidRPr="00CD5983" w:rsidRDefault="00300522" w:rsidP="009E2DC8">
      <w:pPr>
        <w:pStyle w:val="ActHead5"/>
      </w:pPr>
      <w:bookmarkStart w:id="772" w:name="_Toc374452460"/>
      <w:r w:rsidRPr="00CD5983">
        <w:rPr>
          <w:rStyle w:val="CharSectno"/>
        </w:rPr>
        <w:t>131</w:t>
      </w:r>
      <w:r w:rsidR="00CD5983" w:rsidRPr="00CD5983">
        <w:rPr>
          <w:rStyle w:val="CharSectno"/>
        </w:rPr>
        <w:noBreakHyphen/>
      </w:r>
      <w:r w:rsidRPr="00CD5983">
        <w:rPr>
          <w:rStyle w:val="CharSectno"/>
        </w:rPr>
        <w:t>50</w:t>
      </w:r>
      <w:r w:rsidRPr="00CD5983">
        <w:t xml:space="preserve">  Amounts of input tax credits for creditable acquisitions or creditable importations of certain cars</w:t>
      </w:r>
      <w:bookmarkEnd w:id="772"/>
    </w:p>
    <w:p w:rsidR="00300522" w:rsidRPr="00CD5983" w:rsidRDefault="00300522" w:rsidP="009E2DC8">
      <w:pPr>
        <w:pStyle w:val="subsection"/>
        <w:keepNext/>
      </w:pPr>
      <w:r w:rsidRPr="00CD5983">
        <w:tab/>
        <w:t>(1)</w:t>
      </w:r>
      <w:r w:rsidRPr="00CD5983">
        <w:tab/>
        <w:t>If:</w:t>
      </w:r>
    </w:p>
    <w:p w:rsidR="00300522" w:rsidRPr="00CD5983" w:rsidRDefault="00300522" w:rsidP="00300522">
      <w:pPr>
        <w:pStyle w:val="paragraph"/>
      </w:pPr>
      <w:r w:rsidRPr="00CD5983">
        <w:tab/>
        <w:t>(a)</w:t>
      </w:r>
      <w:r w:rsidRPr="00CD5983">
        <w:tab/>
        <w:t xml:space="preserve">this </w:t>
      </w:r>
      <w:r w:rsidR="00A53099" w:rsidRPr="00CD5983">
        <w:t>Division</w:t>
      </w:r>
      <w:r w:rsidR="00A36DB5" w:rsidRPr="00CD5983">
        <w:t xml:space="preserve"> </w:t>
      </w:r>
      <w:r w:rsidRPr="00CD5983">
        <w:t xml:space="preserve">applies to working out the amount of a </w:t>
      </w:r>
      <w:r w:rsidR="00CD5983" w:rsidRPr="00CD5983">
        <w:rPr>
          <w:position w:val="6"/>
          <w:sz w:val="16"/>
        </w:rPr>
        <w:t>*</w:t>
      </w:r>
      <w:r w:rsidRPr="00CD5983">
        <w:t xml:space="preserve">creditable acquisition or </w:t>
      </w:r>
      <w:r w:rsidR="00CD5983" w:rsidRPr="00CD5983">
        <w:rPr>
          <w:position w:val="6"/>
          <w:sz w:val="16"/>
        </w:rPr>
        <w:t>*</w:t>
      </w:r>
      <w:r w:rsidRPr="00CD5983">
        <w:t>creditable importation that you made; and</w:t>
      </w:r>
    </w:p>
    <w:p w:rsidR="00300522" w:rsidRPr="00CD5983" w:rsidRDefault="00300522" w:rsidP="00300522">
      <w:pPr>
        <w:pStyle w:val="paragraph"/>
      </w:pPr>
      <w:r w:rsidRPr="00CD5983">
        <w:tab/>
        <w:t>(b)</w:t>
      </w:r>
      <w:r w:rsidRPr="00CD5983">
        <w:tab/>
        <w:t xml:space="preserve">the acquisition or importation is an acquisition or importation of a </w:t>
      </w:r>
      <w:r w:rsidR="00CD5983" w:rsidRPr="00CD5983">
        <w:rPr>
          <w:position w:val="6"/>
          <w:sz w:val="16"/>
        </w:rPr>
        <w:t>*</w:t>
      </w:r>
      <w:r w:rsidRPr="00CD5983">
        <w:t>car;</w:t>
      </w:r>
    </w:p>
    <w:p w:rsidR="00300522" w:rsidRPr="00CD5983" w:rsidRDefault="00300522" w:rsidP="00300522">
      <w:pPr>
        <w:pStyle w:val="subsection2"/>
      </w:pPr>
      <w:r w:rsidRPr="00CD5983">
        <w:t xml:space="preserve">the amount of the input tax credit on the acquisition or importation under this </w:t>
      </w:r>
      <w:r w:rsidR="00A53099" w:rsidRPr="00CD5983">
        <w:t>Division</w:t>
      </w:r>
      <w:r w:rsidR="00A36DB5" w:rsidRPr="00CD5983">
        <w:t xml:space="preserve"> </w:t>
      </w:r>
      <w:r w:rsidRPr="00CD5983">
        <w:t>must not exceed the amount (if any) of the input tax credit worked out under section</w:t>
      </w:r>
      <w:r w:rsidR="00CD5983">
        <w:t> </w:t>
      </w:r>
      <w:r w:rsidRPr="00CD5983">
        <w:t>69</w:t>
      </w:r>
      <w:r w:rsidR="00CD5983">
        <w:noBreakHyphen/>
      </w:r>
      <w:r w:rsidRPr="00CD5983">
        <w:t>10.</w:t>
      </w:r>
    </w:p>
    <w:p w:rsidR="00300522" w:rsidRPr="00CD5983" w:rsidRDefault="00300522" w:rsidP="00300522">
      <w:pPr>
        <w:pStyle w:val="subsection"/>
      </w:pPr>
      <w:r w:rsidRPr="00CD5983">
        <w:tab/>
        <w:t>(2)</w:t>
      </w:r>
      <w:r w:rsidRPr="00CD5983">
        <w:tab/>
        <w:t>However, if subsection</w:t>
      </w:r>
      <w:r w:rsidR="00CD5983">
        <w:t> </w:t>
      </w:r>
      <w:r w:rsidRPr="00CD5983">
        <w:t>131</w:t>
      </w:r>
      <w:r w:rsidR="00CD5983">
        <w:noBreakHyphen/>
      </w:r>
      <w:r w:rsidRPr="00CD5983">
        <w:t>40(2) or 131</w:t>
      </w:r>
      <w:r w:rsidR="00CD5983">
        <w:noBreakHyphen/>
      </w:r>
      <w:r w:rsidRPr="00CD5983">
        <w:t>45(2) applies to the acquisition or importation:</w:t>
      </w:r>
    </w:p>
    <w:p w:rsidR="00300522" w:rsidRPr="00CD5983" w:rsidRDefault="00300522" w:rsidP="00300522">
      <w:pPr>
        <w:pStyle w:val="paragraph"/>
      </w:pPr>
      <w:r w:rsidRPr="00CD5983">
        <w:tab/>
        <w:t>(a)</w:t>
      </w:r>
      <w:r w:rsidRPr="00CD5983">
        <w:tab/>
        <w:t>take into account the operation of section</w:t>
      </w:r>
      <w:r w:rsidR="00CD5983">
        <w:t> </w:t>
      </w:r>
      <w:r w:rsidRPr="00CD5983">
        <w:t>69</w:t>
      </w:r>
      <w:r w:rsidR="00CD5983">
        <w:noBreakHyphen/>
      </w:r>
      <w:r w:rsidRPr="00CD5983">
        <w:t>10 in working out the full input tax credit for the purposes of that subsection; but</w:t>
      </w:r>
    </w:p>
    <w:p w:rsidR="00300522" w:rsidRPr="00CD5983" w:rsidRDefault="00300522" w:rsidP="00300522">
      <w:pPr>
        <w:pStyle w:val="paragraph"/>
      </w:pPr>
      <w:r w:rsidRPr="00CD5983">
        <w:tab/>
        <w:t>(b)</w:t>
      </w:r>
      <w:r w:rsidRPr="00CD5983">
        <w:tab/>
        <w:t>disregard subsection</w:t>
      </w:r>
      <w:r w:rsidR="00CD5983">
        <w:t> </w:t>
      </w:r>
      <w:r w:rsidRPr="00CD5983">
        <w:t>69</w:t>
      </w:r>
      <w:r w:rsidR="00CD5983">
        <w:noBreakHyphen/>
      </w:r>
      <w:r w:rsidRPr="00CD5983">
        <w:t>10(3).</w:t>
      </w:r>
    </w:p>
    <w:p w:rsidR="00300522" w:rsidRPr="00CD5983" w:rsidRDefault="00300522" w:rsidP="00300522">
      <w:pPr>
        <w:pStyle w:val="ActHead5"/>
      </w:pPr>
      <w:bookmarkStart w:id="773" w:name="_Toc374452461"/>
      <w:r w:rsidRPr="00CD5983">
        <w:rPr>
          <w:rStyle w:val="CharSectno"/>
        </w:rPr>
        <w:t>131</w:t>
      </w:r>
      <w:r w:rsidR="00CD5983" w:rsidRPr="00CD5983">
        <w:rPr>
          <w:rStyle w:val="CharSectno"/>
        </w:rPr>
        <w:noBreakHyphen/>
      </w:r>
      <w:r w:rsidRPr="00CD5983">
        <w:rPr>
          <w:rStyle w:val="CharSectno"/>
        </w:rPr>
        <w:t>55</w:t>
      </w:r>
      <w:r w:rsidRPr="00CD5983">
        <w:t xml:space="preserve">  Increasing adjustments relating to annually apportioned acquisitions and importations</w:t>
      </w:r>
      <w:bookmarkEnd w:id="773"/>
    </w:p>
    <w:p w:rsidR="00300522" w:rsidRPr="00CD5983" w:rsidRDefault="00300522" w:rsidP="00300522">
      <w:pPr>
        <w:pStyle w:val="subsection"/>
      </w:pPr>
      <w:r w:rsidRPr="00CD5983">
        <w:tab/>
        <w:t>(1)</w:t>
      </w:r>
      <w:r w:rsidRPr="00CD5983">
        <w:tab/>
        <w:t xml:space="preserve">You have an </w:t>
      </w:r>
      <w:r w:rsidRPr="00CD5983">
        <w:rPr>
          <w:b/>
          <w:i/>
        </w:rPr>
        <w:t>increasing adjustment</w:t>
      </w:r>
      <w:r w:rsidRPr="00CD5983">
        <w:t xml:space="preserve"> if:</w:t>
      </w:r>
    </w:p>
    <w:p w:rsidR="00300522" w:rsidRPr="00CD5983" w:rsidRDefault="00300522" w:rsidP="00300522">
      <w:pPr>
        <w:pStyle w:val="paragraph"/>
      </w:pPr>
      <w:r w:rsidRPr="00CD5983">
        <w:tab/>
        <w:t>(a)</w:t>
      </w:r>
      <w:r w:rsidRPr="00CD5983">
        <w:tab/>
        <w:t xml:space="preserve">an acquisition or importation that you made was </w:t>
      </w:r>
      <w:r w:rsidR="00CD5983" w:rsidRPr="00CD5983">
        <w:rPr>
          <w:position w:val="6"/>
          <w:sz w:val="16"/>
        </w:rPr>
        <w:t>*</w:t>
      </w:r>
      <w:r w:rsidRPr="00CD5983">
        <w:t>partly creditable; and</w:t>
      </w:r>
    </w:p>
    <w:p w:rsidR="00300522" w:rsidRPr="00CD5983" w:rsidRDefault="00300522" w:rsidP="00300522">
      <w:pPr>
        <w:pStyle w:val="paragraph"/>
      </w:pPr>
      <w:r w:rsidRPr="00CD5983">
        <w:tab/>
        <w:t>(b)</w:t>
      </w:r>
      <w:r w:rsidRPr="00CD5983">
        <w:tab/>
        <w:t xml:space="preserve">the input tax credit on the acquisition or importation is attributable to a tax period ending in a particular </w:t>
      </w:r>
      <w:r w:rsidR="00CD5983" w:rsidRPr="00CD5983">
        <w:rPr>
          <w:position w:val="6"/>
          <w:sz w:val="16"/>
        </w:rPr>
        <w:t>*</w:t>
      </w:r>
      <w:r w:rsidRPr="00CD5983">
        <w:t>financial year; and</w:t>
      </w:r>
    </w:p>
    <w:p w:rsidR="00300522" w:rsidRPr="00CD5983" w:rsidRDefault="00300522" w:rsidP="00300522">
      <w:pPr>
        <w:pStyle w:val="paragraph"/>
      </w:pPr>
      <w:r w:rsidRPr="00CD5983">
        <w:tab/>
        <w:t>(c)</w:t>
      </w:r>
      <w:r w:rsidRPr="00CD5983">
        <w:tab/>
        <w:t>the amount of the input tax credit is an amount worked out under this Division.</w:t>
      </w:r>
    </w:p>
    <w:p w:rsidR="00300522" w:rsidRPr="00CD5983" w:rsidRDefault="00300522" w:rsidP="00300522">
      <w:pPr>
        <w:pStyle w:val="subsection"/>
      </w:pPr>
      <w:r w:rsidRPr="00CD5983">
        <w:tab/>
        <w:t>(2)</w:t>
      </w:r>
      <w:r w:rsidRPr="00CD5983">
        <w:tab/>
        <w:t>The amount of the increasing adjustment is an amount equal to the difference between:</w:t>
      </w:r>
    </w:p>
    <w:p w:rsidR="00300522" w:rsidRPr="00CD5983" w:rsidRDefault="00300522" w:rsidP="00300522">
      <w:pPr>
        <w:pStyle w:val="paragraph"/>
      </w:pPr>
      <w:r w:rsidRPr="00CD5983">
        <w:tab/>
        <w:t>(a)</w:t>
      </w:r>
      <w:r w:rsidRPr="00CD5983">
        <w:tab/>
        <w:t>the amount of the input tax credit worked out under this Division; and</w:t>
      </w:r>
    </w:p>
    <w:p w:rsidR="00300522" w:rsidRPr="00CD5983" w:rsidRDefault="00300522" w:rsidP="00300522">
      <w:pPr>
        <w:pStyle w:val="paragraph"/>
      </w:pPr>
      <w:r w:rsidRPr="00CD5983">
        <w:tab/>
        <w:t>(b)</w:t>
      </w:r>
      <w:r w:rsidRPr="00CD5983">
        <w:tab/>
        <w:t xml:space="preserve">what would have been the amount of the input tax credit if this </w:t>
      </w:r>
      <w:r w:rsidR="00A53099" w:rsidRPr="00CD5983">
        <w:t>Division</w:t>
      </w:r>
      <w:r w:rsidR="00A36DB5" w:rsidRPr="00CD5983">
        <w:t xml:space="preserve"> </w:t>
      </w:r>
      <w:r w:rsidRPr="00CD5983">
        <w:t>did not apply.</w:t>
      </w:r>
    </w:p>
    <w:p w:rsidR="00300522" w:rsidRPr="00CD5983" w:rsidRDefault="00300522" w:rsidP="00300522">
      <w:pPr>
        <w:pStyle w:val="subsection"/>
      </w:pPr>
      <w:r w:rsidRPr="00CD5983">
        <w:tab/>
        <w:t>(3)</w:t>
      </w:r>
      <w:r w:rsidRPr="00CD5983">
        <w:tab/>
        <w:t xml:space="preserve">In working out for the purposes of </w:t>
      </w:r>
      <w:r w:rsidR="00CD5983">
        <w:t>paragraph (</w:t>
      </w:r>
      <w:r w:rsidRPr="00CD5983">
        <w:t>2)(a) the amount of an input tax credit, take into account any change of circumstances that has given rise to:</w:t>
      </w:r>
    </w:p>
    <w:p w:rsidR="00300522" w:rsidRPr="00CD5983" w:rsidRDefault="00300522" w:rsidP="00300522">
      <w:pPr>
        <w:pStyle w:val="paragraph"/>
      </w:pPr>
      <w:r w:rsidRPr="00CD5983">
        <w:tab/>
        <w:t>(a)</w:t>
      </w:r>
      <w:r w:rsidRPr="00CD5983">
        <w:tab/>
        <w:t>an adjustment for the acquisition under Division</w:t>
      </w:r>
      <w:r w:rsidR="00CD5983">
        <w:t> </w:t>
      </w:r>
      <w:r w:rsidRPr="00CD5983">
        <w:t>19; or</w:t>
      </w:r>
    </w:p>
    <w:p w:rsidR="00300522" w:rsidRPr="00CD5983" w:rsidRDefault="00300522" w:rsidP="00300522">
      <w:pPr>
        <w:pStyle w:val="paragraph"/>
      </w:pPr>
      <w:r w:rsidRPr="00CD5983">
        <w:tab/>
        <w:t>(b)</w:t>
      </w:r>
      <w:r w:rsidRPr="00CD5983">
        <w:tab/>
        <w:t>an adjustment for the acquisition under Division</w:t>
      </w:r>
      <w:r w:rsidR="00CD5983">
        <w:t> </w:t>
      </w:r>
      <w:r w:rsidRPr="00CD5983">
        <w:t>21</w:t>
      </w:r>
      <w:r w:rsidR="0063554A" w:rsidRPr="00CD5983">
        <w:t>; or</w:t>
      </w:r>
    </w:p>
    <w:p w:rsidR="0063554A" w:rsidRPr="00CD5983" w:rsidRDefault="0063554A" w:rsidP="0063554A">
      <w:pPr>
        <w:pStyle w:val="paragraph"/>
      </w:pPr>
      <w:r w:rsidRPr="00CD5983">
        <w:tab/>
        <w:t>(c)</w:t>
      </w:r>
      <w:r w:rsidRPr="00CD5983">
        <w:tab/>
        <w:t>an adjustment for the acquisition under Division</w:t>
      </w:r>
      <w:r w:rsidR="00CD5983">
        <w:t> </w:t>
      </w:r>
      <w:r w:rsidRPr="00CD5983">
        <w:t>134.</w:t>
      </w:r>
    </w:p>
    <w:p w:rsidR="00300522" w:rsidRPr="00CD5983" w:rsidRDefault="00300522" w:rsidP="00367157">
      <w:pPr>
        <w:pStyle w:val="notepara"/>
      </w:pPr>
      <w:r w:rsidRPr="00CD5983">
        <w:t>Note:</w:t>
      </w:r>
      <w:r w:rsidRPr="00CD5983">
        <w:tab/>
        <w:t>Because of subsection</w:t>
      </w:r>
      <w:r w:rsidR="00CD5983">
        <w:t> </w:t>
      </w:r>
      <w:r w:rsidRPr="00CD5983">
        <w:t>136</w:t>
      </w:r>
      <w:r w:rsidR="00CD5983">
        <w:noBreakHyphen/>
      </w:r>
      <w:r w:rsidRPr="00CD5983">
        <w:t>10(3), the amount of the Division</w:t>
      </w:r>
      <w:r w:rsidR="00CD5983">
        <w:t> </w:t>
      </w:r>
      <w:r w:rsidRPr="00CD5983">
        <w:t>21 adjustment will not be reduced under Division</w:t>
      </w:r>
      <w:r w:rsidR="00CD5983">
        <w:t> </w:t>
      </w:r>
      <w:r w:rsidRPr="00CD5983">
        <w:t>136.</w:t>
      </w:r>
    </w:p>
    <w:p w:rsidR="00300522" w:rsidRPr="00CD5983" w:rsidRDefault="00300522" w:rsidP="00300522">
      <w:pPr>
        <w:pStyle w:val="subsection"/>
      </w:pPr>
      <w:r w:rsidRPr="00CD5983">
        <w:tab/>
        <w:t>(4)</w:t>
      </w:r>
      <w:r w:rsidRPr="00CD5983">
        <w:tab/>
        <w:t xml:space="preserve">In working out for the purposes of </w:t>
      </w:r>
      <w:r w:rsidR="00CD5983">
        <w:t>paragraph (</w:t>
      </w:r>
      <w:r w:rsidRPr="00CD5983">
        <w:t>2)(b) what would have been the amount of an input tax credit, take into account any change of circumstances that has given rise to:</w:t>
      </w:r>
    </w:p>
    <w:p w:rsidR="00300522" w:rsidRPr="00CD5983" w:rsidRDefault="00300522" w:rsidP="00300522">
      <w:pPr>
        <w:pStyle w:val="paragraph"/>
      </w:pPr>
      <w:r w:rsidRPr="00CD5983">
        <w:tab/>
        <w:t>(a)</w:t>
      </w:r>
      <w:r w:rsidRPr="00CD5983">
        <w:tab/>
        <w:t>an adjustment for the acquisition under Division</w:t>
      </w:r>
      <w:r w:rsidR="00CD5983">
        <w:t> </w:t>
      </w:r>
      <w:r w:rsidRPr="00CD5983">
        <w:t xml:space="preserve">19 (worked out as if this </w:t>
      </w:r>
      <w:r w:rsidR="00A53099" w:rsidRPr="00CD5983">
        <w:t>Division</w:t>
      </w:r>
      <w:r w:rsidR="00A36DB5" w:rsidRPr="00CD5983">
        <w:t xml:space="preserve"> </w:t>
      </w:r>
      <w:r w:rsidRPr="00CD5983">
        <w:t>had not applied to working out the amount of the input tax credit); or</w:t>
      </w:r>
    </w:p>
    <w:p w:rsidR="00300522" w:rsidRPr="00CD5983" w:rsidRDefault="00300522" w:rsidP="00300522">
      <w:pPr>
        <w:pStyle w:val="paragraph"/>
      </w:pPr>
      <w:r w:rsidRPr="00CD5983">
        <w:tab/>
        <w:t>(b)</w:t>
      </w:r>
      <w:r w:rsidRPr="00CD5983">
        <w:tab/>
        <w:t>an adjustment for the acquisition under Division</w:t>
      </w:r>
      <w:r w:rsidR="00CD5983">
        <w:t> </w:t>
      </w:r>
      <w:r w:rsidRPr="00CD5983">
        <w:t>21</w:t>
      </w:r>
      <w:r w:rsidR="0063554A" w:rsidRPr="00CD5983">
        <w:t>; or</w:t>
      </w:r>
    </w:p>
    <w:p w:rsidR="0063554A" w:rsidRPr="00CD5983" w:rsidRDefault="0063554A" w:rsidP="0063554A">
      <w:pPr>
        <w:pStyle w:val="paragraph"/>
      </w:pPr>
      <w:r w:rsidRPr="00CD5983">
        <w:tab/>
        <w:t>(c)</w:t>
      </w:r>
      <w:r w:rsidRPr="00CD5983">
        <w:tab/>
        <w:t>an adjustment for the acquisition under Division</w:t>
      </w:r>
      <w:r w:rsidR="00CD5983">
        <w:t> </w:t>
      </w:r>
      <w:r w:rsidRPr="00CD5983">
        <w:t>134.</w:t>
      </w:r>
    </w:p>
    <w:p w:rsidR="00300522" w:rsidRPr="00CD5983" w:rsidRDefault="00300522" w:rsidP="00300522">
      <w:pPr>
        <w:pStyle w:val="notepara"/>
      </w:pPr>
      <w:r w:rsidRPr="00CD5983">
        <w:t>Note:</w:t>
      </w:r>
      <w:r w:rsidRPr="00CD5983">
        <w:tab/>
        <w:t xml:space="preserve">If this </w:t>
      </w:r>
      <w:r w:rsidR="00A53099" w:rsidRPr="00CD5983">
        <w:t>Division</w:t>
      </w:r>
      <w:r w:rsidR="00A36DB5" w:rsidRPr="00CD5983">
        <w:t xml:space="preserve"> </w:t>
      </w:r>
      <w:r w:rsidRPr="00CD5983">
        <w:t>did not apply, the amount of the Division</w:t>
      </w:r>
      <w:r w:rsidR="00CD5983">
        <w:t> </w:t>
      </w:r>
      <w:r w:rsidRPr="00CD5983">
        <w:t>21 adjustment would have been worked out under Division</w:t>
      </w:r>
      <w:r w:rsidR="00CD5983">
        <w:t> </w:t>
      </w:r>
      <w:r w:rsidRPr="00CD5983">
        <w:t>136.</w:t>
      </w:r>
    </w:p>
    <w:p w:rsidR="00300522" w:rsidRPr="00CD5983" w:rsidRDefault="00300522" w:rsidP="00300522">
      <w:pPr>
        <w:pStyle w:val="notetext"/>
      </w:pPr>
      <w:r w:rsidRPr="00CD5983">
        <w:t>Example:</w:t>
      </w:r>
      <w:r w:rsidRPr="00CD5983">
        <w:tab/>
        <w:t>While an annual apportionment election has effect, you make a partly creditable acquisition for $1,100, for which you have an input tax credit of $100. The extent of your creditable purpose i</w:t>
      </w:r>
      <w:smartTag w:uri="urn:schemas-microsoft-com:office:smarttags" w:element="PersonName">
        <w:r w:rsidRPr="00CD5983">
          <w:t>s 1</w:t>
        </w:r>
      </w:smartTag>
      <w:r w:rsidRPr="00CD5983">
        <w:t>0%.</w:t>
      </w:r>
    </w:p>
    <w:p w:rsidR="00300522" w:rsidRPr="00CD5983" w:rsidRDefault="00300522" w:rsidP="00300522">
      <w:pPr>
        <w:pStyle w:val="notetext"/>
        <w:ind w:firstLine="0"/>
      </w:pPr>
      <w:r w:rsidRPr="00CD5983">
        <w:t>During later tax periods, the price increases by $110, for which you have a decreasing adjustment under Division</w:t>
      </w:r>
      <w:r w:rsidR="00CD5983">
        <w:t> </w:t>
      </w:r>
      <w:r w:rsidRPr="00CD5983">
        <w:t>19 of $10, and the supplier writes off $660 as a bad debt, for which you have an increasing adjustment under Division</w:t>
      </w:r>
      <w:r w:rsidR="00CD5983">
        <w:t> </w:t>
      </w:r>
      <w:r w:rsidRPr="00CD5983">
        <w:t>21 of $60 (subsection</w:t>
      </w:r>
      <w:r w:rsidR="00CD5983">
        <w:t> </w:t>
      </w:r>
      <w:r w:rsidRPr="00CD5983">
        <w:t>136</w:t>
      </w:r>
      <w:r w:rsidR="00CD5983">
        <w:noBreakHyphen/>
      </w:r>
      <w:r w:rsidRPr="00CD5983">
        <w:t>10(3) prevents the amount from being reduced under Division</w:t>
      </w:r>
      <w:r w:rsidR="00CD5983">
        <w:t> </w:t>
      </w:r>
      <w:r w:rsidRPr="00CD5983">
        <w:t>136).</w:t>
      </w:r>
    </w:p>
    <w:p w:rsidR="00300522" w:rsidRPr="00CD5983" w:rsidRDefault="00300522" w:rsidP="00300522">
      <w:pPr>
        <w:pStyle w:val="notetext"/>
        <w:ind w:firstLine="0"/>
      </w:pPr>
      <w:r w:rsidRPr="00CD5983">
        <w:t xml:space="preserve">The amount of your increasing adjustment under this section is $45. This is the difference between the amounts under </w:t>
      </w:r>
      <w:r w:rsidR="00CD5983">
        <w:t>paragraphs (</w:t>
      </w:r>
      <w:r w:rsidRPr="00CD5983">
        <w:t>2)(a) and (b).</w:t>
      </w:r>
    </w:p>
    <w:p w:rsidR="00300522" w:rsidRPr="00CD5983" w:rsidRDefault="00300522" w:rsidP="00300522">
      <w:pPr>
        <w:pStyle w:val="notetext"/>
        <w:ind w:firstLine="0"/>
      </w:pPr>
      <w:r w:rsidRPr="00CD5983">
        <w:t xml:space="preserve">The </w:t>
      </w:r>
      <w:r w:rsidR="00CD5983">
        <w:t>paragraph (</w:t>
      </w:r>
      <w:r w:rsidRPr="00CD5983">
        <w:t>2)(a) amount (which is effectively worked out on a fully creditable basis) is:</w:t>
      </w:r>
    </w:p>
    <w:p w:rsidR="004C6B7F" w:rsidRPr="00CD5983" w:rsidRDefault="00143843" w:rsidP="00A53099">
      <w:pPr>
        <w:pStyle w:val="Formula"/>
        <w:spacing w:before="120" w:after="120"/>
        <w:ind w:left="1701"/>
        <w:rPr>
          <w:sz w:val="18"/>
          <w:szCs w:val="18"/>
        </w:rPr>
      </w:pPr>
      <w:r w:rsidRPr="00CD5983">
        <w:rPr>
          <w:noProof/>
          <w:szCs w:val="18"/>
        </w:rPr>
        <w:drawing>
          <wp:inline distT="0" distB="0" distL="0" distR="0" wp14:anchorId="630DF670" wp14:editId="29B4040D">
            <wp:extent cx="2400300" cy="304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00300" cy="304800"/>
                    </a:xfrm>
                    <a:prstGeom prst="rect">
                      <a:avLst/>
                    </a:prstGeom>
                    <a:noFill/>
                    <a:ln>
                      <a:noFill/>
                    </a:ln>
                  </pic:spPr>
                </pic:pic>
              </a:graphicData>
            </a:graphic>
          </wp:inline>
        </w:drawing>
      </w:r>
    </w:p>
    <w:p w:rsidR="00300522" w:rsidRPr="00CD5983" w:rsidRDefault="00300522" w:rsidP="00300522">
      <w:pPr>
        <w:pStyle w:val="notetext"/>
        <w:ind w:firstLine="0"/>
      </w:pPr>
      <w:r w:rsidRPr="00CD5983">
        <w:t xml:space="preserve">The </w:t>
      </w:r>
      <w:r w:rsidR="00CD5983">
        <w:t>paragraph (</w:t>
      </w:r>
      <w:r w:rsidRPr="00CD5983">
        <w:t>2)(b) amount (which is based on a 10% creditable purpose) is:</w:t>
      </w:r>
    </w:p>
    <w:p w:rsidR="004C6B7F" w:rsidRPr="00CD5983" w:rsidRDefault="00143843" w:rsidP="00A53099">
      <w:pPr>
        <w:pStyle w:val="Formula"/>
        <w:spacing w:before="120" w:after="120"/>
        <w:ind w:left="1701"/>
        <w:rPr>
          <w:sz w:val="18"/>
          <w:szCs w:val="18"/>
        </w:rPr>
      </w:pPr>
      <w:r w:rsidRPr="00CD5983">
        <w:rPr>
          <w:noProof/>
          <w:szCs w:val="18"/>
        </w:rPr>
        <w:drawing>
          <wp:inline distT="0" distB="0" distL="0" distR="0" wp14:anchorId="7A0C26A2" wp14:editId="3F3312BB">
            <wp:extent cx="2286000" cy="304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0" cy="304800"/>
                    </a:xfrm>
                    <a:prstGeom prst="rect">
                      <a:avLst/>
                    </a:prstGeom>
                    <a:noFill/>
                    <a:ln>
                      <a:noFill/>
                    </a:ln>
                  </pic:spPr>
                </pic:pic>
              </a:graphicData>
            </a:graphic>
          </wp:inline>
        </w:drawing>
      </w:r>
    </w:p>
    <w:p w:rsidR="00300522" w:rsidRPr="00CD5983" w:rsidRDefault="00300522" w:rsidP="00300522">
      <w:pPr>
        <w:pStyle w:val="ActHead5"/>
      </w:pPr>
      <w:bookmarkStart w:id="774" w:name="_Toc374452462"/>
      <w:r w:rsidRPr="00CD5983">
        <w:rPr>
          <w:rStyle w:val="CharSectno"/>
        </w:rPr>
        <w:t>131</w:t>
      </w:r>
      <w:r w:rsidR="00CD5983" w:rsidRPr="00CD5983">
        <w:rPr>
          <w:rStyle w:val="CharSectno"/>
        </w:rPr>
        <w:noBreakHyphen/>
      </w:r>
      <w:r w:rsidRPr="00CD5983">
        <w:rPr>
          <w:rStyle w:val="CharSectno"/>
        </w:rPr>
        <w:t>60</w:t>
      </w:r>
      <w:r w:rsidRPr="00CD5983">
        <w:t xml:space="preserve">  Attributing adjustments under section</w:t>
      </w:r>
      <w:r w:rsidR="00CD5983">
        <w:t> </w:t>
      </w:r>
      <w:r w:rsidRPr="00CD5983">
        <w:t>131</w:t>
      </w:r>
      <w:r w:rsidR="00CD5983">
        <w:noBreakHyphen/>
      </w:r>
      <w:r w:rsidRPr="00CD5983">
        <w:t>55</w:t>
      </w:r>
      <w:bookmarkEnd w:id="774"/>
    </w:p>
    <w:p w:rsidR="00300522" w:rsidRPr="00CD5983" w:rsidRDefault="00300522" w:rsidP="00300522">
      <w:pPr>
        <w:pStyle w:val="subsection"/>
      </w:pPr>
      <w:r w:rsidRPr="00CD5983">
        <w:tab/>
        <w:t>(1)</w:t>
      </w:r>
      <w:r w:rsidRPr="00CD5983">
        <w:tab/>
        <w:t xml:space="preserve">An </w:t>
      </w:r>
      <w:r w:rsidR="00CD5983" w:rsidRPr="00CD5983">
        <w:rPr>
          <w:position w:val="6"/>
          <w:sz w:val="16"/>
        </w:rPr>
        <w:t>*</w:t>
      </w:r>
      <w:r w:rsidRPr="00CD5983">
        <w:t>increasing adjustment under section</w:t>
      </w:r>
      <w:r w:rsidR="00CD5983">
        <w:t> </w:t>
      </w:r>
      <w:r w:rsidRPr="00CD5983">
        <w:t>131</w:t>
      </w:r>
      <w:r w:rsidR="00CD5983">
        <w:noBreakHyphen/>
      </w:r>
      <w:r w:rsidRPr="00CD5983">
        <w:t>55 is attributable to:</w:t>
      </w:r>
    </w:p>
    <w:p w:rsidR="00300522" w:rsidRPr="00CD5983" w:rsidRDefault="00300522" w:rsidP="00300522">
      <w:pPr>
        <w:pStyle w:val="paragraph"/>
      </w:pPr>
      <w:r w:rsidRPr="00CD5983">
        <w:tab/>
        <w:t>(a)</w:t>
      </w:r>
      <w:r w:rsidRPr="00CD5983">
        <w:tab/>
        <w:t>the tax period worked out using the method statement; or</w:t>
      </w:r>
    </w:p>
    <w:p w:rsidR="00300522" w:rsidRPr="00CD5983" w:rsidRDefault="00300522" w:rsidP="00300522">
      <w:pPr>
        <w:pStyle w:val="paragraph"/>
      </w:pPr>
      <w:r w:rsidRPr="00CD5983">
        <w:tab/>
        <w:t>(b)</w:t>
      </w:r>
      <w:r w:rsidRPr="00CD5983">
        <w:tab/>
        <w:t>such earlier tax period as you choose.</w:t>
      </w:r>
    </w:p>
    <w:p w:rsidR="00300522" w:rsidRPr="00CD5983" w:rsidRDefault="00300522" w:rsidP="00300522">
      <w:pPr>
        <w:pStyle w:val="BoxHeadItalic"/>
        <w:keepNext/>
      </w:pPr>
      <w:r w:rsidRPr="00CD5983">
        <w:t>Method statement</w:t>
      </w:r>
    </w:p>
    <w:p w:rsidR="00300522" w:rsidRPr="00CD5983" w:rsidRDefault="00300522" w:rsidP="00300522">
      <w:pPr>
        <w:pStyle w:val="BoxStep"/>
      </w:pPr>
      <w:r w:rsidRPr="00CD5983">
        <w:rPr>
          <w:iCs/>
        </w:rPr>
        <w:t>Step 1</w:t>
      </w:r>
      <w:r w:rsidRPr="00CD5983">
        <w:t>.</w:t>
      </w:r>
      <w:r w:rsidRPr="00CD5983">
        <w:tab/>
        <w:t xml:space="preserve">Work out the tax period (the </w:t>
      </w:r>
      <w:r w:rsidRPr="00CD5983">
        <w:rPr>
          <w:b/>
          <w:i/>
        </w:rPr>
        <w:t>ITC tax period</w:t>
      </w:r>
      <w:r w:rsidRPr="00CD5983">
        <w:t>) to which the input tax credit for the acquisition or importation to which the adjustment relates is attributable.</w:t>
      </w:r>
    </w:p>
    <w:p w:rsidR="00300522" w:rsidRPr="00CD5983" w:rsidRDefault="00300522" w:rsidP="00300522">
      <w:pPr>
        <w:pStyle w:val="BoxStep"/>
      </w:pPr>
      <w:r w:rsidRPr="00CD5983">
        <w:rPr>
          <w:iCs/>
        </w:rPr>
        <w:t>Step 2</w:t>
      </w:r>
      <w:r w:rsidRPr="00CD5983">
        <w:t>.</w:t>
      </w:r>
      <w:r w:rsidRPr="00CD5983">
        <w:tab/>
        <w:t>Work out in which year of income that tax period starts.</w:t>
      </w:r>
    </w:p>
    <w:p w:rsidR="00300522" w:rsidRPr="00CD5983" w:rsidRDefault="00300522" w:rsidP="00300522">
      <w:pPr>
        <w:pStyle w:val="BoxStep"/>
      </w:pPr>
      <w:r w:rsidRPr="00CD5983">
        <w:rPr>
          <w:iCs/>
        </w:rPr>
        <w:t>Step 3</w:t>
      </w:r>
      <w:r w:rsidRPr="00CD5983">
        <w:t>.</w:t>
      </w:r>
      <w:r w:rsidRPr="00CD5983">
        <w:tab/>
        <w:t>If you are required under section</w:t>
      </w:r>
      <w:r w:rsidR="00CD5983">
        <w:t> </w:t>
      </w:r>
      <w:r w:rsidRPr="00CD5983">
        <w:t xml:space="preserve">161 of the </w:t>
      </w:r>
      <w:r w:rsidR="00CD5983" w:rsidRPr="00CD5983">
        <w:rPr>
          <w:position w:val="6"/>
          <w:sz w:val="16"/>
          <w:szCs w:val="16"/>
        </w:rPr>
        <w:t>*</w:t>
      </w:r>
      <w:r w:rsidRPr="00CD5983">
        <w:t xml:space="preserve">ITAA 1936 to lodge a return in relation to that year of income, work out the last day of the period, specified in the notice published in the </w:t>
      </w:r>
      <w:r w:rsidRPr="00CD5983">
        <w:rPr>
          <w:i/>
          <w:iCs/>
        </w:rPr>
        <w:t>Gazette</w:t>
      </w:r>
      <w:r w:rsidRPr="00CD5983">
        <w:t xml:space="preserve"> under that section, for you to lodge as required under that section.</w:t>
      </w:r>
    </w:p>
    <w:p w:rsidR="00300522" w:rsidRPr="00CD5983" w:rsidRDefault="00300522" w:rsidP="00300522">
      <w:pPr>
        <w:pStyle w:val="BoxStep"/>
      </w:pPr>
      <w:r w:rsidRPr="00CD5983">
        <w:rPr>
          <w:iCs/>
        </w:rPr>
        <w:t>Step 4</w:t>
      </w:r>
      <w:r w:rsidRPr="00CD5983">
        <w:t>.</w:t>
      </w:r>
      <w:r w:rsidRPr="00CD5983">
        <w:tab/>
        <w:t xml:space="preserve">The </w:t>
      </w:r>
      <w:r w:rsidR="00CD5983" w:rsidRPr="00CD5983">
        <w:rPr>
          <w:position w:val="6"/>
          <w:sz w:val="16"/>
        </w:rPr>
        <w:t>*</w:t>
      </w:r>
      <w:r w:rsidRPr="00CD5983">
        <w:t>increasing adjustment is attributable to the tax period in which that last day occurs.</w:t>
      </w:r>
    </w:p>
    <w:p w:rsidR="00300522" w:rsidRPr="00CD5983" w:rsidRDefault="00300522" w:rsidP="00300522">
      <w:pPr>
        <w:pStyle w:val="BoxStep"/>
      </w:pPr>
      <w:r w:rsidRPr="00CD5983">
        <w:rPr>
          <w:iCs/>
        </w:rPr>
        <w:t>Step 5</w:t>
      </w:r>
      <w:r w:rsidRPr="00CD5983">
        <w:t>.</w:t>
      </w:r>
      <w:r w:rsidRPr="00CD5983">
        <w:tab/>
        <w:t>If step 3 does not apply, the increasing adjustment is attributable to the tax period in which occurs 31</w:t>
      </w:r>
      <w:r w:rsidR="00CD5983">
        <w:t> </w:t>
      </w:r>
      <w:r w:rsidRPr="00CD5983">
        <w:t xml:space="preserve">December in the next </w:t>
      </w:r>
      <w:r w:rsidR="00CD5983" w:rsidRPr="00CD5983">
        <w:rPr>
          <w:position w:val="6"/>
          <w:sz w:val="16"/>
        </w:rPr>
        <w:t>*</w:t>
      </w:r>
      <w:r w:rsidRPr="00CD5983">
        <w:t>financial year to start after the end of the ITC tax period.</w:t>
      </w:r>
    </w:p>
    <w:p w:rsidR="00300522" w:rsidRPr="00CD5983" w:rsidRDefault="00300522" w:rsidP="00300522">
      <w:pPr>
        <w:pStyle w:val="notetext"/>
      </w:pPr>
      <w:r w:rsidRPr="00CD5983">
        <w:t>Note:</w:t>
      </w:r>
      <w:r w:rsidRPr="00CD5983">
        <w:tab/>
        <w:t>Section</w:t>
      </w:r>
      <w:r w:rsidR="00CD5983">
        <w:t> </w:t>
      </w:r>
      <w:r w:rsidRPr="00CD5983">
        <w:t>388</w:t>
      </w:r>
      <w:r w:rsidR="00CD5983">
        <w:noBreakHyphen/>
      </w:r>
      <w:r w:rsidRPr="00CD5983">
        <w:t>55 in Schedule</w:t>
      </w:r>
      <w:r w:rsidR="00CD5983">
        <w:t> </w:t>
      </w:r>
      <w:r w:rsidRPr="00CD5983">
        <w:t xml:space="preserve">1 to the </w:t>
      </w:r>
      <w:r w:rsidRPr="00CD5983">
        <w:rPr>
          <w:i/>
          <w:iCs/>
        </w:rPr>
        <w:t>Taxation Administration Act 1953</w:t>
      </w:r>
      <w:r w:rsidRPr="00CD5983">
        <w:t xml:space="preserve"> allows the Commissioner to defer the time for giving the GST return.</w:t>
      </w:r>
    </w:p>
    <w:p w:rsidR="00300522" w:rsidRPr="00CD5983" w:rsidRDefault="00300522" w:rsidP="00300522">
      <w:pPr>
        <w:pStyle w:val="subsection"/>
      </w:pPr>
      <w:r w:rsidRPr="00CD5983">
        <w:tab/>
        <w:t>(2)</w:t>
      </w:r>
      <w:r w:rsidRPr="00CD5983">
        <w:tab/>
        <w:t xml:space="preserve">Despite </w:t>
      </w:r>
      <w:r w:rsidR="00CD5983">
        <w:t>subsection (</w:t>
      </w:r>
      <w:r w:rsidRPr="00CD5983">
        <w:t xml:space="preserve">1), if, during (but not from the start of) the </w:t>
      </w:r>
      <w:r w:rsidR="00CD5983" w:rsidRPr="00CD5983">
        <w:rPr>
          <w:position w:val="6"/>
          <w:sz w:val="16"/>
        </w:rPr>
        <w:t>*</w:t>
      </w:r>
      <w:r w:rsidRPr="00CD5983">
        <w:t xml:space="preserve">financial year in which the ITC tax period ended, your </w:t>
      </w:r>
      <w:r w:rsidR="00CD5983" w:rsidRPr="00CD5983">
        <w:rPr>
          <w:position w:val="6"/>
          <w:sz w:val="16"/>
        </w:rPr>
        <w:t>*</w:t>
      </w:r>
      <w:r w:rsidRPr="00CD5983">
        <w:t>annual apportionment election ceases to have effect because:</w:t>
      </w:r>
    </w:p>
    <w:p w:rsidR="00300522" w:rsidRPr="00CD5983" w:rsidRDefault="00300522" w:rsidP="00300522">
      <w:pPr>
        <w:pStyle w:val="paragraph"/>
      </w:pPr>
      <w:r w:rsidRPr="00CD5983">
        <w:tab/>
        <w:t>(a)</w:t>
      </w:r>
      <w:r w:rsidRPr="00CD5983">
        <w:tab/>
        <w:t>you revoke your annual apportionment election, or the Commissioner disallows your election, during that financial year; and</w:t>
      </w:r>
    </w:p>
    <w:p w:rsidR="00300522" w:rsidRPr="00CD5983" w:rsidRDefault="00300522" w:rsidP="00300522">
      <w:pPr>
        <w:pStyle w:val="paragraph"/>
      </w:pPr>
      <w:r w:rsidRPr="00CD5983">
        <w:tab/>
        <w:t>(b)</w:t>
      </w:r>
      <w:r w:rsidRPr="00CD5983">
        <w:tab/>
        <w:t>the revocation or disallowance takes effect before the end of that financial year;</w:t>
      </w:r>
    </w:p>
    <w:p w:rsidR="00300522" w:rsidRPr="00CD5983" w:rsidRDefault="00300522" w:rsidP="00300522">
      <w:pPr>
        <w:pStyle w:val="subsection2"/>
      </w:pPr>
      <w:r w:rsidRPr="00CD5983">
        <w:t xml:space="preserve">the </w:t>
      </w:r>
      <w:r w:rsidR="00CD5983" w:rsidRPr="00CD5983">
        <w:rPr>
          <w:position w:val="6"/>
          <w:sz w:val="16"/>
        </w:rPr>
        <w:t>*</w:t>
      </w:r>
      <w:r w:rsidRPr="00CD5983">
        <w:t>increasing adjustment is attributable to the tax period in which the cessation takes effect, or to such earlier tax period as you choose.</w:t>
      </w:r>
    </w:p>
    <w:p w:rsidR="00300522" w:rsidRPr="00CD5983" w:rsidRDefault="00300522" w:rsidP="009E2DC8">
      <w:pPr>
        <w:pStyle w:val="subsection"/>
        <w:keepNext/>
        <w:keepLines/>
      </w:pPr>
      <w:r w:rsidRPr="00CD5983">
        <w:tab/>
        <w:t>(3)</w:t>
      </w:r>
      <w:r w:rsidRPr="00CD5983">
        <w:tab/>
        <w:t xml:space="preserve">However, the </w:t>
      </w:r>
      <w:r w:rsidR="00CD5983" w:rsidRPr="00CD5983">
        <w:rPr>
          <w:position w:val="6"/>
          <w:sz w:val="16"/>
        </w:rPr>
        <w:t>*</w:t>
      </w:r>
      <w:r w:rsidRPr="00CD5983">
        <w:t>increasing adjustment is attributable to a tax period provided under section</w:t>
      </w:r>
      <w:r w:rsidR="00CD5983">
        <w:t> </w:t>
      </w:r>
      <w:r w:rsidR="0055095C" w:rsidRPr="00CD5983">
        <w:t>27</w:t>
      </w:r>
      <w:r w:rsidR="00CD5983">
        <w:noBreakHyphen/>
      </w:r>
      <w:r w:rsidR="0055095C" w:rsidRPr="00CD5983">
        <w:t xml:space="preserve">39 or </w:t>
      </w:r>
      <w:r w:rsidRPr="00CD5983">
        <w:t>27</w:t>
      </w:r>
      <w:r w:rsidR="00CD5983">
        <w:noBreakHyphen/>
      </w:r>
      <w:r w:rsidRPr="00CD5983">
        <w:t xml:space="preserve">40 if that tax period ends earlier than the end of the tax period to which the increasing adjustment would, but for this subsection, be attributable under </w:t>
      </w:r>
      <w:r w:rsidR="00CD5983">
        <w:t>subsections (</w:t>
      </w:r>
      <w:r w:rsidRPr="00CD5983">
        <w:t>1) and (2).</w:t>
      </w:r>
    </w:p>
    <w:p w:rsidR="00300522" w:rsidRPr="00CD5983" w:rsidRDefault="00300522" w:rsidP="00300522">
      <w:pPr>
        <w:pStyle w:val="subsection"/>
      </w:pPr>
      <w:r w:rsidRPr="00CD5983">
        <w:tab/>
        <w:t>(4)</w:t>
      </w:r>
      <w:r w:rsidRPr="00CD5983">
        <w:tab/>
        <w:t>This section has effect despite section</w:t>
      </w:r>
      <w:r w:rsidR="00CD5983">
        <w:t> </w:t>
      </w:r>
      <w:r w:rsidRPr="00CD5983">
        <w:t>29</w:t>
      </w:r>
      <w:r w:rsidR="00CD5983">
        <w:noBreakHyphen/>
      </w:r>
      <w:r w:rsidRPr="00CD5983">
        <w:t>20 (which is about attributing your adjustments).</w:t>
      </w:r>
    </w:p>
    <w:p w:rsidR="00300522" w:rsidRPr="00CD5983" w:rsidRDefault="00300522" w:rsidP="00A36DB5">
      <w:pPr>
        <w:pStyle w:val="ActHead3"/>
        <w:pageBreakBefore/>
      </w:pPr>
      <w:bookmarkStart w:id="775" w:name="_Toc374452463"/>
      <w:r w:rsidRPr="00CD5983">
        <w:rPr>
          <w:rStyle w:val="CharDivNo"/>
        </w:rPr>
        <w:t>Division</w:t>
      </w:r>
      <w:r w:rsidR="00CD5983" w:rsidRPr="00CD5983">
        <w:rPr>
          <w:rStyle w:val="CharDivNo"/>
        </w:rPr>
        <w:t> </w:t>
      </w:r>
      <w:r w:rsidRPr="00CD5983">
        <w:rPr>
          <w:rStyle w:val="CharDivNo"/>
        </w:rPr>
        <w:t>132</w:t>
      </w:r>
      <w:r w:rsidRPr="00CD5983">
        <w:t>—</w:t>
      </w:r>
      <w:r w:rsidRPr="00CD5983">
        <w:rPr>
          <w:rStyle w:val="CharDivText"/>
        </w:rPr>
        <w:t>Supplies of things acquired etc. without full input tax credits</w:t>
      </w:r>
      <w:bookmarkEnd w:id="775"/>
    </w:p>
    <w:p w:rsidR="00300522" w:rsidRPr="00CD5983" w:rsidRDefault="00300522" w:rsidP="00300522">
      <w:pPr>
        <w:pStyle w:val="ActHead5"/>
      </w:pPr>
      <w:bookmarkStart w:id="776" w:name="_Toc374452464"/>
      <w:r w:rsidRPr="00CD5983">
        <w:rPr>
          <w:rStyle w:val="CharSectno"/>
        </w:rPr>
        <w:t>132</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76"/>
    </w:p>
    <w:p w:rsidR="00300522" w:rsidRPr="00CD5983" w:rsidRDefault="00300522" w:rsidP="00300522">
      <w:pPr>
        <w:pStyle w:val="BoxText"/>
      </w:pPr>
      <w:r w:rsidRPr="00CD5983">
        <w:t>You may have a decreasing adjustment if you make a supply of something that you earlier acquired or imported, or subsequently applied, to make financial supplies or for a private or domestic purpose.</w:t>
      </w:r>
    </w:p>
    <w:p w:rsidR="00300522" w:rsidRPr="00CD5983" w:rsidRDefault="00300522" w:rsidP="00300522">
      <w:pPr>
        <w:pStyle w:val="ActHead5"/>
      </w:pPr>
      <w:bookmarkStart w:id="777" w:name="_Toc374452465"/>
      <w:r w:rsidRPr="00CD5983">
        <w:rPr>
          <w:rStyle w:val="CharSectno"/>
        </w:rPr>
        <w:t>132</w:t>
      </w:r>
      <w:r w:rsidR="00CD5983" w:rsidRPr="00CD5983">
        <w:rPr>
          <w:rStyle w:val="CharSectno"/>
        </w:rPr>
        <w:noBreakHyphen/>
      </w:r>
      <w:r w:rsidRPr="00CD5983">
        <w:rPr>
          <w:rStyle w:val="CharSectno"/>
        </w:rPr>
        <w:t>5</w:t>
      </w:r>
      <w:r w:rsidRPr="00CD5983">
        <w:t xml:space="preserve">  Decreasing adjustments for supplies of things acquired, imported or applied for a purpose that is not fully creditable</w:t>
      </w:r>
      <w:bookmarkEnd w:id="777"/>
    </w:p>
    <w:p w:rsidR="00300522" w:rsidRPr="00CD5983" w:rsidRDefault="00300522" w:rsidP="00300522">
      <w:pPr>
        <w:pStyle w:val="subsection"/>
      </w:pPr>
      <w:r w:rsidRPr="00CD5983">
        <w:tab/>
        <w:t>(1)</w:t>
      </w:r>
      <w:r w:rsidRPr="00CD5983">
        <w:tab/>
        <w:t xml:space="preserve">You have a </w:t>
      </w:r>
      <w:r w:rsidRPr="00CD5983">
        <w:rPr>
          <w:b/>
          <w:i/>
        </w:rPr>
        <w:t>decreasing adjustment</w:t>
      </w:r>
      <w:r w:rsidRPr="00CD5983">
        <w:t xml:space="preserve"> under this </w:t>
      </w:r>
      <w:r w:rsidR="00A53099" w:rsidRPr="00CD5983">
        <w:t>Division</w:t>
      </w:r>
      <w:r w:rsidR="00A36DB5" w:rsidRPr="00CD5983">
        <w:t xml:space="preserve"> </w:t>
      </w:r>
      <w:r w:rsidRPr="00CD5983">
        <w:t>if:</w:t>
      </w:r>
    </w:p>
    <w:p w:rsidR="00300522" w:rsidRPr="00CD5983" w:rsidRDefault="00300522" w:rsidP="00300522">
      <w:pPr>
        <w:pStyle w:val="paragraph"/>
      </w:pPr>
      <w:r w:rsidRPr="00CD5983">
        <w:tab/>
        <w:t>(a)</w:t>
      </w:r>
      <w:r w:rsidRPr="00CD5983">
        <w:tab/>
        <w:t xml:space="preserve">you make a </w:t>
      </w:r>
      <w:r w:rsidR="00CD5983" w:rsidRPr="00CD5983">
        <w:rPr>
          <w:position w:val="6"/>
          <w:sz w:val="16"/>
          <w:szCs w:val="16"/>
        </w:rPr>
        <w:t>*</w:t>
      </w:r>
      <w:r w:rsidRPr="00CD5983">
        <w:t xml:space="preserve">taxable supply of a thing (or a supply of a thing that would have been a taxable supply had it not been </w:t>
      </w:r>
      <w:r w:rsidR="00CD5983" w:rsidRPr="00CD5983">
        <w:rPr>
          <w:position w:val="6"/>
          <w:sz w:val="16"/>
          <w:szCs w:val="16"/>
        </w:rPr>
        <w:t>*</w:t>
      </w:r>
      <w:r w:rsidRPr="00CD5983">
        <w:t>GST</w:t>
      </w:r>
      <w:r w:rsidR="00CD5983">
        <w:noBreakHyphen/>
      </w:r>
      <w:r w:rsidRPr="00CD5983">
        <w:t>free under Subdivision</w:t>
      </w:r>
      <w:r w:rsidR="00CD5983">
        <w:t> </w:t>
      </w:r>
      <w:r w:rsidRPr="00CD5983">
        <w:t>38</w:t>
      </w:r>
      <w:r w:rsidR="00CD5983">
        <w:noBreakHyphen/>
      </w:r>
      <w:r w:rsidRPr="00CD5983">
        <w:t>J); and</w:t>
      </w:r>
    </w:p>
    <w:p w:rsidR="00300522" w:rsidRPr="00CD5983" w:rsidRDefault="00300522" w:rsidP="00300522">
      <w:pPr>
        <w:pStyle w:val="paragraph"/>
      </w:pPr>
      <w:r w:rsidRPr="00CD5983">
        <w:tab/>
        <w:t>(b)</w:t>
      </w:r>
      <w:r w:rsidRPr="00CD5983">
        <w:tab/>
        <w:t>the supply is a supply by way of sale; and</w:t>
      </w:r>
    </w:p>
    <w:p w:rsidR="00300522" w:rsidRPr="00CD5983" w:rsidRDefault="00300522" w:rsidP="00300522">
      <w:pPr>
        <w:pStyle w:val="paragraph"/>
      </w:pPr>
      <w:r w:rsidRPr="00CD5983">
        <w:tab/>
        <w:t>(c)</w:t>
      </w:r>
      <w:r w:rsidRPr="00CD5983">
        <w:tab/>
        <w:t xml:space="preserve">your acquisition, importation or subsequent </w:t>
      </w:r>
      <w:r w:rsidR="00CD5983" w:rsidRPr="00CD5983">
        <w:rPr>
          <w:position w:val="6"/>
          <w:sz w:val="16"/>
          <w:szCs w:val="16"/>
        </w:rPr>
        <w:t>*</w:t>
      </w:r>
      <w:r w:rsidRPr="00CD5983">
        <w:t xml:space="preserve">application of the thing, related solely or partly to making </w:t>
      </w:r>
      <w:r w:rsidR="00CD5983" w:rsidRPr="00CD5983">
        <w:rPr>
          <w:position w:val="6"/>
          <w:sz w:val="16"/>
          <w:szCs w:val="16"/>
        </w:rPr>
        <w:t>*</w:t>
      </w:r>
      <w:r w:rsidRPr="00CD5983">
        <w:t>financial supplies, or was solely or partly of a private or domestic nature.</w:t>
      </w:r>
    </w:p>
    <w:p w:rsidR="00300522" w:rsidRPr="00CD5983" w:rsidRDefault="00300522" w:rsidP="00300522">
      <w:pPr>
        <w:pStyle w:val="subsection"/>
      </w:pPr>
      <w:r w:rsidRPr="00CD5983">
        <w:tab/>
        <w:t>(2)</w:t>
      </w:r>
      <w:r w:rsidRPr="00CD5983">
        <w:tab/>
        <w:t xml:space="preserve">The amount of the </w:t>
      </w:r>
      <w:r w:rsidR="00CD5983" w:rsidRPr="00CD5983">
        <w:rPr>
          <w:position w:val="6"/>
          <w:sz w:val="16"/>
          <w:szCs w:val="16"/>
        </w:rPr>
        <w:t>*</w:t>
      </w:r>
      <w:r w:rsidRPr="00CD5983">
        <w:t>decreasing adjustment is as follows:</w:t>
      </w:r>
    </w:p>
    <w:p w:rsidR="00300522" w:rsidRPr="00CD5983" w:rsidRDefault="00143843" w:rsidP="00A53099">
      <w:pPr>
        <w:pStyle w:val="Formula"/>
        <w:spacing w:before="120" w:after="120"/>
      </w:pPr>
      <w:r w:rsidRPr="00CD5983">
        <w:rPr>
          <w:noProof/>
        </w:rPr>
        <w:drawing>
          <wp:inline distT="0" distB="0" distL="0" distR="0" wp14:anchorId="25626FC5" wp14:editId="4C669841">
            <wp:extent cx="2266950" cy="419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66950" cy="41910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i/>
        </w:rPr>
        <w:t>adjusted input tax credit</w:t>
      </w:r>
      <w:r w:rsidRPr="00CD5983">
        <w:t xml:space="preserve"> is:</w:t>
      </w:r>
    </w:p>
    <w:p w:rsidR="00300522" w:rsidRPr="00CD5983" w:rsidRDefault="00300522" w:rsidP="00300522">
      <w:pPr>
        <w:pStyle w:val="paragraph"/>
      </w:pPr>
      <w:r w:rsidRPr="00CD5983">
        <w:tab/>
        <w:t>(a)</w:t>
      </w:r>
      <w:r w:rsidRPr="00CD5983">
        <w:tab/>
        <w:t>the amount of any input tax credit that was attributable to a tax period in respect of the acquisition or importation; minus</w:t>
      </w:r>
    </w:p>
    <w:p w:rsidR="00300522" w:rsidRPr="00CD5983" w:rsidRDefault="00300522" w:rsidP="00266102">
      <w:pPr>
        <w:pStyle w:val="paragraph"/>
        <w:keepNext/>
        <w:keepLines/>
      </w:pPr>
      <w:r w:rsidRPr="00CD5983">
        <w:tab/>
        <w:t>(b)</w:t>
      </w:r>
      <w:r w:rsidRPr="00CD5983">
        <w:tab/>
        <w:t>the sum of:</w:t>
      </w:r>
    </w:p>
    <w:p w:rsidR="00300522" w:rsidRPr="00CD5983" w:rsidRDefault="00300522" w:rsidP="00300522">
      <w:pPr>
        <w:pStyle w:val="paragraphsub"/>
      </w:pPr>
      <w:r w:rsidRPr="00CD5983">
        <w:tab/>
        <w:t>(i)</w:t>
      </w:r>
      <w:r w:rsidRPr="00CD5983">
        <w:tab/>
        <w:t xml:space="preserve">any </w:t>
      </w:r>
      <w:r w:rsidR="00CD5983" w:rsidRPr="00CD5983">
        <w:rPr>
          <w:position w:val="6"/>
          <w:sz w:val="16"/>
          <w:szCs w:val="16"/>
        </w:rPr>
        <w:t>*</w:t>
      </w:r>
      <w:r w:rsidRPr="00CD5983">
        <w:t>increasing adjustments, under Subdivision</w:t>
      </w:r>
      <w:r w:rsidR="00CD5983">
        <w:t> </w:t>
      </w:r>
      <w:r w:rsidRPr="00CD5983">
        <w:t>19</w:t>
      </w:r>
      <w:r w:rsidR="00CD5983">
        <w:noBreakHyphen/>
      </w:r>
      <w:r w:rsidRPr="00CD5983">
        <w:t>C or Division</w:t>
      </w:r>
      <w:r w:rsidR="00CD5983">
        <w:t> </w:t>
      </w:r>
      <w:r w:rsidRPr="00CD5983">
        <w:t>129, that were previously attributable to a tax period in respect of the acquisition or importation; and</w:t>
      </w:r>
    </w:p>
    <w:p w:rsidR="00300522" w:rsidRPr="00CD5983" w:rsidRDefault="00300522" w:rsidP="00300522">
      <w:pPr>
        <w:pStyle w:val="paragraphsub"/>
      </w:pPr>
      <w:r w:rsidRPr="00CD5983">
        <w:tab/>
        <w:t>(ii)</w:t>
      </w:r>
      <w:r w:rsidRPr="00CD5983">
        <w:tab/>
        <w:t>any increasing adjustment under Division</w:t>
      </w:r>
      <w:r w:rsidR="00CD5983">
        <w:t> </w:t>
      </w:r>
      <w:r w:rsidRPr="00CD5983">
        <w:t>131 that has been previously, is or will be attributable to a tax period in respect of the acquisition or importation; plus</w:t>
      </w:r>
    </w:p>
    <w:p w:rsidR="00300522" w:rsidRPr="00CD5983" w:rsidRDefault="00300522" w:rsidP="00300522">
      <w:pPr>
        <w:pStyle w:val="paragraph"/>
      </w:pPr>
      <w:r w:rsidRPr="00CD5983">
        <w:tab/>
        <w:t>(c)</w:t>
      </w:r>
      <w:r w:rsidRPr="00CD5983">
        <w:tab/>
        <w:t xml:space="preserve">the sum of any </w:t>
      </w:r>
      <w:r w:rsidR="00CD5983" w:rsidRPr="00CD5983">
        <w:rPr>
          <w:position w:val="6"/>
          <w:sz w:val="16"/>
          <w:szCs w:val="16"/>
        </w:rPr>
        <w:t>*</w:t>
      </w:r>
      <w:r w:rsidRPr="00CD5983">
        <w:t>decreasing adjustments, under Subdivision</w:t>
      </w:r>
      <w:r w:rsidR="00CD5983">
        <w:t> </w:t>
      </w:r>
      <w:r w:rsidRPr="00CD5983">
        <w:t>19</w:t>
      </w:r>
      <w:r w:rsidR="00CD5983">
        <w:noBreakHyphen/>
      </w:r>
      <w:r w:rsidRPr="00CD5983">
        <w:t>C or</w:t>
      </w:r>
      <w:r w:rsidR="000A2A63" w:rsidRPr="00CD5983">
        <w:t xml:space="preserve"> Division</w:t>
      </w:r>
      <w:r w:rsidR="00CD5983">
        <w:t> </w:t>
      </w:r>
      <w:r w:rsidR="000A2A63" w:rsidRPr="00CD5983">
        <w:t>129 or 133</w:t>
      </w:r>
      <w:r w:rsidRPr="00CD5983">
        <w:t>, that were previously attributable to a tax period in respect of the acquisition or importation.</w:t>
      </w:r>
    </w:p>
    <w:p w:rsidR="00300522" w:rsidRPr="00CD5983" w:rsidRDefault="00300522" w:rsidP="00300522">
      <w:pPr>
        <w:pStyle w:val="Definition"/>
      </w:pPr>
      <w:r w:rsidRPr="00CD5983">
        <w:rPr>
          <w:b/>
          <w:bCs/>
          <w:i/>
          <w:iCs/>
        </w:rPr>
        <w:t>full input tax credit</w:t>
      </w:r>
      <w:r w:rsidRPr="00CD5983">
        <w:t xml:space="preserve"> is the amount of the input tax credit to which you would have been entitled for acquiring or importing the thing for the purpose of your </w:t>
      </w:r>
      <w:r w:rsidR="00CD5983" w:rsidRPr="00CD5983">
        <w:rPr>
          <w:position w:val="6"/>
          <w:sz w:val="16"/>
          <w:szCs w:val="16"/>
        </w:rPr>
        <w:t>*</w:t>
      </w:r>
      <w:r w:rsidRPr="00CD5983">
        <w:t>enterprise if:</w:t>
      </w:r>
    </w:p>
    <w:p w:rsidR="00300522" w:rsidRPr="00CD5983" w:rsidRDefault="00300522" w:rsidP="00300522">
      <w:pPr>
        <w:pStyle w:val="paragraph"/>
      </w:pPr>
      <w:r w:rsidRPr="00CD5983">
        <w:tab/>
        <w:t>(a)</w:t>
      </w:r>
      <w:r w:rsidRPr="00CD5983">
        <w:tab/>
        <w:t xml:space="preserve">the acquisition or importation had been solely for a </w:t>
      </w:r>
      <w:r w:rsidR="00CD5983" w:rsidRPr="00CD5983">
        <w:rPr>
          <w:position w:val="6"/>
          <w:sz w:val="16"/>
          <w:szCs w:val="16"/>
        </w:rPr>
        <w:t>*</w:t>
      </w:r>
      <w:r w:rsidRPr="00CD5983">
        <w:t>creditable purpose; and</w:t>
      </w:r>
    </w:p>
    <w:p w:rsidR="00300522" w:rsidRPr="00CD5983" w:rsidRDefault="00300522" w:rsidP="00300522">
      <w:pPr>
        <w:pStyle w:val="paragraph"/>
      </w:pPr>
      <w:r w:rsidRPr="00CD5983">
        <w:tab/>
        <w:t>(b)</w:t>
      </w:r>
      <w:r w:rsidRPr="00CD5983">
        <w:tab/>
        <w:t xml:space="preserve">in the case where the supply to you was a </w:t>
      </w:r>
      <w:r w:rsidR="00CD5983" w:rsidRPr="00CD5983">
        <w:rPr>
          <w:position w:val="6"/>
          <w:sz w:val="16"/>
          <w:szCs w:val="16"/>
        </w:rPr>
        <w:t>*</w:t>
      </w:r>
      <w:r w:rsidRPr="00CD5983">
        <w:t>taxable supply because of section</w:t>
      </w:r>
      <w:r w:rsidR="00CD5983">
        <w:t> </w:t>
      </w:r>
      <w:r w:rsidRPr="00CD5983">
        <w:t>72</w:t>
      </w:r>
      <w:r w:rsidR="00CD5983">
        <w:noBreakHyphen/>
      </w:r>
      <w:r w:rsidRPr="00CD5983">
        <w:t>5 or 84</w:t>
      </w:r>
      <w:r w:rsidR="00CD5983">
        <w:noBreakHyphen/>
      </w:r>
      <w:r w:rsidRPr="00CD5983">
        <w:t xml:space="preserve">5—the supply had been or is a </w:t>
      </w:r>
      <w:r w:rsidR="00CD5983" w:rsidRPr="00CD5983">
        <w:rPr>
          <w:position w:val="6"/>
          <w:sz w:val="16"/>
          <w:szCs w:val="16"/>
        </w:rPr>
        <w:t>*</w:t>
      </w:r>
      <w:r w:rsidRPr="00CD5983">
        <w:t>taxable supply under section</w:t>
      </w:r>
      <w:r w:rsidR="00CD5983">
        <w:t> </w:t>
      </w:r>
      <w:r w:rsidRPr="00CD5983">
        <w:t>9</w:t>
      </w:r>
      <w:r w:rsidR="00CD5983">
        <w:noBreakHyphen/>
      </w:r>
      <w:r w:rsidRPr="00CD5983">
        <w:t>5.</w:t>
      </w:r>
    </w:p>
    <w:p w:rsidR="00300522" w:rsidRPr="00CD5983" w:rsidRDefault="00300522" w:rsidP="00300522">
      <w:pPr>
        <w:pStyle w:val="Definition"/>
      </w:pPr>
      <w:r w:rsidRPr="00CD5983">
        <w:rPr>
          <w:b/>
          <w:bCs/>
          <w:i/>
          <w:iCs/>
        </w:rPr>
        <w:t>price</w:t>
      </w:r>
      <w:r w:rsidRPr="00CD5983">
        <w:t xml:space="preserve"> is the </w:t>
      </w:r>
      <w:r w:rsidR="00CD5983" w:rsidRPr="00CD5983">
        <w:rPr>
          <w:position w:val="6"/>
          <w:sz w:val="16"/>
          <w:szCs w:val="16"/>
        </w:rPr>
        <w:t>*</w:t>
      </w:r>
      <w:r w:rsidRPr="00CD5983">
        <w:t xml:space="preserve">price of the </w:t>
      </w:r>
      <w:r w:rsidR="00CD5983" w:rsidRPr="00CD5983">
        <w:rPr>
          <w:position w:val="6"/>
          <w:sz w:val="16"/>
          <w:szCs w:val="16"/>
        </w:rPr>
        <w:t>*</w:t>
      </w:r>
      <w:r w:rsidRPr="00CD5983">
        <w:t>taxable supply.</w:t>
      </w:r>
    </w:p>
    <w:p w:rsidR="00300522" w:rsidRPr="00CD5983" w:rsidRDefault="00300522" w:rsidP="00300522">
      <w:pPr>
        <w:pStyle w:val="subsection"/>
      </w:pPr>
      <w:r w:rsidRPr="00CD5983">
        <w:tab/>
        <w:t>(3)</w:t>
      </w:r>
      <w:r w:rsidRPr="00CD5983">
        <w:tab/>
        <w:t xml:space="preserve">However, if the amount worked out under </w:t>
      </w:r>
      <w:r w:rsidR="00CD5983">
        <w:t>subsection (</w:t>
      </w:r>
      <w:r w:rsidRPr="00CD5983">
        <w:t xml:space="preserve">2) is greater than the difference between the full input tax credit and the adjusted input tax credit, the amount of the </w:t>
      </w:r>
      <w:r w:rsidR="00CD5983" w:rsidRPr="00CD5983">
        <w:rPr>
          <w:position w:val="6"/>
          <w:sz w:val="16"/>
          <w:szCs w:val="16"/>
        </w:rPr>
        <w:t>*</w:t>
      </w:r>
      <w:r w:rsidRPr="00CD5983">
        <w:t>decreasing adjustment is an amount equal to that difference.</w:t>
      </w:r>
    </w:p>
    <w:p w:rsidR="00300522" w:rsidRPr="00CD5983" w:rsidRDefault="00300522" w:rsidP="00300522">
      <w:pPr>
        <w:pStyle w:val="subsection"/>
      </w:pPr>
      <w:r w:rsidRPr="00CD5983">
        <w:tab/>
        <w:t>(4)</w:t>
      </w:r>
      <w:r w:rsidRPr="00CD5983">
        <w:tab/>
        <w:t xml:space="preserve">In working out the adjusted input tax credit, the acquisition, importation or </w:t>
      </w:r>
      <w:r w:rsidR="00CD5983" w:rsidRPr="00CD5983">
        <w:rPr>
          <w:position w:val="6"/>
          <w:sz w:val="16"/>
          <w:szCs w:val="16"/>
        </w:rPr>
        <w:t>*</w:t>
      </w:r>
      <w:r w:rsidRPr="00CD5983">
        <w:t xml:space="preserve">application in question is treated as having been for a </w:t>
      </w:r>
      <w:r w:rsidR="00CD5983" w:rsidRPr="00CD5983">
        <w:rPr>
          <w:position w:val="6"/>
          <w:sz w:val="16"/>
          <w:szCs w:val="16"/>
        </w:rPr>
        <w:t>*</w:t>
      </w:r>
      <w:r w:rsidRPr="00CD5983">
        <w:t xml:space="preserve">creditable purpose except to the extent </w:t>
      </w:r>
      <w:r w:rsidR="00CD5983" w:rsidRPr="00CD5983">
        <w:rPr>
          <w:position w:val="6"/>
          <w:sz w:val="16"/>
          <w:szCs w:val="16"/>
        </w:rPr>
        <w:t>*</w:t>
      </w:r>
      <w:r w:rsidRPr="00CD5983">
        <w:t>that the acquisition, importation or application:</w:t>
      </w:r>
    </w:p>
    <w:p w:rsidR="00300522" w:rsidRPr="00CD5983" w:rsidRDefault="00300522" w:rsidP="00300522">
      <w:pPr>
        <w:pStyle w:val="paragraph"/>
      </w:pPr>
      <w:r w:rsidRPr="00CD5983">
        <w:tab/>
        <w:t>(a)</w:t>
      </w:r>
      <w:r w:rsidRPr="00CD5983">
        <w:tab/>
        <w:t xml:space="preserve">relates to the making of </w:t>
      </w:r>
      <w:r w:rsidR="00CD5983" w:rsidRPr="00CD5983">
        <w:rPr>
          <w:position w:val="6"/>
          <w:sz w:val="16"/>
          <w:szCs w:val="16"/>
        </w:rPr>
        <w:t>*</w:t>
      </w:r>
      <w:r w:rsidRPr="00CD5983">
        <w:t>financial supplies; or</w:t>
      </w:r>
    </w:p>
    <w:p w:rsidR="00300522" w:rsidRPr="00CD5983" w:rsidRDefault="00300522" w:rsidP="00300522">
      <w:pPr>
        <w:pStyle w:val="paragraph"/>
      </w:pPr>
      <w:r w:rsidRPr="00CD5983">
        <w:tab/>
        <w:t>(b)</w:t>
      </w:r>
      <w:r w:rsidRPr="00CD5983">
        <w:tab/>
        <w:t>is of a private or domestic nature.</w:t>
      </w:r>
    </w:p>
    <w:p w:rsidR="00300522" w:rsidRPr="00CD5983" w:rsidRDefault="00300522" w:rsidP="00300522">
      <w:pPr>
        <w:pStyle w:val="ActHead5"/>
      </w:pPr>
      <w:bookmarkStart w:id="778" w:name="_Toc374452466"/>
      <w:r w:rsidRPr="00CD5983">
        <w:rPr>
          <w:rStyle w:val="CharSectno"/>
        </w:rPr>
        <w:t>132</w:t>
      </w:r>
      <w:r w:rsidR="00CD5983" w:rsidRPr="00CD5983">
        <w:rPr>
          <w:rStyle w:val="CharSectno"/>
        </w:rPr>
        <w:noBreakHyphen/>
      </w:r>
      <w:r w:rsidRPr="00CD5983">
        <w:rPr>
          <w:rStyle w:val="CharSectno"/>
        </w:rPr>
        <w:t>10</w:t>
      </w:r>
      <w:r w:rsidRPr="00CD5983">
        <w:t xml:space="preserve">  Attribution of adjustments under this Division</w:t>
      </w:r>
      <w:bookmarkEnd w:id="778"/>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decreasing adjustment under this </w:t>
      </w:r>
      <w:r w:rsidR="00A53099" w:rsidRPr="00CD5983">
        <w:t>Division</w:t>
      </w:r>
      <w:r w:rsidR="00A36DB5" w:rsidRPr="00CD5983">
        <w:t xml:space="preserve"> </w:t>
      </w:r>
      <w:r w:rsidRPr="00CD5983">
        <w:t>is attributable to:</w:t>
      </w:r>
    </w:p>
    <w:p w:rsidR="00300522" w:rsidRPr="00CD5983" w:rsidRDefault="00300522" w:rsidP="00300522">
      <w:pPr>
        <w:pStyle w:val="paragraph"/>
      </w:pPr>
      <w:r w:rsidRPr="00CD5983">
        <w:tab/>
        <w:t>(a)</w:t>
      </w:r>
      <w:r w:rsidRPr="00CD5983">
        <w:tab/>
        <w:t xml:space="preserve">the same tax period as the </w:t>
      </w:r>
      <w:r w:rsidR="00CD5983" w:rsidRPr="00CD5983">
        <w:rPr>
          <w:position w:val="6"/>
          <w:sz w:val="16"/>
          <w:szCs w:val="16"/>
        </w:rPr>
        <w:t>*</w:t>
      </w:r>
      <w:r w:rsidRPr="00CD5983">
        <w:t>taxable supply to which it relates; or</w:t>
      </w:r>
    </w:p>
    <w:p w:rsidR="00300522" w:rsidRPr="00CD5983" w:rsidRDefault="00300522" w:rsidP="00300522">
      <w:pPr>
        <w:pStyle w:val="paragraph"/>
      </w:pPr>
      <w:r w:rsidRPr="00CD5983">
        <w:tab/>
        <w:t>(b)</w:t>
      </w:r>
      <w:r w:rsidRPr="00CD5983">
        <w:tab/>
        <w:t>if it relates to a supply that is not a taxable supply—the tax period to which the supply would be attributable if it were a taxable supply.</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20 (which is about attributing your adjustments).</w:t>
      </w:r>
    </w:p>
    <w:p w:rsidR="000A2A63" w:rsidRPr="00CD5983" w:rsidRDefault="000A2A63" w:rsidP="00A36DB5">
      <w:pPr>
        <w:pStyle w:val="ActHead3"/>
        <w:pageBreakBefore/>
      </w:pPr>
      <w:bookmarkStart w:id="779" w:name="_Toc374452467"/>
      <w:r w:rsidRPr="00CD5983">
        <w:rPr>
          <w:rStyle w:val="CharDivNo"/>
        </w:rPr>
        <w:t>Division</w:t>
      </w:r>
      <w:r w:rsidR="00CD5983" w:rsidRPr="00CD5983">
        <w:rPr>
          <w:rStyle w:val="CharDivNo"/>
        </w:rPr>
        <w:t> </w:t>
      </w:r>
      <w:r w:rsidRPr="00CD5983">
        <w:rPr>
          <w:rStyle w:val="CharDivNo"/>
        </w:rPr>
        <w:t>133</w:t>
      </w:r>
      <w:r w:rsidRPr="00CD5983">
        <w:t>—</w:t>
      </w:r>
      <w:r w:rsidRPr="00CD5983">
        <w:rPr>
          <w:rStyle w:val="CharDivText"/>
        </w:rPr>
        <w:t>Providing additional consideration under gross</w:t>
      </w:r>
      <w:r w:rsidR="00CD5983" w:rsidRPr="00CD5983">
        <w:rPr>
          <w:rStyle w:val="CharDivText"/>
        </w:rPr>
        <w:noBreakHyphen/>
      </w:r>
      <w:r w:rsidRPr="00CD5983">
        <w:rPr>
          <w:rStyle w:val="CharDivText"/>
        </w:rPr>
        <w:t>up clauses</w:t>
      </w:r>
      <w:bookmarkEnd w:id="779"/>
    </w:p>
    <w:p w:rsidR="000A2A63" w:rsidRPr="00CD5983" w:rsidRDefault="000A2A63" w:rsidP="000A2A63">
      <w:pPr>
        <w:pStyle w:val="ActHead5"/>
      </w:pPr>
      <w:bookmarkStart w:id="780" w:name="_Toc374452468"/>
      <w:r w:rsidRPr="00CD5983">
        <w:rPr>
          <w:rStyle w:val="CharSectno"/>
        </w:rPr>
        <w:t>133</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80"/>
    </w:p>
    <w:p w:rsidR="000A2A63" w:rsidRPr="00CD5983" w:rsidRDefault="000A2A63" w:rsidP="000A2A63">
      <w:pPr>
        <w:pStyle w:val="BoxText"/>
      </w:pPr>
      <w:r w:rsidRPr="00CD5983">
        <w:t>You may have a decreasing adjustment for an acquisition that you made if, to take account of a GST liability that the supplier is subsequently found to have, you provide additional consideration at a time when you can no longer claim an input tax credit.</w:t>
      </w:r>
    </w:p>
    <w:p w:rsidR="000A2A63" w:rsidRPr="00CD5983" w:rsidRDefault="000A2A63" w:rsidP="000A2A63">
      <w:pPr>
        <w:pStyle w:val="ActHead5"/>
      </w:pPr>
      <w:bookmarkStart w:id="781" w:name="_Toc374452469"/>
      <w:r w:rsidRPr="00CD5983">
        <w:rPr>
          <w:rStyle w:val="CharSectno"/>
        </w:rPr>
        <w:t>133</w:t>
      </w:r>
      <w:r w:rsidR="00CD5983" w:rsidRPr="00CD5983">
        <w:rPr>
          <w:rStyle w:val="CharSectno"/>
        </w:rPr>
        <w:noBreakHyphen/>
      </w:r>
      <w:r w:rsidRPr="00CD5983">
        <w:rPr>
          <w:rStyle w:val="CharSectno"/>
        </w:rPr>
        <w:t>5</w:t>
      </w:r>
      <w:r w:rsidRPr="00CD5983">
        <w:t xml:space="preserve">  Decreasing adjustments for additional consideration provided under gross</w:t>
      </w:r>
      <w:r w:rsidR="00CD5983">
        <w:noBreakHyphen/>
      </w:r>
      <w:r w:rsidRPr="00CD5983">
        <w:t>up clauses</w:t>
      </w:r>
      <w:bookmarkEnd w:id="781"/>
    </w:p>
    <w:p w:rsidR="000A2A63" w:rsidRPr="00CD5983" w:rsidRDefault="000A2A63" w:rsidP="000A2A63">
      <w:pPr>
        <w:pStyle w:val="subsection"/>
      </w:pPr>
      <w:r w:rsidRPr="00CD5983">
        <w:tab/>
        <w:t>(1)</w:t>
      </w:r>
      <w:r w:rsidRPr="00CD5983">
        <w:tab/>
        <w:t xml:space="preserve">You have a </w:t>
      </w:r>
      <w:r w:rsidRPr="00CD5983">
        <w:rPr>
          <w:b/>
          <w:i/>
        </w:rPr>
        <w:t>decreasing adjustment</w:t>
      </w:r>
      <w:r w:rsidRPr="00CD5983">
        <w:t xml:space="preserve"> if:</w:t>
      </w:r>
    </w:p>
    <w:p w:rsidR="000A2A63" w:rsidRPr="00CD5983" w:rsidRDefault="000A2A63" w:rsidP="000A2A63">
      <w:pPr>
        <w:pStyle w:val="paragraph"/>
      </w:pPr>
      <w:r w:rsidRPr="00CD5983">
        <w:tab/>
        <w:t>(a)</w:t>
      </w:r>
      <w:r w:rsidRPr="00CD5983">
        <w:tab/>
        <w:t>you made an acquisition on the basis that:</w:t>
      </w:r>
    </w:p>
    <w:p w:rsidR="000A2A63" w:rsidRPr="00CD5983" w:rsidRDefault="000A2A63" w:rsidP="000A2A63">
      <w:pPr>
        <w:pStyle w:val="paragraphsub"/>
      </w:pPr>
      <w:r w:rsidRPr="00CD5983">
        <w:tab/>
        <w:t>(i)</w:t>
      </w:r>
      <w:r w:rsidRPr="00CD5983">
        <w:tab/>
        <w:t xml:space="preserve">it was not a </w:t>
      </w:r>
      <w:r w:rsidR="00CD5983" w:rsidRPr="00CD5983">
        <w:rPr>
          <w:position w:val="6"/>
          <w:sz w:val="16"/>
        </w:rPr>
        <w:t>*</w:t>
      </w:r>
      <w:r w:rsidRPr="00CD5983">
        <w:t xml:space="preserve">creditable acquisition because the supply to which the acquisition relates was not a </w:t>
      </w:r>
      <w:r w:rsidR="00CD5983" w:rsidRPr="00CD5983">
        <w:rPr>
          <w:position w:val="6"/>
          <w:sz w:val="16"/>
        </w:rPr>
        <w:t>*</w:t>
      </w:r>
      <w:r w:rsidRPr="00CD5983">
        <w:t>taxable supply; or</w:t>
      </w:r>
    </w:p>
    <w:p w:rsidR="000A2A63" w:rsidRPr="00CD5983" w:rsidRDefault="000A2A63" w:rsidP="000A2A63">
      <w:pPr>
        <w:pStyle w:val="paragraphsub"/>
      </w:pPr>
      <w:r w:rsidRPr="00CD5983">
        <w:tab/>
        <w:t>(ii)</w:t>
      </w:r>
      <w:r w:rsidRPr="00CD5983">
        <w:tab/>
        <w:t xml:space="preserve">it was </w:t>
      </w:r>
      <w:r w:rsidR="00CD5983" w:rsidRPr="00CD5983">
        <w:rPr>
          <w:position w:val="6"/>
          <w:sz w:val="16"/>
        </w:rPr>
        <w:t>*</w:t>
      </w:r>
      <w:r w:rsidRPr="00CD5983">
        <w:t>partly creditable because the supply to which the acquisition relates was only partly a taxable supply; and</w:t>
      </w:r>
    </w:p>
    <w:p w:rsidR="000A2A63" w:rsidRPr="00CD5983" w:rsidRDefault="000A2A63" w:rsidP="000A2A63">
      <w:pPr>
        <w:pStyle w:val="paragraph"/>
      </w:pPr>
      <w:r w:rsidRPr="00CD5983">
        <w:tab/>
        <w:t>(b)</w:t>
      </w:r>
      <w:r w:rsidRPr="00CD5983">
        <w:tab/>
        <w:t xml:space="preserve">you provided </w:t>
      </w:r>
      <w:r w:rsidR="00CD5983" w:rsidRPr="00CD5983">
        <w:rPr>
          <w:position w:val="6"/>
          <w:sz w:val="16"/>
        </w:rPr>
        <w:t>*</w:t>
      </w:r>
      <w:r w:rsidRPr="00CD5983">
        <w:t>additional consideration for the acquisition in compliance with a contractual obligation that required you, or had the effect of requiring you, to provide additional consideration if:</w:t>
      </w:r>
    </w:p>
    <w:p w:rsidR="000A2A63" w:rsidRPr="00CD5983" w:rsidRDefault="000A2A63" w:rsidP="000A2A63">
      <w:pPr>
        <w:pStyle w:val="paragraphsub"/>
      </w:pPr>
      <w:r w:rsidRPr="00CD5983">
        <w:tab/>
        <w:t>(i)</w:t>
      </w:r>
      <w:r w:rsidRPr="00CD5983">
        <w:tab/>
        <w:t xml:space="preserve">in a case where </w:t>
      </w:r>
      <w:r w:rsidR="00CD5983">
        <w:t>subparagraph (</w:t>
      </w:r>
      <w:r w:rsidRPr="00CD5983">
        <w:t>a)(i) applies—the supply was later found to be a taxable supply, or to be partly a taxable supply; or</w:t>
      </w:r>
    </w:p>
    <w:p w:rsidR="000A2A63" w:rsidRPr="00CD5983" w:rsidRDefault="000A2A63" w:rsidP="000A2A63">
      <w:pPr>
        <w:pStyle w:val="paragraphsub"/>
      </w:pPr>
      <w:r w:rsidRPr="00CD5983">
        <w:tab/>
        <w:t>(ii)</w:t>
      </w:r>
      <w:r w:rsidRPr="00CD5983">
        <w:tab/>
        <w:t xml:space="preserve">in a case where </w:t>
      </w:r>
      <w:r w:rsidR="00CD5983">
        <w:t>subparagraph (</w:t>
      </w:r>
      <w:r w:rsidRPr="00CD5983">
        <w:t>a)(ii) applies—the supply was later found to be a taxable supply to a greater extent; and</w:t>
      </w:r>
    </w:p>
    <w:p w:rsidR="000A2A63" w:rsidRPr="00CD5983" w:rsidRDefault="000A2A63" w:rsidP="000A2A63">
      <w:pPr>
        <w:pStyle w:val="paragraph"/>
      </w:pPr>
      <w:r w:rsidRPr="00CD5983">
        <w:tab/>
        <w:t>(c)</w:t>
      </w:r>
      <w:r w:rsidRPr="00CD5983">
        <w:tab/>
        <w:t>GST on the supply has not ceased to be payable (other than as a result of its payment); and</w:t>
      </w:r>
    </w:p>
    <w:p w:rsidR="000A2A63" w:rsidRPr="00CD5983" w:rsidRDefault="000A2A63" w:rsidP="000A2A63">
      <w:pPr>
        <w:pStyle w:val="paragraph"/>
      </w:pPr>
      <w:r w:rsidRPr="00CD5983">
        <w:tab/>
        <w:t>(d)</w:t>
      </w:r>
      <w:r w:rsidRPr="00CD5983">
        <w:tab/>
        <w:t>at the time you provided the additional consideration, you were no longer entitled to an input tax credit for the acquisition.</w:t>
      </w:r>
    </w:p>
    <w:p w:rsidR="000A2A63" w:rsidRPr="00CD5983" w:rsidRDefault="000A2A63" w:rsidP="000A2A63">
      <w:pPr>
        <w:pStyle w:val="notetext"/>
      </w:pPr>
      <w:r w:rsidRPr="00CD5983">
        <w:t>Note:</w:t>
      </w:r>
      <w:r w:rsidRPr="00CD5983">
        <w:tab/>
        <w:t>Section</w:t>
      </w:r>
      <w:r w:rsidR="00CD5983">
        <w:t> </w:t>
      </w:r>
      <w:r w:rsidRPr="00CD5983">
        <w:t>93</w:t>
      </w:r>
      <w:r w:rsidR="00CD5983">
        <w:noBreakHyphen/>
      </w:r>
      <w:r w:rsidRPr="00CD5983">
        <w:t xml:space="preserve">5 </w:t>
      </w:r>
      <w:r w:rsidR="002008FF" w:rsidRPr="00CD5983">
        <w:t>or 93</w:t>
      </w:r>
      <w:r w:rsidR="00CD5983">
        <w:noBreakHyphen/>
      </w:r>
      <w:r w:rsidR="002008FF" w:rsidRPr="00CD5983">
        <w:t xml:space="preserve">15 </w:t>
      </w:r>
      <w:r w:rsidRPr="00CD5983">
        <w:t>may provide a time limit on your entitlement to an input tax credit.</w:t>
      </w:r>
    </w:p>
    <w:p w:rsidR="000A2A63" w:rsidRPr="00CD5983" w:rsidRDefault="000A2A63" w:rsidP="000A2A63">
      <w:pPr>
        <w:pStyle w:val="subsection"/>
      </w:pPr>
      <w:r w:rsidRPr="00CD5983">
        <w:tab/>
        <w:t>(2)</w:t>
      </w:r>
      <w:r w:rsidRPr="00CD5983">
        <w:tab/>
        <w:t xml:space="preserve">The amount of the </w:t>
      </w:r>
      <w:r w:rsidR="00CD5983" w:rsidRPr="00CD5983">
        <w:rPr>
          <w:position w:val="6"/>
          <w:sz w:val="16"/>
        </w:rPr>
        <w:t>*</w:t>
      </w:r>
      <w:r w:rsidRPr="00CD5983">
        <w:t>decreasing adjustment is the difference between:</w:t>
      </w:r>
    </w:p>
    <w:p w:rsidR="000A2A63" w:rsidRPr="00CD5983" w:rsidRDefault="000A2A63" w:rsidP="000A2A63">
      <w:pPr>
        <w:pStyle w:val="paragraph"/>
      </w:pPr>
      <w:r w:rsidRPr="00CD5983">
        <w:tab/>
        <w:t>(a)</w:t>
      </w:r>
      <w:r w:rsidRPr="00CD5983">
        <w:tab/>
        <w:t xml:space="preserve">what would have been the </w:t>
      </w:r>
      <w:r w:rsidR="00CD5983" w:rsidRPr="00CD5983">
        <w:rPr>
          <w:position w:val="6"/>
          <w:sz w:val="16"/>
        </w:rPr>
        <w:t>*</w:t>
      </w:r>
      <w:r w:rsidRPr="00CD5983">
        <w:t>previously attributed input tax credit amount for the acquisition if:</w:t>
      </w:r>
    </w:p>
    <w:p w:rsidR="000A2A63" w:rsidRPr="00CD5983" w:rsidRDefault="000A2A63" w:rsidP="000A2A63">
      <w:pPr>
        <w:pStyle w:val="paragraphsub"/>
      </w:pPr>
      <w:r w:rsidRPr="00CD5983">
        <w:tab/>
        <w:t>(i)</w:t>
      </w:r>
      <w:r w:rsidRPr="00CD5983">
        <w:tab/>
        <w:t xml:space="preserve">the </w:t>
      </w:r>
      <w:r w:rsidR="00CD5983" w:rsidRPr="00CD5983">
        <w:rPr>
          <w:position w:val="6"/>
          <w:sz w:val="16"/>
        </w:rPr>
        <w:t>*</w:t>
      </w:r>
      <w:r w:rsidRPr="00CD5983">
        <w:t xml:space="preserve">additional consideration for the acquisition had been provided as part of the original </w:t>
      </w:r>
      <w:r w:rsidR="00CD5983" w:rsidRPr="00CD5983">
        <w:rPr>
          <w:position w:val="6"/>
          <w:sz w:val="16"/>
        </w:rPr>
        <w:t>*</w:t>
      </w:r>
      <w:r w:rsidRPr="00CD5983">
        <w:t>consideration for the acquisition; and</w:t>
      </w:r>
    </w:p>
    <w:p w:rsidR="000A2A63" w:rsidRPr="00CD5983" w:rsidRDefault="000A2A63" w:rsidP="000A2A63">
      <w:pPr>
        <w:pStyle w:val="paragraphsub"/>
      </w:pPr>
      <w:r w:rsidRPr="00CD5983">
        <w:tab/>
        <w:t>(ii)</w:t>
      </w:r>
      <w:r w:rsidRPr="00CD5983">
        <w:tab/>
        <w:t xml:space="preserve">in a case where you have not held a </w:t>
      </w:r>
      <w:r w:rsidR="00CD5983" w:rsidRPr="00CD5983">
        <w:rPr>
          <w:position w:val="6"/>
          <w:sz w:val="16"/>
        </w:rPr>
        <w:t>*</w:t>
      </w:r>
      <w:r w:rsidRPr="00CD5983">
        <w:t>tax invoice for the acquisition—you held such an invoice; and</w:t>
      </w:r>
    </w:p>
    <w:p w:rsidR="000A2A63" w:rsidRPr="00CD5983" w:rsidRDefault="000A2A63" w:rsidP="000A2A63">
      <w:pPr>
        <w:pStyle w:val="paragraphsub"/>
      </w:pPr>
      <w:r w:rsidRPr="00CD5983">
        <w:tab/>
        <w:t>(iii)</w:t>
      </w:r>
      <w:r w:rsidRPr="00CD5983">
        <w:tab/>
        <w:t>subsection</w:t>
      </w:r>
      <w:r w:rsidR="00CD5983">
        <w:t> </w:t>
      </w:r>
      <w:r w:rsidRPr="00CD5983">
        <w:t>29</w:t>
      </w:r>
      <w:r w:rsidR="00CD5983">
        <w:noBreakHyphen/>
      </w:r>
      <w:r w:rsidRPr="00CD5983">
        <w:t>10(4) did not apply in relation to the acquisition; and</w:t>
      </w:r>
    </w:p>
    <w:p w:rsidR="000A2A63" w:rsidRPr="00CD5983" w:rsidRDefault="000A2A63" w:rsidP="000A2A63">
      <w:pPr>
        <w:pStyle w:val="paragraph"/>
      </w:pPr>
      <w:r w:rsidRPr="00CD5983">
        <w:tab/>
        <w:t>(b)</w:t>
      </w:r>
      <w:r w:rsidRPr="00CD5983">
        <w:tab/>
        <w:t>the previously attributed input tax credit amount.</w:t>
      </w:r>
    </w:p>
    <w:p w:rsidR="000A2A63" w:rsidRPr="00CD5983" w:rsidRDefault="000A2A63" w:rsidP="000A2A63">
      <w:pPr>
        <w:pStyle w:val="subsection"/>
      </w:pPr>
      <w:r w:rsidRPr="00CD5983">
        <w:tab/>
        <w:t>(3)</w:t>
      </w:r>
      <w:r w:rsidRPr="00CD5983">
        <w:tab/>
        <w:t xml:space="preserve">To avoid doubt, </w:t>
      </w:r>
      <w:r w:rsidRPr="00CD5983">
        <w:rPr>
          <w:b/>
          <w:i/>
        </w:rPr>
        <w:t>additional consideration</w:t>
      </w:r>
      <w:r w:rsidRPr="00CD5983">
        <w:t xml:space="preserve"> for an acquisition includes a part of the </w:t>
      </w:r>
      <w:r w:rsidR="00CD5983" w:rsidRPr="00CD5983">
        <w:rPr>
          <w:position w:val="6"/>
          <w:sz w:val="16"/>
        </w:rPr>
        <w:t>*</w:t>
      </w:r>
      <w:r w:rsidRPr="00CD5983">
        <w:t>consideration for the acquisition that:</w:t>
      </w:r>
    </w:p>
    <w:p w:rsidR="000A2A63" w:rsidRPr="00CD5983" w:rsidRDefault="000A2A63" w:rsidP="000A2A63">
      <w:pPr>
        <w:pStyle w:val="paragraph"/>
      </w:pPr>
      <w:r w:rsidRPr="00CD5983">
        <w:tab/>
        <w:t>(a)</w:t>
      </w:r>
      <w:r w:rsidRPr="00CD5983">
        <w:tab/>
        <w:t xml:space="preserve">relates to the amount of GST payable on the </w:t>
      </w:r>
      <w:r w:rsidR="00CD5983" w:rsidRPr="00CD5983">
        <w:rPr>
          <w:position w:val="6"/>
          <w:sz w:val="16"/>
        </w:rPr>
        <w:t>*</w:t>
      </w:r>
      <w:r w:rsidRPr="00CD5983">
        <w:t>taxable supply to which the acquisition relates; and</w:t>
      </w:r>
    </w:p>
    <w:p w:rsidR="000A2A63" w:rsidRPr="00CD5983" w:rsidRDefault="000A2A63" w:rsidP="000A2A63">
      <w:pPr>
        <w:pStyle w:val="paragraph"/>
      </w:pPr>
      <w:r w:rsidRPr="00CD5983">
        <w:tab/>
        <w:t>(b)</w:t>
      </w:r>
      <w:r w:rsidRPr="00CD5983">
        <w:tab/>
        <w:t>at the time of the acquisition, the parties to the transaction under which the acquisition was made assumed was not payable.</w:t>
      </w:r>
    </w:p>
    <w:p w:rsidR="000A2A63" w:rsidRPr="00CD5983" w:rsidRDefault="000A2A63" w:rsidP="000A2A63">
      <w:pPr>
        <w:pStyle w:val="ActHead5"/>
      </w:pPr>
      <w:bookmarkStart w:id="782" w:name="_Toc374452470"/>
      <w:r w:rsidRPr="00CD5983">
        <w:rPr>
          <w:rStyle w:val="CharSectno"/>
        </w:rPr>
        <w:t>133</w:t>
      </w:r>
      <w:r w:rsidR="00CD5983" w:rsidRPr="00CD5983">
        <w:rPr>
          <w:rStyle w:val="CharSectno"/>
        </w:rPr>
        <w:noBreakHyphen/>
      </w:r>
      <w:r w:rsidRPr="00CD5983">
        <w:rPr>
          <w:rStyle w:val="CharSectno"/>
        </w:rPr>
        <w:t>10</w:t>
      </w:r>
      <w:r w:rsidRPr="00CD5983">
        <w:t xml:space="preserve">  Availability of adjustments under Division</w:t>
      </w:r>
      <w:r w:rsidR="00CD5983">
        <w:t> </w:t>
      </w:r>
      <w:r w:rsidRPr="00CD5983">
        <w:t>19 for acquisitions</w:t>
      </w:r>
      <w:bookmarkEnd w:id="782"/>
    </w:p>
    <w:p w:rsidR="000A2A63" w:rsidRPr="00CD5983" w:rsidRDefault="000A2A63" w:rsidP="000A2A63">
      <w:pPr>
        <w:pStyle w:val="subsection"/>
      </w:pPr>
      <w:r w:rsidRPr="00CD5983">
        <w:tab/>
        <w:t>(1)</w:t>
      </w:r>
      <w:r w:rsidRPr="00CD5983">
        <w:tab/>
        <w:t>If:</w:t>
      </w:r>
    </w:p>
    <w:p w:rsidR="000A2A63" w:rsidRPr="00CD5983" w:rsidRDefault="000A2A63" w:rsidP="000A2A63">
      <w:pPr>
        <w:pStyle w:val="paragraph"/>
      </w:pPr>
      <w:r w:rsidRPr="00CD5983">
        <w:tab/>
        <w:t>(a)</w:t>
      </w:r>
      <w:r w:rsidRPr="00CD5983">
        <w:tab/>
        <w:t xml:space="preserve">you have a </w:t>
      </w:r>
      <w:r w:rsidR="00CD5983" w:rsidRPr="00CD5983">
        <w:rPr>
          <w:position w:val="6"/>
          <w:sz w:val="16"/>
        </w:rPr>
        <w:t>*</w:t>
      </w:r>
      <w:r w:rsidRPr="00CD5983">
        <w:t xml:space="preserve">decreasing adjustment under this </w:t>
      </w:r>
      <w:r w:rsidR="00A53099" w:rsidRPr="00CD5983">
        <w:t>Division</w:t>
      </w:r>
      <w:r w:rsidR="00A36DB5" w:rsidRPr="00CD5983">
        <w:t xml:space="preserve"> </w:t>
      </w:r>
      <w:r w:rsidRPr="00CD5983">
        <w:t>for an acquisition; and</w:t>
      </w:r>
    </w:p>
    <w:p w:rsidR="000A2A63" w:rsidRPr="00CD5983" w:rsidRDefault="000A2A63" w:rsidP="000A2A63">
      <w:pPr>
        <w:pStyle w:val="paragraph"/>
      </w:pPr>
      <w:r w:rsidRPr="00CD5983">
        <w:tab/>
        <w:t>(b)</w:t>
      </w:r>
      <w:r w:rsidRPr="00CD5983">
        <w:tab/>
        <w:t xml:space="preserve">the circumstances that gave rise to the adjustment also constitute an </w:t>
      </w:r>
      <w:r w:rsidR="00CD5983" w:rsidRPr="00CD5983">
        <w:rPr>
          <w:position w:val="6"/>
          <w:sz w:val="16"/>
        </w:rPr>
        <w:t>*</w:t>
      </w:r>
      <w:r w:rsidRPr="00CD5983">
        <w:t>adjustment event;</w:t>
      </w:r>
    </w:p>
    <w:p w:rsidR="000A2A63" w:rsidRPr="00CD5983" w:rsidRDefault="000A2A63" w:rsidP="000A2A63">
      <w:pPr>
        <w:pStyle w:val="subsection2"/>
      </w:pPr>
      <w:r w:rsidRPr="00CD5983">
        <w:t>you do not have a decreasing adjustment under section</w:t>
      </w:r>
      <w:r w:rsidR="00CD5983">
        <w:t> </w:t>
      </w:r>
      <w:r w:rsidRPr="00CD5983">
        <w:t>19</w:t>
      </w:r>
      <w:r w:rsidR="00CD5983">
        <w:noBreakHyphen/>
      </w:r>
      <w:r w:rsidRPr="00CD5983">
        <w:t>70 for the acquisition in relation to those circumstances.</w:t>
      </w:r>
    </w:p>
    <w:p w:rsidR="000A2A63" w:rsidRPr="00CD5983" w:rsidRDefault="000A2A63" w:rsidP="000A2A63">
      <w:pPr>
        <w:pStyle w:val="subsection"/>
      </w:pPr>
      <w:r w:rsidRPr="00CD5983">
        <w:tab/>
        <w:t>(2)</w:t>
      </w:r>
      <w:r w:rsidRPr="00CD5983">
        <w:tab/>
        <w:t>This section has effect despite section</w:t>
      </w:r>
      <w:r w:rsidR="00CD5983">
        <w:t> </w:t>
      </w:r>
      <w:r w:rsidRPr="00CD5983">
        <w:t>19</w:t>
      </w:r>
      <w:r w:rsidR="00CD5983">
        <w:noBreakHyphen/>
      </w:r>
      <w:r w:rsidRPr="00CD5983">
        <w:t>70 (which is about adjustments for acquisitions arising because of adjustment events).</w:t>
      </w:r>
    </w:p>
    <w:p w:rsidR="0063554A" w:rsidRPr="00CD5983" w:rsidRDefault="0063554A" w:rsidP="00A36DB5">
      <w:pPr>
        <w:pStyle w:val="ActHead3"/>
        <w:pageBreakBefore/>
      </w:pPr>
      <w:bookmarkStart w:id="783" w:name="_Toc374452471"/>
      <w:r w:rsidRPr="00CD5983">
        <w:rPr>
          <w:rStyle w:val="CharDivNo"/>
        </w:rPr>
        <w:t>Division</w:t>
      </w:r>
      <w:r w:rsidR="00CD5983" w:rsidRPr="00CD5983">
        <w:rPr>
          <w:rStyle w:val="CharDivNo"/>
        </w:rPr>
        <w:t> </w:t>
      </w:r>
      <w:r w:rsidRPr="00CD5983">
        <w:rPr>
          <w:rStyle w:val="CharDivNo"/>
        </w:rPr>
        <w:t>134</w:t>
      </w:r>
      <w:r w:rsidRPr="00CD5983">
        <w:t>—</w:t>
      </w:r>
      <w:r w:rsidRPr="00CD5983">
        <w:rPr>
          <w:rStyle w:val="CharDivText"/>
        </w:rPr>
        <w:t>Third party payments</w:t>
      </w:r>
      <w:bookmarkEnd w:id="783"/>
    </w:p>
    <w:p w:rsidR="0063554A" w:rsidRPr="00CD5983" w:rsidRDefault="0063554A" w:rsidP="0063554A">
      <w:pPr>
        <w:pStyle w:val="ActHead5"/>
      </w:pPr>
      <w:bookmarkStart w:id="784" w:name="_Toc374452472"/>
      <w:r w:rsidRPr="00CD5983">
        <w:rPr>
          <w:rStyle w:val="CharSectno"/>
        </w:rPr>
        <w:t>134</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84"/>
    </w:p>
    <w:p w:rsidR="0063554A" w:rsidRPr="00CD5983" w:rsidRDefault="0063554A" w:rsidP="0063554A">
      <w:pPr>
        <w:pStyle w:val="BoxText"/>
      </w:pPr>
      <w:r w:rsidRPr="00CD5983">
        <w:t>You may have a decreasing adjustment if you make a payment to an entity that acquires something that you had supplied to another entity. The entity receiving the payment may have an increasing adjustment.</w:t>
      </w:r>
    </w:p>
    <w:p w:rsidR="0063554A" w:rsidRPr="00CD5983" w:rsidRDefault="0063554A" w:rsidP="0063554A">
      <w:pPr>
        <w:pStyle w:val="ActHead5"/>
      </w:pPr>
      <w:bookmarkStart w:id="785" w:name="_Toc374452473"/>
      <w:r w:rsidRPr="00CD5983">
        <w:rPr>
          <w:rStyle w:val="CharSectno"/>
        </w:rPr>
        <w:t>134</w:t>
      </w:r>
      <w:r w:rsidR="00CD5983" w:rsidRPr="00CD5983">
        <w:rPr>
          <w:rStyle w:val="CharSectno"/>
        </w:rPr>
        <w:noBreakHyphen/>
      </w:r>
      <w:r w:rsidRPr="00CD5983">
        <w:rPr>
          <w:rStyle w:val="CharSectno"/>
        </w:rPr>
        <w:t>5</w:t>
      </w:r>
      <w:r w:rsidRPr="00CD5983">
        <w:t xml:space="preserve">  Decreasing adjustments for payments made to third parties</w:t>
      </w:r>
      <w:bookmarkEnd w:id="785"/>
    </w:p>
    <w:p w:rsidR="0063554A" w:rsidRPr="00CD5983" w:rsidRDefault="0063554A" w:rsidP="0063554A">
      <w:pPr>
        <w:pStyle w:val="subsection"/>
      </w:pPr>
      <w:r w:rsidRPr="00CD5983">
        <w:tab/>
        <w:t>(1)</w:t>
      </w:r>
      <w:r w:rsidRPr="00CD5983">
        <w:tab/>
        <w:t xml:space="preserve">You have a </w:t>
      </w:r>
      <w:r w:rsidRPr="00CD5983">
        <w:rPr>
          <w:b/>
          <w:i/>
        </w:rPr>
        <w:t>decreasing adjustment</w:t>
      </w:r>
      <w:r w:rsidRPr="00CD5983">
        <w:t xml:space="preserve"> if:</w:t>
      </w:r>
    </w:p>
    <w:p w:rsidR="0063554A" w:rsidRPr="00CD5983" w:rsidRDefault="0063554A" w:rsidP="0063554A">
      <w:pPr>
        <w:pStyle w:val="paragraph"/>
      </w:pPr>
      <w:r w:rsidRPr="00CD5983">
        <w:tab/>
        <w:t>(a)</w:t>
      </w:r>
      <w:r w:rsidRPr="00CD5983">
        <w:tab/>
        <w:t xml:space="preserve">you make a payment to an entity (the </w:t>
      </w:r>
      <w:r w:rsidRPr="00CD5983">
        <w:rPr>
          <w:b/>
          <w:i/>
        </w:rPr>
        <w:t>payee</w:t>
      </w:r>
      <w:r w:rsidRPr="00CD5983">
        <w:t>) that acquires a thing that you supplied to another entity (whether or not that other entity supplies the thing to the payee); and</w:t>
      </w:r>
    </w:p>
    <w:p w:rsidR="00B2550A" w:rsidRPr="00CD5983" w:rsidRDefault="00B2550A" w:rsidP="00B2550A">
      <w:pPr>
        <w:pStyle w:val="paragraph"/>
      </w:pPr>
      <w:r w:rsidRPr="00CD5983">
        <w:tab/>
        <w:t>(b)</w:t>
      </w:r>
      <w:r w:rsidRPr="00CD5983">
        <w:tab/>
        <w:t>your supply of the thing to the other entity:</w:t>
      </w:r>
    </w:p>
    <w:p w:rsidR="00B2550A" w:rsidRPr="00CD5983" w:rsidRDefault="00B2550A" w:rsidP="00B2550A">
      <w:pPr>
        <w:pStyle w:val="paragraphsub"/>
      </w:pPr>
      <w:r w:rsidRPr="00CD5983">
        <w:tab/>
        <w:t>(i)</w:t>
      </w:r>
      <w:r w:rsidRPr="00CD5983">
        <w:tab/>
        <w:t xml:space="preserve">was a </w:t>
      </w:r>
      <w:r w:rsidR="00CD5983" w:rsidRPr="00CD5983">
        <w:rPr>
          <w:position w:val="6"/>
          <w:sz w:val="16"/>
        </w:rPr>
        <w:t>*</w:t>
      </w:r>
      <w:r w:rsidRPr="00CD5983">
        <w:t>taxable supply; or</w:t>
      </w:r>
    </w:p>
    <w:p w:rsidR="00B2550A" w:rsidRPr="00CD5983" w:rsidRDefault="00B2550A" w:rsidP="00B2550A">
      <w:pPr>
        <w:pStyle w:val="paragraphsub"/>
      </w:pPr>
      <w:r w:rsidRPr="00CD5983">
        <w:tab/>
        <w:t>(ii)</w:t>
      </w:r>
      <w:r w:rsidRPr="00CD5983">
        <w:tab/>
        <w:t xml:space="preserve">would have been a taxable supply but for a reason to which </w:t>
      </w:r>
      <w:r w:rsidR="00CD5983">
        <w:t>subsection (</w:t>
      </w:r>
      <w:r w:rsidRPr="00CD5983">
        <w:t>3) applies; and</w:t>
      </w:r>
    </w:p>
    <w:p w:rsidR="0063554A" w:rsidRPr="00CD5983" w:rsidRDefault="0063554A" w:rsidP="0063554A">
      <w:pPr>
        <w:pStyle w:val="paragraph"/>
      </w:pPr>
      <w:r w:rsidRPr="00CD5983">
        <w:tab/>
        <w:t>(c)</w:t>
      </w:r>
      <w:r w:rsidRPr="00CD5983">
        <w:tab/>
        <w:t>the payment is in one or more of the following forms:</w:t>
      </w:r>
    </w:p>
    <w:p w:rsidR="0063554A" w:rsidRPr="00CD5983" w:rsidRDefault="0063554A" w:rsidP="0063554A">
      <w:pPr>
        <w:pStyle w:val="paragraphsub"/>
      </w:pPr>
      <w:r w:rsidRPr="00CD5983">
        <w:tab/>
        <w:t>(i)</w:t>
      </w:r>
      <w:r w:rsidRPr="00CD5983">
        <w:tab/>
        <w:t>a payment of money;</w:t>
      </w:r>
    </w:p>
    <w:p w:rsidR="0063554A" w:rsidRPr="00CD5983" w:rsidRDefault="0063554A" w:rsidP="0063554A">
      <w:pPr>
        <w:pStyle w:val="paragraphsub"/>
      </w:pPr>
      <w:r w:rsidRPr="00CD5983">
        <w:tab/>
        <w:t>(ii)</w:t>
      </w:r>
      <w:r w:rsidRPr="00CD5983">
        <w:tab/>
        <w:t>an offset of an amount of money that the payee owes to you;</w:t>
      </w:r>
    </w:p>
    <w:p w:rsidR="0063554A" w:rsidRPr="00CD5983" w:rsidRDefault="0063554A" w:rsidP="0063554A">
      <w:pPr>
        <w:pStyle w:val="paragraphsub"/>
      </w:pPr>
      <w:r w:rsidRPr="00CD5983">
        <w:tab/>
        <w:t>(iii)</w:t>
      </w:r>
      <w:r w:rsidRPr="00CD5983">
        <w:tab/>
        <w:t>a crediting of an amount of money to an account that the payee holds; and</w:t>
      </w:r>
    </w:p>
    <w:p w:rsidR="0063554A" w:rsidRPr="00CD5983" w:rsidRDefault="0063554A" w:rsidP="0063554A">
      <w:pPr>
        <w:pStyle w:val="paragraph"/>
      </w:pPr>
      <w:r w:rsidRPr="00CD5983">
        <w:tab/>
        <w:t>(d)</w:t>
      </w:r>
      <w:r w:rsidRPr="00CD5983">
        <w:tab/>
        <w:t>the payment is made in connection with, in response to or for the inducement of the payee’s acquisition of the thing; and</w:t>
      </w:r>
    </w:p>
    <w:p w:rsidR="0063554A" w:rsidRPr="00CD5983" w:rsidRDefault="0063554A" w:rsidP="0063554A">
      <w:pPr>
        <w:pStyle w:val="paragraph"/>
      </w:pPr>
      <w:r w:rsidRPr="00CD5983">
        <w:tab/>
        <w:t>(e)</w:t>
      </w:r>
      <w:r w:rsidRPr="00CD5983">
        <w:tab/>
        <w:t xml:space="preserve">the payment is not </w:t>
      </w:r>
      <w:r w:rsidR="00CD5983" w:rsidRPr="00CD5983">
        <w:rPr>
          <w:position w:val="6"/>
          <w:sz w:val="16"/>
        </w:rPr>
        <w:t>*</w:t>
      </w:r>
      <w:r w:rsidRPr="00CD5983">
        <w:t>consideration for a supply to you.</w:t>
      </w:r>
    </w:p>
    <w:p w:rsidR="009033BA" w:rsidRPr="00CD5983" w:rsidRDefault="009033BA" w:rsidP="009033BA">
      <w:pPr>
        <w:pStyle w:val="subsection"/>
      </w:pPr>
      <w:r w:rsidRPr="00CD5983">
        <w:tab/>
        <w:t>(1A)</w:t>
      </w:r>
      <w:r w:rsidRPr="00CD5983">
        <w:tab/>
        <w:t xml:space="preserve">However, </w:t>
      </w:r>
      <w:r w:rsidR="00CD5983">
        <w:t>subsection (</w:t>
      </w:r>
      <w:r w:rsidRPr="00CD5983">
        <w:t>1) does not apply if:</w:t>
      </w:r>
    </w:p>
    <w:p w:rsidR="009033BA" w:rsidRPr="00CD5983" w:rsidRDefault="009033BA" w:rsidP="009033BA">
      <w:pPr>
        <w:pStyle w:val="paragraph"/>
      </w:pPr>
      <w:r w:rsidRPr="00CD5983">
        <w:tab/>
        <w:t>(a)</w:t>
      </w:r>
      <w:r w:rsidRPr="00CD5983">
        <w:tab/>
        <w:t xml:space="preserve">the supply of the thing to the payee is a </w:t>
      </w:r>
      <w:r w:rsidR="00CD5983" w:rsidRPr="00CD5983">
        <w:rPr>
          <w:position w:val="6"/>
          <w:sz w:val="16"/>
        </w:rPr>
        <w:t>*</w:t>
      </w:r>
      <w:r w:rsidRPr="00CD5983">
        <w:t>GST</w:t>
      </w:r>
      <w:r w:rsidR="00CD5983">
        <w:noBreakHyphen/>
      </w:r>
      <w:r w:rsidRPr="00CD5983">
        <w:t xml:space="preserve">free supply, or is not </w:t>
      </w:r>
      <w:r w:rsidR="00CD5983" w:rsidRPr="00CD5983">
        <w:rPr>
          <w:position w:val="6"/>
          <w:sz w:val="16"/>
        </w:rPr>
        <w:t>*</w:t>
      </w:r>
      <w:r w:rsidRPr="00CD5983">
        <w:t>connected with Australia; or</w:t>
      </w:r>
    </w:p>
    <w:p w:rsidR="009033BA" w:rsidRPr="00CD5983" w:rsidRDefault="009033BA" w:rsidP="009033BA">
      <w:pPr>
        <w:pStyle w:val="paragraph"/>
      </w:pPr>
      <w:r w:rsidRPr="00CD5983">
        <w:tab/>
        <w:t>(b)</w:t>
      </w:r>
      <w:r w:rsidRPr="00CD5983">
        <w:tab/>
        <w:t>the Commissioner is required to make a payment to the payee, under Division</w:t>
      </w:r>
      <w:r w:rsidR="00CD5983">
        <w:t> </w:t>
      </w:r>
      <w:r w:rsidRPr="00CD5983">
        <w:t>168 (about the tourist refund scheme), related to the payee’s acquisition of the thing;</w:t>
      </w:r>
    </w:p>
    <w:p w:rsidR="009033BA" w:rsidRPr="00CD5983" w:rsidRDefault="009033BA" w:rsidP="009033BA">
      <w:pPr>
        <w:pStyle w:val="subsection2"/>
      </w:pPr>
      <w:r w:rsidRPr="00CD5983">
        <w:t>and you know, or have reasonable grounds to suspect, that the supply of the thing to the payee is a GST</w:t>
      </w:r>
      <w:r w:rsidR="00CD5983">
        <w:noBreakHyphen/>
      </w:r>
      <w:r w:rsidRPr="00CD5983">
        <w:t>free supply or is not connected with Australia, or that the Commissioner is so required.</w:t>
      </w:r>
    </w:p>
    <w:p w:rsidR="0063554A" w:rsidRPr="00CD5983" w:rsidRDefault="0063554A" w:rsidP="0063554A">
      <w:pPr>
        <w:pStyle w:val="subsection"/>
      </w:pPr>
      <w:r w:rsidRPr="00CD5983">
        <w:tab/>
        <w:t>(2)</w:t>
      </w:r>
      <w:r w:rsidRPr="00CD5983">
        <w:tab/>
        <w:t xml:space="preserve">The amount of the </w:t>
      </w:r>
      <w:r w:rsidR="00CD5983" w:rsidRPr="00CD5983">
        <w:rPr>
          <w:position w:val="6"/>
          <w:sz w:val="16"/>
        </w:rPr>
        <w:t>*</w:t>
      </w:r>
      <w:r w:rsidRPr="00CD5983">
        <w:t>decreasing adjustment is an amount equal to the difference between:</w:t>
      </w:r>
    </w:p>
    <w:p w:rsidR="000210A9" w:rsidRPr="00CD5983" w:rsidRDefault="000210A9" w:rsidP="000210A9">
      <w:pPr>
        <w:pStyle w:val="paragraph"/>
      </w:pPr>
      <w:r w:rsidRPr="00CD5983">
        <w:tab/>
        <w:t>(a)</w:t>
      </w:r>
      <w:r w:rsidRPr="00CD5983">
        <w:tab/>
        <w:t>either:</w:t>
      </w:r>
    </w:p>
    <w:p w:rsidR="000210A9" w:rsidRPr="00CD5983" w:rsidRDefault="000210A9" w:rsidP="000210A9">
      <w:pPr>
        <w:pStyle w:val="paragraphsub"/>
      </w:pPr>
      <w:r w:rsidRPr="00CD5983">
        <w:tab/>
        <w:t>(i)</w:t>
      </w:r>
      <w:r w:rsidRPr="00CD5983">
        <w:tab/>
        <w:t xml:space="preserve">if your supply to the other entity was a </w:t>
      </w:r>
      <w:r w:rsidR="00CD5983" w:rsidRPr="00CD5983">
        <w:rPr>
          <w:position w:val="6"/>
          <w:sz w:val="16"/>
        </w:rPr>
        <w:t>*</w:t>
      </w:r>
      <w:r w:rsidRPr="00CD5983">
        <w:t>taxable supply—the amount of GST payable on the supply; or</w:t>
      </w:r>
    </w:p>
    <w:p w:rsidR="000210A9" w:rsidRPr="00CD5983" w:rsidRDefault="000210A9" w:rsidP="000210A9">
      <w:pPr>
        <w:pStyle w:val="paragraphsub"/>
      </w:pPr>
      <w:r w:rsidRPr="00CD5983">
        <w:tab/>
        <w:t>(ii)</w:t>
      </w:r>
      <w:r w:rsidRPr="00CD5983">
        <w:tab/>
        <w:t xml:space="preserve">if your supply to the other entity would have been a taxable supply but for a reason to which </w:t>
      </w:r>
      <w:r w:rsidR="00CD5983">
        <w:t>subsection (</w:t>
      </w:r>
      <w:r w:rsidRPr="00CD5983">
        <w:t>3) applies—the amount of GST that would have been payable on the supply had it been a taxable supply;</w:t>
      </w:r>
    </w:p>
    <w:p w:rsidR="000210A9" w:rsidRPr="00CD5983" w:rsidRDefault="000210A9" w:rsidP="000210A9">
      <w:pPr>
        <w:pStyle w:val="paragraph"/>
      </w:pPr>
      <w:r w:rsidRPr="00CD5983">
        <w:tab/>
      </w:r>
      <w:r w:rsidRPr="00CD5983">
        <w:tab/>
        <w:t xml:space="preserve">taking into account any other </w:t>
      </w:r>
      <w:r w:rsidR="00CD5983" w:rsidRPr="00CD5983">
        <w:rPr>
          <w:position w:val="6"/>
          <w:sz w:val="16"/>
        </w:rPr>
        <w:t>*</w:t>
      </w:r>
      <w:r w:rsidRPr="00CD5983">
        <w:t>adjustments that arose, or would have arisen, relating to the supply; and</w:t>
      </w:r>
    </w:p>
    <w:p w:rsidR="0063554A" w:rsidRPr="00CD5983" w:rsidRDefault="0063554A" w:rsidP="0063554A">
      <w:pPr>
        <w:pStyle w:val="paragraph"/>
      </w:pPr>
      <w:r w:rsidRPr="00CD5983">
        <w:tab/>
        <w:t>(b)</w:t>
      </w:r>
      <w:r w:rsidRPr="00CD5983">
        <w:tab/>
        <w:t>the amount of GST that would have been payable</w:t>
      </w:r>
      <w:r w:rsidR="00B22B2F" w:rsidRPr="00CD5983">
        <w:t xml:space="preserve">, or would (but for a reason to which </w:t>
      </w:r>
      <w:r w:rsidR="00CD5983">
        <w:t>subsection (</w:t>
      </w:r>
      <w:r w:rsidR="00B22B2F" w:rsidRPr="00CD5983">
        <w:t>3) applies) have been payable,</w:t>
      </w:r>
      <w:r w:rsidRPr="00CD5983">
        <w:t xml:space="preserve"> for that supply:</w:t>
      </w:r>
    </w:p>
    <w:p w:rsidR="0063554A" w:rsidRPr="00CD5983" w:rsidRDefault="0063554A" w:rsidP="0063554A">
      <w:pPr>
        <w:pStyle w:val="paragraphsub"/>
      </w:pPr>
      <w:r w:rsidRPr="00CD5983">
        <w:tab/>
        <w:t>(i)</w:t>
      </w:r>
      <w:r w:rsidRPr="00CD5983">
        <w:tab/>
        <w:t xml:space="preserve">if the </w:t>
      </w:r>
      <w:r w:rsidR="00CD5983" w:rsidRPr="00CD5983">
        <w:rPr>
          <w:position w:val="6"/>
          <w:sz w:val="16"/>
        </w:rPr>
        <w:t>*</w:t>
      </w:r>
      <w:r w:rsidRPr="00CD5983">
        <w:t>consideration for the supply had been reduced by the amount of your payment to the payee; and</w:t>
      </w:r>
    </w:p>
    <w:p w:rsidR="0063554A" w:rsidRPr="00CD5983" w:rsidRDefault="0063554A" w:rsidP="0063554A">
      <w:pPr>
        <w:pStyle w:val="paragraphsub"/>
      </w:pPr>
      <w:r w:rsidRPr="00CD5983">
        <w:tab/>
        <w:t>(ii)</w:t>
      </w:r>
      <w:r w:rsidRPr="00CD5983">
        <w:tab/>
        <w:t>taking into account any other adjustments</w:t>
      </w:r>
      <w:r w:rsidR="006640C6" w:rsidRPr="00CD5983">
        <w:t xml:space="preserve"> that arose, or would have arisen,</w:t>
      </w:r>
      <w:r w:rsidRPr="00CD5983">
        <w:t xml:space="preserve"> relating to the supply, as they would have been affected (if applicable) by such a reduction in the consideration.</w:t>
      </w:r>
    </w:p>
    <w:p w:rsidR="00720179" w:rsidRPr="00CD5983" w:rsidRDefault="00720179" w:rsidP="00720179">
      <w:pPr>
        <w:pStyle w:val="subsection"/>
      </w:pPr>
      <w:r w:rsidRPr="00CD5983">
        <w:tab/>
        <w:t>(3)</w:t>
      </w:r>
      <w:r w:rsidRPr="00CD5983">
        <w:tab/>
        <w:t xml:space="preserve">This subsection applies to the following reasons why your supply of the thing to the other entity was not a </w:t>
      </w:r>
      <w:r w:rsidR="00CD5983" w:rsidRPr="00CD5983">
        <w:rPr>
          <w:position w:val="6"/>
          <w:sz w:val="16"/>
        </w:rPr>
        <w:t>*</w:t>
      </w:r>
      <w:r w:rsidRPr="00CD5983">
        <w:t>taxable supply:</w:t>
      </w:r>
    </w:p>
    <w:p w:rsidR="00720179" w:rsidRPr="00CD5983" w:rsidRDefault="00720179" w:rsidP="00720179">
      <w:pPr>
        <w:pStyle w:val="paragraph"/>
      </w:pPr>
      <w:r w:rsidRPr="00CD5983">
        <w:tab/>
        <w:t>(a)</w:t>
      </w:r>
      <w:r w:rsidRPr="00CD5983">
        <w:tab/>
        <w:t xml:space="preserve">you and the other entity are </w:t>
      </w:r>
      <w:r w:rsidR="00CD5983" w:rsidRPr="00CD5983">
        <w:rPr>
          <w:position w:val="6"/>
          <w:sz w:val="16"/>
        </w:rPr>
        <w:t>*</w:t>
      </w:r>
      <w:r w:rsidRPr="00CD5983">
        <w:t xml:space="preserve">members of the same </w:t>
      </w:r>
      <w:r w:rsidR="00CD5983" w:rsidRPr="00CD5983">
        <w:rPr>
          <w:position w:val="6"/>
          <w:sz w:val="16"/>
        </w:rPr>
        <w:t>*</w:t>
      </w:r>
      <w:r w:rsidRPr="00CD5983">
        <w:t>GST group;</w:t>
      </w:r>
    </w:p>
    <w:p w:rsidR="00720179" w:rsidRPr="00CD5983" w:rsidRDefault="00720179" w:rsidP="00720179">
      <w:pPr>
        <w:pStyle w:val="paragraph"/>
      </w:pPr>
      <w:r w:rsidRPr="00CD5983">
        <w:tab/>
        <w:t>(b)</w:t>
      </w:r>
      <w:r w:rsidRPr="00CD5983">
        <w:tab/>
        <w:t xml:space="preserve">you and the other entity are members of the same </w:t>
      </w:r>
      <w:r w:rsidR="00CD5983" w:rsidRPr="00CD5983">
        <w:rPr>
          <w:position w:val="6"/>
          <w:sz w:val="16"/>
        </w:rPr>
        <w:t>*</w:t>
      </w:r>
      <w:r w:rsidRPr="00CD5983">
        <w:t>GST religious group;</w:t>
      </w:r>
    </w:p>
    <w:p w:rsidR="00720179" w:rsidRPr="00CD5983" w:rsidRDefault="00720179" w:rsidP="00720179">
      <w:pPr>
        <w:pStyle w:val="paragraph"/>
      </w:pPr>
      <w:r w:rsidRPr="00CD5983">
        <w:tab/>
        <w:t>(c)</w:t>
      </w:r>
      <w:r w:rsidRPr="00CD5983">
        <w:tab/>
        <w:t xml:space="preserve">you are the </w:t>
      </w:r>
      <w:r w:rsidR="00CD5983" w:rsidRPr="00CD5983">
        <w:rPr>
          <w:position w:val="6"/>
          <w:sz w:val="16"/>
        </w:rPr>
        <w:t>*</w:t>
      </w:r>
      <w:r w:rsidRPr="00CD5983">
        <w:t xml:space="preserve">joint venture operator for a </w:t>
      </w:r>
      <w:r w:rsidR="00CD5983" w:rsidRPr="00CD5983">
        <w:rPr>
          <w:position w:val="6"/>
          <w:sz w:val="16"/>
        </w:rPr>
        <w:t>*</w:t>
      </w:r>
      <w:r w:rsidRPr="00CD5983">
        <w:t xml:space="preserve">GST joint venture, and the other entity is a </w:t>
      </w:r>
      <w:r w:rsidR="00CD5983" w:rsidRPr="00CD5983">
        <w:rPr>
          <w:position w:val="6"/>
          <w:sz w:val="16"/>
        </w:rPr>
        <w:t>*</w:t>
      </w:r>
      <w:r w:rsidRPr="00CD5983">
        <w:t>participant in the GST joint venture.</w:t>
      </w:r>
    </w:p>
    <w:p w:rsidR="00720179" w:rsidRPr="00CD5983" w:rsidRDefault="00720179" w:rsidP="00720179">
      <w:pPr>
        <w:pStyle w:val="subsection"/>
      </w:pPr>
      <w:r w:rsidRPr="00CD5983">
        <w:tab/>
        <w:t>(4)</w:t>
      </w:r>
      <w:r w:rsidRPr="00CD5983">
        <w:tab/>
        <w:t>However:</w:t>
      </w:r>
    </w:p>
    <w:p w:rsidR="00720179" w:rsidRPr="00CD5983" w:rsidRDefault="00720179" w:rsidP="00720179">
      <w:pPr>
        <w:pStyle w:val="paragraph"/>
      </w:pPr>
      <w:r w:rsidRPr="00CD5983">
        <w:tab/>
        <w:t>(a)</w:t>
      </w:r>
      <w:r w:rsidRPr="00CD5983">
        <w:tab/>
      </w:r>
      <w:r w:rsidR="00CD5983">
        <w:t>paragraph (</w:t>
      </w:r>
      <w:r w:rsidRPr="00CD5983">
        <w:t xml:space="preserve">3)(a) does not apply if you and the payee are </w:t>
      </w:r>
      <w:r w:rsidR="00CD5983" w:rsidRPr="00CD5983">
        <w:rPr>
          <w:position w:val="6"/>
          <w:sz w:val="16"/>
        </w:rPr>
        <w:t>*</w:t>
      </w:r>
      <w:r w:rsidRPr="00CD5983">
        <w:t xml:space="preserve">members of the same </w:t>
      </w:r>
      <w:r w:rsidR="00CD5983" w:rsidRPr="00CD5983">
        <w:rPr>
          <w:position w:val="6"/>
          <w:sz w:val="16"/>
        </w:rPr>
        <w:t>*</w:t>
      </w:r>
      <w:r w:rsidRPr="00CD5983">
        <w:t xml:space="preserve">GST group when the payment referred to in </w:t>
      </w:r>
      <w:r w:rsidR="00CD5983">
        <w:t>paragraph (</w:t>
      </w:r>
      <w:r w:rsidRPr="00CD5983">
        <w:t>1)(a) is made; and</w:t>
      </w:r>
    </w:p>
    <w:p w:rsidR="00720179" w:rsidRPr="00CD5983" w:rsidRDefault="00720179" w:rsidP="00720179">
      <w:pPr>
        <w:pStyle w:val="paragraph"/>
      </w:pPr>
      <w:r w:rsidRPr="00CD5983">
        <w:tab/>
        <w:t>(b)</w:t>
      </w:r>
      <w:r w:rsidRPr="00CD5983">
        <w:tab/>
      </w:r>
      <w:r w:rsidR="00CD5983">
        <w:t>paragraph (</w:t>
      </w:r>
      <w:r w:rsidRPr="00CD5983">
        <w:t xml:space="preserve">3)(b) does not apply if you and the payee are members of the same </w:t>
      </w:r>
      <w:r w:rsidR="00CD5983" w:rsidRPr="00CD5983">
        <w:rPr>
          <w:position w:val="6"/>
          <w:sz w:val="16"/>
        </w:rPr>
        <w:t>*</w:t>
      </w:r>
      <w:r w:rsidRPr="00CD5983">
        <w:t>GST religious group when that payment is made.</w:t>
      </w:r>
    </w:p>
    <w:p w:rsidR="0063554A" w:rsidRPr="00CD5983" w:rsidRDefault="0063554A" w:rsidP="0063554A">
      <w:pPr>
        <w:pStyle w:val="ActHead5"/>
      </w:pPr>
      <w:bookmarkStart w:id="786" w:name="_Toc374452474"/>
      <w:r w:rsidRPr="00CD5983">
        <w:rPr>
          <w:rStyle w:val="CharSectno"/>
        </w:rPr>
        <w:t>134</w:t>
      </w:r>
      <w:r w:rsidR="00CD5983" w:rsidRPr="00CD5983">
        <w:rPr>
          <w:rStyle w:val="CharSectno"/>
        </w:rPr>
        <w:noBreakHyphen/>
      </w:r>
      <w:r w:rsidRPr="00CD5983">
        <w:rPr>
          <w:rStyle w:val="CharSectno"/>
        </w:rPr>
        <w:t>10</w:t>
      </w:r>
      <w:r w:rsidRPr="00CD5983">
        <w:t xml:space="preserve">  Increasing adjustments for payments received by third parties</w:t>
      </w:r>
      <w:bookmarkEnd w:id="786"/>
    </w:p>
    <w:p w:rsidR="0063554A" w:rsidRPr="00CD5983" w:rsidRDefault="0063554A" w:rsidP="0063554A">
      <w:pPr>
        <w:pStyle w:val="subsection"/>
      </w:pPr>
      <w:r w:rsidRPr="00CD5983">
        <w:tab/>
        <w:t>(1)</w:t>
      </w:r>
      <w:r w:rsidRPr="00CD5983">
        <w:tab/>
        <w:t xml:space="preserve">You have an </w:t>
      </w:r>
      <w:r w:rsidRPr="00CD5983">
        <w:rPr>
          <w:b/>
          <w:i/>
        </w:rPr>
        <w:t>increasing adjustment</w:t>
      </w:r>
      <w:r w:rsidRPr="00CD5983">
        <w:t xml:space="preserve"> if:</w:t>
      </w:r>
    </w:p>
    <w:p w:rsidR="0063554A" w:rsidRPr="00CD5983" w:rsidRDefault="0063554A" w:rsidP="0063554A">
      <w:pPr>
        <w:pStyle w:val="paragraph"/>
      </w:pPr>
      <w:r w:rsidRPr="00CD5983">
        <w:tab/>
        <w:t>(a)</w:t>
      </w:r>
      <w:r w:rsidRPr="00CD5983">
        <w:tab/>
        <w:t xml:space="preserve">you receive a payment from an entity (the </w:t>
      </w:r>
      <w:r w:rsidRPr="00CD5983">
        <w:rPr>
          <w:b/>
          <w:i/>
        </w:rPr>
        <w:t>payer</w:t>
      </w:r>
      <w:r w:rsidRPr="00CD5983">
        <w:t>) that supplied a thing that you acquire from another entity (whether or not that other entity acquired the thing from the payer); and</w:t>
      </w:r>
    </w:p>
    <w:p w:rsidR="00CE79C4" w:rsidRPr="00CD5983" w:rsidRDefault="00CE79C4" w:rsidP="00CE79C4">
      <w:pPr>
        <w:pStyle w:val="paragraph"/>
      </w:pPr>
      <w:r w:rsidRPr="00CD5983">
        <w:tab/>
        <w:t>(b)</w:t>
      </w:r>
      <w:r w:rsidRPr="00CD5983">
        <w:tab/>
        <w:t>your acquisition of the thing from the other entity:</w:t>
      </w:r>
    </w:p>
    <w:p w:rsidR="00CE79C4" w:rsidRPr="00CD5983" w:rsidRDefault="00CE79C4" w:rsidP="00CE79C4">
      <w:pPr>
        <w:pStyle w:val="paragraphsub"/>
      </w:pPr>
      <w:r w:rsidRPr="00CD5983">
        <w:tab/>
        <w:t>(i)</w:t>
      </w:r>
      <w:r w:rsidRPr="00CD5983">
        <w:tab/>
        <w:t xml:space="preserve">was a </w:t>
      </w:r>
      <w:r w:rsidR="00CD5983" w:rsidRPr="00CD5983">
        <w:rPr>
          <w:position w:val="6"/>
          <w:sz w:val="16"/>
        </w:rPr>
        <w:t>*</w:t>
      </w:r>
      <w:r w:rsidRPr="00CD5983">
        <w:t>creditable acquisition; or</w:t>
      </w:r>
    </w:p>
    <w:p w:rsidR="00CE79C4" w:rsidRPr="00CD5983" w:rsidRDefault="00CE79C4" w:rsidP="00CE79C4">
      <w:pPr>
        <w:pStyle w:val="paragraphsub"/>
      </w:pPr>
      <w:r w:rsidRPr="00CD5983">
        <w:tab/>
        <w:t>(ii)</w:t>
      </w:r>
      <w:r w:rsidRPr="00CD5983">
        <w:tab/>
        <w:t xml:space="preserve">would have been a creditable acquisition but for a reason to which </w:t>
      </w:r>
      <w:r w:rsidR="00CD5983">
        <w:t>subsection (</w:t>
      </w:r>
      <w:r w:rsidRPr="00CD5983">
        <w:t>3) applies; and</w:t>
      </w:r>
    </w:p>
    <w:p w:rsidR="0063554A" w:rsidRPr="00CD5983" w:rsidRDefault="0063554A" w:rsidP="0063554A">
      <w:pPr>
        <w:pStyle w:val="paragraph"/>
      </w:pPr>
      <w:r w:rsidRPr="00CD5983">
        <w:tab/>
        <w:t>(c)</w:t>
      </w:r>
      <w:r w:rsidRPr="00CD5983">
        <w:tab/>
        <w:t>the payment is in one or more of the following forms:</w:t>
      </w:r>
    </w:p>
    <w:p w:rsidR="0063554A" w:rsidRPr="00CD5983" w:rsidRDefault="0063554A" w:rsidP="0063554A">
      <w:pPr>
        <w:pStyle w:val="paragraphsub"/>
      </w:pPr>
      <w:r w:rsidRPr="00CD5983">
        <w:tab/>
        <w:t>(i)</w:t>
      </w:r>
      <w:r w:rsidRPr="00CD5983">
        <w:tab/>
        <w:t>a payment of money;</w:t>
      </w:r>
    </w:p>
    <w:p w:rsidR="0063554A" w:rsidRPr="00CD5983" w:rsidRDefault="0063554A" w:rsidP="0063554A">
      <w:pPr>
        <w:pStyle w:val="paragraphsub"/>
      </w:pPr>
      <w:r w:rsidRPr="00CD5983">
        <w:tab/>
        <w:t>(ii)</w:t>
      </w:r>
      <w:r w:rsidRPr="00CD5983">
        <w:tab/>
        <w:t>an offset of an amount of money that you owe to the payer;</w:t>
      </w:r>
    </w:p>
    <w:p w:rsidR="0063554A" w:rsidRPr="00CD5983" w:rsidRDefault="0063554A" w:rsidP="0063554A">
      <w:pPr>
        <w:pStyle w:val="paragraphsub"/>
      </w:pPr>
      <w:r w:rsidRPr="00CD5983">
        <w:tab/>
        <w:t>(iii)</w:t>
      </w:r>
      <w:r w:rsidRPr="00CD5983">
        <w:tab/>
        <w:t>a crediting of an amount of money to an account that you hold; and</w:t>
      </w:r>
    </w:p>
    <w:p w:rsidR="0063554A" w:rsidRPr="00CD5983" w:rsidRDefault="0063554A" w:rsidP="0063554A">
      <w:pPr>
        <w:pStyle w:val="paragraph"/>
      </w:pPr>
      <w:r w:rsidRPr="00CD5983">
        <w:tab/>
        <w:t>(d)</w:t>
      </w:r>
      <w:r w:rsidRPr="00CD5983">
        <w:tab/>
        <w:t>the payment is made in connection with, in response to or for the inducement of your acquisition of the thing; and</w:t>
      </w:r>
    </w:p>
    <w:p w:rsidR="0063554A" w:rsidRPr="00CD5983" w:rsidRDefault="0063554A" w:rsidP="0063554A">
      <w:pPr>
        <w:pStyle w:val="paragraph"/>
      </w:pPr>
      <w:r w:rsidRPr="00CD5983">
        <w:tab/>
        <w:t>(e)</w:t>
      </w:r>
      <w:r w:rsidRPr="00CD5983">
        <w:tab/>
        <w:t xml:space="preserve">the payment is not </w:t>
      </w:r>
      <w:r w:rsidR="00CD5983" w:rsidRPr="00CD5983">
        <w:rPr>
          <w:position w:val="6"/>
          <w:sz w:val="16"/>
        </w:rPr>
        <w:t>*</w:t>
      </w:r>
      <w:r w:rsidRPr="00CD5983">
        <w:t>consideration for a supply from you.</w:t>
      </w:r>
    </w:p>
    <w:p w:rsidR="005D3BE5" w:rsidRPr="00CD5983" w:rsidRDefault="005D3BE5" w:rsidP="005D3BE5">
      <w:pPr>
        <w:pStyle w:val="subsection"/>
      </w:pPr>
      <w:r w:rsidRPr="00CD5983">
        <w:tab/>
        <w:t>(1A)</w:t>
      </w:r>
      <w:r w:rsidRPr="00CD5983">
        <w:tab/>
        <w:t xml:space="preserve">However, </w:t>
      </w:r>
      <w:r w:rsidR="00CD5983">
        <w:t>subsection (</w:t>
      </w:r>
      <w:r w:rsidRPr="00CD5983">
        <w:t>1) does not apply unless the supply of the thing by the payer:</w:t>
      </w:r>
    </w:p>
    <w:p w:rsidR="005D3BE5" w:rsidRPr="00CD5983" w:rsidRDefault="005D3BE5" w:rsidP="005D3BE5">
      <w:pPr>
        <w:pStyle w:val="paragraph"/>
      </w:pPr>
      <w:r w:rsidRPr="00CD5983">
        <w:tab/>
        <w:t>(a)</w:t>
      </w:r>
      <w:r w:rsidRPr="00CD5983">
        <w:tab/>
        <w:t xml:space="preserve">was a </w:t>
      </w:r>
      <w:r w:rsidR="00CD5983" w:rsidRPr="00CD5983">
        <w:rPr>
          <w:position w:val="6"/>
          <w:sz w:val="16"/>
        </w:rPr>
        <w:t>*</w:t>
      </w:r>
      <w:r w:rsidRPr="00CD5983">
        <w:t>taxable supply; or</w:t>
      </w:r>
    </w:p>
    <w:p w:rsidR="005D3BE5" w:rsidRPr="00CD5983" w:rsidRDefault="005D3BE5" w:rsidP="005D3BE5">
      <w:pPr>
        <w:pStyle w:val="paragraph"/>
      </w:pPr>
      <w:r w:rsidRPr="00CD5983">
        <w:tab/>
        <w:t>(b)</w:t>
      </w:r>
      <w:r w:rsidRPr="00CD5983">
        <w:tab/>
        <w:t>would have been a taxable supply but for any of the following:</w:t>
      </w:r>
    </w:p>
    <w:p w:rsidR="005D3BE5" w:rsidRPr="00CD5983" w:rsidRDefault="005D3BE5" w:rsidP="005D3BE5">
      <w:pPr>
        <w:pStyle w:val="paragraphsub"/>
      </w:pPr>
      <w:r w:rsidRPr="00CD5983">
        <w:tab/>
        <w:t>(i)</w:t>
      </w:r>
      <w:r w:rsidRPr="00CD5983">
        <w:tab/>
        <w:t xml:space="preserve">the payer and the entity that acquired the thing from the payer being </w:t>
      </w:r>
      <w:r w:rsidR="00CD5983" w:rsidRPr="00CD5983">
        <w:rPr>
          <w:position w:val="6"/>
          <w:sz w:val="16"/>
        </w:rPr>
        <w:t>*</w:t>
      </w:r>
      <w:r w:rsidRPr="00CD5983">
        <w:t xml:space="preserve">members of the same </w:t>
      </w:r>
      <w:r w:rsidR="00CD5983" w:rsidRPr="00CD5983">
        <w:rPr>
          <w:position w:val="6"/>
          <w:sz w:val="16"/>
        </w:rPr>
        <w:t>*</w:t>
      </w:r>
      <w:r w:rsidRPr="00CD5983">
        <w:t>GST group;</w:t>
      </w:r>
    </w:p>
    <w:p w:rsidR="005D3BE5" w:rsidRPr="00CD5983" w:rsidRDefault="005D3BE5" w:rsidP="005D3BE5">
      <w:pPr>
        <w:pStyle w:val="paragraphsub"/>
      </w:pPr>
      <w:r w:rsidRPr="00CD5983">
        <w:tab/>
        <w:t>(ii)</w:t>
      </w:r>
      <w:r w:rsidRPr="00CD5983">
        <w:tab/>
        <w:t xml:space="preserve">the payer and the entity that acquired the thing from the payer being members of the same </w:t>
      </w:r>
      <w:r w:rsidR="00CD5983" w:rsidRPr="00CD5983">
        <w:rPr>
          <w:position w:val="6"/>
          <w:sz w:val="16"/>
        </w:rPr>
        <w:t>*</w:t>
      </w:r>
      <w:r w:rsidRPr="00CD5983">
        <w:t>GST religious group;</w:t>
      </w:r>
    </w:p>
    <w:p w:rsidR="005D3BE5" w:rsidRPr="00CD5983" w:rsidRDefault="005D3BE5" w:rsidP="005D3BE5">
      <w:pPr>
        <w:pStyle w:val="paragraphsub"/>
      </w:pPr>
      <w:r w:rsidRPr="00CD5983">
        <w:tab/>
        <w:t>(iii)</w:t>
      </w:r>
      <w:r w:rsidRPr="00CD5983">
        <w:tab/>
        <w:t xml:space="preserve">the payer being the </w:t>
      </w:r>
      <w:r w:rsidR="00CD5983" w:rsidRPr="00CD5983">
        <w:rPr>
          <w:position w:val="6"/>
          <w:sz w:val="16"/>
        </w:rPr>
        <w:t>*</w:t>
      </w:r>
      <w:r w:rsidRPr="00CD5983">
        <w:t xml:space="preserve">joint venture operator for a </w:t>
      </w:r>
      <w:r w:rsidR="00CD5983" w:rsidRPr="00CD5983">
        <w:rPr>
          <w:position w:val="6"/>
          <w:sz w:val="16"/>
        </w:rPr>
        <w:t>*</w:t>
      </w:r>
      <w:r w:rsidRPr="00CD5983">
        <w:t xml:space="preserve">GST joint venture, and the entity that acquired the thing from the payer being a </w:t>
      </w:r>
      <w:r w:rsidR="00CD5983" w:rsidRPr="00CD5983">
        <w:rPr>
          <w:position w:val="6"/>
          <w:sz w:val="16"/>
        </w:rPr>
        <w:t>*</w:t>
      </w:r>
      <w:r w:rsidRPr="00CD5983">
        <w:t>participant in the GST joint venture.</w:t>
      </w:r>
    </w:p>
    <w:p w:rsidR="0063554A" w:rsidRPr="00CD5983" w:rsidRDefault="0063554A" w:rsidP="0063554A">
      <w:pPr>
        <w:pStyle w:val="subsection"/>
      </w:pPr>
      <w:r w:rsidRPr="00CD5983">
        <w:tab/>
        <w:t>(2)</w:t>
      </w:r>
      <w:r w:rsidRPr="00CD5983">
        <w:tab/>
        <w:t xml:space="preserve">The amount of the </w:t>
      </w:r>
      <w:r w:rsidR="00CD5983" w:rsidRPr="00CD5983">
        <w:rPr>
          <w:position w:val="6"/>
          <w:sz w:val="16"/>
        </w:rPr>
        <w:t>*</w:t>
      </w:r>
      <w:r w:rsidRPr="00CD5983">
        <w:t>increasing adjustment is an amount equal to the difference between:</w:t>
      </w:r>
    </w:p>
    <w:p w:rsidR="00A33384" w:rsidRPr="00CD5983" w:rsidRDefault="00A33384" w:rsidP="00A33384">
      <w:pPr>
        <w:pStyle w:val="paragraph"/>
      </w:pPr>
      <w:r w:rsidRPr="00CD5983">
        <w:tab/>
        <w:t>(a)</w:t>
      </w:r>
      <w:r w:rsidRPr="00CD5983">
        <w:tab/>
        <w:t>either:</w:t>
      </w:r>
    </w:p>
    <w:p w:rsidR="00A33384" w:rsidRPr="00CD5983" w:rsidRDefault="00A33384" w:rsidP="00A33384">
      <w:pPr>
        <w:pStyle w:val="paragraphsub"/>
      </w:pPr>
      <w:r w:rsidRPr="00CD5983">
        <w:tab/>
        <w:t>(i)</w:t>
      </w:r>
      <w:r w:rsidRPr="00CD5983">
        <w:tab/>
        <w:t xml:space="preserve">if your acquisition from the other entity was a </w:t>
      </w:r>
      <w:r w:rsidR="00CD5983" w:rsidRPr="00CD5983">
        <w:rPr>
          <w:position w:val="6"/>
          <w:sz w:val="16"/>
        </w:rPr>
        <w:t>*</w:t>
      </w:r>
      <w:r w:rsidRPr="00CD5983">
        <w:t>creditable acquisition—the amount of the input tax credit entitlement for the acquisition; or</w:t>
      </w:r>
    </w:p>
    <w:p w:rsidR="00A33384" w:rsidRPr="00CD5983" w:rsidRDefault="00A33384" w:rsidP="00A33384">
      <w:pPr>
        <w:pStyle w:val="paragraphsub"/>
      </w:pPr>
      <w:r w:rsidRPr="00CD5983">
        <w:tab/>
        <w:t>(ii)</w:t>
      </w:r>
      <w:r w:rsidRPr="00CD5983">
        <w:tab/>
        <w:t xml:space="preserve">if your acquisition from the other entity would have been a creditable acquisition but for a reason to which </w:t>
      </w:r>
      <w:r w:rsidR="00CD5983">
        <w:t>subsection (</w:t>
      </w:r>
      <w:r w:rsidRPr="00CD5983">
        <w:t>3) applies—the amount that would have been the amount of the input tax credit entitlement for the acquisition had it been a creditable acquisition;</w:t>
      </w:r>
    </w:p>
    <w:p w:rsidR="00A33384" w:rsidRPr="00CD5983" w:rsidRDefault="00A33384" w:rsidP="00A33384">
      <w:pPr>
        <w:pStyle w:val="paragraph"/>
      </w:pPr>
      <w:r w:rsidRPr="00CD5983">
        <w:tab/>
      </w:r>
      <w:r w:rsidRPr="00CD5983">
        <w:tab/>
        <w:t xml:space="preserve">taking into account any other </w:t>
      </w:r>
      <w:r w:rsidR="00CD5983" w:rsidRPr="00CD5983">
        <w:rPr>
          <w:position w:val="6"/>
          <w:sz w:val="16"/>
        </w:rPr>
        <w:t>*</w:t>
      </w:r>
      <w:r w:rsidRPr="00CD5983">
        <w:t>adjustments that arose, or would have arisen, relating to the acquisition; and</w:t>
      </w:r>
    </w:p>
    <w:p w:rsidR="0063554A" w:rsidRPr="00CD5983" w:rsidRDefault="0063554A" w:rsidP="0063554A">
      <w:pPr>
        <w:pStyle w:val="paragraph"/>
      </w:pPr>
      <w:r w:rsidRPr="00CD5983">
        <w:tab/>
        <w:t>(b)</w:t>
      </w:r>
      <w:r w:rsidRPr="00CD5983">
        <w:tab/>
        <w:t>the amount of the input tax credit to which you would have been entitled</w:t>
      </w:r>
      <w:r w:rsidR="004F174C" w:rsidRPr="00CD5983">
        <w:t xml:space="preserve">, or would (but for a reason to which </w:t>
      </w:r>
      <w:r w:rsidR="00CD5983">
        <w:t>subsection (</w:t>
      </w:r>
      <w:r w:rsidR="004F174C" w:rsidRPr="00CD5983">
        <w:t>3) applies) have been entitled,</w:t>
      </w:r>
      <w:r w:rsidRPr="00CD5983">
        <w:t xml:space="preserve"> for that acquisition:</w:t>
      </w:r>
    </w:p>
    <w:p w:rsidR="0063554A" w:rsidRPr="00CD5983" w:rsidRDefault="0063554A" w:rsidP="0063554A">
      <w:pPr>
        <w:pStyle w:val="paragraphsub"/>
      </w:pPr>
      <w:r w:rsidRPr="00CD5983">
        <w:tab/>
        <w:t>(i)</w:t>
      </w:r>
      <w:r w:rsidRPr="00CD5983">
        <w:tab/>
        <w:t xml:space="preserve">if the </w:t>
      </w:r>
      <w:r w:rsidR="00CD5983" w:rsidRPr="00CD5983">
        <w:rPr>
          <w:position w:val="6"/>
          <w:sz w:val="16"/>
        </w:rPr>
        <w:t>*</w:t>
      </w:r>
      <w:r w:rsidRPr="00CD5983">
        <w:t>consideration for the acquisition had been reduced by the amount of the payer’s payment to you; and</w:t>
      </w:r>
    </w:p>
    <w:p w:rsidR="0063554A" w:rsidRPr="00CD5983" w:rsidRDefault="0063554A" w:rsidP="0063554A">
      <w:pPr>
        <w:pStyle w:val="paragraphsub"/>
      </w:pPr>
      <w:r w:rsidRPr="00CD5983">
        <w:tab/>
        <w:t>(ii)</w:t>
      </w:r>
      <w:r w:rsidRPr="00CD5983">
        <w:tab/>
        <w:t>taking into account any other adjustments</w:t>
      </w:r>
      <w:r w:rsidR="00716B55" w:rsidRPr="00CD5983">
        <w:t xml:space="preserve"> that arose, or would have arisen,</w:t>
      </w:r>
      <w:r w:rsidRPr="00CD5983">
        <w:t xml:space="preserve"> relating to the acquisition, as they would have been affected (if applicable) by such a reduction in the consideration.</w:t>
      </w:r>
    </w:p>
    <w:p w:rsidR="00977EA2" w:rsidRPr="00CD5983" w:rsidRDefault="00977EA2" w:rsidP="00977EA2">
      <w:pPr>
        <w:pStyle w:val="subsection"/>
      </w:pPr>
      <w:r w:rsidRPr="00CD5983">
        <w:tab/>
        <w:t>(3)</w:t>
      </w:r>
      <w:r w:rsidRPr="00CD5983">
        <w:tab/>
        <w:t xml:space="preserve">This subsection applies to the following reasons why your acquisition of the thing from the other entity was not a </w:t>
      </w:r>
      <w:r w:rsidR="00CD5983" w:rsidRPr="00CD5983">
        <w:rPr>
          <w:position w:val="6"/>
          <w:sz w:val="16"/>
        </w:rPr>
        <w:t>*</w:t>
      </w:r>
      <w:r w:rsidRPr="00CD5983">
        <w:t>creditable acquisition:</w:t>
      </w:r>
    </w:p>
    <w:p w:rsidR="00977EA2" w:rsidRPr="00CD5983" w:rsidRDefault="00977EA2" w:rsidP="00977EA2">
      <w:pPr>
        <w:pStyle w:val="paragraph"/>
      </w:pPr>
      <w:r w:rsidRPr="00CD5983">
        <w:tab/>
        <w:t>(a)</w:t>
      </w:r>
      <w:r w:rsidRPr="00CD5983">
        <w:tab/>
        <w:t xml:space="preserve">you and the other entity are </w:t>
      </w:r>
      <w:r w:rsidR="00CD5983" w:rsidRPr="00CD5983">
        <w:rPr>
          <w:position w:val="6"/>
          <w:sz w:val="16"/>
        </w:rPr>
        <w:t>*</w:t>
      </w:r>
      <w:r w:rsidRPr="00CD5983">
        <w:t xml:space="preserve">members of the same </w:t>
      </w:r>
      <w:r w:rsidR="00CD5983" w:rsidRPr="00CD5983">
        <w:rPr>
          <w:position w:val="6"/>
          <w:sz w:val="16"/>
        </w:rPr>
        <w:t>*</w:t>
      </w:r>
      <w:r w:rsidRPr="00CD5983">
        <w:t>GST group;</w:t>
      </w:r>
    </w:p>
    <w:p w:rsidR="00977EA2" w:rsidRPr="00CD5983" w:rsidRDefault="00977EA2" w:rsidP="00977EA2">
      <w:pPr>
        <w:pStyle w:val="paragraph"/>
      </w:pPr>
      <w:r w:rsidRPr="00CD5983">
        <w:tab/>
        <w:t>(b)</w:t>
      </w:r>
      <w:r w:rsidRPr="00CD5983">
        <w:tab/>
        <w:t xml:space="preserve">you and the other entity are members of the same </w:t>
      </w:r>
      <w:r w:rsidR="00CD5983" w:rsidRPr="00CD5983">
        <w:rPr>
          <w:position w:val="6"/>
          <w:sz w:val="16"/>
        </w:rPr>
        <w:t>*</w:t>
      </w:r>
      <w:r w:rsidRPr="00CD5983">
        <w:t>GST religious group;</w:t>
      </w:r>
    </w:p>
    <w:p w:rsidR="00977EA2" w:rsidRPr="00CD5983" w:rsidRDefault="00977EA2" w:rsidP="00977EA2">
      <w:pPr>
        <w:pStyle w:val="paragraph"/>
      </w:pPr>
      <w:r w:rsidRPr="00CD5983">
        <w:tab/>
        <w:t>(c)</w:t>
      </w:r>
      <w:r w:rsidRPr="00CD5983">
        <w:tab/>
        <w:t xml:space="preserve">you are the </w:t>
      </w:r>
      <w:r w:rsidR="00CD5983" w:rsidRPr="00CD5983">
        <w:rPr>
          <w:position w:val="6"/>
          <w:sz w:val="16"/>
        </w:rPr>
        <w:t>*</w:t>
      </w:r>
      <w:r w:rsidRPr="00CD5983">
        <w:t xml:space="preserve">joint venture operator for a </w:t>
      </w:r>
      <w:r w:rsidR="00CD5983" w:rsidRPr="00CD5983">
        <w:rPr>
          <w:position w:val="6"/>
          <w:sz w:val="16"/>
        </w:rPr>
        <w:t>*</w:t>
      </w:r>
      <w:r w:rsidRPr="00CD5983">
        <w:t xml:space="preserve">GST joint venture, and the other entity is a </w:t>
      </w:r>
      <w:r w:rsidR="00CD5983" w:rsidRPr="00CD5983">
        <w:rPr>
          <w:position w:val="6"/>
          <w:sz w:val="16"/>
        </w:rPr>
        <w:t>*</w:t>
      </w:r>
      <w:r w:rsidRPr="00CD5983">
        <w:t>participant in the GST joint venture.</w:t>
      </w:r>
    </w:p>
    <w:p w:rsidR="00977EA2" w:rsidRPr="00CD5983" w:rsidRDefault="00977EA2" w:rsidP="00977EA2">
      <w:pPr>
        <w:pStyle w:val="subsection"/>
      </w:pPr>
      <w:r w:rsidRPr="00CD5983">
        <w:tab/>
        <w:t>(4)</w:t>
      </w:r>
      <w:r w:rsidRPr="00CD5983">
        <w:tab/>
        <w:t>However:</w:t>
      </w:r>
    </w:p>
    <w:p w:rsidR="00977EA2" w:rsidRPr="00CD5983" w:rsidRDefault="00977EA2" w:rsidP="00977EA2">
      <w:pPr>
        <w:pStyle w:val="paragraph"/>
      </w:pPr>
      <w:r w:rsidRPr="00CD5983">
        <w:tab/>
        <w:t>(a)</w:t>
      </w:r>
      <w:r w:rsidRPr="00CD5983">
        <w:tab/>
      </w:r>
      <w:r w:rsidR="00CD5983">
        <w:t>paragraph (</w:t>
      </w:r>
      <w:r w:rsidRPr="00CD5983">
        <w:t xml:space="preserve">3)(a) does not apply if you and the payer are </w:t>
      </w:r>
      <w:r w:rsidR="00CD5983" w:rsidRPr="00CD5983">
        <w:rPr>
          <w:position w:val="6"/>
          <w:sz w:val="16"/>
        </w:rPr>
        <w:t>*</w:t>
      </w:r>
      <w:r w:rsidRPr="00CD5983">
        <w:t xml:space="preserve">members of the same </w:t>
      </w:r>
      <w:r w:rsidR="00CD5983" w:rsidRPr="00CD5983">
        <w:rPr>
          <w:position w:val="6"/>
          <w:sz w:val="16"/>
        </w:rPr>
        <w:t>*</w:t>
      </w:r>
      <w:r w:rsidRPr="00CD5983">
        <w:t xml:space="preserve">GST group when the payment referred to in </w:t>
      </w:r>
      <w:r w:rsidR="00CD5983">
        <w:t>paragraph (</w:t>
      </w:r>
      <w:r w:rsidRPr="00CD5983">
        <w:t>1)(a) is made; and</w:t>
      </w:r>
    </w:p>
    <w:p w:rsidR="00977EA2" w:rsidRPr="00CD5983" w:rsidRDefault="00977EA2" w:rsidP="00977EA2">
      <w:pPr>
        <w:pStyle w:val="paragraph"/>
      </w:pPr>
      <w:r w:rsidRPr="00CD5983">
        <w:tab/>
        <w:t>(b)</w:t>
      </w:r>
      <w:r w:rsidRPr="00CD5983">
        <w:tab/>
      </w:r>
      <w:r w:rsidR="00CD5983">
        <w:t>paragraph (</w:t>
      </w:r>
      <w:r w:rsidRPr="00CD5983">
        <w:t xml:space="preserve">3)(b) does not apply if you and the payer are members of the same </w:t>
      </w:r>
      <w:r w:rsidR="00CD5983" w:rsidRPr="00CD5983">
        <w:rPr>
          <w:position w:val="6"/>
          <w:sz w:val="16"/>
        </w:rPr>
        <w:t>*</w:t>
      </w:r>
      <w:r w:rsidRPr="00CD5983">
        <w:t>GST religious group when that payment is made.</w:t>
      </w:r>
    </w:p>
    <w:p w:rsidR="0063554A" w:rsidRPr="00CD5983" w:rsidRDefault="0063554A" w:rsidP="0063554A">
      <w:pPr>
        <w:pStyle w:val="ActHead5"/>
      </w:pPr>
      <w:bookmarkStart w:id="787" w:name="_Toc374452475"/>
      <w:r w:rsidRPr="00CD5983">
        <w:rPr>
          <w:rStyle w:val="CharSectno"/>
        </w:rPr>
        <w:t>134</w:t>
      </w:r>
      <w:r w:rsidR="00CD5983" w:rsidRPr="00CD5983">
        <w:rPr>
          <w:rStyle w:val="CharSectno"/>
        </w:rPr>
        <w:noBreakHyphen/>
      </w:r>
      <w:r w:rsidRPr="00CD5983">
        <w:rPr>
          <w:rStyle w:val="CharSectno"/>
        </w:rPr>
        <w:t>15</w:t>
      </w:r>
      <w:r w:rsidRPr="00CD5983">
        <w:t xml:space="preserve">  Attribution of decreasing adjustments</w:t>
      </w:r>
      <w:bookmarkEnd w:id="787"/>
    </w:p>
    <w:p w:rsidR="0063554A" w:rsidRPr="00CD5983" w:rsidRDefault="0063554A" w:rsidP="0063554A">
      <w:pPr>
        <w:pStyle w:val="subsection"/>
      </w:pPr>
      <w:r w:rsidRPr="00CD5983">
        <w:tab/>
        <w:t>(1)</w:t>
      </w:r>
      <w:r w:rsidRPr="00CD5983">
        <w:tab/>
        <w:t>If:</w:t>
      </w:r>
    </w:p>
    <w:p w:rsidR="0063554A" w:rsidRPr="00CD5983" w:rsidRDefault="0063554A" w:rsidP="0063554A">
      <w:pPr>
        <w:pStyle w:val="paragraph"/>
      </w:pPr>
      <w:r w:rsidRPr="00CD5983">
        <w:tab/>
        <w:t>(a)</w:t>
      </w:r>
      <w:r w:rsidRPr="00CD5983">
        <w:tab/>
        <w:t xml:space="preserve">you have a </w:t>
      </w:r>
      <w:r w:rsidR="00CD5983" w:rsidRPr="00CD5983">
        <w:rPr>
          <w:position w:val="6"/>
          <w:sz w:val="16"/>
        </w:rPr>
        <w:t>*</w:t>
      </w:r>
      <w:r w:rsidRPr="00CD5983">
        <w:t>decreasing adjustment under section</w:t>
      </w:r>
      <w:r w:rsidR="00CD5983">
        <w:t> </w:t>
      </w:r>
      <w:r w:rsidRPr="00CD5983">
        <w:t>134</w:t>
      </w:r>
      <w:r w:rsidR="00CD5983">
        <w:noBreakHyphen/>
      </w:r>
      <w:r w:rsidRPr="00CD5983">
        <w:t>5; and</w:t>
      </w:r>
    </w:p>
    <w:p w:rsidR="0063554A" w:rsidRPr="00CD5983" w:rsidRDefault="0063554A" w:rsidP="0063554A">
      <w:pPr>
        <w:pStyle w:val="paragraph"/>
      </w:pPr>
      <w:r w:rsidRPr="00CD5983">
        <w:tab/>
        <w:t>(b)</w:t>
      </w:r>
      <w:r w:rsidRPr="00CD5983">
        <w:tab/>
        <w:t xml:space="preserve">you do not hold a </w:t>
      </w:r>
      <w:r w:rsidR="00CD5983" w:rsidRPr="00CD5983">
        <w:rPr>
          <w:position w:val="6"/>
          <w:sz w:val="16"/>
        </w:rPr>
        <w:t>*</w:t>
      </w:r>
      <w:r w:rsidRPr="00CD5983">
        <w:t xml:space="preserve">third party adjustment note for the adjustment when you give to the Commissioner a </w:t>
      </w:r>
      <w:r w:rsidR="00CD5983" w:rsidRPr="00CD5983">
        <w:rPr>
          <w:position w:val="6"/>
          <w:sz w:val="16"/>
        </w:rPr>
        <w:t>*</w:t>
      </w:r>
      <w:r w:rsidRPr="00CD5983">
        <w:t>GST return for the tax period to which the adjustment (or any part of the adjustment) would otherwise be attributable;</w:t>
      </w:r>
    </w:p>
    <w:p w:rsidR="0063554A" w:rsidRPr="00CD5983" w:rsidRDefault="0063554A" w:rsidP="0063554A">
      <w:pPr>
        <w:pStyle w:val="subsection2"/>
      </w:pPr>
      <w:r w:rsidRPr="00CD5983">
        <w:t>then:</w:t>
      </w:r>
    </w:p>
    <w:p w:rsidR="0063554A" w:rsidRPr="00CD5983" w:rsidRDefault="0063554A" w:rsidP="0063554A">
      <w:pPr>
        <w:pStyle w:val="paragraph"/>
      </w:pPr>
      <w:r w:rsidRPr="00CD5983">
        <w:tab/>
        <w:t>(c)</w:t>
      </w:r>
      <w:r w:rsidRPr="00CD5983">
        <w:tab/>
        <w:t>the adjustment (including any part of the adjustment) is not attributable to that tax period; and</w:t>
      </w:r>
    </w:p>
    <w:p w:rsidR="0063554A" w:rsidRPr="00CD5983" w:rsidRDefault="0063554A" w:rsidP="0063554A">
      <w:pPr>
        <w:pStyle w:val="paragraph"/>
      </w:pPr>
      <w:r w:rsidRPr="00CD5983">
        <w:tab/>
        <w:t>(d)</w:t>
      </w:r>
      <w:r w:rsidRPr="00CD5983">
        <w:tab/>
        <w:t>the adjustment (or part) is attributable to the first tax period for which you give to the Commissioner a GST return at a time when you hold that third party adjustment note.</w:t>
      </w:r>
    </w:p>
    <w:p w:rsidR="0063554A" w:rsidRPr="00CD5983" w:rsidRDefault="0063554A" w:rsidP="0063554A">
      <w:pPr>
        <w:pStyle w:val="subsection2"/>
      </w:pPr>
      <w:r w:rsidRPr="00CD5983">
        <w:t>However, this subsection does not apply in circumstances of a kind determined by the Commissioner, by legislative instrument, to be circumstances in which the requirement for an adjustment note does not apply.</w:t>
      </w:r>
    </w:p>
    <w:p w:rsidR="0063554A" w:rsidRPr="00CD5983" w:rsidRDefault="0063554A" w:rsidP="0063554A">
      <w:pPr>
        <w:pStyle w:val="notetext"/>
      </w:pPr>
      <w:r w:rsidRPr="00CD5983">
        <w:t>Note:</w:t>
      </w:r>
      <w:r w:rsidRPr="00CD5983">
        <w:tab/>
        <w:t>For the giving of GST returns to the Commissioner, see Division</w:t>
      </w:r>
      <w:r w:rsidR="00CD5983">
        <w:t> </w:t>
      </w:r>
      <w:r w:rsidRPr="00CD5983">
        <w:t>31.</w:t>
      </w:r>
    </w:p>
    <w:p w:rsidR="0063554A" w:rsidRPr="00CD5983" w:rsidRDefault="0063554A" w:rsidP="0063554A">
      <w:pPr>
        <w:pStyle w:val="subsection"/>
      </w:pPr>
      <w:r w:rsidRPr="00CD5983">
        <w:tab/>
        <w:t>(2)</w:t>
      </w:r>
      <w:r w:rsidRPr="00CD5983">
        <w:tab/>
        <w:t xml:space="preserve">This section does not apply to a </w:t>
      </w:r>
      <w:r w:rsidR="00CD5983" w:rsidRPr="00CD5983">
        <w:rPr>
          <w:position w:val="6"/>
          <w:sz w:val="16"/>
        </w:rPr>
        <w:t>*</w:t>
      </w:r>
      <w:r w:rsidRPr="00CD5983">
        <w:t>decreasing adjustment of an amount that does not exceed the amount provided for under subsection</w:t>
      </w:r>
      <w:r w:rsidR="00CD5983">
        <w:t> </w:t>
      </w:r>
      <w:r w:rsidRPr="00CD5983">
        <w:t>29</w:t>
      </w:r>
      <w:r w:rsidR="00CD5983">
        <w:noBreakHyphen/>
      </w:r>
      <w:r w:rsidRPr="00CD5983">
        <w:t>80(2).</w:t>
      </w:r>
    </w:p>
    <w:p w:rsidR="0063554A" w:rsidRPr="00CD5983" w:rsidRDefault="0063554A" w:rsidP="0063554A">
      <w:pPr>
        <w:pStyle w:val="subsection"/>
      </w:pPr>
      <w:r w:rsidRPr="00CD5983">
        <w:tab/>
        <w:t>(3)</w:t>
      </w:r>
      <w:r w:rsidRPr="00CD5983">
        <w:tab/>
        <w:t>This section has effect despite section</w:t>
      </w:r>
      <w:r w:rsidR="00CD5983">
        <w:t> </w:t>
      </w:r>
      <w:r w:rsidRPr="00CD5983">
        <w:t>29</w:t>
      </w:r>
      <w:r w:rsidR="00CD5983">
        <w:noBreakHyphen/>
      </w:r>
      <w:r w:rsidRPr="00CD5983">
        <w:t>20 (which is about attributing adjustments).</w:t>
      </w:r>
    </w:p>
    <w:p w:rsidR="0063554A" w:rsidRPr="00CD5983" w:rsidRDefault="0063554A" w:rsidP="0063554A">
      <w:pPr>
        <w:pStyle w:val="ActHead5"/>
      </w:pPr>
      <w:bookmarkStart w:id="788" w:name="_Toc374452476"/>
      <w:r w:rsidRPr="00CD5983">
        <w:rPr>
          <w:rStyle w:val="CharSectno"/>
        </w:rPr>
        <w:t>134</w:t>
      </w:r>
      <w:r w:rsidR="00CD5983" w:rsidRPr="00CD5983">
        <w:rPr>
          <w:rStyle w:val="CharSectno"/>
        </w:rPr>
        <w:noBreakHyphen/>
      </w:r>
      <w:r w:rsidRPr="00CD5983">
        <w:rPr>
          <w:rStyle w:val="CharSectno"/>
        </w:rPr>
        <w:t>20</w:t>
      </w:r>
      <w:r w:rsidRPr="00CD5983">
        <w:t xml:space="preserve">  Third party adjustment notes</w:t>
      </w:r>
      <w:bookmarkEnd w:id="788"/>
    </w:p>
    <w:p w:rsidR="0063554A" w:rsidRPr="00CD5983" w:rsidRDefault="0063554A" w:rsidP="0063554A">
      <w:pPr>
        <w:pStyle w:val="subsection"/>
      </w:pPr>
      <w:r w:rsidRPr="00CD5983">
        <w:tab/>
        <w:t>(1)</w:t>
      </w:r>
      <w:r w:rsidRPr="00CD5983">
        <w:tab/>
        <w:t xml:space="preserve">A </w:t>
      </w:r>
      <w:r w:rsidRPr="00CD5983">
        <w:rPr>
          <w:b/>
          <w:i/>
        </w:rPr>
        <w:t>third party adjustment note</w:t>
      </w:r>
      <w:r w:rsidRPr="00CD5983">
        <w:t xml:space="preserve"> for a </w:t>
      </w:r>
      <w:r w:rsidR="00CD5983" w:rsidRPr="00CD5983">
        <w:rPr>
          <w:position w:val="6"/>
          <w:sz w:val="16"/>
        </w:rPr>
        <w:t>*</w:t>
      </w:r>
      <w:r w:rsidRPr="00CD5983">
        <w:t>decreasing adjustment that you have under section</w:t>
      </w:r>
      <w:r w:rsidR="00CD5983">
        <w:t> </w:t>
      </w:r>
      <w:r w:rsidRPr="00CD5983">
        <w:t>134</w:t>
      </w:r>
      <w:r w:rsidR="00CD5983">
        <w:noBreakHyphen/>
      </w:r>
      <w:r w:rsidRPr="00CD5983">
        <w:t>5 is a document:</w:t>
      </w:r>
    </w:p>
    <w:p w:rsidR="0063554A" w:rsidRPr="00CD5983" w:rsidRDefault="0063554A" w:rsidP="0063554A">
      <w:pPr>
        <w:pStyle w:val="paragraph"/>
      </w:pPr>
      <w:r w:rsidRPr="00CD5983">
        <w:tab/>
        <w:t>(a)</w:t>
      </w:r>
      <w:r w:rsidRPr="00CD5983">
        <w:tab/>
        <w:t>that is created by you; and</w:t>
      </w:r>
    </w:p>
    <w:p w:rsidR="0063554A" w:rsidRPr="00CD5983" w:rsidRDefault="0063554A" w:rsidP="0063554A">
      <w:pPr>
        <w:pStyle w:val="paragraph"/>
      </w:pPr>
      <w:r w:rsidRPr="00CD5983">
        <w:tab/>
        <w:t>(b)</w:t>
      </w:r>
      <w:r w:rsidRPr="00CD5983">
        <w:tab/>
        <w:t xml:space="preserve">a copy of which is given, in the circumstances set out in </w:t>
      </w:r>
      <w:r w:rsidR="00CD5983">
        <w:t>subsection (</w:t>
      </w:r>
      <w:r w:rsidRPr="00CD5983">
        <w:t>2), to the entity that received the payment that gave rise to the adjustment; and</w:t>
      </w:r>
    </w:p>
    <w:p w:rsidR="0063554A" w:rsidRPr="00CD5983" w:rsidRDefault="0063554A" w:rsidP="0063554A">
      <w:pPr>
        <w:pStyle w:val="paragraph"/>
      </w:pPr>
      <w:r w:rsidRPr="00CD5983">
        <w:tab/>
        <w:t>(c)</w:t>
      </w:r>
      <w:r w:rsidRPr="00CD5983">
        <w:tab/>
        <w:t xml:space="preserve">that sets out your </w:t>
      </w:r>
      <w:r w:rsidR="00CD5983" w:rsidRPr="00CD5983">
        <w:rPr>
          <w:position w:val="6"/>
          <w:sz w:val="16"/>
        </w:rPr>
        <w:t>*</w:t>
      </w:r>
      <w:r w:rsidRPr="00CD5983">
        <w:t>ABN; and</w:t>
      </w:r>
    </w:p>
    <w:p w:rsidR="0063554A" w:rsidRPr="00CD5983" w:rsidRDefault="0063554A" w:rsidP="0063554A">
      <w:pPr>
        <w:pStyle w:val="paragraph"/>
      </w:pPr>
      <w:r w:rsidRPr="00CD5983">
        <w:tab/>
        <w:t>(d)</w:t>
      </w:r>
      <w:r w:rsidRPr="00CD5983">
        <w:tab/>
        <w:t>that contains such other information as the Commissioner determines in writing; and</w:t>
      </w:r>
    </w:p>
    <w:p w:rsidR="0063554A" w:rsidRPr="00CD5983" w:rsidRDefault="0063554A" w:rsidP="0063554A">
      <w:pPr>
        <w:pStyle w:val="paragraph"/>
      </w:pPr>
      <w:r w:rsidRPr="00CD5983">
        <w:tab/>
        <w:t>(e)</w:t>
      </w:r>
      <w:r w:rsidRPr="00CD5983">
        <w:tab/>
        <w:t xml:space="preserve">that is in the </w:t>
      </w:r>
      <w:r w:rsidR="00CD5983" w:rsidRPr="00CD5983">
        <w:rPr>
          <w:position w:val="6"/>
          <w:sz w:val="16"/>
        </w:rPr>
        <w:t>*</w:t>
      </w:r>
      <w:r w:rsidRPr="00CD5983">
        <w:t>approved form.</w:t>
      </w:r>
    </w:p>
    <w:p w:rsidR="0063554A" w:rsidRPr="00CD5983" w:rsidRDefault="0063554A" w:rsidP="0063554A">
      <w:pPr>
        <w:pStyle w:val="subsection2"/>
      </w:pPr>
      <w:r w:rsidRPr="00CD5983">
        <w:t>However, the Commissioner may treat as a third party adjustment note a particular document that is not a third party adjustment note.</w:t>
      </w:r>
    </w:p>
    <w:p w:rsidR="0063554A" w:rsidRPr="00CD5983" w:rsidRDefault="0063554A" w:rsidP="0063554A">
      <w:pPr>
        <w:pStyle w:val="subsection"/>
      </w:pPr>
      <w:r w:rsidRPr="00CD5983">
        <w:tab/>
        <w:t>(2)</w:t>
      </w:r>
      <w:r w:rsidRPr="00CD5983">
        <w:tab/>
        <w:t>You must give the copy of the document to the entity that received the payment:</w:t>
      </w:r>
    </w:p>
    <w:p w:rsidR="0063554A" w:rsidRPr="00CD5983" w:rsidRDefault="0063554A" w:rsidP="0063554A">
      <w:pPr>
        <w:pStyle w:val="paragraph"/>
      </w:pPr>
      <w:r w:rsidRPr="00CD5983">
        <w:tab/>
        <w:t>(a)</w:t>
      </w:r>
      <w:r w:rsidRPr="00CD5983">
        <w:tab/>
        <w:t>within 28 days after the entity requests you to give the copy; or</w:t>
      </w:r>
    </w:p>
    <w:p w:rsidR="0063554A" w:rsidRPr="00CD5983" w:rsidRDefault="0063554A" w:rsidP="0063554A">
      <w:pPr>
        <w:pStyle w:val="paragraph"/>
      </w:pPr>
      <w:r w:rsidRPr="00CD5983">
        <w:tab/>
        <w:t>(b)</w:t>
      </w:r>
      <w:r w:rsidRPr="00CD5983">
        <w:tab/>
        <w:t xml:space="preserve">if you become aware of the </w:t>
      </w:r>
      <w:r w:rsidR="00CD5983" w:rsidRPr="00CD5983">
        <w:rPr>
          <w:position w:val="6"/>
          <w:sz w:val="16"/>
        </w:rPr>
        <w:t>*</w:t>
      </w:r>
      <w:r w:rsidRPr="00CD5983">
        <w:t xml:space="preserve">adjustment before the copy is requested—within 28 days, or such other number of days as the Commissioner determines under </w:t>
      </w:r>
      <w:r w:rsidR="00CD5983">
        <w:t>subsection (</w:t>
      </w:r>
      <w:r w:rsidRPr="00CD5983">
        <w:t>4) or (6), after becoming aware of the adjustment.</w:t>
      </w:r>
    </w:p>
    <w:p w:rsidR="0063554A" w:rsidRPr="00CD5983" w:rsidRDefault="0063554A" w:rsidP="0063554A">
      <w:pPr>
        <w:pStyle w:val="subsection"/>
      </w:pPr>
      <w:r w:rsidRPr="00CD5983">
        <w:tab/>
        <w:t>(3)</w:t>
      </w:r>
      <w:r w:rsidRPr="00CD5983">
        <w:tab/>
      </w:r>
      <w:r w:rsidR="00CD5983">
        <w:t>Subsection (</w:t>
      </w:r>
      <w:r w:rsidRPr="00CD5983">
        <w:t xml:space="preserve">2) does not apply to an </w:t>
      </w:r>
      <w:r w:rsidR="00CD5983" w:rsidRPr="00CD5983">
        <w:rPr>
          <w:position w:val="6"/>
          <w:sz w:val="16"/>
        </w:rPr>
        <w:t>*</w:t>
      </w:r>
      <w:r w:rsidRPr="00CD5983">
        <w:t>adjustment of an amount that does not exceed the amount provided for under subsection</w:t>
      </w:r>
      <w:r w:rsidR="00CD5983">
        <w:t> </w:t>
      </w:r>
      <w:r w:rsidRPr="00CD5983">
        <w:t>29</w:t>
      </w:r>
      <w:r w:rsidR="00CD5983">
        <w:noBreakHyphen/>
      </w:r>
      <w:r w:rsidRPr="00CD5983">
        <w:t>80(2).</w:t>
      </w:r>
    </w:p>
    <w:p w:rsidR="0063554A" w:rsidRPr="00CD5983" w:rsidRDefault="0063554A" w:rsidP="0063554A">
      <w:pPr>
        <w:pStyle w:val="subsection"/>
      </w:pPr>
      <w:r w:rsidRPr="00CD5983">
        <w:tab/>
        <w:t>(4)</w:t>
      </w:r>
      <w:r w:rsidRPr="00CD5983">
        <w:tab/>
        <w:t xml:space="preserve">The Commissioner may determine in writing that </w:t>
      </w:r>
      <w:r w:rsidR="00CD5983">
        <w:t>paragraph (</w:t>
      </w:r>
      <w:r w:rsidRPr="00CD5983">
        <w:t>2)(b) has effect, in relation to a particular document, as if the number of days referred to in that paragraph is the number of days specified in the determination.</w:t>
      </w:r>
    </w:p>
    <w:p w:rsidR="0063554A" w:rsidRPr="00CD5983" w:rsidRDefault="0063554A" w:rsidP="0063554A">
      <w:pPr>
        <w:pStyle w:val="subsection"/>
      </w:pPr>
      <w:r w:rsidRPr="00CD5983">
        <w:tab/>
        <w:t>(5)</w:t>
      </w:r>
      <w:r w:rsidRPr="00CD5983">
        <w:tab/>
        <w:t xml:space="preserve">A determination made under </w:t>
      </w:r>
      <w:r w:rsidR="00CD5983">
        <w:t>subsection (</w:t>
      </w:r>
      <w:r w:rsidRPr="00CD5983">
        <w:t>4) is not a legislative instrument.</w:t>
      </w:r>
    </w:p>
    <w:p w:rsidR="0063554A" w:rsidRPr="00CD5983" w:rsidRDefault="0063554A" w:rsidP="0063554A">
      <w:pPr>
        <w:pStyle w:val="subsection"/>
      </w:pPr>
      <w:r w:rsidRPr="00CD5983">
        <w:tab/>
        <w:t>(6)</w:t>
      </w:r>
      <w:r w:rsidRPr="00CD5983">
        <w:tab/>
        <w:t xml:space="preserve">The Commissioner may determine, by legislative instrument, circumstances in which </w:t>
      </w:r>
      <w:r w:rsidR="00CD5983">
        <w:t>paragraph (</w:t>
      </w:r>
      <w:r w:rsidRPr="00CD5983">
        <w:t>2)(b) has effect, in relation to those circumstances, as if the number of days referred to in that paragraph is the number of days specified in the determination.</w:t>
      </w:r>
    </w:p>
    <w:p w:rsidR="0063554A" w:rsidRPr="00CD5983" w:rsidRDefault="0063554A" w:rsidP="0063554A">
      <w:pPr>
        <w:pStyle w:val="subsection"/>
      </w:pPr>
      <w:r w:rsidRPr="00CD5983">
        <w:tab/>
        <w:t>(7)</w:t>
      </w:r>
      <w:r w:rsidRPr="00CD5983">
        <w:tab/>
        <w:t xml:space="preserve">A determination made under </w:t>
      </w:r>
      <w:r w:rsidR="00CD5983">
        <w:t>subsection (</w:t>
      </w:r>
      <w:r w:rsidRPr="00CD5983">
        <w:t xml:space="preserve">4) has effect despite any determination made under </w:t>
      </w:r>
      <w:r w:rsidR="00CD5983">
        <w:t>subsection (</w:t>
      </w:r>
      <w:r w:rsidRPr="00CD5983">
        <w:t>6).</w:t>
      </w:r>
    </w:p>
    <w:p w:rsidR="0063554A" w:rsidRPr="00CD5983" w:rsidRDefault="0063554A" w:rsidP="0063554A">
      <w:pPr>
        <w:pStyle w:val="ActHead5"/>
      </w:pPr>
      <w:bookmarkStart w:id="789" w:name="_Toc374452477"/>
      <w:r w:rsidRPr="00CD5983">
        <w:rPr>
          <w:rStyle w:val="CharSectno"/>
        </w:rPr>
        <w:t>134</w:t>
      </w:r>
      <w:r w:rsidR="00CD5983" w:rsidRPr="00CD5983">
        <w:rPr>
          <w:rStyle w:val="CharSectno"/>
        </w:rPr>
        <w:noBreakHyphen/>
      </w:r>
      <w:r w:rsidRPr="00CD5983">
        <w:rPr>
          <w:rStyle w:val="CharSectno"/>
        </w:rPr>
        <w:t>25</w:t>
      </w:r>
      <w:r w:rsidRPr="00CD5983">
        <w:t xml:space="preserve">  Adjustment events do not arise</w:t>
      </w:r>
      <w:bookmarkEnd w:id="789"/>
    </w:p>
    <w:p w:rsidR="0063554A" w:rsidRPr="00CD5983" w:rsidRDefault="0063554A" w:rsidP="0063554A">
      <w:pPr>
        <w:pStyle w:val="subsection"/>
      </w:pPr>
      <w:r w:rsidRPr="00CD5983">
        <w:tab/>
      </w:r>
      <w:r w:rsidRPr="00CD5983">
        <w:tab/>
        <w:t xml:space="preserve">To avoid doubt, a payment that gives rise to an </w:t>
      </w:r>
      <w:r w:rsidR="00CD5983" w:rsidRPr="00CD5983">
        <w:rPr>
          <w:position w:val="6"/>
          <w:sz w:val="16"/>
        </w:rPr>
        <w:t>*</w:t>
      </w:r>
      <w:r w:rsidRPr="00CD5983">
        <w:t xml:space="preserve">adjustment under this </w:t>
      </w:r>
      <w:r w:rsidR="00A53099" w:rsidRPr="00CD5983">
        <w:t>Division</w:t>
      </w:r>
      <w:r w:rsidR="00A36DB5" w:rsidRPr="00CD5983">
        <w:t xml:space="preserve"> </w:t>
      </w:r>
      <w:r w:rsidRPr="00CD5983">
        <w:t xml:space="preserve">cannot give rise to an </w:t>
      </w:r>
      <w:r w:rsidR="00CD5983" w:rsidRPr="00CD5983">
        <w:rPr>
          <w:position w:val="6"/>
          <w:sz w:val="16"/>
        </w:rPr>
        <w:t>*</w:t>
      </w:r>
      <w:r w:rsidRPr="00CD5983">
        <w:t>adjustment event.</w:t>
      </w:r>
    </w:p>
    <w:p w:rsidR="00B076BE" w:rsidRPr="00CD5983" w:rsidRDefault="00B076BE" w:rsidP="00B076BE">
      <w:pPr>
        <w:pStyle w:val="ActHead5"/>
      </w:pPr>
      <w:bookmarkStart w:id="790" w:name="_Toc374452478"/>
      <w:r w:rsidRPr="00CD5983">
        <w:rPr>
          <w:rStyle w:val="CharSectno"/>
        </w:rPr>
        <w:t>134</w:t>
      </w:r>
      <w:r w:rsidR="00CD5983" w:rsidRPr="00CD5983">
        <w:rPr>
          <w:rStyle w:val="CharSectno"/>
        </w:rPr>
        <w:noBreakHyphen/>
      </w:r>
      <w:r w:rsidRPr="00CD5983">
        <w:rPr>
          <w:rStyle w:val="CharSectno"/>
        </w:rPr>
        <w:t>30</w:t>
      </w:r>
      <w:r w:rsidRPr="00CD5983">
        <w:t xml:space="preserve">  Application of sections</w:t>
      </w:r>
      <w:r w:rsidR="00CD5983">
        <w:t> </w:t>
      </w:r>
      <w:r w:rsidRPr="00CD5983">
        <w:t>48</w:t>
      </w:r>
      <w:r w:rsidR="00CD5983">
        <w:noBreakHyphen/>
      </w:r>
      <w:r w:rsidRPr="00CD5983">
        <w:t>55 and 49</w:t>
      </w:r>
      <w:r w:rsidR="00CD5983">
        <w:noBreakHyphen/>
      </w:r>
      <w:r w:rsidRPr="00CD5983">
        <w:t>50</w:t>
      </w:r>
      <w:bookmarkEnd w:id="790"/>
    </w:p>
    <w:p w:rsidR="00B076BE" w:rsidRPr="00CD5983" w:rsidRDefault="00B076BE" w:rsidP="00B076BE">
      <w:pPr>
        <w:pStyle w:val="subsection"/>
      </w:pPr>
      <w:r w:rsidRPr="00CD5983">
        <w:tab/>
        <w:t>(1)</w:t>
      </w:r>
      <w:r w:rsidRPr="00CD5983">
        <w:tab/>
        <w:t>For the purposes of working out whether you have an adjustment under this Division, disregard sections</w:t>
      </w:r>
      <w:r w:rsidR="00CD5983">
        <w:t> </w:t>
      </w:r>
      <w:r w:rsidRPr="00CD5983">
        <w:t>48</w:t>
      </w:r>
      <w:r w:rsidR="00CD5983">
        <w:noBreakHyphen/>
      </w:r>
      <w:r w:rsidRPr="00CD5983">
        <w:t>55 and 49</w:t>
      </w:r>
      <w:r w:rsidR="00CD5983">
        <w:noBreakHyphen/>
      </w:r>
      <w:r w:rsidRPr="00CD5983">
        <w:t>50.</w:t>
      </w:r>
    </w:p>
    <w:p w:rsidR="00B076BE" w:rsidRPr="00CD5983" w:rsidRDefault="00B076BE" w:rsidP="00B076BE">
      <w:pPr>
        <w:pStyle w:val="subsection"/>
      </w:pPr>
      <w:r w:rsidRPr="00CD5983">
        <w:tab/>
        <w:t>(2)</w:t>
      </w:r>
      <w:r w:rsidRPr="00CD5983">
        <w:tab/>
        <w:t>However, this section does not affect the application of sections</w:t>
      </w:r>
      <w:r w:rsidR="00CD5983">
        <w:t> </w:t>
      </w:r>
      <w:r w:rsidRPr="00CD5983">
        <w:t>48</w:t>
      </w:r>
      <w:r w:rsidR="00CD5983">
        <w:noBreakHyphen/>
      </w:r>
      <w:r w:rsidRPr="00CD5983">
        <w:t>55 and 49</w:t>
      </w:r>
      <w:r w:rsidR="00CD5983">
        <w:noBreakHyphen/>
      </w:r>
      <w:r w:rsidRPr="00CD5983">
        <w:t>50 for the purposes of working out the amount of an adjustment under this Division.</w:t>
      </w:r>
    </w:p>
    <w:p w:rsidR="00B076BE" w:rsidRPr="00CD5983" w:rsidRDefault="00B076BE" w:rsidP="00B076BE">
      <w:pPr>
        <w:pStyle w:val="notetext"/>
      </w:pPr>
      <w:r w:rsidRPr="00CD5983">
        <w:t>Note:</w:t>
      </w:r>
      <w:r w:rsidRPr="00CD5983">
        <w:tab/>
        <w:t>Sections</w:t>
      </w:r>
      <w:r w:rsidR="00CD5983">
        <w:t> </w:t>
      </w:r>
      <w:r w:rsidRPr="00CD5983">
        <w:t>48</w:t>
      </w:r>
      <w:r w:rsidR="00CD5983">
        <w:noBreakHyphen/>
      </w:r>
      <w:r w:rsidRPr="00CD5983">
        <w:t>55 and 49</w:t>
      </w:r>
      <w:r w:rsidR="00CD5983">
        <w:noBreakHyphen/>
      </w:r>
      <w:r w:rsidRPr="00CD5983">
        <w:t>50 require GST groups and GST religious groups to be treated as single entities for the purposes of adjustments.</w:t>
      </w:r>
    </w:p>
    <w:p w:rsidR="00300522" w:rsidRPr="00CD5983" w:rsidRDefault="00300522" w:rsidP="00A36DB5">
      <w:pPr>
        <w:pStyle w:val="ActHead3"/>
        <w:pageBreakBefore/>
      </w:pPr>
      <w:bookmarkStart w:id="791" w:name="_Toc374452479"/>
      <w:r w:rsidRPr="00CD5983">
        <w:rPr>
          <w:rStyle w:val="CharDivNo"/>
        </w:rPr>
        <w:t>Division</w:t>
      </w:r>
      <w:r w:rsidR="00CD5983" w:rsidRPr="00CD5983">
        <w:rPr>
          <w:rStyle w:val="CharDivNo"/>
        </w:rPr>
        <w:t> </w:t>
      </w:r>
      <w:r w:rsidRPr="00CD5983">
        <w:rPr>
          <w:rStyle w:val="CharDivNo"/>
        </w:rPr>
        <w:t>135</w:t>
      </w:r>
      <w:r w:rsidRPr="00CD5983">
        <w:t>—</w:t>
      </w:r>
      <w:r w:rsidRPr="00CD5983">
        <w:rPr>
          <w:rStyle w:val="CharDivText"/>
        </w:rPr>
        <w:t>Supplies of going concerns</w:t>
      </w:r>
      <w:bookmarkEnd w:id="791"/>
    </w:p>
    <w:p w:rsidR="00300522" w:rsidRPr="00CD5983" w:rsidRDefault="00300522" w:rsidP="00300522">
      <w:pPr>
        <w:pStyle w:val="ActHead5"/>
      </w:pPr>
      <w:bookmarkStart w:id="792" w:name="_Toc374452480"/>
      <w:r w:rsidRPr="00CD5983">
        <w:rPr>
          <w:rStyle w:val="CharSectno"/>
        </w:rPr>
        <w:t>135</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92"/>
    </w:p>
    <w:p w:rsidR="00300522" w:rsidRPr="00CD5983" w:rsidRDefault="00300522" w:rsidP="00300522">
      <w:pPr>
        <w:pStyle w:val="BoxText"/>
      </w:pPr>
      <w:r w:rsidRPr="00CD5983">
        <w:t>The recipient of a supply of a going concern has an increasing adjustment to take into account the proportion (if any) of supplies that will be made in running the concern and that will not be taxable supplies or GST</w:t>
      </w:r>
      <w:r w:rsidR="00CD5983">
        <w:noBreakHyphen/>
      </w:r>
      <w:r w:rsidRPr="00CD5983">
        <w:t>free supplies. Later adjustments are needed if this proportion changes over time.</w:t>
      </w:r>
    </w:p>
    <w:p w:rsidR="00300522" w:rsidRPr="00CD5983" w:rsidRDefault="00300522" w:rsidP="00300522">
      <w:pPr>
        <w:pStyle w:val="ActHead5"/>
      </w:pPr>
      <w:bookmarkStart w:id="793" w:name="_Toc374452481"/>
      <w:r w:rsidRPr="00CD5983">
        <w:rPr>
          <w:rStyle w:val="CharSectno"/>
        </w:rPr>
        <w:t>135</w:t>
      </w:r>
      <w:r w:rsidR="00CD5983" w:rsidRPr="00CD5983">
        <w:rPr>
          <w:rStyle w:val="CharSectno"/>
        </w:rPr>
        <w:noBreakHyphen/>
      </w:r>
      <w:r w:rsidRPr="00CD5983">
        <w:rPr>
          <w:rStyle w:val="CharSectno"/>
        </w:rPr>
        <w:t>5</w:t>
      </w:r>
      <w:r w:rsidRPr="00CD5983">
        <w:t xml:space="preserve">  Initial adjustments for supplies of going concerns</w:t>
      </w:r>
      <w:bookmarkEnd w:id="793"/>
    </w:p>
    <w:p w:rsidR="00300522" w:rsidRPr="00CD5983" w:rsidRDefault="00300522" w:rsidP="00300522">
      <w:pPr>
        <w:pStyle w:val="subsection"/>
      </w:pPr>
      <w:r w:rsidRPr="00CD5983">
        <w:tab/>
        <w:t>(1)</w:t>
      </w:r>
      <w:r w:rsidRPr="00CD5983">
        <w:tab/>
        <w:t xml:space="preserve">You have an </w:t>
      </w:r>
      <w:r w:rsidRPr="00CD5983">
        <w:rPr>
          <w:b/>
          <w:bCs/>
          <w:i/>
          <w:iCs/>
        </w:rPr>
        <w:t>increasing adjustment</w:t>
      </w:r>
      <w:r w:rsidRPr="00CD5983">
        <w:t xml:space="preserve"> if:</w:t>
      </w:r>
    </w:p>
    <w:p w:rsidR="00300522" w:rsidRPr="00CD5983" w:rsidRDefault="00300522" w:rsidP="00300522">
      <w:pPr>
        <w:pStyle w:val="paragraph"/>
      </w:pPr>
      <w:r w:rsidRPr="00CD5983">
        <w:tab/>
        <w:t>(a)</w:t>
      </w:r>
      <w:r w:rsidRPr="00CD5983">
        <w:tab/>
        <w:t xml:space="preserve">you are the </w:t>
      </w:r>
      <w:r w:rsidR="00CD5983" w:rsidRPr="00CD5983">
        <w:rPr>
          <w:position w:val="6"/>
          <w:sz w:val="16"/>
          <w:szCs w:val="16"/>
        </w:rPr>
        <w:t>*</w:t>
      </w:r>
      <w:r w:rsidRPr="00CD5983">
        <w:t xml:space="preserve">recipient of a </w:t>
      </w:r>
      <w:r w:rsidR="00CD5983" w:rsidRPr="00CD5983">
        <w:rPr>
          <w:position w:val="6"/>
          <w:sz w:val="16"/>
          <w:szCs w:val="16"/>
        </w:rPr>
        <w:t>*</w:t>
      </w:r>
      <w:r w:rsidRPr="00CD5983">
        <w:t xml:space="preserve">supply of a going concern, or a supply that is </w:t>
      </w:r>
      <w:r w:rsidR="00CD5983" w:rsidRPr="00CD5983">
        <w:rPr>
          <w:position w:val="6"/>
          <w:sz w:val="16"/>
          <w:szCs w:val="16"/>
        </w:rPr>
        <w:t>*</w:t>
      </w:r>
      <w:r w:rsidRPr="00CD5983">
        <w:t>GST</w:t>
      </w:r>
      <w:r w:rsidR="00CD5983">
        <w:noBreakHyphen/>
      </w:r>
      <w:r w:rsidRPr="00CD5983">
        <w:t>free under section</w:t>
      </w:r>
      <w:r w:rsidR="00CD5983">
        <w:t> </w:t>
      </w:r>
      <w:r w:rsidRPr="00CD5983">
        <w:t>38</w:t>
      </w:r>
      <w:r w:rsidR="00CD5983">
        <w:noBreakHyphen/>
      </w:r>
      <w:r w:rsidRPr="00CD5983">
        <w:t>480; and</w:t>
      </w:r>
    </w:p>
    <w:p w:rsidR="00300522" w:rsidRPr="00CD5983" w:rsidRDefault="00300522" w:rsidP="00300522">
      <w:pPr>
        <w:pStyle w:val="paragraph"/>
      </w:pPr>
      <w:r w:rsidRPr="00CD5983">
        <w:tab/>
        <w:t>(b)</w:t>
      </w:r>
      <w:r w:rsidRPr="00CD5983">
        <w:tab/>
        <w:t xml:space="preserve">you intend that some or all of the supplies made through the </w:t>
      </w:r>
      <w:r w:rsidR="00CD5983" w:rsidRPr="00CD5983">
        <w:rPr>
          <w:position w:val="6"/>
          <w:sz w:val="16"/>
          <w:szCs w:val="16"/>
        </w:rPr>
        <w:t>*</w:t>
      </w:r>
      <w:r w:rsidRPr="00CD5983">
        <w:t xml:space="preserve">enterprise to which the supply relates will be supplies that are neither </w:t>
      </w:r>
      <w:r w:rsidR="00CD5983" w:rsidRPr="00CD5983">
        <w:rPr>
          <w:position w:val="6"/>
          <w:sz w:val="16"/>
          <w:szCs w:val="16"/>
        </w:rPr>
        <w:t>*</w:t>
      </w:r>
      <w:r w:rsidRPr="00CD5983">
        <w:t xml:space="preserve">taxable supplies nor </w:t>
      </w:r>
      <w:r w:rsidR="00CD5983" w:rsidRPr="00CD5983">
        <w:rPr>
          <w:position w:val="6"/>
          <w:sz w:val="16"/>
          <w:szCs w:val="16"/>
        </w:rPr>
        <w:t>*</w:t>
      </w:r>
      <w:r w:rsidRPr="00CD5983">
        <w:t>GST</w:t>
      </w:r>
      <w:r w:rsidR="00CD5983">
        <w:noBreakHyphen/>
      </w:r>
      <w:r w:rsidRPr="00CD5983">
        <w:t>free supplies.</w:t>
      </w:r>
    </w:p>
    <w:p w:rsidR="00300522" w:rsidRPr="00CD5983" w:rsidRDefault="00300522" w:rsidP="00300522">
      <w:pPr>
        <w:pStyle w:val="subsection"/>
      </w:pPr>
      <w:r w:rsidRPr="00CD5983">
        <w:tab/>
        <w:t>(2)</w:t>
      </w:r>
      <w:r w:rsidRPr="00CD5983">
        <w:tab/>
        <w:t>The amount of the increasing adjustment is as follows:</w:t>
      </w:r>
    </w:p>
    <w:p w:rsidR="00300522" w:rsidRPr="00CD5983" w:rsidRDefault="00143843" w:rsidP="00A53099">
      <w:pPr>
        <w:pStyle w:val="Formula"/>
        <w:spacing w:before="120" w:after="120"/>
      </w:pPr>
      <w:r w:rsidRPr="00CD5983">
        <w:rPr>
          <w:noProof/>
        </w:rPr>
        <w:drawing>
          <wp:inline distT="0" distB="0" distL="0" distR="0" wp14:anchorId="16EBDE97" wp14:editId="71C70CB0">
            <wp:extent cx="2114550" cy="4762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proportion of non</w:t>
      </w:r>
      <w:r w:rsidR="00CD5983">
        <w:rPr>
          <w:b/>
          <w:bCs/>
          <w:i/>
          <w:iCs/>
        </w:rPr>
        <w:noBreakHyphen/>
      </w:r>
      <w:r w:rsidRPr="00CD5983">
        <w:rPr>
          <w:b/>
          <w:bCs/>
          <w:i/>
          <w:iCs/>
        </w:rPr>
        <w:t>creditable use</w:t>
      </w:r>
      <w:r w:rsidRPr="00CD5983">
        <w:t xml:space="preserve"> is the proportion of all the supplies made through the </w:t>
      </w:r>
      <w:r w:rsidR="00CD5983" w:rsidRPr="00CD5983">
        <w:rPr>
          <w:position w:val="6"/>
          <w:sz w:val="16"/>
          <w:szCs w:val="16"/>
        </w:rPr>
        <w:t>*</w:t>
      </w:r>
      <w:r w:rsidRPr="00CD5983">
        <w:t xml:space="preserve">enterprise that you intend will be supplies that are neither </w:t>
      </w:r>
      <w:r w:rsidR="00CD5983" w:rsidRPr="00CD5983">
        <w:rPr>
          <w:position w:val="6"/>
          <w:sz w:val="16"/>
          <w:szCs w:val="16"/>
        </w:rPr>
        <w:t>*</w:t>
      </w:r>
      <w:r w:rsidRPr="00CD5983">
        <w:t xml:space="preserve">taxable supplies nor </w:t>
      </w:r>
      <w:r w:rsidR="00CD5983" w:rsidRPr="00CD5983">
        <w:rPr>
          <w:position w:val="6"/>
          <w:sz w:val="16"/>
          <w:szCs w:val="16"/>
        </w:rPr>
        <w:t>*</w:t>
      </w:r>
      <w:r w:rsidRPr="00CD5983">
        <w:t>GST</w:t>
      </w:r>
      <w:r w:rsidR="00CD5983">
        <w:noBreakHyphen/>
      </w:r>
      <w:r w:rsidRPr="00CD5983">
        <w:t xml:space="preserve">free supplies, expressed as a percentage worked out on the basis of the </w:t>
      </w:r>
      <w:r w:rsidR="00CD5983" w:rsidRPr="00CD5983">
        <w:rPr>
          <w:position w:val="6"/>
          <w:sz w:val="16"/>
          <w:szCs w:val="16"/>
        </w:rPr>
        <w:t>*</w:t>
      </w:r>
      <w:r w:rsidRPr="00CD5983">
        <w:t>prices of those supplies.</w:t>
      </w:r>
    </w:p>
    <w:p w:rsidR="00300522" w:rsidRPr="00CD5983" w:rsidRDefault="00300522" w:rsidP="00300522">
      <w:pPr>
        <w:pStyle w:val="Definition"/>
      </w:pPr>
      <w:r w:rsidRPr="00CD5983">
        <w:rPr>
          <w:b/>
          <w:bCs/>
          <w:i/>
          <w:iCs/>
        </w:rPr>
        <w:t>supply price</w:t>
      </w:r>
      <w:r w:rsidRPr="00CD5983">
        <w:t xml:space="preserve"> means the </w:t>
      </w:r>
      <w:r w:rsidR="00CD5983" w:rsidRPr="00CD5983">
        <w:rPr>
          <w:position w:val="6"/>
          <w:sz w:val="16"/>
          <w:szCs w:val="16"/>
        </w:rPr>
        <w:t>*</w:t>
      </w:r>
      <w:r w:rsidRPr="00CD5983">
        <w:t>price of the supply in relation to which the increasing adjustment arises.</w:t>
      </w:r>
    </w:p>
    <w:p w:rsidR="00300522" w:rsidRPr="00CD5983" w:rsidRDefault="00300522" w:rsidP="00300522">
      <w:pPr>
        <w:pStyle w:val="ActHead5"/>
      </w:pPr>
      <w:bookmarkStart w:id="794" w:name="_Toc374452482"/>
      <w:r w:rsidRPr="00CD5983">
        <w:rPr>
          <w:rStyle w:val="CharSectno"/>
        </w:rPr>
        <w:t>135</w:t>
      </w:r>
      <w:r w:rsidR="00CD5983" w:rsidRPr="00CD5983">
        <w:rPr>
          <w:rStyle w:val="CharSectno"/>
        </w:rPr>
        <w:noBreakHyphen/>
      </w:r>
      <w:r w:rsidRPr="00CD5983">
        <w:rPr>
          <w:rStyle w:val="CharSectno"/>
        </w:rPr>
        <w:t>10</w:t>
      </w:r>
      <w:r w:rsidRPr="00CD5983">
        <w:t xml:space="preserve">  Later adjustments for supplies of going concerns</w:t>
      </w:r>
      <w:bookmarkEnd w:id="794"/>
    </w:p>
    <w:p w:rsidR="00300522" w:rsidRPr="00CD5983" w:rsidRDefault="00300522" w:rsidP="00300522">
      <w:pPr>
        <w:pStyle w:val="subsection"/>
      </w:pPr>
      <w:r w:rsidRPr="00CD5983">
        <w:tab/>
        <w:t>(1)</w:t>
      </w:r>
      <w:r w:rsidRPr="00CD5983">
        <w:tab/>
        <w:t xml:space="preserve">If you are the </w:t>
      </w:r>
      <w:r w:rsidR="00CD5983" w:rsidRPr="00CD5983">
        <w:rPr>
          <w:position w:val="6"/>
          <w:sz w:val="16"/>
          <w:szCs w:val="16"/>
        </w:rPr>
        <w:t>*</w:t>
      </w:r>
      <w:r w:rsidRPr="00CD5983">
        <w:t xml:space="preserve">recipient of a </w:t>
      </w:r>
      <w:r w:rsidR="00CD5983" w:rsidRPr="00CD5983">
        <w:rPr>
          <w:position w:val="6"/>
          <w:sz w:val="16"/>
          <w:szCs w:val="16"/>
        </w:rPr>
        <w:t>*</w:t>
      </w:r>
      <w:r w:rsidRPr="00CD5983">
        <w:t xml:space="preserve">supply of a going concern, or a supply that is </w:t>
      </w:r>
      <w:r w:rsidR="00CD5983" w:rsidRPr="00CD5983">
        <w:rPr>
          <w:position w:val="6"/>
          <w:sz w:val="16"/>
          <w:szCs w:val="16"/>
        </w:rPr>
        <w:t>*</w:t>
      </w:r>
      <w:r w:rsidRPr="00CD5983">
        <w:t>GST</w:t>
      </w:r>
      <w:r w:rsidR="00CD5983">
        <w:noBreakHyphen/>
      </w:r>
      <w:r w:rsidRPr="00CD5983">
        <w:t>free under section</w:t>
      </w:r>
      <w:r w:rsidR="00CD5983">
        <w:t> </w:t>
      </w:r>
      <w:r w:rsidRPr="00CD5983">
        <w:t>38</w:t>
      </w:r>
      <w:r w:rsidR="00CD5983">
        <w:noBreakHyphen/>
      </w:r>
      <w:r w:rsidRPr="00CD5983">
        <w:t>480, Division</w:t>
      </w:r>
      <w:r w:rsidR="00CD5983">
        <w:t> </w:t>
      </w:r>
      <w:r w:rsidRPr="00CD5983">
        <w:t>129 (which is about changes in the extent of creditable purpose) applies to that acquisition, in relation to:</w:t>
      </w:r>
    </w:p>
    <w:p w:rsidR="00300522" w:rsidRPr="00CD5983" w:rsidRDefault="00300522" w:rsidP="00300522">
      <w:pPr>
        <w:pStyle w:val="paragraph"/>
      </w:pPr>
      <w:r w:rsidRPr="00CD5983">
        <w:tab/>
        <w:t>(a)</w:t>
      </w:r>
      <w:r w:rsidRPr="00CD5983">
        <w:tab/>
        <w:t xml:space="preserve">the proportion of all the supplies made through the </w:t>
      </w:r>
      <w:r w:rsidR="00CD5983" w:rsidRPr="00CD5983">
        <w:rPr>
          <w:position w:val="6"/>
          <w:sz w:val="16"/>
          <w:szCs w:val="16"/>
        </w:rPr>
        <w:t>*</w:t>
      </w:r>
      <w:r w:rsidRPr="00CD5983">
        <w:t xml:space="preserve">enterprise that you intend will be supplies that are neither </w:t>
      </w:r>
      <w:r w:rsidR="00CD5983" w:rsidRPr="00CD5983">
        <w:rPr>
          <w:position w:val="6"/>
          <w:sz w:val="16"/>
          <w:szCs w:val="16"/>
        </w:rPr>
        <w:t>*</w:t>
      </w:r>
      <w:r w:rsidRPr="00CD5983">
        <w:t xml:space="preserve">taxable supplies nor </w:t>
      </w:r>
      <w:r w:rsidR="00CD5983" w:rsidRPr="00CD5983">
        <w:rPr>
          <w:position w:val="6"/>
          <w:sz w:val="16"/>
          <w:szCs w:val="16"/>
        </w:rPr>
        <w:t>*</w:t>
      </w:r>
      <w:r w:rsidRPr="00CD5983">
        <w:t>GST</w:t>
      </w:r>
      <w:r w:rsidR="00CD5983">
        <w:noBreakHyphen/>
      </w:r>
      <w:r w:rsidRPr="00CD5983">
        <w:t>free supplies; and</w:t>
      </w:r>
    </w:p>
    <w:p w:rsidR="00300522" w:rsidRPr="00CD5983" w:rsidRDefault="00300522" w:rsidP="00300522">
      <w:pPr>
        <w:pStyle w:val="paragraph"/>
      </w:pPr>
      <w:r w:rsidRPr="00CD5983">
        <w:tab/>
        <w:t>(b)</w:t>
      </w:r>
      <w:r w:rsidRPr="00CD5983">
        <w:tab/>
        <w:t xml:space="preserve">the proportion of all the supplies made through the </w:t>
      </w:r>
      <w:r w:rsidR="00CD5983" w:rsidRPr="00CD5983">
        <w:rPr>
          <w:position w:val="6"/>
          <w:sz w:val="16"/>
          <w:szCs w:val="16"/>
        </w:rPr>
        <w:t>*</w:t>
      </w:r>
      <w:r w:rsidRPr="00CD5983">
        <w:t>enterprise that are supplies that are neither taxable supplies nor GST</w:t>
      </w:r>
      <w:r w:rsidR="00CD5983">
        <w:noBreakHyphen/>
      </w:r>
      <w:r w:rsidRPr="00CD5983">
        <w:t>free supplies;</w:t>
      </w:r>
    </w:p>
    <w:p w:rsidR="00300522" w:rsidRPr="00CD5983" w:rsidRDefault="00300522" w:rsidP="00300522">
      <w:pPr>
        <w:pStyle w:val="subsection2"/>
      </w:pPr>
      <w:r w:rsidRPr="00CD5983">
        <w:t xml:space="preserve">in the same way as that </w:t>
      </w:r>
      <w:r w:rsidR="00A53099" w:rsidRPr="00CD5983">
        <w:t>Division</w:t>
      </w:r>
      <w:r w:rsidR="00A36DB5" w:rsidRPr="00CD5983">
        <w:t xml:space="preserve"> </w:t>
      </w:r>
      <w:r w:rsidRPr="00CD5983">
        <w:t>applies:</w:t>
      </w:r>
    </w:p>
    <w:p w:rsidR="00300522" w:rsidRPr="00CD5983" w:rsidRDefault="00300522" w:rsidP="00300522">
      <w:pPr>
        <w:pStyle w:val="paragraph"/>
      </w:pPr>
      <w:r w:rsidRPr="00CD5983">
        <w:tab/>
        <w:t>(c)</w:t>
      </w:r>
      <w:r w:rsidRPr="00CD5983">
        <w:tab/>
        <w:t xml:space="preserve">in relation to the extent to which you made an acquisition for a </w:t>
      </w:r>
      <w:r w:rsidR="00CD5983" w:rsidRPr="00CD5983">
        <w:rPr>
          <w:position w:val="6"/>
          <w:sz w:val="16"/>
          <w:szCs w:val="16"/>
        </w:rPr>
        <w:t>*</w:t>
      </w:r>
      <w:r w:rsidRPr="00CD5983">
        <w:t>creditable purpose; and</w:t>
      </w:r>
    </w:p>
    <w:p w:rsidR="00300522" w:rsidRPr="00CD5983" w:rsidRDefault="00300522" w:rsidP="00300522">
      <w:pPr>
        <w:pStyle w:val="paragraph"/>
      </w:pPr>
      <w:r w:rsidRPr="00CD5983">
        <w:tab/>
        <w:t>(d)</w:t>
      </w:r>
      <w:r w:rsidRPr="00CD5983">
        <w:tab/>
        <w:t xml:space="preserve">in relation to the extent to which a thing acquired is </w:t>
      </w:r>
      <w:r w:rsidR="00CD5983" w:rsidRPr="00CD5983">
        <w:rPr>
          <w:position w:val="6"/>
          <w:sz w:val="16"/>
          <w:szCs w:val="16"/>
        </w:rPr>
        <w:t>*</w:t>
      </w:r>
      <w:r w:rsidRPr="00CD5983">
        <w:t>applied for a creditable purpose.</w:t>
      </w:r>
    </w:p>
    <w:p w:rsidR="00300522" w:rsidRPr="00CD5983" w:rsidRDefault="00300522" w:rsidP="00300522">
      <w:pPr>
        <w:pStyle w:val="subsection"/>
      </w:pPr>
      <w:r w:rsidRPr="00CD5983">
        <w:tab/>
        <w:t>(2)</w:t>
      </w:r>
      <w:r w:rsidRPr="00CD5983">
        <w:tab/>
        <w:t>For the purpose of applying Division</w:t>
      </w:r>
      <w:r w:rsidR="00CD5983">
        <w:t> </w:t>
      </w:r>
      <w:r w:rsidRPr="00CD5983">
        <w:t xml:space="preserve">129, the proportions referred to in </w:t>
      </w:r>
      <w:r w:rsidR="00CD5983">
        <w:t>paragraphs (</w:t>
      </w:r>
      <w:r w:rsidRPr="00CD5983">
        <w:t xml:space="preserve">1)(a) and (b) are to be expressed as percentages worked out on the basis of the </w:t>
      </w:r>
      <w:r w:rsidR="00CD5983" w:rsidRPr="00CD5983">
        <w:rPr>
          <w:position w:val="6"/>
          <w:sz w:val="16"/>
          <w:szCs w:val="16"/>
        </w:rPr>
        <w:t>*</w:t>
      </w:r>
      <w:r w:rsidRPr="00CD5983">
        <w:t>prices of the supplies in question.</w:t>
      </w:r>
    </w:p>
    <w:p w:rsidR="00300522" w:rsidRPr="00CD5983" w:rsidRDefault="00300522" w:rsidP="00300522">
      <w:pPr>
        <w:pStyle w:val="subsection"/>
      </w:pPr>
      <w:r w:rsidRPr="00CD5983">
        <w:tab/>
        <w:t>(3)</w:t>
      </w:r>
      <w:r w:rsidRPr="00CD5983">
        <w:tab/>
        <w:t xml:space="preserve">This section applies in relation to any </w:t>
      </w:r>
      <w:r w:rsidR="00CD5983" w:rsidRPr="00CD5983">
        <w:rPr>
          <w:position w:val="6"/>
          <w:sz w:val="16"/>
          <w:szCs w:val="16"/>
        </w:rPr>
        <w:t>*</w:t>
      </w:r>
      <w:r w:rsidRPr="00CD5983">
        <w:t xml:space="preserve">supply of a going concern, or a supply that is </w:t>
      </w:r>
      <w:r w:rsidR="00CD5983" w:rsidRPr="00CD5983">
        <w:rPr>
          <w:position w:val="6"/>
          <w:sz w:val="16"/>
          <w:szCs w:val="16"/>
        </w:rPr>
        <w:t>*</w:t>
      </w:r>
      <w:r w:rsidRPr="00CD5983">
        <w:t>GST</w:t>
      </w:r>
      <w:r w:rsidR="00CD5983">
        <w:noBreakHyphen/>
      </w:r>
      <w:r w:rsidRPr="00CD5983">
        <w:t>free under section</w:t>
      </w:r>
      <w:r w:rsidR="00CD5983">
        <w:t> </w:t>
      </w:r>
      <w:r w:rsidRPr="00CD5983">
        <w:t>38</w:t>
      </w:r>
      <w:r w:rsidR="00CD5983">
        <w:noBreakHyphen/>
      </w:r>
      <w:r w:rsidRPr="00CD5983">
        <w:t xml:space="preserve">480, whether or not it is a supply in respect of which you have had an </w:t>
      </w:r>
      <w:r w:rsidR="00CD5983" w:rsidRPr="00CD5983">
        <w:rPr>
          <w:position w:val="6"/>
          <w:sz w:val="16"/>
          <w:szCs w:val="16"/>
        </w:rPr>
        <w:t>*</w:t>
      </w:r>
      <w:r w:rsidRPr="00CD5983">
        <w:t>increasing adjustment under section</w:t>
      </w:r>
      <w:r w:rsidR="00CD5983">
        <w:t> </w:t>
      </w:r>
      <w:r w:rsidRPr="00CD5983">
        <w:t>135</w:t>
      </w:r>
      <w:r w:rsidR="00CD5983">
        <w:noBreakHyphen/>
      </w:r>
      <w:r w:rsidRPr="00CD5983">
        <w:t>5.</w:t>
      </w:r>
    </w:p>
    <w:p w:rsidR="00300522" w:rsidRPr="00CD5983" w:rsidRDefault="00300522" w:rsidP="00A36DB5">
      <w:pPr>
        <w:pStyle w:val="ActHead3"/>
        <w:pageBreakBefore/>
      </w:pPr>
      <w:bookmarkStart w:id="795" w:name="_Toc374452483"/>
      <w:r w:rsidRPr="00CD5983">
        <w:rPr>
          <w:rStyle w:val="CharDivNo"/>
        </w:rPr>
        <w:t>Division</w:t>
      </w:r>
      <w:r w:rsidR="00CD5983" w:rsidRPr="00CD5983">
        <w:rPr>
          <w:rStyle w:val="CharDivNo"/>
        </w:rPr>
        <w:t> </w:t>
      </w:r>
      <w:r w:rsidRPr="00CD5983">
        <w:rPr>
          <w:rStyle w:val="CharDivNo"/>
        </w:rPr>
        <w:t>136</w:t>
      </w:r>
      <w:r w:rsidRPr="00CD5983">
        <w:t>—</w:t>
      </w:r>
      <w:r w:rsidRPr="00CD5983">
        <w:rPr>
          <w:rStyle w:val="CharDivText"/>
        </w:rPr>
        <w:t>Bad debts relating to transactions that are not taxable or creditable to the fullest extent</w:t>
      </w:r>
      <w:bookmarkEnd w:id="795"/>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136</w:t>
      </w:r>
      <w:r w:rsidR="00CD5983">
        <w:noBreakHyphen/>
      </w:r>
      <w:r w:rsidRPr="00CD5983">
        <w:t>A</w:t>
      </w:r>
      <w:r w:rsidRPr="00CD5983">
        <w:tab/>
        <w:t>Bad debts relating to partly taxable or creditable transactions</w:t>
      </w:r>
    </w:p>
    <w:p w:rsidR="00300522" w:rsidRPr="00CD5983" w:rsidRDefault="00300522" w:rsidP="00300522">
      <w:pPr>
        <w:pStyle w:val="TofSectsSubdiv"/>
      </w:pPr>
      <w:r w:rsidRPr="00CD5983">
        <w:t>136</w:t>
      </w:r>
      <w:r w:rsidR="00CD5983">
        <w:noBreakHyphen/>
      </w:r>
      <w:r w:rsidRPr="00CD5983">
        <w:t>B</w:t>
      </w:r>
      <w:r w:rsidRPr="00CD5983">
        <w:tab/>
        <w:t xml:space="preserve">Bad debts relating to transactions that are taxable or creditable at less than </w:t>
      </w:r>
      <w:r w:rsidRPr="00CD5983">
        <w:rPr>
          <w:position w:val="6"/>
          <w:sz w:val="16"/>
          <w:szCs w:val="16"/>
        </w:rPr>
        <w:t>1</w:t>
      </w:r>
      <w:r w:rsidRPr="00CD5983">
        <w:t>/</w:t>
      </w:r>
      <w:r w:rsidRPr="00CD5983">
        <w:rPr>
          <w:sz w:val="16"/>
          <w:szCs w:val="16"/>
        </w:rPr>
        <w:t>11</w:t>
      </w:r>
      <w:r w:rsidRPr="00CD5983">
        <w:t xml:space="preserve"> of the price</w:t>
      </w:r>
    </w:p>
    <w:p w:rsidR="00300522" w:rsidRPr="00CD5983" w:rsidRDefault="00300522" w:rsidP="00300522">
      <w:pPr>
        <w:pStyle w:val="ActHead5"/>
      </w:pPr>
      <w:bookmarkStart w:id="796" w:name="_Toc374452484"/>
      <w:r w:rsidRPr="00CD5983">
        <w:rPr>
          <w:rStyle w:val="CharSectno"/>
        </w:rPr>
        <w:t>136</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796"/>
    </w:p>
    <w:p w:rsidR="00300522" w:rsidRPr="00CD5983" w:rsidRDefault="00300522" w:rsidP="00300522">
      <w:pPr>
        <w:pStyle w:val="BoxText"/>
      </w:pPr>
      <w:r w:rsidRPr="00CD5983">
        <w:t>The amount of an adjustment that you have under Division</w:t>
      </w:r>
      <w:r w:rsidR="00CD5983">
        <w:t> </w:t>
      </w:r>
      <w:r w:rsidRPr="00CD5983">
        <w:t xml:space="preserve">21 for a bad debt is reduced under this </w:t>
      </w:r>
      <w:r w:rsidR="00A53099" w:rsidRPr="00CD5983">
        <w:t>Division</w:t>
      </w:r>
      <w:r w:rsidR="00A36DB5" w:rsidRPr="00CD5983">
        <w:t xml:space="preserve"> </w:t>
      </w:r>
      <w:r w:rsidRPr="00CD5983">
        <w:t>if the transaction to which the adjustment relates:</w:t>
      </w:r>
    </w:p>
    <w:p w:rsidR="00300522" w:rsidRPr="00CD5983" w:rsidRDefault="00300522" w:rsidP="00300522">
      <w:pPr>
        <w:pStyle w:val="BoxList"/>
      </w:pPr>
      <w:r w:rsidRPr="00CD5983">
        <w:t>•</w:t>
      </w:r>
      <w:r w:rsidRPr="00CD5983">
        <w:tab/>
        <w:t>was a supply that was partly taxable or an acquisition that was partly creditable; or</w:t>
      </w:r>
    </w:p>
    <w:p w:rsidR="00300522" w:rsidRPr="00CD5983" w:rsidRDefault="00300522" w:rsidP="00300522">
      <w:pPr>
        <w:pStyle w:val="BoxList"/>
      </w:pPr>
      <w:r w:rsidRPr="00CD5983">
        <w:t>•</w:t>
      </w:r>
      <w:r w:rsidRPr="00CD5983">
        <w:tab/>
        <w:t xml:space="preserve">was fully taxable or creditable, but not to the extent of </w:t>
      </w:r>
      <w:r w:rsidRPr="00CD5983">
        <w:rPr>
          <w:position w:val="6"/>
          <w:sz w:val="16"/>
          <w:szCs w:val="16"/>
        </w:rPr>
        <w:t>1</w:t>
      </w:r>
      <w:r w:rsidRPr="00CD5983">
        <w:t>/</w:t>
      </w:r>
      <w:r w:rsidRPr="00CD5983">
        <w:rPr>
          <w:sz w:val="16"/>
          <w:szCs w:val="16"/>
        </w:rPr>
        <w:t>11</w:t>
      </w:r>
      <w:r w:rsidRPr="00CD5983">
        <w:t xml:space="preserve"> of the price or consideration for the transaction.</w:t>
      </w:r>
    </w:p>
    <w:p w:rsidR="00300522" w:rsidRPr="00CD5983" w:rsidRDefault="00300522" w:rsidP="00300522">
      <w:pPr>
        <w:pStyle w:val="ActHead4"/>
      </w:pPr>
      <w:bookmarkStart w:id="797" w:name="_Toc374452485"/>
      <w:r w:rsidRPr="00CD5983">
        <w:rPr>
          <w:rStyle w:val="CharSubdNo"/>
        </w:rPr>
        <w:t>Subdivision</w:t>
      </w:r>
      <w:r w:rsidR="00CD5983" w:rsidRPr="00CD5983">
        <w:rPr>
          <w:rStyle w:val="CharSubdNo"/>
        </w:rPr>
        <w:t> </w:t>
      </w:r>
      <w:r w:rsidRPr="00CD5983">
        <w:rPr>
          <w:rStyle w:val="CharSubdNo"/>
        </w:rPr>
        <w:t>136</w:t>
      </w:r>
      <w:r w:rsidR="00CD5983" w:rsidRPr="00CD5983">
        <w:rPr>
          <w:rStyle w:val="CharSubdNo"/>
        </w:rPr>
        <w:noBreakHyphen/>
      </w:r>
      <w:r w:rsidRPr="00CD5983">
        <w:rPr>
          <w:rStyle w:val="CharSubdNo"/>
        </w:rPr>
        <w:t>A</w:t>
      </w:r>
      <w:r w:rsidRPr="00CD5983">
        <w:t>—</w:t>
      </w:r>
      <w:r w:rsidRPr="00CD5983">
        <w:rPr>
          <w:rStyle w:val="CharSubdText"/>
        </w:rPr>
        <w:t>Bad debts relating to partly taxable or creditable transactions</w:t>
      </w:r>
      <w:bookmarkEnd w:id="797"/>
    </w:p>
    <w:p w:rsidR="00300522" w:rsidRPr="00CD5983" w:rsidRDefault="00300522" w:rsidP="00300522">
      <w:pPr>
        <w:pStyle w:val="ActHead5"/>
      </w:pPr>
      <w:bookmarkStart w:id="798" w:name="_Toc374452486"/>
      <w:r w:rsidRPr="00CD5983">
        <w:rPr>
          <w:rStyle w:val="CharSectno"/>
        </w:rPr>
        <w:t>136</w:t>
      </w:r>
      <w:r w:rsidR="00CD5983" w:rsidRPr="00CD5983">
        <w:rPr>
          <w:rStyle w:val="CharSectno"/>
        </w:rPr>
        <w:noBreakHyphen/>
      </w:r>
      <w:r w:rsidRPr="00CD5983">
        <w:rPr>
          <w:rStyle w:val="CharSectno"/>
        </w:rPr>
        <w:t>5</w:t>
      </w:r>
      <w:r w:rsidRPr="00CD5983">
        <w:t xml:space="preserve">  Adjustments relating to partly taxable supplies</w:t>
      </w:r>
      <w:bookmarkEnd w:id="798"/>
    </w:p>
    <w:p w:rsidR="00300522" w:rsidRPr="00CD5983" w:rsidRDefault="00300522" w:rsidP="00300522">
      <w:pPr>
        <w:pStyle w:val="subsection"/>
      </w:pPr>
      <w:r w:rsidRPr="00CD5983">
        <w:tab/>
      </w:r>
      <w:r w:rsidRPr="00CD5983">
        <w:tab/>
        <w:t xml:space="preserve">If you have an </w:t>
      </w:r>
      <w:r w:rsidR="00CD5983" w:rsidRPr="00CD5983">
        <w:rPr>
          <w:position w:val="6"/>
          <w:sz w:val="16"/>
          <w:szCs w:val="16"/>
        </w:rPr>
        <w:t>*</w:t>
      </w:r>
      <w:r w:rsidRPr="00CD5983">
        <w:t>adjustment under section</w:t>
      </w:r>
      <w:r w:rsidR="00CD5983">
        <w:t> </w:t>
      </w:r>
      <w:r w:rsidRPr="00CD5983">
        <w:t>21</w:t>
      </w:r>
      <w:r w:rsidR="00CD5983">
        <w:noBreakHyphen/>
      </w:r>
      <w:r w:rsidRPr="00CD5983">
        <w:t>5, 21</w:t>
      </w:r>
      <w:r w:rsidR="00CD5983">
        <w:noBreakHyphen/>
      </w:r>
      <w:r w:rsidRPr="00CD5983">
        <w:t>10, 136</w:t>
      </w:r>
      <w:r w:rsidR="00CD5983">
        <w:noBreakHyphen/>
      </w:r>
      <w:r w:rsidRPr="00CD5983">
        <w:t>30 or 136</w:t>
      </w:r>
      <w:r w:rsidR="00CD5983">
        <w:noBreakHyphen/>
      </w:r>
      <w:r w:rsidRPr="00CD5983">
        <w:t xml:space="preserve">35 in relation to a supply that was partly a </w:t>
      </w:r>
      <w:r w:rsidR="00CD5983" w:rsidRPr="00CD5983">
        <w:rPr>
          <w:position w:val="6"/>
          <w:sz w:val="16"/>
          <w:szCs w:val="16"/>
        </w:rPr>
        <w:t>*</w:t>
      </w:r>
      <w:r w:rsidRPr="00CD5983">
        <w:t>taxable supply, the amount of that adjustment is reduced to the following amount:</w:t>
      </w:r>
    </w:p>
    <w:p w:rsidR="00300522" w:rsidRPr="00CD5983" w:rsidRDefault="00143843" w:rsidP="00A53099">
      <w:pPr>
        <w:pStyle w:val="Formula"/>
        <w:spacing w:before="120" w:after="120"/>
      </w:pPr>
      <w:r w:rsidRPr="00CD5983">
        <w:rPr>
          <w:noProof/>
        </w:rPr>
        <w:drawing>
          <wp:inline distT="0" distB="0" distL="0" distR="0" wp14:anchorId="7C3EA0DD" wp14:editId="09AE31E7">
            <wp:extent cx="2000250" cy="266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00250" cy="26670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full adjustment</w:t>
      </w:r>
      <w:r w:rsidRPr="00CD5983">
        <w:t xml:space="preserve"> is what would be the amount of the adjustment worked out under section</w:t>
      </w:r>
      <w:r w:rsidR="00CD5983">
        <w:t> </w:t>
      </w:r>
      <w:r w:rsidRPr="00CD5983">
        <w:t>21</w:t>
      </w:r>
      <w:r w:rsidR="00CD5983">
        <w:noBreakHyphen/>
      </w:r>
      <w:r w:rsidRPr="00CD5983">
        <w:t>5, 21</w:t>
      </w:r>
      <w:r w:rsidR="00CD5983">
        <w:noBreakHyphen/>
      </w:r>
      <w:r w:rsidRPr="00CD5983">
        <w:t>10, 136</w:t>
      </w:r>
      <w:r w:rsidR="00CD5983">
        <w:noBreakHyphen/>
      </w:r>
      <w:r w:rsidRPr="00CD5983">
        <w:t>30 or 136</w:t>
      </w:r>
      <w:r w:rsidR="00CD5983">
        <w:noBreakHyphen/>
      </w:r>
      <w:r w:rsidRPr="00CD5983">
        <w:t>35 if this section did not apply.</w:t>
      </w:r>
    </w:p>
    <w:p w:rsidR="00300522" w:rsidRPr="00CD5983" w:rsidRDefault="00300522" w:rsidP="00300522">
      <w:pPr>
        <w:pStyle w:val="Definition"/>
      </w:pPr>
      <w:r w:rsidRPr="00CD5983">
        <w:rPr>
          <w:b/>
          <w:bCs/>
          <w:i/>
          <w:iCs/>
        </w:rPr>
        <w:t>taxable proportion</w:t>
      </w:r>
      <w:r w:rsidRPr="00CD5983">
        <w:t xml:space="preserve"> is the proportion of the </w:t>
      </w:r>
      <w:r w:rsidR="00CD5983" w:rsidRPr="00CD5983">
        <w:rPr>
          <w:position w:val="6"/>
          <w:sz w:val="16"/>
          <w:szCs w:val="16"/>
        </w:rPr>
        <w:t>*</w:t>
      </w:r>
      <w:r w:rsidRPr="00CD5983">
        <w:t>value of the supply (worked out as if it were solely a taxable supply) that the taxable supply represents.</w:t>
      </w:r>
    </w:p>
    <w:p w:rsidR="00300522" w:rsidRPr="00CD5983" w:rsidRDefault="00300522" w:rsidP="00300522">
      <w:pPr>
        <w:pStyle w:val="notetext"/>
      </w:pPr>
      <w:r w:rsidRPr="00CD5983">
        <w:t>Example:</w:t>
      </w:r>
      <w:r w:rsidRPr="00CD5983">
        <w:tab/>
        <w:t>If the amount of an adjustment under section</w:t>
      </w:r>
      <w:r w:rsidR="00CD5983">
        <w:t> </w:t>
      </w:r>
      <w:r w:rsidRPr="00CD5983">
        <w:t>21</w:t>
      </w:r>
      <w:r w:rsidR="00CD5983">
        <w:noBreakHyphen/>
      </w:r>
      <w:r w:rsidRPr="00CD5983">
        <w:t>5 would be $100 but the supply was only 80% taxable, the amount of the adjustment is $80.</w:t>
      </w:r>
    </w:p>
    <w:p w:rsidR="00300522" w:rsidRPr="00CD5983" w:rsidRDefault="00300522" w:rsidP="00300522">
      <w:pPr>
        <w:pStyle w:val="ActHead5"/>
      </w:pPr>
      <w:bookmarkStart w:id="799" w:name="_Toc374452487"/>
      <w:r w:rsidRPr="00CD5983">
        <w:rPr>
          <w:rStyle w:val="CharSectno"/>
        </w:rPr>
        <w:t>136</w:t>
      </w:r>
      <w:r w:rsidR="00CD5983" w:rsidRPr="00CD5983">
        <w:rPr>
          <w:rStyle w:val="CharSectno"/>
        </w:rPr>
        <w:noBreakHyphen/>
      </w:r>
      <w:r w:rsidRPr="00CD5983">
        <w:rPr>
          <w:rStyle w:val="CharSectno"/>
        </w:rPr>
        <w:t>10</w:t>
      </w:r>
      <w:r w:rsidRPr="00CD5983">
        <w:t xml:space="preserve">  Adjustments in relation to partly creditable acquisitions</w:t>
      </w:r>
      <w:bookmarkEnd w:id="799"/>
    </w:p>
    <w:p w:rsidR="00300522" w:rsidRPr="00CD5983" w:rsidRDefault="00300522" w:rsidP="00300522">
      <w:pPr>
        <w:pStyle w:val="subsection"/>
      </w:pPr>
      <w:r w:rsidRPr="00CD5983">
        <w:tab/>
        <w:t>(1)</w:t>
      </w:r>
      <w:r w:rsidRPr="00CD5983">
        <w:tab/>
        <w:t xml:space="preserve">If you have an </w:t>
      </w:r>
      <w:r w:rsidR="00CD5983" w:rsidRPr="00CD5983">
        <w:rPr>
          <w:position w:val="6"/>
          <w:sz w:val="16"/>
          <w:szCs w:val="16"/>
        </w:rPr>
        <w:t>*</w:t>
      </w:r>
      <w:r w:rsidRPr="00CD5983">
        <w:t>adjustment under section</w:t>
      </w:r>
      <w:r w:rsidR="00CD5983">
        <w:t> </w:t>
      </w:r>
      <w:r w:rsidRPr="00CD5983">
        <w:t>21</w:t>
      </w:r>
      <w:r w:rsidR="00CD5983">
        <w:noBreakHyphen/>
      </w:r>
      <w:r w:rsidRPr="00CD5983">
        <w:t>15, 21</w:t>
      </w:r>
      <w:r w:rsidR="00CD5983">
        <w:noBreakHyphen/>
      </w:r>
      <w:r w:rsidRPr="00CD5983">
        <w:t>20, 136</w:t>
      </w:r>
      <w:r w:rsidR="00CD5983">
        <w:noBreakHyphen/>
      </w:r>
      <w:r w:rsidRPr="00CD5983">
        <w:t>40 or 136</w:t>
      </w:r>
      <w:r w:rsidR="00CD5983">
        <w:noBreakHyphen/>
      </w:r>
      <w:r w:rsidRPr="00CD5983">
        <w:t xml:space="preserve">45 in relation to a </w:t>
      </w:r>
      <w:r w:rsidR="00CD5983" w:rsidRPr="00CD5983">
        <w:rPr>
          <w:position w:val="6"/>
          <w:sz w:val="16"/>
          <w:szCs w:val="16"/>
        </w:rPr>
        <w:t>*</w:t>
      </w:r>
      <w:r w:rsidRPr="00CD5983">
        <w:t xml:space="preserve">creditable acquisition that was </w:t>
      </w:r>
      <w:r w:rsidR="00CD5983" w:rsidRPr="00CD5983">
        <w:rPr>
          <w:position w:val="6"/>
          <w:sz w:val="16"/>
          <w:szCs w:val="16"/>
        </w:rPr>
        <w:t>*</w:t>
      </w:r>
      <w:r w:rsidRPr="00CD5983">
        <w:t>partly creditable, the amount of that adjustment is reduced to the following amount:</w:t>
      </w:r>
    </w:p>
    <w:p w:rsidR="00300522" w:rsidRPr="00CD5983" w:rsidRDefault="00143843" w:rsidP="00A53099">
      <w:pPr>
        <w:pStyle w:val="Formula"/>
        <w:spacing w:before="120" w:after="120"/>
      </w:pPr>
      <w:r w:rsidRPr="00CD5983">
        <w:rPr>
          <w:noProof/>
        </w:rPr>
        <w:drawing>
          <wp:inline distT="0" distB="0" distL="0" distR="0" wp14:anchorId="7ABD28E1" wp14:editId="45D64842">
            <wp:extent cx="2667000" cy="400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0" cy="4000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consideration</w:t>
      </w:r>
      <w:r w:rsidRPr="00CD5983">
        <w:t xml:space="preserve"> is the extent to which you provide, or are liable to provide, the </w:t>
      </w:r>
      <w:r w:rsidR="00CD5983" w:rsidRPr="00CD5983">
        <w:rPr>
          <w:position w:val="6"/>
          <w:sz w:val="16"/>
          <w:szCs w:val="16"/>
        </w:rPr>
        <w:t>*</w:t>
      </w:r>
      <w:r w:rsidRPr="00CD5983">
        <w:t>consideration for the acquisition, expressed as a percentage of the total consideration for the acquisition.</w:t>
      </w:r>
    </w:p>
    <w:p w:rsidR="00300522" w:rsidRPr="00CD5983" w:rsidRDefault="00300522" w:rsidP="00300522">
      <w:pPr>
        <w:pStyle w:val="Definition"/>
      </w:pPr>
      <w:r w:rsidRPr="00CD5983">
        <w:rPr>
          <w:b/>
          <w:bCs/>
          <w:i/>
          <w:iCs/>
        </w:rPr>
        <w:t>extent of creditable purpose</w:t>
      </w:r>
      <w:r w:rsidRPr="00CD5983">
        <w:t xml:space="preserve"> is the extent of </w:t>
      </w:r>
      <w:r w:rsidR="00CD5983" w:rsidRPr="00CD5983">
        <w:rPr>
          <w:position w:val="6"/>
          <w:sz w:val="16"/>
          <w:szCs w:val="16"/>
        </w:rPr>
        <w:t>*</w:t>
      </w:r>
      <w:r w:rsidRPr="00CD5983">
        <w:t>creditable purpose last used to work out:</w:t>
      </w:r>
    </w:p>
    <w:p w:rsidR="00300522" w:rsidRPr="00CD5983" w:rsidRDefault="00300522" w:rsidP="00300522">
      <w:pPr>
        <w:pStyle w:val="paragraph"/>
      </w:pPr>
      <w:r w:rsidRPr="00CD5983">
        <w:tab/>
        <w:t>(a)</w:t>
      </w:r>
      <w:r w:rsidRPr="00CD5983">
        <w:tab/>
        <w:t>the amount of the input tax credit for the acquisition; or</w:t>
      </w:r>
    </w:p>
    <w:p w:rsidR="00300522" w:rsidRPr="00CD5983" w:rsidRDefault="00300522" w:rsidP="00300522">
      <w:pPr>
        <w:pStyle w:val="paragraph"/>
      </w:pPr>
      <w:r w:rsidRPr="00CD5983">
        <w:tab/>
        <w:t>(b)</w:t>
      </w:r>
      <w:r w:rsidRPr="00CD5983">
        <w:tab/>
        <w:t xml:space="preserve">the amount of any </w:t>
      </w:r>
      <w:r w:rsidR="00CD5983" w:rsidRPr="00CD5983">
        <w:rPr>
          <w:position w:val="6"/>
          <w:sz w:val="16"/>
          <w:szCs w:val="16"/>
        </w:rPr>
        <w:t>*</w:t>
      </w:r>
      <w:r w:rsidRPr="00CD5983">
        <w:t>adjustment under Division</w:t>
      </w:r>
      <w:r w:rsidR="00CD5983">
        <w:t> </w:t>
      </w:r>
      <w:r w:rsidRPr="00CD5983">
        <w:t>129 in relation to the acquisition;</w:t>
      </w:r>
    </w:p>
    <w:p w:rsidR="00300522" w:rsidRPr="00CD5983" w:rsidRDefault="00300522" w:rsidP="00300522">
      <w:pPr>
        <w:pStyle w:val="subsection2"/>
      </w:pPr>
      <w:r w:rsidRPr="00CD5983">
        <w:t>expressed as a percentage of the total purpose of the acquisition.</w:t>
      </w:r>
    </w:p>
    <w:p w:rsidR="00300522" w:rsidRPr="00CD5983" w:rsidRDefault="00300522" w:rsidP="00300522">
      <w:pPr>
        <w:pStyle w:val="Definition"/>
      </w:pPr>
      <w:r w:rsidRPr="00CD5983">
        <w:rPr>
          <w:b/>
          <w:bCs/>
          <w:i/>
          <w:iCs/>
        </w:rPr>
        <w:t>full adjustment</w:t>
      </w:r>
      <w:r w:rsidRPr="00CD5983">
        <w:t xml:space="preserve"> is what would be the amount of the adjustment worked out under section</w:t>
      </w:r>
      <w:r w:rsidR="00CD5983">
        <w:t> </w:t>
      </w:r>
      <w:r w:rsidRPr="00CD5983">
        <w:t>21</w:t>
      </w:r>
      <w:r w:rsidR="00CD5983">
        <w:noBreakHyphen/>
      </w:r>
      <w:r w:rsidRPr="00CD5983">
        <w:t>15, 21</w:t>
      </w:r>
      <w:r w:rsidR="00CD5983">
        <w:noBreakHyphen/>
      </w:r>
      <w:r w:rsidRPr="00CD5983">
        <w:t>20, 136</w:t>
      </w:r>
      <w:r w:rsidR="00CD5983">
        <w:noBreakHyphen/>
      </w:r>
      <w:r w:rsidRPr="00CD5983">
        <w:t>40 or 136</w:t>
      </w:r>
      <w:r w:rsidR="00CD5983">
        <w:noBreakHyphen/>
      </w:r>
      <w:r w:rsidRPr="00CD5983">
        <w:t>45 if this section did not apply.</w:t>
      </w:r>
    </w:p>
    <w:p w:rsidR="00300522" w:rsidRPr="00CD5983" w:rsidRDefault="00300522" w:rsidP="00300522">
      <w:pPr>
        <w:pStyle w:val="subsection"/>
      </w:pPr>
      <w:r w:rsidRPr="00CD5983">
        <w:tab/>
        <w:t>(2)</w:t>
      </w:r>
      <w:r w:rsidRPr="00CD5983">
        <w:tab/>
        <w:t xml:space="preserve">If you have an </w:t>
      </w:r>
      <w:r w:rsidR="00CD5983" w:rsidRPr="00CD5983">
        <w:rPr>
          <w:position w:val="6"/>
          <w:sz w:val="16"/>
          <w:szCs w:val="16"/>
        </w:rPr>
        <w:t>*</w:t>
      </w:r>
      <w:r w:rsidRPr="00CD5983">
        <w:t>adjustment under section</w:t>
      </w:r>
      <w:r w:rsidR="00CD5983">
        <w:t> </w:t>
      </w:r>
      <w:r w:rsidRPr="00CD5983">
        <w:t>21</w:t>
      </w:r>
      <w:r w:rsidR="00CD5983">
        <w:noBreakHyphen/>
      </w:r>
      <w:r w:rsidRPr="00CD5983">
        <w:t>15, 21</w:t>
      </w:r>
      <w:r w:rsidR="00CD5983">
        <w:noBreakHyphen/>
      </w:r>
      <w:r w:rsidRPr="00CD5983">
        <w:t>20, 136</w:t>
      </w:r>
      <w:r w:rsidR="00CD5983">
        <w:noBreakHyphen/>
      </w:r>
      <w:r w:rsidRPr="00CD5983">
        <w:t>40 or 136</w:t>
      </w:r>
      <w:r w:rsidR="00CD5983">
        <w:noBreakHyphen/>
      </w:r>
      <w:r w:rsidRPr="00CD5983">
        <w:t xml:space="preserve">45 in relation to a </w:t>
      </w:r>
      <w:r w:rsidR="00CD5983" w:rsidRPr="00CD5983">
        <w:rPr>
          <w:position w:val="6"/>
          <w:sz w:val="16"/>
          <w:szCs w:val="16"/>
        </w:rPr>
        <w:t>*</w:t>
      </w:r>
      <w:r w:rsidRPr="00CD5983">
        <w:t xml:space="preserve">creditable acquisition that was a </w:t>
      </w:r>
      <w:r w:rsidR="00CD5983" w:rsidRPr="00CD5983">
        <w:rPr>
          <w:position w:val="6"/>
          <w:sz w:val="16"/>
          <w:szCs w:val="16"/>
        </w:rPr>
        <w:t>*</w:t>
      </w:r>
      <w:r w:rsidRPr="00CD5983">
        <w:t xml:space="preserve">reduced credit acquisition and that was not </w:t>
      </w:r>
      <w:r w:rsidR="00CD5983" w:rsidRPr="00CD5983">
        <w:rPr>
          <w:position w:val="6"/>
          <w:sz w:val="16"/>
          <w:szCs w:val="16"/>
        </w:rPr>
        <w:t>*</w:t>
      </w:r>
      <w:r w:rsidRPr="00CD5983">
        <w:t xml:space="preserve">partly creditable (that is, it is wholly for a </w:t>
      </w:r>
      <w:r w:rsidR="00CD5983" w:rsidRPr="00CD5983">
        <w:rPr>
          <w:position w:val="6"/>
          <w:sz w:val="16"/>
          <w:szCs w:val="16"/>
        </w:rPr>
        <w:t>*</w:t>
      </w:r>
      <w:r w:rsidRPr="00CD5983">
        <w:t>creditable purpose because of Division</w:t>
      </w:r>
      <w:r w:rsidR="00CD5983">
        <w:t> </w:t>
      </w:r>
      <w:r w:rsidRPr="00CD5983">
        <w:t>70), the amount of that adjustment is reduced to the following amount:</w:t>
      </w:r>
    </w:p>
    <w:p w:rsidR="00300522" w:rsidRPr="00CD5983" w:rsidRDefault="00143843" w:rsidP="00A53099">
      <w:pPr>
        <w:pStyle w:val="Formula"/>
        <w:spacing w:before="120" w:after="120"/>
      </w:pPr>
      <w:r w:rsidRPr="00CD5983">
        <w:rPr>
          <w:noProof/>
        </w:rPr>
        <w:drawing>
          <wp:inline distT="0" distB="0" distL="0" distR="0" wp14:anchorId="489EE3DE" wp14:editId="129897F7">
            <wp:extent cx="2552700" cy="400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52700" cy="4000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bCs/>
          <w:i/>
          <w:iCs/>
        </w:rPr>
        <w:t>extent of consideration</w:t>
      </w:r>
      <w:r w:rsidRPr="00CD5983">
        <w:t xml:space="preserve"> is the extent to which you provide, or are liable to provide, the </w:t>
      </w:r>
      <w:r w:rsidR="00CD5983" w:rsidRPr="00CD5983">
        <w:rPr>
          <w:position w:val="6"/>
          <w:sz w:val="16"/>
          <w:szCs w:val="16"/>
        </w:rPr>
        <w:t>*</w:t>
      </w:r>
      <w:r w:rsidRPr="00CD5983">
        <w:t>consideration for the acquisition, expressed as a percentage of the total consideration for the acquisition.</w:t>
      </w:r>
    </w:p>
    <w:p w:rsidR="00300522" w:rsidRPr="00CD5983" w:rsidRDefault="00300522" w:rsidP="00300522">
      <w:pPr>
        <w:pStyle w:val="Definition"/>
      </w:pPr>
      <w:r w:rsidRPr="00CD5983">
        <w:rPr>
          <w:b/>
          <w:bCs/>
          <w:i/>
          <w:iCs/>
        </w:rPr>
        <w:t>percentage credit reduction</w:t>
      </w:r>
      <w:r w:rsidRPr="00CD5983">
        <w:t xml:space="preserve"> is the reduced input tax credit percentage prescribed for the purposes of subsection</w:t>
      </w:r>
      <w:r w:rsidR="00CD5983">
        <w:t> </w:t>
      </w:r>
      <w:r w:rsidRPr="00CD5983">
        <w:t>70</w:t>
      </w:r>
      <w:r w:rsidR="00CD5983">
        <w:noBreakHyphen/>
      </w:r>
      <w:r w:rsidRPr="00CD5983">
        <w:t>5(2) for an acquisition of that kind.</w:t>
      </w:r>
    </w:p>
    <w:p w:rsidR="00300522" w:rsidRPr="00CD5983" w:rsidRDefault="00300522" w:rsidP="00300522">
      <w:pPr>
        <w:pStyle w:val="Definition"/>
      </w:pPr>
      <w:r w:rsidRPr="00CD5983">
        <w:rPr>
          <w:b/>
          <w:bCs/>
          <w:i/>
          <w:iCs/>
        </w:rPr>
        <w:t>full adjustment</w:t>
      </w:r>
      <w:r w:rsidRPr="00CD5983">
        <w:t xml:space="preserve"> is what would be the amount of the adjustment worked out under section</w:t>
      </w:r>
      <w:r w:rsidR="00CD5983">
        <w:t> </w:t>
      </w:r>
      <w:r w:rsidRPr="00CD5983">
        <w:t>21</w:t>
      </w:r>
      <w:r w:rsidR="00CD5983">
        <w:noBreakHyphen/>
      </w:r>
      <w:r w:rsidRPr="00CD5983">
        <w:t>15, 21</w:t>
      </w:r>
      <w:r w:rsidR="00CD5983">
        <w:noBreakHyphen/>
      </w:r>
      <w:r w:rsidRPr="00CD5983">
        <w:t>20, 136</w:t>
      </w:r>
      <w:r w:rsidR="00CD5983">
        <w:noBreakHyphen/>
      </w:r>
      <w:r w:rsidRPr="00CD5983">
        <w:t>40 or 136</w:t>
      </w:r>
      <w:r w:rsidR="00CD5983">
        <w:noBreakHyphen/>
      </w:r>
      <w:r w:rsidRPr="00CD5983">
        <w:t>45 if this section did not apply.</w:t>
      </w:r>
    </w:p>
    <w:p w:rsidR="00300522" w:rsidRPr="00CD5983" w:rsidRDefault="00300522" w:rsidP="00300522">
      <w:pPr>
        <w:pStyle w:val="subsection"/>
      </w:pPr>
      <w:r w:rsidRPr="00CD5983">
        <w:tab/>
        <w:t>(3)</w:t>
      </w:r>
      <w:r w:rsidRPr="00CD5983">
        <w:tab/>
        <w:t xml:space="preserve">However, this section does not apply to an </w:t>
      </w:r>
      <w:r w:rsidR="00CD5983" w:rsidRPr="00CD5983">
        <w:rPr>
          <w:position w:val="6"/>
          <w:sz w:val="16"/>
        </w:rPr>
        <w:t>*</w:t>
      </w:r>
      <w:r w:rsidRPr="00CD5983">
        <w:t xml:space="preserve">adjustment that you have in relation to a </w:t>
      </w:r>
      <w:r w:rsidR="00CD5983" w:rsidRPr="00CD5983">
        <w:rPr>
          <w:position w:val="6"/>
          <w:sz w:val="16"/>
        </w:rPr>
        <w:t>*</w:t>
      </w:r>
      <w:r w:rsidRPr="00CD5983">
        <w:t>creditable acquisition if:</w:t>
      </w:r>
    </w:p>
    <w:p w:rsidR="00300522" w:rsidRPr="00CD5983" w:rsidRDefault="00300522" w:rsidP="00300522">
      <w:pPr>
        <w:pStyle w:val="paragraph"/>
      </w:pPr>
      <w:r w:rsidRPr="00CD5983">
        <w:tab/>
        <w:t>(a)</w:t>
      </w:r>
      <w:r w:rsidRPr="00CD5983">
        <w:tab/>
        <w:t>the amount of the input tax credit for the acquisition is worked out under Division</w:t>
      </w:r>
      <w:r w:rsidR="00CD5983">
        <w:t> </w:t>
      </w:r>
      <w:r w:rsidRPr="00CD5983">
        <w:t>131; and</w:t>
      </w:r>
    </w:p>
    <w:p w:rsidR="00300522" w:rsidRPr="00CD5983" w:rsidRDefault="00300522" w:rsidP="00300522">
      <w:pPr>
        <w:pStyle w:val="paragraph"/>
      </w:pPr>
      <w:r w:rsidRPr="00CD5983">
        <w:tab/>
        <w:t>(b)</w:t>
      </w:r>
      <w:r w:rsidRPr="00CD5983">
        <w:tab/>
        <w:t>the adjustment is attributable to a tax period that is not later than the tax period to which an adjustment under section</w:t>
      </w:r>
      <w:r w:rsidR="00CD5983">
        <w:t> </w:t>
      </w:r>
      <w:r w:rsidRPr="00CD5983">
        <w:t>131</w:t>
      </w:r>
      <w:r w:rsidR="00CD5983">
        <w:noBreakHyphen/>
      </w:r>
      <w:r w:rsidRPr="00CD5983">
        <w:t>55 relating to the acquisition is attributable.</w:t>
      </w:r>
    </w:p>
    <w:p w:rsidR="00300522" w:rsidRPr="00CD5983" w:rsidRDefault="00300522" w:rsidP="00300522">
      <w:pPr>
        <w:pStyle w:val="ActHead4"/>
      </w:pPr>
      <w:bookmarkStart w:id="800" w:name="_Toc374452488"/>
      <w:r w:rsidRPr="00CD5983">
        <w:rPr>
          <w:rStyle w:val="CharSubdNo"/>
        </w:rPr>
        <w:t>Subdivision</w:t>
      </w:r>
      <w:r w:rsidR="00CD5983" w:rsidRPr="00CD5983">
        <w:rPr>
          <w:rStyle w:val="CharSubdNo"/>
        </w:rPr>
        <w:t> </w:t>
      </w:r>
      <w:r w:rsidRPr="00CD5983">
        <w:rPr>
          <w:rStyle w:val="CharSubdNo"/>
        </w:rPr>
        <w:t>136</w:t>
      </w:r>
      <w:r w:rsidR="00CD5983" w:rsidRPr="00CD5983">
        <w:rPr>
          <w:rStyle w:val="CharSubdNo"/>
        </w:rPr>
        <w:noBreakHyphen/>
      </w:r>
      <w:r w:rsidRPr="00CD5983">
        <w:rPr>
          <w:rStyle w:val="CharSubdNo"/>
        </w:rPr>
        <w:t>B</w:t>
      </w:r>
      <w:r w:rsidRPr="00CD5983">
        <w:t>—</w:t>
      </w:r>
      <w:r w:rsidRPr="00CD5983">
        <w:rPr>
          <w:rStyle w:val="CharSubdText"/>
        </w:rPr>
        <w:t>Bad debts relating to transactions that are taxable or creditable at less than 1/11 of the price</w:t>
      </w:r>
      <w:bookmarkEnd w:id="800"/>
    </w:p>
    <w:p w:rsidR="00300522" w:rsidRPr="00CD5983" w:rsidRDefault="00300522" w:rsidP="00300522">
      <w:pPr>
        <w:pStyle w:val="ActHead5"/>
      </w:pPr>
      <w:bookmarkStart w:id="801" w:name="_Toc374452489"/>
      <w:r w:rsidRPr="00CD5983">
        <w:rPr>
          <w:rStyle w:val="CharSectno"/>
        </w:rPr>
        <w:t>136</w:t>
      </w:r>
      <w:r w:rsidR="00CD5983" w:rsidRPr="00CD5983">
        <w:rPr>
          <w:rStyle w:val="CharSectno"/>
        </w:rPr>
        <w:noBreakHyphen/>
      </w:r>
      <w:r w:rsidRPr="00CD5983">
        <w:rPr>
          <w:rStyle w:val="CharSectno"/>
        </w:rPr>
        <w:t>30</w:t>
      </w:r>
      <w:r w:rsidRPr="00CD5983">
        <w:t xml:space="preserve">  Writing off bad debts (taxable supplies)</w:t>
      </w:r>
      <w:bookmarkEnd w:id="801"/>
    </w:p>
    <w:p w:rsidR="00300522" w:rsidRPr="00CD5983" w:rsidRDefault="00300522" w:rsidP="00300522">
      <w:pPr>
        <w:pStyle w:val="subsection"/>
      </w:pPr>
      <w:r w:rsidRPr="00CD5983">
        <w:tab/>
        <w:t>(1)</w:t>
      </w:r>
      <w:r w:rsidRPr="00CD5983">
        <w:tab/>
        <w:t xml:space="preserve">The amount of a </w:t>
      </w:r>
      <w:r w:rsidR="00CD5983" w:rsidRPr="00CD5983">
        <w:rPr>
          <w:position w:val="6"/>
          <w:sz w:val="16"/>
          <w:szCs w:val="16"/>
        </w:rPr>
        <w:t>*</w:t>
      </w:r>
      <w:r w:rsidRPr="00CD5983">
        <w:t>decreasing adjustment that you have under section</w:t>
      </w:r>
      <w:r w:rsidR="00CD5983">
        <w:t> </w:t>
      </w:r>
      <w:r w:rsidRPr="00CD5983">
        <w:t>21</w:t>
      </w:r>
      <w:r w:rsidR="00CD5983">
        <w:noBreakHyphen/>
      </w:r>
      <w:r w:rsidRPr="00CD5983">
        <w:t xml:space="preserve">5, relating to a </w:t>
      </w:r>
      <w:r w:rsidR="00CD5983" w:rsidRPr="00CD5983">
        <w:rPr>
          <w:position w:val="6"/>
          <w:sz w:val="16"/>
          <w:szCs w:val="16"/>
        </w:rPr>
        <w:t>*</w:t>
      </w:r>
      <w:r w:rsidRPr="00CD5983">
        <w:t xml:space="preserve">taxable supply that is </w:t>
      </w:r>
      <w:r w:rsidR="00CD5983" w:rsidRPr="00CD5983">
        <w:rPr>
          <w:position w:val="6"/>
          <w:sz w:val="16"/>
          <w:szCs w:val="16"/>
        </w:rPr>
        <w:t>*</w:t>
      </w:r>
      <w:r w:rsidRPr="00CD5983">
        <w:t xml:space="preserve">taxable at less than </w:t>
      </w:r>
      <w:r w:rsidRPr="00CD5983">
        <w:rPr>
          <w:position w:val="6"/>
          <w:sz w:val="16"/>
          <w:szCs w:val="16"/>
        </w:rPr>
        <w:t>1</w:t>
      </w:r>
      <w:r w:rsidRPr="00CD5983">
        <w:t>/</w:t>
      </w:r>
      <w:r w:rsidRPr="00CD5983">
        <w:rPr>
          <w:sz w:val="16"/>
          <w:szCs w:val="16"/>
        </w:rPr>
        <w:t>11</w:t>
      </w:r>
      <w:r w:rsidRPr="00CD5983">
        <w:t xml:space="preserve"> of the price, is worked out under this section and not under section</w:t>
      </w:r>
      <w:r w:rsidR="00CD5983">
        <w:t> </w:t>
      </w:r>
      <w:r w:rsidRPr="00CD5983">
        <w:t>21</w:t>
      </w:r>
      <w:r w:rsidR="00CD5983">
        <w:noBreakHyphen/>
      </w:r>
      <w:r w:rsidRPr="00CD5983">
        <w:t>5.</w:t>
      </w:r>
    </w:p>
    <w:p w:rsidR="00300522" w:rsidRPr="00CD5983" w:rsidRDefault="00300522" w:rsidP="00300522">
      <w:pPr>
        <w:pStyle w:val="subsection"/>
      </w:pPr>
      <w:r w:rsidRPr="00CD5983">
        <w:tab/>
        <w:t>(2)</w:t>
      </w:r>
      <w:r w:rsidRPr="00CD5983">
        <w:tab/>
        <w:t>This is how to work out the amount:</w:t>
      </w:r>
    </w:p>
    <w:p w:rsidR="00300522" w:rsidRPr="00CD5983" w:rsidRDefault="00300522" w:rsidP="00300522">
      <w:pPr>
        <w:pStyle w:val="BoxHeadItalic"/>
        <w:keepNext/>
        <w:keepLines/>
      </w:pPr>
      <w:r w:rsidRPr="00CD5983">
        <w:t>Method statement</w:t>
      </w:r>
    </w:p>
    <w:p w:rsidR="00300522" w:rsidRPr="00CD5983" w:rsidRDefault="00300522" w:rsidP="00300522">
      <w:pPr>
        <w:pStyle w:val="BoxStep"/>
      </w:pPr>
      <w:r w:rsidRPr="00CD5983">
        <w:rPr>
          <w:iCs/>
        </w:rPr>
        <w:t>Step 1</w:t>
      </w:r>
      <w:r w:rsidRPr="00CD5983">
        <w:t>.</w:t>
      </w:r>
      <w:r w:rsidRPr="00CD5983">
        <w:tab/>
        <w:t xml:space="preserve">Work out the amount of GST (if any) that was payable on the supply, taking into account any previous </w:t>
      </w:r>
      <w:r w:rsidR="00CD5983" w:rsidRPr="00CD5983">
        <w:rPr>
          <w:position w:val="6"/>
          <w:sz w:val="16"/>
          <w:szCs w:val="16"/>
        </w:rPr>
        <w:t>*</w:t>
      </w:r>
      <w:r w:rsidRPr="00CD5983">
        <w:t xml:space="preserve">adjustments for the supply. This amount is the </w:t>
      </w:r>
      <w:r w:rsidRPr="00CD5983">
        <w:rPr>
          <w:b/>
          <w:bCs/>
          <w:i/>
          <w:iCs/>
        </w:rPr>
        <w:t>previous GST amount</w:t>
      </w:r>
      <w:r w:rsidRPr="00CD5983">
        <w:t>.</w:t>
      </w:r>
    </w:p>
    <w:p w:rsidR="00300522" w:rsidRPr="00CD5983" w:rsidRDefault="00300522" w:rsidP="00300522">
      <w:pPr>
        <w:pStyle w:val="BoxStep"/>
        <w:keepNext/>
        <w:keepLines/>
      </w:pPr>
      <w:r w:rsidRPr="00CD5983">
        <w:rPr>
          <w:iCs/>
        </w:rPr>
        <w:t>Step 2</w:t>
      </w:r>
      <w:r w:rsidRPr="00CD5983">
        <w:t>.</w:t>
      </w:r>
      <w:r w:rsidRPr="00CD5983">
        <w:tab/>
        <w:t>Add together:</w:t>
      </w:r>
    </w:p>
    <w:p w:rsidR="00300522" w:rsidRPr="00CD5983" w:rsidRDefault="00300522" w:rsidP="00300522">
      <w:pPr>
        <w:pStyle w:val="BoxPara"/>
        <w:keepNext/>
        <w:keepLines/>
      </w:pPr>
      <w:r w:rsidRPr="00CD5983">
        <w:tab/>
        <w:t>(a)</w:t>
      </w:r>
      <w:r w:rsidRPr="00CD5983">
        <w:tab/>
        <w:t>the amount or amounts written off as bad from the debt to which the decreasing adjustment relates; and</w:t>
      </w:r>
    </w:p>
    <w:p w:rsidR="00300522" w:rsidRPr="00CD5983" w:rsidRDefault="00300522" w:rsidP="00300522">
      <w:pPr>
        <w:pStyle w:val="BoxPara"/>
      </w:pPr>
      <w:r w:rsidRPr="00CD5983">
        <w:tab/>
        <w:t>(b)</w:t>
      </w:r>
      <w:r w:rsidRPr="00CD5983">
        <w:tab/>
        <w:t xml:space="preserve">the amount of the debt that has been </w:t>
      </w:r>
      <w:r w:rsidR="00CD5983" w:rsidRPr="00CD5983">
        <w:rPr>
          <w:position w:val="6"/>
          <w:sz w:val="16"/>
          <w:szCs w:val="16"/>
        </w:rPr>
        <w:t>*</w:t>
      </w:r>
      <w:r w:rsidRPr="00CD5983">
        <w:t>overdue for 12 months or more (other than amounts already written off).</w:t>
      </w:r>
    </w:p>
    <w:p w:rsidR="00300522" w:rsidRPr="00CD5983" w:rsidRDefault="00300522" w:rsidP="00300522">
      <w:pPr>
        <w:pStyle w:val="BoxStep"/>
      </w:pPr>
      <w:r w:rsidRPr="00CD5983">
        <w:rPr>
          <w:iCs/>
        </w:rPr>
        <w:t>Step 3</w:t>
      </w:r>
      <w:r w:rsidRPr="00CD5983">
        <w:t>.</w:t>
      </w:r>
      <w:r w:rsidRPr="00CD5983">
        <w:tab/>
        <w:t xml:space="preserve">Subtract the step 2 amount from the </w:t>
      </w:r>
      <w:r w:rsidR="00CD5983" w:rsidRPr="00CD5983">
        <w:rPr>
          <w:position w:val="6"/>
          <w:sz w:val="16"/>
          <w:szCs w:val="16"/>
        </w:rPr>
        <w:t>*</w:t>
      </w:r>
      <w:r w:rsidRPr="00CD5983">
        <w:t>price of the supply.</w:t>
      </w:r>
    </w:p>
    <w:p w:rsidR="00300522" w:rsidRPr="00CD5983" w:rsidRDefault="00300522" w:rsidP="00300522">
      <w:pPr>
        <w:pStyle w:val="BoxStep"/>
      </w:pPr>
      <w:r w:rsidRPr="00CD5983">
        <w:rPr>
          <w:iCs/>
        </w:rPr>
        <w:t>Step 4</w:t>
      </w:r>
      <w:r w:rsidRPr="00CD5983">
        <w:t>.</w:t>
      </w:r>
      <w:r w:rsidRPr="00CD5983">
        <w:tab/>
        <w:t xml:space="preserve">Work out the amount of GST (if any), taking into account any previous </w:t>
      </w:r>
      <w:r w:rsidR="00CD5983" w:rsidRPr="00CD5983">
        <w:rPr>
          <w:position w:val="6"/>
          <w:sz w:val="16"/>
          <w:szCs w:val="16"/>
        </w:rPr>
        <w:t>*</w:t>
      </w:r>
      <w:r w:rsidRPr="00CD5983">
        <w:t xml:space="preserve">adjustments for the supply (but not adjustments relating to bad debts or debts overdue), that would be payable on the supply if the </w:t>
      </w:r>
      <w:r w:rsidR="00CD5983" w:rsidRPr="00CD5983">
        <w:rPr>
          <w:position w:val="6"/>
          <w:sz w:val="16"/>
          <w:szCs w:val="16"/>
        </w:rPr>
        <w:t>*</w:t>
      </w:r>
      <w:r w:rsidRPr="00CD5983">
        <w:t xml:space="preserve">price of the supply were the step 3 amount. This amount of GST is the </w:t>
      </w:r>
      <w:r w:rsidRPr="00CD5983">
        <w:rPr>
          <w:b/>
          <w:bCs/>
          <w:i/>
          <w:iCs/>
        </w:rPr>
        <w:t>adjusted GST amount</w:t>
      </w:r>
      <w:r w:rsidRPr="00CD5983">
        <w:t>.</w:t>
      </w:r>
    </w:p>
    <w:p w:rsidR="00300522" w:rsidRPr="00CD5983" w:rsidRDefault="00300522" w:rsidP="00300522">
      <w:pPr>
        <w:pStyle w:val="BoxStep"/>
      </w:pPr>
      <w:r w:rsidRPr="00CD5983">
        <w:rPr>
          <w:iCs/>
        </w:rPr>
        <w:t>Step 5</w:t>
      </w:r>
      <w:r w:rsidRPr="00CD5983">
        <w:t>.</w:t>
      </w:r>
      <w:r w:rsidRPr="00CD5983">
        <w:tab/>
        <w:t>Subtract the adjusted GST amount from the previous GST amount.</w:t>
      </w:r>
    </w:p>
    <w:p w:rsidR="00300522" w:rsidRPr="00CD5983" w:rsidRDefault="00300522" w:rsidP="00300522">
      <w:pPr>
        <w:pStyle w:val="ActHead5"/>
      </w:pPr>
      <w:bookmarkStart w:id="802" w:name="_Toc374452490"/>
      <w:r w:rsidRPr="00CD5983">
        <w:rPr>
          <w:rStyle w:val="CharSectno"/>
        </w:rPr>
        <w:t>136</w:t>
      </w:r>
      <w:r w:rsidR="00CD5983" w:rsidRPr="00CD5983">
        <w:rPr>
          <w:rStyle w:val="CharSectno"/>
        </w:rPr>
        <w:noBreakHyphen/>
      </w:r>
      <w:r w:rsidRPr="00CD5983">
        <w:rPr>
          <w:rStyle w:val="CharSectno"/>
        </w:rPr>
        <w:t>35</w:t>
      </w:r>
      <w:r w:rsidRPr="00CD5983">
        <w:t xml:space="preserve">  Recovering amounts previously written off (taxable supplies)</w:t>
      </w:r>
      <w:bookmarkEnd w:id="802"/>
    </w:p>
    <w:p w:rsidR="00300522" w:rsidRPr="00CD5983" w:rsidRDefault="00300522" w:rsidP="00300522">
      <w:pPr>
        <w:pStyle w:val="subsection"/>
      </w:pPr>
      <w:r w:rsidRPr="00CD5983">
        <w:tab/>
        <w:t>(1)</w:t>
      </w:r>
      <w:r w:rsidRPr="00CD5983">
        <w:tab/>
        <w:t xml:space="preserve">The amount of an </w:t>
      </w:r>
      <w:r w:rsidR="00CD5983" w:rsidRPr="00CD5983">
        <w:rPr>
          <w:position w:val="6"/>
          <w:sz w:val="16"/>
          <w:szCs w:val="16"/>
        </w:rPr>
        <w:t>*</w:t>
      </w:r>
      <w:r w:rsidRPr="00CD5983">
        <w:t>increasing adjustment that you have under section</w:t>
      </w:r>
      <w:r w:rsidR="00CD5983">
        <w:t> </w:t>
      </w:r>
      <w:r w:rsidRPr="00CD5983">
        <w:t>21</w:t>
      </w:r>
      <w:r w:rsidR="00CD5983">
        <w:noBreakHyphen/>
      </w:r>
      <w:r w:rsidRPr="00CD5983">
        <w:t xml:space="preserve">10, relating to a </w:t>
      </w:r>
      <w:r w:rsidR="00CD5983" w:rsidRPr="00CD5983">
        <w:rPr>
          <w:position w:val="6"/>
          <w:sz w:val="16"/>
          <w:szCs w:val="16"/>
        </w:rPr>
        <w:t>*</w:t>
      </w:r>
      <w:r w:rsidRPr="00CD5983">
        <w:t xml:space="preserve">taxable supply that is </w:t>
      </w:r>
      <w:r w:rsidR="00CD5983" w:rsidRPr="00CD5983">
        <w:rPr>
          <w:position w:val="6"/>
          <w:sz w:val="16"/>
          <w:szCs w:val="16"/>
        </w:rPr>
        <w:t>*</w:t>
      </w:r>
      <w:r w:rsidRPr="00CD5983">
        <w:t xml:space="preserve">taxable at less than </w:t>
      </w:r>
      <w:r w:rsidRPr="00CD5983">
        <w:rPr>
          <w:position w:val="6"/>
          <w:sz w:val="16"/>
          <w:szCs w:val="16"/>
        </w:rPr>
        <w:t>1</w:t>
      </w:r>
      <w:r w:rsidRPr="00CD5983">
        <w:t>/</w:t>
      </w:r>
      <w:r w:rsidRPr="00CD5983">
        <w:rPr>
          <w:sz w:val="16"/>
          <w:szCs w:val="16"/>
        </w:rPr>
        <w:t>11</w:t>
      </w:r>
      <w:r w:rsidRPr="00CD5983">
        <w:t xml:space="preserve"> of the price, is worked out under this section and not under section</w:t>
      </w:r>
      <w:r w:rsidR="00CD5983">
        <w:t> </w:t>
      </w:r>
      <w:r w:rsidRPr="00CD5983">
        <w:t>21</w:t>
      </w:r>
      <w:r w:rsidR="00CD5983">
        <w:noBreakHyphen/>
      </w:r>
      <w:r w:rsidRPr="00CD5983">
        <w:t>10.</w:t>
      </w:r>
    </w:p>
    <w:p w:rsidR="00300522" w:rsidRPr="00CD5983" w:rsidRDefault="00300522" w:rsidP="00300522">
      <w:pPr>
        <w:pStyle w:val="subsection"/>
      </w:pPr>
      <w:r w:rsidRPr="00CD5983">
        <w:tab/>
        <w:t>(2)</w:t>
      </w:r>
      <w:r w:rsidRPr="00CD5983">
        <w:tab/>
        <w:t>This is how to work out the amount:</w:t>
      </w:r>
    </w:p>
    <w:p w:rsidR="00300522" w:rsidRPr="00CD5983" w:rsidRDefault="00300522" w:rsidP="00300522">
      <w:pPr>
        <w:pStyle w:val="BoxHeadItalic"/>
        <w:keepLines/>
      </w:pPr>
      <w:r w:rsidRPr="00CD5983">
        <w:t>Method statement</w:t>
      </w:r>
    </w:p>
    <w:p w:rsidR="00300522" w:rsidRPr="00CD5983" w:rsidRDefault="00300522" w:rsidP="00300522">
      <w:pPr>
        <w:pStyle w:val="BoxStep"/>
        <w:keepLines/>
      </w:pPr>
      <w:r w:rsidRPr="00CD5983">
        <w:rPr>
          <w:iCs/>
        </w:rPr>
        <w:t>Step 1</w:t>
      </w:r>
      <w:r w:rsidRPr="00CD5983">
        <w:t>.</w:t>
      </w:r>
      <w:r w:rsidRPr="00CD5983">
        <w:tab/>
        <w:t xml:space="preserve">Work out the amount of GST (if any) that was payable on the supply, taking into account any previous </w:t>
      </w:r>
      <w:r w:rsidR="00CD5983" w:rsidRPr="00CD5983">
        <w:rPr>
          <w:position w:val="6"/>
          <w:sz w:val="16"/>
          <w:szCs w:val="16"/>
        </w:rPr>
        <w:t>*</w:t>
      </w:r>
      <w:r w:rsidRPr="00CD5983">
        <w:t xml:space="preserve">adjustments for the supply. This amount is the </w:t>
      </w:r>
      <w:r w:rsidRPr="00CD5983">
        <w:rPr>
          <w:b/>
          <w:bCs/>
          <w:i/>
          <w:iCs/>
        </w:rPr>
        <w:t>previous GST amount</w:t>
      </w:r>
      <w:r w:rsidRPr="00CD5983">
        <w:t>.</w:t>
      </w:r>
    </w:p>
    <w:p w:rsidR="00300522" w:rsidRPr="00CD5983" w:rsidRDefault="00300522" w:rsidP="00300522">
      <w:pPr>
        <w:pStyle w:val="BoxStep"/>
        <w:keepNext/>
        <w:keepLines/>
      </w:pPr>
      <w:r w:rsidRPr="00CD5983">
        <w:rPr>
          <w:iCs/>
        </w:rPr>
        <w:t>Step 2</w:t>
      </w:r>
      <w:r w:rsidRPr="00CD5983">
        <w:t>.</w:t>
      </w:r>
      <w:r w:rsidRPr="00CD5983">
        <w:tab/>
        <w:t>Add together:</w:t>
      </w:r>
    </w:p>
    <w:p w:rsidR="00300522" w:rsidRPr="00CD5983" w:rsidRDefault="00300522" w:rsidP="00300522">
      <w:pPr>
        <w:pStyle w:val="BoxPara"/>
        <w:keepNext/>
        <w:keepLines/>
      </w:pPr>
      <w:r w:rsidRPr="00CD5983">
        <w:tab/>
        <w:t>(a)</w:t>
      </w:r>
      <w:r w:rsidRPr="00CD5983">
        <w:tab/>
        <w:t>the amount or amounts previously written off as bad from the debt to which the increasing adjustment relates; and</w:t>
      </w:r>
    </w:p>
    <w:p w:rsidR="00300522" w:rsidRPr="00CD5983" w:rsidRDefault="00300522" w:rsidP="00300522">
      <w:pPr>
        <w:pStyle w:val="BoxPara"/>
      </w:pPr>
      <w:r w:rsidRPr="00CD5983">
        <w:tab/>
        <w:t>(b)</w:t>
      </w:r>
      <w:r w:rsidRPr="00CD5983">
        <w:tab/>
        <w:t xml:space="preserve">the amount of the debt that has been </w:t>
      </w:r>
      <w:r w:rsidR="00CD5983" w:rsidRPr="00CD5983">
        <w:rPr>
          <w:position w:val="6"/>
          <w:sz w:val="16"/>
          <w:szCs w:val="16"/>
        </w:rPr>
        <w:t>*</w:t>
      </w:r>
      <w:r w:rsidRPr="00CD5983">
        <w:t>overdue for 12 months or more (other than amounts already written off).</w:t>
      </w:r>
    </w:p>
    <w:p w:rsidR="00300522" w:rsidRPr="00CD5983" w:rsidRDefault="00300522" w:rsidP="00300522">
      <w:pPr>
        <w:pStyle w:val="BoxStep"/>
      </w:pPr>
      <w:r w:rsidRPr="00CD5983">
        <w:rPr>
          <w:iCs/>
        </w:rPr>
        <w:t>Step 3</w:t>
      </w:r>
      <w:r w:rsidRPr="00CD5983">
        <w:t>.</w:t>
      </w:r>
      <w:r w:rsidRPr="00CD5983">
        <w:tab/>
        <w:t xml:space="preserve">Subtract the step 2 amount from the </w:t>
      </w:r>
      <w:r w:rsidR="00CD5983" w:rsidRPr="00CD5983">
        <w:rPr>
          <w:position w:val="6"/>
          <w:sz w:val="16"/>
          <w:szCs w:val="16"/>
        </w:rPr>
        <w:t>*</w:t>
      </w:r>
      <w:r w:rsidRPr="00CD5983">
        <w:t>price of the supply.</w:t>
      </w:r>
    </w:p>
    <w:p w:rsidR="00300522" w:rsidRPr="00CD5983" w:rsidRDefault="00300522" w:rsidP="00300522">
      <w:pPr>
        <w:pStyle w:val="BoxStep"/>
      </w:pPr>
      <w:r w:rsidRPr="00CD5983">
        <w:rPr>
          <w:iCs/>
        </w:rPr>
        <w:t>Step 4</w:t>
      </w:r>
      <w:r w:rsidRPr="00CD5983">
        <w:t>.</w:t>
      </w:r>
      <w:r w:rsidRPr="00CD5983">
        <w:tab/>
        <w:t>Add to the step 3 amount an amount equal to the amount or amounts, written off or overdue for 12 months or more, that have been recovered.</w:t>
      </w:r>
    </w:p>
    <w:p w:rsidR="00300522" w:rsidRPr="00CD5983" w:rsidRDefault="00300522" w:rsidP="00300522">
      <w:pPr>
        <w:pStyle w:val="BoxStep"/>
      </w:pPr>
      <w:r w:rsidRPr="00CD5983">
        <w:rPr>
          <w:iCs/>
        </w:rPr>
        <w:t>Step 5</w:t>
      </w:r>
      <w:r w:rsidRPr="00CD5983">
        <w:t>.</w:t>
      </w:r>
      <w:r w:rsidRPr="00CD5983">
        <w:tab/>
        <w:t xml:space="preserve">Work out the amount of GST (if any), taking into account any previous </w:t>
      </w:r>
      <w:r w:rsidR="00CD5983" w:rsidRPr="00CD5983">
        <w:rPr>
          <w:position w:val="6"/>
          <w:sz w:val="16"/>
          <w:szCs w:val="16"/>
        </w:rPr>
        <w:t>*</w:t>
      </w:r>
      <w:r w:rsidRPr="00CD5983">
        <w:t xml:space="preserve">adjustments for the supply (but not adjustments relating to bad debts or debts overdue), that would be payable on the supply if the </w:t>
      </w:r>
      <w:r w:rsidR="00CD5983" w:rsidRPr="00CD5983">
        <w:rPr>
          <w:position w:val="6"/>
          <w:sz w:val="16"/>
          <w:szCs w:val="16"/>
        </w:rPr>
        <w:t>*</w:t>
      </w:r>
      <w:r w:rsidRPr="00CD5983">
        <w:t xml:space="preserve">price of the supply were the step 4 amount. This amount of GST is the </w:t>
      </w:r>
      <w:r w:rsidRPr="00CD5983">
        <w:rPr>
          <w:b/>
          <w:bCs/>
          <w:i/>
          <w:iCs/>
        </w:rPr>
        <w:t>adjusted GST amount</w:t>
      </w:r>
      <w:r w:rsidRPr="00CD5983">
        <w:t>.</w:t>
      </w:r>
    </w:p>
    <w:p w:rsidR="00300522" w:rsidRPr="00CD5983" w:rsidRDefault="00300522" w:rsidP="00300522">
      <w:pPr>
        <w:pStyle w:val="BoxStep"/>
      </w:pPr>
      <w:r w:rsidRPr="00CD5983">
        <w:rPr>
          <w:iCs/>
        </w:rPr>
        <w:t>Step 6</w:t>
      </w:r>
      <w:r w:rsidRPr="00CD5983">
        <w:t>.</w:t>
      </w:r>
      <w:r w:rsidRPr="00CD5983">
        <w:tab/>
        <w:t>Subtract the previous GST amount from the adjusted GST amount.</w:t>
      </w:r>
    </w:p>
    <w:p w:rsidR="00300522" w:rsidRPr="00CD5983" w:rsidRDefault="00300522" w:rsidP="00300522">
      <w:pPr>
        <w:pStyle w:val="ActHead5"/>
      </w:pPr>
      <w:bookmarkStart w:id="803" w:name="_Toc374452491"/>
      <w:r w:rsidRPr="00CD5983">
        <w:rPr>
          <w:rStyle w:val="CharSectno"/>
        </w:rPr>
        <w:t>136</w:t>
      </w:r>
      <w:r w:rsidR="00CD5983" w:rsidRPr="00CD5983">
        <w:rPr>
          <w:rStyle w:val="CharSectno"/>
        </w:rPr>
        <w:noBreakHyphen/>
      </w:r>
      <w:r w:rsidRPr="00CD5983">
        <w:rPr>
          <w:rStyle w:val="CharSectno"/>
        </w:rPr>
        <w:t>40</w:t>
      </w:r>
      <w:r w:rsidRPr="00CD5983">
        <w:t xml:space="preserve">  Bad debts written off (creditable acquisitions)</w:t>
      </w:r>
      <w:bookmarkEnd w:id="803"/>
    </w:p>
    <w:p w:rsidR="00300522" w:rsidRPr="00CD5983" w:rsidRDefault="00300522" w:rsidP="00300522">
      <w:pPr>
        <w:pStyle w:val="subsection"/>
      </w:pPr>
      <w:r w:rsidRPr="00CD5983">
        <w:tab/>
        <w:t>(1)</w:t>
      </w:r>
      <w:r w:rsidRPr="00CD5983">
        <w:tab/>
        <w:t xml:space="preserve">The amount of an </w:t>
      </w:r>
      <w:r w:rsidR="00CD5983" w:rsidRPr="00CD5983">
        <w:rPr>
          <w:position w:val="6"/>
          <w:sz w:val="16"/>
          <w:szCs w:val="16"/>
        </w:rPr>
        <w:t>*</w:t>
      </w:r>
      <w:r w:rsidRPr="00CD5983">
        <w:t>increasing adjustment that you have under section</w:t>
      </w:r>
      <w:r w:rsidR="00CD5983">
        <w:t> </w:t>
      </w:r>
      <w:r w:rsidRPr="00CD5983">
        <w:t>21</w:t>
      </w:r>
      <w:r w:rsidR="00CD5983">
        <w:noBreakHyphen/>
      </w:r>
      <w:r w:rsidRPr="00CD5983">
        <w:t xml:space="preserve">15, relating to a </w:t>
      </w:r>
      <w:r w:rsidR="00CD5983" w:rsidRPr="00CD5983">
        <w:rPr>
          <w:position w:val="6"/>
          <w:sz w:val="16"/>
          <w:szCs w:val="16"/>
        </w:rPr>
        <w:t>*</w:t>
      </w:r>
      <w:r w:rsidRPr="00CD5983">
        <w:t xml:space="preserve">creditable acquisition that is </w:t>
      </w:r>
      <w:r w:rsidR="00CD5983" w:rsidRPr="00CD5983">
        <w:rPr>
          <w:position w:val="6"/>
          <w:sz w:val="16"/>
          <w:szCs w:val="16"/>
        </w:rPr>
        <w:t>*</w:t>
      </w:r>
      <w:r w:rsidRPr="00CD5983">
        <w:t xml:space="preserve">creditable at less than </w:t>
      </w:r>
      <w:r w:rsidRPr="00CD5983">
        <w:rPr>
          <w:position w:val="6"/>
          <w:sz w:val="16"/>
          <w:szCs w:val="16"/>
        </w:rPr>
        <w:t>1</w:t>
      </w:r>
      <w:r w:rsidRPr="00CD5983">
        <w:t>/</w:t>
      </w:r>
      <w:r w:rsidRPr="00CD5983">
        <w:rPr>
          <w:sz w:val="16"/>
          <w:szCs w:val="16"/>
        </w:rPr>
        <w:t>11</w:t>
      </w:r>
      <w:r w:rsidRPr="00CD5983">
        <w:t xml:space="preserve"> of the consideration, is worked out under this section and not under section</w:t>
      </w:r>
      <w:r w:rsidR="00CD5983">
        <w:t> </w:t>
      </w:r>
      <w:r w:rsidRPr="00CD5983">
        <w:t>21</w:t>
      </w:r>
      <w:r w:rsidR="00CD5983">
        <w:noBreakHyphen/>
      </w:r>
      <w:r w:rsidRPr="00CD5983">
        <w:t>15.</w:t>
      </w:r>
    </w:p>
    <w:p w:rsidR="00300522" w:rsidRPr="00CD5983" w:rsidRDefault="00300522" w:rsidP="00CF5A0B">
      <w:pPr>
        <w:pStyle w:val="subsection"/>
        <w:keepNext/>
        <w:keepLines/>
      </w:pPr>
      <w:r w:rsidRPr="00CD5983">
        <w:tab/>
        <w:t>(2)</w:t>
      </w:r>
      <w:r w:rsidRPr="00CD5983">
        <w:tab/>
        <w:t>This is how to work out the amount:</w:t>
      </w:r>
    </w:p>
    <w:p w:rsidR="00300522" w:rsidRPr="00CD5983" w:rsidRDefault="00300522" w:rsidP="00CF5A0B">
      <w:pPr>
        <w:pStyle w:val="BoxHeadItalic"/>
        <w:keepNext/>
        <w:keepLines/>
      </w:pPr>
      <w:r w:rsidRPr="00CD5983">
        <w:t>Method statement</w:t>
      </w:r>
    </w:p>
    <w:p w:rsidR="00300522" w:rsidRPr="00CD5983" w:rsidRDefault="00300522" w:rsidP="00CF5A0B">
      <w:pPr>
        <w:pStyle w:val="BoxStep"/>
        <w:keepNext/>
        <w:keepLines/>
      </w:pPr>
      <w:r w:rsidRPr="00CD5983">
        <w:rPr>
          <w:iCs/>
        </w:rPr>
        <w:t>Step 1</w:t>
      </w:r>
      <w:r w:rsidRPr="00CD5983">
        <w:t>.</w:t>
      </w:r>
      <w:r w:rsidRPr="00CD5983">
        <w:tab/>
        <w:t xml:space="preserve">Work out the amount of the input tax credit (if any) to which you were entitled for the acquisition, taking into account any previous </w:t>
      </w:r>
      <w:r w:rsidR="00CD5983" w:rsidRPr="00CD5983">
        <w:rPr>
          <w:position w:val="6"/>
          <w:sz w:val="16"/>
          <w:szCs w:val="16"/>
        </w:rPr>
        <w:t>*</w:t>
      </w:r>
      <w:r w:rsidRPr="00CD5983">
        <w:t xml:space="preserve">adjustments for the acquisition. This amount is the </w:t>
      </w:r>
      <w:r w:rsidRPr="00CD5983">
        <w:rPr>
          <w:b/>
          <w:bCs/>
          <w:i/>
          <w:iCs/>
        </w:rPr>
        <w:t>previous credit amount</w:t>
      </w:r>
      <w:r w:rsidRPr="00CD5983">
        <w:t>.</w:t>
      </w:r>
    </w:p>
    <w:p w:rsidR="00300522" w:rsidRPr="00CD5983" w:rsidRDefault="00300522" w:rsidP="00300522">
      <w:pPr>
        <w:pStyle w:val="BoxStep"/>
      </w:pPr>
      <w:r w:rsidRPr="00CD5983">
        <w:rPr>
          <w:iCs/>
        </w:rPr>
        <w:t>Step 2</w:t>
      </w:r>
      <w:r w:rsidRPr="00CD5983">
        <w:t>.</w:t>
      </w:r>
      <w:r w:rsidRPr="00CD5983">
        <w:tab/>
        <w:t>Add together:</w:t>
      </w:r>
    </w:p>
    <w:p w:rsidR="00300522" w:rsidRPr="00CD5983" w:rsidRDefault="00300522" w:rsidP="00300522">
      <w:pPr>
        <w:pStyle w:val="BoxPara"/>
      </w:pPr>
      <w:r w:rsidRPr="00CD5983">
        <w:tab/>
        <w:t>(a)</w:t>
      </w:r>
      <w:r w:rsidRPr="00CD5983">
        <w:tab/>
        <w:t>the amount or amounts previously written off as bad from the debt to which the increasing adjustment relates; and</w:t>
      </w:r>
    </w:p>
    <w:p w:rsidR="00300522" w:rsidRPr="00CD5983" w:rsidRDefault="00300522" w:rsidP="00300522">
      <w:pPr>
        <w:pStyle w:val="BoxPara"/>
      </w:pPr>
      <w:r w:rsidRPr="00CD5983">
        <w:tab/>
        <w:t>(b)</w:t>
      </w:r>
      <w:r w:rsidRPr="00CD5983">
        <w:tab/>
        <w:t xml:space="preserve">the amount of the debt that has been </w:t>
      </w:r>
      <w:r w:rsidR="00CD5983" w:rsidRPr="00CD5983">
        <w:rPr>
          <w:position w:val="6"/>
          <w:sz w:val="16"/>
          <w:szCs w:val="16"/>
        </w:rPr>
        <w:t>*</w:t>
      </w:r>
      <w:r w:rsidRPr="00CD5983">
        <w:t>overdue for 12 months or more (other than amounts already written off).</w:t>
      </w:r>
    </w:p>
    <w:p w:rsidR="00300522" w:rsidRPr="00CD5983" w:rsidRDefault="00300522" w:rsidP="00300522">
      <w:pPr>
        <w:pStyle w:val="BoxStep"/>
      </w:pPr>
      <w:r w:rsidRPr="00CD5983">
        <w:rPr>
          <w:iCs/>
        </w:rPr>
        <w:t>Step 3</w:t>
      </w:r>
      <w:r w:rsidRPr="00CD5983">
        <w:t>.</w:t>
      </w:r>
      <w:r w:rsidRPr="00CD5983">
        <w:tab/>
        <w:t xml:space="preserve">Subtract the step 2 amount from the total amount of the </w:t>
      </w:r>
      <w:r w:rsidR="00CD5983" w:rsidRPr="00CD5983">
        <w:rPr>
          <w:position w:val="6"/>
          <w:sz w:val="16"/>
          <w:szCs w:val="16"/>
        </w:rPr>
        <w:t>*</w:t>
      </w:r>
      <w:r w:rsidRPr="00CD5983">
        <w:t>consideration that you have either provided, or are liable to provide, for the acquisition.</w:t>
      </w:r>
    </w:p>
    <w:p w:rsidR="00300522" w:rsidRPr="00CD5983" w:rsidRDefault="00300522" w:rsidP="00300522">
      <w:pPr>
        <w:pStyle w:val="BoxStep"/>
      </w:pPr>
      <w:r w:rsidRPr="00CD5983">
        <w:rPr>
          <w:iCs/>
        </w:rPr>
        <w:t>Step 4</w:t>
      </w:r>
      <w:r w:rsidRPr="00CD5983">
        <w:t>.</w:t>
      </w:r>
      <w:r w:rsidRPr="00CD5983">
        <w:tab/>
        <w:t xml:space="preserve">Work out the amount of the input tax credit (if any), taking into account any previous </w:t>
      </w:r>
      <w:r w:rsidR="00CD5983" w:rsidRPr="00CD5983">
        <w:rPr>
          <w:position w:val="6"/>
          <w:sz w:val="16"/>
          <w:szCs w:val="16"/>
        </w:rPr>
        <w:t>*</w:t>
      </w:r>
      <w:r w:rsidRPr="00CD5983">
        <w:t xml:space="preserve">adjustments for the acquisition (but not adjustments relating to bad debts or debts overdue), to which you would be entitled for the acquisition if the </w:t>
      </w:r>
      <w:r w:rsidR="00CD5983" w:rsidRPr="00CD5983">
        <w:rPr>
          <w:position w:val="6"/>
          <w:sz w:val="16"/>
          <w:szCs w:val="16"/>
        </w:rPr>
        <w:t>*</w:t>
      </w:r>
      <w:r w:rsidRPr="00CD5983">
        <w:t xml:space="preserve">consideration for the acquisition were the step 3 amount. This amount of GST is the </w:t>
      </w:r>
      <w:r w:rsidRPr="00CD5983">
        <w:rPr>
          <w:b/>
          <w:bCs/>
          <w:i/>
          <w:iCs/>
        </w:rPr>
        <w:t>adjusted credit amount</w:t>
      </w:r>
      <w:r w:rsidRPr="00CD5983">
        <w:t>.</w:t>
      </w:r>
    </w:p>
    <w:p w:rsidR="00300522" w:rsidRPr="00CD5983" w:rsidRDefault="00300522" w:rsidP="00300522">
      <w:pPr>
        <w:pStyle w:val="BoxStep"/>
      </w:pPr>
      <w:r w:rsidRPr="00CD5983">
        <w:rPr>
          <w:iCs/>
        </w:rPr>
        <w:t>Step 5</w:t>
      </w:r>
      <w:r w:rsidRPr="00CD5983">
        <w:t>.</w:t>
      </w:r>
      <w:r w:rsidRPr="00CD5983">
        <w:tab/>
        <w:t>Subtract the adjusted credit amount from the previous credit amount.</w:t>
      </w:r>
    </w:p>
    <w:p w:rsidR="00300522" w:rsidRPr="00CD5983" w:rsidRDefault="00300522" w:rsidP="00CF5A0B">
      <w:pPr>
        <w:pStyle w:val="ActHead5"/>
      </w:pPr>
      <w:bookmarkStart w:id="804" w:name="_Toc374452492"/>
      <w:r w:rsidRPr="00CD5983">
        <w:rPr>
          <w:rStyle w:val="CharSectno"/>
        </w:rPr>
        <w:t>136</w:t>
      </w:r>
      <w:r w:rsidR="00CD5983" w:rsidRPr="00CD5983">
        <w:rPr>
          <w:rStyle w:val="CharSectno"/>
        </w:rPr>
        <w:noBreakHyphen/>
      </w:r>
      <w:r w:rsidRPr="00CD5983">
        <w:rPr>
          <w:rStyle w:val="CharSectno"/>
        </w:rPr>
        <w:t>45</w:t>
      </w:r>
      <w:r w:rsidRPr="00CD5983">
        <w:t xml:space="preserve">  Recovering amounts previously written off (creditable acquisitions)</w:t>
      </w:r>
      <w:bookmarkEnd w:id="804"/>
    </w:p>
    <w:p w:rsidR="00300522" w:rsidRPr="00CD5983" w:rsidRDefault="00300522" w:rsidP="00CF5A0B">
      <w:pPr>
        <w:pStyle w:val="subsection"/>
        <w:keepNext/>
        <w:keepLines/>
      </w:pPr>
      <w:r w:rsidRPr="00CD5983">
        <w:tab/>
        <w:t>(1)</w:t>
      </w:r>
      <w:r w:rsidRPr="00CD5983">
        <w:tab/>
        <w:t xml:space="preserve">The amount of a </w:t>
      </w:r>
      <w:r w:rsidR="00CD5983" w:rsidRPr="00CD5983">
        <w:rPr>
          <w:position w:val="6"/>
          <w:sz w:val="16"/>
          <w:szCs w:val="16"/>
        </w:rPr>
        <w:t>*</w:t>
      </w:r>
      <w:r w:rsidRPr="00CD5983">
        <w:t>decreasing adjustment that you have under section</w:t>
      </w:r>
      <w:r w:rsidR="00CD5983">
        <w:t> </w:t>
      </w:r>
      <w:r w:rsidRPr="00CD5983">
        <w:t>21</w:t>
      </w:r>
      <w:r w:rsidR="00CD5983">
        <w:noBreakHyphen/>
      </w:r>
      <w:r w:rsidRPr="00CD5983">
        <w:t xml:space="preserve">20, relating to a </w:t>
      </w:r>
      <w:r w:rsidR="00CD5983" w:rsidRPr="00CD5983">
        <w:rPr>
          <w:position w:val="6"/>
          <w:sz w:val="16"/>
          <w:szCs w:val="16"/>
        </w:rPr>
        <w:t>*</w:t>
      </w:r>
      <w:r w:rsidRPr="00CD5983">
        <w:t xml:space="preserve">creditable acquisition that is </w:t>
      </w:r>
      <w:r w:rsidR="00CD5983" w:rsidRPr="00CD5983">
        <w:rPr>
          <w:position w:val="6"/>
          <w:sz w:val="16"/>
          <w:szCs w:val="16"/>
        </w:rPr>
        <w:t>*</w:t>
      </w:r>
      <w:r w:rsidRPr="00CD5983">
        <w:t xml:space="preserve">creditable at less than </w:t>
      </w:r>
      <w:r w:rsidRPr="00CD5983">
        <w:rPr>
          <w:position w:val="6"/>
          <w:sz w:val="16"/>
          <w:szCs w:val="16"/>
        </w:rPr>
        <w:t>1</w:t>
      </w:r>
      <w:r w:rsidRPr="00CD5983">
        <w:t>/</w:t>
      </w:r>
      <w:r w:rsidRPr="00CD5983">
        <w:rPr>
          <w:sz w:val="16"/>
          <w:szCs w:val="16"/>
        </w:rPr>
        <w:t>11</w:t>
      </w:r>
      <w:r w:rsidRPr="00CD5983">
        <w:t xml:space="preserve"> of the consideration, is worked out under this section and not under section</w:t>
      </w:r>
      <w:r w:rsidR="00CD5983">
        <w:t> </w:t>
      </w:r>
      <w:r w:rsidRPr="00CD5983">
        <w:t>21</w:t>
      </w:r>
      <w:r w:rsidR="00CD5983">
        <w:noBreakHyphen/>
      </w:r>
      <w:r w:rsidRPr="00CD5983">
        <w:t>20.</w:t>
      </w:r>
    </w:p>
    <w:p w:rsidR="00300522" w:rsidRPr="00CD5983" w:rsidRDefault="00300522" w:rsidP="00CF5A0B">
      <w:pPr>
        <w:pStyle w:val="subsection"/>
        <w:keepNext/>
        <w:keepLines/>
      </w:pPr>
      <w:r w:rsidRPr="00CD5983">
        <w:tab/>
        <w:t>(2)</w:t>
      </w:r>
      <w:r w:rsidRPr="00CD5983">
        <w:tab/>
        <w:t>This is how to work out the amount:</w:t>
      </w:r>
    </w:p>
    <w:p w:rsidR="00300522" w:rsidRPr="00CD5983" w:rsidRDefault="00300522" w:rsidP="00CF5A0B">
      <w:pPr>
        <w:pStyle w:val="BoxHeadItalic"/>
        <w:keepNext/>
        <w:keepLines/>
      </w:pPr>
      <w:r w:rsidRPr="00CD5983">
        <w:t>Method statement</w:t>
      </w:r>
    </w:p>
    <w:p w:rsidR="00300522" w:rsidRPr="00CD5983" w:rsidRDefault="00300522" w:rsidP="00300522">
      <w:pPr>
        <w:pStyle w:val="BoxStep"/>
      </w:pPr>
      <w:r w:rsidRPr="00CD5983">
        <w:rPr>
          <w:iCs/>
        </w:rPr>
        <w:t>Step 1</w:t>
      </w:r>
      <w:r w:rsidRPr="00CD5983">
        <w:t>.</w:t>
      </w:r>
      <w:r w:rsidRPr="00CD5983">
        <w:tab/>
        <w:t xml:space="preserve">Work out the amount of the input tax credit (if any) to which you were entitled for the acquisition, taking into account any previous </w:t>
      </w:r>
      <w:r w:rsidR="00CD5983" w:rsidRPr="00CD5983">
        <w:rPr>
          <w:position w:val="6"/>
          <w:sz w:val="16"/>
          <w:szCs w:val="16"/>
        </w:rPr>
        <w:t>*</w:t>
      </w:r>
      <w:r w:rsidRPr="00CD5983">
        <w:t xml:space="preserve">adjustments for the acquisition. This amount is the </w:t>
      </w:r>
      <w:r w:rsidRPr="00CD5983">
        <w:rPr>
          <w:b/>
          <w:bCs/>
          <w:i/>
          <w:iCs/>
        </w:rPr>
        <w:t>previous credit amount</w:t>
      </w:r>
      <w:r w:rsidRPr="00CD5983">
        <w:t>.</w:t>
      </w:r>
    </w:p>
    <w:p w:rsidR="00300522" w:rsidRPr="00CD5983" w:rsidRDefault="00300522" w:rsidP="00300522">
      <w:pPr>
        <w:pStyle w:val="BoxStep"/>
      </w:pPr>
      <w:r w:rsidRPr="00CD5983">
        <w:rPr>
          <w:iCs/>
        </w:rPr>
        <w:t>Step 2</w:t>
      </w:r>
      <w:r w:rsidRPr="00CD5983">
        <w:t>.</w:t>
      </w:r>
      <w:r w:rsidRPr="00CD5983">
        <w:tab/>
        <w:t>Add together:</w:t>
      </w:r>
    </w:p>
    <w:p w:rsidR="00300522" w:rsidRPr="00CD5983" w:rsidRDefault="00300522" w:rsidP="00300522">
      <w:pPr>
        <w:pStyle w:val="BoxPara"/>
      </w:pPr>
      <w:r w:rsidRPr="00CD5983">
        <w:tab/>
        <w:t>(a)</w:t>
      </w:r>
      <w:r w:rsidRPr="00CD5983">
        <w:tab/>
        <w:t>the amount or amounts previously written off as bad from the debt to which the decreasing adjustment relates; and</w:t>
      </w:r>
    </w:p>
    <w:p w:rsidR="00300522" w:rsidRPr="00CD5983" w:rsidRDefault="00300522" w:rsidP="00300522">
      <w:pPr>
        <w:pStyle w:val="BoxPara"/>
      </w:pPr>
      <w:r w:rsidRPr="00CD5983">
        <w:tab/>
        <w:t>(b)</w:t>
      </w:r>
      <w:r w:rsidRPr="00CD5983">
        <w:tab/>
        <w:t xml:space="preserve">the amount of the debt that has been </w:t>
      </w:r>
      <w:r w:rsidR="00CD5983" w:rsidRPr="00CD5983">
        <w:rPr>
          <w:position w:val="6"/>
          <w:sz w:val="16"/>
          <w:szCs w:val="16"/>
        </w:rPr>
        <w:t>*</w:t>
      </w:r>
      <w:r w:rsidRPr="00CD5983">
        <w:t>overdue for 12 months or more (other than amounts already written off).</w:t>
      </w:r>
    </w:p>
    <w:p w:rsidR="00300522" w:rsidRPr="00CD5983" w:rsidRDefault="00300522" w:rsidP="00300522">
      <w:pPr>
        <w:pStyle w:val="BoxStep"/>
      </w:pPr>
      <w:r w:rsidRPr="00CD5983">
        <w:rPr>
          <w:iCs/>
        </w:rPr>
        <w:t>Step 3</w:t>
      </w:r>
      <w:r w:rsidRPr="00CD5983">
        <w:t>.</w:t>
      </w:r>
      <w:r w:rsidRPr="00CD5983">
        <w:tab/>
        <w:t xml:space="preserve">Subtract the step 2 amount from the total amount of the </w:t>
      </w:r>
      <w:r w:rsidR="00CD5983" w:rsidRPr="00CD5983">
        <w:rPr>
          <w:position w:val="6"/>
          <w:sz w:val="16"/>
          <w:szCs w:val="16"/>
        </w:rPr>
        <w:t>*</w:t>
      </w:r>
      <w:r w:rsidRPr="00CD5983">
        <w:t>consideration that you have either provided, or are liable to provide, for the acquisition.</w:t>
      </w:r>
    </w:p>
    <w:p w:rsidR="00300522" w:rsidRPr="00CD5983" w:rsidRDefault="00300522" w:rsidP="00300522">
      <w:pPr>
        <w:pStyle w:val="BoxStep"/>
      </w:pPr>
      <w:r w:rsidRPr="00CD5983">
        <w:rPr>
          <w:iCs/>
        </w:rPr>
        <w:t>Step 4</w:t>
      </w:r>
      <w:r w:rsidRPr="00CD5983">
        <w:t>.</w:t>
      </w:r>
      <w:r w:rsidRPr="00CD5983">
        <w:tab/>
        <w:t>Add to the step 3 amount an amount equal to the amount or amounts, written off or overdue for 12 months or more, that you have paid.</w:t>
      </w:r>
    </w:p>
    <w:p w:rsidR="00300522" w:rsidRPr="00CD5983" w:rsidRDefault="00300522" w:rsidP="00300522">
      <w:pPr>
        <w:pStyle w:val="BoxStep"/>
        <w:keepNext/>
        <w:keepLines/>
      </w:pPr>
      <w:r w:rsidRPr="00CD5983">
        <w:rPr>
          <w:iCs/>
        </w:rPr>
        <w:t>Step 5</w:t>
      </w:r>
      <w:r w:rsidRPr="00CD5983">
        <w:t>.</w:t>
      </w:r>
      <w:r w:rsidRPr="00CD5983">
        <w:tab/>
        <w:t xml:space="preserve">Work out the amount of the input tax credit (if any), taking into account any previous </w:t>
      </w:r>
      <w:r w:rsidR="00CD5983" w:rsidRPr="00CD5983">
        <w:rPr>
          <w:position w:val="6"/>
          <w:sz w:val="16"/>
          <w:szCs w:val="16"/>
        </w:rPr>
        <w:t>*</w:t>
      </w:r>
      <w:r w:rsidRPr="00CD5983">
        <w:t xml:space="preserve">adjustments for the acquisition (but not adjustments relating to bad debts or debts overdue), to which you would be entitled for the acquisition if the </w:t>
      </w:r>
      <w:r w:rsidR="00CD5983" w:rsidRPr="00CD5983">
        <w:rPr>
          <w:position w:val="6"/>
          <w:sz w:val="16"/>
          <w:szCs w:val="16"/>
        </w:rPr>
        <w:t>*</w:t>
      </w:r>
      <w:r w:rsidRPr="00CD5983">
        <w:t xml:space="preserve">consideration for the acquisition were the step 4 amount. This amount of GST is the </w:t>
      </w:r>
      <w:r w:rsidRPr="00CD5983">
        <w:rPr>
          <w:b/>
          <w:bCs/>
          <w:i/>
          <w:iCs/>
        </w:rPr>
        <w:t>adjusted credit amount</w:t>
      </w:r>
      <w:r w:rsidRPr="00CD5983">
        <w:t>.</w:t>
      </w:r>
    </w:p>
    <w:p w:rsidR="00300522" w:rsidRPr="00CD5983" w:rsidRDefault="00300522" w:rsidP="00300522">
      <w:pPr>
        <w:pStyle w:val="BoxStep"/>
        <w:keepNext/>
        <w:keepLines/>
      </w:pPr>
      <w:r w:rsidRPr="00CD5983">
        <w:rPr>
          <w:iCs/>
        </w:rPr>
        <w:t>Step 6</w:t>
      </w:r>
      <w:r w:rsidRPr="00CD5983">
        <w:t>.</w:t>
      </w:r>
      <w:r w:rsidRPr="00CD5983">
        <w:tab/>
        <w:t>Subtract the previous credit amount from the adjusted credit amount.</w:t>
      </w:r>
    </w:p>
    <w:p w:rsidR="00300522" w:rsidRPr="00CD5983" w:rsidRDefault="00300522" w:rsidP="00300522">
      <w:pPr>
        <w:pStyle w:val="ActHead5"/>
      </w:pPr>
      <w:bookmarkStart w:id="805" w:name="_Toc374452493"/>
      <w:r w:rsidRPr="00CD5983">
        <w:rPr>
          <w:rStyle w:val="CharSectno"/>
        </w:rPr>
        <w:t>136</w:t>
      </w:r>
      <w:r w:rsidR="00CD5983" w:rsidRPr="00CD5983">
        <w:rPr>
          <w:rStyle w:val="CharSectno"/>
        </w:rPr>
        <w:noBreakHyphen/>
      </w:r>
      <w:r w:rsidRPr="00CD5983">
        <w:rPr>
          <w:rStyle w:val="CharSectno"/>
        </w:rPr>
        <w:t>50</w:t>
      </w:r>
      <w:r w:rsidRPr="00CD5983">
        <w:t xml:space="preserve">  Meanings of taxable at less than </w:t>
      </w:r>
      <w:r w:rsidRPr="00CD5983">
        <w:rPr>
          <w:position w:val="6"/>
          <w:sz w:val="18"/>
          <w:szCs w:val="18"/>
        </w:rPr>
        <w:t>1</w:t>
      </w:r>
      <w:r w:rsidRPr="00CD5983">
        <w:t>/</w:t>
      </w:r>
      <w:r w:rsidRPr="00CD5983">
        <w:rPr>
          <w:sz w:val="18"/>
          <w:szCs w:val="18"/>
        </w:rPr>
        <w:t>11</w:t>
      </w:r>
      <w:r w:rsidRPr="00CD5983">
        <w:t xml:space="preserve"> of the price and creditable at less than </w:t>
      </w:r>
      <w:r w:rsidRPr="00CD5983">
        <w:rPr>
          <w:position w:val="6"/>
          <w:sz w:val="18"/>
          <w:szCs w:val="18"/>
        </w:rPr>
        <w:t>1</w:t>
      </w:r>
      <w:r w:rsidRPr="00CD5983">
        <w:t>/</w:t>
      </w:r>
      <w:r w:rsidRPr="00CD5983">
        <w:rPr>
          <w:sz w:val="18"/>
          <w:szCs w:val="18"/>
        </w:rPr>
        <w:t>11</w:t>
      </w:r>
      <w:r w:rsidRPr="00CD5983">
        <w:t xml:space="preserve"> of the consideration</w:t>
      </w:r>
      <w:bookmarkEnd w:id="805"/>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taxable supply is </w:t>
      </w:r>
      <w:r w:rsidRPr="00CD5983">
        <w:rPr>
          <w:b/>
          <w:bCs/>
          <w:i/>
          <w:iCs/>
        </w:rPr>
        <w:t xml:space="preserve">taxable at less than </w:t>
      </w:r>
      <w:r w:rsidRPr="00CD5983">
        <w:rPr>
          <w:b/>
          <w:bCs/>
          <w:i/>
          <w:iCs/>
          <w:position w:val="6"/>
          <w:sz w:val="16"/>
          <w:szCs w:val="16"/>
        </w:rPr>
        <w:t>1</w:t>
      </w:r>
      <w:r w:rsidRPr="00CD5983">
        <w:rPr>
          <w:b/>
          <w:bCs/>
          <w:i/>
          <w:iCs/>
        </w:rPr>
        <w:t>/</w:t>
      </w:r>
      <w:r w:rsidRPr="00CD5983">
        <w:rPr>
          <w:b/>
          <w:bCs/>
          <w:i/>
          <w:iCs/>
          <w:sz w:val="16"/>
          <w:szCs w:val="16"/>
        </w:rPr>
        <w:t>11</w:t>
      </w:r>
      <w:r w:rsidRPr="00CD5983">
        <w:rPr>
          <w:b/>
          <w:bCs/>
          <w:i/>
          <w:iCs/>
        </w:rPr>
        <w:t xml:space="preserve"> of the price</w:t>
      </w:r>
      <w:r w:rsidRPr="00CD5983">
        <w:t xml:space="preserve"> if the amount of GST payable on the supply is an amount that is less than </w:t>
      </w:r>
      <w:r w:rsidRPr="00CD5983">
        <w:rPr>
          <w:position w:val="6"/>
          <w:sz w:val="16"/>
          <w:szCs w:val="16"/>
        </w:rPr>
        <w:t>1</w:t>
      </w:r>
      <w:r w:rsidRPr="00CD5983">
        <w:t>/</w:t>
      </w:r>
      <w:r w:rsidRPr="00CD5983">
        <w:rPr>
          <w:sz w:val="16"/>
          <w:szCs w:val="16"/>
        </w:rPr>
        <w:t>11</w:t>
      </w:r>
      <w:r w:rsidRPr="00CD5983">
        <w:t xml:space="preserve"> of the </w:t>
      </w:r>
      <w:r w:rsidR="00CD5983" w:rsidRPr="00CD5983">
        <w:rPr>
          <w:position w:val="6"/>
          <w:sz w:val="16"/>
          <w:szCs w:val="16"/>
        </w:rPr>
        <w:t>*</w:t>
      </w:r>
      <w:r w:rsidRPr="00CD5983">
        <w:t>price of the supply.</w:t>
      </w:r>
    </w:p>
    <w:p w:rsidR="00300522" w:rsidRPr="00CD5983" w:rsidRDefault="00300522" w:rsidP="00300522">
      <w:pPr>
        <w:pStyle w:val="subsection"/>
      </w:pPr>
      <w:r w:rsidRPr="00CD5983">
        <w:tab/>
        <w:t>(2)</w:t>
      </w:r>
      <w:r w:rsidRPr="00CD5983">
        <w:tab/>
        <w:t xml:space="preserve">A </w:t>
      </w:r>
      <w:r w:rsidR="00CD5983" w:rsidRPr="00CD5983">
        <w:rPr>
          <w:position w:val="6"/>
          <w:sz w:val="16"/>
          <w:szCs w:val="16"/>
        </w:rPr>
        <w:t>*</w:t>
      </w:r>
      <w:r w:rsidRPr="00CD5983">
        <w:t xml:space="preserve">creditable acquisition is </w:t>
      </w:r>
      <w:r w:rsidRPr="00CD5983">
        <w:rPr>
          <w:b/>
          <w:bCs/>
          <w:i/>
          <w:iCs/>
        </w:rPr>
        <w:t xml:space="preserve">creditable at less than </w:t>
      </w:r>
      <w:r w:rsidRPr="00CD5983">
        <w:rPr>
          <w:b/>
          <w:bCs/>
          <w:i/>
          <w:iCs/>
          <w:position w:val="6"/>
          <w:sz w:val="16"/>
          <w:szCs w:val="16"/>
        </w:rPr>
        <w:t>1</w:t>
      </w:r>
      <w:r w:rsidRPr="00CD5983">
        <w:rPr>
          <w:b/>
          <w:bCs/>
          <w:i/>
          <w:iCs/>
        </w:rPr>
        <w:t>/</w:t>
      </w:r>
      <w:r w:rsidRPr="00CD5983">
        <w:rPr>
          <w:b/>
          <w:bCs/>
          <w:i/>
          <w:iCs/>
          <w:sz w:val="16"/>
          <w:szCs w:val="16"/>
        </w:rPr>
        <w:t>11</w:t>
      </w:r>
      <w:r w:rsidRPr="00CD5983">
        <w:rPr>
          <w:b/>
          <w:bCs/>
          <w:i/>
          <w:iCs/>
        </w:rPr>
        <w:t xml:space="preserve"> of the consideration</w:t>
      </w:r>
      <w:r w:rsidRPr="00CD5983">
        <w:t xml:space="preserve"> if the </w:t>
      </w:r>
      <w:r w:rsidR="00CD5983" w:rsidRPr="00CD5983">
        <w:rPr>
          <w:position w:val="6"/>
          <w:sz w:val="16"/>
          <w:szCs w:val="16"/>
        </w:rPr>
        <w:t>*</w:t>
      </w:r>
      <w:r w:rsidRPr="00CD5983">
        <w:t xml:space="preserve">taxable supply to which it relates is </w:t>
      </w:r>
      <w:r w:rsidR="00CD5983" w:rsidRPr="00CD5983">
        <w:rPr>
          <w:position w:val="6"/>
          <w:sz w:val="16"/>
          <w:szCs w:val="16"/>
        </w:rPr>
        <w:t>*</w:t>
      </w:r>
      <w:r w:rsidRPr="00CD5983">
        <w:t xml:space="preserve">taxable at less than </w:t>
      </w:r>
      <w:r w:rsidRPr="00CD5983">
        <w:rPr>
          <w:position w:val="6"/>
          <w:sz w:val="16"/>
          <w:szCs w:val="16"/>
        </w:rPr>
        <w:t>1</w:t>
      </w:r>
      <w:r w:rsidRPr="00CD5983">
        <w:t>/</w:t>
      </w:r>
      <w:r w:rsidRPr="00CD5983">
        <w:rPr>
          <w:sz w:val="16"/>
          <w:szCs w:val="16"/>
        </w:rPr>
        <w:t>11</w:t>
      </w:r>
      <w:r w:rsidRPr="00CD5983">
        <w:t xml:space="preserve"> of the price.</w:t>
      </w:r>
    </w:p>
    <w:p w:rsidR="00300522" w:rsidRPr="00CD5983" w:rsidRDefault="00300522" w:rsidP="00A36DB5">
      <w:pPr>
        <w:pStyle w:val="ActHead3"/>
        <w:pageBreakBefore/>
      </w:pPr>
      <w:bookmarkStart w:id="806" w:name="_Toc374452494"/>
      <w:r w:rsidRPr="00CD5983">
        <w:rPr>
          <w:rStyle w:val="CharDivNo"/>
        </w:rPr>
        <w:t>Division</w:t>
      </w:r>
      <w:r w:rsidR="00CD5983" w:rsidRPr="00CD5983">
        <w:rPr>
          <w:rStyle w:val="CharDivNo"/>
        </w:rPr>
        <w:t> </w:t>
      </w:r>
      <w:r w:rsidRPr="00CD5983">
        <w:rPr>
          <w:rStyle w:val="CharDivNo"/>
        </w:rPr>
        <w:t>137</w:t>
      </w:r>
      <w:r w:rsidRPr="00CD5983">
        <w:t>—</w:t>
      </w:r>
      <w:r w:rsidRPr="00CD5983">
        <w:rPr>
          <w:rStyle w:val="CharDivText"/>
        </w:rPr>
        <w:t>Stock on hand on becoming registered etc.</w:t>
      </w:r>
      <w:bookmarkEnd w:id="806"/>
    </w:p>
    <w:p w:rsidR="00300522" w:rsidRPr="00CD5983" w:rsidRDefault="00300522" w:rsidP="00300522">
      <w:pPr>
        <w:pStyle w:val="ActHead5"/>
      </w:pPr>
      <w:bookmarkStart w:id="807" w:name="_Toc374452495"/>
      <w:r w:rsidRPr="00CD5983">
        <w:rPr>
          <w:rStyle w:val="CharSectno"/>
        </w:rPr>
        <w:t>137</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07"/>
    </w:p>
    <w:p w:rsidR="00300522" w:rsidRPr="00CD5983" w:rsidRDefault="00300522" w:rsidP="00300522">
      <w:pPr>
        <w:pStyle w:val="BoxText"/>
      </w:pPr>
      <w:r w:rsidRPr="00CD5983">
        <w:t>If you become registered or required to be registered, you may have a decreasing adjustment for stock you have already acquired.</w:t>
      </w:r>
    </w:p>
    <w:p w:rsidR="00300522" w:rsidRPr="00CD5983" w:rsidRDefault="00300522" w:rsidP="00300522">
      <w:pPr>
        <w:pStyle w:val="ActHead5"/>
      </w:pPr>
      <w:bookmarkStart w:id="808" w:name="_Toc374452496"/>
      <w:r w:rsidRPr="00CD5983">
        <w:rPr>
          <w:rStyle w:val="CharSectno"/>
        </w:rPr>
        <w:t>137</w:t>
      </w:r>
      <w:r w:rsidR="00CD5983" w:rsidRPr="00CD5983">
        <w:rPr>
          <w:rStyle w:val="CharSectno"/>
        </w:rPr>
        <w:noBreakHyphen/>
      </w:r>
      <w:r w:rsidRPr="00CD5983">
        <w:rPr>
          <w:rStyle w:val="CharSectno"/>
        </w:rPr>
        <w:t>5</w:t>
      </w:r>
      <w:r w:rsidRPr="00CD5983">
        <w:t xml:space="preserve">  Adjustments for stock on hand on becoming registered etc.</w:t>
      </w:r>
      <w:bookmarkEnd w:id="808"/>
    </w:p>
    <w:p w:rsidR="00300522" w:rsidRPr="00CD5983" w:rsidRDefault="00300522" w:rsidP="00300522">
      <w:pPr>
        <w:pStyle w:val="subsection"/>
      </w:pPr>
      <w:r w:rsidRPr="00CD5983">
        <w:tab/>
        <w:t>(1)</w:t>
      </w:r>
      <w:r w:rsidRPr="00CD5983">
        <w:tab/>
        <w:t xml:space="preserve">You have a </w:t>
      </w:r>
      <w:r w:rsidRPr="00CD5983">
        <w:rPr>
          <w:b/>
          <w:i/>
        </w:rPr>
        <w:t>decreasing adjustment</w:t>
      </w:r>
      <w:r w:rsidRPr="00CD5983">
        <w:t xml:space="preserve"> if:</w:t>
      </w:r>
    </w:p>
    <w:p w:rsidR="00300522" w:rsidRPr="00CD5983" w:rsidRDefault="00300522" w:rsidP="00300522">
      <w:pPr>
        <w:pStyle w:val="paragraph"/>
      </w:pPr>
      <w:r w:rsidRPr="00CD5983">
        <w:tab/>
        <w:t>(a)</w:t>
      </w:r>
      <w:r w:rsidRPr="00CD5983">
        <w:tab/>
        <w:t xml:space="preserve">you become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and</w:t>
      </w:r>
    </w:p>
    <w:p w:rsidR="00300522" w:rsidRPr="00CD5983" w:rsidRDefault="00300522" w:rsidP="00300522">
      <w:pPr>
        <w:pStyle w:val="paragraph"/>
      </w:pPr>
      <w:r w:rsidRPr="00CD5983">
        <w:tab/>
        <w:t>(b)</w:t>
      </w:r>
      <w:r w:rsidRPr="00CD5983">
        <w:tab/>
        <w:t xml:space="preserve">at that time, you hold stock for the purpose of sale or exchange, or for use as raw materials, in </w:t>
      </w:r>
      <w:r w:rsidR="00CD5983" w:rsidRPr="00CD5983">
        <w:rPr>
          <w:position w:val="6"/>
          <w:sz w:val="16"/>
          <w:szCs w:val="16"/>
        </w:rPr>
        <w:t>*</w:t>
      </w:r>
      <w:r w:rsidRPr="00CD5983">
        <w:t xml:space="preserve">carrying on your </w:t>
      </w:r>
      <w:r w:rsidR="00CD5983" w:rsidRPr="00CD5983">
        <w:rPr>
          <w:position w:val="6"/>
          <w:sz w:val="16"/>
          <w:szCs w:val="16"/>
        </w:rPr>
        <w:t>*</w:t>
      </w:r>
      <w:r w:rsidRPr="00CD5983">
        <w:t>enterprise; and</w:t>
      </w:r>
    </w:p>
    <w:p w:rsidR="00300522" w:rsidRPr="00CD5983" w:rsidRDefault="00300522" w:rsidP="00300522">
      <w:pPr>
        <w:pStyle w:val="paragraph"/>
      </w:pPr>
      <w:r w:rsidRPr="00CD5983">
        <w:tab/>
        <w:t>(c)</w:t>
      </w:r>
      <w:r w:rsidRPr="00CD5983">
        <w:tab/>
        <w:t xml:space="preserve">you had acquired the stock solely or partly for a </w:t>
      </w:r>
      <w:r w:rsidR="00CD5983" w:rsidRPr="00CD5983">
        <w:rPr>
          <w:position w:val="6"/>
          <w:sz w:val="16"/>
          <w:szCs w:val="16"/>
        </w:rPr>
        <w:t>*</w:t>
      </w:r>
      <w:r w:rsidRPr="00CD5983">
        <w:t>creditable purpose.</w:t>
      </w:r>
    </w:p>
    <w:p w:rsidR="00300522" w:rsidRPr="00CD5983" w:rsidRDefault="00300522" w:rsidP="00300522">
      <w:pPr>
        <w:pStyle w:val="subsection"/>
      </w:pPr>
      <w:r w:rsidRPr="00CD5983">
        <w:tab/>
        <w:t>(2)</w:t>
      </w:r>
      <w:r w:rsidRPr="00CD5983">
        <w:tab/>
        <w:t>However, this section does not apply if:</w:t>
      </w:r>
    </w:p>
    <w:p w:rsidR="00300522" w:rsidRPr="00CD5983" w:rsidRDefault="00300522" w:rsidP="00300522">
      <w:pPr>
        <w:pStyle w:val="paragraph"/>
      </w:pPr>
      <w:r w:rsidRPr="00CD5983">
        <w:tab/>
        <w:t>(a)</w:t>
      </w:r>
      <w:r w:rsidRPr="00CD5983">
        <w:tab/>
        <w:t>you were entitled to an input tax credit for the acquisition; and</w:t>
      </w:r>
    </w:p>
    <w:p w:rsidR="00300522" w:rsidRPr="00CD5983" w:rsidRDefault="00300522" w:rsidP="00300522">
      <w:pPr>
        <w:pStyle w:val="paragraph"/>
      </w:pPr>
      <w:r w:rsidRPr="00CD5983">
        <w:tab/>
        <w:t>(b)</w:t>
      </w:r>
      <w:r w:rsidRPr="00CD5983">
        <w:tab/>
        <w:t xml:space="preserve">you have not had a </w:t>
      </w:r>
      <w:r w:rsidR="00CD5983" w:rsidRPr="00CD5983">
        <w:rPr>
          <w:position w:val="6"/>
          <w:sz w:val="16"/>
          <w:szCs w:val="16"/>
        </w:rPr>
        <w:t>*</w:t>
      </w:r>
      <w:r w:rsidRPr="00CD5983">
        <w:t>increasing adjustment under Division</w:t>
      </w:r>
      <w:r w:rsidR="00CD5983">
        <w:t> </w:t>
      </w:r>
      <w:r w:rsidRPr="00CD5983">
        <w:t>138 (cessation of registration) relating solely or partly to the stock.</w:t>
      </w:r>
    </w:p>
    <w:p w:rsidR="00300522" w:rsidRPr="00CD5983" w:rsidRDefault="00300522" w:rsidP="00300522">
      <w:pPr>
        <w:pStyle w:val="subsection"/>
      </w:pPr>
      <w:r w:rsidRPr="00CD5983">
        <w:tab/>
        <w:t>(3)</w:t>
      </w:r>
      <w:r w:rsidRPr="00CD5983">
        <w:tab/>
        <w:t xml:space="preserve">The amount of the decreasing adjustment is an amount equal to what would have been the </w:t>
      </w:r>
      <w:r w:rsidR="00CD5983" w:rsidRPr="00CD5983">
        <w:rPr>
          <w:position w:val="6"/>
          <w:sz w:val="16"/>
          <w:szCs w:val="16"/>
        </w:rPr>
        <w:t>*</w:t>
      </w:r>
      <w:r w:rsidRPr="00CD5983">
        <w:t xml:space="preserve">previously attributed input tax credit amount for the acquisition if you had been </w:t>
      </w:r>
      <w:r w:rsidR="00CD5983" w:rsidRPr="00CD5983">
        <w:rPr>
          <w:position w:val="6"/>
          <w:sz w:val="16"/>
          <w:szCs w:val="16"/>
        </w:rPr>
        <w:t>*</w:t>
      </w:r>
      <w:r w:rsidRPr="00CD5983">
        <w:t>registered at the time of the acquisition.</w:t>
      </w:r>
    </w:p>
    <w:p w:rsidR="00300522" w:rsidRPr="00CD5983" w:rsidRDefault="00300522" w:rsidP="00A36DB5">
      <w:pPr>
        <w:pStyle w:val="ActHead3"/>
        <w:pageBreakBefore/>
      </w:pPr>
      <w:bookmarkStart w:id="809" w:name="_Toc374452497"/>
      <w:r w:rsidRPr="00CD5983">
        <w:rPr>
          <w:rStyle w:val="CharDivNo"/>
        </w:rPr>
        <w:t>Division</w:t>
      </w:r>
      <w:r w:rsidR="00CD5983" w:rsidRPr="00CD5983">
        <w:rPr>
          <w:rStyle w:val="CharDivNo"/>
        </w:rPr>
        <w:t> </w:t>
      </w:r>
      <w:r w:rsidRPr="00CD5983">
        <w:rPr>
          <w:rStyle w:val="CharDivNo"/>
        </w:rPr>
        <w:t>138</w:t>
      </w:r>
      <w:r w:rsidRPr="00CD5983">
        <w:t>—</w:t>
      </w:r>
      <w:r w:rsidRPr="00CD5983">
        <w:rPr>
          <w:rStyle w:val="CharDivText"/>
        </w:rPr>
        <w:t>Cessation of registration</w:t>
      </w:r>
      <w:bookmarkEnd w:id="809"/>
    </w:p>
    <w:p w:rsidR="00300522" w:rsidRPr="00CD5983" w:rsidRDefault="00300522" w:rsidP="00300522">
      <w:pPr>
        <w:pStyle w:val="ActHead5"/>
      </w:pPr>
      <w:bookmarkStart w:id="810" w:name="_Toc374452498"/>
      <w:r w:rsidRPr="00CD5983">
        <w:rPr>
          <w:rStyle w:val="CharSectno"/>
        </w:rPr>
        <w:t>138</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10"/>
    </w:p>
    <w:p w:rsidR="00300522" w:rsidRPr="00CD5983" w:rsidRDefault="00300522" w:rsidP="00300522">
      <w:pPr>
        <w:pStyle w:val="BoxText"/>
      </w:pPr>
      <w:r w:rsidRPr="00CD5983">
        <w:t xml:space="preserve">An entity whose registration has been cancelled may still have acquisitions and importations for which entitlements to input tax credits have arisen. This </w:t>
      </w:r>
      <w:r w:rsidR="00A53099" w:rsidRPr="00CD5983">
        <w:t>Division</w:t>
      </w:r>
      <w:r w:rsidR="00A36DB5" w:rsidRPr="00CD5983">
        <w:t xml:space="preserve"> </w:t>
      </w:r>
      <w:r w:rsidRPr="00CD5983">
        <w:t>provides for an increasing adjustment to cancel those input tax credits.</w:t>
      </w:r>
    </w:p>
    <w:p w:rsidR="00300522" w:rsidRPr="00CD5983" w:rsidRDefault="00300522" w:rsidP="00300522">
      <w:pPr>
        <w:pStyle w:val="ActHead5"/>
      </w:pPr>
      <w:bookmarkStart w:id="811" w:name="_Toc374452499"/>
      <w:r w:rsidRPr="00CD5983">
        <w:rPr>
          <w:rStyle w:val="CharSectno"/>
        </w:rPr>
        <w:t>138</w:t>
      </w:r>
      <w:r w:rsidR="00CD5983" w:rsidRPr="00CD5983">
        <w:rPr>
          <w:rStyle w:val="CharSectno"/>
        </w:rPr>
        <w:noBreakHyphen/>
      </w:r>
      <w:r w:rsidRPr="00CD5983">
        <w:rPr>
          <w:rStyle w:val="CharSectno"/>
        </w:rPr>
        <w:t>5</w:t>
      </w:r>
      <w:r w:rsidRPr="00CD5983">
        <w:t xml:space="preserve">  Adjustments for cessation of registration</w:t>
      </w:r>
      <w:bookmarkEnd w:id="811"/>
    </w:p>
    <w:p w:rsidR="00300522" w:rsidRPr="00CD5983" w:rsidRDefault="00300522" w:rsidP="00300522">
      <w:pPr>
        <w:pStyle w:val="subsection"/>
      </w:pPr>
      <w:r w:rsidRPr="00CD5983">
        <w:tab/>
        <w:t>(1)</w:t>
      </w:r>
      <w:r w:rsidRPr="00CD5983">
        <w:tab/>
        <w:t xml:space="preserve">You have an </w:t>
      </w:r>
      <w:r w:rsidRPr="00CD5983">
        <w:rPr>
          <w:b/>
          <w:bCs/>
          <w:i/>
          <w:iCs/>
        </w:rPr>
        <w:t>increasing adjustment</w:t>
      </w:r>
      <w:r w:rsidRPr="00CD5983">
        <w:t xml:space="preserve"> if:</w:t>
      </w:r>
    </w:p>
    <w:p w:rsidR="00300522" w:rsidRPr="00CD5983" w:rsidRDefault="00300522" w:rsidP="00300522">
      <w:pPr>
        <w:pStyle w:val="paragraph"/>
      </w:pPr>
      <w:r w:rsidRPr="00CD5983">
        <w:tab/>
        <w:t>(a)</w:t>
      </w:r>
      <w:r w:rsidRPr="00CD5983">
        <w:tab/>
        <w:t xml:space="preserve">your </w:t>
      </w:r>
      <w:r w:rsidR="00CD5983" w:rsidRPr="00CD5983">
        <w:rPr>
          <w:position w:val="6"/>
          <w:sz w:val="16"/>
          <w:szCs w:val="16"/>
        </w:rPr>
        <w:t>*</w:t>
      </w:r>
      <w:r w:rsidRPr="00CD5983">
        <w:t>registration is cancelled; and</w:t>
      </w:r>
    </w:p>
    <w:p w:rsidR="00300522" w:rsidRPr="00CD5983" w:rsidRDefault="00300522" w:rsidP="00300522">
      <w:pPr>
        <w:pStyle w:val="paragraph"/>
      </w:pPr>
      <w:r w:rsidRPr="00CD5983">
        <w:tab/>
        <w:t>(b)</w:t>
      </w:r>
      <w:r w:rsidRPr="00CD5983">
        <w:tab/>
        <w:t>immediately before the cancellation takes effect, your assets include anything in respect of which you were, or are, entitled to an input tax credit.</w:t>
      </w:r>
    </w:p>
    <w:p w:rsidR="00300522" w:rsidRPr="00CD5983" w:rsidRDefault="00300522" w:rsidP="00300522">
      <w:pPr>
        <w:pStyle w:val="notetext"/>
      </w:pPr>
      <w:r w:rsidRPr="00CD5983">
        <w:t>Note:</w:t>
      </w:r>
      <w:r w:rsidRPr="00CD5983">
        <w:tab/>
        <w:t>Increasing adjustments increase your net amounts.</w:t>
      </w:r>
    </w:p>
    <w:p w:rsidR="00300522" w:rsidRPr="00CD5983" w:rsidRDefault="00300522" w:rsidP="00300522">
      <w:pPr>
        <w:pStyle w:val="subsection"/>
      </w:pPr>
      <w:r w:rsidRPr="00CD5983">
        <w:tab/>
        <w:t>(2)</w:t>
      </w:r>
      <w:r w:rsidRPr="00CD5983">
        <w:tab/>
        <w:t xml:space="preserve">The amount of the adjustment, for each thing referred to in </w:t>
      </w:r>
      <w:r w:rsidR="00CD5983">
        <w:t>paragraph (</w:t>
      </w:r>
      <w:r w:rsidRPr="00CD5983">
        <w:t>1)(b), is as follows:</w:t>
      </w:r>
    </w:p>
    <w:p w:rsidR="00300522" w:rsidRPr="00CD5983" w:rsidRDefault="00143843" w:rsidP="00A53099">
      <w:pPr>
        <w:pStyle w:val="Formula"/>
        <w:spacing w:before="120" w:after="120"/>
      </w:pPr>
      <w:r w:rsidRPr="00CD5983">
        <w:rPr>
          <w:noProof/>
        </w:rPr>
        <w:drawing>
          <wp:inline distT="0" distB="0" distL="0" distR="0" wp14:anchorId="030A89D1" wp14:editId="4655DB69">
            <wp:extent cx="3009900" cy="476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i/>
        </w:rPr>
        <w:t>applicable value</w:t>
      </w:r>
      <w:r w:rsidRPr="00CD5983">
        <w:t xml:space="preserve"> is:</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GST inclusive market value of the thing immediately before the cancellation takes effect; or</w:t>
      </w:r>
    </w:p>
    <w:p w:rsidR="00300522" w:rsidRPr="00CD5983" w:rsidRDefault="00300522" w:rsidP="00300522">
      <w:pPr>
        <w:pStyle w:val="paragraph"/>
      </w:pPr>
      <w:r w:rsidRPr="00CD5983">
        <w:tab/>
        <w:t>(b)</w:t>
      </w:r>
      <w:r w:rsidRPr="00CD5983">
        <w:tab/>
        <w:t xml:space="preserve">if you were, or are, entitled to an input tax credit for acquiring the thing—the amount of the </w:t>
      </w:r>
      <w:r w:rsidR="00CD5983" w:rsidRPr="00CD5983">
        <w:rPr>
          <w:position w:val="6"/>
          <w:sz w:val="16"/>
          <w:szCs w:val="16"/>
        </w:rPr>
        <w:t>*</w:t>
      </w:r>
      <w:r w:rsidRPr="00CD5983">
        <w:t>consideration that you provided, or were liable to provide, for your acquisition of the thing, but only if the amount is less than that value; or</w:t>
      </w:r>
    </w:p>
    <w:p w:rsidR="00300522" w:rsidRPr="00CD5983" w:rsidRDefault="00300522" w:rsidP="00300522">
      <w:pPr>
        <w:pStyle w:val="paragraph"/>
      </w:pPr>
      <w:r w:rsidRPr="00CD5983">
        <w:tab/>
        <w:t>(c)</w:t>
      </w:r>
      <w:r w:rsidRPr="00CD5983">
        <w:tab/>
        <w:t xml:space="preserve">if you were, or are, entitled to an input tax credit for importing the thing—the cost to you of acquiring or producing the thing (plus the </w:t>
      </w:r>
      <w:r w:rsidR="00CD5983" w:rsidRPr="00CD5983">
        <w:rPr>
          <w:position w:val="6"/>
          <w:sz w:val="16"/>
        </w:rPr>
        <w:t>*</w:t>
      </w:r>
      <w:r w:rsidR="008C315E" w:rsidRPr="00CD5983">
        <w:t>assessed GST</w:t>
      </w:r>
      <w:r w:rsidRPr="00CD5983">
        <w:t xml:space="preserve"> paid on its importation), but only if the amount is less than that value.</w:t>
      </w:r>
    </w:p>
    <w:p w:rsidR="00300522" w:rsidRPr="00CD5983" w:rsidRDefault="00300522" w:rsidP="00300522">
      <w:pPr>
        <w:pStyle w:val="subsection"/>
      </w:pPr>
      <w:r w:rsidRPr="00CD5983">
        <w:tab/>
        <w:t>(3)</w:t>
      </w:r>
      <w:r w:rsidRPr="00CD5983">
        <w:tab/>
        <w:t xml:space="preserve">However, an </w:t>
      </w:r>
      <w:r w:rsidR="00CD5983" w:rsidRPr="00CD5983">
        <w:rPr>
          <w:position w:val="6"/>
          <w:sz w:val="16"/>
          <w:szCs w:val="16"/>
        </w:rPr>
        <w:t>*</w:t>
      </w:r>
      <w:r w:rsidRPr="00CD5983">
        <w:t>adjustment does not arise under this section in respect of an asset if:</w:t>
      </w:r>
    </w:p>
    <w:p w:rsidR="00300522" w:rsidRPr="00CD5983" w:rsidRDefault="00300522" w:rsidP="00300522">
      <w:pPr>
        <w:pStyle w:val="paragraph"/>
      </w:pPr>
      <w:r w:rsidRPr="00CD5983">
        <w:tab/>
        <w:t>(a)</w:t>
      </w:r>
      <w:r w:rsidRPr="00CD5983">
        <w:tab/>
        <w:t xml:space="preserve">there were one or more </w:t>
      </w:r>
      <w:r w:rsidR="00CD5983" w:rsidRPr="00CD5983">
        <w:rPr>
          <w:position w:val="6"/>
          <w:sz w:val="16"/>
          <w:szCs w:val="16"/>
        </w:rPr>
        <w:t>*</w:t>
      </w:r>
      <w:r w:rsidRPr="00CD5983">
        <w:t>adjustment periods for your acquisition or importation of the asset; and</w:t>
      </w:r>
    </w:p>
    <w:p w:rsidR="00300522" w:rsidRPr="00CD5983" w:rsidRDefault="00300522" w:rsidP="00300522">
      <w:pPr>
        <w:pStyle w:val="paragraph"/>
      </w:pPr>
      <w:r w:rsidRPr="00CD5983">
        <w:tab/>
        <w:t>(b)</w:t>
      </w:r>
      <w:r w:rsidRPr="00CD5983">
        <w:tab/>
        <w:t xml:space="preserve">the last of those adjustment periods has ended before the cancellation of your </w:t>
      </w:r>
      <w:r w:rsidR="00CD5983" w:rsidRPr="00CD5983">
        <w:rPr>
          <w:position w:val="6"/>
          <w:sz w:val="16"/>
          <w:szCs w:val="16"/>
        </w:rPr>
        <w:t>*</w:t>
      </w:r>
      <w:r w:rsidRPr="00CD5983">
        <w:t>registration takes effect.</w:t>
      </w:r>
    </w:p>
    <w:p w:rsidR="00300522" w:rsidRPr="00CD5983" w:rsidRDefault="00300522" w:rsidP="00300522">
      <w:pPr>
        <w:pStyle w:val="ActHead5"/>
      </w:pPr>
      <w:bookmarkStart w:id="812" w:name="_Toc374452500"/>
      <w:r w:rsidRPr="00CD5983">
        <w:rPr>
          <w:rStyle w:val="CharSectno"/>
        </w:rPr>
        <w:t>138</w:t>
      </w:r>
      <w:r w:rsidR="00CD5983" w:rsidRPr="00CD5983">
        <w:rPr>
          <w:rStyle w:val="CharSectno"/>
        </w:rPr>
        <w:noBreakHyphen/>
      </w:r>
      <w:r w:rsidRPr="00CD5983">
        <w:rPr>
          <w:rStyle w:val="CharSectno"/>
        </w:rPr>
        <w:t>10</w:t>
      </w:r>
      <w:r w:rsidRPr="00CD5983">
        <w:t xml:space="preserve">  Attributing adjustments for cessation of registration</w:t>
      </w:r>
      <w:bookmarkEnd w:id="812"/>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 xml:space="preserve">adjustment that you have under this </w:t>
      </w:r>
      <w:r w:rsidR="00A53099" w:rsidRPr="00CD5983">
        <w:t>Division</w:t>
      </w:r>
      <w:r w:rsidR="00A36DB5" w:rsidRPr="00CD5983">
        <w:t xml:space="preserve"> </w:t>
      </w:r>
      <w:r w:rsidRPr="00CD5983">
        <w:t>is attributable to:</w:t>
      </w:r>
    </w:p>
    <w:p w:rsidR="0055095C" w:rsidRPr="00CD5983" w:rsidRDefault="0055095C" w:rsidP="0055095C">
      <w:pPr>
        <w:pStyle w:val="paragraph"/>
      </w:pPr>
      <w:r w:rsidRPr="00CD5983">
        <w:tab/>
        <w:t>(aa)</w:t>
      </w:r>
      <w:r w:rsidRPr="00CD5983">
        <w:tab/>
        <w:t xml:space="preserve">if you are an </w:t>
      </w:r>
      <w:r w:rsidR="00CD5983" w:rsidRPr="00CD5983">
        <w:rPr>
          <w:position w:val="6"/>
          <w:sz w:val="16"/>
        </w:rPr>
        <w:t>*</w:t>
      </w:r>
      <w:r w:rsidRPr="00CD5983">
        <w:t>incapacitated entity—your tax period under section</w:t>
      </w:r>
      <w:r w:rsidR="00CD5983">
        <w:t> </w:t>
      </w:r>
      <w:r w:rsidRPr="00CD5983">
        <w:t>27</w:t>
      </w:r>
      <w:r w:rsidR="00CD5983">
        <w:noBreakHyphen/>
      </w:r>
      <w:r w:rsidRPr="00CD5983">
        <w:t>39; or</w:t>
      </w:r>
    </w:p>
    <w:p w:rsidR="00300522" w:rsidRPr="00CD5983" w:rsidRDefault="00300522" w:rsidP="00300522">
      <w:pPr>
        <w:pStyle w:val="paragraph"/>
      </w:pPr>
      <w:r w:rsidRPr="00CD5983">
        <w:tab/>
        <w:t>(a)</w:t>
      </w:r>
      <w:r w:rsidRPr="00CD5983">
        <w:tab/>
        <w:t>your concluding tax period under section</w:t>
      </w:r>
      <w:r w:rsidR="00CD5983">
        <w:t> </w:t>
      </w:r>
      <w:r w:rsidRPr="00CD5983">
        <w:t>27</w:t>
      </w:r>
      <w:r w:rsidR="00CD5983">
        <w:noBreakHyphen/>
      </w:r>
      <w:r w:rsidRPr="00CD5983">
        <w:t>40; or</w:t>
      </w:r>
    </w:p>
    <w:p w:rsidR="00300522" w:rsidRPr="00CD5983" w:rsidRDefault="00300522" w:rsidP="00300522">
      <w:pPr>
        <w:pStyle w:val="paragraph"/>
      </w:pPr>
      <w:r w:rsidRPr="00CD5983">
        <w:tab/>
        <w:t>(b)</w:t>
      </w:r>
      <w:r w:rsidRPr="00CD5983">
        <w:tab/>
        <w:t>if, because of subsection</w:t>
      </w:r>
      <w:r w:rsidR="00CD5983">
        <w:t> </w:t>
      </w:r>
      <w:r w:rsidRPr="00CD5983">
        <w:t>151</w:t>
      </w:r>
      <w:r w:rsidR="00CD5983">
        <w:noBreakHyphen/>
      </w:r>
      <w:r w:rsidRPr="00CD5983">
        <w:t>55(1) or 162</w:t>
      </w:r>
      <w:r w:rsidR="00CD5983">
        <w:noBreakHyphen/>
      </w:r>
      <w:r w:rsidRPr="00CD5983">
        <w:t>85(1), you do not have a concluding tax period under section</w:t>
      </w:r>
      <w:r w:rsidR="00CD5983">
        <w:t> </w:t>
      </w:r>
      <w:r w:rsidRPr="00CD5983">
        <w:t>27</w:t>
      </w:r>
      <w:r w:rsidR="00CD5983">
        <w:noBreakHyphen/>
      </w:r>
      <w:r w:rsidRPr="00CD5983">
        <w:t>40—the tax period to which that subsection applies.</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20 (which is about attributing your adjustments).</w:t>
      </w:r>
    </w:p>
    <w:p w:rsidR="00300522" w:rsidRPr="00CD5983" w:rsidRDefault="00300522" w:rsidP="00300522">
      <w:pPr>
        <w:pStyle w:val="ActHead5"/>
      </w:pPr>
      <w:bookmarkStart w:id="813" w:name="_Toc374452501"/>
      <w:r w:rsidRPr="00CD5983">
        <w:rPr>
          <w:rStyle w:val="CharSectno"/>
        </w:rPr>
        <w:t>138</w:t>
      </w:r>
      <w:r w:rsidR="00CD5983" w:rsidRPr="00CD5983">
        <w:rPr>
          <w:rStyle w:val="CharSectno"/>
        </w:rPr>
        <w:noBreakHyphen/>
      </w:r>
      <w:r w:rsidRPr="00CD5983">
        <w:rPr>
          <w:rStyle w:val="CharSectno"/>
        </w:rPr>
        <w:t>15</w:t>
      </w:r>
      <w:r w:rsidRPr="00CD5983">
        <w:t xml:space="preserve">  Ceasing to be registered—amounts not previously attributed</w:t>
      </w:r>
      <w:bookmarkEnd w:id="813"/>
    </w:p>
    <w:p w:rsidR="00300522" w:rsidRPr="00CD5983" w:rsidRDefault="00300522" w:rsidP="00300522">
      <w:pPr>
        <w:pStyle w:val="subsection"/>
      </w:pPr>
      <w:r w:rsidRPr="00CD5983">
        <w:tab/>
        <w:t>(1)</w:t>
      </w:r>
      <w:r w:rsidRPr="00CD5983">
        <w:tab/>
        <w:t xml:space="preserve">The GST payable by you on a </w:t>
      </w:r>
      <w:r w:rsidR="00CD5983" w:rsidRPr="00CD5983">
        <w:rPr>
          <w:position w:val="6"/>
          <w:sz w:val="16"/>
          <w:szCs w:val="16"/>
        </w:rPr>
        <w:t>*</w:t>
      </w:r>
      <w:r w:rsidRPr="00CD5983">
        <w:t xml:space="preserve">taxable supply, the input tax credit to which you are entitled for a </w:t>
      </w:r>
      <w:r w:rsidR="00CD5983" w:rsidRPr="00CD5983">
        <w:rPr>
          <w:position w:val="6"/>
          <w:sz w:val="16"/>
          <w:szCs w:val="16"/>
        </w:rPr>
        <w:t>*</w:t>
      </w:r>
      <w:r w:rsidRPr="00CD5983">
        <w:t xml:space="preserve">creditable acquisition, or an </w:t>
      </w:r>
      <w:r w:rsidR="00CD5983" w:rsidRPr="00CD5983">
        <w:rPr>
          <w:position w:val="6"/>
          <w:sz w:val="16"/>
          <w:szCs w:val="16"/>
        </w:rPr>
        <w:t>*</w:t>
      </w:r>
      <w:r w:rsidRPr="00CD5983">
        <w:t>adjustment that you have, is attributable to a particular tax period, and no other, if:</w:t>
      </w:r>
    </w:p>
    <w:p w:rsidR="00300522" w:rsidRPr="00CD5983" w:rsidRDefault="00300522" w:rsidP="00300522">
      <w:pPr>
        <w:pStyle w:val="paragraph"/>
      </w:pPr>
      <w:r w:rsidRPr="00CD5983">
        <w:tab/>
        <w:t>(a)</w:t>
      </w:r>
      <w:r w:rsidRPr="00CD5983">
        <w:tab/>
        <w:t xml:space="preserve">during the tax period, your </w:t>
      </w:r>
      <w:r w:rsidR="00CD5983" w:rsidRPr="00CD5983">
        <w:rPr>
          <w:position w:val="6"/>
          <w:sz w:val="16"/>
          <w:szCs w:val="16"/>
        </w:rPr>
        <w:t>*</w:t>
      </w:r>
      <w:r w:rsidRPr="00CD5983">
        <w:t>registration is cancelled; and</w:t>
      </w:r>
    </w:p>
    <w:p w:rsidR="00300522" w:rsidRPr="00CD5983" w:rsidRDefault="00300522" w:rsidP="00300522">
      <w:pPr>
        <w:pStyle w:val="paragraph"/>
      </w:pPr>
      <w:r w:rsidRPr="00CD5983">
        <w:tab/>
        <w:t>(b)</w:t>
      </w:r>
      <w:r w:rsidRPr="00CD5983">
        <w:tab/>
        <w:t xml:space="preserve">immediately before the cancellation, you were </w:t>
      </w:r>
      <w:r w:rsidR="00CD5983" w:rsidRPr="00CD5983">
        <w:rPr>
          <w:position w:val="6"/>
          <w:sz w:val="16"/>
          <w:szCs w:val="16"/>
        </w:rPr>
        <w:t>*</w:t>
      </w:r>
      <w:r w:rsidRPr="00CD5983">
        <w:t>accounting on a cash basis; and</w:t>
      </w:r>
    </w:p>
    <w:p w:rsidR="00300522" w:rsidRPr="00CD5983" w:rsidRDefault="00300522" w:rsidP="00300522">
      <w:pPr>
        <w:pStyle w:val="paragraph"/>
      </w:pPr>
      <w:r w:rsidRPr="00CD5983">
        <w:tab/>
        <w:t>(c)</w:t>
      </w:r>
      <w:r w:rsidRPr="00CD5983">
        <w:tab/>
        <w:t>the GST on the supply, the input tax credit on the acquisition, or the adjustment, was not attributable, to any extent, to a previous tax period during which you accounted on a cash basis; and</w:t>
      </w:r>
    </w:p>
    <w:p w:rsidR="00300522" w:rsidRPr="00CD5983" w:rsidRDefault="00300522" w:rsidP="00300522">
      <w:pPr>
        <w:pStyle w:val="paragraph"/>
      </w:pPr>
      <w:r w:rsidRPr="00CD5983">
        <w:tab/>
        <w:t>(d)</w:t>
      </w:r>
      <w:r w:rsidRPr="00CD5983">
        <w:tab/>
        <w:t>it would have been attributable to that previous tax period had you not accounted on a cash basis during that period.</w:t>
      </w:r>
    </w:p>
    <w:p w:rsidR="00300522" w:rsidRPr="00CD5983" w:rsidRDefault="00300522" w:rsidP="00300522">
      <w:pPr>
        <w:pStyle w:val="TLPnoteright"/>
      </w:pPr>
      <w:r w:rsidRPr="00CD5983">
        <w:t>For accounting on a cash basis, see Subdivision</w:t>
      </w:r>
      <w:r w:rsidR="00CD5983">
        <w:t> </w:t>
      </w:r>
      <w:r w:rsidRPr="00CD5983">
        <w:t>29</w:t>
      </w:r>
      <w:r w:rsidR="00CD5983">
        <w:noBreakHyphen/>
      </w:r>
      <w:r w:rsidRPr="00CD5983">
        <w:t>B.</w:t>
      </w:r>
    </w:p>
    <w:p w:rsidR="00300522" w:rsidRPr="00CD5983" w:rsidRDefault="00300522" w:rsidP="00266102">
      <w:pPr>
        <w:pStyle w:val="subsection"/>
        <w:keepNext/>
        <w:keepLines/>
      </w:pPr>
      <w:r w:rsidRPr="00CD5983">
        <w:tab/>
        <w:t>(2)</w:t>
      </w:r>
      <w:r w:rsidRPr="00CD5983">
        <w:tab/>
        <w:t>This section has effect despite sections</w:t>
      </w:r>
      <w:r w:rsidR="00CD5983">
        <w:t> </w:t>
      </w:r>
      <w:r w:rsidRPr="00CD5983">
        <w:t>29</w:t>
      </w:r>
      <w:r w:rsidR="00CD5983">
        <w:noBreakHyphen/>
      </w:r>
      <w:r w:rsidRPr="00CD5983">
        <w:t>5, 29</w:t>
      </w:r>
      <w:r w:rsidR="00CD5983">
        <w:noBreakHyphen/>
      </w:r>
      <w:r w:rsidRPr="00CD5983">
        <w:t>10 and 29</w:t>
      </w:r>
      <w:r w:rsidR="00CD5983">
        <w:noBreakHyphen/>
      </w:r>
      <w:r w:rsidRPr="00CD5983">
        <w:t>20 (which are about attributing GST on supplies, input tax credits on acquisitions, and adjustments) and any other provisions of this Chapter.</w:t>
      </w:r>
    </w:p>
    <w:p w:rsidR="00300522" w:rsidRPr="00CD5983" w:rsidRDefault="00300522" w:rsidP="00300522">
      <w:pPr>
        <w:pStyle w:val="ActHead5"/>
      </w:pPr>
      <w:bookmarkStart w:id="814" w:name="_Toc374452502"/>
      <w:r w:rsidRPr="00CD5983">
        <w:rPr>
          <w:rStyle w:val="CharSectno"/>
        </w:rPr>
        <w:t>138</w:t>
      </w:r>
      <w:r w:rsidR="00CD5983" w:rsidRPr="00CD5983">
        <w:rPr>
          <w:rStyle w:val="CharSectno"/>
        </w:rPr>
        <w:noBreakHyphen/>
      </w:r>
      <w:r w:rsidRPr="00CD5983">
        <w:rPr>
          <w:rStyle w:val="CharSectno"/>
        </w:rPr>
        <w:t>17</w:t>
      </w:r>
      <w:r w:rsidRPr="00CD5983">
        <w:t xml:space="preserve">  Situations to which this </w:t>
      </w:r>
      <w:r w:rsidR="00A53099" w:rsidRPr="00CD5983">
        <w:t>Division</w:t>
      </w:r>
      <w:r w:rsidR="00A36DB5" w:rsidRPr="00CD5983">
        <w:t xml:space="preserve"> </w:t>
      </w:r>
      <w:r w:rsidRPr="00CD5983">
        <w:t>does not apply</w:t>
      </w:r>
      <w:bookmarkEnd w:id="814"/>
    </w:p>
    <w:p w:rsidR="00300522" w:rsidRPr="00CD5983" w:rsidRDefault="00300522" w:rsidP="00300522">
      <w:pPr>
        <w:pStyle w:val="subsection"/>
      </w:pPr>
      <w:r w:rsidRPr="00CD5983">
        <w:tab/>
        <w:t>(1)</w:t>
      </w:r>
      <w:r w:rsidRPr="00CD5983">
        <w:tab/>
        <w:t xml:space="preserve">This </w:t>
      </w:r>
      <w:r w:rsidR="00A53099" w:rsidRPr="00CD5983">
        <w:t>Division</w:t>
      </w:r>
      <w:r w:rsidR="00A36DB5" w:rsidRPr="00CD5983">
        <w:t xml:space="preserve"> </w:t>
      </w:r>
      <w:r w:rsidRPr="00CD5983">
        <w:t xml:space="preserve">does not apply to anything included in the assets of an entity whose </w:t>
      </w:r>
      <w:r w:rsidR="00CD5983" w:rsidRPr="00CD5983">
        <w:rPr>
          <w:position w:val="6"/>
          <w:sz w:val="16"/>
          <w:szCs w:val="16"/>
        </w:rPr>
        <w:t>*</w:t>
      </w:r>
      <w:r w:rsidRPr="00CD5983">
        <w:t xml:space="preserve">registration is cancelled, to the extent that the thing relates to an </w:t>
      </w:r>
      <w:r w:rsidR="00CD5983" w:rsidRPr="00CD5983">
        <w:rPr>
          <w:position w:val="6"/>
          <w:sz w:val="16"/>
          <w:szCs w:val="16"/>
        </w:rPr>
        <w:t>*</w:t>
      </w:r>
      <w:r w:rsidRPr="00CD5983">
        <w:t xml:space="preserve">enterprise that the entity </w:t>
      </w:r>
      <w:r w:rsidR="00CD5983" w:rsidRPr="00CD5983">
        <w:rPr>
          <w:position w:val="6"/>
          <w:sz w:val="16"/>
          <w:szCs w:val="16"/>
        </w:rPr>
        <w:t>*</w:t>
      </w:r>
      <w:r w:rsidRPr="00CD5983">
        <w:t>carried on before the cancellation, if:</w:t>
      </w:r>
    </w:p>
    <w:p w:rsidR="00300522" w:rsidRPr="00CD5983" w:rsidRDefault="00300522" w:rsidP="00300522">
      <w:pPr>
        <w:pStyle w:val="paragraph"/>
      </w:pPr>
      <w:r w:rsidRPr="00CD5983">
        <w:tab/>
        <w:t>(a)</w:t>
      </w:r>
      <w:r w:rsidRPr="00CD5983">
        <w:tab/>
        <w:t>the cancellation arises as a result of the death of the entity, and the executor or trustee of the deceased estate:</w:t>
      </w:r>
    </w:p>
    <w:p w:rsidR="00300522" w:rsidRPr="00CD5983" w:rsidRDefault="00300522" w:rsidP="00300522">
      <w:pPr>
        <w:pStyle w:val="paragraphsub"/>
      </w:pPr>
      <w:r w:rsidRPr="00CD5983">
        <w:tab/>
        <w:t>(i)</w:t>
      </w:r>
      <w:r w:rsidRPr="00CD5983">
        <w:tab/>
        <w:t xml:space="preserve">is registered or is </w:t>
      </w:r>
      <w:r w:rsidR="00CD5983" w:rsidRPr="00CD5983">
        <w:rPr>
          <w:position w:val="6"/>
          <w:sz w:val="16"/>
          <w:szCs w:val="16"/>
        </w:rPr>
        <w:t>*</w:t>
      </w:r>
      <w:r w:rsidRPr="00CD5983">
        <w:t>required to be registered; and</w:t>
      </w:r>
    </w:p>
    <w:p w:rsidR="00300522" w:rsidRPr="00CD5983" w:rsidRDefault="00300522" w:rsidP="00300522">
      <w:pPr>
        <w:pStyle w:val="paragraphsub"/>
      </w:pPr>
      <w:r w:rsidRPr="00CD5983">
        <w:tab/>
        <w:t>(ii)</w:t>
      </w:r>
      <w:r w:rsidRPr="00CD5983">
        <w:tab/>
        <w:t>continues, immediately after the cancellation, to carry on that enterprise; or</w:t>
      </w:r>
    </w:p>
    <w:p w:rsidR="00300522" w:rsidRPr="00CD5983" w:rsidRDefault="00300522" w:rsidP="00300522">
      <w:pPr>
        <w:pStyle w:val="paragraph"/>
      </w:pPr>
      <w:r w:rsidRPr="00CD5983">
        <w:tab/>
        <w:t>(b)</w:t>
      </w:r>
      <w:r w:rsidRPr="00CD5983">
        <w:tab/>
        <w:t>the cancellation arises as a result of the executor or trustee of a deceased estate ceasing to carry on any enterprise, and one or more beneficiaries of the deceased estate:</w:t>
      </w:r>
    </w:p>
    <w:p w:rsidR="00300522" w:rsidRPr="00CD5983" w:rsidRDefault="00300522" w:rsidP="00300522">
      <w:pPr>
        <w:pStyle w:val="paragraphsub"/>
      </w:pPr>
      <w:r w:rsidRPr="00CD5983">
        <w:tab/>
        <w:t>(i)</w:t>
      </w:r>
      <w:r w:rsidRPr="00CD5983">
        <w:tab/>
        <w:t xml:space="preserve">are registered or is </w:t>
      </w:r>
      <w:r w:rsidR="00CD5983" w:rsidRPr="00CD5983">
        <w:rPr>
          <w:position w:val="6"/>
          <w:sz w:val="16"/>
          <w:szCs w:val="16"/>
        </w:rPr>
        <w:t>*</w:t>
      </w:r>
      <w:r w:rsidRPr="00CD5983">
        <w:t>required to be registered; and</w:t>
      </w:r>
    </w:p>
    <w:p w:rsidR="00300522" w:rsidRPr="00CD5983" w:rsidRDefault="00300522" w:rsidP="00300522">
      <w:pPr>
        <w:pStyle w:val="paragraphsub"/>
      </w:pPr>
      <w:r w:rsidRPr="00CD5983">
        <w:tab/>
        <w:t>(ii)</w:t>
      </w:r>
      <w:r w:rsidRPr="00CD5983">
        <w:tab/>
        <w:t>continue, immediately after the cancellation, to carry on the enterprise that the deceased had carried on.</w:t>
      </w:r>
    </w:p>
    <w:p w:rsidR="00300522" w:rsidRPr="00CD5983" w:rsidRDefault="00300522" w:rsidP="00300522">
      <w:pPr>
        <w:pStyle w:val="subsection"/>
      </w:pPr>
      <w:r w:rsidRPr="00CD5983">
        <w:tab/>
        <w:t>(2)</w:t>
      </w:r>
      <w:r w:rsidRPr="00CD5983">
        <w:tab/>
        <w:t>Division</w:t>
      </w:r>
      <w:r w:rsidR="00CD5983">
        <w:t> </w:t>
      </w:r>
      <w:r w:rsidRPr="00CD5983">
        <w:t>129 (which is about changes in the extent of creditable purpose) continues to apply to the acquisition or importation of the thing immediately after the cancellation if:</w:t>
      </w:r>
    </w:p>
    <w:p w:rsidR="00300522" w:rsidRPr="00CD5983" w:rsidRDefault="00300522" w:rsidP="00300522">
      <w:pPr>
        <w:pStyle w:val="paragraph"/>
      </w:pPr>
      <w:r w:rsidRPr="00CD5983">
        <w:tab/>
        <w:t>(a)</w:t>
      </w:r>
      <w:r w:rsidRPr="00CD5983">
        <w:tab/>
        <w:t>Subdivision</w:t>
      </w:r>
      <w:r w:rsidR="00CD5983">
        <w:t> </w:t>
      </w:r>
      <w:r w:rsidRPr="00CD5983">
        <w:t>129</w:t>
      </w:r>
      <w:r w:rsidR="00CD5983">
        <w:noBreakHyphen/>
      </w:r>
      <w:r w:rsidRPr="00CD5983">
        <w:t xml:space="preserve">A does not prevent an adjustment arising under that </w:t>
      </w:r>
      <w:r w:rsidR="00A53099" w:rsidRPr="00CD5983">
        <w:t>Division</w:t>
      </w:r>
      <w:r w:rsidR="00A36DB5" w:rsidRPr="00CD5983">
        <w:t xml:space="preserve"> </w:t>
      </w:r>
      <w:r w:rsidRPr="00CD5983">
        <w:t>for the acquisition or importation; and</w:t>
      </w:r>
    </w:p>
    <w:p w:rsidR="00300522" w:rsidRPr="00CD5983" w:rsidRDefault="00300522" w:rsidP="00300522">
      <w:pPr>
        <w:pStyle w:val="paragraph"/>
      </w:pPr>
      <w:r w:rsidRPr="00CD5983">
        <w:tab/>
        <w:t>(b)</w:t>
      </w:r>
      <w:r w:rsidRPr="00CD5983">
        <w:tab/>
        <w:t xml:space="preserve">the cancellation occurs during an </w:t>
      </w:r>
      <w:r w:rsidR="00CD5983" w:rsidRPr="00CD5983">
        <w:rPr>
          <w:position w:val="6"/>
          <w:sz w:val="16"/>
          <w:szCs w:val="16"/>
        </w:rPr>
        <w:t>*</w:t>
      </w:r>
      <w:r w:rsidRPr="00CD5983">
        <w:t>adjustment period for the acquisition or importation.</w:t>
      </w:r>
    </w:p>
    <w:p w:rsidR="00300522" w:rsidRPr="00CD5983" w:rsidRDefault="00300522" w:rsidP="00300522">
      <w:pPr>
        <w:pStyle w:val="subsection"/>
      </w:pPr>
      <w:r w:rsidRPr="00CD5983">
        <w:tab/>
        <w:t>(3)</w:t>
      </w:r>
      <w:r w:rsidRPr="00CD5983">
        <w:tab/>
        <w:t>For the purposes of applying Division</w:t>
      </w:r>
      <w:r w:rsidR="00CD5983">
        <w:t> </w:t>
      </w:r>
      <w:r w:rsidRPr="00CD5983">
        <w:t>129 to the acquisition or importation after the cancellation:</w:t>
      </w:r>
    </w:p>
    <w:p w:rsidR="00300522" w:rsidRPr="00CD5983" w:rsidRDefault="00300522" w:rsidP="00300522">
      <w:pPr>
        <w:pStyle w:val="paragraph"/>
      </w:pPr>
      <w:r w:rsidRPr="00CD5983">
        <w:tab/>
        <w:t>(a)</w:t>
      </w:r>
      <w:r w:rsidRPr="00CD5983">
        <w:tab/>
        <w:t xml:space="preserve">the entity </w:t>
      </w:r>
      <w:r w:rsidR="00CD5983" w:rsidRPr="00CD5983">
        <w:rPr>
          <w:position w:val="6"/>
          <w:sz w:val="16"/>
          <w:szCs w:val="16"/>
        </w:rPr>
        <w:t>*</w:t>
      </w:r>
      <w:r w:rsidRPr="00CD5983">
        <w:t xml:space="preserve">carrying on the </w:t>
      </w:r>
      <w:r w:rsidR="00CD5983" w:rsidRPr="00CD5983">
        <w:rPr>
          <w:position w:val="6"/>
          <w:sz w:val="16"/>
          <w:szCs w:val="16"/>
        </w:rPr>
        <w:t>*</w:t>
      </w:r>
      <w:r w:rsidRPr="00CD5983">
        <w:t>enterprise in question immediately after the cancellation is taken to have made the acquisition or importation at the time it was originally made; and</w:t>
      </w:r>
    </w:p>
    <w:p w:rsidR="00300522" w:rsidRPr="00CD5983" w:rsidRDefault="00300522" w:rsidP="00266102">
      <w:pPr>
        <w:pStyle w:val="paragraph"/>
        <w:keepNext/>
        <w:keepLines/>
      </w:pPr>
      <w:r w:rsidRPr="00CD5983">
        <w:tab/>
        <w:t>(b)</w:t>
      </w:r>
      <w:r w:rsidRPr="00CD5983">
        <w:tab/>
        <w:t xml:space="preserve">the extent (if any) to which the thing was originally acquired or imported for a </w:t>
      </w:r>
      <w:r w:rsidR="00CD5983" w:rsidRPr="00CD5983">
        <w:rPr>
          <w:position w:val="6"/>
          <w:sz w:val="16"/>
          <w:szCs w:val="16"/>
        </w:rPr>
        <w:t>*</w:t>
      </w:r>
      <w:r w:rsidRPr="00CD5983">
        <w:t>creditable purpose is taken to be the extent (if any) to which the entity acquired or imported the thing for a creditable purpose; and</w:t>
      </w:r>
    </w:p>
    <w:p w:rsidR="00300522" w:rsidRPr="00CD5983" w:rsidRDefault="00300522" w:rsidP="00300522">
      <w:pPr>
        <w:pStyle w:val="paragraph"/>
      </w:pPr>
      <w:r w:rsidRPr="00CD5983">
        <w:tab/>
        <w:t>(c)</w:t>
      </w:r>
      <w:r w:rsidRPr="00CD5983">
        <w:tab/>
        <w:t xml:space="preserve">any </w:t>
      </w:r>
      <w:r w:rsidR="00CD5983" w:rsidRPr="00CD5983">
        <w:rPr>
          <w:position w:val="6"/>
          <w:sz w:val="16"/>
          <w:szCs w:val="16"/>
        </w:rPr>
        <w:t>*</w:t>
      </w:r>
      <w:r w:rsidRPr="00CD5983">
        <w:t>application of the thing since the original acquisition or importation is taken to be an application of the thing by the entity.</w:t>
      </w:r>
    </w:p>
    <w:p w:rsidR="00300522" w:rsidRPr="00CD5983" w:rsidRDefault="00300522" w:rsidP="00300522">
      <w:pPr>
        <w:pStyle w:val="ActHead5"/>
      </w:pPr>
      <w:bookmarkStart w:id="815" w:name="_Toc374452503"/>
      <w:r w:rsidRPr="00CD5983">
        <w:rPr>
          <w:rStyle w:val="CharSectno"/>
        </w:rPr>
        <w:t>138</w:t>
      </w:r>
      <w:r w:rsidR="00CD5983" w:rsidRPr="00CD5983">
        <w:rPr>
          <w:rStyle w:val="CharSectno"/>
        </w:rPr>
        <w:noBreakHyphen/>
      </w:r>
      <w:r w:rsidRPr="00CD5983">
        <w:rPr>
          <w:rStyle w:val="CharSectno"/>
        </w:rPr>
        <w:t>20</w:t>
      </w:r>
      <w:r w:rsidRPr="00CD5983">
        <w:t xml:space="preserve">  Application of Division</w:t>
      </w:r>
      <w:r w:rsidR="00CD5983">
        <w:t> </w:t>
      </w:r>
      <w:r w:rsidRPr="00CD5983">
        <w:t>129</w:t>
      </w:r>
      <w:bookmarkEnd w:id="815"/>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(except subsections</w:t>
      </w:r>
      <w:r w:rsidR="00CD5983">
        <w:t> </w:t>
      </w:r>
      <w:r w:rsidRPr="00CD5983">
        <w:t>138</w:t>
      </w:r>
      <w:r w:rsidR="00CD5983">
        <w:noBreakHyphen/>
      </w:r>
      <w:r w:rsidRPr="00CD5983">
        <w:t>17(2) and (3)) does not affect the operation of Division</w:t>
      </w:r>
      <w:r w:rsidR="00CD5983">
        <w:t> </w:t>
      </w:r>
      <w:r w:rsidRPr="00CD5983">
        <w:t>129 (which is about changes in the extent of creditable purpose).</w:t>
      </w:r>
    </w:p>
    <w:p w:rsidR="00300522" w:rsidRPr="00CD5983" w:rsidRDefault="00300522" w:rsidP="00A36DB5">
      <w:pPr>
        <w:pStyle w:val="ActHead3"/>
        <w:pageBreakBefore/>
      </w:pPr>
      <w:bookmarkStart w:id="816" w:name="_Toc374452504"/>
      <w:r w:rsidRPr="00CD5983">
        <w:rPr>
          <w:rStyle w:val="CharDivNo"/>
        </w:rPr>
        <w:t>Division</w:t>
      </w:r>
      <w:r w:rsidR="00CD5983" w:rsidRPr="00CD5983">
        <w:rPr>
          <w:rStyle w:val="CharDivNo"/>
        </w:rPr>
        <w:t> </w:t>
      </w:r>
      <w:r w:rsidRPr="00CD5983">
        <w:rPr>
          <w:rStyle w:val="CharDivNo"/>
        </w:rPr>
        <w:t>139</w:t>
      </w:r>
      <w:r w:rsidRPr="00CD5983">
        <w:t>—</w:t>
      </w:r>
      <w:r w:rsidRPr="00CD5983">
        <w:rPr>
          <w:rStyle w:val="CharDivText"/>
        </w:rPr>
        <w:t>Distributions from deceased estates</w:t>
      </w:r>
      <w:bookmarkEnd w:id="816"/>
    </w:p>
    <w:p w:rsidR="00300522" w:rsidRPr="00CD5983" w:rsidRDefault="00A53099" w:rsidP="00300522">
      <w:pPr>
        <w:pStyle w:val="Header"/>
        <w:keepLines w:val="0"/>
      </w:pPr>
      <w:r w:rsidRPr="00CD5983">
        <w:rPr>
          <w:rStyle w:val="CharSubdNo"/>
        </w:rPr>
        <w:t xml:space="preserve"> </w:t>
      </w:r>
      <w:r w:rsidRPr="00CD5983">
        <w:rPr>
          <w:rStyle w:val="CharSubdText"/>
        </w:rPr>
        <w:t xml:space="preserve"> </w:t>
      </w:r>
    </w:p>
    <w:p w:rsidR="00300522" w:rsidRPr="00CD5983" w:rsidRDefault="00300522" w:rsidP="00300522">
      <w:pPr>
        <w:pStyle w:val="ActHead5"/>
      </w:pPr>
      <w:bookmarkStart w:id="817" w:name="_Toc374452505"/>
      <w:r w:rsidRPr="00CD5983">
        <w:rPr>
          <w:rStyle w:val="CharSectno"/>
        </w:rPr>
        <w:t>139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17"/>
    </w:p>
    <w:p w:rsidR="00300522" w:rsidRPr="00CD5983" w:rsidRDefault="00300522" w:rsidP="00300522">
      <w:pPr>
        <w:pStyle w:val="BoxText"/>
      </w:pPr>
      <w:r w:rsidRPr="00CD5983">
        <w:t xml:space="preserve">Distributions from deceased estates, for private consumption, that are not taxable supplies may involve disposing of assets that were acquired or imported in circumstances giving rise to entitlements to input tax credits. This </w:t>
      </w:r>
      <w:r w:rsidR="00A53099" w:rsidRPr="00CD5983">
        <w:t>Division</w:t>
      </w:r>
      <w:r w:rsidR="00A36DB5" w:rsidRPr="00CD5983">
        <w:t xml:space="preserve"> </w:t>
      </w:r>
      <w:r w:rsidRPr="00CD5983">
        <w:t>provides for an increasing adjustment to cancel those input tax credits.</w:t>
      </w:r>
    </w:p>
    <w:p w:rsidR="00300522" w:rsidRPr="00CD5983" w:rsidRDefault="00300522" w:rsidP="00300522">
      <w:pPr>
        <w:pStyle w:val="ActHead5"/>
      </w:pPr>
      <w:bookmarkStart w:id="818" w:name="_Toc374452506"/>
      <w:r w:rsidRPr="00CD5983">
        <w:rPr>
          <w:rStyle w:val="CharSectno"/>
        </w:rPr>
        <w:t>139</w:t>
      </w:r>
      <w:r w:rsidR="00CD5983" w:rsidRPr="00CD5983">
        <w:rPr>
          <w:rStyle w:val="CharSectno"/>
        </w:rPr>
        <w:noBreakHyphen/>
      </w:r>
      <w:r w:rsidRPr="00CD5983">
        <w:rPr>
          <w:rStyle w:val="CharSectno"/>
        </w:rPr>
        <w:t>5</w:t>
      </w:r>
      <w:r w:rsidRPr="00CD5983">
        <w:t xml:space="preserve">  Adjustments for distributions from deceased estates</w:t>
      </w:r>
      <w:bookmarkEnd w:id="818"/>
    </w:p>
    <w:p w:rsidR="00300522" w:rsidRPr="00CD5983" w:rsidRDefault="00300522" w:rsidP="00300522">
      <w:pPr>
        <w:pStyle w:val="subsection"/>
      </w:pPr>
      <w:r w:rsidRPr="00CD5983">
        <w:tab/>
        <w:t>(1)</w:t>
      </w:r>
      <w:r w:rsidRPr="00CD5983">
        <w:tab/>
        <w:t xml:space="preserve">You have an </w:t>
      </w:r>
      <w:r w:rsidRPr="00CD5983">
        <w:rPr>
          <w:b/>
          <w:bCs/>
          <w:i/>
          <w:iCs/>
        </w:rPr>
        <w:t>increasing adjustment</w:t>
      </w:r>
      <w:r w:rsidRPr="00CD5983">
        <w:t xml:space="preserve"> if:</w:t>
      </w:r>
    </w:p>
    <w:p w:rsidR="00300522" w:rsidRPr="00CD5983" w:rsidRDefault="00300522" w:rsidP="00300522">
      <w:pPr>
        <w:pStyle w:val="paragraph"/>
      </w:pPr>
      <w:r w:rsidRPr="00CD5983">
        <w:tab/>
        <w:t>(a)</w:t>
      </w:r>
      <w:r w:rsidRPr="00CD5983">
        <w:tab/>
        <w:t>you are the executor or trustee of a deceased estate; and</w:t>
      </w:r>
    </w:p>
    <w:p w:rsidR="00300522" w:rsidRPr="00CD5983" w:rsidRDefault="00300522" w:rsidP="00300522">
      <w:pPr>
        <w:pStyle w:val="paragraph"/>
      </w:pPr>
      <w:r w:rsidRPr="00CD5983">
        <w:tab/>
        <w:t>(b)</w:t>
      </w:r>
      <w:r w:rsidRPr="00CD5983">
        <w:tab/>
        <w:t xml:space="preserve">you are </w:t>
      </w:r>
      <w:r w:rsidR="00CD5983" w:rsidRPr="00CD5983">
        <w:rPr>
          <w:position w:val="6"/>
          <w:sz w:val="16"/>
          <w:szCs w:val="16"/>
        </w:rPr>
        <w:t>*</w:t>
      </w:r>
      <w:r w:rsidRPr="00CD5983">
        <w:t xml:space="preserve">registered or </w:t>
      </w:r>
      <w:r w:rsidR="00CD5983" w:rsidRPr="00CD5983">
        <w:rPr>
          <w:position w:val="6"/>
          <w:sz w:val="16"/>
          <w:szCs w:val="16"/>
        </w:rPr>
        <w:t>*</w:t>
      </w:r>
      <w:r w:rsidRPr="00CD5983">
        <w:t>required to be registered; and</w:t>
      </w:r>
    </w:p>
    <w:p w:rsidR="00300522" w:rsidRPr="00CD5983" w:rsidRDefault="00300522" w:rsidP="00300522">
      <w:pPr>
        <w:pStyle w:val="paragraph"/>
      </w:pPr>
      <w:r w:rsidRPr="00CD5983">
        <w:tab/>
        <w:t>(c)</w:t>
      </w:r>
      <w:r w:rsidRPr="00CD5983">
        <w:tab/>
        <w:t>you supply an asset of the deceased estate to a beneficiary of the deceased estate; and</w:t>
      </w:r>
    </w:p>
    <w:p w:rsidR="00300522" w:rsidRPr="00CD5983" w:rsidRDefault="00300522" w:rsidP="00300522">
      <w:pPr>
        <w:pStyle w:val="paragraph"/>
      </w:pPr>
      <w:r w:rsidRPr="00CD5983">
        <w:tab/>
        <w:t>(d)</w:t>
      </w:r>
      <w:r w:rsidRPr="00CD5983">
        <w:tab/>
        <w:t xml:space="preserve">the supply is not a </w:t>
      </w:r>
      <w:r w:rsidR="00CD5983" w:rsidRPr="00CD5983">
        <w:rPr>
          <w:position w:val="6"/>
          <w:sz w:val="16"/>
          <w:szCs w:val="16"/>
        </w:rPr>
        <w:t>*</w:t>
      </w:r>
      <w:r w:rsidRPr="00CD5983">
        <w:t xml:space="preserve">taxable supply and is not a supply that is </w:t>
      </w:r>
      <w:r w:rsidR="00CD5983" w:rsidRPr="00CD5983">
        <w:rPr>
          <w:position w:val="6"/>
          <w:sz w:val="16"/>
          <w:szCs w:val="16"/>
        </w:rPr>
        <w:t>*</w:t>
      </w:r>
      <w:r w:rsidRPr="00CD5983">
        <w:t>GST</w:t>
      </w:r>
      <w:r w:rsidR="00CD5983">
        <w:noBreakHyphen/>
      </w:r>
      <w:r w:rsidRPr="00CD5983">
        <w:t xml:space="preserve">free or </w:t>
      </w:r>
      <w:r w:rsidR="00CD5983" w:rsidRPr="00CD5983">
        <w:rPr>
          <w:position w:val="6"/>
          <w:sz w:val="16"/>
          <w:szCs w:val="16"/>
        </w:rPr>
        <w:t>*</w:t>
      </w:r>
      <w:r w:rsidRPr="00CD5983">
        <w:t>input taxed; and</w:t>
      </w:r>
    </w:p>
    <w:p w:rsidR="00300522" w:rsidRPr="00CD5983" w:rsidRDefault="00300522" w:rsidP="00300522">
      <w:pPr>
        <w:pStyle w:val="paragraph"/>
      </w:pPr>
      <w:r w:rsidRPr="00CD5983">
        <w:tab/>
        <w:t>(e)</w:t>
      </w:r>
      <w:r w:rsidRPr="00CD5983">
        <w:tab/>
        <w:t>you were, or are, or the deceased person was, entitled to an input tax credit for the deceased person’s acquisition or importation of the asset.</w:t>
      </w:r>
    </w:p>
    <w:p w:rsidR="00300522" w:rsidRPr="00CD5983" w:rsidRDefault="00300522" w:rsidP="00300522">
      <w:pPr>
        <w:pStyle w:val="notetext"/>
      </w:pPr>
      <w:r w:rsidRPr="00CD5983">
        <w:t>Note:</w:t>
      </w:r>
      <w:r w:rsidRPr="00CD5983">
        <w:tab/>
        <w:t>Increasing adjustments increase your net amounts.</w:t>
      </w:r>
    </w:p>
    <w:p w:rsidR="00300522" w:rsidRPr="00CD5983" w:rsidRDefault="00300522" w:rsidP="00300522">
      <w:pPr>
        <w:pStyle w:val="subsection"/>
      </w:pPr>
      <w:r w:rsidRPr="00CD5983">
        <w:tab/>
        <w:t>(2)</w:t>
      </w:r>
      <w:r w:rsidRPr="00CD5983">
        <w:tab/>
        <w:t>The amount of the adjustment, for the asset, is as follows:</w:t>
      </w:r>
    </w:p>
    <w:p w:rsidR="00300522" w:rsidRPr="00CD5983" w:rsidRDefault="00143843" w:rsidP="00A53099">
      <w:pPr>
        <w:pStyle w:val="Formula"/>
        <w:spacing w:before="120" w:after="120"/>
      </w:pPr>
      <w:r w:rsidRPr="00CD5983">
        <w:rPr>
          <w:noProof/>
        </w:rPr>
        <w:drawing>
          <wp:inline distT="0" distB="0" distL="0" distR="0" wp14:anchorId="66CF25BC" wp14:editId="33E77EEE">
            <wp:extent cx="3009900" cy="4762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i/>
        </w:rPr>
        <w:t>applicable value</w:t>
      </w:r>
      <w:r w:rsidRPr="00CD5983">
        <w:t xml:space="preserve"> is:</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GST inclusive market value of the asset immediately before it is supplied; or</w:t>
      </w:r>
    </w:p>
    <w:p w:rsidR="00300522" w:rsidRPr="00CD5983" w:rsidRDefault="00300522" w:rsidP="00266102">
      <w:pPr>
        <w:pStyle w:val="paragraph"/>
        <w:keepNext/>
        <w:keepLines/>
      </w:pPr>
      <w:r w:rsidRPr="00CD5983">
        <w:tab/>
        <w:t>(b)</w:t>
      </w:r>
      <w:r w:rsidRPr="00CD5983">
        <w:tab/>
        <w:t xml:space="preserve">if you were, or are, or the deceased person was, entitled to an input tax credit for the deceased person acquiring the thing—the amount of the </w:t>
      </w:r>
      <w:r w:rsidR="00CD5983" w:rsidRPr="00CD5983">
        <w:rPr>
          <w:position w:val="6"/>
          <w:sz w:val="16"/>
          <w:szCs w:val="16"/>
        </w:rPr>
        <w:t>*</w:t>
      </w:r>
      <w:r w:rsidRPr="00CD5983">
        <w:t>consideration that you or the deceased person provided, or was liable to provide, for the acquisition of the thing, but only if the amount is less than that value; or</w:t>
      </w:r>
    </w:p>
    <w:p w:rsidR="00300522" w:rsidRPr="00CD5983" w:rsidRDefault="00300522" w:rsidP="00300522">
      <w:pPr>
        <w:pStyle w:val="paragraph"/>
      </w:pPr>
      <w:r w:rsidRPr="00CD5983">
        <w:tab/>
        <w:t>(c)</w:t>
      </w:r>
      <w:r w:rsidRPr="00CD5983">
        <w:tab/>
        <w:t xml:space="preserve">if you were, or are, or the deceased person was, entitled to an input tax credit for the deceased person importing the thing—the cost to you or the deceased person of acquiring or producing the thing (plus the </w:t>
      </w:r>
      <w:r w:rsidR="00CD5983" w:rsidRPr="00CD5983">
        <w:rPr>
          <w:position w:val="6"/>
          <w:sz w:val="16"/>
        </w:rPr>
        <w:t>*</w:t>
      </w:r>
      <w:r w:rsidR="00236DBD" w:rsidRPr="00CD5983">
        <w:t>assessed GST</w:t>
      </w:r>
      <w:r w:rsidRPr="00CD5983">
        <w:t xml:space="preserve"> paid on its importation), but only if the amount is less than that value.</w:t>
      </w:r>
    </w:p>
    <w:p w:rsidR="00300522" w:rsidRPr="00CD5983" w:rsidRDefault="00300522" w:rsidP="00300522">
      <w:pPr>
        <w:pStyle w:val="subsection"/>
      </w:pPr>
      <w:r w:rsidRPr="00CD5983">
        <w:tab/>
        <w:t>(3)</w:t>
      </w:r>
      <w:r w:rsidRPr="00CD5983">
        <w:tab/>
        <w:t xml:space="preserve">However, an </w:t>
      </w:r>
      <w:r w:rsidR="00CD5983" w:rsidRPr="00CD5983">
        <w:rPr>
          <w:position w:val="6"/>
          <w:sz w:val="16"/>
          <w:szCs w:val="16"/>
        </w:rPr>
        <w:t>*</w:t>
      </w:r>
      <w:r w:rsidRPr="00CD5983">
        <w:t>adjustment does not arise under this section in respect of the asset if:</w:t>
      </w:r>
    </w:p>
    <w:p w:rsidR="00300522" w:rsidRPr="00CD5983" w:rsidRDefault="00300522" w:rsidP="00300522">
      <w:pPr>
        <w:pStyle w:val="paragraph"/>
      </w:pPr>
      <w:r w:rsidRPr="00CD5983">
        <w:tab/>
        <w:t>(a)</w:t>
      </w:r>
      <w:r w:rsidRPr="00CD5983">
        <w:tab/>
        <w:t xml:space="preserve">the asset related to an </w:t>
      </w:r>
      <w:r w:rsidR="00CD5983" w:rsidRPr="00CD5983">
        <w:rPr>
          <w:position w:val="6"/>
          <w:sz w:val="16"/>
          <w:szCs w:val="16"/>
        </w:rPr>
        <w:t>*</w:t>
      </w:r>
      <w:r w:rsidRPr="00CD5983">
        <w:t xml:space="preserve">enterprise that the deceased person </w:t>
      </w:r>
      <w:r w:rsidR="00CD5983" w:rsidRPr="00CD5983">
        <w:rPr>
          <w:position w:val="6"/>
          <w:sz w:val="16"/>
          <w:szCs w:val="16"/>
        </w:rPr>
        <w:t>*</w:t>
      </w:r>
      <w:r w:rsidRPr="00CD5983">
        <w:t>carried on, and the beneficiary intends to continue to carry on that enterprise; or</w:t>
      </w:r>
    </w:p>
    <w:p w:rsidR="00300522" w:rsidRPr="00CD5983" w:rsidRDefault="00300522" w:rsidP="00300522">
      <w:pPr>
        <w:pStyle w:val="paragraph"/>
      </w:pPr>
      <w:r w:rsidRPr="00CD5983">
        <w:tab/>
        <w:t>(b)</w:t>
      </w:r>
      <w:r w:rsidRPr="00CD5983">
        <w:tab/>
        <w:t xml:space="preserve">there were one or more </w:t>
      </w:r>
      <w:r w:rsidR="00CD5983" w:rsidRPr="00CD5983">
        <w:rPr>
          <w:position w:val="6"/>
          <w:sz w:val="16"/>
          <w:szCs w:val="16"/>
        </w:rPr>
        <w:t>*</w:t>
      </w:r>
      <w:r w:rsidRPr="00CD5983">
        <w:t xml:space="preserve">adjustment periods for the deceased person’s acquisition or importation of the asset, and the last of those adjustment periods has ended before the cancellation of your </w:t>
      </w:r>
      <w:r w:rsidR="00CD5983" w:rsidRPr="00CD5983">
        <w:rPr>
          <w:position w:val="6"/>
          <w:sz w:val="16"/>
          <w:szCs w:val="16"/>
        </w:rPr>
        <w:t>*</w:t>
      </w:r>
      <w:r w:rsidRPr="00CD5983">
        <w:t>registration takes effect.</w:t>
      </w:r>
    </w:p>
    <w:p w:rsidR="00300522" w:rsidRPr="00CD5983" w:rsidRDefault="00300522" w:rsidP="00300522">
      <w:pPr>
        <w:pStyle w:val="ActHead5"/>
      </w:pPr>
      <w:bookmarkStart w:id="819" w:name="_Toc374452507"/>
      <w:r w:rsidRPr="00CD5983">
        <w:rPr>
          <w:rStyle w:val="CharSectno"/>
        </w:rPr>
        <w:t>139</w:t>
      </w:r>
      <w:r w:rsidR="00CD5983" w:rsidRPr="00CD5983">
        <w:rPr>
          <w:rStyle w:val="CharSectno"/>
        </w:rPr>
        <w:noBreakHyphen/>
      </w:r>
      <w:r w:rsidRPr="00CD5983">
        <w:rPr>
          <w:rStyle w:val="CharSectno"/>
        </w:rPr>
        <w:t>10</w:t>
      </w:r>
      <w:r w:rsidRPr="00CD5983">
        <w:t xml:space="preserve">  Attributing adjustments for distributions from deceased estates</w:t>
      </w:r>
      <w:bookmarkEnd w:id="819"/>
    </w:p>
    <w:p w:rsidR="00300522" w:rsidRPr="00CD5983" w:rsidRDefault="00300522" w:rsidP="00300522">
      <w:pPr>
        <w:pStyle w:val="subsection"/>
      </w:pPr>
      <w:r w:rsidRPr="00CD5983">
        <w:tab/>
        <w:t>(1)</w:t>
      </w:r>
      <w:r w:rsidRPr="00CD5983">
        <w:tab/>
        <w:t xml:space="preserve">An </w:t>
      </w:r>
      <w:r w:rsidR="00CD5983" w:rsidRPr="00CD5983">
        <w:rPr>
          <w:position w:val="6"/>
          <w:sz w:val="16"/>
          <w:szCs w:val="16"/>
        </w:rPr>
        <w:t>*</w:t>
      </w:r>
      <w:r w:rsidRPr="00CD5983">
        <w:t xml:space="preserve">adjustment that you have under this </w:t>
      </w:r>
      <w:r w:rsidR="00A53099" w:rsidRPr="00CD5983">
        <w:t>Division</w:t>
      </w:r>
      <w:r w:rsidR="00A36DB5" w:rsidRPr="00CD5983">
        <w:t xml:space="preserve"> </w:t>
      </w:r>
      <w:r w:rsidRPr="00CD5983">
        <w:t>is attributable to the tax period in which it arises.</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20 (which is about attributing your adjustments).</w:t>
      </w:r>
    </w:p>
    <w:p w:rsidR="00300522" w:rsidRPr="00CD5983" w:rsidRDefault="00300522" w:rsidP="00300522">
      <w:pPr>
        <w:pStyle w:val="ActHead5"/>
      </w:pPr>
      <w:bookmarkStart w:id="820" w:name="_Toc374452508"/>
      <w:r w:rsidRPr="00CD5983">
        <w:rPr>
          <w:rStyle w:val="CharSectno"/>
        </w:rPr>
        <w:t>139</w:t>
      </w:r>
      <w:r w:rsidR="00CD5983" w:rsidRPr="00CD5983">
        <w:rPr>
          <w:rStyle w:val="CharSectno"/>
        </w:rPr>
        <w:noBreakHyphen/>
      </w:r>
      <w:r w:rsidRPr="00CD5983">
        <w:rPr>
          <w:rStyle w:val="CharSectno"/>
        </w:rPr>
        <w:t>15</w:t>
      </w:r>
      <w:r w:rsidRPr="00CD5983">
        <w:t xml:space="preserve">  Application of Division</w:t>
      </w:r>
      <w:r w:rsidR="00CD5983">
        <w:t> </w:t>
      </w:r>
      <w:r w:rsidRPr="00CD5983">
        <w:t>129</w:t>
      </w:r>
      <w:bookmarkEnd w:id="820"/>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does not affect the operation of Division</w:t>
      </w:r>
      <w:r w:rsidR="00CD5983">
        <w:t> </w:t>
      </w:r>
      <w:r w:rsidRPr="00CD5983">
        <w:t>129 (which is about changes in the extent of creditable purpose).</w:t>
      </w:r>
    </w:p>
    <w:p w:rsidR="00300522" w:rsidRPr="00CD5983" w:rsidRDefault="00300522" w:rsidP="00A36DB5">
      <w:pPr>
        <w:pStyle w:val="ActHead3"/>
        <w:pageBreakBefore/>
      </w:pPr>
      <w:bookmarkStart w:id="821" w:name="_Toc374452509"/>
      <w:r w:rsidRPr="00CD5983">
        <w:rPr>
          <w:rStyle w:val="CharDivNo"/>
        </w:rPr>
        <w:t>Division</w:t>
      </w:r>
      <w:r w:rsidR="00CD5983" w:rsidRPr="00CD5983">
        <w:rPr>
          <w:rStyle w:val="CharDivNo"/>
        </w:rPr>
        <w:t> </w:t>
      </w:r>
      <w:r w:rsidRPr="00CD5983">
        <w:rPr>
          <w:rStyle w:val="CharDivNo"/>
        </w:rPr>
        <w:t>141</w:t>
      </w:r>
      <w:r w:rsidRPr="00CD5983">
        <w:t>—</w:t>
      </w:r>
      <w:r w:rsidRPr="00CD5983">
        <w:rPr>
          <w:rStyle w:val="CharDivText"/>
        </w:rPr>
        <w:t>Tradex scheme goods</w:t>
      </w:r>
      <w:bookmarkEnd w:id="821"/>
    </w:p>
    <w:p w:rsidR="00300522" w:rsidRPr="00CD5983" w:rsidRDefault="00300522" w:rsidP="00300522">
      <w:pPr>
        <w:pStyle w:val="ActHead5"/>
      </w:pPr>
      <w:bookmarkStart w:id="822" w:name="_Toc374452510"/>
      <w:r w:rsidRPr="00CD5983">
        <w:rPr>
          <w:rStyle w:val="CharSectno"/>
        </w:rPr>
        <w:t>141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22"/>
    </w:p>
    <w:p w:rsidR="00300522" w:rsidRPr="00CD5983" w:rsidRDefault="00300522" w:rsidP="00300522">
      <w:pPr>
        <w:pStyle w:val="BoxText"/>
      </w:pPr>
      <w:r w:rsidRPr="00CD5983">
        <w:t>The holder of a tradex order has an increasing adjustment if goods relating to that order are dealt with contrary to the Tradex Scheme.</w:t>
      </w:r>
    </w:p>
    <w:p w:rsidR="00300522" w:rsidRPr="00CD5983" w:rsidRDefault="00300522" w:rsidP="00300522">
      <w:pPr>
        <w:pStyle w:val="notetext"/>
      </w:pPr>
      <w:r w:rsidRPr="00CD5983">
        <w:t>Note:</w:t>
      </w:r>
      <w:r w:rsidRPr="00CD5983">
        <w:tab/>
        <w:t>GST would not have been payable on importation of the goods under the Tradex Scheme: see section</w:t>
      </w:r>
      <w:r w:rsidR="00CD5983">
        <w:t> </w:t>
      </w:r>
      <w:r w:rsidRPr="00CD5983">
        <w:t>42</w:t>
      </w:r>
      <w:r w:rsidR="00CD5983">
        <w:noBreakHyphen/>
      </w:r>
      <w:r w:rsidRPr="00CD5983">
        <w:t>5.</w:t>
      </w:r>
    </w:p>
    <w:p w:rsidR="00300522" w:rsidRPr="00CD5983" w:rsidRDefault="00300522" w:rsidP="00300522">
      <w:pPr>
        <w:pStyle w:val="ActHead5"/>
      </w:pPr>
      <w:bookmarkStart w:id="823" w:name="_Toc374452511"/>
      <w:r w:rsidRPr="00CD5983">
        <w:rPr>
          <w:rStyle w:val="CharSectno"/>
        </w:rPr>
        <w:t>141</w:t>
      </w:r>
      <w:r w:rsidR="00CD5983" w:rsidRPr="00CD5983">
        <w:rPr>
          <w:rStyle w:val="CharSectno"/>
        </w:rPr>
        <w:noBreakHyphen/>
      </w:r>
      <w:r w:rsidRPr="00CD5983">
        <w:rPr>
          <w:rStyle w:val="CharSectno"/>
        </w:rPr>
        <w:t>5</w:t>
      </w:r>
      <w:r w:rsidRPr="00CD5983">
        <w:t xml:space="preserve">  Adjustments for applying goods contrary to the Tradex Scheme</w:t>
      </w:r>
      <w:bookmarkEnd w:id="823"/>
    </w:p>
    <w:p w:rsidR="00300522" w:rsidRPr="00CD5983" w:rsidRDefault="00300522" w:rsidP="00300522">
      <w:pPr>
        <w:pStyle w:val="subsection"/>
      </w:pPr>
      <w:r w:rsidRPr="00CD5983">
        <w:tab/>
        <w:t>(1)</w:t>
      </w:r>
      <w:r w:rsidRPr="00CD5983">
        <w:tab/>
        <w:t xml:space="preserve">You have an </w:t>
      </w:r>
      <w:r w:rsidRPr="00CD5983">
        <w:rPr>
          <w:b/>
          <w:bCs/>
          <w:i/>
          <w:iCs/>
        </w:rPr>
        <w:t>increasing adjustment</w:t>
      </w:r>
      <w:r w:rsidRPr="00CD5983">
        <w:t xml:space="preserve"> if:</w:t>
      </w:r>
    </w:p>
    <w:p w:rsidR="00300522" w:rsidRPr="00CD5983" w:rsidRDefault="00300522" w:rsidP="00300522">
      <w:pPr>
        <w:pStyle w:val="paragraph"/>
      </w:pPr>
      <w:r w:rsidRPr="00CD5983">
        <w:tab/>
        <w:t>(a)</w:t>
      </w:r>
      <w:r w:rsidRPr="00CD5983">
        <w:tab/>
        <w:t xml:space="preserve">you import </w:t>
      </w:r>
      <w:r w:rsidR="00CD5983" w:rsidRPr="00CD5983">
        <w:rPr>
          <w:position w:val="6"/>
          <w:sz w:val="16"/>
          <w:szCs w:val="16"/>
        </w:rPr>
        <w:t>*</w:t>
      </w:r>
      <w:r w:rsidRPr="00CD5983">
        <w:t>tradex scheme goods; and</w:t>
      </w:r>
    </w:p>
    <w:p w:rsidR="00300522" w:rsidRPr="00CD5983" w:rsidRDefault="00300522" w:rsidP="00300522">
      <w:pPr>
        <w:pStyle w:val="paragraph"/>
      </w:pPr>
      <w:r w:rsidRPr="00CD5983">
        <w:tab/>
        <w:t>(b)</w:t>
      </w:r>
      <w:r w:rsidRPr="00CD5983">
        <w:tab/>
        <w:t xml:space="preserve">you are the holder (within the meaning of the </w:t>
      </w:r>
      <w:r w:rsidRPr="00CD5983">
        <w:rPr>
          <w:i/>
          <w:iCs/>
        </w:rPr>
        <w:t>Tradex Scheme Act 1999</w:t>
      </w:r>
      <w:r w:rsidRPr="00CD5983">
        <w:t xml:space="preserve">) of the </w:t>
      </w:r>
      <w:r w:rsidR="00CD5983" w:rsidRPr="00CD5983">
        <w:rPr>
          <w:position w:val="6"/>
          <w:sz w:val="16"/>
          <w:szCs w:val="16"/>
        </w:rPr>
        <w:t>*</w:t>
      </w:r>
      <w:r w:rsidRPr="00CD5983">
        <w:t>tradex order relating to the goods; and</w:t>
      </w:r>
    </w:p>
    <w:p w:rsidR="00300522" w:rsidRPr="00CD5983" w:rsidRDefault="00300522" w:rsidP="00300522">
      <w:pPr>
        <w:pStyle w:val="paragraph"/>
      </w:pPr>
      <w:r w:rsidRPr="00CD5983">
        <w:tab/>
        <w:t>(c)</w:t>
      </w:r>
      <w:r w:rsidRPr="00CD5983">
        <w:tab/>
        <w:t xml:space="preserve">the importation would have been a </w:t>
      </w:r>
      <w:r w:rsidR="00CD5983" w:rsidRPr="00CD5983">
        <w:rPr>
          <w:position w:val="6"/>
          <w:sz w:val="16"/>
          <w:szCs w:val="16"/>
        </w:rPr>
        <w:t>*</w:t>
      </w:r>
      <w:r w:rsidRPr="00CD5983">
        <w:t>taxable importation if the goods had not been covered by item</w:t>
      </w:r>
      <w:r w:rsidR="00CD5983">
        <w:t> </w:t>
      </w:r>
      <w:r w:rsidRPr="00CD5983">
        <w:t>21A of Schedule</w:t>
      </w:r>
      <w:r w:rsidR="00CD5983">
        <w:t> </w:t>
      </w:r>
      <w:r w:rsidRPr="00CD5983">
        <w:t xml:space="preserve">4 to the </w:t>
      </w:r>
      <w:r w:rsidRPr="00CD5983">
        <w:rPr>
          <w:i/>
          <w:iCs/>
        </w:rPr>
        <w:t>Customs Tariff Act 1995</w:t>
      </w:r>
      <w:r w:rsidRPr="00CD5983">
        <w:t xml:space="preserve"> at the time of their entry for home consumption under the </w:t>
      </w:r>
      <w:r w:rsidRPr="00CD5983">
        <w:rPr>
          <w:i/>
          <w:iCs/>
        </w:rPr>
        <w:t>Customs Act 1901</w:t>
      </w:r>
      <w:r w:rsidRPr="00CD5983">
        <w:t>; and</w:t>
      </w:r>
    </w:p>
    <w:p w:rsidR="00300522" w:rsidRPr="00CD5983" w:rsidRDefault="00300522" w:rsidP="00300522">
      <w:pPr>
        <w:pStyle w:val="paragraph"/>
      </w:pPr>
      <w:r w:rsidRPr="00CD5983">
        <w:tab/>
        <w:t>(d)</w:t>
      </w:r>
      <w:r w:rsidRPr="00CD5983">
        <w:tab/>
        <w:t>any of the circumstances referred to in subsection</w:t>
      </w:r>
      <w:r w:rsidR="00CD5983">
        <w:t> </w:t>
      </w:r>
      <w:r w:rsidRPr="00CD5983">
        <w:t>21(1) of that Act occur in respect of any of the goods.</w:t>
      </w:r>
    </w:p>
    <w:p w:rsidR="00300522" w:rsidRPr="00CD5983" w:rsidRDefault="00300522" w:rsidP="00300522">
      <w:pPr>
        <w:pStyle w:val="subsection2"/>
      </w:pPr>
      <w:r w:rsidRPr="00CD5983">
        <w:t>However, the increasing adjustment only arises in relation to the first occurrence of such a circumstance following an importation of the goods.</w:t>
      </w:r>
    </w:p>
    <w:p w:rsidR="00300522" w:rsidRPr="00CD5983" w:rsidRDefault="00300522" w:rsidP="00300522">
      <w:pPr>
        <w:pStyle w:val="subsection"/>
      </w:pPr>
      <w:r w:rsidRPr="00CD5983">
        <w:tab/>
        <w:t>(2)</w:t>
      </w:r>
      <w:r w:rsidRPr="00CD5983">
        <w:tab/>
        <w:t xml:space="preserve">The amount of the </w:t>
      </w:r>
      <w:r w:rsidR="00CD5983" w:rsidRPr="00CD5983">
        <w:rPr>
          <w:position w:val="6"/>
          <w:sz w:val="16"/>
          <w:szCs w:val="16"/>
        </w:rPr>
        <w:t>*</w:t>
      </w:r>
      <w:r w:rsidRPr="00CD5983">
        <w:t>increasing adjustment is the difference between:</w:t>
      </w:r>
    </w:p>
    <w:p w:rsidR="00300522" w:rsidRPr="00CD5983" w:rsidRDefault="00300522" w:rsidP="00300522">
      <w:pPr>
        <w:pStyle w:val="paragraph"/>
      </w:pPr>
      <w:r w:rsidRPr="00CD5983">
        <w:tab/>
        <w:t>(a)</w:t>
      </w:r>
      <w:r w:rsidRPr="00CD5983">
        <w:tab/>
        <w:t xml:space="preserve">the amount of GST that would have been payable on the importation if the importation had been a </w:t>
      </w:r>
      <w:r w:rsidR="00CD5983" w:rsidRPr="00CD5983">
        <w:rPr>
          <w:position w:val="6"/>
          <w:sz w:val="16"/>
          <w:szCs w:val="16"/>
        </w:rPr>
        <w:t>*</w:t>
      </w:r>
      <w:r w:rsidRPr="00CD5983">
        <w:t>taxable importation; and</w:t>
      </w:r>
    </w:p>
    <w:p w:rsidR="00300522" w:rsidRPr="00CD5983" w:rsidRDefault="00300522" w:rsidP="00300522">
      <w:pPr>
        <w:pStyle w:val="paragraph"/>
      </w:pPr>
      <w:r w:rsidRPr="00CD5983">
        <w:tab/>
        <w:t>(b)</w:t>
      </w:r>
      <w:r w:rsidRPr="00CD5983">
        <w:tab/>
        <w:t>the amount (if any) of the input tax credit to which you would have been entitled for the importation if the importation had been a taxable importation.</w:t>
      </w:r>
    </w:p>
    <w:p w:rsidR="00300522" w:rsidRPr="00CD5983" w:rsidRDefault="00300522" w:rsidP="00300522">
      <w:pPr>
        <w:pStyle w:val="ActHead5"/>
      </w:pPr>
      <w:bookmarkStart w:id="824" w:name="_Toc374452512"/>
      <w:r w:rsidRPr="00CD5983">
        <w:rPr>
          <w:rStyle w:val="CharSectno"/>
        </w:rPr>
        <w:t>141</w:t>
      </w:r>
      <w:r w:rsidR="00CD5983" w:rsidRPr="00CD5983">
        <w:rPr>
          <w:rStyle w:val="CharSectno"/>
        </w:rPr>
        <w:noBreakHyphen/>
      </w:r>
      <w:r w:rsidRPr="00CD5983">
        <w:rPr>
          <w:rStyle w:val="CharSectno"/>
        </w:rPr>
        <w:t>10</w:t>
      </w:r>
      <w:r w:rsidRPr="00CD5983">
        <w:t xml:space="preserve">  Meaning of </w:t>
      </w:r>
      <w:r w:rsidRPr="00CD5983">
        <w:rPr>
          <w:i/>
          <w:iCs/>
        </w:rPr>
        <w:t>tradex scheme goods</w:t>
      </w:r>
      <w:r w:rsidRPr="00CD5983">
        <w:t xml:space="preserve"> etc.</w:t>
      </w:r>
      <w:bookmarkEnd w:id="824"/>
    </w:p>
    <w:p w:rsidR="00300522" w:rsidRPr="00CD5983" w:rsidRDefault="00300522" w:rsidP="00300522">
      <w:pPr>
        <w:pStyle w:val="subsection"/>
      </w:pPr>
      <w:r w:rsidRPr="00CD5983">
        <w:tab/>
        <w:t>(1)</w:t>
      </w:r>
      <w:r w:rsidRPr="00CD5983">
        <w:tab/>
      </w:r>
      <w:r w:rsidRPr="00CD5983">
        <w:rPr>
          <w:b/>
          <w:bCs/>
          <w:i/>
          <w:iCs/>
        </w:rPr>
        <w:t>Tradex scheme goods</w:t>
      </w:r>
      <w:r w:rsidRPr="00CD5983">
        <w:t xml:space="preserve"> are imported goods that:</w:t>
      </w:r>
    </w:p>
    <w:p w:rsidR="00300522" w:rsidRPr="00CD5983" w:rsidRDefault="00300522" w:rsidP="00300522">
      <w:pPr>
        <w:pStyle w:val="paragraph"/>
      </w:pPr>
      <w:r w:rsidRPr="00CD5983">
        <w:tab/>
        <w:t>(a)</w:t>
      </w:r>
      <w:r w:rsidRPr="00CD5983">
        <w:tab/>
        <w:t xml:space="preserve">are nominated goods (within the meaning of the </w:t>
      </w:r>
      <w:r w:rsidRPr="00CD5983">
        <w:rPr>
          <w:i/>
          <w:iCs/>
        </w:rPr>
        <w:t>Tradex Scheme Act 1999</w:t>
      </w:r>
      <w:r w:rsidRPr="00CD5983">
        <w:t xml:space="preserve">) in relation to a </w:t>
      </w:r>
      <w:r w:rsidR="00CD5983" w:rsidRPr="00CD5983">
        <w:rPr>
          <w:position w:val="6"/>
          <w:sz w:val="16"/>
          <w:szCs w:val="16"/>
        </w:rPr>
        <w:t>*</w:t>
      </w:r>
      <w:r w:rsidRPr="00CD5983">
        <w:t>tradex order; and</w:t>
      </w:r>
    </w:p>
    <w:p w:rsidR="00300522" w:rsidRPr="00CD5983" w:rsidRDefault="00300522" w:rsidP="00300522">
      <w:pPr>
        <w:pStyle w:val="paragraph"/>
      </w:pPr>
      <w:r w:rsidRPr="00CD5983">
        <w:tab/>
        <w:t>(b)</w:t>
      </w:r>
      <w:r w:rsidRPr="00CD5983">
        <w:tab/>
        <w:t>were covered by item</w:t>
      </w:r>
      <w:r w:rsidR="00CD5983">
        <w:t> </w:t>
      </w:r>
      <w:r w:rsidRPr="00CD5983">
        <w:t>21A in Schedule</w:t>
      </w:r>
      <w:r w:rsidR="00CD5983">
        <w:t> </w:t>
      </w:r>
      <w:r w:rsidRPr="00CD5983">
        <w:t xml:space="preserve">4 to the </w:t>
      </w:r>
      <w:r w:rsidRPr="00CD5983">
        <w:rPr>
          <w:i/>
          <w:iCs/>
        </w:rPr>
        <w:t>Customs Tariff Act 1995</w:t>
      </w:r>
      <w:r w:rsidRPr="00CD5983">
        <w:t xml:space="preserve"> at the time of their entry for home consumption under the </w:t>
      </w:r>
      <w:r w:rsidRPr="00CD5983">
        <w:rPr>
          <w:i/>
          <w:iCs/>
        </w:rPr>
        <w:t>Customs Act 1901</w:t>
      </w:r>
      <w:r w:rsidRPr="00CD5983">
        <w:t>.</w:t>
      </w:r>
    </w:p>
    <w:p w:rsidR="00300522" w:rsidRPr="00CD5983" w:rsidRDefault="00300522" w:rsidP="00300522">
      <w:pPr>
        <w:pStyle w:val="subsection"/>
      </w:pPr>
      <w:r w:rsidRPr="00CD5983">
        <w:tab/>
        <w:t>(2)</w:t>
      </w:r>
      <w:r w:rsidRPr="00CD5983">
        <w:tab/>
      </w:r>
      <w:r w:rsidRPr="00CD5983">
        <w:rPr>
          <w:b/>
          <w:bCs/>
          <w:i/>
          <w:iCs/>
        </w:rPr>
        <w:t>Tradex order</w:t>
      </w:r>
      <w:r w:rsidRPr="00CD5983">
        <w:t xml:space="preserve"> has the meaning given by section</w:t>
      </w:r>
      <w:r w:rsidR="00CD5983">
        <w:t> </w:t>
      </w:r>
      <w:r w:rsidRPr="00CD5983">
        <w:t xml:space="preserve">4 of the </w:t>
      </w:r>
      <w:r w:rsidRPr="00CD5983">
        <w:rPr>
          <w:i/>
          <w:iCs/>
        </w:rPr>
        <w:t>Tradex Scheme Act 1999</w:t>
      </w:r>
      <w:r w:rsidRPr="00CD5983">
        <w:t>.</w:t>
      </w:r>
    </w:p>
    <w:p w:rsidR="00300522" w:rsidRPr="00CD5983" w:rsidRDefault="00300522" w:rsidP="00300522">
      <w:pPr>
        <w:pStyle w:val="ActHead5"/>
      </w:pPr>
      <w:bookmarkStart w:id="825" w:name="_Toc374452513"/>
      <w:r w:rsidRPr="00CD5983">
        <w:rPr>
          <w:rStyle w:val="CharSectno"/>
        </w:rPr>
        <w:t>141</w:t>
      </w:r>
      <w:r w:rsidR="00CD5983" w:rsidRPr="00CD5983">
        <w:rPr>
          <w:rStyle w:val="CharSectno"/>
        </w:rPr>
        <w:noBreakHyphen/>
      </w:r>
      <w:r w:rsidRPr="00CD5983">
        <w:rPr>
          <w:rStyle w:val="CharSectno"/>
        </w:rPr>
        <w:t>15</w:t>
      </w:r>
      <w:r w:rsidRPr="00CD5983">
        <w:t xml:space="preserve">  Attribution of adjustments under this Division</w:t>
      </w:r>
      <w:bookmarkEnd w:id="825"/>
    </w:p>
    <w:p w:rsidR="00300522" w:rsidRPr="00CD5983" w:rsidRDefault="00300522" w:rsidP="00300522">
      <w:pPr>
        <w:pStyle w:val="subsection"/>
      </w:pPr>
      <w:r w:rsidRPr="00CD5983">
        <w:tab/>
        <w:t>(1)</w:t>
      </w:r>
      <w:r w:rsidRPr="00CD5983">
        <w:tab/>
        <w:t xml:space="preserve">An adjustment under this </w:t>
      </w:r>
      <w:r w:rsidR="00A53099" w:rsidRPr="00CD5983">
        <w:t>Division</w:t>
      </w:r>
      <w:r w:rsidR="00A36DB5" w:rsidRPr="00CD5983">
        <w:t xml:space="preserve"> </w:t>
      </w:r>
      <w:r w:rsidRPr="00CD5983">
        <w:t>is attributable to the tax period in which the adjustment arises.</w:t>
      </w:r>
    </w:p>
    <w:p w:rsidR="00300522" w:rsidRPr="00CD5983" w:rsidRDefault="00300522" w:rsidP="00300522">
      <w:pPr>
        <w:pStyle w:val="subsection"/>
      </w:pPr>
      <w:r w:rsidRPr="00CD5983">
        <w:tab/>
        <w:t>(2)</w:t>
      </w:r>
      <w:r w:rsidRPr="00CD5983">
        <w:tab/>
        <w:t>This section has effect despite section</w:t>
      </w:r>
      <w:r w:rsidR="00CD5983">
        <w:t> </w:t>
      </w:r>
      <w:r w:rsidRPr="00CD5983">
        <w:t>29</w:t>
      </w:r>
      <w:r w:rsidR="00CD5983">
        <w:noBreakHyphen/>
      </w:r>
      <w:r w:rsidRPr="00CD5983">
        <w:t>20 (which is about attributing your adjustments).</w:t>
      </w:r>
    </w:p>
    <w:p w:rsidR="00300522" w:rsidRPr="00CD5983" w:rsidRDefault="00300522" w:rsidP="00300522">
      <w:pPr>
        <w:pStyle w:val="ActHead5"/>
      </w:pPr>
      <w:bookmarkStart w:id="826" w:name="_Toc374452514"/>
      <w:r w:rsidRPr="00CD5983">
        <w:rPr>
          <w:rStyle w:val="CharSectno"/>
        </w:rPr>
        <w:t>141</w:t>
      </w:r>
      <w:r w:rsidR="00CD5983" w:rsidRPr="00CD5983">
        <w:rPr>
          <w:rStyle w:val="CharSectno"/>
        </w:rPr>
        <w:noBreakHyphen/>
      </w:r>
      <w:r w:rsidRPr="00CD5983">
        <w:rPr>
          <w:rStyle w:val="CharSectno"/>
        </w:rPr>
        <w:t>20</w:t>
      </w:r>
      <w:r w:rsidRPr="00CD5983">
        <w:t xml:space="preserve">  Application of Division</w:t>
      </w:r>
      <w:r w:rsidR="00CD5983">
        <w:t> </w:t>
      </w:r>
      <w:r w:rsidRPr="00CD5983">
        <w:t>129</w:t>
      </w:r>
      <w:bookmarkEnd w:id="826"/>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does not affect the operation of Division</w:t>
      </w:r>
      <w:r w:rsidR="00CD5983">
        <w:t> </w:t>
      </w:r>
      <w:r w:rsidRPr="00CD5983">
        <w:t>129 (which is about changes in the extent of creditable purpose).</w:t>
      </w:r>
    </w:p>
    <w:p w:rsidR="00300522" w:rsidRPr="00CD5983" w:rsidRDefault="00300522" w:rsidP="00A36DB5">
      <w:pPr>
        <w:pStyle w:val="ActHead2"/>
        <w:pageBreakBefore/>
      </w:pPr>
      <w:bookmarkStart w:id="827" w:name="_Toc374452515"/>
      <w:r w:rsidRPr="00CD5983">
        <w:rPr>
          <w:rStyle w:val="CharPartNo"/>
        </w:rPr>
        <w:t>Part</w:t>
      </w:r>
      <w:r w:rsidR="00CD5983" w:rsidRPr="00CD5983">
        <w:rPr>
          <w:rStyle w:val="CharPartNo"/>
        </w:rPr>
        <w:t> </w:t>
      </w:r>
      <w:r w:rsidRPr="00CD5983">
        <w:rPr>
          <w:rStyle w:val="CharPartNo"/>
        </w:rPr>
        <w:t>4</w:t>
      </w:r>
      <w:r w:rsidR="00CD5983" w:rsidRPr="00CD5983">
        <w:rPr>
          <w:rStyle w:val="CharPartNo"/>
        </w:rPr>
        <w:noBreakHyphen/>
      </w:r>
      <w:r w:rsidRPr="00CD5983">
        <w:rPr>
          <w:rStyle w:val="CharPartNo"/>
        </w:rPr>
        <w:t>5</w:t>
      </w:r>
      <w:r w:rsidRPr="00CD5983">
        <w:t>—</w:t>
      </w:r>
      <w:r w:rsidRPr="00CD5983">
        <w:rPr>
          <w:rStyle w:val="CharPartText"/>
        </w:rPr>
        <w:t>Special rules mainly about registration</w:t>
      </w:r>
      <w:bookmarkEnd w:id="827"/>
    </w:p>
    <w:p w:rsidR="00300522" w:rsidRPr="00CD5983" w:rsidRDefault="00300522" w:rsidP="00300522">
      <w:pPr>
        <w:pStyle w:val="notemargin"/>
      </w:pPr>
      <w:r w:rsidRPr="00CD5983">
        <w:t>Note:</w:t>
      </w:r>
      <w:r w:rsidRPr="00CD5983">
        <w:tab/>
        <w:t xml:space="preserve">The special rules in this </w:t>
      </w:r>
      <w:r w:rsidR="00A53099" w:rsidRPr="00CD5983">
        <w:t>Part</w:t>
      </w:r>
      <w:r w:rsidR="00A36DB5" w:rsidRPr="00CD5983">
        <w:t xml:space="preserve"> </w:t>
      </w:r>
      <w:r w:rsidRPr="00CD5983">
        <w:t>mainly modify the operation of Part</w:t>
      </w:r>
      <w:r w:rsidR="00CD5983">
        <w:t> </w:t>
      </w:r>
      <w:r w:rsidRPr="00CD5983">
        <w:t>2</w:t>
      </w:r>
      <w:r w:rsidR="00CD5983">
        <w:noBreakHyphen/>
      </w:r>
      <w:r w:rsidRPr="00CD5983">
        <w:t>5, but they may affect other Parts of Chapter</w:t>
      </w:r>
      <w:r w:rsidR="00CD5983">
        <w:t> </w:t>
      </w:r>
      <w:r w:rsidRPr="00CD5983">
        <w:t>2 in minor ways.</w:t>
      </w:r>
    </w:p>
    <w:p w:rsidR="00300522" w:rsidRPr="00CD5983" w:rsidRDefault="00300522" w:rsidP="00300522">
      <w:pPr>
        <w:pStyle w:val="ActHead3"/>
      </w:pPr>
      <w:bookmarkStart w:id="828" w:name="_Toc374452516"/>
      <w:r w:rsidRPr="00CD5983">
        <w:rPr>
          <w:rStyle w:val="CharDivNo"/>
        </w:rPr>
        <w:t>Division</w:t>
      </w:r>
      <w:r w:rsidR="00CD5983" w:rsidRPr="00CD5983">
        <w:rPr>
          <w:rStyle w:val="CharDivNo"/>
        </w:rPr>
        <w:t> </w:t>
      </w:r>
      <w:r w:rsidRPr="00CD5983">
        <w:rPr>
          <w:rStyle w:val="CharDivNo"/>
        </w:rPr>
        <w:t>144</w:t>
      </w:r>
      <w:r w:rsidRPr="00CD5983">
        <w:t>—</w:t>
      </w:r>
      <w:r w:rsidRPr="00CD5983">
        <w:rPr>
          <w:rStyle w:val="CharDivText"/>
        </w:rPr>
        <w:t>Taxis</w:t>
      </w:r>
      <w:bookmarkEnd w:id="828"/>
    </w:p>
    <w:p w:rsidR="00300522" w:rsidRPr="00CD5983" w:rsidRDefault="00300522" w:rsidP="00300522">
      <w:pPr>
        <w:pStyle w:val="ActHead5"/>
      </w:pPr>
      <w:bookmarkStart w:id="829" w:name="_Toc374452517"/>
      <w:r w:rsidRPr="00CD5983">
        <w:rPr>
          <w:rStyle w:val="CharSectno"/>
        </w:rPr>
        <w:t>144</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29"/>
    </w:p>
    <w:p w:rsidR="00300522" w:rsidRPr="00CD5983" w:rsidRDefault="00300522" w:rsidP="00300522">
      <w:pPr>
        <w:pStyle w:val="BoxText"/>
      </w:pPr>
      <w:r w:rsidRPr="00CD5983">
        <w:t>Taxi operators are required to be registered, regardless of turnover.</w:t>
      </w:r>
    </w:p>
    <w:p w:rsidR="00300522" w:rsidRPr="00CD5983" w:rsidRDefault="00300522" w:rsidP="00300522">
      <w:pPr>
        <w:pStyle w:val="ActHead5"/>
      </w:pPr>
      <w:bookmarkStart w:id="830" w:name="_Toc374452518"/>
      <w:r w:rsidRPr="00CD5983">
        <w:rPr>
          <w:rStyle w:val="CharSectno"/>
        </w:rPr>
        <w:t>144</w:t>
      </w:r>
      <w:r w:rsidR="00CD5983" w:rsidRPr="00CD5983">
        <w:rPr>
          <w:rStyle w:val="CharSectno"/>
        </w:rPr>
        <w:noBreakHyphen/>
      </w:r>
      <w:r w:rsidRPr="00CD5983">
        <w:rPr>
          <w:rStyle w:val="CharSectno"/>
        </w:rPr>
        <w:t>5</w:t>
      </w:r>
      <w:r w:rsidRPr="00CD5983">
        <w:t xml:space="preserve">  Requirement to register</w:t>
      </w:r>
      <w:bookmarkEnd w:id="830"/>
    </w:p>
    <w:p w:rsidR="00300522" w:rsidRPr="00CD5983" w:rsidRDefault="00300522" w:rsidP="00300522">
      <w:pPr>
        <w:pStyle w:val="subsection"/>
      </w:pPr>
      <w:r w:rsidRPr="00CD5983">
        <w:tab/>
        <w:t>(1)</w:t>
      </w:r>
      <w:r w:rsidRPr="00CD5983">
        <w:tab/>
        <w:t>You are</w:t>
      </w:r>
      <w:r w:rsidRPr="00CD5983">
        <w:rPr>
          <w:b/>
          <w:bCs/>
          <w:i/>
          <w:iCs/>
        </w:rPr>
        <w:t xml:space="preserve"> required to be registered</w:t>
      </w:r>
      <w:r w:rsidRPr="00CD5983">
        <w:t xml:space="preserve"> if, in </w:t>
      </w:r>
      <w:r w:rsidR="00CD5983" w:rsidRPr="00CD5983">
        <w:rPr>
          <w:position w:val="6"/>
          <w:sz w:val="16"/>
          <w:szCs w:val="16"/>
        </w:rPr>
        <w:t>*</w:t>
      </w:r>
      <w:r w:rsidRPr="00CD5983">
        <w:t xml:space="preserve">carrying on your enterprise, you supply </w:t>
      </w:r>
      <w:r w:rsidR="00CD5983" w:rsidRPr="00CD5983">
        <w:rPr>
          <w:position w:val="6"/>
          <w:sz w:val="16"/>
          <w:szCs w:val="16"/>
        </w:rPr>
        <w:t>*</w:t>
      </w:r>
      <w:r w:rsidRPr="00CD5983">
        <w:t>taxi travel.</w:t>
      </w:r>
    </w:p>
    <w:p w:rsidR="00300522" w:rsidRPr="00CD5983" w:rsidRDefault="00300522" w:rsidP="00300522">
      <w:pPr>
        <w:pStyle w:val="subsection"/>
      </w:pPr>
      <w:r w:rsidRPr="00CD5983">
        <w:tab/>
        <w:t>(2)</w:t>
      </w:r>
      <w:r w:rsidRPr="00CD5983">
        <w:tab/>
        <w:t>It does not matter whether:</w:t>
      </w:r>
    </w:p>
    <w:p w:rsidR="00300522" w:rsidRPr="00CD5983" w:rsidRDefault="00300522" w:rsidP="00300522">
      <w:pPr>
        <w:pStyle w:val="paragraph"/>
      </w:pPr>
      <w:r w:rsidRPr="00CD5983">
        <w:tab/>
        <w:t>(a)</w:t>
      </w:r>
      <w:r w:rsidRPr="00CD5983">
        <w:tab/>
        <w:t xml:space="preserve">your </w:t>
      </w:r>
      <w:r w:rsidR="00CD5983" w:rsidRPr="00CD5983">
        <w:rPr>
          <w:position w:val="6"/>
          <w:sz w:val="16"/>
        </w:rPr>
        <w:t>*</w:t>
      </w:r>
      <w:r w:rsidR="00683358" w:rsidRPr="00CD5983">
        <w:t>GST turnover</w:t>
      </w:r>
      <w:r w:rsidRPr="00CD5983">
        <w:t xml:space="preserve"> meets the </w:t>
      </w:r>
      <w:r w:rsidR="00CD5983" w:rsidRPr="00CD5983">
        <w:rPr>
          <w:position w:val="6"/>
          <w:sz w:val="16"/>
          <w:szCs w:val="16"/>
        </w:rPr>
        <w:t>*</w:t>
      </w:r>
      <w:r w:rsidRPr="00CD5983">
        <w:t>registration turnover threshold; or</w:t>
      </w:r>
    </w:p>
    <w:p w:rsidR="00300522" w:rsidRPr="00CD5983" w:rsidRDefault="00300522" w:rsidP="00300522">
      <w:pPr>
        <w:pStyle w:val="paragraph"/>
      </w:pPr>
      <w:r w:rsidRPr="00CD5983">
        <w:tab/>
        <w:t>(b)</w:t>
      </w:r>
      <w:r w:rsidRPr="00CD5983">
        <w:tab/>
        <w:t xml:space="preserve">in </w:t>
      </w:r>
      <w:r w:rsidR="00CD5983" w:rsidRPr="00CD5983">
        <w:rPr>
          <w:position w:val="6"/>
          <w:sz w:val="16"/>
          <w:szCs w:val="16"/>
        </w:rPr>
        <w:t>*</w:t>
      </w:r>
      <w:r w:rsidRPr="00CD5983">
        <w:t xml:space="preserve">carrying on your enterprise, you make other supplies besides supplies of </w:t>
      </w:r>
      <w:r w:rsidR="00CD5983" w:rsidRPr="00CD5983">
        <w:rPr>
          <w:position w:val="6"/>
          <w:sz w:val="16"/>
          <w:szCs w:val="16"/>
        </w:rPr>
        <w:t>*</w:t>
      </w:r>
      <w:r w:rsidRPr="00CD5983">
        <w:t>taxi travel.</w:t>
      </w:r>
    </w:p>
    <w:p w:rsidR="00300522" w:rsidRPr="00CD5983" w:rsidRDefault="00300522" w:rsidP="00300522">
      <w:pPr>
        <w:pStyle w:val="subsection"/>
      </w:pPr>
      <w:r w:rsidRPr="00CD5983">
        <w:tab/>
        <w:t>(3)</w:t>
      </w:r>
      <w:r w:rsidRPr="00CD5983">
        <w:tab/>
        <w:t>This section has effect despite section</w:t>
      </w:r>
      <w:r w:rsidR="00CD5983">
        <w:t> </w:t>
      </w:r>
      <w:r w:rsidRPr="00CD5983">
        <w:t>23</w:t>
      </w:r>
      <w:r w:rsidR="00CD5983">
        <w:noBreakHyphen/>
      </w:r>
      <w:r w:rsidRPr="00CD5983">
        <w:t>5 (which is about who is required to be registered).</w:t>
      </w:r>
    </w:p>
    <w:p w:rsidR="00300522" w:rsidRPr="00CD5983" w:rsidRDefault="00300522" w:rsidP="00A36DB5">
      <w:pPr>
        <w:pStyle w:val="ActHead3"/>
        <w:pageBreakBefore/>
      </w:pPr>
      <w:bookmarkStart w:id="831" w:name="_Toc374452519"/>
      <w:r w:rsidRPr="00CD5983">
        <w:rPr>
          <w:rStyle w:val="CharDivNo"/>
        </w:rPr>
        <w:t>Division</w:t>
      </w:r>
      <w:r w:rsidR="00CD5983" w:rsidRPr="00CD5983">
        <w:rPr>
          <w:rStyle w:val="CharDivNo"/>
        </w:rPr>
        <w:t> </w:t>
      </w:r>
      <w:r w:rsidRPr="00CD5983">
        <w:rPr>
          <w:rStyle w:val="CharDivNo"/>
        </w:rPr>
        <w:t>149</w:t>
      </w:r>
      <w:r w:rsidRPr="00CD5983">
        <w:t>—</w:t>
      </w:r>
      <w:r w:rsidRPr="00CD5983">
        <w:rPr>
          <w:rStyle w:val="CharDivText"/>
        </w:rPr>
        <w:t>Government entities</w:t>
      </w:r>
      <w:bookmarkEnd w:id="831"/>
    </w:p>
    <w:p w:rsidR="00300522" w:rsidRPr="00CD5983" w:rsidRDefault="00300522" w:rsidP="00300522">
      <w:pPr>
        <w:pStyle w:val="ActHead5"/>
      </w:pPr>
      <w:bookmarkStart w:id="832" w:name="_Toc374452520"/>
      <w:r w:rsidRPr="00CD5983">
        <w:rPr>
          <w:rStyle w:val="CharSectno"/>
        </w:rPr>
        <w:t>149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32"/>
    </w:p>
    <w:p w:rsidR="00300522" w:rsidRPr="00CD5983" w:rsidRDefault="00300522" w:rsidP="00300522">
      <w:pPr>
        <w:pStyle w:val="BoxText"/>
      </w:pPr>
      <w:r w:rsidRPr="00CD5983">
        <w:t>Parts of the Commonwealth, a State or a Territory may register even if they are not separate legal entities. Once registered, they may become liable for GST and entitled to input tax credits. Government entities may also form GST groups.</w:t>
      </w:r>
    </w:p>
    <w:p w:rsidR="00300522" w:rsidRPr="00CD5983" w:rsidRDefault="00300522" w:rsidP="00300522">
      <w:pPr>
        <w:pStyle w:val="ActHead5"/>
      </w:pPr>
      <w:bookmarkStart w:id="833" w:name="_Toc374452521"/>
      <w:r w:rsidRPr="00CD5983">
        <w:rPr>
          <w:rStyle w:val="CharSectno"/>
        </w:rPr>
        <w:t>149</w:t>
      </w:r>
      <w:r w:rsidR="00CD5983" w:rsidRPr="00CD5983">
        <w:rPr>
          <w:rStyle w:val="CharSectno"/>
        </w:rPr>
        <w:noBreakHyphen/>
      </w:r>
      <w:r w:rsidRPr="00CD5983">
        <w:rPr>
          <w:rStyle w:val="CharSectno"/>
        </w:rPr>
        <w:t>5</w:t>
      </w:r>
      <w:r w:rsidRPr="00CD5983">
        <w:t xml:space="preserve">  Government entities may register</w:t>
      </w:r>
      <w:bookmarkEnd w:id="833"/>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government entity may apply to be </w:t>
      </w:r>
      <w:r w:rsidR="00CD5983" w:rsidRPr="00CD5983">
        <w:rPr>
          <w:position w:val="6"/>
          <w:sz w:val="16"/>
          <w:szCs w:val="16"/>
        </w:rPr>
        <w:t>*</w:t>
      </w:r>
      <w:r w:rsidRPr="00CD5983">
        <w:t>registered under section</w:t>
      </w:r>
      <w:r w:rsidR="00CD5983">
        <w:t> </w:t>
      </w:r>
      <w:r w:rsidRPr="00CD5983">
        <w:t>23</w:t>
      </w:r>
      <w:r w:rsidR="00CD5983">
        <w:noBreakHyphen/>
      </w:r>
      <w:r w:rsidRPr="00CD5983">
        <w:t>10 even if:</w:t>
      </w:r>
    </w:p>
    <w:p w:rsidR="00300522" w:rsidRPr="00CD5983" w:rsidRDefault="00300522" w:rsidP="00300522">
      <w:pPr>
        <w:pStyle w:val="paragraph"/>
      </w:pPr>
      <w:r w:rsidRPr="00CD5983">
        <w:tab/>
        <w:t>(a)</w:t>
      </w:r>
      <w:r w:rsidRPr="00CD5983">
        <w:tab/>
        <w:t>it is not an entity; and</w:t>
      </w:r>
    </w:p>
    <w:p w:rsidR="00300522" w:rsidRPr="00CD5983" w:rsidRDefault="00300522" w:rsidP="00300522">
      <w:pPr>
        <w:pStyle w:val="paragraph"/>
      </w:pPr>
      <w:r w:rsidRPr="00CD5983">
        <w:tab/>
        <w:t>(b)</w:t>
      </w:r>
      <w:r w:rsidRPr="00CD5983">
        <w:tab/>
        <w:t xml:space="preserve">it is not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or is not intending to carry on an enterprise.</w:t>
      </w:r>
    </w:p>
    <w:p w:rsidR="00300522" w:rsidRPr="00CD5983" w:rsidRDefault="00300522" w:rsidP="00300522">
      <w:pPr>
        <w:pStyle w:val="subsection"/>
      </w:pPr>
      <w:r w:rsidRPr="00CD5983">
        <w:tab/>
        <w:t>(2)</w:t>
      </w:r>
      <w:r w:rsidRPr="00CD5983">
        <w:tab/>
        <w:t>For the purposes of subsections</w:t>
      </w:r>
      <w:r w:rsidR="00CD5983">
        <w:t> </w:t>
      </w:r>
      <w:r w:rsidRPr="00CD5983">
        <w:t>25</w:t>
      </w:r>
      <w:r w:rsidR="00CD5983">
        <w:noBreakHyphen/>
      </w:r>
      <w:r w:rsidRPr="00CD5983">
        <w:t>5(1) and (3), the Commissioner is to treat the government entity as an entity.</w:t>
      </w:r>
    </w:p>
    <w:p w:rsidR="00300522" w:rsidRPr="00CD5983" w:rsidRDefault="00300522" w:rsidP="00300522">
      <w:pPr>
        <w:pStyle w:val="subsection"/>
      </w:pPr>
      <w:r w:rsidRPr="00CD5983">
        <w:tab/>
        <w:t>(3)</w:t>
      </w:r>
      <w:r w:rsidRPr="00CD5983">
        <w:tab/>
        <w:t xml:space="preserve">The Commissioner must </w:t>
      </w:r>
      <w:r w:rsidR="00CD5983" w:rsidRPr="00CD5983">
        <w:rPr>
          <w:position w:val="6"/>
          <w:sz w:val="16"/>
          <w:szCs w:val="16"/>
        </w:rPr>
        <w:t>*</w:t>
      </w:r>
      <w:r w:rsidRPr="00CD5983">
        <w:t xml:space="preserve">register the government entity whether or not the Commissioner is satisfied that it is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or intending to carry on an enterprise.</w:t>
      </w:r>
    </w:p>
    <w:p w:rsidR="00300522" w:rsidRPr="00CD5983" w:rsidRDefault="00300522" w:rsidP="00300522">
      <w:pPr>
        <w:pStyle w:val="subsection"/>
      </w:pPr>
      <w:r w:rsidRPr="00CD5983">
        <w:tab/>
        <w:t>(4)</w:t>
      </w:r>
      <w:r w:rsidRPr="00CD5983">
        <w:tab/>
        <w:t>This section has effect despite section</w:t>
      </w:r>
      <w:r w:rsidR="00CD5983">
        <w:t> </w:t>
      </w:r>
      <w:r w:rsidRPr="00CD5983">
        <w:t>23</w:t>
      </w:r>
      <w:r w:rsidR="00CD5983">
        <w:noBreakHyphen/>
      </w:r>
      <w:r w:rsidRPr="00CD5983">
        <w:t>10 (which is about who may be registered) and modifies the effect of section</w:t>
      </w:r>
      <w:r w:rsidR="00CD5983">
        <w:t> </w:t>
      </w:r>
      <w:r w:rsidRPr="00CD5983">
        <w:t>25</w:t>
      </w:r>
      <w:r w:rsidR="00CD5983">
        <w:noBreakHyphen/>
      </w:r>
      <w:r w:rsidRPr="00CD5983">
        <w:t>5 (which is about when the Commissioner must register an entity).</w:t>
      </w:r>
    </w:p>
    <w:p w:rsidR="00300522" w:rsidRPr="00CD5983" w:rsidRDefault="00300522" w:rsidP="00300522">
      <w:pPr>
        <w:pStyle w:val="ActHead5"/>
      </w:pPr>
      <w:bookmarkStart w:id="834" w:name="_Toc374452522"/>
      <w:r w:rsidRPr="00CD5983">
        <w:rPr>
          <w:rStyle w:val="CharSectno"/>
        </w:rPr>
        <w:t>149</w:t>
      </w:r>
      <w:r w:rsidR="00CD5983" w:rsidRPr="00CD5983">
        <w:rPr>
          <w:rStyle w:val="CharSectno"/>
        </w:rPr>
        <w:noBreakHyphen/>
      </w:r>
      <w:r w:rsidRPr="00CD5983">
        <w:rPr>
          <w:rStyle w:val="CharSectno"/>
        </w:rPr>
        <w:t>10</w:t>
      </w:r>
      <w:r w:rsidRPr="00CD5983">
        <w:t xml:space="preserve">  Government entities are not required to be registered</w:t>
      </w:r>
      <w:bookmarkEnd w:id="834"/>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government entity is not </w:t>
      </w:r>
      <w:r w:rsidR="00CD5983" w:rsidRPr="00CD5983">
        <w:rPr>
          <w:position w:val="6"/>
          <w:sz w:val="16"/>
          <w:szCs w:val="16"/>
        </w:rPr>
        <w:t>*</w:t>
      </w:r>
      <w:r w:rsidRPr="00CD5983">
        <w:t>required to be registered even if:</w:t>
      </w:r>
    </w:p>
    <w:p w:rsidR="00300522" w:rsidRPr="00CD5983" w:rsidRDefault="00300522" w:rsidP="00300522">
      <w:pPr>
        <w:pStyle w:val="paragraph"/>
      </w:pPr>
      <w:r w:rsidRPr="00CD5983">
        <w:tab/>
        <w:t>(a)</w:t>
      </w:r>
      <w:r w:rsidRPr="00CD5983">
        <w:tab/>
        <w:t xml:space="preserve">it is </w:t>
      </w:r>
      <w:r w:rsidR="00CD5983" w:rsidRPr="00CD5983">
        <w:rPr>
          <w:position w:val="6"/>
          <w:sz w:val="16"/>
          <w:szCs w:val="16"/>
        </w:rPr>
        <w:t>*</w:t>
      </w:r>
      <w:r w:rsidRPr="00CD5983">
        <w:t xml:space="preserve">carrying on an </w:t>
      </w:r>
      <w:r w:rsidR="00CD5983" w:rsidRPr="00CD5983">
        <w:rPr>
          <w:position w:val="6"/>
          <w:sz w:val="16"/>
          <w:szCs w:val="16"/>
        </w:rPr>
        <w:t>*</w:t>
      </w:r>
      <w:r w:rsidRPr="00CD5983">
        <w:t>enterprise; and</w:t>
      </w:r>
    </w:p>
    <w:p w:rsidR="00300522" w:rsidRPr="00CD5983" w:rsidRDefault="00300522" w:rsidP="00300522">
      <w:pPr>
        <w:pStyle w:val="paragraph"/>
      </w:pPr>
      <w:r w:rsidRPr="00CD5983">
        <w:tab/>
        <w:t>(b)</w:t>
      </w:r>
      <w:r w:rsidRPr="00CD5983">
        <w:tab/>
        <w:t xml:space="preserve">its </w:t>
      </w:r>
      <w:r w:rsidR="00CD5983" w:rsidRPr="00CD5983">
        <w:rPr>
          <w:position w:val="6"/>
          <w:sz w:val="16"/>
        </w:rPr>
        <w:t>*</w:t>
      </w:r>
      <w:r w:rsidR="00A911F9" w:rsidRPr="00CD5983">
        <w:t>GST turnover</w:t>
      </w:r>
      <w:r w:rsidRPr="00CD5983">
        <w:t xml:space="preserve"> meets the </w:t>
      </w:r>
      <w:r w:rsidR="00CD5983" w:rsidRPr="00CD5983">
        <w:rPr>
          <w:position w:val="6"/>
          <w:sz w:val="16"/>
          <w:szCs w:val="16"/>
        </w:rPr>
        <w:t>*</w:t>
      </w:r>
      <w:r w:rsidRPr="00CD5983">
        <w:t>registration turnover threshold.</w:t>
      </w:r>
    </w:p>
    <w:p w:rsidR="00300522" w:rsidRPr="00CD5983" w:rsidRDefault="00300522" w:rsidP="00300522">
      <w:pPr>
        <w:pStyle w:val="subsection"/>
      </w:pPr>
      <w:r w:rsidRPr="00CD5983">
        <w:tab/>
        <w:t>(2)</w:t>
      </w:r>
      <w:r w:rsidRPr="00CD5983">
        <w:tab/>
        <w:t>This subsection has effect despite section</w:t>
      </w:r>
      <w:r w:rsidR="00CD5983">
        <w:t> </w:t>
      </w:r>
      <w:r w:rsidRPr="00CD5983">
        <w:t>23</w:t>
      </w:r>
      <w:r w:rsidR="00CD5983">
        <w:noBreakHyphen/>
      </w:r>
      <w:r w:rsidRPr="00CD5983">
        <w:t>5.</w:t>
      </w:r>
    </w:p>
    <w:p w:rsidR="00FE5605" w:rsidRPr="00CD5983" w:rsidRDefault="00FE5605" w:rsidP="00FE5605">
      <w:pPr>
        <w:pStyle w:val="ActHead5"/>
      </w:pPr>
      <w:bookmarkStart w:id="835" w:name="_Toc374452523"/>
      <w:r w:rsidRPr="00CD5983">
        <w:rPr>
          <w:rStyle w:val="CharSectno"/>
        </w:rPr>
        <w:t>149</w:t>
      </w:r>
      <w:r w:rsidR="00CD5983" w:rsidRPr="00CD5983">
        <w:rPr>
          <w:rStyle w:val="CharSectno"/>
        </w:rPr>
        <w:noBreakHyphen/>
      </w:r>
      <w:r w:rsidRPr="00CD5983">
        <w:rPr>
          <w:rStyle w:val="CharSectno"/>
        </w:rPr>
        <w:t>15</w:t>
      </w:r>
      <w:r w:rsidRPr="00CD5983">
        <w:t xml:space="preserve">  GST law applies to registered government entities</w:t>
      </w:r>
      <w:bookmarkEnd w:id="835"/>
    </w:p>
    <w:p w:rsidR="00300522" w:rsidRPr="00CD5983" w:rsidRDefault="00300522" w:rsidP="00300522">
      <w:pPr>
        <w:pStyle w:val="subsection"/>
      </w:pPr>
      <w:r w:rsidRPr="00CD5983">
        <w:tab/>
      </w:r>
      <w:r w:rsidRPr="00CD5983">
        <w:tab/>
        <w:t xml:space="preserve">For the purposes of </w:t>
      </w:r>
      <w:r w:rsidR="00543C7B" w:rsidRPr="00CD5983">
        <w:t xml:space="preserve">the </w:t>
      </w:r>
      <w:r w:rsidR="00CD5983" w:rsidRPr="00CD5983">
        <w:rPr>
          <w:position w:val="6"/>
          <w:sz w:val="16"/>
        </w:rPr>
        <w:t>*</w:t>
      </w:r>
      <w:r w:rsidR="00543C7B" w:rsidRPr="00CD5983">
        <w:t>GST law</w:t>
      </w:r>
      <w:r w:rsidRPr="00CD5983">
        <w:t xml:space="preserve">, a </w:t>
      </w:r>
      <w:r w:rsidR="00CD5983" w:rsidRPr="00CD5983">
        <w:rPr>
          <w:position w:val="6"/>
          <w:sz w:val="16"/>
          <w:szCs w:val="16"/>
        </w:rPr>
        <w:t>*</w:t>
      </w:r>
      <w:r w:rsidRPr="00CD5983">
        <w:t xml:space="preserve">government entity that is </w:t>
      </w:r>
      <w:r w:rsidR="00CD5983" w:rsidRPr="00CD5983">
        <w:rPr>
          <w:position w:val="6"/>
          <w:sz w:val="16"/>
          <w:szCs w:val="16"/>
        </w:rPr>
        <w:t>*</w:t>
      </w:r>
      <w:r w:rsidRPr="00CD5983">
        <w:t xml:space="preserve">registered is treated, while its registration has effect, as if it were an entity carrying on an </w:t>
      </w:r>
      <w:r w:rsidR="00CD5983" w:rsidRPr="00CD5983">
        <w:rPr>
          <w:position w:val="6"/>
          <w:sz w:val="16"/>
          <w:szCs w:val="16"/>
        </w:rPr>
        <w:t>*</w:t>
      </w:r>
      <w:r w:rsidRPr="00CD5983">
        <w:t>enterprise.</w:t>
      </w:r>
    </w:p>
    <w:p w:rsidR="00300522" w:rsidRPr="00CD5983" w:rsidRDefault="00300522" w:rsidP="00300522">
      <w:pPr>
        <w:pStyle w:val="ActHead5"/>
      </w:pPr>
      <w:bookmarkStart w:id="836" w:name="_Toc374452524"/>
      <w:r w:rsidRPr="00CD5983">
        <w:rPr>
          <w:rStyle w:val="CharSectno"/>
        </w:rPr>
        <w:t>149</w:t>
      </w:r>
      <w:r w:rsidR="00CD5983" w:rsidRPr="00CD5983">
        <w:rPr>
          <w:rStyle w:val="CharSectno"/>
        </w:rPr>
        <w:noBreakHyphen/>
      </w:r>
      <w:r w:rsidRPr="00CD5983">
        <w:rPr>
          <w:rStyle w:val="CharSectno"/>
        </w:rPr>
        <w:t>20</w:t>
      </w:r>
      <w:r w:rsidRPr="00CD5983">
        <w:t xml:space="preserve">  Government entities not required to cancel their registration</w:t>
      </w:r>
      <w:bookmarkEnd w:id="836"/>
    </w:p>
    <w:p w:rsidR="00300522" w:rsidRPr="00CD5983" w:rsidRDefault="00300522" w:rsidP="00300522">
      <w:pPr>
        <w:pStyle w:val="subsection"/>
      </w:pPr>
      <w:r w:rsidRPr="00CD5983">
        <w:tab/>
      </w:r>
      <w:r w:rsidRPr="00CD5983">
        <w:tab/>
        <w:t>Section</w:t>
      </w:r>
      <w:r w:rsidR="00CD5983">
        <w:t> </w:t>
      </w:r>
      <w:r w:rsidRPr="00CD5983">
        <w:t>25</w:t>
      </w:r>
      <w:r w:rsidR="00CD5983">
        <w:noBreakHyphen/>
      </w:r>
      <w:r w:rsidRPr="00CD5983">
        <w:t>50 and subsection</w:t>
      </w:r>
      <w:r w:rsidR="00CD5983">
        <w:t> </w:t>
      </w:r>
      <w:r w:rsidRPr="00CD5983">
        <w:t>25</w:t>
      </w:r>
      <w:r w:rsidR="00CD5983">
        <w:noBreakHyphen/>
      </w:r>
      <w:r w:rsidRPr="00CD5983">
        <w:t>55(2</w:t>
      </w:r>
      <w:r w:rsidR="00A53099" w:rsidRPr="00CD5983">
        <w:t>) (w</w:t>
      </w:r>
      <w:r w:rsidRPr="00CD5983">
        <w:t xml:space="preserve">hich are about cancelling registration) do not apply to </w:t>
      </w:r>
      <w:r w:rsidR="00CD5983" w:rsidRPr="00CD5983">
        <w:rPr>
          <w:position w:val="6"/>
          <w:sz w:val="16"/>
          <w:szCs w:val="16"/>
        </w:rPr>
        <w:t>*</w:t>
      </w:r>
      <w:r w:rsidRPr="00CD5983">
        <w:t>government entities.</w:t>
      </w:r>
    </w:p>
    <w:p w:rsidR="00300522" w:rsidRPr="00CD5983" w:rsidRDefault="00300522" w:rsidP="00300522">
      <w:pPr>
        <w:pStyle w:val="ActHead5"/>
      </w:pPr>
      <w:bookmarkStart w:id="837" w:name="_Toc374452525"/>
      <w:r w:rsidRPr="00CD5983">
        <w:rPr>
          <w:rStyle w:val="CharSectno"/>
        </w:rPr>
        <w:t>149</w:t>
      </w:r>
      <w:r w:rsidR="00CD5983" w:rsidRPr="00CD5983">
        <w:rPr>
          <w:rStyle w:val="CharSectno"/>
        </w:rPr>
        <w:noBreakHyphen/>
      </w:r>
      <w:r w:rsidRPr="00CD5983">
        <w:rPr>
          <w:rStyle w:val="CharSectno"/>
        </w:rPr>
        <w:t>25</w:t>
      </w:r>
      <w:r w:rsidRPr="00CD5983">
        <w:t xml:space="preserve">  Membership requirements of a government GST group</w:t>
      </w:r>
      <w:bookmarkEnd w:id="837"/>
    </w:p>
    <w:p w:rsidR="00300522" w:rsidRPr="00CD5983" w:rsidRDefault="00300522" w:rsidP="00300522">
      <w:pPr>
        <w:pStyle w:val="subsection"/>
      </w:pPr>
      <w:r w:rsidRPr="00CD5983">
        <w:tab/>
      </w:r>
      <w:r w:rsidRPr="00CD5983">
        <w:tab/>
        <w:t xml:space="preserve">A </w:t>
      </w:r>
      <w:r w:rsidR="00CD5983" w:rsidRPr="00CD5983">
        <w:rPr>
          <w:position w:val="6"/>
          <w:sz w:val="16"/>
          <w:szCs w:val="16"/>
        </w:rPr>
        <w:t>*</w:t>
      </w:r>
      <w:r w:rsidRPr="00CD5983">
        <w:t xml:space="preserve">government related entity </w:t>
      </w:r>
      <w:r w:rsidRPr="00CD5983">
        <w:rPr>
          <w:b/>
          <w:bCs/>
          <w:i/>
          <w:iCs/>
        </w:rPr>
        <w:t>satisfies the membership requirements</w:t>
      </w:r>
      <w:r w:rsidRPr="00CD5983">
        <w:t xml:space="preserve"> for a </w:t>
      </w:r>
      <w:r w:rsidR="00CD5983" w:rsidRPr="00CD5983">
        <w:rPr>
          <w:position w:val="6"/>
          <w:sz w:val="16"/>
          <w:szCs w:val="16"/>
        </w:rPr>
        <w:t>*</w:t>
      </w:r>
      <w:r w:rsidRPr="00CD5983">
        <w:t>GST group, or a proposed GST group, of government related entities if:</w:t>
      </w:r>
    </w:p>
    <w:p w:rsidR="00300522" w:rsidRPr="00CD5983" w:rsidRDefault="00300522" w:rsidP="00300522">
      <w:pPr>
        <w:pStyle w:val="paragraph"/>
      </w:pPr>
      <w:r w:rsidRPr="00CD5983">
        <w:tab/>
        <w:t>(a)</w:t>
      </w:r>
      <w:r w:rsidRPr="00CD5983">
        <w:tab/>
        <w:t xml:space="preserve">it is </w:t>
      </w:r>
      <w:r w:rsidR="00CD5983" w:rsidRPr="00CD5983">
        <w:rPr>
          <w:position w:val="6"/>
          <w:sz w:val="16"/>
          <w:szCs w:val="16"/>
        </w:rPr>
        <w:t>*</w:t>
      </w:r>
      <w:r w:rsidRPr="00CD5983">
        <w:t>registered; and</w:t>
      </w:r>
    </w:p>
    <w:p w:rsidR="00300522" w:rsidRPr="00CD5983" w:rsidRDefault="00300522" w:rsidP="00300522">
      <w:pPr>
        <w:pStyle w:val="paragraph"/>
      </w:pPr>
      <w:r w:rsidRPr="00CD5983">
        <w:tab/>
        <w:t>(b)</w:t>
      </w:r>
      <w:r w:rsidRPr="00CD5983">
        <w:tab/>
        <w:t xml:space="preserve">it is not a </w:t>
      </w:r>
      <w:r w:rsidR="00CD5983" w:rsidRPr="00CD5983">
        <w:rPr>
          <w:position w:val="6"/>
          <w:sz w:val="16"/>
          <w:szCs w:val="16"/>
        </w:rPr>
        <w:t>*</w:t>
      </w:r>
      <w:r w:rsidRPr="00CD5983">
        <w:t>member of any other GST group; and</w:t>
      </w:r>
    </w:p>
    <w:p w:rsidR="00300522" w:rsidRPr="00CD5983" w:rsidRDefault="00300522" w:rsidP="00300522">
      <w:pPr>
        <w:pStyle w:val="paragraph"/>
      </w:pPr>
      <w:r w:rsidRPr="00CD5983">
        <w:tab/>
        <w:t>(c)</w:t>
      </w:r>
      <w:r w:rsidRPr="00CD5983">
        <w:tab/>
        <w:t>it has the same tax periods applying to it as the tax periods applying to all the other members of the GST group or proposed GST group; and</w:t>
      </w:r>
    </w:p>
    <w:p w:rsidR="00300522" w:rsidRPr="00CD5983" w:rsidRDefault="00300522" w:rsidP="00300522">
      <w:pPr>
        <w:pStyle w:val="paragraph"/>
      </w:pPr>
      <w:r w:rsidRPr="00CD5983">
        <w:tab/>
        <w:t>(d)</w:t>
      </w:r>
      <w:r w:rsidRPr="00CD5983">
        <w:tab/>
        <w:t>it accounts on the same basis as all those other members; and</w:t>
      </w:r>
    </w:p>
    <w:p w:rsidR="00300522" w:rsidRPr="00CD5983" w:rsidRDefault="00300522" w:rsidP="00300522">
      <w:pPr>
        <w:pStyle w:val="paragraph"/>
      </w:pPr>
      <w:r w:rsidRPr="00CD5983">
        <w:tab/>
        <w:t>(e)</w:t>
      </w:r>
      <w:r w:rsidRPr="00CD5983">
        <w:tab/>
        <w:t>all those other members are government related entities.</w:t>
      </w:r>
    </w:p>
    <w:p w:rsidR="00300522" w:rsidRPr="00CD5983" w:rsidRDefault="00300522" w:rsidP="00300522">
      <w:pPr>
        <w:pStyle w:val="notetext"/>
      </w:pPr>
      <w:r w:rsidRPr="00CD5983">
        <w:t>Note:</w:t>
      </w:r>
      <w:r w:rsidRPr="00CD5983">
        <w:tab/>
        <w:t>Some government related entities can still use section</w:t>
      </w:r>
      <w:r w:rsidR="00CD5983">
        <w:t> </w:t>
      </w:r>
      <w:r w:rsidRPr="00CD5983">
        <w:t>48</w:t>
      </w:r>
      <w:r w:rsidR="00CD5983">
        <w:noBreakHyphen/>
      </w:r>
      <w:r w:rsidRPr="00CD5983">
        <w:t>10 to satisfy the membership requirements of GST groups.</w:t>
      </w:r>
    </w:p>
    <w:p w:rsidR="00300522" w:rsidRPr="00CD5983" w:rsidRDefault="00300522" w:rsidP="00A36DB5">
      <w:pPr>
        <w:pStyle w:val="ActHead2"/>
        <w:pageBreakBefore/>
      </w:pPr>
      <w:bookmarkStart w:id="838" w:name="_Toc374452526"/>
      <w:r w:rsidRPr="00CD5983">
        <w:rPr>
          <w:rStyle w:val="CharPartNo"/>
        </w:rPr>
        <w:t>Part</w:t>
      </w:r>
      <w:r w:rsidR="00CD5983" w:rsidRPr="00CD5983">
        <w:rPr>
          <w:rStyle w:val="CharPartNo"/>
        </w:rPr>
        <w:t> </w:t>
      </w:r>
      <w:r w:rsidRPr="00CD5983">
        <w:rPr>
          <w:rStyle w:val="CharPartNo"/>
        </w:rPr>
        <w:t>4</w:t>
      </w:r>
      <w:r w:rsidR="00CD5983" w:rsidRPr="00CD5983">
        <w:rPr>
          <w:rStyle w:val="CharPartNo"/>
        </w:rPr>
        <w:noBreakHyphen/>
      </w:r>
      <w:r w:rsidRPr="00CD5983">
        <w:rPr>
          <w:rStyle w:val="CharPartNo"/>
        </w:rPr>
        <w:t>6</w:t>
      </w:r>
      <w:r w:rsidRPr="00CD5983">
        <w:t>—</w:t>
      </w:r>
      <w:r w:rsidRPr="00CD5983">
        <w:rPr>
          <w:rStyle w:val="CharPartText"/>
        </w:rPr>
        <w:t>Special rules mainly about tax periods</w:t>
      </w:r>
      <w:bookmarkEnd w:id="838"/>
    </w:p>
    <w:p w:rsidR="00300522" w:rsidRPr="00CD5983" w:rsidRDefault="00300522" w:rsidP="00300522">
      <w:pPr>
        <w:pStyle w:val="notemargin"/>
      </w:pPr>
      <w:r w:rsidRPr="00CD5983">
        <w:t>Note:</w:t>
      </w:r>
      <w:r w:rsidRPr="00CD5983">
        <w:tab/>
        <w:t xml:space="preserve">The special rules in this </w:t>
      </w:r>
      <w:r w:rsidR="00A53099" w:rsidRPr="00CD5983">
        <w:t>Part</w:t>
      </w:r>
      <w:r w:rsidR="00A36DB5" w:rsidRPr="00CD5983">
        <w:t xml:space="preserve"> </w:t>
      </w:r>
      <w:r w:rsidRPr="00CD5983">
        <w:t>mainly modify the operation of Part</w:t>
      </w:r>
      <w:r w:rsidR="00CD5983">
        <w:t> </w:t>
      </w:r>
      <w:r w:rsidRPr="00CD5983">
        <w:t>2</w:t>
      </w:r>
      <w:r w:rsidR="00CD5983">
        <w:noBreakHyphen/>
      </w:r>
      <w:r w:rsidRPr="00CD5983">
        <w:t>6, but they may affect other Parts of Chapter</w:t>
      </w:r>
      <w:r w:rsidR="00CD5983">
        <w:t> </w:t>
      </w:r>
      <w:r w:rsidRPr="00CD5983">
        <w:t>2 in minor ways.</w:t>
      </w:r>
    </w:p>
    <w:p w:rsidR="00300522" w:rsidRPr="00CD5983" w:rsidRDefault="00300522" w:rsidP="00300522">
      <w:pPr>
        <w:pStyle w:val="ActHead3"/>
      </w:pPr>
      <w:bookmarkStart w:id="839" w:name="_Toc374452527"/>
      <w:r w:rsidRPr="00CD5983">
        <w:rPr>
          <w:rStyle w:val="CharDivNo"/>
        </w:rPr>
        <w:t>Division</w:t>
      </w:r>
      <w:r w:rsidR="00CD5983" w:rsidRPr="00CD5983">
        <w:rPr>
          <w:rStyle w:val="CharDivNo"/>
        </w:rPr>
        <w:t> </w:t>
      </w:r>
      <w:r w:rsidRPr="00CD5983">
        <w:rPr>
          <w:rStyle w:val="CharDivNo"/>
        </w:rPr>
        <w:t>151</w:t>
      </w:r>
      <w:r w:rsidRPr="00CD5983">
        <w:t>—</w:t>
      </w:r>
      <w:r w:rsidRPr="00CD5983">
        <w:rPr>
          <w:rStyle w:val="CharDivText"/>
        </w:rPr>
        <w:t>Annual tax periods</w:t>
      </w:r>
      <w:bookmarkEnd w:id="839"/>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151</w:t>
      </w:r>
      <w:r w:rsidR="00CD5983">
        <w:noBreakHyphen/>
      </w:r>
      <w:r w:rsidRPr="00CD5983">
        <w:t>A</w:t>
      </w:r>
      <w:r w:rsidRPr="00CD5983">
        <w:tab/>
        <w:t>Electing to have annual tax periods</w:t>
      </w:r>
    </w:p>
    <w:p w:rsidR="00300522" w:rsidRPr="00CD5983" w:rsidRDefault="00300522" w:rsidP="00300522">
      <w:pPr>
        <w:pStyle w:val="TofSectsSubdiv"/>
      </w:pPr>
      <w:r w:rsidRPr="00CD5983">
        <w:t>151</w:t>
      </w:r>
      <w:r w:rsidR="00CD5983">
        <w:noBreakHyphen/>
      </w:r>
      <w:r w:rsidRPr="00CD5983">
        <w:t>B</w:t>
      </w:r>
      <w:r w:rsidRPr="00CD5983">
        <w:tab/>
        <w:t>Consequences of electing to have annual tax periods</w:t>
      </w:r>
    </w:p>
    <w:p w:rsidR="00300522" w:rsidRPr="00CD5983" w:rsidRDefault="00300522" w:rsidP="00300522">
      <w:pPr>
        <w:pStyle w:val="ActHead5"/>
      </w:pPr>
      <w:bookmarkStart w:id="840" w:name="_Toc374452528"/>
      <w:r w:rsidRPr="00CD5983">
        <w:rPr>
          <w:rStyle w:val="CharSectno"/>
        </w:rPr>
        <w:t>151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40"/>
    </w:p>
    <w:p w:rsidR="00300522" w:rsidRPr="00CD5983" w:rsidRDefault="00300522" w:rsidP="00300522">
      <w:pPr>
        <w:pStyle w:val="BoxText"/>
      </w:pPr>
      <w:r w:rsidRPr="00CD5983">
        <w:t>In some cases, you may elect to have annual tax periods. You will then lodge GST returns, and pay amounts of GST or receive refunds of GST, on an annual basis (which better matches your obligation to lodge an income tax return).</w:t>
      </w:r>
    </w:p>
    <w:p w:rsidR="00300522" w:rsidRPr="00CD5983" w:rsidRDefault="00300522" w:rsidP="00300522">
      <w:pPr>
        <w:pStyle w:val="ActHead4"/>
      </w:pPr>
      <w:bookmarkStart w:id="841" w:name="_Toc374452529"/>
      <w:r w:rsidRPr="00CD5983">
        <w:rPr>
          <w:rStyle w:val="CharSubdNo"/>
        </w:rPr>
        <w:t>Subdivision</w:t>
      </w:r>
      <w:r w:rsidR="00CD5983" w:rsidRPr="00CD5983">
        <w:rPr>
          <w:rStyle w:val="CharSubdNo"/>
        </w:rPr>
        <w:t> </w:t>
      </w:r>
      <w:r w:rsidRPr="00CD5983">
        <w:rPr>
          <w:rStyle w:val="CharSubdNo"/>
        </w:rPr>
        <w:t>151</w:t>
      </w:r>
      <w:r w:rsidR="00CD5983" w:rsidRPr="00CD5983">
        <w:rPr>
          <w:rStyle w:val="CharSubdNo"/>
        </w:rPr>
        <w:noBreakHyphen/>
      </w:r>
      <w:r w:rsidRPr="00CD5983">
        <w:rPr>
          <w:rStyle w:val="CharSubdNo"/>
        </w:rPr>
        <w:t>A</w:t>
      </w:r>
      <w:r w:rsidRPr="00CD5983">
        <w:t>—</w:t>
      </w:r>
      <w:r w:rsidRPr="00CD5983">
        <w:rPr>
          <w:rStyle w:val="CharSubdText"/>
        </w:rPr>
        <w:t>Electing to have annual tax periods</w:t>
      </w:r>
      <w:bookmarkEnd w:id="841"/>
    </w:p>
    <w:p w:rsidR="00300522" w:rsidRPr="00CD5983" w:rsidRDefault="00300522" w:rsidP="00300522">
      <w:pPr>
        <w:pStyle w:val="ActHead5"/>
      </w:pPr>
      <w:bookmarkStart w:id="842" w:name="_Toc374452530"/>
      <w:r w:rsidRPr="00CD5983">
        <w:rPr>
          <w:rStyle w:val="CharSectno"/>
        </w:rPr>
        <w:t>151</w:t>
      </w:r>
      <w:r w:rsidR="00CD5983" w:rsidRPr="00CD5983">
        <w:rPr>
          <w:rStyle w:val="CharSectno"/>
        </w:rPr>
        <w:noBreakHyphen/>
      </w:r>
      <w:r w:rsidRPr="00CD5983">
        <w:rPr>
          <w:rStyle w:val="CharSectno"/>
        </w:rPr>
        <w:t>5</w:t>
      </w:r>
      <w:r w:rsidRPr="00CD5983">
        <w:t xml:space="preserve">  Eligibility to make an annual tax period election</w:t>
      </w:r>
      <w:bookmarkEnd w:id="842"/>
    </w:p>
    <w:p w:rsidR="00300522" w:rsidRPr="00CD5983" w:rsidRDefault="00300522" w:rsidP="00300522">
      <w:pPr>
        <w:pStyle w:val="subsection"/>
      </w:pPr>
      <w:r w:rsidRPr="00CD5983">
        <w:tab/>
        <w:t>(1)</w:t>
      </w:r>
      <w:r w:rsidRPr="00CD5983">
        <w:tab/>
        <w:t xml:space="preserve">You are eligible to make an </w:t>
      </w:r>
      <w:r w:rsidR="00CD5983" w:rsidRPr="00CD5983">
        <w:rPr>
          <w:position w:val="6"/>
          <w:sz w:val="16"/>
        </w:rPr>
        <w:t>*</w:t>
      </w:r>
      <w:r w:rsidRPr="00CD5983">
        <w:t>annual tax period election if:</w:t>
      </w:r>
    </w:p>
    <w:p w:rsidR="00300522" w:rsidRPr="00CD5983" w:rsidRDefault="00300522" w:rsidP="00300522">
      <w:pPr>
        <w:pStyle w:val="paragraph"/>
      </w:pPr>
      <w:r w:rsidRPr="00CD5983">
        <w:tab/>
        <w:t>(a)</w:t>
      </w:r>
      <w:r w:rsidRPr="00CD5983">
        <w:tab/>
        <w:t xml:space="preserve">you are not </w:t>
      </w:r>
      <w:r w:rsidR="00CD5983" w:rsidRPr="00CD5983">
        <w:rPr>
          <w:position w:val="6"/>
          <w:sz w:val="16"/>
        </w:rPr>
        <w:t>*</w:t>
      </w:r>
      <w:r w:rsidRPr="00CD5983">
        <w:t>required to be registered; and</w:t>
      </w:r>
    </w:p>
    <w:p w:rsidR="00300522" w:rsidRPr="00CD5983" w:rsidRDefault="00300522" w:rsidP="00300522">
      <w:pPr>
        <w:pStyle w:val="paragraph"/>
      </w:pPr>
      <w:r w:rsidRPr="00CD5983">
        <w:tab/>
        <w:t>(b)</w:t>
      </w:r>
      <w:r w:rsidRPr="00CD5983">
        <w:tab/>
        <w:t>you have not made any election under section</w:t>
      </w:r>
      <w:r w:rsidR="00CD5983">
        <w:t> </w:t>
      </w:r>
      <w:r w:rsidRPr="00CD5983">
        <w:t>162</w:t>
      </w:r>
      <w:r w:rsidR="00CD5983">
        <w:noBreakHyphen/>
      </w:r>
      <w:r w:rsidRPr="00CD5983">
        <w:t>15 to pay GST by instalments (other than such an election that is no longer in effect).</w:t>
      </w:r>
    </w:p>
    <w:p w:rsidR="00300522" w:rsidRPr="00CD5983" w:rsidRDefault="00300522" w:rsidP="00300522">
      <w:pPr>
        <w:pStyle w:val="subsection"/>
      </w:pPr>
      <w:r w:rsidRPr="00CD5983">
        <w:tab/>
        <w:t>(2)</w:t>
      </w:r>
      <w:r w:rsidRPr="00CD5983">
        <w:tab/>
        <w:t xml:space="preserve">However, you are not eligible to make an </w:t>
      </w:r>
      <w:r w:rsidR="00CD5983" w:rsidRPr="00CD5983">
        <w:rPr>
          <w:position w:val="6"/>
          <w:sz w:val="16"/>
        </w:rPr>
        <w:t>*</w:t>
      </w:r>
      <w:r w:rsidRPr="00CD5983">
        <w:t xml:space="preserve">annual tax period election if the only reason you are not </w:t>
      </w:r>
      <w:r w:rsidR="00CD5983" w:rsidRPr="00CD5983">
        <w:rPr>
          <w:position w:val="6"/>
          <w:sz w:val="16"/>
        </w:rPr>
        <w:t>*</w:t>
      </w:r>
      <w:r w:rsidRPr="00CD5983">
        <w:t>required to be registered is because you disregarded supplies under paragraph</w:t>
      </w:r>
      <w:r w:rsidR="00CD5983">
        <w:t> </w:t>
      </w:r>
      <w:r w:rsidRPr="00CD5983">
        <w:t>188</w:t>
      </w:r>
      <w:r w:rsidR="00CD5983">
        <w:noBreakHyphen/>
      </w:r>
      <w:r w:rsidRPr="00CD5983">
        <w:t>15(3)(b) or (c) or 188</w:t>
      </w:r>
      <w:r w:rsidR="00CD5983">
        <w:noBreakHyphen/>
      </w:r>
      <w:r w:rsidRPr="00CD5983">
        <w:t>20(3)(b) or (c</w:t>
      </w:r>
      <w:r w:rsidR="00A53099" w:rsidRPr="00CD5983">
        <w:t>) (w</w:t>
      </w:r>
      <w:r w:rsidRPr="00CD5983">
        <w:t>hich are about supplies of rights or options offshore).</w:t>
      </w:r>
    </w:p>
    <w:p w:rsidR="00300522" w:rsidRPr="00CD5983" w:rsidRDefault="00300522" w:rsidP="00300522">
      <w:pPr>
        <w:pStyle w:val="ActHead5"/>
      </w:pPr>
      <w:bookmarkStart w:id="843" w:name="_Toc374452531"/>
      <w:r w:rsidRPr="00CD5983">
        <w:rPr>
          <w:rStyle w:val="CharSectno"/>
        </w:rPr>
        <w:t>151</w:t>
      </w:r>
      <w:r w:rsidR="00CD5983" w:rsidRPr="00CD5983">
        <w:rPr>
          <w:rStyle w:val="CharSectno"/>
        </w:rPr>
        <w:noBreakHyphen/>
      </w:r>
      <w:r w:rsidRPr="00CD5983">
        <w:rPr>
          <w:rStyle w:val="CharSectno"/>
        </w:rPr>
        <w:t>10</w:t>
      </w:r>
      <w:r w:rsidRPr="00CD5983">
        <w:t xml:space="preserve">  Making an annual tax period election</w:t>
      </w:r>
      <w:bookmarkEnd w:id="843"/>
    </w:p>
    <w:p w:rsidR="00300522" w:rsidRPr="00CD5983" w:rsidRDefault="00300522" w:rsidP="00300522">
      <w:pPr>
        <w:pStyle w:val="subsection"/>
      </w:pPr>
      <w:r w:rsidRPr="00CD5983">
        <w:tab/>
        <w:t>(1)</w:t>
      </w:r>
      <w:r w:rsidRPr="00CD5983">
        <w:tab/>
        <w:t xml:space="preserve">You may, by notifying the Commissioner in the </w:t>
      </w:r>
      <w:r w:rsidR="00CD5983" w:rsidRPr="00CD5983">
        <w:rPr>
          <w:position w:val="6"/>
          <w:sz w:val="16"/>
          <w:szCs w:val="16"/>
        </w:rPr>
        <w:t>*</w:t>
      </w:r>
      <w:r w:rsidRPr="00CD5983">
        <w:t xml:space="preserve">approved form, make an </w:t>
      </w:r>
      <w:r w:rsidR="00CD5983" w:rsidRPr="00CD5983">
        <w:rPr>
          <w:position w:val="6"/>
          <w:sz w:val="16"/>
        </w:rPr>
        <w:t>*</w:t>
      </w:r>
      <w:r w:rsidRPr="00CD5983">
        <w:t>annual tax period election if you are eligible under section</w:t>
      </w:r>
      <w:r w:rsidR="00CD5983">
        <w:t> </w:t>
      </w:r>
      <w:r w:rsidRPr="00CD5983">
        <w:t>151</w:t>
      </w:r>
      <w:r w:rsidR="00CD5983">
        <w:noBreakHyphen/>
      </w:r>
      <w:r w:rsidRPr="00CD5983">
        <w:t>5.</w:t>
      </w:r>
    </w:p>
    <w:p w:rsidR="00300522" w:rsidRPr="00CD5983" w:rsidRDefault="00300522" w:rsidP="00300522">
      <w:pPr>
        <w:pStyle w:val="subsection"/>
      </w:pPr>
      <w:r w:rsidRPr="00CD5983">
        <w:tab/>
        <w:t>(2)</w:t>
      </w:r>
      <w:r w:rsidRPr="00CD5983">
        <w:tab/>
        <w:t>Your election takes effect from:</w:t>
      </w:r>
    </w:p>
    <w:p w:rsidR="00300522" w:rsidRPr="00CD5983" w:rsidRDefault="00300522" w:rsidP="00300522">
      <w:pPr>
        <w:pStyle w:val="paragraph"/>
      </w:pPr>
      <w:r w:rsidRPr="00CD5983">
        <w:tab/>
        <w:t>(a)</w:t>
      </w:r>
      <w:r w:rsidRPr="00CD5983">
        <w:tab/>
        <w:t xml:space="preserve">the start of the earliest tax period for which, on the day on which you make your election, your </w:t>
      </w:r>
      <w:r w:rsidR="00CD5983" w:rsidRPr="00CD5983">
        <w:rPr>
          <w:position w:val="6"/>
          <w:sz w:val="16"/>
        </w:rPr>
        <w:t>*</w:t>
      </w:r>
      <w:r w:rsidRPr="00CD5983">
        <w:t>GST return is not yet due (taking into account any further period the Commissioner allows under paragraph</w:t>
      </w:r>
      <w:r w:rsidR="00CD5983">
        <w:t> </w:t>
      </w:r>
      <w:r w:rsidRPr="00CD5983">
        <w:t>31</w:t>
      </w:r>
      <w:r w:rsidR="00CD5983">
        <w:noBreakHyphen/>
      </w:r>
      <w:r w:rsidRPr="00CD5983">
        <w:t>8(1)(b) or 31</w:t>
      </w:r>
      <w:r w:rsidR="00CD5983">
        <w:noBreakHyphen/>
      </w:r>
      <w:r w:rsidRPr="00CD5983">
        <w:t>10(1)(b)); or</w:t>
      </w:r>
    </w:p>
    <w:p w:rsidR="00300522" w:rsidRPr="00CD5983" w:rsidRDefault="00300522" w:rsidP="00300522">
      <w:pPr>
        <w:pStyle w:val="paragraph"/>
      </w:pPr>
      <w:r w:rsidRPr="00CD5983">
        <w:tab/>
        <w:t>(b)</w:t>
      </w:r>
      <w:r w:rsidRPr="00CD5983">
        <w:tab/>
        <w:t xml:space="preserve">the start of such other tax period as the Commissioner allows, in accordance with a request you make in the </w:t>
      </w:r>
      <w:r w:rsidR="00CD5983" w:rsidRPr="00CD5983">
        <w:rPr>
          <w:position w:val="6"/>
          <w:sz w:val="16"/>
        </w:rPr>
        <w:t>*</w:t>
      </w:r>
      <w:r w:rsidRPr="00CD5983">
        <w:t>approved form.</w:t>
      </w:r>
    </w:p>
    <w:p w:rsidR="00300522" w:rsidRPr="00CD5983" w:rsidRDefault="00300522" w:rsidP="00300522">
      <w:pPr>
        <w:pStyle w:val="notetext"/>
      </w:pPr>
      <w:r w:rsidRPr="00CD5983">
        <w:t>Note:</w:t>
      </w:r>
      <w:r w:rsidRPr="00CD5983">
        <w:tab/>
        <w:t>Refusing a request to allow your election to take effect from the start of another tax period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ActHead5"/>
      </w:pPr>
      <w:bookmarkStart w:id="844" w:name="_Toc374452532"/>
      <w:r w:rsidRPr="00CD5983">
        <w:rPr>
          <w:rStyle w:val="CharSectno"/>
        </w:rPr>
        <w:t>151</w:t>
      </w:r>
      <w:r w:rsidR="00CD5983" w:rsidRPr="00CD5983">
        <w:rPr>
          <w:rStyle w:val="CharSectno"/>
        </w:rPr>
        <w:noBreakHyphen/>
      </w:r>
      <w:r w:rsidRPr="00CD5983">
        <w:rPr>
          <w:rStyle w:val="CharSectno"/>
        </w:rPr>
        <w:t>15</w:t>
      </w:r>
      <w:r w:rsidRPr="00CD5983">
        <w:t xml:space="preserve">  Annual tax period elections by representative members of GST groups</w:t>
      </w:r>
      <w:bookmarkEnd w:id="844"/>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representative member of a </w:t>
      </w:r>
      <w:r w:rsidR="00CD5983" w:rsidRPr="00CD5983">
        <w:rPr>
          <w:position w:val="6"/>
          <w:sz w:val="16"/>
          <w:szCs w:val="16"/>
        </w:rPr>
        <w:t>*</w:t>
      </w:r>
      <w:r w:rsidRPr="00CD5983">
        <w:t xml:space="preserve">GST group cannot make an </w:t>
      </w:r>
      <w:r w:rsidR="00CD5983" w:rsidRPr="00CD5983">
        <w:rPr>
          <w:position w:val="6"/>
          <w:sz w:val="16"/>
        </w:rPr>
        <w:t>*</w:t>
      </w:r>
      <w:r w:rsidRPr="00CD5983">
        <w:t xml:space="preserve">annual tax period election unless each </w:t>
      </w:r>
      <w:r w:rsidR="00CD5983" w:rsidRPr="00CD5983">
        <w:rPr>
          <w:position w:val="6"/>
          <w:sz w:val="16"/>
          <w:szCs w:val="16"/>
        </w:rPr>
        <w:t>*</w:t>
      </w:r>
      <w:r w:rsidRPr="00CD5983">
        <w:t>member of the GST group is eligible under section</w:t>
      </w:r>
      <w:r w:rsidR="00CD5983">
        <w:t> </w:t>
      </w:r>
      <w:r w:rsidRPr="00CD5983">
        <w:t>151</w:t>
      </w:r>
      <w:r w:rsidR="00CD5983">
        <w:noBreakHyphen/>
      </w:r>
      <w:r w:rsidRPr="00CD5983">
        <w:t>5.</w:t>
      </w:r>
    </w:p>
    <w:p w:rsidR="00300522" w:rsidRPr="00CD5983" w:rsidRDefault="00300522" w:rsidP="00300522">
      <w:pPr>
        <w:pStyle w:val="subsection"/>
      </w:pPr>
      <w:r w:rsidRPr="00CD5983">
        <w:tab/>
        <w:t>(2)</w:t>
      </w:r>
      <w:r w:rsidRPr="00CD5983">
        <w:tab/>
        <w:t xml:space="preserve">If the </w:t>
      </w:r>
      <w:r w:rsidR="00CD5983" w:rsidRPr="00CD5983">
        <w:rPr>
          <w:position w:val="6"/>
          <w:sz w:val="16"/>
          <w:szCs w:val="16"/>
        </w:rPr>
        <w:t>*</w:t>
      </w:r>
      <w:r w:rsidRPr="00CD5983">
        <w:t xml:space="preserve">representative member makes such an election, the </w:t>
      </w:r>
      <w:r w:rsidR="00CD5983" w:rsidRPr="00CD5983">
        <w:rPr>
          <w:position w:val="6"/>
          <w:sz w:val="16"/>
          <w:szCs w:val="16"/>
        </w:rPr>
        <w:t>*</w:t>
      </w:r>
      <w:r w:rsidRPr="00CD5983">
        <w:t>annual tax period applying to the representative member also applies to each member.</w:t>
      </w:r>
    </w:p>
    <w:p w:rsidR="00300522" w:rsidRPr="00CD5983" w:rsidRDefault="00300522" w:rsidP="00300522">
      <w:pPr>
        <w:pStyle w:val="ActHead5"/>
      </w:pPr>
      <w:bookmarkStart w:id="845" w:name="_Toc374452533"/>
      <w:r w:rsidRPr="00CD5983">
        <w:rPr>
          <w:rStyle w:val="CharSectno"/>
        </w:rPr>
        <w:t>151</w:t>
      </w:r>
      <w:r w:rsidR="00CD5983" w:rsidRPr="00CD5983">
        <w:rPr>
          <w:rStyle w:val="CharSectno"/>
        </w:rPr>
        <w:noBreakHyphen/>
      </w:r>
      <w:r w:rsidRPr="00CD5983">
        <w:rPr>
          <w:rStyle w:val="CharSectno"/>
        </w:rPr>
        <w:t>20</w:t>
      </w:r>
      <w:r w:rsidRPr="00CD5983">
        <w:t xml:space="preserve">  When you must make your annual tax period election</w:t>
      </w:r>
      <w:bookmarkEnd w:id="845"/>
    </w:p>
    <w:p w:rsidR="00300522" w:rsidRPr="00CD5983" w:rsidRDefault="00300522" w:rsidP="00300522">
      <w:pPr>
        <w:pStyle w:val="subsection"/>
      </w:pPr>
      <w:r w:rsidRPr="00CD5983">
        <w:tab/>
        <w:t>(1)</w:t>
      </w:r>
      <w:r w:rsidRPr="00CD5983">
        <w:tab/>
        <w:t xml:space="preserve">You must make your </w:t>
      </w:r>
      <w:r w:rsidR="00CD5983" w:rsidRPr="00CD5983">
        <w:rPr>
          <w:position w:val="6"/>
          <w:sz w:val="16"/>
        </w:rPr>
        <w:t>*</w:t>
      </w:r>
      <w:r w:rsidRPr="00CD5983">
        <w:t>annual tax period election:</w:t>
      </w:r>
    </w:p>
    <w:p w:rsidR="00300522" w:rsidRPr="00CD5983" w:rsidRDefault="00300522" w:rsidP="00300522">
      <w:pPr>
        <w:pStyle w:val="paragraph"/>
      </w:pPr>
      <w:r w:rsidRPr="00CD5983">
        <w:tab/>
        <w:t>(a)</w:t>
      </w:r>
      <w:r w:rsidRPr="00CD5983">
        <w:tab/>
        <w:t xml:space="preserve">if the tax periods applying to you are </w:t>
      </w:r>
      <w:r w:rsidR="00CD5983" w:rsidRPr="00CD5983">
        <w:rPr>
          <w:position w:val="6"/>
          <w:sz w:val="16"/>
        </w:rPr>
        <w:t>*</w:t>
      </w:r>
      <w:r w:rsidRPr="00CD5983">
        <w:t>quarterly tax periods—on or before 28</w:t>
      </w:r>
      <w:r w:rsidR="00CD5983">
        <w:t> </w:t>
      </w:r>
      <w:r w:rsidRPr="00CD5983">
        <w:t xml:space="preserve">October in the </w:t>
      </w:r>
      <w:r w:rsidR="00CD5983" w:rsidRPr="00CD5983">
        <w:rPr>
          <w:position w:val="6"/>
          <w:sz w:val="16"/>
        </w:rPr>
        <w:t>*</w:t>
      </w:r>
      <w:r w:rsidRPr="00CD5983">
        <w:t>financial year to which it relates; or</w:t>
      </w:r>
    </w:p>
    <w:p w:rsidR="00300522" w:rsidRPr="00CD5983" w:rsidRDefault="00300522" w:rsidP="00300522">
      <w:pPr>
        <w:pStyle w:val="paragraph"/>
      </w:pPr>
      <w:r w:rsidRPr="00CD5983">
        <w:tab/>
        <w:t>(b)</w:t>
      </w:r>
      <w:r w:rsidRPr="00CD5983">
        <w:tab/>
        <w:t>in any other case—on or before 21</w:t>
      </w:r>
      <w:r w:rsidR="00CD5983">
        <w:t> </w:t>
      </w:r>
      <w:r w:rsidRPr="00CD5983">
        <w:t>August in that financial year.</w:t>
      </w:r>
    </w:p>
    <w:p w:rsidR="00300522" w:rsidRPr="00CD5983" w:rsidRDefault="00300522" w:rsidP="009E2DC8">
      <w:pPr>
        <w:pStyle w:val="subsection"/>
        <w:keepNext/>
      </w:pPr>
      <w:r w:rsidRPr="00CD5983">
        <w:tab/>
        <w:t>(2)</w:t>
      </w:r>
      <w:r w:rsidRPr="00CD5983">
        <w:tab/>
        <w:t>However:</w:t>
      </w:r>
    </w:p>
    <w:p w:rsidR="00300522" w:rsidRPr="00CD5983" w:rsidRDefault="00300522" w:rsidP="009E2DC8">
      <w:pPr>
        <w:pStyle w:val="paragraph"/>
        <w:keepNext/>
      </w:pPr>
      <w:r w:rsidRPr="00CD5983">
        <w:tab/>
        <w:t>(a)</w:t>
      </w:r>
      <w:r w:rsidRPr="00CD5983">
        <w:tab/>
        <w:t>if:</w:t>
      </w:r>
    </w:p>
    <w:p w:rsidR="00300522" w:rsidRPr="00CD5983" w:rsidRDefault="00300522" w:rsidP="00300522">
      <w:pPr>
        <w:pStyle w:val="paragraphsub"/>
      </w:pPr>
      <w:r w:rsidRPr="00CD5983">
        <w:tab/>
        <w:t>(i)</w:t>
      </w:r>
      <w:r w:rsidRPr="00CD5983">
        <w:tab/>
        <w:t xml:space="preserve">during the </w:t>
      </w:r>
      <w:r w:rsidR="00CD5983" w:rsidRPr="00CD5983">
        <w:rPr>
          <w:position w:val="6"/>
          <w:sz w:val="16"/>
        </w:rPr>
        <w:t>*</w:t>
      </w:r>
      <w:r w:rsidRPr="00CD5983">
        <w:t>financial year but after 28</w:t>
      </w:r>
      <w:r w:rsidR="00CD5983">
        <w:t> </w:t>
      </w:r>
      <w:r w:rsidRPr="00CD5983">
        <w:t>October in that financial year, you became eligible under section</w:t>
      </w:r>
      <w:r w:rsidR="00CD5983">
        <w:t> </w:t>
      </w:r>
      <w:r w:rsidRPr="00CD5983">
        <w:t>151</w:t>
      </w:r>
      <w:r w:rsidR="00CD5983">
        <w:noBreakHyphen/>
      </w:r>
      <w:r w:rsidRPr="00CD5983">
        <w:t xml:space="preserve">5 to make an </w:t>
      </w:r>
      <w:r w:rsidR="00CD5983" w:rsidRPr="00CD5983">
        <w:rPr>
          <w:position w:val="6"/>
          <w:sz w:val="16"/>
        </w:rPr>
        <w:t>*</w:t>
      </w:r>
      <w:r w:rsidRPr="00CD5983">
        <w:t>annual tax period election; and</w:t>
      </w:r>
    </w:p>
    <w:p w:rsidR="00300522" w:rsidRPr="00CD5983" w:rsidRDefault="00300522" w:rsidP="00300522">
      <w:pPr>
        <w:pStyle w:val="paragraphsub"/>
      </w:pPr>
      <w:r w:rsidRPr="00CD5983">
        <w:tab/>
        <w:t>(ii)</w:t>
      </w:r>
      <w:r w:rsidRPr="00CD5983">
        <w:tab/>
        <w:t>this subsection had not applied to you before; and</w:t>
      </w:r>
    </w:p>
    <w:p w:rsidR="00300522" w:rsidRPr="00CD5983" w:rsidRDefault="00300522" w:rsidP="00300522">
      <w:pPr>
        <w:pStyle w:val="paragraphsub"/>
      </w:pPr>
      <w:r w:rsidRPr="00CD5983">
        <w:tab/>
        <w:t>(iii)</w:t>
      </w:r>
      <w:r w:rsidRPr="00CD5983">
        <w:tab/>
        <w:t xml:space="preserve">your </w:t>
      </w:r>
      <w:r w:rsidR="00CD5983" w:rsidRPr="00CD5983">
        <w:rPr>
          <w:position w:val="6"/>
          <w:sz w:val="16"/>
        </w:rPr>
        <w:t>*</w:t>
      </w:r>
      <w:r w:rsidRPr="00CD5983">
        <w:t>current GST lodgment record is not more than 6 months; or</w:t>
      </w:r>
    </w:p>
    <w:p w:rsidR="00300522" w:rsidRPr="00CD5983" w:rsidRDefault="00300522" w:rsidP="00300522">
      <w:pPr>
        <w:pStyle w:val="paragraph"/>
      </w:pPr>
      <w:r w:rsidRPr="00CD5983">
        <w:tab/>
        <w:t>(b)</w:t>
      </w:r>
      <w:r w:rsidRPr="00CD5983">
        <w:tab/>
        <w:t>if the financial year started on 1</w:t>
      </w:r>
      <w:r w:rsidR="00CD5983">
        <w:t> </w:t>
      </w:r>
      <w:r w:rsidRPr="00CD5983">
        <w:t>July 2004 and the Commissioner determines in writing that this paragraph applies;</w:t>
      </w:r>
    </w:p>
    <w:p w:rsidR="00300522" w:rsidRPr="00CD5983" w:rsidRDefault="00300522" w:rsidP="00300522">
      <w:pPr>
        <w:pStyle w:val="subsection2"/>
      </w:pPr>
      <w:r w:rsidRPr="00CD5983">
        <w:t>you must make your election on or before the first day, after becoming eligible under section</w:t>
      </w:r>
      <w:r w:rsidR="00CD5983">
        <w:t> </w:t>
      </w:r>
      <w:r w:rsidRPr="00CD5983">
        <w:t>151</w:t>
      </w:r>
      <w:r w:rsidR="00CD5983">
        <w:noBreakHyphen/>
      </w:r>
      <w:r w:rsidRPr="00CD5983">
        <w:t xml:space="preserve">5 or after the Commissioner’s determination, on which you would, but for this Division, be required to give a </w:t>
      </w:r>
      <w:r w:rsidR="00CD5983" w:rsidRPr="00CD5983">
        <w:rPr>
          <w:position w:val="6"/>
          <w:sz w:val="16"/>
        </w:rPr>
        <w:t>*</w:t>
      </w:r>
      <w:r w:rsidRPr="00CD5983">
        <w:t>GST return to the Commissioner.</w:t>
      </w:r>
    </w:p>
    <w:p w:rsidR="00300522" w:rsidRPr="00CD5983" w:rsidRDefault="00300522" w:rsidP="00300522">
      <w:pPr>
        <w:pStyle w:val="subsection"/>
      </w:pPr>
      <w:r w:rsidRPr="00CD5983">
        <w:tab/>
        <w:t>(3)</w:t>
      </w:r>
      <w:r w:rsidRPr="00CD5983">
        <w:tab/>
        <w:t xml:space="preserve">The Commissioner may, in accordance with a request you make in the </w:t>
      </w:r>
      <w:r w:rsidR="00CD5983" w:rsidRPr="00CD5983">
        <w:rPr>
          <w:position w:val="6"/>
          <w:sz w:val="16"/>
        </w:rPr>
        <w:t>*</w:t>
      </w:r>
      <w:r w:rsidRPr="00CD5983">
        <w:t xml:space="preserve">approved form, allow you to make your election on a specified day occurring after the day provided for under </w:t>
      </w:r>
      <w:r w:rsidR="00CD5983">
        <w:t>subsection (</w:t>
      </w:r>
      <w:r w:rsidRPr="00CD5983">
        <w:t>1) or (2).</w:t>
      </w:r>
    </w:p>
    <w:p w:rsidR="00300522" w:rsidRPr="00CD5983" w:rsidRDefault="00300522" w:rsidP="00300522">
      <w:pPr>
        <w:pStyle w:val="notetext"/>
      </w:pPr>
      <w:r w:rsidRPr="00CD5983">
        <w:t>Note:</w:t>
      </w:r>
      <w:r w:rsidRPr="00CD5983">
        <w:tab/>
        <w:t>Refusing a request to be allowed to make an election on a specified day under this subsection is a reviewable GST decision (see Subdivision</w:t>
      </w:r>
      <w:r w:rsidR="00CD5983">
        <w:t> </w:t>
      </w:r>
      <w:r w:rsidRPr="00CD5983">
        <w:t>110</w:t>
      </w:r>
      <w:r w:rsidR="00CD5983">
        <w:noBreakHyphen/>
      </w:r>
      <w:r w:rsidRPr="00CD5983">
        <w:t>F in Schedule</w:t>
      </w:r>
      <w:r w:rsidR="00CD5983">
        <w:t> </w:t>
      </w:r>
      <w:r w:rsidRPr="00CD5983">
        <w:t xml:space="preserve">1 to the </w:t>
      </w:r>
      <w:r w:rsidRPr="00CD5983">
        <w:rPr>
          <w:i/>
        </w:rPr>
        <w:t>Taxation Administration Act 1953</w:t>
      </w:r>
      <w:r w:rsidRPr="00CD5983">
        <w:t>).</w:t>
      </w:r>
    </w:p>
    <w:p w:rsidR="00300522" w:rsidRPr="00CD5983" w:rsidRDefault="00300522" w:rsidP="00300522">
      <w:pPr>
        <w:pStyle w:val="ActHead5"/>
      </w:pPr>
      <w:bookmarkStart w:id="846" w:name="_Toc374452534"/>
      <w:r w:rsidRPr="00CD5983">
        <w:rPr>
          <w:rStyle w:val="CharSectno"/>
        </w:rPr>
        <w:t>151</w:t>
      </w:r>
      <w:r w:rsidR="00CD5983" w:rsidRPr="00CD5983">
        <w:rPr>
          <w:rStyle w:val="CharSectno"/>
        </w:rPr>
        <w:noBreakHyphen/>
      </w:r>
      <w:r w:rsidRPr="00CD5983">
        <w:rPr>
          <w:rStyle w:val="CharSectno"/>
        </w:rPr>
        <w:t>25</w:t>
      </w:r>
      <w:r w:rsidRPr="00CD5983">
        <w:t xml:space="preserve">  Duration of an annual tax period election</w:t>
      </w:r>
      <w:bookmarkEnd w:id="846"/>
    </w:p>
    <w:p w:rsidR="00300522" w:rsidRPr="00CD5983" w:rsidRDefault="00300522" w:rsidP="00300522">
      <w:pPr>
        <w:pStyle w:val="SubsectionHead"/>
      </w:pPr>
      <w:r w:rsidRPr="00CD5983">
        <w:t>General rule</w:t>
      </w:r>
    </w:p>
    <w:p w:rsidR="00300522" w:rsidRPr="00CD5983" w:rsidRDefault="00300522" w:rsidP="00300522">
      <w:pPr>
        <w:pStyle w:val="subsection"/>
      </w:pPr>
      <w:r w:rsidRPr="00CD5983">
        <w:tab/>
        <w:t>(1)</w:t>
      </w:r>
      <w:r w:rsidRPr="00CD5983">
        <w:tab/>
        <w:t>Your election ceases to have effect if:</w:t>
      </w:r>
    </w:p>
    <w:p w:rsidR="00300522" w:rsidRPr="00CD5983" w:rsidRDefault="00300522" w:rsidP="00300522">
      <w:pPr>
        <w:pStyle w:val="paragraph"/>
      </w:pPr>
      <w:r w:rsidRPr="00CD5983">
        <w:tab/>
        <w:t>(a)</w:t>
      </w:r>
      <w:r w:rsidRPr="00CD5983">
        <w:tab/>
        <w:t xml:space="preserve">you revoke it by notifying the Commissioner in the </w:t>
      </w:r>
      <w:r w:rsidR="00CD5983" w:rsidRPr="00CD5983">
        <w:rPr>
          <w:position w:val="6"/>
          <w:sz w:val="16"/>
        </w:rPr>
        <w:t>*</w:t>
      </w:r>
      <w:r w:rsidRPr="00CD5983">
        <w:t>approved form; or</w:t>
      </w:r>
    </w:p>
    <w:p w:rsidR="00300522" w:rsidRPr="00CD5983" w:rsidRDefault="00300522" w:rsidP="00300522">
      <w:pPr>
        <w:pStyle w:val="paragraph"/>
      </w:pPr>
      <w:r w:rsidRPr="00CD5983">
        <w:tab/>
        <w:t>(b)</w:t>
      </w:r>
      <w:r w:rsidRPr="00CD5983">
        <w:tab/>
        <w:t xml:space="preserve">the Commissioner disallows it under </w:t>
      </w:r>
      <w:r w:rsidR="00CD5983">
        <w:t>subsection (</w:t>
      </w:r>
      <w:r w:rsidRPr="00CD5983">
        <w:t>3); or</w:t>
      </w:r>
    </w:p>
    <w:p w:rsidR="00300522" w:rsidRPr="00CD5983" w:rsidRDefault="00300522" w:rsidP="00300522">
      <w:pPr>
        <w:pStyle w:val="paragraph"/>
      </w:pPr>
      <w:r w:rsidRPr="00CD5983">
        <w:tab/>
        <w:t>(c)</w:t>
      </w:r>
      <w:r w:rsidRPr="00CD5983">
        <w:tab/>
        <w:t>on 31</w:t>
      </w:r>
      <w:r w:rsidR="00CD5983">
        <w:t> </w:t>
      </w:r>
      <w:r w:rsidRPr="00CD5983">
        <w:t xml:space="preserve">July in a </w:t>
      </w:r>
      <w:r w:rsidR="00CD5983" w:rsidRPr="00CD5983">
        <w:rPr>
          <w:position w:val="6"/>
          <w:sz w:val="16"/>
        </w:rPr>
        <w:t>*</w:t>
      </w:r>
      <w:r w:rsidRPr="00CD5983">
        <w:t xml:space="preserve">financial year, you are </w:t>
      </w:r>
      <w:r w:rsidR="00CD5983" w:rsidRPr="00CD5983">
        <w:rPr>
          <w:position w:val="6"/>
          <w:sz w:val="16"/>
        </w:rPr>
        <w:t>*</w:t>
      </w:r>
      <w:r w:rsidRPr="00CD5983">
        <w:t xml:space="preserve">required to be </w:t>
      </w:r>
      <w:r w:rsidR="003C6921" w:rsidRPr="00CD5983">
        <w:t>registered.</w:t>
      </w:r>
    </w:p>
    <w:p w:rsidR="00300522" w:rsidRPr="00CD5983" w:rsidRDefault="00300522" w:rsidP="00300522">
      <w:pPr>
        <w:pStyle w:val="subsection2"/>
      </w:pPr>
      <w:r w:rsidRPr="00CD5983">
        <w:t xml:space="preserve">Your election also ceases to have effect at the end of your </w:t>
      </w:r>
      <w:r w:rsidR="00DE6BE3" w:rsidRPr="00CD5983">
        <w:t>tax period under subsection</w:t>
      </w:r>
      <w:r w:rsidR="00CD5983">
        <w:t> </w:t>
      </w:r>
      <w:r w:rsidR="00DE6BE3" w:rsidRPr="00CD5983">
        <w:t>27</w:t>
      </w:r>
      <w:r w:rsidR="00CD5983">
        <w:noBreakHyphen/>
      </w:r>
      <w:r w:rsidR="00DE6BE3" w:rsidRPr="00CD5983">
        <w:t xml:space="preserve">39(1), at the end of your </w:t>
      </w:r>
      <w:r w:rsidRPr="00CD5983">
        <w:t>concluding tax period under section</w:t>
      </w:r>
      <w:r w:rsidR="00CD5983">
        <w:t> </w:t>
      </w:r>
      <w:r w:rsidRPr="00CD5983">
        <w:t>27</w:t>
      </w:r>
      <w:r w:rsidR="00CD5983">
        <w:noBreakHyphen/>
      </w:r>
      <w:r w:rsidRPr="00CD5983">
        <w:t>40, or at the end of a tax period applying to you to which subsection</w:t>
      </w:r>
      <w:r w:rsidR="00CD5983">
        <w:t> </w:t>
      </w:r>
      <w:r w:rsidRPr="00CD5983">
        <w:t>151</w:t>
      </w:r>
      <w:r w:rsidR="00CD5983">
        <w:noBreakHyphen/>
      </w:r>
      <w:r w:rsidRPr="00CD5983">
        <w:t>55(1) applies.</w:t>
      </w:r>
    </w:p>
    <w:p w:rsidR="00300522" w:rsidRPr="00CD5983" w:rsidRDefault="00300522" w:rsidP="00300522">
      <w:pPr>
        <w:pStyle w:val="SubsectionHead"/>
      </w:pPr>
      <w:r w:rsidRPr="00CD5983">
        <w:t>Revocation</w:t>
      </w:r>
    </w:p>
    <w:p w:rsidR="00300522" w:rsidRPr="00CD5983" w:rsidRDefault="00300522" w:rsidP="00300522">
      <w:pPr>
        <w:pStyle w:val="subsection"/>
      </w:pPr>
      <w:r w:rsidRPr="00CD5983">
        <w:tab/>
        <w:t>(2)</w:t>
      </w:r>
      <w:r w:rsidRPr="00CD5983">
        <w:tab/>
        <w:t>A revocation of your election is taken to have had, or has, effect:</w:t>
      </w:r>
    </w:p>
    <w:p w:rsidR="00300522" w:rsidRPr="00CD5983" w:rsidRDefault="00300522" w:rsidP="00300522">
      <w:pPr>
        <w:pStyle w:val="paragraph"/>
      </w:pPr>
      <w:r w:rsidRPr="00CD5983">
        <w:tab/>
        <w:t>(a)</w:t>
      </w:r>
      <w:r w:rsidRPr="00CD5983">
        <w:tab/>
        <w:t>if you notify the Commissioner on or before 28</w:t>
      </w:r>
      <w:r w:rsidR="00CD5983">
        <w:t> </w:t>
      </w:r>
      <w:r w:rsidRPr="00CD5983">
        <w:t xml:space="preserve">October in a financial year—from the start of that </w:t>
      </w:r>
      <w:r w:rsidR="00CD5983" w:rsidRPr="00CD5983">
        <w:rPr>
          <w:position w:val="6"/>
          <w:sz w:val="16"/>
        </w:rPr>
        <w:t>*</w:t>
      </w:r>
      <w:r w:rsidRPr="00CD5983">
        <w:t>financial year; or</w:t>
      </w:r>
    </w:p>
    <w:p w:rsidR="00300522" w:rsidRPr="00CD5983" w:rsidRDefault="00300522" w:rsidP="00300522">
      <w:pPr>
        <w:pStyle w:val="paragraph"/>
      </w:pPr>
      <w:r w:rsidRPr="00CD5983">
        <w:tab/>
        <w:t>(b)</w:t>
      </w:r>
      <w:r w:rsidRPr="00CD5983">
        <w:tab/>
        <w:t>if you notify the Commissioner after 28</w:t>
      </w:r>
      <w:r w:rsidR="00CD5983">
        <w:t> </w:t>
      </w:r>
      <w:r w:rsidRPr="00CD5983">
        <w:t>October in a financial year—from the start of the next financial year.</w:t>
      </w:r>
    </w:p>
    <w:p w:rsidR="00300522" w:rsidRPr="00CD5983" w:rsidRDefault="00300522" w:rsidP="00300522">
      <w:pPr>
        <w:pStyle w:val="SubsectionHead"/>
      </w:pPr>
      <w:r w:rsidRPr="00CD5983">
        <w:t>Disallowance</w:t>
      </w:r>
    </w:p>
    <w:p w:rsidR="00300522" w:rsidRPr="00CD5983" w:rsidRDefault="00300522" w:rsidP="00300522">
      <w:pPr>
        <w:pStyle w:val="subsection"/>
      </w:pPr>
      <w:r w:rsidRPr="00CD5983">
        <w:tab/>
        <w:t>(3)</w:t>
      </w:r>
      <w:r w:rsidRPr="00CD5983">
        <w:tab/>
        <w:t xml:space="preserve">The Commissioner may disallow your election if, and only if, the Commissioner is satisfied that you have failed to comply with one or more of your obligations under a </w:t>
      </w:r>
      <w:r w:rsidR="00CD5983" w:rsidRPr="00CD5983">
        <w:rPr>
          <w:position w:val="6"/>
          <w:sz w:val="16"/>
          <w:szCs w:val="16"/>
        </w:rPr>
        <w:t>*</w:t>
      </w:r>
      <w:r w:rsidRPr="00CD5983">
        <w:t>taxation law.</w:t>
      </w:r>
    </w:p>
    <w:p w:rsidR="00300522" w:rsidRPr="00CD5983" w:rsidRDefault="00300522" w:rsidP="00300522">
      <w:pPr>
        <w:pStyle w:val="notetext"/>
      </w:pPr>
      <w:r w:rsidRPr="00CD5983">
        <w:t>Note:</w:t>
      </w:r>
      <w:r w:rsidRPr="00CD5983">
        <w:tab/>
        <w:t>Disallowing your election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(4)</w:t>
      </w:r>
      <w:r w:rsidRPr="00CD5983">
        <w:tab/>
        <w:t>A disallowance of your election is taken to have had effect:</w:t>
      </w:r>
    </w:p>
    <w:p w:rsidR="00300522" w:rsidRPr="00CD5983" w:rsidRDefault="00300522" w:rsidP="00300522">
      <w:pPr>
        <w:pStyle w:val="paragraph"/>
      </w:pPr>
      <w:r w:rsidRPr="00CD5983">
        <w:tab/>
        <w:t>(a)</w:t>
      </w:r>
      <w:r w:rsidRPr="00CD5983">
        <w:tab/>
        <w:t xml:space="preserve">if the Commissioner notifies you of the disallowance during the </w:t>
      </w:r>
      <w:r w:rsidR="00CD5983" w:rsidRPr="00CD5983">
        <w:rPr>
          <w:position w:val="6"/>
          <w:sz w:val="16"/>
        </w:rPr>
        <w:t>*</w:t>
      </w:r>
      <w:r w:rsidRPr="00CD5983">
        <w:t>financial year in which your election first took effect—from the start of the tax period in which it first took effect; or</w:t>
      </w:r>
    </w:p>
    <w:p w:rsidR="00300522" w:rsidRPr="00CD5983" w:rsidRDefault="00300522" w:rsidP="00300522">
      <w:pPr>
        <w:pStyle w:val="paragraph"/>
      </w:pPr>
      <w:r w:rsidRPr="00CD5983">
        <w:tab/>
        <w:t>(b)</w:t>
      </w:r>
      <w:r w:rsidRPr="00CD5983">
        <w:tab/>
        <w:t>if the Commissioner notifies you of the disallowance on or before 28</w:t>
      </w:r>
      <w:r w:rsidR="00CD5983">
        <w:t> </w:t>
      </w:r>
      <w:r w:rsidRPr="00CD5983">
        <w:t>October during a later financial year—from the start of that later financial year; or</w:t>
      </w:r>
    </w:p>
    <w:p w:rsidR="00300522" w:rsidRPr="00CD5983" w:rsidRDefault="00300522" w:rsidP="00300522">
      <w:pPr>
        <w:pStyle w:val="paragraph"/>
      </w:pPr>
      <w:r w:rsidRPr="00CD5983">
        <w:tab/>
        <w:t>(c)</w:t>
      </w:r>
      <w:r w:rsidRPr="00CD5983">
        <w:tab/>
        <w:t>if the Commissioner notifies you of the disallowance after 28</w:t>
      </w:r>
      <w:r w:rsidR="00CD5983">
        <w:t> </w:t>
      </w:r>
      <w:r w:rsidRPr="00CD5983">
        <w:t>October during a later financial year—from the start of the financial year immediately following that later financial year.</w:t>
      </w:r>
    </w:p>
    <w:p w:rsidR="00300522" w:rsidRPr="00CD5983" w:rsidRDefault="00300522" w:rsidP="00300522">
      <w:pPr>
        <w:pStyle w:val="SubsectionHead"/>
      </w:pPr>
      <w:r w:rsidRPr="00CD5983">
        <w:t>Becoming subject to a requirement to register</w:t>
      </w:r>
    </w:p>
    <w:p w:rsidR="00300522" w:rsidRPr="00CD5983" w:rsidRDefault="00300522" w:rsidP="00300522">
      <w:pPr>
        <w:pStyle w:val="subsection"/>
      </w:pPr>
      <w:r w:rsidRPr="00CD5983">
        <w:tab/>
        <w:t>(5)</w:t>
      </w:r>
      <w:r w:rsidRPr="00CD5983">
        <w:tab/>
        <w:t xml:space="preserve">If </w:t>
      </w:r>
      <w:r w:rsidR="00CD5983">
        <w:t>paragraph (</w:t>
      </w:r>
      <w:r w:rsidRPr="00CD5983">
        <w:t xml:space="preserve">1)(c) applies, your election is taken to have ceased to have effect from the start of the </w:t>
      </w:r>
      <w:r w:rsidR="00CD5983" w:rsidRPr="00CD5983">
        <w:rPr>
          <w:position w:val="6"/>
          <w:sz w:val="16"/>
        </w:rPr>
        <w:t>*</w:t>
      </w:r>
      <w:r w:rsidRPr="00CD5983">
        <w:t>financial year referred to in that paragraph.</w:t>
      </w:r>
    </w:p>
    <w:p w:rsidR="00300522" w:rsidRPr="00CD5983" w:rsidRDefault="00300522" w:rsidP="00300522">
      <w:pPr>
        <w:pStyle w:val="ActHead4"/>
      </w:pPr>
      <w:bookmarkStart w:id="847" w:name="_Toc374452535"/>
      <w:r w:rsidRPr="00CD5983">
        <w:rPr>
          <w:rStyle w:val="CharSubdNo"/>
        </w:rPr>
        <w:t>Subdivision</w:t>
      </w:r>
      <w:r w:rsidR="00CD5983" w:rsidRPr="00CD5983">
        <w:rPr>
          <w:rStyle w:val="CharSubdNo"/>
        </w:rPr>
        <w:t> </w:t>
      </w:r>
      <w:r w:rsidRPr="00CD5983">
        <w:rPr>
          <w:rStyle w:val="CharSubdNo"/>
        </w:rPr>
        <w:t>151</w:t>
      </w:r>
      <w:r w:rsidR="00CD5983" w:rsidRPr="00CD5983">
        <w:rPr>
          <w:rStyle w:val="CharSubdNo"/>
        </w:rPr>
        <w:noBreakHyphen/>
      </w:r>
      <w:r w:rsidRPr="00CD5983">
        <w:rPr>
          <w:rStyle w:val="CharSubdNo"/>
        </w:rPr>
        <w:t>B</w:t>
      </w:r>
      <w:r w:rsidRPr="00CD5983">
        <w:t>—</w:t>
      </w:r>
      <w:r w:rsidRPr="00CD5983">
        <w:rPr>
          <w:rStyle w:val="CharSubdText"/>
        </w:rPr>
        <w:t>Consequences of electing to have annual tax periods</w:t>
      </w:r>
      <w:bookmarkEnd w:id="847"/>
    </w:p>
    <w:p w:rsidR="00300522" w:rsidRPr="00CD5983" w:rsidRDefault="00300522" w:rsidP="00300522">
      <w:pPr>
        <w:pStyle w:val="ActHead5"/>
      </w:pPr>
      <w:bookmarkStart w:id="848" w:name="_Toc374452536"/>
      <w:r w:rsidRPr="00CD5983">
        <w:rPr>
          <w:rStyle w:val="CharSectno"/>
        </w:rPr>
        <w:t>151</w:t>
      </w:r>
      <w:r w:rsidR="00CD5983" w:rsidRPr="00CD5983">
        <w:rPr>
          <w:rStyle w:val="CharSectno"/>
        </w:rPr>
        <w:noBreakHyphen/>
      </w:r>
      <w:r w:rsidRPr="00CD5983">
        <w:rPr>
          <w:rStyle w:val="CharSectno"/>
        </w:rPr>
        <w:t>40</w:t>
      </w:r>
      <w:r w:rsidRPr="00CD5983">
        <w:t xml:space="preserve">  Annual tax periods</w:t>
      </w:r>
      <w:bookmarkEnd w:id="848"/>
    </w:p>
    <w:p w:rsidR="00300522" w:rsidRPr="00CD5983" w:rsidRDefault="00300522" w:rsidP="00300522">
      <w:pPr>
        <w:pStyle w:val="subsection"/>
      </w:pPr>
      <w:r w:rsidRPr="00CD5983">
        <w:tab/>
        <w:t>(1)</w:t>
      </w:r>
      <w:r w:rsidRPr="00CD5983">
        <w:tab/>
        <w:t xml:space="preserve">While an </w:t>
      </w:r>
      <w:r w:rsidR="00CD5983" w:rsidRPr="00CD5983">
        <w:rPr>
          <w:position w:val="6"/>
          <w:sz w:val="16"/>
        </w:rPr>
        <w:t>*</w:t>
      </w:r>
      <w:r w:rsidRPr="00CD5983">
        <w:t xml:space="preserve">annual tax period election that you have made has effect, each </w:t>
      </w:r>
      <w:r w:rsidR="00CD5983" w:rsidRPr="00CD5983">
        <w:rPr>
          <w:position w:val="6"/>
          <w:sz w:val="16"/>
          <w:szCs w:val="16"/>
        </w:rPr>
        <w:t>*</w:t>
      </w:r>
      <w:r w:rsidRPr="00CD5983">
        <w:t>financial year is a tax period that applies to you.</w:t>
      </w:r>
    </w:p>
    <w:p w:rsidR="00300522" w:rsidRPr="00CD5983" w:rsidRDefault="00300522" w:rsidP="00300522">
      <w:pPr>
        <w:pStyle w:val="subsection"/>
      </w:pPr>
      <w:r w:rsidRPr="00CD5983">
        <w:tab/>
        <w:t>(2)</w:t>
      </w:r>
      <w:r w:rsidRPr="00CD5983">
        <w:tab/>
        <w:t xml:space="preserve">However, if your </w:t>
      </w:r>
      <w:r w:rsidR="00CD5983" w:rsidRPr="00CD5983">
        <w:rPr>
          <w:position w:val="6"/>
          <w:sz w:val="16"/>
        </w:rPr>
        <w:t>*</w:t>
      </w:r>
      <w:r w:rsidRPr="00CD5983">
        <w:t xml:space="preserve">annual tax period election takes effect on a day that is not the start of a </w:t>
      </w:r>
      <w:r w:rsidR="00CD5983" w:rsidRPr="00CD5983">
        <w:rPr>
          <w:position w:val="6"/>
          <w:sz w:val="16"/>
        </w:rPr>
        <w:t>*</w:t>
      </w:r>
      <w:r w:rsidRPr="00CD5983">
        <w:t>financial year, the period from when your annual tax period election takes effect until the end of the financial year in which it takes effect is a tax period that applies to you.</w:t>
      </w:r>
    </w:p>
    <w:p w:rsidR="00300522" w:rsidRPr="00CD5983" w:rsidRDefault="00300522" w:rsidP="00300522">
      <w:pPr>
        <w:pStyle w:val="subsection"/>
      </w:pPr>
      <w:r w:rsidRPr="00CD5983">
        <w:tab/>
        <w:t>(3)</w:t>
      </w:r>
      <w:r w:rsidRPr="00CD5983">
        <w:tab/>
        <w:t xml:space="preserve">A tax period under this section is an </w:t>
      </w:r>
      <w:r w:rsidRPr="00CD5983">
        <w:rPr>
          <w:b/>
          <w:bCs/>
          <w:i/>
          <w:iCs/>
        </w:rPr>
        <w:t>annual tax period</w:t>
      </w:r>
      <w:r w:rsidRPr="00CD5983">
        <w:t>.</w:t>
      </w:r>
    </w:p>
    <w:p w:rsidR="00300522" w:rsidRPr="00CD5983" w:rsidRDefault="00300522" w:rsidP="00300522">
      <w:pPr>
        <w:pStyle w:val="subsection"/>
      </w:pPr>
      <w:r w:rsidRPr="00CD5983">
        <w:tab/>
        <w:t>(4)</w:t>
      </w:r>
      <w:r w:rsidRPr="00CD5983">
        <w:tab/>
        <w:t>This section has effect despite sections</w:t>
      </w:r>
      <w:r w:rsidR="00CD5983">
        <w:t> </w:t>
      </w:r>
      <w:r w:rsidRPr="00CD5983">
        <w:t>27</w:t>
      </w:r>
      <w:r w:rsidR="00CD5983">
        <w:noBreakHyphen/>
      </w:r>
      <w:r w:rsidRPr="00CD5983">
        <w:t>5, 27</w:t>
      </w:r>
      <w:r w:rsidR="00CD5983">
        <w:noBreakHyphen/>
      </w:r>
      <w:r w:rsidRPr="00CD5983">
        <w:t>10 and 27</w:t>
      </w:r>
      <w:r w:rsidR="00CD5983">
        <w:noBreakHyphen/>
      </w:r>
      <w:r w:rsidRPr="00CD5983">
        <w:t>30 (which are about tax periods).</w:t>
      </w:r>
    </w:p>
    <w:p w:rsidR="00300522" w:rsidRPr="00CD5983" w:rsidRDefault="00300522" w:rsidP="00300522">
      <w:pPr>
        <w:pStyle w:val="ActHead5"/>
      </w:pPr>
      <w:bookmarkStart w:id="849" w:name="_Toc374452537"/>
      <w:r w:rsidRPr="00CD5983">
        <w:rPr>
          <w:rStyle w:val="CharSectno"/>
        </w:rPr>
        <w:t>151</w:t>
      </w:r>
      <w:r w:rsidR="00CD5983" w:rsidRPr="00CD5983">
        <w:rPr>
          <w:rStyle w:val="CharSectno"/>
        </w:rPr>
        <w:noBreakHyphen/>
      </w:r>
      <w:r w:rsidRPr="00CD5983">
        <w:rPr>
          <w:rStyle w:val="CharSectno"/>
        </w:rPr>
        <w:t>45</w:t>
      </w:r>
      <w:r w:rsidRPr="00CD5983">
        <w:t xml:space="preserve">  When GST returns for annual tax periods must be given</w:t>
      </w:r>
      <w:bookmarkEnd w:id="849"/>
    </w:p>
    <w:p w:rsidR="00300522" w:rsidRPr="00CD5983" w:rsidRDefault="00300522" w:rsidP="00300522">
      <w:pPr>
        <w:pStyle w:val="subsection"/>
      </w:pPr>
      <w:r w:rsidRPr="00CD5983">
        <w:tab/>
        <w:t>(1)</w:t>
      </w:r>
      <w:r w:rsidRPr="00CD5983">
        <w:tab/>
        <w:t xml:space="preserve">You must give your </w:t>
      </w:r>
      <w:r w:rsidR="00CD5983" w:rsidRPr="00CD5983">
        <w:rPr>
          <w:position w:val="6"/>
          <w:sz w:val="16"/>
          <w:szCs w:val="16"/>
        </w:rPr>
        <w:t>*</w:t>
      </w:r>
      <w:r w:rsidRPr="00CD5983">
        <w:t xml:space="preserve">GST return for an </w:t>
      </w:r>
      <w:r w:rsidR="00CD5983" w:rsidRPr="00CD5983">
        <w:rPr>
          <w:position w:val="6"/>
          <w:sz w:val="16"/>
        </w:rPr>
        <w:t>*</w:t>
      </w:r>
      <w:r w:rsidRPr="00CD5983">
        <w:t>annual tax period to the Commissioner:</w:t>
      </w:r>
    </w:p>
    <w:p w:rsidR="00300522" w:rsidRPr="00CD5983" w:rsidRDefault="00300522" w:rsidP="00300522">
      <w:pPr>
        <w:pStyle w:val="paragraph"/>
      </w:pPr>
      <w:r w:rsidRPr="00CD5983">
        <w:tab/>
        <w:t>(a)</w:t>
      </w:r>
      <w:r w:rsidRPr="00CD5983">
        <w:tab/>
        <w:t>if you are required under section</w:t>
      </w:r>
      <w:r w:rsidR="00CD5983">
        <w:t> </w:t>
      </w:r>
      <w:r w:rsidRPr="00CD5983">
        <w:t xml:space="preserve">161 of the </w:t>
      </w:r>
      <w:r w:rsidR="00CD5983" w:rsidRPr="00CD5983">
        <w:rPr>
          <w:position w:val="6"/>
          <w:sz w:val="16"/>
          <w:szCs w:val="16"/>
        </w:rPr>
        <w:t>*</w:t>
      </w:r>
      <w:r w:rsidRPr="00CD5983">
        <w:t>ITAA 1936 to lodge a return in relation to a year of income corresponding to, or ending during, an annual tax period applying to you—within:</w:t>
      </w:r>
    </w:p>
    <w:p w:rsidR="00300522" w:rsidRPr="00CD5983" w:rsidRDefault="00300522" w:rsidP="00300522">
      <w:pPr>
        <w:pStyle w:val="paragraphsub"/>
      </w:pPr>
      <w:r w:rsidRPr="00CD5983">
        <w:tab/>
        <w:t>(i)</w:t>
      </w:r>
      <w:r w:rsidRPr="00CD5983">
        <w:tab/>
        <w:t xml:space="preserve">the period, specified in the notice published in the </w:t>
      </w:r>
      <w:r w:rsidRPr="00CD5983">
        <w:rPr>
          <w:i/>
          <w:iCs/>
        </w:rPr>
        <w:t>Gazette</w:t>
      </w:r>
      <w:r w:rsidRPr="00CD5983">
        <w:t xml:space="preserve"> under that section, for you to lodge as required under that section; or</w:t>
      </w:r>
    </w:p>
    <w:p w:rsidR="00300522" w:rsidRPr="00CD5983" w:rsidRDefault="00300522" w:rsidP="00300522">
      <w:pPr>
        <w:pStyle w:val="paragraphsub"/>
      </w:pPr>
      <w:r w:rsidRPr="00CD5983">
        <w:tab/>
        <w:t>(ii)</w:t>
      </w:r>
      <w:r w:rsidRPr="00CD5983">
        <w:tab/>
        <w:t>such further time as the Commissioner has permitted for you to lodge as required under that section; or</w:t>
      </w:r>
    </w:p>
    <w:p w:rsidR="00300522" w:rsidRPr="00CD5983" w:rsidRDefault="00300522" w:rsidP="00300522">
      <w:pPr>
        <w:pStyle w:val="paragraph"/>
      </w:pPr>
      <w:r w:rsidRPr="00CD5983">
        <w:tab/>
        <w:t>(b)</w:t>
      </w:r>
      <w:r w:rsidRPr="00CD5983">
        <w:tab/>
        <w:t xml:space="preserve">if </w:t>
      </w:r>
      <w:r w:rsidR="00CD5983">
        <w:t>paragraph (</w:t>
      </w:r>
      <w:r w:rsidRPr="00CD5983">
        <w:t>a) does not apply—on or before the 28</w:t>
      </w:r>
      <w:r w:rsidR="00CD5983">
        <w:t> </w:t>
      </w:r>
      <w:r w:rsidRPr="00CD5983">
        <w:t>February following the end of the annual tax period.</w:t>
      </w:r>
    </w:p>
    <w:p w:rsidR="00300522" w:rsidRPr="00CD5983" w:rsidRDefault="00300522" w:rsidP="00300522">
      <w:pPr>
        <w:pStyle w:val="notetext"/>
      </w:pPr>
      <w:r w:rsidRPr="00CD5983">
        <w:t>Note:</w:t>
      </w:r>
      <w:r w:rsidRPr="00CD5983">
        <w:tab/>
        <w:t>Section</w:t>
      </w:r>
      <w:r w:rsidR="00CD5983">
        <w:t> </w:t>
      </w:r>
      <w:r w:rsidRPr="00CD5983">
        <w:t>388</w:t>
      </w:r>
      <w:r w:rsidR="00CD5983">
        <w:noBreakHyphen/>
      </w:r>
      <w:r w:rsidRPr="00CD5983">
        <w:t>55 in Schedule</w:t>
      </w:r>
      <w:r w:rsidR="00CD5983">
        <w:t> </w:t>
      </w:r>
      <w:r w:rsidRPr="00CD5983">
        <w:t xml:space="preserve">1 to the </w:t>
      </w:r>
      <w:r w:rsidRPr="00CD5983">
        <w:rPr>
          <w:i/>
          <w:iCs/>
        </w:rPr>
        <w:t>Taxation Administration Act 1953</w:t>
      </w:r>
      <w:r w:rsidRPr="00CD5983">
        <w:t xml:space="preserve"> allows the Commissioner to defer the time for giving the GST return.</w:t>
      </w:r>
    </w:p>
    <w:p w:rsidR="00300522" w:rsidRPr="00CD5983" w:rsidRDefault="00300522" w:rsidP="00300522">
      <w:pPr>
        <w:pStyle w:val="subsection"/>
      </w:pPr>
      <w:r w:rsidRPr="00CD5983">
        <w:tab/>
        <w:t>(2)</w:t>
      </w:r>
      <w:r w:rsidRPr="00CD5983">
        <w:tab/>
        <w:t>This section has effect despite sections</w:t>
      </w:r>
      <w:r w:rsidR="00CD5983">
        <w:t> </w:t>
      </w:r>
      <w:r w:rsidRPr="00CD5983">
        <w:t>31</w:t>
      </w:r>
      <w:r w:rsidR="00CD5983">
        <w:noBreakHyphen/>
      </w:r>
      <w:r w:rsidRPr="00CD5983">
        <w:t>8 and 31</w:t>
      </w:r>
      <w:r w:rsidR="00CD5983">
        <w:noBreakHyphen/>
      </w:r>
      <w:r w:rsidRPr="00CD5983">
        <w:t>10 (which are about when GST returns must be given).</w:t>
      </w:r>
    </w:p>
    <w:p w:rsidR="00236DBD" w:rsidRPr="00CD5983" w:rsidRDefault="00236DBD" w:rsidP="00236DBD">
      <w:pPr>
        <w:pStyle w:val="ActHead5"/>
      </w:pPr>
      <w:bookmarkStart w:id="850" w:name="_Toc374452538"/>
      <w:r w:rsidRPr="00CD5983">
        <w:rPr>
          <w:rStyle w:val="CharSectno"/>
        </w:rPr>
        <w:t>151</w:t>
      </w:r>
      <w:r w:rsidR="00CD5983" w:rsidRPr="00CD5983">
        <w:rPr>
          <w:rStyle w:val="CharSectno"/>
        </w:rPr>
        <w:noBreakHyphen/>
      </w:r>
      <w:r w:rsidRPr="00CD5983">
        <w:rPr>
          <w:rStyle w:val="CharSectno"/>
        </w:rPr>
        <w:t>50</w:t>
      </w:r>
      <w:r w:rsidRPr="00CD5983">
        <w:t xml:space="preserve">  When payments of assessed net amounts for annual tax periods must be made</w:t>
      </w:r>
      <w:bookmarkEnd w:id="850"/>
    </w:p>
    <w:p w:rsidR="00300522" w:rsidRPr="00CD5983" w:rsidRDefault="00300522" w:rsidP="00300522">
      <w:pPr>
        <w:pStyle w:val="subsection"/>
      </w:pPr>
      <w:r w:rsidRPr="00CD5983">
        <w:tab/>
        <w:t>(1)</w:t>
      </w:r>
      <w:r w:rsidRPr="00CD5983">
        <w:tab/>
        <w:t xml:space="preserve">If the </w:t>
      </w:r>
      <w:r w:rsidR="00CD5983" w:rsidRPr="00CD5983">
        <w:rPr>
          <w:position w:val="6"/>
          <w:sz w:val="16"/>
        </w:rPr>
        <w:t>*</w:t>
      </w:r>
      <w:r w:rsidR="002C29E8" w:rsidRPr="00CD5983">
        <w:t>assessed net amount for</w:t>
      </w:r>
      <w:r w:rsidRPr="00CD5983">
        <w:t xml:space="preserve"> an </w:t>
      </w:r>
      <w:r w:rsidR="00CD5983" w:rsidRPr="00CD5983">
        <w:rPr>
          <w:position w:val="6"/>
          <w:sz w:val="16"/>
          <w:szCs w:val="16"/>
        </w:rPr>
        <w:t>*</w:t>
      </w:r>
      <w:r w:rsidRPr="00CD5983">
        <w:t xml:space="preserve">annual tax period applying to you is greater than zero, you must pay the </w:t>
      </w:r>
      <w:r w:rsidR="005B1841" w:rsidRPr="00CD5983">
        <w:t>assessed net amount to</w:t>
      </w:r>
      <w:r w:rsidRPr="00CD5983">
        <w:t xml:space="preserve"> the Commissioner on or before the day on which, under section</w:t>
      </w:r>
      <w:r w:rsidR="00CD5983">
        <w:t> </w:t>
      </w:r>
      <w:r w:rsidRPr="00CD5983">
        <w:t>151</w:t>
      </w:r>
      <w:r w:rsidR="00CD5983">
        <w:noBreakHyphen/>
      </w:r>
      <w:r w:rsidRPr="00CD5983">
        <w:t xml:space="preserve">45, you are required to give to the Commissioner your </w:t>
      </w:r>
      <w:r w:rsidR="00CD5983" w:rsidRPr="00CD5983">
        <w:rPr>
          <w:position w:val="6"/>
          <w:sz w:val="16"/>
          <w:szCs w:val="16"/>
        </w:rPr>
        <w:t>*</w:t>
      </w:r>
      <w:r w:rsidRPr="00CD5983">
        <w:t>GST return for the annual tax period.</w:t>
      </w:r>
    </w:p>
    <w:p w:rsidR="00300522" w:rsidRPr="00CD5983" w:rsidRDefault="00300522" w:rsidP="00300522">
      <w:pPr>
        <w:pStyle w:val="subsection"/>
      </w:pPr>
      <w:r w:rsidRPr="00CD5983">
        <w:tab/>
        <w:t>(2)</w:t>
      </w:r>
      <w:r w:rsidRPr="00CD5983">
        <w:tab/>
        <w:t>This section has effect despite section</w:t>
      </w:r>
      <w:r w:rsidR="00CD5983">
        <w:t> </w:t>
      </w:r>
      <w:r w:rsidRPr="00CD5983">
        <w:t>33</w:t>
      </w:r>
      <w:r w:rsidR="00CD5983">
        <w:noBreakHyphen/>
      </w:r>
      <w:r w:rsidRPr="00CD5983">
        <w:t xml:space="preserve">5 (which is about when payments of </w:t>
      </w:r>
      <w:r w:rsidR="007116C5" w:rsidRPr="00CD5983">
        <w:t>assessed net amounts</w:t>
      </w:r>
      <w:r w:rsidRPr="00CD5983">
        <w:t xml:space="preserve"> must be made).</w:t>
      </w:r>
    </w:p>
    <w:p w:rsidR="00300522" w:rsidRPr="00CD5983" w:rsidRDefault="00300522" w:rsidP="00300522">
      <w:pPr>
        <w:pStyle w:val="ActHead5"/>
      </w:pPr>
      <w:bookmarkStart w:id="851" w:name="_Toc374452539"/>
      <w:r w:rsidRPr="00CD5983">
        <w:rPr>
          <w:rStyle w:val="CharSectno"/>
        </w:rPr>
        <w:t>151</w:t>
      </w:r>
      <w:r w:rsidR="00CD5983" w:rsidRPr="00CD5983">
        <w:rPr>
          <w:rStyle w:val="CharSectno"/>
        </w:rPr>
        <w:noBreakHyphen/>
      </w:r>
      <w:r w:rsidRPr="00CD5983">
        <w:rPr>
          <w:rStyle w:val="CharSectno"/>
        </w:rPr>
        <w:t>55</w:t>
      </w:r>
      <w:r w:rsidRPr="00CD5983">
        <w:t xml:space="preserve">  An entity’s concluding annual tax period</w:t>
      </w:r>
      <w:bookmarkEnd w:id="851"/>
    </w:p>
    <w:p w:rsidR="00300522" w:rsidRPr="00CD5983" w:rsidRDefault="00300522" w:rsidP="00300522">
      <w:pPr>
        <w:pStyle w:val="subsection"/>
      </w:pPr>
      <w:r w:rsidRPr="00CD5983">
        <w:tab/>
        <w:t>(1)</w:t>
      </w:r>
      <w:r w:rsidRPr="00CD5983">
        <w:tab/>
        <w:t>If any of the following occurs:</w:t>
      </w:r>
    </w:p>
    <w:p w:rsidR="00300522" w:rsidRPr="00CD5983" w:rsidRDefault="00300522" w:rsidP="00300522">
      <w:pPr>
        <w:pStyle w:val="paragraph"/>
      </w:pPr>
      <w:r w:rsidRPr="00CD5983">
        <w:tab/>
        <w:t>(a)</w:t>
      </w:r>
      <w:r w:rsidRPr="00CD5983">
        <w:tab/>
        <w:t>an entity who is an individual dies;</w:t>
      </w:r>
    </w:p>
    <w:p w:rsidR="00300522" w:rsidRPr="00CD5983" w:rsidRDefault="00300522" w:rsidP="00300522">
      <w:pPr>
        <w:pStyle w:val="paragraph"/>
      </w:pPr>
      <w:r w:rsidRPr="00CD5983">
        <w:tab/>
        <w:t>(b)</w:t>
      </w:r>
      <w:r w:rsidRPr="00CD5983">
        <w:tab/>
        <w:t xml:space="preserve">an entity ceases to </w:t>
      </w:r>
      <w:r w:rsidR="00CD5983" w:rsidRPr="00CD5983">
        <w:rPr>
          <w:position w:val="6"/>
          <w:sz w:val="16"/>
          <w:szCs w:val="16"/>
        </w:rPr>
        <w:t>*</w:t>
      </w:r>
      <w:r w:rsidRPr="00CD5983">
        <w:t xml:space="preserve">carry on any </w:t>
      </w:r>
      <w:r w:rsidR="00CD5983" w:rsidRPr="00CD5983">
        <w:rPr>
          <w:position w:val="6"/>
          <w:sz w:val="16"/>
          <w:szCs w:val="16"/>
        </w:rPr>
        <w:t>*</w:t>
      </w:r>
      <w:r w:rsidRPr="00CD5983">
        <w:t>enterprise;</w:t>
      </w:r>
    </w:p>
    <w:p w:rsidR="00300522" w:rsidRPr="00CD5983" w:rsidRDefault="00300522" w:rsidP="00300522">
      <w:pPr>
        <w:pStyle w:val="paragraph"/>
      </w:pPr>
      <w:r w:rsidRPr="00CD5983">
        <w:tab/>
        <w:t>(c)</w:t>
      </w:r>
      <w:r w:rsidRPr="00CD5983">
        <w:tab/>
        <w:t xml:space="preserve">an entity’s </w:t>
      </w:r>
      <w:r w:rsidR="00CD5983" w:rsidRPr="00CD5983">
        <w:rPr>
          <w:position w:val="6"/>
          <w:sz w:val="16"/>
          <w:szCs w:val="16"/>
        </w:rPr>
        <w:t>*</w:t>
      </w:r>
      <w:r w:rsidRPr="00CD5983">
        <w:t>registration is cancelled;</w:t>
      </w:r>
    </w:p>
    <w:p w:rsidR="00300522" w:rsidRPr="00CD5983" w:rsidRDefault="00300522" w:rsidP="00300522">
      <w:pPr>
        <w:pStyle w:val="subsection2"/>
      </w:pPr>
      <w:r w:rsidRPr="00CD5983">
        <w:t xml:space="preserve">during an </w:t>
      </w:r>
      <w:r w:rsidR="00CD5983" w:rsidRPr="00CD5983">
        <w:rPr>
          <w:position w:val="6"/>
          <w:sz w:val="16"/>
          <w:szCs w:val="16"/>
        </w:rPr>
        <w:t>*</w:t>
      </w:r>
      <w:r w:rsidRPr="00CD5983">
        <w:t>annual tax period applying to the entity, the annual tax period is not affected by the death, cessation or cancellation.</w:t>
      </w:r>
    </w:p>
    <w:p w:rsidR="00300522" w:rsidRPr="00CD5983" w:rsidRDefault="00300522" w:rsidP="00300522">
      <w:pPr>
        <w:pStyle w:val="subsection"/>
      </w:pPr>
      <w:r w:rsidRPr="00CD5983">
        <w:tab/>
        <w:t>(2)</w:t>
      </w:r>
      <w:r w:rsidRPr="00CD5983">
        <w:tab/>
        <w:t>This section has effect despite section</w:t>
      </w:r>
      <w:r w:rsidR="00CD5983">
        <w:t> </w:t>
      </w:r>
      <w:r w:rsidRPr="00CD5983">
        <w:t>27</w:t>
      </w:r>
      <w:r w:rsidR="00CD5983">
        <w:noBreakHyphen/>
      </w:r>
      <w:r w:rsidRPr="00CD5983">
        <w:t>40 (which is about an entity’s concluding tax period).</w:t>
      </w:r>
    </w:p>
    <w:p w:rsidR="00DE6BE3" w:rsidRPr="00CD5983" w:rsidRDefault="00DE6BE3" w:rsidP="00DE6BE3">
      <w:pPr>
        <w:pStyle w:val="subsection"/>
      </w:pPr>
      <w:r w:rsidRPr="00CD5983">
        <w:tab/>
        <w:t>(3)</w:t>
      </w:r>
      <w:r w:rsidRPr="00CD5983">
        <w:tab/>
        <w:t>However, this section does not affect the application of:</w:t>
      </w:r>
    </w:p>
    <w:p w:rsidR="00DE6BE3" w:rsidRPr="00CD5983" w:rsidRDefault="00DE6BE3" w:rsidP="00DE6BE3">
      <w:pPr>
        <w:pStyle w:val="paragraph"/>
      </w:pPr>
      <w:r w:rsidRPr="00CD5983">
        <w:tab/>
        <w:t>(a)</w:t>
      </w:r>
      <w:r w:rsidRPr="00CD5983">
        <w:tab/>
        <w:t>section</w:t>
      </w:r>
      <w:r w:rsidR="00CD5983">
        <w:t> </w:t>
      </w:r>
      <w:r w:rsidRPr="00CD5983">
        <w:t>27</w:t>
      </w:r>
      <w:r w:rsidR="00CD5983">
        <w:noBreakHyphen/>
      </w:r>
      <w:r w:rsidRPr="00CD5983">
        <w:t>39; or</w:t>
      </w:r>
    </w:p>
    <w:p w:rsidR="00DE6BE3" w:rsidRPr="00CD5983" w:rsidRDefault="00DE6BE3" w:rsidP="00DE6BE3">
      <w:pPr>
        <w:pStyle w:val="paragraph"/>
      </w:pPr>
      <w:r w:rsidRPr="00CD5983">
        <w:tab/>
        <w:t>(b)</w:t>
      </w:r>
      <w:r w:rsidRPr="00CD5983">
        <w:tab/>
        <w:t>if an entity for any reason ceases to exist—section</w:t>
      </w:r>
      <w:r w:rsidR="00CD5983">
        <w:t> </w:t>
      </w:r>
      <w:r w:rsidRPr="00CD5983">
        <w:t>27</w:t>
      </w:r>
      <w:r w:rsidR="00CD5983">
        <w:noBreakHyphen/>
      </w:r>
      <w:r w:rsidRPr="00CD5983">
        <w:t>40.</w:t>
      </w:r>
    </w:p>
    <w:p w:rsidR="00DE6BE3" w:rsidRPr="00CD5983" w:rsidRDefault="00DE6BE3" w:rsidP="00DE6BE3">
      <w:pPr>
        <w:pStyle w:val="ActHead5"/>
      </w:pPr>
      <w:bookmarkStart w:id="852" w:name="_Toc374452540"/>
      <w:r w:rsidRPr="00CD5983">
        <w:rPr>
          <w:rStyle w:val="CharSectno"/>
        </w:rPr>
        <w:t>151</w:t>
      </w:r>
      <w:r w:rsidR="00CD5983" w:rsidRPr="00CD5983">
        <w:rPr>
          <w:rStyle w:val="CharSectno"/>
        </w:rPr>
        <w:noBreakHyphen/>
      </w:r>
      <w:r w:rsidRPr="00CD5983">
        <w:rPr>
          <w:rStyle w:val="CharSectno"/>
        </w:rPr>
        <w:t>60</w:t>
      </w:r>
      <w:r w:rsidRPr="00CD5983">
        <w:t xml:space="preserve">  The effect of incapacitation or cessation</w:t>
      </w:r>
      <w:bookmarkEnd w:id="852"/>
    </w:p>
    <w:p w:rsidR="00DE6BE3" w:rsidRPr="00CD5983" w:rsidRDefault="00DE6BE3" w:rsidP="00DE6BE3">
      <w:pPr>
        <w:pStyle w:val="subsection"/>
      </w:pPr>
      <w:r w:rsidRPr="00CD5983">
        <w:tab/>
        <w:t>(1)</w:t>
      </w:r>
      <w:r w:rsidRPr="00CD5983">
        <w:tab/>
        <w:t xml:space="preserve">If an entity becomes an </w:t>
      </w:r>
      <w:r w:rsidR="00CD5983" w:rsidRPr="00CD5983">
        <w:rPr>
          <w:position w:val="6"/>
          <w:sz w:val="16"/>
        </w:rPr>
        <w:t>*</w:t>
      </w:r>
      <w:r w:rsidRPr="00CD5983">
        <w:t xml:space="preserve">incapacitated entity, or the entity for any reason ceases to exist, the entity must give the </w:t>
      </w:r>
      <w:r w:rsidR="00CD5983" w:rsidRPr="00CD5983">
        <w:rPr>
          <w:position w:val="6"/>
          <w:sz w:val="16"/>
        </w:rPr>
        <w:t>*</w:t>
      </w:r>
      <w:r w:rsidRPr="00CD5983">
        <w:t xml:space="preserve">GST return, for the </w:t>
      </w:r>
      <w:r w:rsidR="00CD5983" w:rsidRPr="00CD5983">
        <w:rPr>
          <w:position w:val="6"/>
          <w:sz w:val="16"/>
        </w:rPr>
        <w:t>*</w:t>
      </w:r>
      <w:r w:rsidRPr="00CD5983">
        <w:t>annual tax period that ends as a result, to the Commissioner:</w:t>
      </w:r>
    </w:p>
    <w:p w:rsidR="00DE6BE3" w:rsidRPr="00CD5983" w:rsidRDefault="00DE6BE3" w:rsidP="00DE6BE3">
      <w:pPr>
        <w:pStyle w:val="paragraph"/>
      </w:pPr>
      <w:r w:rsidRPr="00CD5983">
        <w:tab/>
        <w:t>(a)</w:t>
      </w:r>
      <w:r w:rsidRPr="00CD5983">
        <w:tab/>
        <w:t>on or before the 21st day of the month following the end of the annual tax period; or</w:t>
      </w:r>
    </w:p>
    <w:p w:rsidR="00DE6BE3" w:rsidRPr="00CD5983" w:rsidRDefault="00DE6BE3" w:rsidP="00DE6BE3">
      <w:pPr>
        <w:pStyle w:val="paragraph"/>
      </w:pPr>
      <w:r w:rsidRPr="00CD5983">
        <w:tab/>
        <w:t>(b)</w:t>
      </w:r>
      <w:r w:rsidRPr="00CD5983">
        <w:tab/>
        <w:t>within such further period as the Commissioner allows.</w:t>
      </w:r>
    </w:p>
    <w:p w:rsidR="00300522" w:rsidRPr="00CD5983" w:rsidRDefault="00300522" w:rsidP="00300522">
      <w:pPr>
        <w:pStyle w:val="subsection"/>
      </w:pPr>
      <w:r w:rsidRPr="00CD5983">
        <w:tab/>
        <w:t>(2)</w:t>
      </w:r>
      <w:r w:rsidRPr="00CD5983">
        <w:tab/>
        <w:t xml:space="preserve">If the </w:t>
      </w:r>
      <w:r w:rsidR="00CD5983" w:rsidRPr="00CD5983">
        <w:rPr>
          <w:position w:val="6"/>
          <w:sz w:val="16"/>
        </w:rPr>
        <w:t>*</w:t>
      </w:r>
      <w:r w:rsidR="00BE2B53" w:rsidRPr="00CD5983">
        <w:t>assessed net amount for</w:t>
      </w:r>
      <w:r w:rsidRPr="00CD5983">
        <w:t xml:space="preserve"> the </w:t>
      </w:r>
      <w:r w:rsidR="00CD5983" w:rsidRPr="00CD5983">
        <w:rPr>
          <w:position w:val="6"/>
          <w:sz w:val="16"/>
          <w:szCs w:val="16"/>
        </w:rPr>
        <w:t>*</w:t>
      </w:r>
      <w:r w:rsidRPr="00CD5983">
        <w:t xml:space="preserve">annual tax period is greater than zero, the entity must pay the </w:t>
      </w:r>
      <w:r w:rsidR="007F7DB6" w:rsidRPr="00CD5983">
        <w:t>assessed net amount to</w:t>
      </w:r>
      <w:r w:rsidRPr="00CD5983">
        <w:t xml:space="preserve"> the Commissioner on or before the 21st day of the month following the end of the annual tax period.</w:t>
      </w:r>
    </w:p>
    <w:p w:rsidR="00300522" w:rsidRPr="00CD5983" w:rsidRDefault="00300522" w:rsidP="00300522">
      <w:pPr>
        <w:pStyle w:val="subsection"/>
      </w:pPr>
      <w:r w:rsidRPr="00CD5983">
        <w:tab/>
        <w:t>(3)</w:t>
      </w:r>
      <w:r w:rsidRPr="00CD5983">
        <w:tab/>
        <w:t>This section has effect despite sections</w:t>
      </w:r>
      <w:r w:rsidR="00CD5983">
        <w:t> </w:t>
      </w:r>
      <w:r w:rsidRPr="00CD5983">
        <w:t>151</w:t>
      </w:r>
      <w:r w:rsidR="00CD5983">
        <w:noBreakHyphen/>
      </w:r>
      <w:r w:rsidRPr="00CD5983">
        <w:t>45 (which is about when GST returns for annual tax periods must be given) and 151</w:t>
      </w:r>
      <w:r w:rsidR="00CD5983">
        <w:noBreakHyphen/>
      </w:r>
      <w:r w:rsidRPr="00CD5983">
        <w:t xml:space="preserve">50 (which is about when payments of </w:t>
      </w:r>
      <w:r w:rsidR="002A1F54" w:rsidRPr="00CD5983">
        <w:t>assessed net amounts</w:t>
      </w:r>
      <w:r w:rsidRPr="00CD5983">
        <w:t xml:space="preserve"> for annual tax periods must be made).</w:t>
      </w:r>
    </w:p>
    <w:p w:rsidR="000A2A63" w:rsidRPr="00CD5983" w:rsidRDefault="000A2A63" w:rsidP="00A36DB5">
      <w:pPr>
        <w:pStyle w:val="ActHead3"/>
        <w:pageBreakBefore/>
      </w:pPr>
      <w:bookmarkStart w:id="853" w:name="_Toc374452541"/>
      <w:r w:rsidRPr="00CD5983">
        <w:rPr>
          <w:rStyle w:val="CharDivNo"/>
        </w:rPr>
        <w:t>Division</w:t>
      </w:r>
      <w:r w:rsidR="00CD5983" w:rsidRPr="00CD5983">
        <w:rPr>
          <w:rStyle w:val="CharDivNo"/>
        </w:rPr>
        <w:t> </w:t>
      </w:r>
      <w:r w:rsidRPr="00CD5983">
        <w:rPr>
          <w:rStyle w:val="CharDivNo"/>
        </w:rPr>
        <w:t>153</w:t>
      </w:r>
      <w:r w:rsidRPr="00CD5983">
        <w:t>—</w:t>
      </w:r>
      <w:r w:rsidRPr="00CD5983">
        <w:rPr>
          <w:rStyle w:val="CharDivText"/>
        </w:rPr>
        <w:t>Agents etc. and insurance brokers</w:t>
      </w:r>
      <w:bookmarkEnd w:id="853"/>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153</w:t>
      </w:r>
      <w:r w:rsidR="00CD5983">
        <w:noBreakHyphen/>
      </w:r>
      <w:r w:rsidRPr="00CD5983">
        <w:t>A</w:t>
      </w:r>
      <w:r w:rsidRPr="00CD5983">
        <w:tab/>
        <w:t>General</w:t>
      </w:r>
    </w:p>
    <w:p w:rsidR="00300522" w:rsidRPr="00CD5983" w:rsidRDefault="00300522" w:rsidP="00300522">
      <w:pPr>
        <w:pStyle w:val="TofSectsSubdiv"/>
      </w:pPr>
      <w:r w:rsidRPr="00CD5983">
        <w:t>153</w:t>
      </w:r>
      <w:r w:rsidR="00CD5983">
        <w:noBreakHyphen/>
      </w:r>
      <w:r w:rsidRPr="00CD5983">
        <w:t>B</w:t>
      </w:r>
      <w:r w:rsidRPr="00CD5983">
        <w:tab/>
        <w:t xml:space="preserve">Principals and </w:t>
      </w:r>
      <w:r w:rsidR="00833170" w:rsidRPr="00CD5983">
        <w:t>intermediaries</w:t>
      </w:r>
      <w:r w:rsidRPr="00CD5983">
        <w:t xml:space="preserve"> as separate suppliers or acquirers</w:t>
      </w:r>
    </w:p>
    <w:p w:rsidR="00300522" w:rsidRPr="00CD5983" w:rsidRDefault="00300522" w:rsidP="00300522">
      <w:pPr>
        <w:pStyle w:val="ActHead5"/>
      </w:pPr>
      <w:bookmarkStart w:id="854" w:name="_Toc374452542"/>
      <w:r w:rsidRPr="00CD5983">
        <w:rPr>
          <w:rStyle w:val="CharSectno"/>
        </w:rPr>
        <w:t>153</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54"/>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 xml:space="preserve">sets out the rules for holding and issuing tax invoices and adjustment notes when your supplies or acquisitions are made through an agent, or when insurance is supplied through an insurance broker. It also allows in some cases a supply or </w:t>
      </w:r>
      <w:r w:rsidR="000A2A63" w:rsidRPr="00CD5983">
        <w:t xml:space="preserve">acquisition made through, or facilitated by, an entity on your behalf </w:t>
      </w:r>
      <w:r w:rsidRPr="00CD5983">
        <w:t>to be treated as 2 separate supplies or acquisitions.</w:t>
      </w:r>
    </w:p>
    <w:p w:rsidR="00300522" w:rsidRPr="00CD5983" w:rsidRDefault="00300522" w:rsidP="00300522">
      <w:pPr>
        <w:pStyle w:val="ActHead4"/>
      </w:pPr>
      <w:bookmarkStart w:id="855" w:name="_Toc374452543"/>
      <w:r w:rsidRPr="00CD5983">
        <w:rPr>
          <w:rStyle w:val="CharSubdNo"/>
        </w:rPr>
        <w:t>Subdivision</w:t>
      </w:r>
      <w:r w:rsidR="00CD5983" w:rsidRPr="00CD5983">
        <w:rPr>
          <w:rStyle w:val="CharSubdNo"/>
        </w:rPr>
        <w:t> </w:t>
      </w:r>
      <w:r w:rsidRPr="00CD5983">
        <w:rPr>
          <w:rStyle w:val="CharSubdNo"/>
        </w:rPr>
        <w:t>153</w:t>
      </w:r>
      <w:r w:rsidR="00CD5983" w:rsidRPr="00CD5983">
        <w:rPr>
          <w:rStyle w:val="CharSubdNo"/>
        </w:rPr>
        <w:noBreakHyphen/>
      </w:r>
      <w:r w:rsidRPr="00CD5983">
        <w:rPr>
          <w:rStyle w:val="CharSubdNo"/>
        </w:rPr>
        <w:t>A</w:t>
      </w:r>
      <w:r w:rsidRPr="00CD5983">
        <w:t>—</w:t>
      </w:r>
      <w:r w:rsidRPr="00CD5983">
        <w:rPr>
          <w:rStyle w:val="CharSubdText"/>
        </w:rPr>
        <w:t>General</w:t>
      </w:r>
      <w:bookmarkEnd w:id="855"/>
    </w:p>
    <w:p w:rsidR="00300522" w:rsidRPr="00CD5983" w:rsidRDefault="00300522" w:rsidP="00300522">
      <w:pPr>
        <w:pStyle w:val="ActHead5"/>
      </w:pPr>
      <w:bookmarkStart w:id="856" w:name="_Toc374452544"/>
      <w:r w:rsidRPr="00CD5983">
        <w:rPr>
          <w:rStyle w:val="CharSectno"/>
        </w:rPr>
        <w:t>153</w:t>
      </w:r>
      <w:r w:rsidR="00CD5983" w:rsidRPr="00CD5983">
        <w:rPr>
          <w:rStyle w:val="CharSectno"/>
        </w:rPr>
        <w:noBreakHyphen/>
      </w:r>
      <w:r w:rsidRPr="00CD5983">
        <w:rPr>
          <w:rStyle w:val="CharSectno"/>
        </w:rPr>
        <w:t>5</w:t>
      </w:r>
      <w:r w:rsidRPr="00CD5983">
        <w:t xml:space="preserve">  Attributing the input tax credits for your creditable acquisitions</w:t>
      </w:r>
      <w:bookmarkEnd w:id="856"/>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you are entitled to the input tax credit for a </w:t>
      </w:r>
      <w:r w:rsidR="00CD5983" w:rsidRPr="00CD5983">
        <w:rPr>
          <w:position w:val="6"/>
          <w:sz w:val="16"/>
          <w:szCs w:val="16"/>
        </w:rPr>
        <w:t>*</w:t>
      </w:r>
      <w:r w:rsidRPr="00CD5983">
        <w:t>creditable acquisition made through an agent; and</w:t>
      </w:r>
    </w:p>
    <w:p w:rsidR="00300522" w:rsidRPr="00CD5983" w:rsidRDefault="00300522" w:rsidP="00300522">
      <w:pPr>
        <w:pStyle w:val="paragraph"/>
      </w:pPr>
      <w:r w:rsidRPr="00CD5983">
        <w:tab/>
        <w:t>(b)</w:t>
      </w:r>
      <w:r w:rsidRPr="00CD5983">
        <w:tab/>
        <w:t xml:space="preserve">neither you nor your agent holds a </w:t>
      </w:r>
      <w:r w:rsidR="00CD5983" w:rsidRPr="00CD5983">
        <w:rPr>
          <w:position w:val="6"/>
          <w:sz w:val="16"/>
          <w:szCs w:val="16"/>
        </w:rPr>
        <w:t>*</w:t>
      </w:r>
      <w:r w:rsidRPr="00CD5983">
        <w:t xml:space="preserve">tax invoice for the acquisition when you give to the Commissioner a </w:t>
      </w:r>
      <w:r w:rsidR="00CD5983" w:rsidRPr="00CD5983">
        <w:rPr>
          <w:position w:val="6"/>
          <w:sz w:val="16"/>
          <w:szCs w:val="16"/>
        </w:rPr>
        <w:t>*</w:t>
      </w:r>
      <w:r w:rsidRPr="00CD5983">
        <w:t>GST return for the tax period to which the input tax credit on the acquisition would otherwise be attributable;</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the input tax credit (including any part of the input tax credit) is not attributable to that tax period; and</w:t>
      </w:r>
    </w:p>
    <w:p w:rsidR="00300522" w:rsidRPr="00CD5983" w:rsidRDefault="00300522" w:rsidP="00300522">
      <w:pPr>
        <w:pStyle w:val="paragraph"/>
      </w:pPr>
      <w:r w:rsidRPr="00CD5983">
        <w:tab/>
        <w:t>(d)</w:t>
      </w:r>
      <w:r w:rsidRPr="00CD5983">
        <w:tab/>
        <w:t>the input tax credit (or the part of the input tax credit) is attributable to the first tax period for which you give to the Commissioner a GST return at a time when you or your agent holds that tax invoice.</w:t>
      </w:r>
    </w:p>
    <w:p w:rsidR="00300522" w:rsidRPr="00CD5983" w:rsidRDefault="00300522" w:rsidP="00300522">
      <w:pPr>
        <w:pStyle w:val="subsection"/>
      </w:pPr>
      <w:r w:rsidRPr="00CD5983">
        <w:tab/>
        <w:t>(2)</w:t>
      </w:r>
      <w:r w:rsidRPr="00CD5983">
        <w:tab/>
        <w:t>This section has effect despite subsection</w:t>
      </w:r>
      <w:r w:rsidR="00CD5983">
        <w:t> </w:t>
      </w:r>
      <w:r w:rsidRPr="00CD5983">
        <w:t>29</w:t>
      </w:r>
      <w:r w:rsidR="00CD5983">
        <w:noBreakHyphen/>
      </w:r>
      <w:r w:rsidRPr="00CD5983">
        <w:t>10(3</w:t>
      </w:r>
      <w:r w:rsidR="00A53099" w:rsidRPr="00CD5983">
        <w:t>) (w</w:t>
      </w:r>
      <w:r w:rsidRPr="00CD5983">
        <w:t>hich is about the requirement to hold a tax invoice).</w:t>
      </w:r>
    </w:p>
    <w:p w:rsidR="00300522" w:rsidRPr="00CD5983" w:rsidRDefault="00300522" w:rsidP="00300522">
      <w:pPr>
        <w:pStyle w:val="ActHead5"/>
      </w:pPr>
      <w:bookmarkStart w:id="857" w:name="_Toc374452545"/>
      <w:r w:rsidRPr="00CD5983">
        <w:rPr>
          <w:rStyle w:val="CharSectno"/>
        </w:rPr>
        <w:t>153</w:t>
      </w:r>
      <w:r w:rsidR="00CD5983" w:rsidRPr="00CD5983">
        <w:rPr>
          <w:rStyle w:val="CharSectno"/>
        </w:rPr>
        <w:noBreakHyphen/>
      </w:r>
      <w:r w:rsidRPr="00CD5983">
        <w:rPr>
          <w:rStyle w:val="CharSectno"/>
        </w:rPr>
        <w:t>10</w:t>
      </w:r>
      <w:r w:rsidRPr="00CD5983">
        <w:t xml:space="preserve">  Attributing your adjustments</w:t>
      </w:r>
      <w:bookmarkEnd w:id="857"/>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you have a </w:t>
      </w:r>
      <w:r w:rsidR="00CD5983" w:rsidRPr="00CD5983">
        <w:rPr>
          <w:position w:val="6"/>
          <w:sz w:val="16"/>
          <w:szCs w:val="16"/>
        </w:rPr>
        <w:t>*</w:t>
      </w:r>
      <w:r w:rsidRPr="00CD5983">
        <w:t>decreasing adjustment relating to a supply made by you through an agent or made to you through an agent; and</w:t>
      </w:r>
    </w:p>
    <w:p w:rsidR="00300522" w:rsidRPr="00CD5983" w:rsidRDefault="00300522" w:rsidP="00300522">
      <w:pPr>
        <w:pStyle w:val="paragraph"/>
      </w:pPr>
      <w:r w:rsidRPr="00CD5983">
        <w:tab/>
        <w:t>(b)</w:t>
      </w:r>
      <w:r w:rsidRPr="00CD5983">
        <w:tab/>
        <w:t xml:space="preserve">neither you nor your agent holds an </w:t>
      </w:r>
      <w:r w:rsidR="00CD5983" w:rsidRPr="00CD5983">
        <w:rPr>
          <w:position w:val="6"/>
          <w:sz w:val="16"/>
          <w:szCs w:val="16"/>
        </w:rPr>
        <w:t>*</w:t>
      </w:r>
      <w:r w:rsidRPr="00CD5983">
        <w:t>adjustment note</w:t>
      </w:r>
      <w:r w:rsidR="00646DBE" w:rsidRPr="00CD5983">
        <w:t xml:space="preserve"> or </w:t>
      </w:r>
      <w:r w:rsidR="00CD5983" w:rsidRPr="00CD5983">
        <w:rPr>
          <w:position w:val="6"/>
          <w:sz w:val="16"/>
        </w:rPr>
        <w:t>*</w:t>
      </w:r>
      <w:r w:rsidR="00646DBE" w:rsidRPr="00CD5983">
        <w:t>third party adjustment note</w:t>
      </w:r>
      <w:r w:rsidRPr="00CD5983">
        <w:t xml:space="preserve"> for the adjustment when you give to the Commissioner a </w:t>
      </w:r>
      <w:r w:rsidR="00CD5983" w:rsidRPr="00CD5983">
        <w:rPr>
          <w:position w:val="6"/>
          <w:sz w:val="16"/>
          <w:szCs w:val="16"/>
        </w:rPr>
        <w:t>*</w:t>
      </w:r>
      <w:r w:rsidRPr="00CD5983">
        <w:t>GST return for the tax period to which the adjustment would otherwise be attributable;</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the adjustment (including any part of the adjustment) is not attributable to that tax period; and</w:t>
      </w:r>
    </w:p>
    <w:p w:rsidR="00300522" w:rsidRPr="00CD5983" w:rsidRDefault="00300522" w:rsidP="00300522">
      <w:pPr>
        <w:pStyle w:val="paragraph"/>
      </w:pPr>
      <w:r w:rsidRPr="00CD5983">
        <w:tab/>
        <w:t>(d)</w:t>
      </w:r>
      <w:r w:rsidRPr="00CD5983">
        <w:tab/>
        <w:t>the adjustment (or the part of the adjustment) is attributable to the first tax period for which you give to the Commissioner a GST return at a time when you or your agent holds that adjustment note</w:t>
      </w:r>
      <w:r w:rsidR="00646DBE" w:rsidRPr="00CD5983">
        <w:t xml:space="preserve"> or third party adjustment note</w:t>
      </w:r>
      <w:r w:rsidRPr="00CD5983">
        <w:t>.</w:t>
      </w:r>
    </w:p>
    <w:p w:rsidR="00646DBE" w:rsidRPr="00CD5983" w:rsidRDefault="00646DBE" w:rsidP="00646DBE">
      <w:pPr>
        <w:pStyle w:val="subsection"/>
      </w:pPr>
      <w:r w:rsidRPr="00CD5983">
        <w:tab/>
        <w:t>(2)</w:t>
      </w:r>
      <w:r w:rsidRPr="00CD5983">
        <w:tab/>
        <w:t>This section has effect despite subsections</w:t>
      </w:r>
      <w:r w:rsidR="00CD5983">
        <w:t> </w:t>
      </w:r>
      <w:r w:rsidRPr="00CD5983">
        <w:t>29</w:t>
      </w:r>
      <w:r w:rsidR="00CD5983">
        <w:noBreakHyphen/>
      </w:r>
      <w:r w:rsidRPr="00CD5983">
        <w:t>20(3</w:t>
      </w:r>
      <w:r w:rsidR="00A53099" w:rsidRPr="00CD5983">
        <w:t>) (w</w:t>
      </w:r>
      <w:r w:rsidRPr="00CD5983">
        <w:t>hich is about the requirement to hold an adjustment note) and 134</w:t>
      </w:r>
      <w:r w:rsidR="00CD5983">
        <w:noBreakHyphen/>
      </w:r>
      <w:r w:rsidRPr="00CD5983">
        <w:t>15(1</w:t>
      </w:r>
      <w:r w:rsidR="00A53099" w:rsidRPr="00CD5983">
        <w:t>) (w</w:t>
      </w:r>
      <w:r w:rsidRPr="00CD5983">
        <w:t>hich is about the requirement to hold a third party adjustment note).</w:t>
      </w:r>
    </w:p>
    <w:p w:rsidR="00300522" w:rsidRPr="00CD5983" w:rsidRDefault="00300522" w:rsidP="00300522">
      <w:pPr>
        <w:pStyle w:val="ActHead5"/>
      </w:pPr>
      <w:bookmarkStart w:id="858" w:name="_Toc374452546"/>
      <w:r w:rsidRPr="00CD5983">
        <w:rPr>
          <w:rStyle w:val="CharSectno"/>
        </w:rPr>
        <w:t>153</w:t>
      </w:r>
      <w:r w:rsidR="00CD5983" w:rsidRPr="00CD5983">
        <w:rPr>
          <w:rStyle w:val="CharSectno"/>
        </w:rPr>
        <w:noBreakHyphen/>
      </w:r>
      <w:r w:rsidRPr="00CD5983">
        <w:rPr>
          <w:rStyle w:val="CharSectno"/>
        </w:rPr>
        <w:t>15</w:t>
      </w:r>
      <w:r w:rsidRPr="00CD5983">
        <w:t xml:space="preserve">  Tax invoices</w:t>
      </w:r>
      <w:bookmarkEnd w:id="858"/>
    </w:p>
    <w:p w:rsidR="00300522" w:rsidRPr="00CD5983" w:rsidRDefault="00300522" w:rsidP="00300522">
      <w:pPr>
        <w:pStyle w:val="subsection"/>
      </w:pPr>
      <w:r w:rsidRPr="00CD5983">
        <w:tab/>
        <w:t>(1)</w:t>
      </w:r>
      <w:r w:rsidRPr="00CD5983">
        <w:tab/>
        <w:t xml:space="preserve">If you make a </w:t>
      </w:r>
      <w:r w:rsidR="00CD5983" w:rsidRPr="00CD5983">
        <w:rPr>
          <w:position w:val="6"/>
          <w:sz w:val="16"/>
          <w:szCs w:val="16"/>
        </w:rPr>
        <w:t>*</w:t>
      </w:r>
      <w:r w:rsidRPr="00CD5983">
        <w:t xml:space="preserve">taxable supply through an agent, an obligation to issue a </w:t>
      </w:r>
      <w:r w:rsidR="00CD5983" w:rsidRPr="00CD5983">
        <w:rPr>
          <w:position w:val="6"/>
          <w:sz w:val="16"/>
          <w:szCs w:val="16"/>
        </w:rPr>
        <w:t>*</w:t>
      </w:r>
      <w:r w:rsidRPr="00CD5983">
        <w:t>tax invoice relating to the supply:</w:t>
      </w:r>
    </w:p>
    <w:p w:rsidR="00300522" w:rsidRPr="00CD5983" w:rsidRDefault="00300522" w:rsidP="00300522">
      <w:pPr>
        <w:pStyle w:val="paragraph"/>
      </w:pPr>
      <w:r w:rsidRPr="00CD5983">
        <w:tab/>
        <w:t>(a)</w:t>
      </w:r>
      <w:r w:rsidRPr="00CD5983">
        <w:tab/>
        <w:t xml:space="preserve">arises whether the </w:t>
      </w:r>
      <w:r w:rsidR="00CD5983" w:rsidRPr="00CD5983">
        <w:rPr>
          <w:position w:val="6"/>
          <w:sz w:val="16"/>
          <w:szCs w:val="16"/>
        </w:rPr>
        <w:t>*</w:t>
      </w:r>
      <w:r w:rsidRPr="00CD5983">
        <w:t xml:space="preserve">recipient makes a request for a tax invoice to you </w:t>
      </w:r>
      <w:r w:rsidRPr="00CD5983">
        <w:rPr>
          <w:i/>
          <w:iCs/>
        </w:rPr>
        <w:t>or</w:t>
      </w:r>
      <w:r w:rsidRPr="00CD5983">
        <w:t xml:space="preserve"> the agent; and</w:t>
      </w:r>
    </w:p>
    <w:p w:rsidR="00300522" w:rsidRPr="00CD5983" w:rsidRDefault="00300522" w:rsidP="00300522">
      <w:pPr>
        <w:pStyle w:val="paragraph"/>
      </w:pPr>
      <w:r w:rsidRPr="00CD5983">
        <w:tab/>
        <w:t>(b)</w:t>
      </w:r>
      <w:r w:rsidRPr="00CD5983">
        <w:tab/>
        <w:t xml:space="preserve">is complied with if either you </w:t>
      </w:r>
      <w:r w:rsidRPr="00CD5983">
        <w:rPr>
          <w:i/>
          <w:iCs/>
        </w:rPr>
        <w:t>or</w:t>
      </w:r>
      <w:r w:rsidRPr="00CD5983">
        <w:t xml:space="preserve"> the agent gives the recipient a tax invoice within 28 days after the request.</w:t>
      </w:r>
    </w:p>
    <w:p w:rsidR="00300522" w:rsidRPr="00CD5983" w:rsidRDefault="00300522" w:rsidP="00300522">
      <w:pPr>
        <w:pStyle w:val="subsection"/>
      </w:pPr>
      <w:r w:rsidRPr="00CD5983">
        <w:tab/>
        <w:t>(2)</w:t>
      </w:r>
      <w:r w:rsidRPr="00CD5983">
        <w:tab/>
        <w:t xml:space="preserve">However, you and the agent must not </w:t>
      </w:r>
      <w:r w:rsidRPr="00CD5983">
        <w:rPr>
          <w:i/>
          <w:iCs/>
        </w:rPr>
        <w:t>both</w:t>
      </w:r>
      <w:r w:rsidRPr="00CD5983">
        <w:t xml:space="preserve"> issue separate </w:t>
      </w:r>
      <w:r w:rsidR="00CD5983" w:rsidRPr="00CD5983">
        <w:rPr>
          <w:position w:val="6"/>
          <w:sz w:val="16"/>
          <w:szCs w:val="16"/>
        </w:rPr>
        <w:t>*</w:t>
      </w:r>
      <w:r w:rsidRPr="00CD5983">
        <w:t>tax invoices relating to the supply.</w:t>
      </w:r>
    </w:p>
    <w:p w:rsidR="000A2A63" w:rsidRPr="00CD5983" w:rsidRDefault="000A2A63" w:rsidP="000A2A63">
      <w:pPr>
        <w:pStyle w:val="notetext"/>
      </w:pPr>
      <w:r w:rsidRPr="00CD5983">
        <w:t>Note:</w:t>
      </w:r>
      <w:r w:rsidRPr="00CD5983">
        <w:tab/>
        <w:t>If Subdivision</w:t>
      </w:r>
      <w:r w:rsidR="00CD5983">
        <w:t> </w:t>
      </w:r>
      <w:r w:rsidRPr="00CD5983">
        <w:t>153</w:t>
      </w:r>
      <w:r w:rsidR="00CD5983">
        <w:noBreakHyphen/>
      </w:r>
      <w:r w:rsidRPr="00CD5983">
        <w:t>B is to apply to the supply, there will be an arrangement under which only your agent can issue the tax invoice: see paragraph</w:t>
      </w:r>
      <w:r w:rsidR="00CD5983">
        <w:t> </w:t>
      </w:r>
      <w:r w:rsidRPr="00CD5983">
        <w:t>153</w:t>
      </w:r>
      <w:r w:rsidR="00CD5983">
        <w:noBreakHyphen/>
      </w:r>
      <w:r w:rsidRPr="00CD5983">
        <w:t>50(1)(d).</w:t>
      </w:r>
    </w:p>
    <w:p w:rsidR="00300522" w:rsidRPr="00CD5983" w:rsidRDefault="00300522" w:rsidP="00300522">
      <w:pPr>
        <w:pStyle w:val="subsection"/>
      </w:pPr>
      <w:r w:rsidRPr="00CD5983">
        <w:tab/>
        <w:t>(3)</w:t>
      </w:r>
      <w:r w:rsidRPr="00CD5983">
        <w:tab/>
        <w:t>This section has effect despite section</w:t>
      </w:r>
      <w:r w:rsidR="00CD5983">
        <w:t> </w:t>
      </w:r>
      <w:r w:rsidRPr="00CD5983">
        <w:t>29</w:t>
      </w:r>
      <w:r w:rsidR="00CD5983">
        <w:noBreakHyphen/>
      </w:r>
      <w:r w:rsidRPr="00CD5983">
        <w:t>70 (which is about tax invoices).</w:t>
      </w:r>
    </w:p>
    <w:p w:rsidR="00300522" w:rsidRPr="00CD5983" w:rsidRDefault="00300522" w:rsidP="00300522">
      <w:pPr>
        <w:pStyle w:val="ActHead5"/>
      </w:pPr>
      <w:bookmarkStart w:id="859" w:name="_Toc374452547"/>
      <w:r w:rsidRPr="00CD5983">
        <w:rPr>
          <w:rStyle w:val="CharSectno"/>
        </w:rPr>
        <w:t>153</w:t>
      </w:r>
      <w:r w:rsidR="00CD5983" w:rsidRPr="00CD5983">
        <w:rPr>
          <w:rStyle w:val="CharSectno"/>
        </w:rPr>
        <w:noBreakHyphen/>
      </w:r>
      <w:r w:rsidRPr="00CD5983">
        <w:rPr>
          <w:rStyle w:val="CharSectno"/>
        </w:rPr>
        <w:t>20</w:t>
      </w:r>
      <w:r w:rsidRPr="00CD5983">
        <w:t xml:space="preserve">  Adjustment notes</w:t>
      </w:r>
      <w:bookmarkEnd w:id="859"/>
    </w:p>
    <w:p w:rsidR="00300522" w:rsidRPr="00CD5983" w:rsidRDefault="00300522" w:rsidP="00300522">
      <w:pPr>
        <w:pStyle w:val="subsection"/>
      </w:pPr>
      <w:r w:rsidRPr="00CD5983">
        <w:tab/>
        <w:t>(1)</w:t>
      </w:r>
      <w:r w:rsidRPr="00CD5983">
        <w:tab/>
        <w:t xml:space="preserve">If you have a </w:t>
      </w:r>
      <w:r w:rsidR="00CD5983" w:rsidRPr="00CD5983">
        <w:rPr>
          <w:position w:val="6"/>
          <w:sz w:val="16"/>
          <w:szCs w:val="16"/>
        </w:rPr>
        <w:t>*</w:t>
      </w:r>
      <w:r w:rsidRPr="00CD5983">
        <w:t>decreasing adjustment relating to a supply made by you through an agent or made to you through an agent, an obligation under subsection</w:t>
      </w:r>
      <w:r w:rsidR="00CD5983">
        <w:t> </w:t>
      </w:r>
      <w:r w:rsidRPr="00CD5983">
        <w:t>29</w:t>
      </w:r>
      <w:r w:rsidR="00CD5983">
        <w:noBreakHyphen/>
      </w:r>
      <w:r w:rsidRPr="00CD5983">
        <w:t xml:space="preserve">75(2) to issue an </w:t>
      </w:r>
      <w:r w:rsidR="00CD5983" w:rsidRPr="00CD5983">
        <w:rPr>
          <w:position w:val="6"/>
          <w:sz w:val="16"/>
          <w:szCs w:val="16"/>
        </w:rPr>
        <w:t>*</w:t>
      </w:r>
      <w:r w:rsidRPr="00CD5983">
        <w:t>adjustment note for the adjustment</w:t>
      </w:r>
      <w:r w:rsidR="00646DBE" w:rsidRPr="00CD5983">
        <w:t>, or an obligation under subsection</w:t>
      </w:r>
      <w:r w:rsidR="00CD5983">
        <w:t> </w:t>
      </w:r>
      <w:r w:rsidR="00646DBE" w:rsidRPr="00CD5983">
        <w:t>134</w:t>
      </w:r>
      <w:r w:rsidR="00CD5983">
        <w:noBreakHyphen/>
      </w:r>
      <w:r w:rsidR="00646DBE" w:rsidRPr="00CD5983">
        <w:t xml:space="preserve">20(2) to issue a </w:t>
      </w:r>
      <w:r w:rsidR="00CD5983" w:rsidRPr="00CD5983">
        <w:rPr>
          <w:position w:val="6"/>
          <w:sz w:val="16"/>
        </w:rPr>
        <w:t>*</w:t>
      </w:r>
      <w:r w:rsidR="00646DBE" w:rsidRPr="00CD5983">
        <w:t>third party adjustment note for the adjustment</w:t>
      </w:r>
      <w:r w:rsidRPr="00CD5983">
        <w:t>:</w:t>
      </w:r>
    </w:p>
    <w:p w:rsidR="00300522" w:rsidRPr="00CD5983" w:rsidRDefault="00300522" w:rsidP="00300522">
      <w:pPr>
        <w:pStyle w:val="paragraph"/>
      </w:pPr>
      <w:r w:rsidRPr="00CD5983">
        <w:tab/>
        <w:t>(a)</w:t>
      </w:r>
      <w:r w:rsidRPr="00CD5983">
        <w:tab/>
        <w:t xml:space="preserve">arises whether the </w:t>
      </w:r>
      <w:r w:rsidR="00CD5983" w:rsidRPr="00CD5983">
        <w:rPr>
          <w:position w:val="6"/>
          <w:sz w:val="16"/>
          <w:szCs w:val="16"/>
        </w:rPr>
        <w:t>*</w:t>
      </w:r>
      <w:r w:rsidRPr="00CD5983">
        <w:t>recipient makes a request for an adjustment note</w:t>
      </w:r>
      <w:r w:rsidR="00646DBE" w:rsidRPr="00CD5983">
        <w:t xml:space="preserve"> or a third party adjustment note</w:t>
      </w:r>
      <w:r w:rsidRPr="00CD5983">
        <w:t xml:space="preserve"> to you </w:t>
      </w:r>
      <w:r w:rsidRPr="00CD5983">
        <w:rPr>
          <w:i/>
          <w:iCs/>
        </w:rPr>
        <w:t>or</w:t>
      </w:r>
      <w:r w:rsidRPr="00CD5983">
        <w:t xml:space="preserve"> the agent; and</w:t>
      </w:r>
    </w:p>
    <w:p w:rsidR="00300522" w:rsidRPr="00CD5983" w:rsidRDefault="00300522" w:rsidP="00300522">
      <w:pPr>
        <w:pStyle w:val="paragraph"/>
      </w:pPr>
      <w:r w:rsidRPr="00CD5983">
        <w:tab/>
        <w:t>(b)</w:t>
      </w:r>
      <w:r w:rsidRPr="00CD5983">
        <w:tab/>
        <w:t xml:space="preserve">is complied with if either you </w:t>
      </w:r>
      <w:r w:rsidRPr="00CD5983">
        <w:rPr>
          <w:i/>
          <w:iCs/>
        </w:rPr>
        <w:t>or</w:t>
      </w:r>
      <w:r w:rsidRPr="00CD5983">
        <w:t xml:space="preserve"> your agent gives the recipient an adjustment note</w:t>
      </w:r>
      <w:r w:rsidR="00646DBE" w:rsidRPr="00CD5983">
        <w:t xml:space="preserve"> or a third party adjustment note</w:t>
      </w:r>
      <w:r w:rsidRPr="00CD5983">
        <w:t xml:space="preserve"> within 28 days after the request.</w:t>
      </w:r>
    </w:p>
    <w:p w:rsidR="00300522" w:rsidRPr="00CD5983" w:rsidRDefault="00300522" w:rsidP="00300522">
      <w:pPr>
        <w:pStyle w:val="subsection"/>
      </w:pPr>
      <w:r w:rsidRPr="00CD5983">
        <w:tab/>
        <w:t>(2)</w:t>
      </w:r>
      <w:r w:rsidRPr="00CD5983">
        <w:tab/>
        <w:t xml:space="preserve">However, you and the agent must not </w:t>
      </w:r>
      <w:r w:rsidRPr="00CD5983">
        <w:rPr>
          <w:i/>
          <w:iCs/>
        </w:rPr>
        <w:t>both</w:t>
      </w:r>
      <w:r w:rsidRPr="00CD5983">
        <w:t xml:space="preserve"> issue separate </w:t>
      </w:r>
      <w:r w:rsidR="00CD5983" w:rsidRPr="00CD5983">
        <w:rPr>
          <w:position w:val="6"/>
          <w:sz w:val="16"/>
          <w:szCs w:val="16"/>
        </w:rPr>
        <w:t>*</w:t>
      </w:r>
      <w:r w:rsidRPr="00CD5983">
        <w:t>adjustment notes</w:t>
      </w:r>
      <w:r w:rsidR="00646DBE" w:rsidRPr="00CD5983">
        <w:t xml:space="preserve"> or </w:t>
      </w:r>
      <w:r w:rsidR="00CD5983" w:rsidRPr="00CD5983">
        <w:rPr>
          <w:position w:val="6"/>
          <w:sz w:val="16"/>
        </w:rPr>
        <w:t>*</w:t>
      </w:r>
      <w:r w:rsidR="00646DBE" w:rsidRPr="00CD5983">
        <w:t>third party adjustment notes</w:t>
      </w:r>
      <w:r w:rsidRPr="00CD5983">
        <w:t xml:space="preserve"> for the adjustment.</w:t>
      </w:r>
    </w:p>
    <w:p w:rsidR="00646DBE" w:rsidRPr="00CD5983" w:rsidRDefault="00646DBE" w:rsidP="00646DBE">
      <w:pPr>
        <w:pStyle w:val="subsection"/>
      </w:pPr>
      <w:r w:rsidRPr="00CD5983">
        <w:tab/>
        <w:t>(3)</w:t>
      </w:r>
      <w:r w:rsidRPr="00CD5983">
        <w:tab/>
        <w:t>This section has effect despite sections</w:t>
      </w:r>
      <w:r w:rsidR="00CD5983">
        <w:t> </w:t>
      </w:r>
      <w:r w:rsidRPr="00CD5983">
        <w:t>29</w:t>
      </w:r>
      <w:r w:rsidR="00CD5983">
        <w:noBreakHyphen/>
      </w:r>
      <w:r w:rsidRPr="00CD5983">
        <w:t>75 (which is about adjustment notes) and 134</w:t>
      </w:r>
      <w:r w:rsidR="00CD5983">
        <w:noBreakHyphen/>
      </w:r>
      <w:r w:rsidRPr="00CD5983">
        <w:t>20 (which is about third party adjustment notes).</w:t>
      </w:r>
    </w:p>
    <w:p w:rsidR="00300522" w:rsidRPr="00CD5983" w:rsidRDefault="00300522" w:rsidP="00300522">
      <w:pPr>
        <w:pStyle w:val="ActHead5"/>
      </w:pPr>
      <w:bookmarkStart w:id="860" w:name="_Toc374452548"/>
      <w:r w:rsidRPr="00CD5983">
        <w:rPr>
          <w:rStyle w:val="CharSectno"/>
        </w:rPr>
        <w:t>153</w:t>
      </w:r>
      <w:r w:rsidR="00CD5983" w:rsidRPr="00CD5983">
        <w:rPr>
          <w:rStyle w:val="CharSectno"/>
        </w:rPr>
        <w:noBreakHyphen/>
      </w:r>
      <w:r w:rsidRPr="00CD5983">
        <w:rPr>
          <w:rStyle w:val="CharSectno"/>
        </w:rPr>
        <w:t>25</w:t>
      </w:r>
      <w:r w:rsidRPr="00CD5983">
        <w:t xml:space="preserve">  Insurance supplied through insurance brokers</w:t>
      </w:r>
      <w:bookmarkEnd w:id="860"/>
    </w:p>
    <w:p w:rsidR="00300522" w:rsidRPr="00CD5983" w:rsidRDefault="00300522" w:rsidP="00300522">
      <w:pPr>
        <w:pStyle w:val="subsection"/>
      </w:pPr>
      <w:r w:rsidRPr="00CD5983">
        <w:tab/>
        <w:t>(1)</w:t>
      </w:r>
      <w:r w:rsidRPr="00CD5983">
        <w:tab/>
        <w:t xml:space="preserve">If an insurer supplies an </w:t>
      </w:r>
      <w:r w:rsidR="00CD5983" w:rsidRPr="00CD5983">
        <w:rPr>
          <w:position w:val="6"/>
          <w:sz w:val="16"/>
          <w:szCs w:val="16"/>
        </w:rPr>
        <w:t>*</w:t>
      </w:r>
      <w:r w:rsidRPr="00CD5983">
        <w:t xml:space="preserve">insurance policy through an </w:t>
      </w:r>
      <w:r w:rsidR="00CD5983" w:rsidRPr="00CD5983">
        <w:rPr>
          <w:position w:val="6"/>
          <w:sz w:val="16"/>
          <w:szCs w:val="16"/>
        </w:rPr>
        <w:t>*</w:t>
      </w:r>
      <w:r w:rsidRPr="00CD5983">
        <w:t xml:space="preserve">insurance broker acting on behalf of the </w:t>
      </w:r>
      <w:r w:rsidR="00CD5983" w:rsidRPr="00CD5983">
        <w:rPr>
          <w:position w:val="6"/>
          <w:sz w:val="16"/>
          <w:szCs w:val="16"/>
        </w:rPr>
        <w:t>*</w:t>
      </w:r>
      <w:r w:rsidRPr="00CD5983">
        <w:t xml:space="preserve">recipient of the supply, this </w:t>
      </w:r>
      <w:r w:rsidR="00A53099" w:rsidRPr="00CD5983">
        <w:t>Subdivision</w:t>
      </w:r>
      <w:r w:rsidR="00A36DB5" w:rsidRPr="00CD5983">
        <w:t xml:space="preserve"> </w:t>
      </w:r>
      <w:r w:rsidRPr="00CD5983">
        <w:t>has effect as if the supply were made through the insurance broker as an agent of the insurer.</w:t>
      </w:r>
    </w:p>
    <w:p w:rsidR="00300522" w:rsidRPr="00CD5983" w:rsidRDefault="00300522" w:rsidP="00300522">
      <w:pPr>
        <w:pStyle w:val="subsection"/>
      </w:pPr>
      <w:r w:rsidRPr="00CD5983">
        <w:tab/>
        <w:t>(2)</w:t>
      </w:r>
      <w:r w:rsidRPr="00CD5983">
        <w:tab/>
        <w:t xml:space="preserve">This section does not affect the application of this </w:t>
      </w:r>
      <w:r w:rsidR="00A53099" w:rsidRPr="00CD5983">
        <w:t>Subdivision</w:t>
      </w:r>
      <w:r w:rsidR="00A36DB5" w:rsidRPr="00CD5983">
        <w:t xml:space="preserve"> </w:t>
      </w:r>
      <w:r w:rsidRPr="00CD5983">
        <w:t xml:space="preserve">in relation to the acquisition of the </w:t>
      </w:r>
      <w:r w:rsidR="00CD5983" w:rsidRPr="00CD5983">
        <w:rPr>
          <w:position w:val="6"/>
          <w:sz w:val="16"/>
          <w:szCs w:val="16"/>
        </w:rPr>
        <w:t>*</w:t>
      </w:r>
      <w:r w:rsidRPr="00CD5983">
        <w:t xml:space="preserve">insurance policy through the insurance broker as an agent of the </w:t>
      </w:r>
      <w:r w:rsidR="00CD5983" w:rsidRPr="00CD5983">
        <w:rPr>
          <w:position w:val="6"/>
          <w:sz w:val="16"/>
          <w:szCs w:val="16"/>
        </w:rPr>
        <w:t>*</w:t>
      </w:r>
      <w:r w:rsidRPr="00CD5983">
        <w:t>recipient.</w:t>
      </w:r>
    </w:p>
    <w:p w:rsidR="000A2A63" w:rsidRPr="00CD5983" w:rsidRDefault="000A2A63" w:rsidP="000A2A63">
      <w:pPr>
        <w:pStyle w:val="ActHead4"/>
      </w:pPr>
      <w:bookmarkStart w:id="861" w:name="_Toc374452549"/>
      <w:r w:rsidRPr="00CD5983">
        <w:rPr>
          <w:rStyle w:val="CharSubdNo"/>
        </w:rPr>
        <w:t>Subdivision</w:t>
      </w:r>
      <w:r w:rsidR="00CD5983" w:rsidRPr="00CD5983">
        <w:rPr>
          <w:rStyle w:val="CharSubdNo"/>
        </w:rPr>
        <w:t> </w:t>
      </w:r>
      <w:r w:rsidRPr="00CD5983">
        <w:rPr>
          <w:rStyle w:val="CharSubdNo"/>
        </w:rPr>
        <w:t>153</w:t>
      </w:r>
      <w:r w:rsidR="00CD5983" w:rsidRPr="00CD5983">
        <w:rPr>
          <w:rStyle w:val="CharSubdNo"/>
        </w:rPr>
        <w:noBreakHyphen/>
      </w:r>
      <w:r w:rsidRPr="00CD5983">
        <w:rPr>
          <w:rStyle w:val="CharSubdNo"/>
        </w:rPr>
        <w:t>B</w:t>
      </w:r>
      <w:r w:rsidRPr="00CD5983">
        <w:t>—</w:t>
      </w:r>
      <w:r w:rsidRPr="00CD5983">
        <w:rPr>
          <w:rStyle w:val="CharSubdText"/>
        </w:rPr>
        <w:t>Principals and intermediaries as separate suppliers or acquirers</w:t>
      </w:r>
      <w:bookmarkEnd w:id="861"/>
    </w:p>
    <w:p w:rsidR="000A2A63" w:rsidRPr="00CD5983" w:rsidRDefault="000A2A63" w:rsidP="000A2A63">
      <w:pPr>
        <w:pStyle w:val="ActHead5"/>
      </w:pPr>
      <w:bookmarkStart w:id="862" w:name="_Toc374452550"/>
      <w:r w:rsidRPr="00CD5983">
        <w:rPr>
          <w:rStyle w:val="CharSectno"/>
        </w:rPr>
        <w:t>153</w:t>
      </w:r>
      <w:r w:rsidR="00CD5983" w:rsidRPr="00CD5983">
        <w:rPr>
          <w:rStyle w:val="CharSectno"/>
        </w:rPr>
        <w:noBreakHyphen/>
      </w:r>
      <w:r w:rsidRPr="00CD5983">
        <w:rPr>
          <w:rStyle w:val="CharSectno"/>
        </w:rPr>
        <w:t>50</w:t>
      </w:r>
      <w:r w:rsidRPr="00CD5983">
        <w:t xml:space="preserve">  Arrangements under which intermediaries are treated as suppliers or acquirers</w:t>
      </w:r>
      <w:bookmarkEnd w:id="862"/>
    </w:p>
    <w:p w:rsidR="00300522" w:rsidRPr="00CD5983" w:rsidRDefault="000A2A63" w:rsidP="00300522">
      <w:pPr>
        <w:pStyle w:val="subsection"/>
      </w:pPr>
      <w:r w:rsidRPr="00CD5983">
        <w:tab/>
        <w:t>(1)</w:t>
      </w:r>
      <w:r w:rsidRPr="00CD5983">
        <w:tab/>
      </w:r>
      <w:r w:rsidR="00300522" w:rsidRPr="00CD5983">
        <w:t xml:space="preserve">An entity (the </w:t>
      </w:r>
      <w:r w:rsidR="00300522" w:rsidRPr="00CD5983">
        <w:rPr>
          <w:b/>
          <w:bCs/>
          <w:i/>
          <w:iCs/>
        </w:rPr>
        <w:t>principal</w:t>
      </w:r>
      <w:r w:rsidR="00300522" w:rsidRPr="00CD5983">
        <w:t xml:space="preserve">) may, in writing, enter into an arrangement with another entity </w:t>
      </w:r>
      <w:r w:rsidRPr="00CD5983">
        <w:t xml:space="preserve">(the </w:t>
      </w:r>
      <w:r w:rsidRPr="00CD5983">
        <w:rPr>
          <w:b/>
          <w:i/>
        </w:rPr>
        <w:t>intermediary</w:t>
      </w:r>
      <w:r w:rsidRPr="00CD5983">
        <w:t>)</w:t>
      </w:r>
      <w:r w:rsidR="00300522" w:rsidRPr="00CD5983">
        <w:t xml:space="preserve"> under which: </w:t>
      </w:r>
    </w:p>
    <w:p w:rsidR="000A2A63" w:rsidRPr="00CD5983" w:rsidRDefault="000A2A63" w:rsidP="000A2A63">
      <w:pPr>
        <w:pStyle w:val="paragraph"/>
      </w:pPr>
      <w:r w:rsidRPr="00CD5983">
        <w:tab/>
        <w:t>(a)</w:t>
      </w:r>
      <w:r w:rsidRPr="00CD5983">
        <w:tab/>
        <w:t>the intermediary will, on the principal’s behalf, do any or all of the following:</w:t>
      </w:r>
    </w:p>
    <w:p w:rsidR="000A2A63" w:rsidRPr="00CD5983" w:rsidRDefault="000A2A63" w:rsidP="000A2A63">
      <w:pPr>
        <w:pStyle w:val="paragraphsub"/>
      </w:pPr>
      <w:r w:rsidRPr="00CD5983">
        <w:tab/>
        <w:t>(i)</w:t>
      </w:r>
      <w:r w:rsidRPr="00CD5983">
        <w:tab/>
        <w:t>make supplies to third parties;</w:t>
      </w:r>
    </w:p>
    <w:p w:rsidR="000A2A63" w:rsidRPr="00CD5983" w:rsidRDefault="000A2A63" w:rsidP="000A2A63">
      <w:pPr>
        <w:pStyle w:val="paragraphsub"/>
      </w:pPr>
      <w:r w:rsidRPr="00CD5983">
        <w:tab/>
        <w:t>(ii)</w:t>
      </w:r>
      <w:r w:rsidRPr="00CD5983">
        <w:tab/>
        <w:t xml:space="preserve">facilitate supplies to third parties (including by issuing </w:t>
      </w:r>
      <w:r w:rsidR="00CD5983" w:rsidRPr="00CD5983">
        <w:rPr>
          <w:position w:val="6"/>
          <w:sz w:val="16"/>
        </w:rPr>
        <w:t>*</w:t>
      </w:r>
      <w:r w:rsidRPr="00CD5983">
        <w:t xml:space="preserve">invoices relating to, or receiving </w:t>
      </w:r>
      <w:r w:rsidR="00CD5983" w:rsidRPr="00CD5983">
        <w:rPr>
          <w:position w:val="6"/>
          <w:sz w:val="16"/>
        </w:rPr>
        <w:t>*</w:t>
      </w:r>
      <w:r w:rsidRPr="00CD5983">
        <w:t>consideration for, such supplies);</w:t>
      </w:r>
    </w:p>
    <w:p w:rsidR="000A2A63" w:rsidRPr="00CD5983" w:rsidRDefault="000A2A63" w:rsidP="000A2A63">
      <w:pPr>
        <w:pStyle w:val="paragraphsub"/>
      </w:pPr>
      <w:r w:rsidRPr="00CD5983">
        <w:tab/>
        <w:t>(iii)</w:t>
      </w:r>
      <w:r w:rsidRPr="00CD5983">
        <w:tab/>
        <w:t>make acquisitions from third parties;</w:t>
      </w:r>
    </w:p>
    <w:p w:rsidR="000A2A63" w:rsidRPr="00CD5983" w:rsidRDefault="000A2A63" w:rsidP="000A2A63">
      <w:pPr>
        <w:pStyle w:val="paragraphsub"/>
      </w:pPr>
      <w:r w:rsidRPr="00CD5983">
        <w:tab/>
        <w:t>(iv)</w:t>
      </w:r>
      <w:r w:rsidRPr="00CD5983">
        <w:tab/>
        <w:t>facilitate acquisitions from third parties (including by providing consideration for such acquisitions); and</w:t>
      </w:r>
    </w:p>
    <w:p w:rsidR="00300522" w:rsidRPr="00CD5983" w:rsidRDefault="00300522" w:rsidP="00300522">
      <w:pPr>
        <w:pStyle w:val="paragraph"/>
      </w:pPr>
      <w:r w:rsidRPr="00CD5983">
        <w:tab/>
        <w:t>(b)</w:t>
      </w:r>
      <w:r w:rsidRPr="00CD5983">
        <w:tab/>
        <w:t xml:space="preserve">the kinds of supplies or acquisitions, or the kinds of supplies and acquisitions, to which the arrangement applies are specified; and </w:t>
      </w:r>
    </w:p>
    <w:p w:rsidR="00300522" w:rsidRPr="00CD5983" w:rsidRDefault="00300522" w:rsidP="00300522">
      <w:pPr>
        <w:pStyle w:val="paragraph"/>
      </w:pPr>
      <w:r w:rsidRPr="00CD5983">
        <w:tab/>
        <w:t>(c)</w:t>
      </w:r>
      <w:r w:rsidRPr="00CD5983">
        <w:tab/>
        <w:t xml:space="preserve">for the purposes of the GST law: </w:t>
      </w:r>
    </w:p>
    <w:p w:rsidR="00300522" w:rsidRPr="00CD5983" w:rsidRDefault="00300522" w:rsidP="00300522">
      <w:pPr>
        <w:pStyle w:val="paragraphsub"/>
      </w:pPr>
      <w:r w:rsidRPr="00CD5983">
        <w:tab/>
        <w:t>(i)</w:t>
      </w:r>
      <w:r w:rsidRPr="00CD5983">
        <w:tab/>
        <w:t xml:space="preserve">the </w:t>
      </w:r>
      <w:r w:rsidR="000A2A63" w:rsidRPr="00CD5983">
        <w:t>intermediary</w:t>
      </w:r>
      <w:r w:rsidRPr="00CD5983">
        <w:t xml:space="preserve"> will be treated as making the supplies to the third parties, or acquisitions from the third parties, or both; and </w:t>
      </w:r>
    </w:p>
    <w:p w:rsidR="00300522" w:rsidRPr="00CD5983" w:rsidRDefault="00300522" w:rsidP="00300522">
      <w:pPr>
        <w:pStyle w:val="paragraphsub"/>
      </w:pPr>
      <w:r w:rsidRPr="00CD5983">
        <w:tab/>
        <w:t>(ii)</w:t>
      </w:r>
      <w:r w:rsidRPr="00CD5983">
        <w:tab/>
        <w:t xml:space="preserve">the principal will be treated as making corresponding supplies to the </w:t>
      </w:r>
      <w:r w:rsidR="000A2A63" w:rsidRPr="00CD5983">
        <w:t>intermediary</w:t>
      </w:r>
      <w:r w:rsidRPr="00CD5983">
        <w:t xml:space="preserve">, or corresponding acquisitions from the </w:t>
      </w:r>
      <w:r w:rsidR="000A2A63" w:rsidRPr="00CD5983">
        <w:t>intermediary</w:t>
      </w:r>
      <w:r w:rsidRPr="00CD5983">
        <w:t xml:space="preserve">, or both; and </w:t>
      </w:r>
    </w:p>
    <w:p w:rsidR="00300522" w:rsidRPr="00CD5983" w:rsidRDefault="00300522" w:rsidP="00300522">
      <w:pPr>
        <w:pStyle w:val="paragraph"/>
      </w:pPr>
      <w:r w:rsidRPr="00CD5983">
        <w:tab/>
        <w:t>(d)</w:t>
      </w:r>
      <w:r w:rsidRPr="00CD5983">
        <w:tab/>
        <w:t xml:space="preserve">in the case of supplies to third parties: </w:t>
      </w:r>
    </w:p>
    <w:p w:rsidR="00300522" w:rsidRPr="00CD5983" w:rsidRDefault="00300522" w:rsidP="00300522">
      <w:pPr>
        <w:pStyle w:val="paragraphsub"/>
      </w:pPr>
      <w:r w:rsidRPr="00CD5983">
        <w:tab/>
        <w:t>(i)</w:t>
      </w:r>
      <w:r w:rsidRPr="00CD5983">
        <w:tab/>
        <w:t xml:space="preserve">the </w:t>
      </w:r>
      <w:r w:rsidR="000A2A63" w:rsidRPr="00CD5983">
        <w:t>intermediary</w:t>
      </w:r>
      <w:r w:rsidRPr="00CD5983">
        <w:t xml:space="preserve"> will issue to the third parties, in the </w:t>
      </w:r>
      <w:r w:rsidR="00F323F4" w:rsidRPr="00CD5983">
        <w:t>intermediary’s</w:t>
      </w:r>
      <w:r w:rsidRPr="00CD5983">
        <w:t xml:space="preserve"> own name, all the </w:t>
      </w:r>
      <w:r w:rsidR="00CD5983" w:rsidRPr="00CD5983">
        <w:rPr>
          <w:position w:val="6"/>
          <w:sz w:val="16"/>
          <w:szCs w:val="16"/>
        </w:rPr>
        <w:t>*</w:t>
      </w:r>
      <w:r w:rsidRPr="00CD5983">
        <w:t xml:space="preserve">tax invoices and </w:t>
      </w:r>
      <w:r w:rsidR="00CD5983" w:rsidRPr="00CD5983">
        <w:rPr>
          <w:position w:val="6"/>
          <w:sz w:val="16"/>
          <w:szCs w:val="16"/>
        </w:rPr>
        <w:t>*</w:t>
      </w:r>
      <w:r w:rsidRPr="00CD5983">
        <w:t xml:space="preserve">adjustment notes relating to those supplies; and </w:t>
      </w:r>
    </w:p>
    <w:p w:rsidR="00300522" w:rsidRPr="00CD5983" w:rsidRDefault="00300522" w:rsidP="00300522">
      <w:pPr>
        <w:pStyle w:val="paragraphsub"/>
      </w:pPr>
      <w:r w:rsidRPr="00CD5983">
        <w:tab/>
        <w:t>(ii)</w:t>
      </w:r>
      <w:r w:rsidRPr="00CD5983">
        <w:tab/>
        <w:t xml:space="preserve">the principal will not issue to the third parties any tax invoices and adjustment notes relating to those supplies; and </w:t>
      </w:r>
    </w:p>
    <w:p w:rsidR="00300522" w:rsidRPr="00CD5983" w:rsidRDefault="00300522" w:rsidP="00300522">
      <w:pPr>
        <w:pStyle w:val="paragraph"/>
      </w:pPr>
      <w:r w:rsidRPr="00CD5983">
        <w:tab/>
        <w:t>(e)</w:t>
      </w:r>
      <w:r w:rsidRPr="00CD5983">
        <w:tab/>
        <w:t xml:space="preserve">the arrangement ceases to have effect if the principal or the </w:t>
      </w:r>
      <w:r w:rsidR="000A2A63" w:rsidRPr="00CD5983">
        <w:t>intermediary</w:t>
      </w:r>
      <w:r w:rsidRPr="00CD5983">
        <w:t xml:space="preserve">, or both of them, cease to be </w:t>
      </w:r>
      <w:r w:rsidR="00CD5983" w:rsidRPr="00CD5983">
        <w:rPr>
          <w:position w:val="6"/>
          <w:sz w:val="16"/>
          <w:szCs w:val="16"/>
        </w:rPr>
        <w:t>*</w:t>
      </w:r>
      <w:r w:rsidRPr="00CD5983">
        <w:t xml:space="preserve">registered. </w:t>
      </w:r>
    </w:p>
    <w:p w:rsidR="00D20D96" w:rsidRPr="00CD5983" w:rsidRDefault="00D20D96" w:rsidP="00D20D96">
      <w:pPr>
        <w:pStyle w:val="subsection"/>
      </w:pPr>
      <w:r w:rsidRPr="00CD5983">
        <w:tab/>
        <w:t>(2)</w:t>
      </w:r>
      <w:r w:rsidRPr="00CD5983">
        <w:tab/>
        <w:t xml:space="preserve">For the purposes of </w:t>
      </w:r>
      <w:r w:rsidR="00CD5983">
        <w:t>subsection (</w:t>
      </w:r>
      <w:r w:rsidRPr="00CD5983">
        <w:t>1), an entity can be an intermediary whether or not the entity is the agent of the principal.</w:t>
      </w:r>
    </w:p>
    <w:p w:rsidR="00300522" w:rsidRPr="00CD5983" w:rsidRDefault="00300522" w:rsidP="00300522">
      <w:pPr>
        <w:pStyle w:val="ActHead5"/>
      </w:pPr>
      <w:bookmarkStart w:id="863" w:name="_Toc374452551"/>
      <w:r w:rsidRPr="00CD5983">
        <w:rPr>
          <w:rStyle w:val="CharSectno"/>
        </w:rPr>
        <w:t>153</w:t>
      </w:r>
      <w:r w:rsidR="00CD5983" w:rsidRPr="00CD5983">
        <w:rPr>
          <w:rStyle w:val="CharSectno"/>
        </w:rPr>
        <w:noBreakHyphen/>
      </w:r>
      <w:r w:rsidRPr="00CD5983">
        <w:rPr>
          <w:rStyle w:val="CharSectno"/>
        </w:rPr>
        <w:t>55</w:t>
      </w:r>
      <w:r w:rsidRPr="00CD5983">
        <w:t xml:space="preserve">  The effect of these arrangements on supplies</w:t>
      </w:r>
      <w:bookmarkEnd w:id="863"/>
      <w:r w:rsidRPr="00CD5983">
        <w:t xml:space="preserve"> </w:t>
      </w:r>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taxable supply that the principal makes to a third party through the </w:t>
      </w:r>
      <w:r w:rsidR="00D20D96" w:rsidRPr="00CD5983">
        <w:t>intermediary</w:t>
      </w:r>
      <w:r w:rsidRPr="00CD5983">
        <w:t xml:space="preserve"> is taken to be a supply that is a taxable supply made by the </w:t>
      </w:r>
      <w:r w:rsidR="00D20D96" w:rsidRPr="00CD5983">
        <w:t>intermediary</w:t>
      </w:r>
      <w:r w:rsidRPr="00CD5983">
        <w:t xml:space="preserve"> to the third party, and not by the principal, if: </w:t>
      </w:r>
    </w:p>
    <w:p w:rsidR="00300522" w:rsidRPr="00CD5983" w:rsidRDefault="00300522" w:rsidP="00300522">
      <w:pPr>
        <w:pStyle w:val="paragraph"/>
      </w:pPr>
      <w:r w:rsidRPr="00CD5983">
        <w:tab/>
        <w:t>(a)</w:t>
      </w:r>
      <w:r w:rsidRPr="00CD5983">
        <w:tab/>
        <w:t xml:space="preserve">the supply is of a kind to which the arrangement applies; and </w:t>
      </w:r>
    </w:p>
    <w:p w:rsidR="00300522" w:rsidRPr="00CD5983" w:rsidRDefault="00300522" w:rsidP="00300522">
      <w:pPr>
        <w:pStyle w:val="paragraph"/>
      </w:pPr>
      <w:r w:rsidRPr="00CD5983">
        <w:tab/>
        <w:t>(b)</w:t>
      </w:r>
      <w:r w:rsidRPr="00CD5983">
        <w:tab/>
        <w:t xml:space="preserve">the supply is made in accordance with the arrangement; and </w:t>
      </w:r>
    </w:p>
    <w:p w:rsidR="00300522" w:rsidRPr="00CD5983" w:rsidRDefault="00300522" w:rsidP="00300522">
      <w:pPr>
        <w:pStyle w:val="paragraph"/>
      </w:pPr>
      <w:r w:rsidRPr="00CD5983">
        <w:tab/>
        <w:t>(c)</w:t>
      </w:r>
      <w:r w:rsidRPr="00CD5983">
        <w:tab/>
        <w:t xml:space="preserve">both the principal and the </w:t>
      </w:r>
      <w:r w:rsidR="00D20D96" w:rsidRPr="00CD5983">
        <w:t>intermediary</w:t>
      </w:r>
      <w:r w:rsidRPr="00CD5983">
        <w:t xml:space="preserve"> are </w:t>
      </w:r>
      <w:r w:rsidR="00CD5983" w:rsidRPr="00CD5983">
        <w:rPr>
          <w:position w:val="6"/>
          <w:sz w:val="16"/>
          <w:szCs w:val="16"/>
        </w:rPr>
        <w:t>*</w:t>
      </w:r>
      <w:r w:rsidRPr="00CD5983">
        <w:t xml:space="preserve">registered. </w:t>
      </w:r>
    </w:p>
    <w:p w:rsidR="00300522" w:rsidRPr="00CD5983" w:rsidRDefault="00300522" w:rsidP="00300522">
      <w:pPr>
        <w:pStyle w:val="subsection"/>
      </w:pPr>
      <w:r w:rsidRPr="00CD5983">
        <w:tab/>
        <w:t>(2)</w:t>
      </w:r>
      <w:r w:rsidRPr="00CD5983">
        <w:tab/>
        <w:t xml:space="preserve">In addition, the principal is taken to make a supply that is a </w:t>
      </w:r>
      <w:r w:rsidR="00CD5983" w:rsidRPr="00CD5983">
        <w:rPr>
          <w:position w:val="6"/>
          <w:sz w:val="16"/>
          <w:szCs w:val="16"/>
        </w:rPr>
        <w:t>*</w:t>
      </w:r>
      <w:r w:rsidRPr="00CD5983">
        <w:t xml:space="preserve">taxable supply </w:t>
      </w:r>
      <w:r w:rsidR="00D20D96" w:rsidRPr="00CD5983">
        <w:t>to the intermediary</w:t>
      </w:r>
      <w:r w:rsidRPr="00CD5983">
        <w:t xml:space="preserve">. This supply is taken: </w:t>
      </w:r>
    </w:p>
    <w:p w:rsidR="00300522" w:rsidRPr="00CD5983" w:rsidRDefault="00300522" w:rsidP="00300522">
      <w:pPr>
        <w:pStyle w:val="paragraph"/>
      </w:pPr>
      <w:r w:rsidRPr="00CD5983">
        <w:tab/>
        <w:t>(a)</w:t>
      </w:r>
      <w:r w:rsidRPr="00CD5983">
        <w:tab/>
        <w:t xml:space="preserve">to be a supply of the same thing as is supplied in the taxable supply (the </w:t>
      </w:r>
      <w:r w:rsidR="00D20D96" w:rsidRPr="00CD5983">
        <w:rPr>
          <w:b/>
          <w:i/>
        </w:rPr>
        <w:t>intermediary’s supply</w:t>
      </w:r>
      <w:r w:rsidR="00D20D96" w:rsidRPr="00CD5983">
        <w:t xml:space="preserve">) that the intermediary </w:t>
      </w:r>
      <w:r w:rsidRPr="00CD5983">
        <w:t xml:space="preserve">is taken to make; and </w:t>
      </w:r>
    </w:p>
    <w:p w:rsidR="00300522" w:rsidRPr="00CD5983" w:rsidRDefault="00300522" w:rsidP="00300522">
      <w:pPr>
        <w:pStyle w:val="paragraph"/>
      </w:pPr>
      <w:r w:rsidRPr="00CD5983">
        <w:tab/>
        <w:t>(b)</w:t>
      </w:r>
      <w:r w:rsidRPr="00CD5983">
        <w:tab/>
        <w:t xml:space="preserve">to have a </w:t>
      </w:r>
      <w:r w:rsidR="00CD5983" w:rsidRPr="00CD5983">
        <w:rPr>
          <w:position w:val="6"/>
          <w:sz w:val="16"/>
          <w:szCs w:val="16"/>
        </w:rPr>
        <w:t>*</w:t>
      </w:r>
      <w:r w:rsidRPr="00CD5983">
        <w:t xml:space="preserve">value equal to </w:t>
      </w:r>
      <w:r w:rsidRPr="00CD5983">
        <w:rPr>
          <w:position w:val="6"/>
          <w:sz w:val="16"/>
          <w:szCs w:val="16"/>
        </w:rPr>
        <w:t>10</w:t>
      </w:r>
      <w:r w:rsidRPr="00CD5983">
        <w:t>/</w:t>
      </w:r>
      <w:r w:rsidRPr="00CD5983">
        <w:rPr>
          <w:sz w:val="16"/>
          <w:szCs w:val="16"/>
        </w:rPr>
        <w:t>11</w:t>
      </w:r>
      <w:r w:rsidRPr="00CD5983">
        <w:t xml:space="preserve"> of the amount that is payable to the principal by the </w:t>
      </w:r>
      <w:r w:rsidR="00D20D96" w:rsidRPr="00CD5983">
        <w:t xml:space="preserve">intermediary in respect of the intermediary’s </w:t>
      </w:r>
      <w:r w:rsidRPr="00CD5983">
        <w:t xml:space="preserve">supply. </w:t>
      </w:r>
    </w:p>
    <w:p w:rsidR="00300522" w:rsidRPr="00CD5983" w:rsidRDefault="00D20D96" w:rsidP="00300522">
      <w:pPr>
        <w:pStyle w:val="subsection2"/>
      </w:pPr>
      <w:r w:rsidRPr="00CD5983">
        <w:t>The intermediary</w:t>
      </w:r>
      <w:r w:rsidR="00300522" w:rsidRPr="00CD5983">
        <w:t xml:space="preserve"> is taken to make a corresponding </w:t>
      </w:r>
      <w:r w:rsidR="00CD5983" w:rsidRPr="00CD5983">
        <w:rPr>
          <w:position w:val="6"/>
          <w:sz w:val="16"/>
          <w:szCs w:val="16"/>
        </w:rPr>
        <w:t>*</w:t>
      </w:r>
      <w:r w:rsidR="00300522" w:rsidRPr="00CD5983">
        <w:t xml:space="preserve">creditable acquisition from the principal. </w:t>
      </w:r>
    </w:p>
    <w:p w:rsidR="00300522" w:rsidRPr="00CD5983" w:rsidRDefault="00300522" w:rsidP="00300522">
      <w:pPr>
        <w:pStyle w:val="subsection"/>
      </w:pPr>
      <w:r w:rsidRPr="00CD5983">
        <w:tab/>
        <w:t>(3)</w:t>
      </w:r>
      <w:r w:rsidRPr="00CD5983">
        <w:tab/>
        <w:t xml:space="preserve">If the principal pays, or is liable to pay, an amount, as a commission or similar payment, to the </w:t>
      </w:r>
      <w:r w:rsidR="00D20D96" w:rsidRPr="00CD5983">
        <w:t xml:space="preserve">intermediary for the intermediary’s </w:t>
      </w:r>
      <w:r w:rsidRPr="00CD5983">
        <w:t xml:space="preserve">supply to the third party: </w:t>
      </w:r>
    </w:p>
    <w:p w:rsidR="00300522" w:rsidRPr="00CD5983" w:rsidRDefault="00300522" w:rsidP="00300522">
      <w:pPr>
        <w:pStyle w:val="paragraph"/>
      </w:pPr>
      <w:r w:rsidRPr="00CD5983">
        <w:tab/>
        <w:t>(a)</w:t>
      </w:r>
      <w:r w:rsidRPr="00CD5983">
        <w:tab/>
        <w:t xml:space="preserve">for the purpose of </w:t>
      </w:r>
      <w:r w:rsidR="00CD5983">
        <w:t>paragraph (</w:t>
      </w:r>
      <w:r w:rsidRPr="00CD5983">
        <w:t xml:space="preserve">2)(b), the amount payable by the </w:t>
      </w:r>
      <w:r w:rsidR="00D20D96" w:rsidRPr="00CD5983">
        <w:t>intermediary</w:t>
      </w:r>
      <w:r w:rsidRPr="00CD5983">
        <w:t xml:space="preserve"> to the principal is taken to be reduced by the amount the principal pays, or is liable to pay, to the </w:t>
      </w:r>
      <w:r w:rsidR="00D20D96" w:rsidRPr="00CD5983">
        <w:t>intermediary</w:t>
      </w:r>
      <w:r w:rsidRPr="00CD5983">
        <w:t xml:space="preserve">; and </w:t>
      </w:r>
    </w:p>
    <w:p w:rsidR="00300522" w:rsidRPr="00CD5983" w:rsidRDefault="00300522" w:rsidP="00300522">
      <w:pPr>
        <w:pStyle w:val="paragraph"/>
      </w:pPr>
      <w:r w:rsidRPr="00CD5983">
        <w:tab/>
        <w:t>(b)</w:t>
      </w:r>
      <w:r w:rsidRPr="00CD5983">
        <w:tab/>
        <w:t xml:space="preserve">the supply by the </w:t>
      </w:r>
      <w:r w:rsidR="00D20D96" w:rsidRPr="00CD5983">
        <w:t>intermediary</w:t>
      </w:r>
      <w:r w:rsidRPr="00CD5983">
        <w:t xml:space="preserve"> to the principal, to which the principal’s payment or liability relates, is not a </w:t>
      </w:r>
      <w:r w:rsidR="00CD5983" w:rsidRPr="00CD5983">
        <w:rPr>
          <w:position w:val="6"/>
          <w:sz w:val="16"/>
          <w:szCs w:val="16"/>
        </w:rPr>
        <w:t>*</w:t>
      </w:r>
      <w:r w:rsidRPr="00CD5983">
        <w:t xml:space="preserve">taxable supply. </w:t>
      </w:r>
    </w:p>
    <w:p w:rsidR="00300522" w:rsidRPr="00CD5983" w:rsidRDefault="00300522" w:rsidP="00300522">
      <w:pPr>
        <w:pStyle w:val="subsection"/>
      </w:pPr>
      <w:r w:rsidRPr="00CD5983">
        <w:tab/>
        <w:t>(4)</w:t>
      </w:r>
      <w:r w:rsidRPr="00CD5983">
        <w:tab/>
        <w:t xml:space="preserve">However, this section no longer applies, and is taken never to have applied, if the principal issues to the third party, in the principal’s own name, any </w:t>
      </w:r>
      <w:r w:rsidR="00CD5983" w:rsidRPr="00CD5983">
        <w:rPr>
          <w:position w:val="6"/>
          <w:sz w:val="16"/>
          <w:szCs w:val="16"/>
        </w:rPr>
        <w:t>*</w:t>
      </w:r>
      <w:r w:rsidRPr="00CD5983">
        <w:t xml:space="preserve">tax invoice or </w:t>
      </w:r>
      <w:r w:rsidR="00CD5983" w:rsidRPr="00CD5983">
        <w:rPr>
          <w:position w:val="6"/>
          <w:sz w:val="16"/>
          <w:szCs w:val="16"/>
        </w:rPr>
        <w:t>*</w:t>
      </w:r>
      <w:r w:rsidRPr="00CD5983">
        <w:t xml:space="preserve">adjustment note relating to the supply. </w:t>
      </w:r>
    </w:p>
    <w:p w:rsidR="00300522" w:rsidRPr="00CD5983" w:rsidRDefault="00300522" w:rsidP="00300522">
      <w:pPr>
        <w:pStyle w:val="subsection"/>
      </w:pPr>
      <w:r w:rsidRPr="00CD5983">
        <w:tab/>
        <w:t>(5)</w:t>
      </w:r>
      <w:r w:rsidRPr="00CD5983">
        <w:tab/>
        <w:t>This section has effect despite section</w:t>
      </w:r>
      <w:r w:rsidR="00CD5983">
        <w:t> </w:t>
      </w:r>
      <w:r w:rsidRPr="00CD5983">
        <w:t>9</w:t>
      </w:r>
      <w:r w:rsidR="00CD5983">
        <w:noBreakHyphen/>
      </w:r>
      <w:r w:rsidRPr="00CD5983">
        <w:t>5 (which is about what are taxable supplies), section</w:t>
      </w:r>
      <w:r w:rsidR="00CD5983">
        <w:t> </w:t>
      </w:r>
      <w:r w:rsidRPr="00CD5983">
        <w:t>9</w:t>
      </w:r>
      <w:r w:rsidR="00CD5983">
        <w:noBreakHyphen/>
      </w:r>
      <w:r w:rsidRPr="00CD5983">
        <w:t>75 (which is about the value of taxable supplies) and section</w:t>
      </w:r>
      <w:r w:rsidR="00CD5983">
        <w:t> </w:t>
      </w:r>
      <w:r w:rsidRPr="00CD5983">
        <w:t>11</w:t>
      </w:r>
      <w:r w:rsidR="00CD5983">
        <w:noBreakHyphen/>
      </w:r>
      <w:r w:rsidRPr="00CD5983">
        <w:t xml:space="preserve">5 (which is about what are creditable acquisitions). </w:t>
      </w:r>
    </w:p>
    <w:p w:rsidR="00300522" w:rsidRPr="00CD5983" w:rsidRDefault="00300522" w:rsidP="00300522">
      <w:pPr>
        <w:pStyle w:val="ActHead5"/>
      </w:pPr>
      <w:bookmarkStart w:id="864" w:name="_Toc374452552"/>
      <w:r w:rsidRPr="00CD5983">
        <w:rPr>
          <w:rStyle w:val="CharSectno"/>
        </w:rPr>
        <w:t>153</w:t>
      </w:r>
      <w:r w:rsidR="00CD5983" w:rsidRPr="00CD5983">
        <w:rPr>
          <w:rStyle w:val="CharSectno"/>
        </w:rPr>
        <w:noBreakHyphen/>
      </w:r>
      <w:r w:rsidRPr="00CD5983">
        <w:rPr>
          <w:rStyle w:val="CharSectno"/>
        </w:rPr>
        <w:t>60</w:t>
      </w:r>
      <w:r w:rsidRPr="00CD5983">
        <w:t xml:space="preserve">  The effect of these arrangements on acquisitions</w:t>
      </w:r>
      <w:bookmarkEnd w:id="864"/>
      <w:r w:rsidRPr="00CD5983">
        <w:t xml:space="preserve"> </w:t>
      </w:r>
    </w:p>
    <w:p w:rsidR="00300522" w:rsidRPr="00CD5983" w:rsidRDefault="00300522" w:rsidP="00300522">
      <w:pPr>
        <w:pStyle w:val="subsection"/>
      </w:pPr>
      <w:r w:rsidRPr="00CD5983">
        <w:tab/>
        <w:t>(1)</w:t>
      </w:r>
      <w:r w:rsidRPr="00CD5983">
        <w:tab/>
        <w:t xml:space="preserve">An acquisition that the principal makes from a third party through the </w:t>
      </w:r>
      <w:r w:rsidR="00F82C68" w:rsidRPr="00CD5983">
        <w:t>intermediary</w:t>
      </w:r>
      <w:r w:rsidRPr="00CD5983">
        <w:t xml:space="preserve"> is taken to be a </w:t>
      </w:r>
      <w:r w:rsidR="00CD5983" w:rsidRPr="00CD5983">
        <w:rPr>
          <w:position w:val="6"/>
          <w:sz w:val="16"/>
          <w:szCs w:val="16"/>
        </w:rPr>
        <w:t>*</w:t>
      </w:r>
      <w:r w:rsidRPr="00CD5983">
        <w:t xml:space="preserve">creditable acquisition made by the </w:t>
      </w:r>
      <w:r w:rsidR="00F82C68" w:rsidRPr="00CD5983">
        <w:t>intermediary</w:t>
      </w:r>
      <w:r w:rsidRPr="00CD5983">
        <w:t xml:space="preserve"> from the third party, and not by the principal, if: </w:t>
      </w:r>
    </w:p>
    <w:p w:rsidR="00300522" w:rsidRPr="00CD5983" w:rsidRDefault="00300522" w:rsidP="00300522">
      <w:pPr>
        <w:pStyle w:val="paragraph"/>
      </w:pPr>
      <w:r w:rsidRPr="00CD5983">
        <w:tab/>
        <w:t>(a)</w:t>
      </w:r>
      <w:r w:rsidRPr="00CD5983">
        <w:tab/>
        <w:t xml:space="preserve">the acquisition is of a kind to which the arrangement applies; and </w:t>
      </w:r>
    </w:p>
    <w:p w:rsidR="00300522" w:rsidRPr="00CD5983" w:rsidRDefault="00300522" w:rsidP="00300522">
      <w:pPr>
        <w:pStyle w:val="paragraph"/>
      </w:pPr>
      <w:r w:rsidRPr="00CD5983">
        <w:tab/>
        <w:t>(b)</w:t>
      </w:r>
      <w:r w:rsidRPr="00CD5983">
        <w:tab/>
        <w:t xml:space="preserve">the acquisition is made in accordance with the arrangement; and </w:t>
      </w:r>
    </w:p>
    <w:p w:rsidR="00300522" w:rsidRPr="00CD5983" w:rsidRDefault="00300522" w:rsidP="00300522">
      <w:pPr>
        <w:pStyle w:val="paragraph"/>
      </w:pPr>
      <w:r w:rsidRPr="00CD5983">
        <w:tab/>
        <w:t>(c)</w:t>
      </w:r>
      <w:r w:rsidRPr="00CD5983">
        <w:tab/>
        <w:t xml:space="preserve">both the principal and the </w:t>
      </w:r>
      <w:r w:rsidR="00F82C68" w:rsidRPr="00CD5983">
        <w:t>intermediary</w:t>
      </w:r>
      <w:r w:rsidRPr="00CD5983">
        <w:t xml:space="preserve"> are </w:t>
      </w:r>
      <w:r w:rsidR="00CD5983" w:rsidRPr="00CD5983">
        <w:rPr>
          <w:position w:val="6"/>
          <w:sz w:val="16"/>
          <w:szCs w:val="16"/>
        </w:rPr>
        <w:t>*</w:t>
      </w:r>
      <w:r w:rsidRPr="00CD5983">
        <w:t xml:space="preserve">registered. </w:t>
      </w:r>
    </w:p>
    <w:p w:rsidR="00300522" w:rsidRPr="00CD5983" w:rsidRDefault="00300522" w:rsidP="00300522">
      <w:pPr>
        <w:pStyle w:val="subsection"/>
      </w:pPr>
      <w:r w:rsidRPr="00CD5983">
        <w:tab/>
        <w:t>(2)</w:t>
      </w:r>
      <w:r w:rsidRPr="00CD5983">
        <w:tab/>
        <w:t>In addition</w:t>
      </w:r>
      <w:r w:rsidR="00F82C68" w:rsidRPr="00CD5983">
        <w:t>, the intermediary</w:t>
      </w:r>
      <w:r w:rsidRPr="00CD5983">
        <w:t xml:space="preserve"> is taken to make a supply that is a </w:t>
      </w:r>
      <w:r w:rsidR="00CD5983" w:rsidRPr="00CD5983">
        <w:rPr>
          <w:position w:val="6"/>
          <w:sz w:val="16"/>
          <w:szCs w:val="16"/>
        </w:rPr>
        <w:t>*</w:t>
      </w:r>
      <w:r w:rsidRPr="00CD5983">
        <w:t xml:space="preserve">taxable supply to the principal. This supply is taken: </w:t>
      </w:r>
    </w:p>
    <w:p w:rsidR="00300522" w:rsidRPr="00CD5983" w:rsidRDefault="00300522" w:rsidP="00300522">
      <w:pPr>
        <w:pStyle w:val="paragraph"/>
      </w:pPr>
      <w:r w:rsidRPr="00CD5983">
        <w:tab/>
        <w:t>(a)</w:t>
      </w:r>
      <w:r w:rsidRPr="00CD5983">
        <w:tab/>
        <w:t xml:space="preserve">to be a supply of the same thing as is acquired in the </w:t>
      </w:r>
      <w:r w:rsidR="00CD5983" w:rsidRPr="00CD5983">
        <w:rPr>
          <w:position w:val="6"/>
          <w:sz w:val="16"/>
          <w:szCs w:val="16"/>
        </w:rPr>
        <w:t>*</w:t>
      </w:r>
      <w:r w:rsidRPr="00CD5983">
        <w:t xml:space="preserve">creditable acquisition (the </w:t>
      </w:r>
      <w:r w:rsidR="00F82C68" w:rsidRPr="00CD5983">
        <w:rPr>
          <w:b/>
          <w:i/>
        </w:rPr>
        <w:t>intermediary’s acquisition</w:t>
      </w:r>
      <w:r w:rsidR="00F82C68" w:rsidRPr="00CD5983">
        <w:t>) that the intermediary</w:t>
      </w:r>
      <w:r w:rsidRPr="00CD5983">
        <w:t xml:space="preserve"> is taken to make; and </w:t>
      </w:r>
    </w:p>
    <w:p w:rsidR="00300522" w:rsidRPr="00CD5983" w:rsidRDefault="00300522" w:rsidP="00300522">
      <w:pPr>
        <w:pStyle w:val="paragraph"/>
      </w:pPr>
      <w:r w:rsidRPr="00CD5983">
        <w:tab/>
        <w:t>(b)</w:t>
      </w:r>
      <w:r w:rsidRPr="00CD5983">
        <w:tab/>
        <w:t xml:space="preserve">to have a </w:t>
      </w:r>
      <w:r w:rsidR="00CD5983" w:rsidRPr="00CD5983">
        <w:rPr>
          <w:position w:val="6"/>
          <w:sz w:val="16"/>
          <w:szCs w:val="16"/>
        </w:rPr>
        <w:t>*</w:t>
      </w:r>
      <w:r w:rsidRPr="00CD5983">
        <w:t xml:space="preserve">value equal to </w:t>
      </w:r>
      <w:r w:rsidRPr="00CD5983">
        <w:rPr>
          <w:position w:val="6"/>
          <w:sz w:val="16"/>
          <w:szCs w:val="16"/>
        </w:rPr>
        <w:t>10</w:t>
      </w:r>
      <w:r w:rsidRPr="00CD5983">
        <w:t>/</w:t>
      </w:r>
      <w:r w:rsidRPr="00CD5983">
        <w:rPr>
          <w:sz w:val="16"/>
          <w:szCs w:val="16"/>
        </w:rPr>
        <w:t>11</w:t>
      </w:r>
      <w:r w:rsidRPr="00CD5983">
        <w:t xml:space="preserve"> of the amount that is payable to the </w:t>
      </w:r>
      <w:r w:rsidR="00F82C68" w:rsidRPr="00CD5983">
        <w:t>intermediary by the principal in respect of the intermediary’s</w:t>
      </w:r>
      <w:r w:rsidRPr="00CD5983">
        <w:t xml:space="preserve"> acquisition. </w:t>
      </w:r>
    </w:p>
    <w:p w:rsidR="00300522" w:rsidRPr="00CD5983" w:rsidRDefault="00300522" w:rsidP="00300522">
      <w:pPr>
        <w:pStyle w:val="subsection2"/>
      </w:pPr>
      <w:r w:rsidRPr="00CD5983">
        <w:t xml:space="preserve">The principal is taken to make a corresponding acquisition </w:t>
      </w:r>
      <w:r w:rsidR="00F82C68" w:rsidRPr="00CD5983">
        <w:t>from the intermediary</w:t>
      </w:r>
      <w:r w:rsidRPr="00CD5983">
        <w:t xml:space="preserve">, and the acquisition is taken to be a creditable acquisition if, apart from this section, the principal’s acquisition from the third party would have been a creditable acquisition. </w:t>
      </w:r>
    </w:p>
    <w:p w:rsidR="00300522" w:rsidRPr="00CD5983" w:rsidRDefault="00300522" w:rsidP="00300522">
      <w:pPr>
        <w:pStyle w:val="subsection"/>
      </w:pPr>
      <w:r w:rsidRPr="00CD5983">
        <w:tab/>
        <w:t>(3)</w:t>
      </w:r>
      <w:r w:rsidRPr="00CD5983">
        <w:tab/>
        <w:t xml:space="preserve">If the principal pays, or is liable to pay, an amount, as a commission or similar payment, to the </w:t>
      </w:r>
      <w:r w:rsidR="00F82C68" w:rsidRPr="00CD5983">
        <w:t>intermediary for the intermediary’s</w:t>
      </w:r>
      <w:r w:rsidRPr="00CD5983">
        <w:t xml:space="preserve"> acquisition from the third party: </w:t>
      </w:r>
    </w:p>
    <w:p w:rsidR="00300522" w:rsidRPr="00CD5983" w:rsidRDefault="00300522" w:rsidP="00300522">
      <w:pPr>
        <w:pStyle w:val="paragraph"/>
      </w:pPr>
      <w:r w:rsidRPr="00CD5983">
        <w:tab/>
        <w:t>(a)</w:t>
      </w:r>
      <w:r w:rsidRPr="00CD5983">
        <w:tab/>
        <w:t xml:space="preserve">for the purpose of </w:t>
      </w:r>
      <w:r w:rsidR="00CD5983">
        <w:t>paragraph (</w:t>
      </w:r>
      <w:r w:rsidRPr="00CD5983">
        <w:t xml:space="preserve">2)(b), the amount payable by the principal to the </w:t>
      </w:r>
      <w:r w:rsidR="00F82C68" w:rsidRPr="00CD5983">
        <w:t>intermediary</w:t>
      </w:r>
      <w:r w:rsidRPr="00CD5983">
        <w:t xml:space="preserve"> is taken to be increased by the amount the principal pays, or is liable to pay, to the </w:t>
      </w:r>
      <w:r w:rsidR="00F82C68" w:rsidRPr="00CD5983">
        <w:t>intermediary</w:t>
      </w:r>
      <w:r w:rsidRPr="00CD5983">
        <w:t xml:space="preserve">; and </w:t>
      </w:r>
    </w:p>
    <w:p w:rsidR="00300522" w:rsidRPr="00CD5983" w:rsidRDefault="00300522" w:rsidP="00300522">
      <w:pPr>
        <w:pStyle w:val="paragraph"/>
      </w:pPr>
      <w:r w:rsidRPr="00CD5983">
        <w:tab/>
        <w:t>(b)</w:t>
      </w:r>
      <w:r w:rsidRPr="00CD5983">
        <w:tab/>
        <w:t xml:space="preserve">the supply by the </w:t>
      </w:r>
      <w:r w:rsidR="00F82C68" w:rsidRPr="00CD5983">
        <w:t>intermediary</w:t>
      </w:r>
      <w:r w:rsidRPr="00CD5983">
        <w:t xml:space="preserve"> to the principal, to which the principal’s payment or liability relates, is not a </w:t>
      </w:r>
      <w:r w:rsidR="00CD5983" w:rsidRPr="00CD5983">
        <w:rPr>
          <w:position w:val="6"/>
          <w:sz w:val="16"/>
          <w:szCs w:val="16"/>
        </w:rPr>
        <w:t>*</w:t>
      </w:r>
      <w:r w:rsidRPr="00CD5983">
        <w:t xml:space="preserve">taxable supply. </w:t>
      </w:r>
    </w:p>
    <w:p w:rsidR="00300522" w:rsidRPr="00CD5983" w:rsidRDefault="00300522" w:rsidP="00300522">
      <w:pPr>
        <w:pStyle w:val="subsection"/>
      </w:pPr>
      <w:r w:rsidRPr="00CD5983">
        <w:tab/>
        <w:t>(4)</w:t>
      </w:r>
      <w:r w:rsidRPr="00CD5983">
        <w:tab/>
        <w:t>This section has effect despite section</w:t>
      </w:r>
      <w:r w:rsidR="00CD5983">
        <w:t> </w:t>
      </w:r>
      <w:r w:rsidRPr="00CD5983">
        <w:t>11</w:t>
      </w:r>
      <w:r w:rsidR="00CD5983">
        <w:noBreakHyphen/>
      </w:r>
      <w:r w:rsidRPr="00CD5983">
        <w:t>5 (which is about what are creditable acquisitions), section</w:t>
      </w:r>
      <w:r w:rsidR="00CD5983">
        <w:t> </w:t>
      </w:r>
      <w:r w:rsidRPr="00CD5983">
        <w:t>11</w:t>
      </w:r>
      <w:r w:rsidR="00CD5983">
        <w:noBreakHyphen/>
      </w:r>
      <w:r w:rsidRPr="00CD5983">
        <w:t>10 (which is about what are acquisitions), section</w:t>
      </w:r>
      <w:r w:rsidR="00CD5983">
        <w:t> </w:t>
      </w:r>
      <w:r w:rsidRPr="00CD5983">
        <w:t>9</w:t>
      </w:r>
      <w:r w:rsidR="00CD5983">
        <w:noBreakHyphen/>
      </w:r>
      <w:r w:rsidRPr="00CD5983">
        <w:t>5 (which is about what are taxable supplies) and section</w:t>
      </w:r>
      <w:r w:rsidR="00CD5983">
        <w:t> </w:t>
      </w:r>
      <w:r w:rsidRPr="00CD5983">
        <w:t>9</w:t>
      </w:r>
      <w:r w:rsidR="00CD5983">
        <w:noBreakHyphen/>
      </w:r>
      <w:r w:rsidRPr="00CD5983">
        <w:t xml:space="preserve">75 (which is about the value of taxable supplies). </w:t>
      </w:r>
    </w:p>
    <w:p w:rsidR="00300522" w:rsidRPr="00CD5983" w:rsidRDefault="00300522" w:rsidP="00300522">
      <w:pPr>
        <w:pStyle w:val="ActHead5"/>
      </w:pPr>
      <w:bookmarkStart w:id="865" w:name="_Toc374452553"/>
      <w:r w:rsidRPr="00CD5983">
        <w:rPr>
          <w:rStyle w:val="CharSectno"/>
        </w:rPr>
        <w:t>153</w:t>
      </w:r>
      <w:r w:rsidR="00CD5983" w:rsidRPr="00CD5983">
        <w:rPr>
          <w:rStyle w:val="CharSectno"/>
        </w:rPr>
        <w:noBreakHyphen/>
      </w:r>
      <w:r w:rsidRPr="00CD5983">
        <w:rPr>
          <w:rStyle w:val="CharSectno"/>
        </w:rPr>
        <w:t>65</w:t>
      </w:r>
      <w:r w:rsidRPr="00CD5983">
        <w:t xml:space="preserve">  Determinations that supplies or acquisitions are taken to be under these arrangements</w:t>
      </w:r>
      <w:bookmarkEnd w:id="865"/>
      <w:r w:rsidRPr="00CD5983">
        <w:t xml:space="preserve"> </w:t>
      </w:r>
    </w:p>
    <w:p w:rsidR="00F82C68" w:rsidRPr="00CD5983" w:rsidRDefault="00F82C68" w:rsidP="00F82C68">
      <w:pPr>
        <w:pStyle w:val="subsection"/>
      </w:pPr>
      <w:r w:rsidRPr="00CD5983">
        <w:tab/>
        <w:t>(1)</w:t>
      </w:r>
      <w:r w:rsidRPr="00CD5983">
        <w:tab/>
        <w:t>The Commissioner may determine in writing that:</w:t>
      </w:r>
    </w:p>
    <w:p w:rsidR="00F82C68" w:rsidRPr="00CD5983" w:rsidRDefault="00F82C68" w:rsidP="00F82C68">
      <w:pPr>
        <w:pStyle w:val="paragraph"/>
      </w:pPr>
      <w:r w:rsidRPr="00CD5983">
        <w:tab/>
        <w:t>(a)</w:t>
      </w:r>
      <w:r w:rsidRPr="00CD5983">
        <w:tab/>
        <w:t xml:space="preserve">supplies of a specified kind to third parties that any entity (the </w:t>
      </w:r>
      <w:r w:rsidRPr="00CD5983">
        <w:rPr>
          <w:b/>
          <w:i/>
        </w:rPr>
        <w:t>intermediary</w:t>
      </w:r>
      <w:r w:rsidRPr="00CD5983">
        <w:t xml:space="preserve">) makes or facilitates (including by issuing </w:t>
      </w:r>
      <w:r w:rsidR="00CD5983" w:rsidRPr="00CD5983">
        <w:rPr>
          <w:position w:val="6"/>
          <w:sz w:val="16"/>
        </w:rPr>
        <w:t>*</w:t>
      </w:r>
      <w:r w:rsidRPr="00CD5983">
        <w:t xml:space="preserve">invoices relating to, or receiving </w:t>
      </w:r>
      <w:r w:rsidR="00CD5983" w:rsidRPr="00CD5983">
        <w:rPr>
          <w:position w:val="6"/>
          <w:sz w:val="16"/>
        </w:rPr>
        <w:t>*</w:t>
      </w:r>
      <w:r w:rsidRPr="00CD5983">
        <w:t xml:space="preserve">consideration for, such supplies) on behalf of any other entity (the </w:t>
      </w:r>
      <w:r w:rsidRPr="00CD5983">
        <w:rPr>
          <w:b/>
          <w:i/>
        </w:rPr>
        <w:t>principal</w:t>
      </w:r>
      <w:r w:rsidRPr="00CD5983">
        <w:t>); or</w:t>
      </w:r>
    </w:p>
    <w:p w:rsidR="00F82C68" w:rsidRPr="00CD5983" w:rsidRDefault="00F82C68" w:rsidP="00F82C68">
      <w:pPr>
        <w:pStyle w:val="paragraph"/>
      </w:pPr>
      <w:r w:rsidRPr="00CD5983">
        <w:tab/>
        <w:t>(b)</w:t>
      </w:r>
      <w:r w:rsidRPr="00CD5983">
        <w:tab/>
        <w:t xml:space="preserve">acquisitions of a specified kind from third parties that any entity (the </w:t>
      </w:r>
      <w:r w:rsidRPr="00CD5983">
        <w:rPr>
          <w:b/>
          <w:i/>
        </w:rPr>
        <w:t>intermediary</w:t>
      </w:r>
      <w:r w:rsidRPr="00CD5983">
        <w:t xml:space="preserve">) makes or facilitates (including by providing consideration for such acquisitions) on behalf of any other entity (the </w:t>
      </w:r>
      <w:r w:rsidRPr="00CD5983">
        <w:rPr>
          <w:b/>
          <w:i/>
        </w:rPr>
        <w:t>principal</w:t>
      </w:r>
      <w:r w:rsidRPr="00CD5983">
        <w:t>);</w:t>
      </w:r>
    </w:p>
    <w:p w:rsidR="00F82C68" w:rsidRPr="00CD5983" w:rsidRDefault="00F82C68" w:rsidP="00F82C68">
      <w:pPr>
        <w:pStyle w:val="subsection2"/>
      </w:pPr>
      <w:r w:rsidRPr="00CD5983">
        <w:t>are taken to be supplies or acquisitions that are of a kind to which an arrangement of a kind referred to in section</w:t>
      </w:r>
      <w:r w:rsidR="00CD5983">
        <w:t> </w:t>
      </w:r>
      <w:r w:rsidRPr="00CD5983">
        <w:t>153</w:t>
      </w:r>
      <w:r w:rsidR="00CD5983">
        <w:noBreakHyphen/>
      </w:r>
      <w:r w:rsidRPr="00CD5983">
        <w:t>50 applies, and that are made in accordance with that arrangement.</w:t>
      </w:r>
    </w:p>
    <w:p w:rsidR="00300522" w:rsidRPr="00CD5983" w:rsidRDefault="00300522" w:rsidP="00300522">
      <w:pPr>
        <w:pStyle w:val="subsection"/>
      </w:pPr>
      <w:r w:rsidRPr="00CD5983">
        <w:tab/>
        <w:t>(2)</w:t>
      </w:r>
      <w:r w:rsidRPr="00CD5983">
        <w:tab/>
        <w:t xml:space="preserve">The determination has effect accordingly, unless </w:t>
      </w:r>
      <w:r w:rsidR="00F82C68" w:rsidRPr="00CD5983">
        <w:t xml:space="preserve">either the intermediary </w:t>
      </w:r>
      <w:r w:rsidRPr="00CD5983">
        <w:t xml:space="preserve">or the principal notifies the other in writing, or both notify each other in writing, that: </w:t>
      </w:r>
    </w:p>
    <w:p w:rsidR="00300522" w:rsidRPr="00CD5983" w:rsidRDefault="00300522" w:rsidP="00300522">
      <w:pPr>
        <w:pStyle w:val="paragraph"/>
      </w:pPr>
      <w:r w:rsidRPr="00CD5983">
        <w:tab/>
        <w:t>(a)</w:t>
      </w:r>
      <w:r w:rsidRPr="00CD5983">
        <w:tab/>
        <w:t xml:space="preserve">any supplies </w:t>
      </w:r>
      <w:r w:rsidR="00F82C68" w:rsidRPr="00CD5983">
        <w:t xml:space="preserve">to third parties that the intermediary makes or facilitates (including by issuing </w:t>
      </w:r>
      <w:r w:rsidR="00CD5983" w:rsidRPr="00CD5983">
        <w:rPr>
          <w:position w:val="6"/>
          <w:sz w:val="16"/>
        </w:rPr>
        <w:t>*</w:t>
      </w:r>
      <w:r w:rsidR="00F82C68" w:rsidRPr="00CD5983">
        <w:t xml:space="preserve">invoices relating to, or receiving </w:t>
      </w:r>
      <w:r w:rsidR="00CD5983" w:rsidRPr="00CD5983">
        <w:rPr>
          <w:position w:val="6"/>
          <w:sz w:val="16"/>
        </w:rPr>
        <w:t>*</w:t>
      </w:r>
      <w:r w:rsidR="00F82C68" w:rsidRPr="00CD5983">
        <w:t xml:space="preserve">consideration for, such supplies) </w:t>
      </w:r>
      <w:r w:rsidRPr="00CD5983">
        <w:t xml:space="preserve">on the principal’s behalf are not supplies to which such an arrangement applies; and </w:t>
      </w:r>
    </w:p>
    <w:p w:rsidR="00300522" w:rsidRPr="00CD5983" w:rsidRDefault="00300522" w:rsidP="00300522">
      <w:pPr>
        <w:pStyle w:val="paragraph"/>
      </w:pPr>
      <w:r w:rsidRPr="00CD5983">
        <w:tab/>
        <w:t>(b)</w:t>
      </w:r>
      <w:r w:rsidRPr="00CD5983">
        <w:tab/>
        <w:t xml:space="preserve">any acquisitions </w:t>
      </w:r>
      <w:r w:rsidR="00F82C68" w:rsidRPr="00CD5983">
        <w:t xml:space="preserve">from third parties that the intermediary makes or facilitates (including by providing consideration for such acquisitions) </w:t>
      </w:r>
      <w:r w:rsidRPr="00CD5983">
        <w:t xml:space="preserve">on the principal’s behalf are not acquisitions to which such an arrangement applies. </w:t>
      </w:r>
    </w:p>
    <w:p w:rsidR="00300522" w:rsidRPr="00CD5983" w:rsidRDefault="00300522" w:rsidP="00A36DB5">
      <w:pPr>
        <w:pStyle w:val="ActHead3"/>
        <w:pageBreakBefore/>
      </w:pPr>
      <w:bookmarkStart w:id="866" w:name="_Toc374452554"/>
      <w:r w:rsidRPr="00CD5983">
        <w:rPr>
          <w:rStyle w:val="CharDivNo"/>
        </w:rPr>
        <w:t>Division</w:t>
      </w:r>
      <w:r w:rsidR="00CD5983" w:rsidRPr="00CD5983">
        <w:rPr>
          <w:rStyle w:val="CharDivNo"/>
        </w:rPr>
        <w:t> </w:t>
      </w:r>
      <w:r w:rsidRPr="00CD5983">
        <w:rPr>
          <w:rStyle w:val="CharDivNo"/>
        </w:rPr>
        <w:t>156</w:t>
      </w:r>
      <w:r w:rsidRPr="00CD5983">
        <w:t>—</w:t>
      </w:r>
      <w:r w:rsidRPr="00CD5983">
        <w:rPr>
          <w:rStyle w:val="CharDivText"/>
        </w:rPr>
        <w:t>Supplies and acquisitions made on a progressive or periodic basis</w:t>
      </w:r>
      <w:bookmarkEnd w:id="866"/>
    </w:p>
    <w:p w:rsidR="00300522" w:rsidRPr="00CD5983" w:rsidRDefault="00300522" w:rsidP="00300522">
      <w:pPr>
        <w:pStyle w:val="ActHead5"/>
      </w:pPr>
      <w:bookmarkStart w:id="867" w:name="_Toc374452555"/>
      <w:r w:rsidRPr="00CD5983">
        <w:rPr>
          <w:rStyle w:val="CharSectno"/>
        </w:rPr>
        <w:t>156</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67"/>
    </w:p>
    <w:p w:rsidR="00300522" w:rsidRPr="00CD5983" w:rsidRDefault="00300522" w:rsidP="00300522">
      <w:pPr>
        <w:pStyle w:val="BoxText"/>
      </w:pPr>
      <w:r w:rsidRPr="00CD5983">
        <w:t>Supplies and acquisitions made for a period or on a progressive basis are treated as separate supplies or acquisitions for some purposes, in particular the attribution rules.</w:t>
      </w:r>
    </w:p>
    <w:p w:rsidR="00300522" w:rsidRPr="00CD5983" w:rsidRDefault="00300522" w:rsidP="00300522">
      <w:pPr>
        <w:pStyle w:val="ActHead5"/>
      </w:pPr>
      <w:bookmarkStart w:id="868" w:name="_Toc374452556"/>
      <w:r w:rsidRPr="00CD5983">
        <w:rPr>
          <w:rStyle w:val="CharSectno"/>
        </w:rPr>
        <w:t>156</w:t>
      </w:r>
      <w:r w:rsidR="00CD5983" w:rsidRPr="00CD5983">
        <w:rPr>
          <w:rStyle w:val="CharSectno"/>
        </w:rPr>
        <w:noBreakHyphen/>
      </w:r>
      <w:r w:rsidRPr="00CD5983">
        <w:rPr>
          <w:rStyle w:val="CharSectno"/>
        </w:rPr>
        <w:t>5</w:t>
      </w:r>
      <w:r w:rsidRPr="00CD5983">
        <w:t xml:space="preserve">  Attributing the GST on progressive or periodic supplies</w:t>
      </w:r>
      <w:bookmarkEnd w:id="868"/>
    </w:p>
    <w:p w:rsidR="00300522" w:rsidRPr="00CD5983" w:rsidRDefault="00300522" w:rsidP="00300522">
      <w:pPr>
        <w:pStyle w:val="subsection"/>
      </w:pPr>
      <w:r w:rsidRPr="00CD5983">
        <w:tab/>
        <w:t>(1)</w:t>
      </w:r>
      <w:r w:rsidRPr="00CD5983">
        <w:tab/>
        <w:t xml:space="preserve">The GST payable by you on a </w:t>
      </w:r>
      <w:r w:rsidR="00CD5983" w:rsidRPr="00CD5983">
        <w:rPr>
          <w:position w:val="6"/>
          <w:sz w:val="16"/>
          <w:szCs w:val="16"/>
        </w:rPr>
        <w:t>*</w:t>
      </w:r>
      <w:r w:rsidRPr="00CD5983">
        <w:t>taxable supply that is made:</w:t>
      </w:r>
    </w:p>
    <w:p w:rsidR="00300522" w:rsidRPr="00CD5983" w:rsidRDefault="00300522" w:rsidP="00300522">
      <w:pPr>
        <w:pStyle w:val="paragraph"/>
      </w:pPr>
      <w:r w:rsidRPr="00CD5983">
        <w:tab/>
        <w:t>(a)</w:t>
      </w:r>
      <w:r w:rsidRPr="00CD5983">
        <w:tab/>
        <w:t>for a period or on a progressive basis; and</w:t>
      </w:r>
    </w:p>
    <w:p w:rsidR="00300522" w:rsidRPr="00CD5983" w:rsidRDefault="00300522" w:rsidP="00300522">
      <w:pPr>
        <w:pStyle w:val="paragraph"/>
      </w:pPr>
      <w:r w:rsidRPr="00CD5983">
        <w:tab/>
        <w:t>(b)</w:t>
      </w:r>
      <w:r w:rsidRPr="00CD5983">
        <w:tab/>
        <w:t xml:space="preserve">for </w:t>
      </w:r>
      <w:r w:rsidR="00CD5983" w:rsidRPr="00CD5983">
        <w:rPr>
          <w:position w:val="6"/>
          <w:sz w:val="16"/>
          <w:szCs w:val="16"/>
        </w:rPr>
        <w:t>*</w:t>
      </w:r>
      <w:r w:rsidRPr="00CD5983">
        <w:t>consideration that is to be provided on a progressive or periodic basis;</w:t>
      </w:r>
    </w:p>
    <w:p w:rsidR="00300522" w:rsidRPr="00CD5983" w:rsidRDefault="00300522" w:rsidP="00300522">
      <w:pPr>
        <w:pStyle w:val="subsection2"/>
      </w:pPr>
      <w:r w:rsidRPr="00CD5983">
        <w:t>is attributable, in accordance with section</w:t>
      </w:r>
      <w:r w:rsidR="00CD5983">
        <w:t> </w:t>
      </w:r>
      <w:r w:rsidRPr="00CD5983">
        <w:t>29</w:t>
      </w:r>
      <w:r w:rsidR="00CD5983">
        <w:noBreakHyphen/>
      </w:r>
      <w:r w:rsidRPr="00CD5983">
        <w:t>5, as if each progressive or periodic component of the supply were a separate supply.</w:t>
      </w:r>
    </w:p>
    <w:p w:rsidR="00300522" w:rsidRPr="00CD5983" w:rsidRDefault="00300522" w:rsidP="00300522">
      <w:pPr>
        <w:pStyle w:val="subsection"/>
      </w:pPr>
      <w:r w:rsidRPr="00CD5983">
        <w:tab/>
        <w:t>(2)</w:t>
      </w:r>
      <w:r w:rsidRPr="00CD5983">
        <w:tab/>
        <w:t xml:space="preserve">If the progressive or periodic components of such a supply are not readily identifiable, the components correspond to the proportion of the total </w:t>
      </w:r>
      <w:r w:rsidR="00CD5983" w:rsidRPr="00CD5983">
        <w:rPr>
          <w:position w:val="6"/>
          <w:sz w:val="16"/>
          <w:szCs w:val="16"/>
        </w:rPr>
        <w:t>*</w:t>
      </w:r>
      <w:r w:rsidRPr="00CD5983">
        <w:t>consideration for the supply that the separate amounts of consideration represent.</w:t>
      </w:r>
    </w:p>
    <w:p w:rsidR="00300522" w:rsidRPr="00CD5983" w:rsidRDefault="00300522" w:rsidP="00300522">
      <w:pPr>
        <w:pStyle w:val="ActHead5"/>
      </w:pPr>
      <w:bookmarkStart w:id="869" w:name="_Toc374452557"/>
      <w:r w:rsidRPr="00CD5983">
        <w:rPr>
          <w:rStyle w:val="CharSectno"/>
        </w:rPr>
        <w:t>156</w:t>
      </w:r>
      <w:r w:rsidR="00CD5983" w:rsidRPr="00CD5983">
        <w:rPr>
          <w:rStyle w:val="CharSectno"/>
        </w:rPr>
        <w:noBreakHyphen/>
      </w:r>
      <w:r w:rsidRPr="00CD5983">
        <w:rPr>
          <w:rStyle w:val="CharSectno"/>
        </w:rPr>
        <w:t>10</w:t>
      </w:r>
      <w:r w:rsidRPr="00CD5983">
        <w:t xml:space="preserve">  Attributing the input tax credits on progressive or periodic acquisitions</w:t>
      </w:r>
      <w:bookmarkEnd w:id="869"/>
    </w:p>
    <w:p w:rsidR="00300522" w:rsidRPr="00CD5983" w:rsidRDefault="00300522" w:rsidP="00300522">
      <w:pPr>
        <w:pStyle w:val="subsection"/>
      </w:pPr>
      <w:r w:rsidRPr="00CD5983">
        <w:tab/>
        <w:t>(1)</w:t>
      </w:r>
      <w:r w:rsidRPr="00CD5983">
        <w:tab/>
        <w:t xml:space="preserve">The input tax credit to which you are entitled for a </w:t>
      </w:r>
      <w:r w:rsidR="00CD5983" w:rsidRPr="00CD5983">
        <w:rPr>
          <w:position w:val="6"/>
          <w:sz w:val="16"/>
          <w:szCs w:val="16"/>
        </w:rPr>
        <w:t>*</w:t>
      </w:r>
      <w:r w:rsidRPr="00CD5983">
        <w:t>creditable acquisition that is made:</w:t>
      </w:r>
    </w:p>
    <w:p w:rsidR="00300522" w:rsidRPr="00CD5983" w:rsidRDefault="00300522" w:rsidP="00300522">
      <w:pPr>
        <w:pStyle w:val="paragraph"/>
      </w:pPr>
      <w:r w:rsidRPr="00CD5983">
        <w:tab/>
        <w:t>(a)</w:t>
      </w:r>
      <w:r w:rsidRPr="00CD5983">
        <w:tab/>
        <w:t>for a period or on a progressive basis; and</w:t>
      </w:r>
    </w:p>
    <w:p w:rsidR="00300522" w:rsidRPr="00CD5983" w:rsidRDefault="00300522" w:rsidP="00300522">
      <w:pPr>
        <w:pStyle w:val="paragraph"/>
      </w:pPr>
      <w:r w:rsidRPr="00CD5983">
        <w:tab/>
        <w:t>(b)</w:t>
      </w:r>
      <w:r w:rsidRPr="00CD5983">
        <w:tab/>
        <w:t xml:space="preserve">for </w:t>
      </w:r>
      <w:r w:rsidR="00CD5983" w:rsidRPr="00CD5983">
        <w:rPr>
          <w:position w:val="6"/>
          <w:sz w:val="16"/>
          <w:szCs w:val="16"/>
        </w:rPr>
        <w:t>*</w:t>
      </w:r>
      <w:r w:rsidRPr="00CD5983">
        <w:t>consideration that is to be provided on a progressive or periodic basis;</w:t>
      </w:r>
    </w:p>
    <w:p w:rsidR="00300522" w:rsidRPr="00CD5983" w:rsidRDefault="00300522" w:rsidP="00300522">
      <w:pPr>
        <w:pStyle w:val="subsection2"/>
      </w:pPr>
      <w:r w:rsidRPr="00CD5983">
        <w:t>is attributable, in accordance with section</w:t>
      </w:r>
      <w:r w:rsidR="00CD5983">
        <w:t> </w:t>
      </w:r>
      <w:r w:rsidRPr="00CD5983">
        <w:t>29</w:t>
      </w:r>
      <w:r w:rsidR="00CD5983">
        <w:noBreakHyphen/>
      </w:r>
      <w:r w:rsidRPr="00CD5983">
        <w:t>10, as if each progressive or periodic component of the acquisition were a separate acquisition.</w:t>
      </w:r>
    </w:p>
    <w:p w:rsidR="00300522" w:rsidRPr="00CD5983" w:rsidRDefault="00300522" w:rsidP="00300522">
      <w:pPr>
        <w:pStyle w:val="subsection"/>
      </w:pPr>
      <w:r w:rsidRPr="00CD5983">
        <w:tab/>
        <w:t>(2)</w:t>
      </w:r>
      <w:r w:rsidRPr="00CD5983">
        <w:tab/>
        <w:t xml:space="preserve">If the progressive or periodic components of such an acquisition are not readily identifiable, the components correspond to the proportion of the total </w:t>
      </w:r>
      <w:r w:rsidR="00CD5983" w:rsidRPr="00CD5983">
        <w:rPr>
          <w:position w:val="6"/>
          <w:sz w:val="16"/>
          <w:szCs w:val="16"/>
        </w:rPr>
        <w:t>*</w:t>
      </w:r>
      <w:r w:rsidRPr="00CD5983">
        <w:t>consideration for the acquisition that the separate amounts of consideration represent.</w:t>
      </w:r>
    </w:p>
    <w:p w:rsidR="00300522" w:rsidRPr="00CD5983" w:rsidRDefault="00300522" w:rsidP="00300522">
      <w:pPr>
        <w:pStyle w:val="ActHead5"/>
      </w:pPr>
      <w:bookmarkStart w:id="870" w:name="_Toc374452558"/>
      <w:r w:rsidRPr="00CD5983">
        <w:rPr>
          <w:rStyle w:val="CharSectno"/>
        </w:rPr>
        <w:t>156</w:t>
      </w:r>
      <w:r w:rsidR="00CD5983" w:rsidRPr="00CD5983">
        <w:rPr>
          <w:rStyle w:val="CharSectno"/>
        </w:rPr>
        <w:noBreakHyphen/>
      </w:r>
      <w:r w:rsidRPr="00CD5983">
        <w:rPr>
          <w:rStyle w:val="CharSectno"/>
        </w:rPr>
        <w:t>15</w:t>
      </w:r>
      <w:r w:rsidRPr="00CD5983">
        <w:t xml:space="preserve">  Progressive or periodic supplies partly connected with </w:t>
      </w:r>
      <w:smartTag w:uri="urn:schemas-microsoft-com:office:smarttags" w:element="country-region">
        <w:smartTag w:uri="urn:schemas-microsoft-com:office:smarttags" w:element="place">
          <w:r w:rsidRPr="00CD5983">
            <w:t>Australia</w:t>
          </w:r>
        </w:smartTag>
      </w:smartTag>
      <w:bookmarkEnd w:id="870"/>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a </w:t>
      </w:r>
      <w:r w:rsidR="00CD5983" w:rsidRPr="00CD5983">
        <w:rPr>
          <w:position w:val="6"/>
          <w:sz w:val="16"/>
          <w:szCs w:val="16"/>
        </w:rPr>
        <w:t>*</w:t>
      </w:r>
      <w:r w:rsidRPr="00CD5983">
        <w:t>taxable supply is made for a period or on a progressive basis; and</w:t>
      </w:r>
    </w:p>
    <w:p w:rsidR="00300522" w:rsidRPr="00CD5983" w:rsidRDefault="00300522" w:rsidP="00300522">
      <w:pPr>
        <w:pStyle w:val="paragraph"/>
      </w:pPr>
      <w:r w:rsidRPr="00CD5983">
        <w:tab/>
        <w:t>(b)</w:t>
      </w:r>
      <w:r w:rsidRPr="00CD5983">
        <w:tab/>
        <w:t xml:space="preserve">the supply is made for </w:t>
      </w:r>
      <w:r w:rsidR="00CD5983" w:rsidRPr="00CD5983">
        <w:rPr>
          <w:position w:val="6"/>
          <w:sz w:val="16"/>
          <w:szCs w:val="16"/>
        </w:rPr>
        <w:t>*</w:t>
      </w:r>
      <w:r w:rsidRPr="00CD5983">
        <w:t>consideration that is to be provided on a progressive or periodic basis; and</w:t>
      </w:r>
    </w:p>
    <w:p w:rsidR="00300522" w:rsidRPr="00CD5983" w:rsidRDefault="00300522" w:rsidP="00300522">
      <w:pPr>
        <w:pStyle w:val="paragraph"/>
      </w:pPr>
      <w:r w:rsidRPr="00CD5983">
        <w:tab/>
        <w:t>(c)</w:t>
      </w:r>
      <w:r w:rsidRPr="00CD5983">
        <w:tab/>
        <w:t xml:space="preserve">the whole of a progressive or periodic component of the supply would not be </w:t>
      </w:r>
      <w:r w:rsidR="00CD5983" w:rsidRPr="00CD5983">
        <w:rPr>
          <w:position w:val="6"/>
          <w:sz w:val="16"/>
          <w:szCs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 xml:space="preserve"> if it were a separate supply;</w:t>
      </w:r>
    </w:p>
    <w:p w:rsidR="00300522" w:rsidRPr="00CD5983" w:rsidRDefault="00300522" w:rsidP="00300522">
      <w:pPr>
        <w:pStyle w:val="subsection2"/>
      </w:pPr>
      <w:r w:rsidRPr="00CD5983">
        <w:t xml:space="preserve">that component is treated as if it were a separate supply that is not connected with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
      </w:pPr>
      <w:r w:rsidRPr="00CD5983">
        <w:tab/>
        <w:t>(2)</w:t>
      </w:r>
      <w:r w:rsidRPr="00CD5983">
        <w:tab/>
        <w:t>This section has effect despite section</w:t>
      </w:r>
      <w:r w:rsidR="00CD5983">
        <w:t> </w:t>
      </w:r>
      <w:r w:rsidRPr="00CD5983">
        <w:t>9</w:t>
      </w:r>
      <w:r w:rsidR="00CD5983">
        <w:noBreakHyphen/>
      </w:r>
      <w:r w:rsidRPr="00CD5983">
        <w:t xml:space="preserve">25 (which is about when supplies are connected with </w:t>
      </w:r>
      <w:smartTag w:uri="urn:schemas-microsoft-com:office:smarttags" w:element="country-region">
        <w:smartTag w:uri="urn:schemas-microsoft-com:office:smarttags" w:element="place">
          <w:r w:rsidRPr="00CD5983">
            <w:t>Australia</w:t>
          </w:r>
        </w:smartTag>
      </w:smartTag>
      <w:r w:rsidRPr="00CD5983">
        <w:t>) and Division</w:t>
      </w:r>
      <w:r w:rsidR="00CD5983">
        <w:t> </w:t>
      </w:r>
      <w:r w:rsidRPr="00CD5983">
        <w:t>96.</w:t>
      </w:r>
    </w:p>
    <w:p w:rsidR="00DE6BE3" w:rsidRPr="00CD5983" w:rsidRDefault="00DE6BE3" w:rsidP="00DE6BE3">
      <w:pPr>
        <w:pStyle w:val="ActHead5"/>
      </w:pPr>
      <w:bookmarkStart w:id="871" w:name="_Toc374452559"/>
      <w:r w:rsidRPr="00CD5983">
        <w:rPr>
          <w:rStyle w:val="CharSectno"/>
        </w:rPr>
        <w:t>156</w:t>
      </w:r>
      <w:r w:rsidR="00CD5983" w:rsidRPr="00CD5983">
        <w:rPr>
          <w:rStyle w:val="CharSectno"/>
        </w:rPr>
        <w:noBreakHyphen/>
      </w:r>
      <w:r w:rsidRPr="00CD5983">
        <w:rPr>
          <w:rStyle w:val="CharSectno"/>
        </w:rPr>
        <w:t>17</w:t>
      </w:r>
      <w:r w:rsidRPr="00CD5983">
        <w:t xml:space="preserve">  Application of Division</w:t>
      </w:r>
      <w:r w:rsidR="00CD5983">
        <w:t> </w:t>
      </w:r>
      <w:r w:rsidRPr="00CD5983">
        <w:t>58 to progressive or periodic supplies and acquisitions</w:t>
      </w:r>
      <w:bookmarkEnd w:id="871"/>
    </w:p>
    <w:p w:rsidR="00DE6BE3" w:rsidRPr="00CD5983" w:rsidRDefault="00DE6BE3" w:rsidP="00DE6BE3">
      <w:pPr>
        <w:pStyle w:val="subsection"/>
      </w:pPr>
      <w:r w:rsidRPr="00CD5983">
        <w:tab/>
        <w:t>(1)</w:t>
      </w:r>
      <w:r w:rsidRPr="00CD5983">
        <w:tab/>
        <w:t>A supply that is made:</w:t>
      </w:r>
    </w:p>
    <w:p w:rsidR="00DE6BE3" w:rsidRPr="00CD5983" w:rsidRDefault="00DE6BE3" w:rsidP="00DE6BE3">
      <w:pPr>
        <w:pStyle w:val="paragraph"/>
      </w:pPr>
      <w:r w:rsidRPr="00CD5983">
        <w:tab/>
        <w:t>(a)</w:t>
      </w:r>
      <w:r w:rsidRPr="00CD5983">
        <w:tab/>
        <w:t>for a period or on a progressive basis; and</w:t>
      </w:r>
    </w:p>
    <w:p w:rsidR="00DE6BE3" w:rsidRPr="00CD5983" w:rsidRDefault="00DE6BE3" w:rsidP="00DE6BE3">
      <w:pPr>
        <w:pStyle w:val="paragraph"/>
      </w:pPr>
      <w:r w:rsidRPr="00CD5983">
        <w:tab/>
        <w:t>(b)</w:t>
      </w:r>
      <w:r w:rsidRPr="00CD5983">
        <w:tab/>
        <w:t xml:space="preserve">for </w:t>
      </w:r>
      <w:r w:rsidR="00CD5983" w:rsidRPr="00CD5983">
        <w:rPr>
          <w:position w:val="6"/>
          <w:sz w:val="16"/>
        </w:rPr>
        <w:t>*</w:t>
      </w:r>
      <w:r w:rsidRPr="00CD5983">
        <w:t>consideration that is to be provided on a progressive or periodic basis;</w:t>
      </w:r>
    </w:p>
    <w:p w:rsidR="00DE6BE3" w:rsidRPr="00CD5983" w:rsidRDefault="00DE6BE3" w:rsidP="00DE6BE3">
      <w:pPr>
        <w:pStyle w:val="subsection2"/>
      </w:pPr>
      <w:r w:rsidRPr="00CD5983">
        <w:t>is treated, for the purposes of Division</w:t>
      </w:r>
      <w:r w:rsidR="00CD5983">
        <w:t> </w:t>
      </w:r>
      <w:r w:rsidRPr="00CD5983">
        <w:t>58 (which is about representatives of incapacitated entities), as if each progressive or periodic component of the supply were a separate supply.</w:t>
      </w:r>
    </w:p>
    <w:p w:rsidR="00DE6BE3" w:rsidRPr="00CD5983" w:rsidRDefault="00DE6BE3" w:rsidP="00DE6BE3">
      <w:pPr>
        <w:pStyle w:val="subsection"/>
      </w:pPr>
      <w:r w:rsidRPr="00CD5983">
        <w:tab/>
        <w:t>(2)</w:t>
      </w:r>
      <w:r w:rsidRPr="00CD5983">
        <w:tab/>
        <w:t>An acquisition that is made:</w:t>
      </w:r>
    </w:p>
    <w:p w:rsidR="00DE6BE3" w:rsidRPr="00CD5983" w:rsidRDefault="00DE6BE3" w:rsidP="00DE6BE3">
      <w:pPr>
        <w:pStyle w:val="paragraph"/>
      </w:pPr>
      <w:r w:rsidRPr="00CD5983">
        <w:tab/>
        <w:t>(a)</w:t>
      </w:r>
      <w:r w:rsidRPr="00CD5983">
        <w:tab/>
        <w:t>for a period or on a progressive basis; and</w:t>
      </w:r>
    </w:p>
    <w:p w:rsidR="00DE6BE3" w:rsidRPr="00CD5983" w:rsidRDefault="00DE6BE3" w:rsidP="00DE6BE3">
      <w:pPr>
        <w:pStyle w:val="paragraph"/>
      </w:pPr>
      <w:r w:rsidRPr="00CD5983">
        <w:tab/>
        <w:t>(b)</w:t>
      </w:r>
      <w:r w:rsidRPr="00CD5983">
        <w:tab/>
        <w:t xml:space="preserve">for </w:t>
      </w:r>
      <w:r w:rsidR="00CD5983" w:rsidRPr="00CD5983">
        <w:rPr>
          <w:position w:val="6"/>
          <w:sz w:val="16"/>
        </w:rPr>
        <w:t>*</w:t>
      </w:r>
      <w:r w:rsidRPr="00CD5983">
        <w:t>consideration that is to be provided on a progressive or periodic basis;</w:t>
      </w:r>
    </w:p>
    <w:p w:rsidR="00DE6BE3" w:rsidRPr="00CD5983" w:rsidRDefault="00DE6BE3" w:rsidP="00DE6BE3">
      <w:pPr>
        <w:pStyle w:val="subsection2"/>
      </w:pPr>
      <w:r w:rsidRPr="00CD5983">
        <w:t>is treated, for the purposes of Division</w:t>
      </w:r>
      <w:r w:rsidR="00CD5983">
        <w:t> </w:t>
      </w:r>
      <w:r w:rsidRPr="00CD5983">
        <w:t>58 (which is about representatives of incapacitated entities), as if each progressive or periodic component of the acquisition were a separate acquisition.</w:t>
      </w:r>
    </w:p>
    <w:p w:rsidR="00300522" w:rsidRPr="00CD5983" w:rsidRDefault="00300522" w:rsidP="00300522">
      <w:pPr>
        <w:pStyle w:val="ActHead5"/>
      </w:pPr>
      <w:bookmarkStart w:id="872" w:name="_Toc374452560"/>
      <w:r w:rsidRPr="00CD5983">
        <w:rPr>
          <w:rStyle w:val="CharSectno"/>
        </w:rPr>
        <w:t>156</w:t>
      </w:r>
      <w:r w:rsidR="00CD5983" w:rsidRPr="00CD5983">
        <w:rPr>
          <w:rStyle w:val="CharSectno"/>
        </w:rPr>
        <w:noBreakHyphen/>
      </w:r>
      <w:r w:rsidRPr="00CD5983">
        <w:rPr>
          <w:rStyle w:val="CharSectno"/>
        </w:rPr>
        <w:t>20</w:t>
      </w:r>
      <w:r w:rsidRPr="00CD5983">
        <w:t xml:space="preserve">  Application of Division</w:t>
      </w:r>
      <w:r w:rsidR="00CD5983">
        <w:t> </w:t>
      </w:r>
      <w:r w:rsidRPr="00CD5983">
        <w:t>129 to progressive or periodic acquisitions</w:t>
      </w:r>
      <w:bookmarkEnd w:id="872"/>
    </w:p>
    <w:p w:rsidR="00300522" w:rsidRPr="00CD5983" w:rsidRDefault="00300522" w:rsidP="00300522">
      <w:pPr>
        <w:pStyle w:val="subsection"/>
      </w:pPr>
      <w:r w:rsidRPr="00CD5983">
        <w:tab/>
      </w:r>
      <w:r w:rsidRPr="00CD5983">
        <w:tab/>
        <w:t>An acquisition that is made:</w:t>
      </w:r>
    </w:p>
    <w:p w:rsidR="00300522" w:rsidRPr="00CD5983" w:rsidRDefault="00300522" w:rsidP="00300522">
      <w:pPr>
        <w:pStyle w:val="paragraph"/>
      </w:pPr>
      <w:r w:rsidRPr="00CD5983">
        <w:tab/>
        <w:t>(a)</w:t>
      </w:r>
      <w:r w:rsidRPr="00CD5983">
        <w:tab/>
        <w:t>for a period or on a progressive basis; and</w:t>
      </w:r>
    </w:p>
    <w:p w:rsidR="00300522" w:rsidRPr="00CD5983" w:rsidRDefault="00300522" w:rsidP="00300522">
      <w:pPr>
        <w:pStyle w:val="paragraph"/>
      </w:pPr>
      <w:r w:rsidRPr="00CD5983">
        <w:tab/>
        <w:t>(b)</w:t>
      </w:r>
      <w:r w:rsidRPr="00CD5983">
        <w:tab/>
        <w:t xml:space="preserve">for </w:t>
      </w:r>
      <w:r w:rsidR="00CD5983" w:rsidRPr="00CD5983">
        <w:rPr>
          <w:position w:val="6"/>
          <w:sz w:val="16"/>
          <w:szCs w:val="16"/>
        </w:rPr>
        <w:t>*</w:t>
      </w:r>
      <w:r w:rsidRPr="00CD5983">
        <w:t>consideration that is to be provided on a progressive or periodic basis;</w:t>
      </w:r>
    </w:p>
    <w:p w:rsidR="00300522" w:rsidRPr="00CD5983" w:rsidRDefault="00300522" w:rsidP="00300522">
      <w:pPr>
        <w:pStyle w:val="subsection2"/>
      </w:pPr>
      <w:r w:rsidRPr="00CD5983">
        <w:t>is treated, for the purposes of Division</w:t>
      </w:r>
      <w:r w:rsidR="00CD5983">
        <w:t> </w:t>
      </w:r>
      <w:r w:rsidRPr="00CD5983">
        <w:t>129 (which is about changes in the extent of creditable purpose), as if each progressive or periodic component of the acquisition were a separate acquisition.</w:t>
      </w:r>
    </w:p>
    <w:p w:rsidR="00300522" w:rsidRPr="00CD5983" w:rsidRDefault="00300522" w:rsidP="00300522">
      <w:pPr>
        <w:pStyle w:val="ActHead5"/>
      </w:pPr>
      <w:bookmarkStart w:id="873" w:name="_Toc374452561"/>
      <w:r w:rsidRPr="00CD5983">
        <w:rPr>
          <w:rStyle w:val="CharSectno"/>
        </w:rPr>
        <w:t>156</w:t>
      </w:r>
      <w:r w:rsidR="00CD5983" w:rsidRPr="00CD5983">
        <w:rPr>
          <w:rStyle w:val="CharSectno"/>
        </w:rPr>
        <w:noBreakHyphen/>
      </w:r>
      <w:r w:rsidRPr="00CD5983">
        <w:rPr>
          <w:rStyle w:val="CharSectno"/>
        </w:rPr>
        <w:t>22</w:t>
      </w:r>
      <w:r w:rsidRPr="00CD5983">
        <w:t xml:space="preserve">  Leases etc. treated as being on a progressive or periodic basis</w:t>
      </w:r>
      <w:bookmarkEnd w:id="873"/>
    </w:p>
    <w:p w:rsidR="00300522" w:rsidRPr="00CD5983" w:rsidRDefault="00300522" w:rsidP="00300522">
      <w:pPr>
        <w:pStyle w:val="subsection"/>
      </w:pPr>
      <w:r w:rsidRPr="00CD5983">
        <w:tab/>
      </w:r>
      <w:r w:rsidRPr="00CD5983">
        <w:tab/>
        <w:t>For the purposes of this Division, a supply or acquisition by way of lease, hire or similar arrangement is to be treated as a supply or acquisition that is made on a progressive or periodic basis, for the period of the lease, hire or arrangement.</w:t>
      </w:r>
    </w:p>
    <w:p w:rsidR="00C83D95" w:rsidRPr="00CD5983" w:rsidRDefault="00C83D95" w:rsidP="00C83D95">
      <w:pPr>
        <w:pStyle w:val="ActHead5"/>
      </w:pPr>
      <w:bookmarkStart w:id="874" w:name="_Toc374452562"/>
      <w:r w:rsidRPr="00CD5983">
        <w:rPr>
          <w:rStyle w:val="CharSectno"/>
        </w:rPr>
        <w:t>156</w:t>
      </w:r>
      <w:r w:rsidR="00CD5983" w:rsidRPr="00CD5983">
        <w:rPr>
          <w:rStyle w:val="CharSectno"/>
        </w:rPr>
        <w:noBreakHyphen/>
      </w:r>
      <w:r w:rsidRPr="00CD5983">
        <w:rPr>
          <w:rStyle w:val="CharSectno"/>
        </w:rPr>
        <w:t>23</w:t>
      </w:r>
      <w:r w:rsidRPr="00CD5983">
        <w:t xml:space="preserve">  Certain supplies or acquisitions under hire purchase agreements treated as not on progressive or periodic basis</w:t>
      </w:r>
      <w:bookmarkEnd w:id="874"/>
    </w:p>
    <w:p w:rsidR="00C83D95" w:rsidRPr="00CD5983" w:rsidRDefault="00C83D95" w:rsidP="00C83D95">
      <w:pPr>
        <w:pStyle w:val="subsection"/>
      </w:pPr>
      <w:r w:rsidRPr="00CD5983">
        <w:tab/>
      </w:r>
      <w:r w:rsidRPr="00CD5983">
        <w:tab/>
        <w:t xml:space="preserve">For the purposes of this Division, a supply or acquisition of goods or credit under a </w:t>
      </w:r>
      <w:r w:rsidR="00CD5983" w:rsidRPr="00CD5983">
        <w:rPr>
          <w:position w:val="6"/>
          <w:sz w:val="16"/>
        </w:rPr>
        <w:t>*</w:t>
      </w:r>
      <w:r w:rsidRPr="00CD5983">
        <w:t>hire purchase agreement is treated as not being a supply or acquisition made on a progressive or periodic basis.</w:t>
      </w:r>
    </w:p>
    <w:p w:rsidR="00300522" w:rsidRPr="00CD5983" w:rsidRDefault="00300522" w:rsidP="00300522">
      <w:pPr>
        <w:pStyle w:val="ActHead5"/>
      </w:pPr>
      <w:bookmarkStart w:id="875" w:name="_Toc374452563"/>
      <w:r w:rsidRPr="00CD5983">
        <w:rPr>
          <w:rStyle w:val="CharSectno"/>
        </w:rPr>
        <w:t>156</w:t>
      </w:r>
      <w:r w:rsidR="00CD5983" w:rsidRPr="00CD5983">
        <w:rPr>
          <w:rStyle w:val="CharSectno"/>
        </w:rPr>
        <w:noBreakHyphen/>
      </w:r>
      <w:r w:rsidRPr="00CD5983">
        <w:rPr>
          <w:rStyle w:val="CharSectno"/>
        </w:rPr>
        <w:t>25</w:t>
      </w:r>
      <w:r w:rsidRPr="00CD5983">
        <w:t xml:space="preserve">  Accounting on a cash basis</w:t>
      </w:r>
      <w:bookmarkEnd w:id="875"/>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 xml:space="preserve">(other than </w:t>
      </w:r>
      <w:r w:rsidR="00DE6BE3" w:rsidRPr="00CD5983">
        <w:t>sections</w:t>
      </w:r>
      <w:r w:rsidR="00CD5983">
        <w:t> </w:t>
      </w:r>
      <w:r w:rsidR="00DE6BE3" w:rsidRPr="00CD5983">
        <w:t>156</w:t>
      </w:r>
      <w:r w:rsidR="00CD5983">
        <w:noBreakHyphen/>
      </w:r>
      <w:r w:rsidR="00DE6BE3" w:rsidRPr="00CD5983">
        <w:t>15 and 156</w:t>
      </w:r>
      <w:r w:rsidR="00CD5983">
        <w:noBreakHyphen/>
      </w:r>
      <w:r w:rsidR="00DE6BE3" w:rsidRPr="00CD5983">
        <w:t>17</w:t>
      </w:r>
      <w:r w:rsidRPr="00CD5983">
        <w:t xml:space="preserve">) does not apply if you </w:t>
      </w:r>
      <w:r w:rsidR="00CD5983" w:rsidRPr="00CD5983">
        <w:rPr>
          <w:position w:val="6"/>
          <w:sz w:val="16"/>
          <w:szCs w:val="16"/>
        </w:rPr>
        <w:t>*</w:t>
      </w:r>
      <w:r w:rsidRPr="00CD5983">
        <w:t>account on a cash basis.</w:t>
      </w:r>
    </w:p>
    <w:p w:rsidR="008F68C4" w:rsidRPr="00CD5983" w:rsidRDefault="008F68C4" w:rsidP="008F68C4">
      <w:pPr>
        <w:pStyle w:val="ActHead3"/>
      </w:pPr>
      <w:bookmarkStart w:id="876" w:name="_Toc374452564"/>
      <w:r w:rsidRPr="00CD5983">
        <w:rPr>
          <w:rStyle w:val="CharDivNo"/>
        </w:rPr>
        <w:t>Division</w:t>
      </w:r>
      <w:r w:rsidR="00CD5983" w:rsidRPr="00CD5983">
        <w:rPr>
          <w:rStyle w:val="CharDivNo"/>
        </w:rPr>
        <w:t> </w:t>
      </w:r>
      <w:r w:rsidRPr="00CD5983">
        <w:rPr>
          <w:rStyle w:val="CharDivNo"/>
        </w:rPr>
        <w:t>157</w:t>
      </w:r>
      <w:r w:rsidRPr="00CD5983">
        <w:t>—</w:t>
      </w:r>
      <w:r w:rsidRPr="00CD5983">
        <w:rPr>
          <w:rStyle w:val="CharDivText"/>
        </w:rPr>
        <w:t>Accounting basis of charities etc.</w:t>
      </w:r>
      <w:bookmarkEnd w:id="876"/>
    </w:p>
    <w:p w:rsidR="00300522" w:rsidRPr="00CD5983" w:rsidRDefault="00300522" w:rsidP="00300522">
      <w:pPr>
        <w:pStyle w:val="ActHead5"/>
      </w:pPr>
      <w:bookmarkStart w:id="877" w:name="_Toc374452565"/>
      <w:r w:rsidRPr="00CD5983">
        <w:rPr>
          <w:rStyle w:val="CharSectno"/>
        </w:rPr>
        <w:t>157</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77"/>
    </w:p>
    <w:p w:rsidR="00300522" w:rsidRPr="00CD5983" w:rsidRDefault="00300522" w:rsidP="00300522">
      <w:pPr>
        <w:pStyle w:val="BoxText"/>
      </w:pPr>
      <w:r w:rsidRPr="00CD5983">
        <w:t xml:space="preserve">The choice available to </w:t>
      </w:r>
      <w:r w:rsidR="00F67AC1" w:rsidRPr="00CD5983">
        <w:t>an endorsed charity</w:t>
      </w:r>
      <w:r w:rsidRPr="00CD5983">
        <w:t>, gift</w:t>
      </w:r>
      <w:r w:rsidR="00CD5983">
        <w:noBreakHyphen/>
      </w:r>
      <w:r w:rsidRPr="00CD5983">
        <w:t>deductible entity or government school to account on a cash basis is not restricted as it is for other entities, but other restrictions may apply.</w:t>
      </w:r>
    </w:p>
    <w:p w:rsidR="00053E74" w:rsidRPr="00CD5983" w:rsidRDefault="00053E74" w:rsidP="00053E74">
      <w:pPr>
        <w:pStyle w:val="ActHead5"/>
      </w:pPr>
      <w:bookmarkStart w:id="878" w:name="_Toc374452566"/>
      <w:r w:rsidRPr="00CD5983">
        <w:rPr>
          <w:rStyle w:val="CharSectno"/>
        </w:rPr>
        <w:t>157</w:t>
      </w:r>
      <w:r w:rsidR="00CD5983" w:rsidRPr="00CD5983">
        <w:rPr>
          <w:rStyle w:val="CharSectno"/>
        </w:rPr>
        <w:noBreakHyphen/>
      </w:r>
      <w:r w:rsidRPr="00CD5983">
        <w:rPr>
          <w:rStyle w:val="CharSectno"/>
        </w:rPr>
        <w:t>5</w:t>
      </w:r>
      <w:r w:rsidRPr="00CD5983">
        <w:t xml:space="preserve">  Charities etc. choosing to account on a cash basis</w:t>
      </w:r>
      <w:bookmarkEnd w:id="878"/>
    </w:p>
    <w:p w:rsidR="00300522" w:rsidRPr="00CD5983" w:rsidRDefault="00300522" w:rsidP="00300522">
      <w:pPr>
        <w:pStyle w:val="subsection"/>
      </w:pPr>
      <w:r w:rsidRPr="00CD5983">
        <w:tab/>
        <w:t>(1)</w:t>
      </w:r>
      <w:r w:rsidRPr="00CD5983">
        <w:tab/>
      </w:r>
      <w:r w:rsidR="00152CB3" w:rsidRPr="00CD5983">
        <w:t xml:space="preserve">An </w:t>
      </w:r>
      <w:r w:rsidR="00CD5983" w:rsidRPr="00CD5983">
        <w:rPr>
          <w:position w:val="6"/>
          <w:sz w:val="16"/>
        </w:rPr>
        <w:t>*</w:t>
      </w:r>
      <w:r w:rsidR="00152CB3" w:rsidRPr="00CD5983">
        <w:t>endorsed charity</w:t>
      </w:r>
      <w:r w:rsidRPr="00CD5983">
        <w:t xml:space="preserve">, a </w:t>
      </w:r>
      <w:r w:rsidR="00CD5983" w:rsidRPr="00CD5983">
        <w:rPr>
          <w:position w:val="6"/>
          <w:sz w:val="16"/>
          <w:szCs w:val="16"/>
        </w:rPr>
        <w:t>*</w:t>
      </w:r>
      <w:r w:rsidRPr="00CD5983">
        <w:t>gift</w:t>
      </w:r>
      <w:r w:rsidR="00CD5983">
        <w:noBreakHyphen/>
      </w:r>
      <w:r w:rsidRPr="00CD5983">
        <w:t xml:space="preserve">deductible entity or a </w:t>
      </w:r>
      <w:r w:rsidR="00CD5983" w:rsidRPr="00CD5983">
        <w:rPr>
          <w:position w:val="6"/>
          <w:sz w:val="16"/>
          <w:szCs w:val="16"/>
        </w:rPr>
        <w:t>*</w:t>
      </w:r>
      <w:r w:rsidRPr="00CD5983">
        <w:t xml:space="preserve">government school may choose to </w:t>
      </w:r>
      <w:r w:rsidR="00CD5983" w:rsidRPr="00CD5983">
        <w:rPr>
          <w:position w:val="6"/>
          <w:sz w:val="16"/>
          <w:szCs w:val="16"/>
        </w:rPr>
        <w:t>*</w:t>
      </w:r>
      <w:r w:rsidRPr="00CD5983">
        <w:t xml:space="preserve">account on a cash basis, with effect from the first day of the tax period that the </w:t>
      </w:r>
      <w:r w:rsidR="009B2D7F" w:rsidRPr="00CD5983">
        <w:t>endorsed charity</w:t>
      </w:r>
      <w:r w:rsidRPr="00CD5983">
        <w:t xml:space="preserve"> or entity chooses.</w:t>
      </w:r>
    </w:p>
    <w:p w:rsidR="00300522" w:rsidRPr="00CD5983" w:rsidRDefault="00300522" w:rsidP="00300522">
      <w:pPr>
        <w:pStyle w:val="subsection"/>
      </w:pPr>
      <w:r w:rsidRPr="00CD5983">
        <w:tab/>
        <w:t>(3)</w:t>
      </w:r>
      <w:r w:rsidRPr="00CD5983">
        <w:tab/>
        <w:t xml:space="preserve">This section does not apply in relation to a </w:t>
      </w:r>
      <w:r w:rsidR="00CD5983" w:rsidRPr="00CD5983">
        <w:rPr>
          <w:position w:val="6"/>
          <w:sz w:val="16"/>
        </w:rPr>
        <w:t>*</w:t>
      </w:r>
      <w:r w:rsidRPr="00CD5983">
        <w:t>gift</w:t>
      </w:r>
      <w:r w:rsidR="00CD5983">
        <w:noBreakHyphen/>
      </w:r>
      <w:r w:rsidRPr="00CD5983">
        <w:t xml:space="preserve">deductible entity endorsed as a deductible gift recipient (within the meaning of the </w:t>
      </w:r>
      <w:r w:rsidR="00CD5983" w:rsidRPr="00CD5983">
        <w:rPr>
          <w:position w:val="6"/>
          <w:sz w:val="16"/>
        </w:rPr>
        <w:t>*</w:t>
      </w:r>
      <w:r w:rsidRPr="00CD5983">
        <w:t>ITAA 1997) under section</w:t>
      </w:r>
      <w:r w:rsidR="00CD5983">
        <w:t> </w:t>
      </w:r>
      <w:r w:rsidRPr="00CD5983">
        <w:t>30</w:t>
      </w:r>
      <w:r w:rsidR="00CD5983">
        <w:noBreakHyphen/>
      </w:r>
      <w:r w:rsidRPr="00CD5983">
        <w:t>120 of the ITAA 1997, unless the entity is:</w:t>
      </w:r>
    </w:p>
    <w:p w:rsidR="00A64D8B" w:rsidRPr="00CD5983" w:rsidRDefault="00A64D8B" w:rsidP="00A64D8B">
      <w:pPr>
        <w:pStyle w:val="paragraph"/>
      </w:pPr>
      <w:r w:rsidRPr="00CD5983">
        <w:tab/>
        <w:t>(a)</w:t>
      </w:r>
      <w:r w:rsidRPr="00CD5983">
        <w:tab/>
        <w:t xml:space="preserve">an </w:t>
      </w:r>
      <w:r w:rsidR="00CD5983" w:rsidRPr="00CD5983">
        <w:rPr>
          <w:position w:val="6"/>
          <w:sz w:val="16"/>
        </w:rPr>
        <w:t>*</w:t>
      </w:r>
      <w:r w:rsidRPr="00CD5983">
        <w:t>endorsed charity; or</w:t>
      </w:r>
    </w:p>
    <w:p w:rsidR="00300522" w:rsidRPr="00CD5983" w:rsidRDefault="00300522" w:rsidP="00300522">
      <w:pPr>
        <w:pStyle w:val="paragraph"/>
      </w:pPr>
      <w:r w:rsidRPr="00CD5983">
        <w:tab/>
        <w:t>(b)</w:t>
      </w:r>
      <w:r w:rsidRPr="00CD5983">
        <w:tab/>
        <w:t xml:space="preserve">a </w:t>
      </w:r>
      <w:r w:rsidR="00CD5983" w:rsidRPr="00CD5983">
        <w:rPr>
          <w:position w:val="6"/>
          <w:sz w:val="16"/>
        </w:rPr>
        <w:t>*</w:t>
      </w:r>
      <w:r w:rsidRPr="00CD5983">
        <w:t>government school; or</w:t>
      </w:r>
    </w:p>
    <w:p w:rsidR="00300522" w:rsidRPr="00CD5983" w:rsidRDefault="00300522" w:rsidP="00300522">
      <w:pPr>
        <w:pStyle w:val="paragraph"/>
      </w:pPr>
      <w:r w:rsidRPr="00CD5983">
        <w:tab/>
        <w:t>(c)</w:t>
      </w:r>
      <w:r w:rsidRPr="00CD5983">
        <w:tab/>
        <w:t>a fund, authority or institution of a kind referred to in paragraph</w:t>
      </w:r>
      <w:r w:rsidR="00CD5983">
        <w:t> </w:t>
      </w:r>
      <w:r w:rsidRPr="00CD5983">
        <w:t>30</w:t>
      </w:r>
      <w:r w:rsidR="00CD5983">
        <w:noBreakHyphen/>
      </w:r>
      <w:r w:rsidRPr="00CD5983">
        <w:t>125(1)(b) of the ITAA 1997.</w:t>
      </w:r>
    </w:p>
    <w:p w:rsidR="00300522" w:rsidRPr="00CD5983" w:rsidRDefault="00300522" w:rsidP="00300522">
      <w:pPr>
        <w:pStyle w:val="notetext"/>
      </w:pPr>
      <w:r w:rsidRPr="00CD5983">
        <w:t>Note:</w:t>
      </w:r>
      <w:r w:rsidRPr="00CD5983">
        <w:tab/>
        <w:t>This subsection excludes from this section certain (but not all) gift</w:t>
      </w:r>
      <w:r w:rsidR="00CD5983">
        <w:noBreakHyphen/>
      </w:r>
      <w:r w:rsidRPr="00CD5983">
        <w:t>deductible entities that are only endorsed for the operation of a fund, authority or institution.</w:t>
      </w:r>
    </w:p>
    <w:p w:rsidR="00300522" w:rsidRPr="00CD5983" w:rsidRDefault="00300522" w:rsidP="00300522">
      <w:pPr>
        <w:pStyle w:val="subsection"/>
      </w:pPr>
      <w:r w:rsidRPr="00CD5983">
        <w:tab/>
        <w:t>(4)</w:t>
      </w:r>
      <w:r w:rsidRPr="00CD5983">
        <w:tab/>
        <w:t>This section has effect despite section</w:t>
      </w:r>
      <w:r w:rsidR="00CD5983">
        <w:t> </w:t>
      </w:r>
      <w:r w:rsidRPr="00CD5983">
        <w:t>29</w:t>
      </w:r>
      <w:r w:rsidR="00CD5983">
        <w:noBreakHyphen/>
      </w:r>
      <w:r w:rsidRPr="00CD5983">
        <w:t>40 (which is about choosing to account on a cash basis).</w:t>
      </w:r>
    </w:p>
    <w:p w:rsidR="0034775E" w:rsidRPr="00CD5983" w:rsidRDefault="0034775E" w:rsidP="0034775E">
      <w:pPr>
        <w:pStyle w:val="ActHead5"/>
      </w:pPr>
      <w:bookmarkStart w:id="879" w:name="_Toc374452567"/>
      <w:r w:rsidRPr="00CD5983">
        <w:rPr>
          <w:rStyle w:val="CharSectno"/>
        </w:rPr>
        <w:t>157</w:t>
      </w:r>
      <w:r w:rsidR="00CD5983" w:rsidRPr="00CD5983">
        <w:rPr>
          <w:rStyle w:val="CharSectno"/>
        </w:rPr>
        <w:noBreakHyphen/>
      </w:r>
      <w:r w:rsidRPr="00CD5983">
        <w:rPr>
          <w:rStyle w:val="CharSectno"/>
        </w:rPr>
        <w:t>10</w:t>
      </w:r>
      <w:r w:rsidRPr="00CD5983">
        <w:t xml:space="preserve">  Charities etc. ceasing to account on a cash basis</w:t>
      </w:r>
      <w:bookmarkEnd w:id="879"/>
    </w:p>
    <w:p w:rsidR="00300522" w:rsidRPr="00CD5983" w:rsidRDefault="00300522" w:rsidP="00300522">
      <w:pPr>
        <w:pStyle w:val="subsection"/>
      </w:pPr>
      <w:r w:rsidRPr="00CD5983">
        <w:tab/>
        <w:t>(1)</w:t>
      </w:r>
      <w:r w:rsidRPr="00CD5983">
        <w:tab/>
      </w:r>
      <w:r w:rsidR="00B57044" w:rsidRPr="00CD5983">
        <w:t>Paragraphs 29</w:t>
      </w:r>
      <w:r w:rsidR="00CD5983">
        <w:noBreakHyphen/>
      </w:r>
      <w:r w:rsidR="00B57044" w:rsidRPr="00CD5983">
        <w:t>50(1)(a) and (ab)</w:t>
      </w:r>
      <w:r w:rsidRPr="00CD5983">
        <w:t xml:space="preserve"> and subsection</w:t>
      </w:r>
      <w:r w:rsidR="00CD5983">
        <w:t> </w:t>
      </w:r>
      <w:r w:rsidRPr="00CD5983">
        <w:t>29</w:t>
      </w:r>
      <w:r w:rsidR="00CD5983">
        <w:noBreakHyphen/>
      </w:r>
      <w:r w:rsidRPr="00CD5983">
        <w:t xml:space="preserve">50(3) do not apply in relation to any </w:t>
      </w:r>
      <w:r w:rsidR="00CD5983" w:rsidRPr="00CD5983">
        <w:rPr>
          <w:position w:val="6"/>
          <w:sz w:val="16"/>
        </w:rPr>
        <w:t>*</w:t>
      </w:r>
      <w:r w:rsidR="008B1786" w:rsidRPr="00CD5983">
        <w:t>endorsed charity</w:t>
      </w:r>
      <w:r w:rsidRPr="00CD5983">
        <w:t xml:space="preserve">, any </w:t>
      </w:r>
      <w:r w:rsidR="00CD5983" w:rsidRPr="00CD5983">
        <w:rPr>
          <w:position w:val="6"/>
          <w:sz w:val="16"/>
          <w:szCs w:val="16"/>
        </w:rPr>
        <w:t>*</w:t>
      </w:r>
      <w:r w:rsidRPr="00CD5983">
        <w:t>gift</w:t>
      </w:r>
      <w:r w:rsidR="00CD5983">
        <w:noBreakHyphen/>
      </w:r>
      <w:r w:rsidRPr="00CD5983">
        <w:t xml:space="preserve">deductible entity or any </w:t>
      </w:r>
      <w:r w:rsidR="00CD5983" w:rsidRPr="00CD5983">
        <w:rPr>
          <w:position w:val="6"/>
          <w:sz w:val="16"/>
        </w:rPr>
        <w:t>*</w:t>
      </w:r>
      <w:r w:rsidRPr="00CD5983">
        <w:t>government school.</w:t>
      </w:r>
    </w:p>
    <w:p w:rsidR="00300522" w:rsidRPr="00CD5983" w:rsidRDefault="00300522" w:rsidP="00300522">
      <w:pPr>
        <w:pStyle w:val="subsection"/>
      </w:pPr>
      <w:r w:rsidRPr="00CD5983">
        <w:tab/>
        <w:t>(3)</w:t>
      </w:r>
      <w:r w:rsidRPr="00CD5983">
        <w:tab/>
        <w:t xml:space="preserve">This section does not apply in relation to a </w:t>
      </w:r>
      <w:r w:rsidR="00CD5983" w:rsidRPr="00CD5983">
        <w:rPr>
          <w:position w:val="6"/>
          <w:sz w:val="16"/>
        </w:rPr>
        <w:t>*</w:t>
      </w:r>
      <w:r w:rsidRPr="00CD5983">
        <w:t>gift</w:t>
      </w:r>
      <w:r w:rsidR="00CD5983">
        <w:noBreakHyphen/>
      </w:r>
      <w:r w:rsidRPr="00CD5983">
        <w:t xml:space="preserve">deductible entity endorsed as a deductible gift recipient (within the meaning of the </w:t>
      </w:r>
      <w:r w:rsidR="00CD5983" w:rsidRPr="00CD5983">
        <w:rPr>
          <w:position w:val="6"/>
          <w:sz w:val="16"/>
        </w:rPr>
        <w:t>*</w:t>
      </w:r>
      <w:r w:rsidRPr="00CD5983">
        <w:t>ITAA 1997) under section</w:t>
      </w:r>
      <w:r w:rsidR="00CD5983">
        <w:t> </w:t>
      </w:r>
      <w:r w:rsidRPr="00CD5983">
        <w:t>30</w:t>
      </w:r>
      <w:r w:rsidR="00CD5983">
        <w:noBreakHyphen/>
      </w:r>
      <w:r w:rsidRPr="00CD5983">
        <w:t>120 of the ITAA 1997, unless the entity is:</w:t>
      </w:r>
    </w:p>
    <w:p w:rsidR="006B01B6" w:rsidRPr="00CD5983" w:rsidRDefault="006B01B6" w:rsidP="006B01B6">
      <w:pPr>
        <w:pStyle w:val="paragraph"/>
      </w:pPr>
      <w:r w:rsidRPr="00CD5983">
        <w:tab/>
        <w:t>(a)</w:t>
      </w:r>
      <w:r w:rsidRPr="00CD5983">
        <w:tab/>
        <w:t xml:space="preserve">an </w:t>
      </w:r>
      <w:r w:rsidR="00CD5983" w:rsidRPr="00CD5983">
        <w:rPr>
          <w:position w:val="6"/>
          <w:sz w:val="16"/>
        </w:rPr>
        <w:t>*</w:t>
      </w:r>
      <w:r w:rsidRPr="00CD5983">
        <w:t>endorsed charity; or</w:t>
      </w:r>
    </w:p>
    <w:p w:rsidR="00300522" w:rsidRPr="00CD5983" w:rsidRDefault="00300522" w:rsidP="00300522">
      <w:pPr>
        <w:pStyle w:val="paragraph"/>
      </w:pPr>
      <w:r w:rsidRPr="00CD5983">
        <w:tab/>
        <w:t>(b)</w:t>
      </w:r>
      <w:r w:rsidRPr="00CD5983">
        <w:tab/>
        <w:t xml:space="preserve">a </w:t>
      </w:r>
      <w:r w:rsidR="00CD5983" w:rsidRPr="00CD5983">
        <w:rPr>
          <w:position w:val="6"/>
          <w:sz w:val="16"/>
        </w:rPr>
        <w:t>*</w:t>
      </w:r>
      <w:r w:rsidRPr="00CD5983">
        <w:t>government school; or</w:t>
      </w:r>
    </w:p>
    <w:p w:rsidR="00300522" w:rsidRPr="00CD5983" w:rsidRDefault="00300522" w:rsidP="00300522">
      <w:pPr>
        <w:pStyle w:val="paragraph"/>
      </w:pPr>
      <w:r w:rsidRPr="00CD5983">
        <w:tab/>
        <w:t>(c)</w:t>
      </w:r>
      <w:r w:rsidRPr="00CD5983">
        <w:tab/>
        <w:t>a fund, authority or institution of a kind referred to in paragraph</w:t>
      </w:r>
      <w:r w:rsidR="00CD5983">
        <w:t> </w:t>
      </w:r>
      <w:r w:rsidRPr="00CD5983">
        <w:t>30</w:t>
      </w:r>
      <w:r w:rsidR="00CD5983">
        <w:noBreakHyphen/>
      </w:r>
      <w:r w:rsidRPr="00CD5983">
        <w:t>125(1)(b) of the ITAA 1997.</w:t>
      </w:r>
    </w:p>
    <w:p w:rsidR="00300522" w:rsidRPr="00CD5983" w:rsidRDefault="00300522" w:rsidP="00300522">
      <w:pPr>
        <w:pStyle w:val="notetext"/>
      </w:pPr>
      <w:r w:rsidRPr="00CD5983">
        <w:t>Note:</w:t>
      </w:r>
      <w:r w:rsidRPr="00CD5983">
        <w:tab/>
        <w:t>This subsection excludes from this section certain (but not all) gift</w:t>
      </w:r>
      <w:r w:rsidR="00CD5983">
        <w:noBreakHyphen/>
      </w:r>
      <w:r w:rsidRPr="00CD5983">
        <w:t>deductible entities that are only endorsed for the operation of a fund, authority or institution.</w:t>
      </w:r>
    </w:p>
    <w:p w:rsidR="00424E6D" w:rsidRPr="00CD5983" w:rsidRDefault="00424E6D" w:rsidP="00A36DB5">
      <w:pPr>
        <w:pStyle w:val="ActHead3"/>
        <w:pageBreakBefore/>
      </w:pPr>
      <w:bookmarkStart w:id="880" w:name="_Toc374452568"/>
      <w:r w:rsidRPr="00CD5983">
        <w:rPr>
          <w:rStyle w:val="CharDivNo"/>
        </w:rPr>
        <w:t>Division</w:t>
      </w:r>
      <w:r w:rsidR="00CD5983" w:rsidRPr="00CD5983">
        <w:rPr>
          <w:rStyle w:val="CharDivNo"/>
        </w:rPr>
        <w:t> </w:t>
      </w:r>
      <w:r w:rsidRPr="00CD5983">
        <w:rPr>
          <w:rStyle w:val="CharDivNo"/>
        </w:rPr>
        <w:t>158</w:t>
      </w:r>
      <w:r w:rsidRPr="00CD5983">
        <w:t>—</w:t>
      </w:r>
      <w:r w:rsidRPr="00CD5983">
        <w:rPr>
          <w:rStyle w:val="CharDivText"/>
        </w:rPr>
        <w:t>Hire purchase agreements</w:t>
      </w:r>
      <w:bookmarkEnd w:id="880"/>
    </w:p>
    <w:p w:rsidR="00424E6D" w:rsidRPr="00CD5983" w:rsidRDefault="00424E6D" w:rsidP="00424E6D">
      <w:pPr>
        <w:pStyle w:val="ActHead5"/>
      </w:pPr>
      <w:bookmarkStart w:id="881" w:name="_Toc374452569"/>
      <w:r w:rsidRPr="00CD5983">
        <w:rPr>
          <w:rStyle w:val="CharSectno"/>
        </w:rPr>
        <w:t>158</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81"/>
    </w:p>
    <w:p w:rsidR="00424E6D" w:rsidRPr="00CD5983" w:rsidRDefault="00424E6D" w:rsidP="00424E6D">
      <w:pPr>
        <w:pStyle w:val="BoxText"/>
      </w:pPr>
      <w:r w:rsidRPr="00CD5983">
        <w:t>If you account on a cash basis, you are treated as if you do not account on a cash basis for any acquisition made under a hire purchase agreement.</w:t>
      </w:r>
    </w:p>
    <w:p w:rsidR="00424E6D" w:rsidRPr="00CD5983" w:rsidRDefault="00424E6D" w:rsidP="00424E6D">
      <w:pPr>
        <w:pStyle w:val="ActHead5"/>
      </w:pPr>
      <w:bookmarkStart w:id="882" w:name="_Toc374452570"/>
      <w:r w:rsidRPr="00CD5983">
        <w:rPr>
          <w:rStyle w:val="CharSectno"/>
        </w:rPr>
        <w:t>158</w:t>
      </w:r>
      <w:r w:rsidR="00CD5983" w:rsidRPr="00CD5983">
        <w:rPr>
          <w:rStyle w:val="CharSectno"/>
        </w:rPr>
        <w:noBreakHyphen/>
      </w:r>
      <w:r w:rsidRPr="00CD5983">
        <w:rPr>
          <w:rStyle w:val="CharSectno"/>
        </w:rPr>
        <w:t>5</w:t>
      </w:r>
      <w:r w:rsidRPr="00CD5983">
        <w:t xml:space="preserve">  Treat as not accounting on a cash basis</w:t>
      </w:r>
      <w:bookmarkEnd w:id="882"/>
    </w:p>
    <w:p w:rsidR="00424E6D" w:rsidRPr="00CD5983" w:rsidRDefault="00424E6D" w:rsidP="00424E6D">
      <w:pPr>
        <w:pStyle w:val="subsection"/>
      </w:pPr>
      <w:r w:rsidRPr="00CD5983">
        <w:tab/>
        <w:t>(1)</w:t>
      </w:r>
      <w:r w:rsidRPr="00CD5983">
        <w:tab/>
        <w:t xml:space="preserve">This section applies if you </w:t>
      </w:r>
      <w:r w:rsidR="00CD5983" w:rsidRPr="00CD5983">
        <w:rPr>
          <w:position w:val="6"/>
          <w:sz w:val="16"/>
        </w:rPr>
        <w:t>*</w:t>
      </w:r>
      <w:r w:rsidRPr="00CD5983">
        <w:t>account on a cash basis.</w:t>
      </w:r>
    </w:p>
    <w:p w:rsidR="00424E6D" w:rsidRPr="00CD5983" w:rsidRDefault="00424E6D" w:rsidP="00424E6D">
      <w:pPr>
        <w:pStyle w:val="subsection"/>
      </w:pPr>
      <w:r w:rsidRPr="00CD5983">
        <w:tab/>
        <w:t>(2)</w:t>
      </w:r>
      <w:r w:rsidRPr="00CD5983">
        <w:tab/>
        <w:t>This Act and the regulations apply in relation to:</w:t>
      </w:r>
    </w:p>
    <w:p w:rsidR="00424E6D" w:rsidRPr="00CD5983" w:rsidRDefault="00424E6D" w:rsidP="00424E6D">
      <w:pPr>
        <w:pStyle w:val="paragraph"/>
      </w:pPr>
      <w:r w:rsidRPr="00CD5983">
        <w:tab/>
        <w:t>(a)</w:t>
      </w:r>
      <w:r w:rsidRPr="00CD5983">
        <w:tab/>
        <w:t xml:space="preserve">an acquisition you make under a </w:t>
      </w:r>
      <w:r w:rsidR="00CD5983" w:rsidRPr="00CD5983">
        <w:rPr>
          <w:position w:val="6"/>
          <w:sz w:val="16"/>
        </w:rPr>
        <w:t>*</w:t>
      </w:r>
      <w:r w:rsidRPr="00CD5983">
        <w:t>hire purchase agreement; or</w:t>
      </w:r>
    </w:p>
    <w:p w:rsidR="00424E6D" w:rsidRPr="00CD5983" w:rsidRDefault="00424E6D" w:rsidP="00424E6D">
      <w:pPr>
        <w:pStyle w:val="paragraph"/>
      </w:pPr>
      <w:r w:rsidRPr="00CD5983">
        <w:tab/>
        <w:t>(b)</w:t>
      </w:r>
      <w:r w:rsidRPr="00CD5983">
        <w:tab/>
        <w:t xml:space="preserve">an input tax credit to which you are entitled, or an </w:t>
      </w:r>
      <w:r w:rsidR="00CD5983" w:rsidRPr="00CD5983">
        <w:rPr>
          <w:position w:val="6"/>
          <w:sz w:val="16"/>
        </w:rPr>
        <w:t>*</w:t>
      </w:r>
      <w:r w:rsidRPr="00CD5983">
        <w:t>adjustment you have, under subsection</w:t>
      </w:r>
      <w:r w:rsidR="00CD5983">
        <w:t> </w:t>
      </w:r>
      <w:r w:rsidRPr="00CD5983">
        <w:t>58</w:t>
      </w:r>
      <w:r w:rsidR="00CD5983">
        <w:noBreakHyphen/>
      </w:r>
      <w:r w:rsidRPr="00CD5983">
        <w:t>10(1) for an acquisition made under a hire purchase agreement;</w:t>
      </w:r>
    </w:p>
    <w:p w:rsidR="00424E6D" w:rsidRPr="00CD5983" w:rsidRDefault="00424E6D" w:rsidP="00424E6D">
      <w:pPr>
        <w:pStyle w:val="subsection2"/>
      </w:pPr>
      <w:r w:rsidRPr="00CD5983">
        <w:t xml:space="preserve">as if you do not </w:t>
      </w:r>
      <w:r w:rsidR="00CD5983" w:rsidRPr="00CD5983">
        <w:rPr>
          <w:position w:val="6"/>
          <w:sz w:val="16"/>
        </w:rPr>
        <w:t>*</w:t>
      </w:r>
      <w:r w:rsidRPr="00CD5983">
        <w:t>account on a cash basis.</w:t>
      </w:r>
    </w:p>
    <w:p w:rsidR="00300522" w:rsidRPr="00CD5983" w:rsidRDefault="00300522" w:rsidP="00A36DB5">
      <w:pPr>
        <w:pStyle w:val="ActHead3"/>
        <w:pageBreakBefore/>
      </w:pPr>
      <w:bookmarkStart w:id="883" w:name="_Toc374452571"/>
      <w:r w:rsidRPr="00CD5983">
        <w:rPr>
          <w:rStyle w:val="CharDivNo"/>
        </w:rPr>
        <w:t>Division</w:t>
      </w:r>
      <w:r w:rsidR="00CD5983" w:rsidRPr="00CD5983">
        <w:rPr>
          <w:rStyle w:val="CharDivNo"/>
        </w:rPr>
        <w:t> </w:t>
      </w:r>
      <w:r w:rsidRPr="00CD5983">
        <w:rPr>
          <w:rStyle w:val="CharDivNo"/>
        </w:rPr>
        <w:t>159</w:t>
      </w:r>
      <w:r w:rsidRPr="00CD5983">
        <w:t>—</w:t>
      </w:r>
      <w:r w:rsidRPr="00CD5983">
        <w:rPr>
          <w:rStyle w:val="CharDivText"/>
        </w:rPr>
        <w:t>Changing your accounting basis</w:t>
      </w:r>
      <w:bookmarkEnd w:id="883"/>
    </w:p>
    <w:p w:rsidR="00300522" w:rsidRPr="00CD5983" w:rsidRDefault="00300522" w:rsidP="00300522">
      <w:pPr>
        <w:pStyle w:val="ActHead5"/>
      </w:pPr>
      <w:bookmarkStart w:id="884" w:name="_Toc374452572"/>
      <w:r w:rsidRPr="00CD5983">
        <w:rPr>
          <w:rStyle w:val="CharSectno"/>
        </w:rPr>
        <w:t>159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84"/>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tells you to which tax periods to attribute any supplies and acquisitions that are affected by a change in your accounting basis, and how to treat bad debts if your accounting basis changes.</w:t>
      </w:r>
    </w:p>
    <w:p w:rsidR="00300522" w:rsidRPr="00CD5983" w:rsidRDefault="00300522" w:rsidP="00300522">
      <w:pPr>
        <w:pStyle w:val="ActHead5"/>
      </w:pPr>
      <w:bookmarkStart w:id="885" w:name="_Toc374452573"/>
      <w:r w:rsidRPr="00CD5983">
        <w:rPr>
          <w:rStyle w:val="CharSectno"/>
        </w:rPr>
        <w:t>159</w:t>
      </w:r>
      <w:r w:rsidR="00CD5983" w:rsidRPr="00CD5983">
        <w:rPr>
          <w:rStyle w:val="CharSectno"/>
        </w:rPr>
        <w:noBreakHyphen/>
      </w:r>
      <w:r w:rsidRPr="00CD5983">
        <w:rPr>
          <w:rStyle w:val="CharSectno"/>
        </w:rPr>
        <w:t>5</w:t>
      </w:r>
      <w:r w:rsidRPr="00CD5983">
        <w:t xml:space="preserve">  Ceasing to account on a cash basis—amounts not previously attributed</w:t>
      </w:r>
      <w:bookmarkEnd w:id="885"/>
    </w:p>
    <w:p w:rsidR="00300522" w:rsidRPr="00CD5983" w:rsidRDefault="00300522" w:rsidP="00300522">
      <w:pPr>
        <w:pStyle w:val="subsection"/>
      </w:pPr>
      <w:r w:rsidRPr="00CD5983">
        <w:tab/>
        <w:t>(1)</w:t>
      </w:r>
      <w:r w:rsidRPr="00CD5983">
        <w:tab/>
        <w:t xml:space="preserve">The GST payable by you on a </w:t>
      </w:r>
      <w:r w:rsidR="00CD5983" w:rsidRPr="00CD5983">
        <w:rPr>
          <w:position w:val="6"/>
          <w:sz w:val="16"/>
          <w:szCs w:val="16"/>
        </w:rPr>
        <w:t>*</w:t>
      </w:r>
      <w:r w:rsidRPr="00CD5983">
        <w:t xml:space="preserve">taxable supply, the input tax credit to which you are entitled for a </w:t>
      </w:r>
      <w:r w:rsidR="00CD5983" w:rsidRPr="00CD5983">
        <w:rPr>
          <w:position w:val="6"/>
          <w:sz w:val="16"/>
          <w:szCs w:val="16"/>
        </w:rPr>
        <w:t>*</w:t>
      </w:r>
      <w:r w:rsidRPr="00CD5983">
        <w:t xml:space="preserve">creditable acquisition, or an </w:t>
      </w:r>
      <w:r w:rsidR="00CD5983" w:rsidRPr="00CD5983">
        <w:rPr>
          <w:position w:val="6"/>
          <w:sz w:val="16"/>
          <w:szCs w:val="16"/>
        </w:rPr>
        <w:t>*</w:t>
      </w:r>
      <w:r w:rsidRPr="00CD5983">
        <w:t xml:space="preserve">adjustment that you have, is attributable to a particular tax period (the </w:t>
      </w:r>
      <w:r w:rsidRPr="00CD5983">
        <w:rPr>
          <w:b/>
          <w:bCs/>
          <w:i/>
          <w:iCs/>
        </w:rPr>
        <w:t>transition tax period</w:t>
      </w:r>
      <w:r w:rsidRPr="00CD5983">
        <w:t>), and not to any other tax period, if:</w:t>
      </w:r>
    </w:p>
    <w:p w:rsidR="00300522" w:rsidRPr="00CD5983" w:rsidRDefault="00300522" w:rsidP="00300522">
      <w:pPr>
        <w:pStyle w:val="paragraph"/>
      </w:pPr>
      <w:r w:rsidRPr="00CD5983">
        <w:tab/>
        <w:t>(a)</w:t>
      </w:r>
      <w:r w:rsidRPr="00CD5983">
        <w:tab/>
        <w:t xml:space="preserve">at the start of the transition tax period, you cease to </w:t>
      </w:r>
      <w:r w:rsidR="00CD5983" w:rsidRPr="00CD5983">
        <w:rPr>
          <w:position w:val="6"/>
          <w:sz w:val="16"/>
          <w:szCs w:val="16"/>
        </w:rPr>
        <w:t>*</w:t>
      </w:r>
      <w:r w:rsidRPr="00CD5983">
        <w:t>account on a cash basis; and</w:t>
      </w:r>
    </w:p>
    <w:p w:rsidR="00300522" w:rsidRPr="00CD5983" w:rsidRDefault="00300522" w:rsidP="00300522">
      <w:pPr>
        <w:pStyle w:val="paragraph"/>
      </w:pPr>
      <w:r w:rsidRPr="00CD5983">
        <w:tab/>
        <w:t>(b)</w:t>
      </w:r>
      <w:r w:rsidRPr="00CD5983">
        <w:tab/>
        <w:t>the GST on the supply, the input tax credit on the acquisition, or the adjustment, was not attributable, to any extent, to a previous tax period during which you accounted on a cash basis; and</w:t>
      </w:r>
    </w:p>
    <w:p w:rsidR="00300522" w:rsidRPr="00CD5983" w:rsidRDefault="00300522" w:rsidP="00300522">
      <w:pPr>
        <w:pStyle w:val="paragraph"/>
      </w:pPr>
      <w:r w:rsidRPr="00CD5983">
        <w:tab/>
        <w:t>(c)</w:t>
      </w:r>
      <w:r w:rsidRPr="00CD5983">
        <w:tab/>
        <w:t>it would have been attributable to that previous tax period had you not accounted on a cash basis during that period.</w:t>
      </w:r>
    </w:p>
    <w:p w:rsidR="00300522" w:rsidRPr="00CD5983" w:rsidRDefault="00300522" w:rsidP="00300522">
      <w:pPr>
        <w:pStyle w:val="TLPnoteright"/>
      </w:pPr>
      <w:r w:rsidRPr="00CD5983">
        <w:t>For accounting on a cash basis, see Subdivision</w:t>
      </w:r>
      <w:r w:rsidR="00CD5983">
        <w:t> </w:t>
      </w:r>
      <w:r w:rsidRPr="00CD5983">
        <w:t>29</w:t>
      </w:r>
      <w:r w:rsidR="00CD5983">
        <w:noBreakHyphen/>
      </w:r>
      <w:r w:rsidRPr="00CD5983">
        <w:t>B.</w:t>
      </w:r>
    </w:p>
    <w:p w:rsidR="00300522" w:rsidRPr="00CD5983" w:rsidRDefault="00300522" w:rsidP="00300522">
      <w:pPr>
        <w:pStyle w:val="notetext"/>
      </w:pPr>
      <w:r w:rsidRPr="00CD5983">
        <w:t>Example:</w:t>
      </w:r>
      <w:r w:rsidRPr="00CD5983">
        <w:tab/>
        <w:t>In tax period A in the following diagram, you issue an invoice for a supply that you made, but you receive no payment for the supply until tax period D. However, you cease to account on a cash basis at the start of tax period C (which is therefore the transition tax period).</w:t>
      </w:r>
    </w:p>
    <w:p w:rsidR="00300522" w:rsidRPr="00CD5983" w:rsidRDefault="00300522" w:rsidP="00300522"/>
    <w:p w:rsidR="00300522" w:rsidRPr="00CD5983" w:rsidRDefault="00300522" w:rsidP="00300522">
      <w:r w:rsidRPr="00CD5983">
        <w:tab/>
      </w:r>
      <w:r w:rsidR="00143843" w:rsidRPr="00CD5983">
        <w:rPr>
          <w:noProof/>
          <w:sz w:val="20"/>
          <w:lang w:eastAsia="en-AU"/>
        </w:rPr>
        <w:drawing>
          <wp:inline distT="0" distB="0" distL="0" distR="0" wp14:anchorId="52FD3DF0" wp14:editId="583DF2FB">
            <wp:extent cx="3727450" cy="933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27450" cy="933450"/>
                    </a:xfrm>
                    <a:prstGeom prst="rect">
                      <a:avLst/>
                    </a:prstGeom>
                    <a:noFill/>
                    <a:ln>
                      <a:noFill/>
                    </a:ln>
                  </pic:spPr>
                </pic:pic>
              </a:graphicData>
            </a:graphic>
          </wp:inline>
        </w:drawing>
      </w:r>
    </w:p>
    <w:p w:rsidR="00300522" w:rsidRPr="00CD5983" w:rsidRDefault="00300522" w:rsidP="00300522">
      <w:pPr>
        <w:pStyle w:val="notetext"/>
      </w:pPr>
      <w:r w:rsidRPr="00CD5983">
        <w:tab/>
        <w:t>Under section</w:t>
      </w:r>
      <w:r w:rsidR="00CD5983">
        <w:t> </w:t>
      </w:r>
      <w:r w:rsidRPr="00CD5983">
        <w:t>29</w:t>
      </w:r>
      <w:r w:rsidR="00CD5983">
        <w:noBreakHyphen/>
      </w:r>
      <w:r w:rsidRPr="00CD5983">
        <w:t>5, the supply was not attributable to tax period A (because at the time you were accounting on a cash basis), but it would have been attributable to that period if you had not been accounting on a cash basis (because you issued the invoice in that period). Therefore the supply is attributable to tax period C (the transition tax period).</w:t>
      </w:r>
    </w:p>
    <w:p w:rsidR="00300522" w:rsidRPr="00CD5983" w:rsidRDefault="00300522" w:rsidP="00300522">
      <w:pPr>
        <w:pStyle w:val="subsection"/>
      </w:pPr>
      <w:r w:rsidRPr="00CD5983">
        <w:tab/>
        <w:t>(2)</w:t>
      </w:r>
      <w:r w:rsidRPr="00CD5983">
        <w:tab/>
        <w:t>This section has effect despite sections</w:t>
      </w:r>
      <w:r w:rsidR="00CD5983">
        <w:t> </w:t>
      </w:r>
      <w:r w:rsidRPr="00CD5983">
        <w:t>29</w:t>
      </w:r>
      <w:r w:rsidR="00CD5983">
        <w:noBreakHyphen/>
      </w:r>
      <w:r w:rsidRPr="00CD5983">
        <w:t>5, 29</w:t>
      </w:r>
      <w:r w:rsidR="00CD5983">
        <w:noBreakHyphen/>
      </w:r>
      <w:r w:rsidRPr="00CD5983">
        <w:t>10 and 29</w:t>
      </w:r>
      <w:r w:rsidR="00CD5983">
        <w:noBreakHyphen/>
      </w:r>
      <w:r w:rsidRPr="00CD5983">
        <w:t>20 (which are about attributing GST on supplies, input tax credits on acquisitions, and adjustments) and any other provisions of this Chapter.</w:t>
      </w:r>
    </w:p>
    <w:p w:rsidR="00300522" w:rsidRPr="00CD5983" w:rsidRDefault="00300522" w:rsidP="00300522">
      <w:pPr>
        <w:pStyle w:val="ActHead5"/>
      </w:pPr>
      <w:bookmarkStart w:id="886" w:name="_Toc374452574"/>
      <w:r w:rsidRPr="00CD5983">
        <w:rPr>
          <w:rStyle w:val="CharSectno"/>
        </w:rPr>
        <w:t>159</w:t>
      </w:r>
      <w:r w:rsidR="00CD5983" w:rsidRPr="00CD5983">
        <w:rPr>
          <w:rStyle w:val="CharSectno"/>
        </w:rPr>
        <w:noBreakHyphen/>
      </w:r>
      <w:r w:rsidRPr="00CD5983">
        <w:rPr>
          <w:rStyle w:val="CharSectno"/>
        </w:rPr>
        <w:t>10</w:t>
      </w:r>
      <w:r w:rsidRPr="00CD5983">
        <w:t xml:space="preserve">  Ceasing to account on a cash basis—amounts partly attributed</w:t>
      </w:r>
      <w:bookmarkEnd w:id="886"/>
    </w:p>
    <w:p w:rsidR="00300522" w:rsidRPr="00CD5983" w:rsidRDefault="00300522" w:rsidP="00300522">
      <w:pPr>
        <w:pStyle w:val="subsection"/>
      </w:pPr>
      <w:r w:rsidRPr="00CD5983">
        <w:tab/>
        <w:t>(1)</w:t>
      </w:r>
      <w:r w:rsidRPr="00CD5983">
        <w:tab/>
        <w:t xml:space="preserve">The GST payable by you on a </w:t>
      </w:r>
      <w:r w:rsidR="00CD5983" w:rsidRPr="00CD5983">
        <w:rPr>
          <w:position w:val="6"/>
          <w:sz w:val="16"/>
          <w:szCs w:val="16"/>
        </w:rPr>
        <w:t>*</w:t>
      </w:r>
      <w:r w:rsidRPr="00CD5983">
        <w:t xml:space="preserve">taxable supply, the input tax credit to which you are entitled for a </w:t>
      </w:r>
      <w:r w:rsidR="00CD5983" w:rsidRPr="00CD5983">
        <w:rPr>
          <w:position w:val="6"/>
          <w:sz w:val="16"/>
          <w:szCs w:val="16"/>
        </w:rPr>
        <w:t>*</w:t>
      </w:r>
      <w:r w:rsidRPr="00CD5983">
        <w:t xml:space="preserve">creditable acquisition, or an </w:t>
      </w:r>
      <w:r w:rsidR="00CD5983" w:rsidRPr="00CD5983">
        <w:rPr>
          <w:position w:val="6"/>
          <w:sz w:val="16"/>
          <w:szCs w:val="16"/>
        </w:rPr>
        <w:t>*</w:t>
      </w:r>
      <w:r w:rsidRPr="00CD5983">
        <w:t xml:space="preserve">adjustment that you have, is attributable to a particular tax period (the </w:t>
      </w:r>
      <w:r w:rsidRPr="00CD5983">
        <w:rPr>
          <w:b/>
          <w:bCs/>
          <w:i/>
          <w:iCs/>
        </w:rPr>
        <w:t>transition tax period</w:t>
      </w:r>
      <w:r w:rsidRPr="00CD5983">
        <w:t>), and not to any other tax period, if:</w:t>
      </w:r>
    </w:p>
    <w:p w:rsidR="00300522" w:rsidRPr="00CD5983" w:rsidRDefault="00300522" w:rsidP="00300522">
      <w:pPr>
        <w:pStyle w:val="paragraph"/>
      </w:pPr>
      <w:r w:rsidRPr="00CD5983">
        <w:tab/>
        <w:t>(a)</w:t>
      </w:r>
      <w:r w:rsidRPr="00CD5983">
        <w:tab/>
        <w:t xml:space="preserve">at the start of the transition tax period, you cease to </w:t>
      </w:r>
      <w:r w:rsidR="00CD5983" w:rsidRPr="00CD5983">
        <w:rPr>
          <w:position w:val="6"/>
          <w:sz w:val="16"/>
          <w:szCs w:val="16"/>
        </w:rPr>
        <w:t>*</w:t>
      </w:r>
      <w:r w:rsidRPr="00CD5983">
        <w:t>account on a cash basis; and</w:t>
      </w:r>
    </w:p>
    <w:p w:rsidR="00300522" w:rsidRPr="00CD5983" w:rsidRDefault="00300522" w:rsidP="00300522">
      <w:pPr>
        <w:pStyle w:val="paragraph"/>
      </w:pPr>
      <w:r w:rsidRPr="00CD5983">
        <w:tab/>
        <w:t>(b)</w:t>
      </w:r>
      <w:r w:rsidRPr="00CD5983">
        <w:tab/>
        <w:t>the GST on the supply, the input tax credit on the acquisition, or the adjustment, was only to some extent attributable to a previous tax period during which you accounted on a cash basis; and</w:t>
      </w:r>
    </w:p>
    <w:p w:rsidR="00300522" w:rsidRPr="00CD5983" w:rsidRDefault="00300522" w:rsidP="00300522">
      <w:pPr>
        <w:pStyle w:val="paragraph"/>
      </w:pPr>
      <w:r w:rsidRPr="00CD5983">
        <w:tab/>
        <w:t>(c)</w:t>
      </w:r>
      <w:r w:rsidRPr="00CD5983">
        <w:tab/>
        <w:t>it would have been attributable solely to that previous tax period had you not accounted on a cash basis during that period.</w:t>
      </w:r>
    </w:p>
    <w:p w:rsidR="00300522" w:rsidRPr="00CD5983" w:rsidRDefault="00300522" w:rsidP="00300522">
      <w:pPr>
        <w:pStyle w:val="subsection"/>
      </w:pPr>
      <w:r w:rsidRPr="00CD5983">
        <w:tab/>
        <w:t>(2)</w:t>
      </w:r>
      <w:r w:rsidRPr="00CD5983">
        <w:tab/>
        <w:t>However, the GST on the supply, the input tax credit on the acquisition, or the adjustment, is attributable to the transition tax period only to the extent that it has not been previously attributed to one or more of those previous tax periods.</w:t>
      </w:r>
    </w:p>
    <w:p w:rsidR="00300522" w:rsidRPr="00CD5983" w:rsidRDefault="00300522" w:rsidP="00300522">
      <w:pPr>
        <w:pStyle w:val="TLPnoteright"/>
      </w:pPr>
      <w:r w:rsidRPr="00CD5983">
        <w:t>For accounting on a cash basis, see Subdivision</w:t>
      </w:r>
      <w:r w:rsidR="00CD5983">
        <w:t> </w:t>
      </w:r>
      <w:r w:rsidRPr="00CD5983">
        <w:t>29</w:t>
      </w:r>
      <w:r w:rsidR="00CD5983">
        <w:noBreakHyphen/>
      </w:r>
      <w:r w:rsidRPr="00CD5983">
        <w:t>B.</w:t>
      </w:r>
    </w:p>
    <w:p w:rsidR="00300522" w:rsidRPr="00CD5983" w:rsidRDefault="00300522" w:rsidP="00300522">
      <w:pPr>
        <w:pStyle w:val="notetext"/>
      </w:pPr>
      <w:r w:rsidRPr="00CD5983">
        <w:t>Example:</w:t>
      </w:r>
      <w:r w:rsidRPr="00CD5983">
        <w:tab/>
        <w:t>Take the example in section</w:t>
      </w:r>
      <w:r w:rsidR="00CD5983">
        <w:t> </w:t>
      </w:r>
      <w:r w:rsidRPr="00CD5983">
        <w:t>159</w:t>
      </w:r>
      <w:r w:rsidR="00CD5983">
        <w:noBreakHyphen/>
      </w:r>
      <w:r w:rsidRPr="00CD5983">
        <w:t>5 as changed in the following diagram so that you receive part of the payment for the supply in tax period A. The transition tax period is still tax period C.</w:t>
      </w:r>
    </w:p>
    <w:p w:rsidR="00300522" w:rsidRPr="00CD5983" w:rsidRDefault="00300522" w:rsidP="00300522"/>
    <w:p w:rsidR="00300522" w:rsidRPr="00CD5983" w:rsidRDefault="00143843" w:rsidP="00300522">
      <w:pPr>
        <w:jc w:val="right"/>
      </w:pPr>
      <w:r w:rsidRPr="00CD5983">
        <w:rPr>
          <w:noProof/>
          <w:sz w:val="20"/>
          <w:lang w:eastAsia="en-AU"/>
        </w:rPr>
        <w:drawing>
          <wp:inline distT="0" distB="0" distL="0" distR="0" wp14:anchorId="5B9F7C5F" wp14:editId="107325A7">
            <wp:extent cx="3765550" cy="939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65550" cy="939800"/>
                    </a:xfrm>
                    <a:prstGeom prst="rect">
                      <a:avLst/>
                    </a:prstGeom>
                    <a:noFill/>
                    <a:ln>
                      <a:noFill/>
                    </a:ln>
                  </pic:spPr>
                </pic:pic>
              </a:graphicData>
            </a:graphic>
          </wp:inline>
        </w:drawing>
      </w:r>
    </w:p>
    <w:p w:rsidR="00300522" w:rsidRPr="00CD5983" w:rsidRDefault="00300522" w:rsidP="00300522">
      <w:pPr>
        <w:pStyle w:val="notetext"/>
      </w:pPr>
      <w:r w:rsidRPr="00CD5983">
        <w:tab/>
        <w:t>Under section</w:t>
      </w:r>
      <w:r w:rsidR="00CD5983">
        <w:t> </w:t>
      </w:r>
      <w:r w:rsidRPr="00CD5983">
        <w:t>29</w:t>
      </w:r>
      <w:r w:rsidR="00CD5983">
        <w:noBreakHyphen/>
      </w:r>
      <w:r w:rsidRPr="00CD5983">
        <w:t>5, the supply was to some extent attributable to tax period A, but it would have been attributable only to that tax period if you had not been accounting on a cash basis. Therefore the supply is attributable to tax period C (the transition tax period), but only to the extent that it is not attributable to tax period A.</w:t>
      </w:r>
    </w:p>
    <w:p w:rsidR="00300522" w:rsidRPr="00CD5983" w:rsidRDefault="00300522" w:rsidP="00300522">
      <w:pPr>
        <w:pStyle w:val="subsection"/>
      </w:pPr>
      <w:r w:rsidRPr="00CD5983">
        <w:tab/>
        <w:t>(3)</w:t>
      </w:r>
      <w:r w:rsidRPr="00CD5983">
        <w:tab/>
        <w:t>This section has effect despite sections</w:t>
      </w:r>
      <w:r w:rsidR="00CD5983">
        <w:t> </w:t>
      </w:r>
      <w:r w:rsidRPr="00CD5983">
        <w:t>29</w:t>
      </w:r>
      <w:r w:rsidR="00CD5983">
        <w:noBreakHyphen/>
      </w:r>
      <w:r w:rsidRPr="00CD5983">
        <w:t>5, 29</w:t>
      </w:r>
      <w:r w:rsidR="00CD5983">
        <w:noBreakHyphen/>
      </w:r>
      <w:r w:rsidRPr="00CD5983">
        <w:t>10 and 29</w:t>
      </w:r>
      <w:r w:rsidR="00CD5983">
        <w:noBreakHyphen/>
      </w:r>
      <w:r w:rsidRPr="00CD5983">
        <w:t>20 (which are about attributing GST on supplies, input tax credits on acquisitions, and adjustments) and any other provisions of this Chapter.</w:t>
      </w:r>
    </w:p>
    <w:p w:rsidR="00300522" w:rsidRPr="00CD5983" w:rsidRDefault="00300522" w:rsidP="00300522">
      <w:pPr>
        <w:pStyle w:val="ActHead5"/>
      </w:pPr>
      <w:bookmarkStart w:id="887" w:name="_Toc374452575"/>
      <w:r w:rsidRPr="00CD5983">
        <w:rPr>
          <w:rStyle w:val="CharSectno"/>
        </w:rPr>
        <w:t>159</w:t>
      </w:r>
      <w:r w:rsidR="00CD5983" w:rsidRPr="00CD5983">
        <w:rPr>
          <w:rStyle w:val="CharSectno"/>
        </w:rPr>
        <w:noBreakHyphen/>
      </w:r>
      <w:r w:rsidRPr="00CD5983">
        <w:rPr>
          <w:rStyle w:val="CharSectno"/>
        </w:rPr>
        <w:t>15</w:t>
      </w:r>
      <w:r w:rsidRPr="00CD5983">
        <w:t xml:space="preserve">  Ceasing to account on a cash basis—bad debts</w:t>
      </w:r>
      <w:bookmarkEnd w:id="887"/>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the GST payable by you on a </w:t>
      </w:r>
      <w:r w:rsidR="00CD5983" w:rsidRPr="00CD5983">
        <w:rPr>
          <w:position w:val="6"/>
          <w:sz w:val="16"/>
          <w:szCs w:val="16"/>
        </w:rPr>
        <w:t>*</w:t>
      </w:r>
      <w:r w:rsidRPr="00CD5983">
        <w:t xml:space="preserve">taxable supply or the input tax credit to which you are entitled for a </w:t>
      </w:r>
      <w:r w:rsidR="00CD5983" w:rsidRPr="00CD5983">
        <w:rPr>
          <w:position w:val="6"/>
          <w:sz w:val="16"/>
          <w:szCs w:val="16"/>
        </w:rPr>
        <w:t>*</w:t>
      </w:r>
      <w:r w:rsidRPr="00CD5983">
        <w:t>creditable acquisition is attributable to a particular tax period (the transition tax period) under section</w:t>
      </w:r>
      <w:r w:rsidR="00CD5983">
        <w:t> </w:t>
      </w:r>
      <w:r w:rsidRPr="00CD5983">
        <w:t>159</w:t>
      </w:r>
      <w:r w:rsidR="00CD5983">
        <w:noBreakHyphen/>
      </w:r>
      <w:r w:rsidRPr="00CD5983">
        <w:t>5 or 159</w:t>
      </w:r>
      <w:r w:rsidR="00CD5983">
        <w:noBreakHyphen/>
      </w:r>
      <w:r w:rsidRPr="00CD5983">
        <w:t>10; and</w:t>
      </w:r>
    </w:p>
    <w:p w:rsidR="00300522" w:rsidRPr="00CD5983" w:rsidRDefault="00300522" w:rsidP="00300522">
      <w:pPr>
        <w:pStyle w:val="paragraph"/>
      </w:pPr>
      <w:r w:rsidRPr="00CD5983">
        <w:tab/>
        <w:t>(b)</w:t>
      </w:r>
      <w:r w:rsidRPr="00CD5983">
        <w:tab/>
        <w:t xml:space="preserve">before the start of the transition tax period, the whole or part of a debt relating to the </w:t>
      </w:r>
      <w:r w:rsidR="00CD5983" w:rsidRPr="00CD5983">
        <w:rPr>
          <w:position w:val="6"/>
          <w:sz w:val="16"/>
          <w:szCs w:val="16"/>
        </w:rPr>
        <w:t>*</w:t>
      </w:r>
      <w:r w:rsidRPr="00CD5983">
        <w:t>consideration for the supply or acquisition is written off as bad;</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the amount written off, and any part of that amount recovered before the start of the transition tax period, is to be treated, for the purposes of Division</w:t>
      </w:r>
      <w:r w:rsidR="00CD5983">
        <w:t> </w:t>
      </w:r>
      <w:r w:rsidRPr="00CD5983">
        <w:t xml:space="preserve">21, as if at all relevant times you were not </w:t>
      </w:r>
      <w:r w:rsidR="00CD5983" w:rsidRPr="00CD5983">
        <w:rPr>
          <w:position w:val="6"/>
          <w:sz w:val="16"/>
          <w:szCs w:val="16"/>
        </w:rPr>
        <w:t>*</w:t>
      </w:r>
      <w:r w:rsidRPr="00CD5983">
        <w:t>accounting on a cash basis; and</w:t>
      </w:r>
    </w:p>
    <w:p w:rsidR="00300522" w:rsidRPr="00CD5983" w:rsidRDefault="00300522" w:rsidP="00300522">
      <w:pPr>
        <w:pStyle w:val="paragraph"/>
      </w:pPr>
      <w:r w:rsidRPr="00CD5983">
        <w:tab/>
        <w:t>(d)</w:t>
      </w:r>
      <w:r w:rsidRPr="00CD5983">
        <w:tab/>
        <w:t>any adjustment arising under Division</w:t>
      </w:r>
      <w:r w:rsidR="00CD5983">
        <w:t> </w:t>
      </w:r>
      <w:r w:rsidRPr="00CD5983">
        <w:t>21 as a result is attributable to the transition tax period.</w:t>
      </w:r>
    </w:p>
    <w:p w:rsidR="00300522" w:rsidRPr="00CD5983" w:rsidRDefault="00300522" w:rsidP="00300522">
      <w:pPr>
        <w:pStyle w:val="subsection"/>
      </w:pPr>
      <w:r w:rsidRPr="00CD5983">
        <w:tab/>
        <w:t>(2)</w:t>
      </w:r>
      <w:r w:rsidRPr="00CD5983">
        <w:tab/>
        <w:t>This section has effect despite subsections</w:t>
      </w:r>
      <w:r w:rsidR="00CD5983">
        <w:t> </w:t>
      </w:r>
      <w:r w:rsidRPr="00CD5983">
        <w:t>21</w:t>
      </w:r>
      <w:r w:rsidR="00CD5983">
        <w:noBreakHyphen/>
      </w:r>
      <w:r w:rsidRPr="00CD5983">
        <w:t>5(2) and 21</w:t>
      </w:r>
      <w:r w:rsidR="00CD5983">
        <w:noBreakHyphen/>
      </w:r>
      <w:r w:rsidRPr="00CD5983">
        <w:t>15(2</w:t>
      </w:r>
      <w:r w:rsidR="00A53099" w:rsidRPr="00CD5983">
        <w:t>) (w</w:t>
      </w:r>
      <w:r w:rsidRPr="00CD5983">
        <w:t>hich preclude adjustments for bad debts when accounting on a cash basis) and section</w:t>
      </w:r>
      <w:r w:rsidR="00CD5983">
        <w:t> </w:t>
      </w:r>
      <w:r w:rsidRPr="00CD5983">
        <w:t>29</w:t>
      </w:r>
      <w:r w:rsidR="00CD5983">
        <w:noBreakHyphen/>
      </w:r>
      <w:r w:rsidRPr="00CD5983">
        <w:t>20 (which is about attributing adjustments).</w:t>
      </w:r>
    </w:p>
    <w:p w:rsidR="00300522" w:rsidRPr="00CD5983" w:rsidRDefault="00300522" w:rsidP="00300522">
      <w:pPr>
        <w:pStyle w:val="ActHead5"/>
      </w:pPr>
      <w:bookmarkStart w:id="888" w:name="_Toc374452576"/>
      <w:r w:rsidRPr="00CD5983">
        <w:rPr>
          <w:rStyle w:val="CharSectno"/>
        </w:rPr>
        <w:t>159</w:t>
      </w:r>
      <w:r w:rsidR="00CD5983" w:rsidRPr="00CD5983">
        <w:rPr>
          <w:rStyle w:val="CharSectno"/>
        </w:rPr>
        <w:noBreakHyphen/>
      </w:r>
      <w:r w:rsidRPr="00CD5983">
        <w:rPr>
          <w:rStyle w:val="CharSectno"/>
        </w:rPr>
        <w:t>20</w:t>
      </w:r>
      <w:r w:rsidRPr="00CD5983">
        <w:t xml:space="preserve">  Starting to account on a cash basis</w:t>
      </w:r>
      <w:bookmarkEnd w:id="888"/>
    </w:p>
    <w:p w:rsidR="00300522" w:rsidRPr="00CD5983" w:rsidRDefault="00300522" w:rsidP="00300522">
      <w:pPr>
        <w:pStyle w:val="subsection"/>
      </w:pPr>
      <w:r w:rsidRPr="00CD5983">
        <w:tab/>
        <w:t>(1)</w:t>
      </w:r>
      <w:r w:rsidRPr="00CD5983">
        <w:tab/>
        <w:t xml:space="preserve">If, at the start of a tax period, you start to </w:t>
      </w:r>
      <w:r w:rsidR="00CD5983" w:rsidRPr="00CD5983">
        <w:rPr>
          <w:position w:val="6"/>
          <w:sz w:val="16"/>
          <w:szCs w:val="16"/>
        </w:rPr>
        <w:t>*</w:t>
      </w:r>
      <w:r w:rsidRPr="00CD5983">
        <w:t>account on a cash basis, then:</w:t>
      </w:r>
    </w:p>
    <w:p w:rsidR="00300522" w:rsidRPr="00CD5983" w:rsidRDefault="00300522" w:rsidP="00300522">
      <w:pPr>
        <w:pStyle w:val="paragraph"/>
      </w:pPr>
      <w:r w:rsidRPr="00CD5983">
        <w:tab/>
        <w:t>(a)</w:t>
      </w:r>
      <w:r w:rsidRPr="00CD5983">
        <w:tab/>
        <w:t xml:space="preserve">the GST payable by you on a </w:t>
      </w:r>
      <w:r w:rsidR="00CD5983" w:rsidRPr="00CD5983">
        <w:rPr>
          <w:position w:val="6"/>
          <w:sz w:val="16"/>
          <w:szCs w:val="16"/>
        </w:rPr>
        <w:t>*</w:t>
      </w:r>
      <w:r w:rsidRPr="00CD5983">
        <w:t>taxable supply that you made; or</w:t>
      </w:r>
    </w:p>
    <w:p w:rsidR="00300522" w:rsidRPr="00CD5983" w:rsidRDefault="00300522" w:rsidP="00300522">
      <w:pPr>
        <w:pStyle w:val="paragraph"/>
      </w:pPr>
      <w:r w:rsidRPr="00CD5983">
        <w:tab/>
        <w:t>(b)</w:t>
      </w:r>
      <w:r w:rsidRPr="00CD5983">
        <w:tab/>
        <w:t xml:space="preserve">the input tax credit to which you are entitled for a </w:t>
      </w:r>
      <w:r w:rsidR="00CD5983" w:rsidRPr="00CD5983">
        <w:rPr>
          <w:position w:val="6"/>
          <w:sz w:val="16"/>
          <w:szCs w:val="16"/>
        </w:rPr>
        <w:t>*</w:t>
      </w:r>
      <w:r w:rsidRPr="00CD5983">
        <w:t>creditable acquisition; or</w:t>
      </w:r>
    </w:p>
    <w:p w:rsidR="00300522" w:rsidRPr="00CD5983" w:rsidRDefault="00300522" w:rsidP="00300522">
      <w:pPr>
        <w:pStyle w:val="paragraph"/>
      </w:pPr>
      <w:r w:rsidRPr="00CD5983">
        <w:tab/>
        <w:t>(c)</w:t>
      </w:r>
      <w:r w:rsidRPr="00CD5983">
        <w:tab/>
        <w:t xml:space="preserve">an </w:t>
      </w:r>
      <w:r w:rsidR="00CD5983" w:rsidRPr="00CD5983">
        <w:rPr>
          <w:position w:val="6"/>
          <w:sz w:val="16"/>
          <w:szCs w:val="16"/>
        </w:rPr>
        <w:t>*</w:t>
      </w:r>
      <w:r w:rsidRPr="00CD5983">
        <w:t>adjustment that you have;</w:t>
      </w:r>
    </w:p>
    <w:p w:rsidR="00300522" w:rsidRPr="00CD5983" w:rsidRDefault="00300522" w:rsidP="00300522">
      <w:pPr>
        <w:pStyle w:val="subsection2"/>
      </w:pPr>
      <w:r w:rsidRPr="00CD5983">
        <w:t>that was attributable to one or more previous tax periods remains attributable to those periods, and not to any other tax period.</w:t>
      </w:r>
    </w:p>
    <w:p w:rsidR="00300522" w:rsidRPr="00CD5983" w:rsidRDefault="00300522" w:rsidP="00300522">
      <w:pPr>
        <w:pStyle w:val="subsection"/>
      </w:pPr>
      <w:r w:rsidRPr="00CD5983">
        <w:tab/>
        <w:t>(2)</w:t>
      </w:r>
      <w:r w:rsidRPr="00CD5983">
        <w:tab/>
        <w:t>This section has effect despite sections</w:t>
      </w:r>
      <w:r w:rsidR="00CD5983">
        <w:t> </w:t>
      </w:r>
      <w:r w:rsidRPr="00CD5983">
        <w:t>29</w:t>
      </w:r>
      <w:r w:rsidR="00CD5983">
        <w:noBreakHyphen/>
      </w:r>
      <w:r w:rsidRPr="00CD5983">
        <w:t>5, 29</w:t>
      </w:r>
      <w:r w:rsidR="00CD5983">
        <w:noBreakHyphen/>
      </w:r>
      <w:r w:rsidRPr="00CD5983">
        <w:t>10 and 29</w:t>
      </w:r>
      <w:r w:rsidR="00CD5983">
        <w:noBreakHyphen/>
      </w:r>
      <w:r w:rsidRPr="00CD5983">
        <w:t>20 (which are about attributing GST on supplies, input tax credits on acquisitions, and adjustments) and any other provisions of this Chapter.</w:t>
      </w:r>
    </w:p>
    <w:p w:rsidR="00300522" w:rsidRPr="00CD5983" w:rsidRDefault="00300522" w:rsidP="00300522">
      <w:pPr>
        <w:pStyle w:val="ActHead5"/>
      </w:pPr>
      <w:bookmarkStart w:id="889" w:name="_Toc374452577"/>
      <w:r w:rsidRPr="00CD5983">
        <w:rPr>
          <w:rStyle w:val="CharSectno"/>
        </w:rPr>
        <w:t>159</w:t>
      </w:r>
      <w:r w:rsidR="00CD5983" w:rsidRPr="00CD5983">
        <w:rPr>
          <w:rStyle w:val="CharSectno"/>
        </w:rPr>
        <w:noBreakHyphen/>
      </w:r>
      <w:r w:rsidRPr="00CD5983">
        <w:rPr>
          <w:rStyle w:val="CharSectno"/>
        </w:rPr>
        <w:t>25</w:t>
      </w:r>
      <w:r w:rsidRPr="00CD5983">
        <w:t xml:space="preserve">  Starting to account on a cash basis—bad debts</w:t>
      </w:r>
      <w:bookmarkEnd w:id="889"/>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the GST payable by you on a </w:t>
      </w:r>
      <w:r w:rsidR="00CD5983" w:rsidRPr="00CD5983">
        <w:rPr>
          <w:position w:val="6"/>
          <w:sz w:val="16"/>
          <w:szCs w:val="16"/>
        </w:rPr>
        <w:t>*</w:t>
      </w:r>
      <w:r w:rsidRPr="00CD5983">
        <w:t xml:space="preserve">taxable supply, or the input tax credit to which you are entitled for a </w:t>
      </w:r>
      <w:r w:rsidR="00CD5983" w:rsidRPr="00CD5983">
        <w:rPr>
          <w:position w:val="6"/>
          <w:sz w:val="16"/>
          <w:szCs w:val="16"/>
        </w:rPr>
        <w:t>*</w:t>
      </w:r>
      <w:r w:rsidRPr="00CD5983">
        <w:t xml:space="preserve">creditable acquisition, was attributable to a tax period during which you were not </w:t>
      </w:r>
      <w:r w:rsidR="00CD5983" w:rsidRPr="00CD5983">
        <w:rPr>
          <w:position w:val="6"/>
          <w:sz w:val="16"/>
          <w:szCs w:val="16"/>
        </w:rPr>
        <w:t>*</w:t>
      </w:r>
      <w:r w:rsidRPr="00CD5983">
        <w:t>accounting on a cash basis; and</w:t>
      </w:r>
    </w:p>
    <w:p w:rsidR="00300522" w:rsidRPr="00CD5983" w:rsidRDefault="00300522" w:rsidP="00300522">
      <w:pPr>
        <w:pStyle w:val="paragraph"/>
      </w:pPr>
      <w:r w:rsidRPr="00CD5983">
        <w:tab/>
        <w:t>(b)</w:t>
      </w:r>
      <w:r w:rsidRPr="00CD5983">
        <w:tab/>
        <w:t xml:space="preserve">at a time when you are accounting on a cash basis, the whole or part of a debt relating to the </w:t>
      </w:r>
      <w:r w:rsidR="00CD5983" w:rsidRPr="00CD5983">
        <w:rPr>
          <w:position w:val="6"/>
          <w:sz w:val="16"/>
          <w:szCs w:val="16"/>
        </w:rPr>
        <w:t>*</w:t>
      </w:r>
      <w:r w:rsidRPr="00CD5983">
        <w:t>consideration for the supply or acquisition is written off as bad;</w:t>
      </w:r>
    </w:p>
    <w:p w:rsidR="00300522" w:rsidRPr="00CD5983" w:rsidRDefault="00300522" w:rsidP="00300522">
      <w:pPr>
        <w:pStyle w:val="subsection2"/>
      </w:pPr>
      <w:r w:rsidRPr="00CD5983">
        <w:t>the amount written off, and any part of that amount that is recovered, is to be treated, for the purposes of Division</w:t>
      </w:r>
      <w:r w:rsidR="00CD5983">
        <w:t> </w:t>
      </w:r>
      <w:r w:rsidRPr="00CD5983">
        <w:t>21, as if at all relevant times you were not accounting on a cash basis.</w:t>
      </w:r>
    </w:p>
    <w:p w:rsidR="00300522" w:rsidRPr="00CD5983" w:rsidRDefault="00300522" w:rsidP="00300522">
      <w:pPr>
        <w:pStyle w:val="subsection"/>
      </w:pPr>
      <w:r w:rsidRPr="00CD5983">
        <w:tab/>
        <w:t>(2)</w:t>
      </w:r>
      <w:r w:rsidRPr="00CD5983">
        <w:tab/>
        <w:t>This section has effect despite subsections</w:t>
      </w:r>
      <w:r w:rsidR="00CD5983">
        <w:t> </w:t>
      </w:r>
      <w:r w:rsidRPr="00CD5983">
        <w:t>21</w:t>
      </w:r>
      <w:r w:rsidR="00CD5983">
        <w:noBreakHyphen/>
      </w:r>
      <w:r w:rsidRPr="00CD5983">
        <w:t>5(2) and 21</w:t>
      </w:r>
      <w:r w:rsidR="00CD5983">
        <w:noBreakHyphen/>
      </w:r>
      <w:r w:rsidRPr="00CD5983">
        <w:t>15(2</w:t>
      </w:r>
      <w:r w:rsidR="00A53099" w:rsidRPr="00CD5983">
        <w:t>) (w</w:t>
      </w:r>
      <w:r w:rsidRPr="00CD5983">
        <w:t>hich preclude adjustments for bad debts when accounting on a cash basis).</w:t>
      </w:r>
    </w:p>
    <w:p w:rsidR="00300522" w:rsidRPr="00CD5983" w:rsidRDefault="00300522" w:rsidP="00300522">
      <w:pPr>
        <w:pStyle w:val="ActHead5"/>
      </w:pPr>
      <w:bookmarkStart w:id="890" w:name="_Toc374452578"/>
      <w:r w:rsidRPr="00CD5983">
        <w:rPr>
          <w:rStyle w:val="CharSectno"/>
        </w:rPr>
        <w:t>159</w:t>
      </w:r>
      <w:r w:rsidR="00CD5983" w:rsidRPr="00CD5983">
        <w:rPr>
          <w:rStyle w:val="CharSectno"/>
        </w:rPr>
        <w:noBreakHyphen/>
      </w:r>
      <w:r w:rsidRPr="00CD5983">
        <w:rPr>
          <w:rStyle w:val="CharSectno"/>
        </w:rPr>
        <w:t>30</w:t>
      </w:r>
      <w:r w:rsidRPr="00CD5983">
        <w:t xml:space="preserve">  Entities ceasing to exist or coming into existence</w:t>
      </w:r>
      <w:bookmarkEnd w:id="890"/>
    </w:p>
    <w:p w:rsidR="00300522" w:rsidRPr="00CD5983" w:rsidRDefault="00300522" w:rsidP="00300522">
      <w:pPr>
        <w:pStyle w:val="subsection"/>
      </w:pPr>
      <w:r w:rsidRPr="00CD5983">
        <w:tab/>
      </w:r>
      <w:r w:rsidRPr="00CD5983">
        <w:tab/>
        <w:t xml:space="preserve">This </w:t>
      </w:r>
      <w:r w:rsidR="00A53099" w:rsidRPr="00CD5983">
        <w:t>Division</w:t>
      </w:r>
      <w:r w:rsidR="00A36DB5" w:rsidRPr="00CD5983">
        <w:t xml:space="preserve"> </w:t>
      </w:r>
      <w:r w:rsidRPr="00CD5983">
        <w:t xml:space="preserve">does not apply in relation to an entity ceasing to </w:t>
      </w:r>
      <w:r w:rsidR="00CD5983" w:rsidRPr="00CD5983">
        <w:rPr>
          <w:position w:val="6"/>
          <w:sz w:val="16"/>
          <w:szCs w:val="16"/>
        </w:rPr>
        <w:t>*</w:t>
      </w:r>
      <w:r w:rsidRPr="00CD5983">
        <w:t>account on a cash basis as it ceases to exist, or in relation to an entity starting to account on a cash basis as it comes into existence.</w:t>
      </w:r>
    </w:p>
    <w:p w:rsidR="00300522" w:rsidRPr="00CD5983" w:rsidRDefault="00300522" w:rsidP="00A36DB5">
      <w:pPr>
        <w:pStyle w:val="ActHead2"/>
        <w:pageBreakBefore/>
      </w:pPr>
      <w:bookmarkStart w:id="891" w:name="_Toc374452579"/>
      <w:r w:rsidRPr="00CD5983">
        <w:rPr>
          <w:rStyle w:val="CharPartNo"/>
        </w:rPr>
        <w:t>Part</w:t>
      </w:r>
      <w:r w:rsidR="00CD5983" w:rsidRPr="00CD5983">
        <w:rPr>
          <w:rStyle w:val="CharPartNo"/>
        </w:rPr>
        <w:t> </w:t>
      </w:r>
      <w:r w:rsidRPr="00CD5983">
        <w:rPr>
          <w:rStyle w:val="CharPartNo"/>
        </w:rPr>
        <w:t>4</w:t>
      </w:r>
      <w:r w:rsidR="00CD5983" w:rsidRPr="00CD5983">
        <w:rPr>
          <w:rStyle w:val="CharPartNo"/>
        </w:rPr>
        <w:noBreakHyphen/>
      </w:r>
      <w:r w:rsidRPr="00CD5983">
        <w:rPr>
          <w:rStyle w:val="CharPartNo"/>
        </w:rPr>
        <w:t>7</w:t>
      </w:r>
      <w:r w:rsidRPr="00CD5983">
        <w:t>—</w:t>
      </w:r>
      <w:r w:rsidRPr="00CD5983">
        <w:rPr>
          <w:rStyle w:val="CharPartText"/>
        </w:rPr>
        <w:t>Special rules mainly about returns, payments and refunds</w:t>
      </w:r>
      <w:bookmarkEnd w:id="891"/>
    </w:p>
    <w:p w:rsidR="00300522" w:rsidRPr="00CD5983" w:rsidRDefault="00300522" w:rsidP="00300522">
      <w:pPr>
        <w:pStyle w:val="notemargin"/>
      </w:pPr>
      <w:r w:rsidRPr="00CD5983">
        <w:t>Note:</w:t>
      </w:r>
      <w:r w:rsidRPr="00CD5983">
        <w:tab/>
        <w:t xml:space="preserve">The special rules in this </w:t>
      </w:r>
      <w:r w:rsidR="00A53099" w:rsidRPr="00CD5983">
        <w:t>Part</w:t>
      </w:r>
      <w:r w:rsidR="00A36DB5" w:rsidRPr="00CD5983">
        <w:t xml:space="preserve"> </w:t>
      </w:r>
      <w:r w:rsidRPr="00CD5983">
        <w:t>mainly modify the operation of Part</w:t>
      </w:r>
      <w:r w:rsidR="00CD5983">
        <w:t> </w:t>
      </w:r>
      <w:r w:rsidRPr="00CD5983">
        <w:t>2</w:t>
      </w:r>
      <w:r w:rsidR="00CD5983">
        <w:noBreakHyphen/>
      </w:r>
      <w:r w:rsidRPr="00CD5983">
        <w:t>7, but they may affect other Parts of Chapter</w:t>
      </w:r>
      <w:r w:rsidR="00CD5983">
        <w:t> </w:t>
      </w:r>
      <w:r w:rsidRPr="00CD5983">
        <w:t>2 in minor ways.</w:t>
      </w:r>
    </w:p>
    <w:p w:rsidR="00300522" w:rsidRPr="00CD5983" w:rsidRDefault="00300522" w:rsidP="00300522">
      <w:pPr>
        <w:pStyle w:val="ActHead3"/>
      </w:pPr>
      <w:bookmarkStart w:id="892" w:name="_Toc374452580"/>
      <w:r w:rsidRPr="00CD5983">
        <w:rPr>
          <w:rStyle w:val="CharDivNo"/>
        </w:rPr>
        <w:t>Division</w:t>
      </w:r>
      <w:r w:rsidR="00CD5983" w:rsidRPr="00CD5983">
        <w:rPr>
          <w:rStyle w:val="CharDivNo"/>
        </w:rPr>
        <w:t> </w:t>
      </w:r>
      <w:r w:rsidRPr="00CD5983">
        <w:rPr>
          <w:rStyle w:val="CharDivNo"/>
        </w:rPr>
        <w:t>162</w:t>
      </w:r>
      <w:r w:rsidRPr="00CD5983">
        <w:t>—</w:t>
      </w:r>
      <w:r w:rsidRPr="00CD5983">
        <w:rPr>
          <w:rStyle w:val="CharDivText"/>
        </w:rPr>
        <w:t>Payment of GST by instalments</w:t>
      </w:r>
      <w:bookmarkEnd w:id="892"/>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162</w:t>
      </w:r>
      <w:r w:rsidR="00CD5983">
        <w:noBreakHyphen/>
      </w:r>
      <w:r w:rsidRPr="00CD5983">
        <w:t>A</w:t>
      </w:r>
      <w:r w:rsidRPr="00CD5983">
        <w:tab/>
        <w:t>Electing to pay GST by instalments</w:t>
      </w:r>
    </w:p>
    <w:p w:rsidR="00300522" w:rsidRPr="00CD5983" w:rsidRDefault="00300522" w:rsidP="00300522">
      <w:pPr>
        <w:pStyle w:val="TofSectsSubdiv"/>
      </w:pPr>
      <w:r w:rsidRPr="00CD5983">
        <w:t>162</w:t>
      </w:r>
      <w:r w:rsidR="00CD5983">
        <w:noBreakHyphen/>
      </w:r>
      <w:r w:rsidRPr="00CD5983">
        <w:t>B</w:t>
      </w:r>
      <w:r w:rsidRPr="00CD5983">
        <w:tab/>
        <w:t>Consequences of electing to pay GST by instalments</w:t>
      </w:r>
    </w:p>
    <w:p w:rsidR="00300522" w:rsidRPr="00CD5983" w:rsidRDefault="00300522" w:rsidP="00300522">
      <w:pPr>
        <w:pStyle w:val="TofSectsSubdiv"/>
      </w:pPr>
      <w:r w:rsidRPr="00CD5983">
        <w:t>162</w:t>
      </w:r>
      <w:r w:rsidR="00CD5983">
        <w:noBreakHyphen/>
      </w:r>
      <w:r w:rsidRPr="00CD5983">
        <w:t>C</w:t>
      </w:r>
      <w:r w:rsidRPr="00CD5983">
        <w:tab/>
        <w:t>GST instalments</w:t>
      </w:r>
    </w:p>
    <w:p w:rsidR="00300522" w:rsidRPr="00CD5983" w:rsidRDefault="00300522" w:rsidP="00300522">
      <w:pPr>
        <w:pStyle w:val="TofSectsSubdiv"/>
      </w:pPr>
      <w:r w:rsidRPr="00CD5983">
        <w:t>162</w:t>
      </w:r>
      <w:r w:rsidR="00CD5983">
        <w:noBreakHyphen/>
      </w:r>
      <w:r w:rsidRPr="00CD5983">
        <w:t>D</w:t>
      </w:r>
      <w:r w:rsidRPr="00CD5983">
        <w:tab/>
        <w:t>Penalty payable in certain cases if varied instalment amounts are too low</w:t>
      </w:r>
    </w:p>
    <w:p w:rsidR="00300522" w:rsidRPr="00CD5983" w:rsidRDefault="00300522" w:rsidP="00300522">
      <w:pPr>
        <w:pStyle w:val="ActHead5"/>
      </w:pPr>
      <w:bookmarkStart w:id="893" w:name="_Toc374452581"/>
      <w:r w:rsidRPr="00CD5983">
        <w:rPr>
          <w:rStyle w:val="CharSectno"/>
        </w:rPr>
        <w:t>162</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893"/>
    </w:p>
    <w:p w:rsidR="00300522" w:rsidRPr="00CD5983" w:rsidRDefault="00300522" w:rsidP="00300522">
      <w:pPr>
        <w:pStyle w:val="BoxText"/>
      </w:pPr>
      <w:r w:rsidRPr="00CD5983">
        <w:t>You may be able to elect to pay GST by instalments. If you do, GST returns are given to the Commissioner annually, and quarterly instalments of GST are paid on the basis of the Commissioner’s or your estimates of what your annual GST liability will be (followed by a reconciliation based on the annual GST return).</w:t>
      </w:r>
    </w:p>
    <w:p w:rsidR="00300522" w:rsidRPr="00CD5983" w:rsidRDefault="00300522" w:rsidP="00300522">
      <w:pPr>
        <w:pStyle w:val="BoxText"/>
      </w:pPr>
      <w:r w:rsidRPr="00CD5983">
        <w:t>If you can average your income for income tax purposes, you only pay the last 2 quarterly instalments.</w:t>
      </w:r>
    </w:p>
    <w:p w:rsidR="00300522" w:rsidRPr="00CD5983" w:rsidRDefault="00300522" w:rsidP="00300522">
      <w:pPr>
        <w:pStyle w:val="notetext"/>
      </w:pPr>
      <w:r w:rsidRPr="00CD5983">
        <w:t>Note:</w:t>
      </w:r>
      <w:r w:rsidRPr="00CD5983">
        <w:tab/>
        <w:t>In some cases, you will only pay the last 2 quarterly instalments: see section</w:t>
      </w:r>
      <w:r w:rsidR="00CD5983">
        <w:t> </w:t>
      </w:r>
      <w:r w:rsidRPr="00CD5983">
        <w:t>162</w:t>
      </w:r>
      <w:r w:rsidR="00CD5983">
        <w:noBreakHyphen/>
      </w:r>
      <w:r w:rsidRPr="00CD5983">
        <w:t>105.</w:t>
      </w:r>
    </w:p>
    <w:p w:rsidR="00300522" w:rsidRPr="00CD5983" w:rsidRDefault="00300522" w:rsidP="00300522">
      <w:pPr>
        <w:pStyle w:val="ActHead4"/>
      </w:pPr>
      <w:bookmarkStart w:id="894" w:name="_Toc374452582"/>
      <w:r w:rsidRPr="00CD5983">
        <w:rPr>
          <w:rStyle w:val="CharSubdNo"/>
        </w:rPr>
        <w:t>Subdivision</w:t>
      </w:r>
      <w:r w:rsidR="00CD5983" w:rsidRPr="00CD5983">
        <w:rPr>
          <w:rStyle w:val="CharSubdNo"/>
        </w:rPr>
        <w:t> </w:t>
      </w:r>
      <w:r w:rsidRPr="00CD5983">
        <w:rPr>
          <w:rStyle w:val="CharSubdNo"/>
        </w:rPr>
        <w:t>162</w:t>
      </w:r>
      <w:r w:rsidR="00CD5983" w:rsidRPr="00CD5983">
        <w:rPr>
          <w:rStyle w:val="CharSubdNo"/>
        </w:rPr>
        <w:noBreakHyphen/>
      </w:r>
      <w:r w:rsidRPr="00CD5983">
        <w:rPr>
          <w:rStyle w:val="CharSubdNo"/>
        </w:rPr>
        <w:t>A</w:t>
      </w:r>
      <w:r w:rsidRPr="00CD5983">
        <w:t>—</w:t>
      </w:r>
      <w:r w:rsidRPr="00CD5983">
        <w:rPr>
          <w:rStyle w:val="CharSubdText"/>
        </w:rPr>
        <w:t>Electing to pay GST by instalments</w:t>
      </w:r>
      <w:bookmarkEnd w:id="894"/>
    </w:p>
    <w:p w:rsidR="00300522" w:rsidRPr="00CD5983" w:rsidRDefault="00300522" w:rsidP="00300522">
      <w:pPr>
        <w:pStyle w:val="ActHead5"/>
      </w:pPr>
      <w:bookmarkStart w:id="895" w:name="_Toc374452583"/>
      <w:r w:rsidRPr="00CD5983">
        <w:rPr>
          <w:rStyle w:val="CharSectno"/>
        </w:rPr>
        <w:t>162</w:t>
      </w:r>
      <w:r w:rsidR="00CD5983" w:rsidRPr="00CD5983">
        <w:rPr>
          <w:rStyle w:val="CharSectno"/>
        </w:rPr>
        <w:noBreakHyphen/>
      </w:r>
      <w:r w:rsidRPr="00CD5983">
        <w:rPr>
          <w:rStyle w:val="CharSectno"/>
        </w:rPr>
        <w:t>5</w:t>
      </w:r>
      <w:r w:rsidRPr="00CD5983">
        <w:t xml:space="preserve">  Eligibility to elect to pay GST by instalments</w:t>
      </w:r>
      <w:bookmarkEnd w:id="895"/>
    </w:p>
    <w:p w:rsidR="00300522" w:rsidRPr="00CD5983" w:rsidRDefault="00300522" w:rsidP="00300522">
      <w:pPr>
        <w:pStyle w:val="subsection"/>
      </w:pPr>
      <w:r w:rsidRPr="00CD5983">
        <w:tab/>
        <w:t>(1)</w:t>
      </w:r>
      <w:r w:rsidRPr="00CD5983">
        <w:tab/>
        <w:t>You are eligible to elect to pay GST by instalments if:</w:t>
      </w:r>
    </w:p>
    <w:p w:rsidR="008B33E9" w:rsidRPr="00CD5983" w:rsidRDefault="008B33E9" w:rsidP="008B33E9">
      <w:pPr>
        <w:pStyle w:val="paragraph"/>
      </w:pPr>
      <w:r w:rsidRPr="00CD5983">
        <w:tab/>
        <w:t>(a)</w:t>
      </w:r>
      <w:r w:rsidRPr="00CD5983">
        <w:tab/>
        <w:t>either:</w:t>
      </w:r>
    </w:p>
    <w:p w:rsidR="008B33E9" w:rsidRPr="00CD5983" w:rsidRDefault="008B33E9" w:rsidP="008B33E9">
      <w:pPr>
        <w:pStyle w:val="paragraphsub"/>
      </w:pPr>
      <w:r w:rsidRPr="00CD5983">
        <w:tab/>
        <w:t>(i)</w:t>
      </w:r>
      <w:r w:rsidRPr="00CD5983">
        <w:tab/>
        <w:t xml:space="preserve">you are a </w:t>
      </w:r>
      <w:r w:rsidR="00CD5983" w:rsidRPr="00CD5983">
        <w:rPr>
          <w:position w:val="6"/>
          <w:sz w:val="16"/>
        </w:rPr>
        <w:t>*</w:t>
      </w:r>
      <w:r w:rsidRPr="00CD5983">
        <w:t>small business entity (other than because of subsection</w:t>
      </w:r>
      <w:r w:rsidR="00CD5983">
        <w:t> </w:t>
      </w:r>
      <w:r w:rsidRPr="00CD5983">
        <w:t>328</w:t>
      </w:r>
      <w:r w:rsidR="00CD5983">
        <w:noBreakHyphen/>
      </w:r>
      <w:r w:rsidRPr="00CD5983">
        <w:t xml:space="preserve">110(4) of the </w:t>
      </w:r>
      <w:r w:rsidR="00CD5983" w:rsidRPr="00CD5983">
        <w:rPr>
          <w:position w:val="6"/>
          <w:sz w:val="16"/>
        </w:rPr>
        <w:t>*</w:t>
      </w:r>
      <w:r w:rsidRPr="00CD5983">
        <w:t xml:space="preserve">ITAA 1997) for the </w:t>
      </w:r>
      <w:r w:rsidR="00CD5983" w:rsidRPr="00CD5983">
        <w:rPr>
          <w:position w:val="6"/>
          <w:sz w:val="16"/>
        </w:rPr>
        <w:t>*</w:t>
      </w:r>
      <w:r w:rsidRPr="00CD5983">
        <w:t>income year in which you make your election; or</w:t>
      </w:r>
    </w:p>
    <w:p w:rsidR="008B33E9" w:rsidRPr="00CD5983" w:rsidRDefault="008B33E9" w:rsidP="008B33E9">
      <w:pPr>
        <w:pStyle w:val="paragraphsub"/>
      </w:pPr>
      <w:r w:rsidRPr="00CD5983">
        <w:tab/>
        <w:t>(ii)</w:t>
      </w:r>
      <w:r w:rsidRPr="00CD5983">
        <w:tab/>
        <w:t xml:space="preserve">you do not carry on a </w:t>
      </w:r>
      <w:r w:rsidR="00CD5983" w:rsidRPr="00CD5983">
        <w:rPr>
          <w:position w:val="6"/>
          <w:sz w:val="16"/>
        </w:rPr>
        <w:t>*</w:t>
      </w:r>
      <w:r w:rsidRPr="00CD5983">
        <w:t xml:space="preserve">business and your </w:t>
      </w:r>
      <w:r w:rsidR="00CD5983" w:rsidRPr="00CD5983">
        <w:rPr>
          <w:position w:val="6"/>
          <w:sz w:val="16"/>
        </w:rPr>
        <w:t>*</w:t>
      </w:r>
      <w:r w:rsidRPr="00CD5983">
        <w:t xml:space="preserve">GST turnover does not exceed the </w:t>
      </w:r>
      <w:r w:rsidR="00CD5983" w:rsidRPr="00CD5983">
        <w:rPr>
          <w:position w:val="6"/>
          <w:sz w:val="16"/>
        </w:rPr>
        <w:t>*</w:t>
      </w:r>
      <w:r w:rsidRPr="00CD5983">
        <w:t>instalment turnover threshold; and</w:t>
      </w:r>
    </w:p>
    <w:p w:rsidR="00300522" w:rsidRPr="00CD5983" w:rsidRDefault="00300522" w:rsidP="00300522">
      <w:pPr>
        <w:pStyle w:val="paragraph"/>
      </w:pPr>
      <w:r w:rsidRPr="00CD5983">
        <w:tab/>
        <w:t>(b)</w:t>
      </w:r>
      <w:r w:rsidRPr="00CD5983">
        <w:tab/>
        <w:t>the current tax period applying to you is not affected by:</w:t>
      </w:r>
    </w:p>
    <w:p w:rsidR="00300522" w:rsidRPr="00CD5983" w:rsidRDefault="00300522" w:rsidP="00300522">
      <w:pPr>
        <w:pStyle w:val="paragraphsub"/>
      </w:pPr>
      <w:r w:rsidRPr="00CD5983">
        <w:tab/>
        <w:t>(i)</w:t>
      </w:r>
      <w:r w:rsidRPr="00CD5983">
        <w:tab/>
        <w:t>an election under section</w:t>
      </w:r>
      <w:r w:rsidR="00CD5983">
        <w:t> </w:t>
      </w:r>
      <w:r w:rsidRPr="00CD5983">
        <w:t>27</w:t>
      </w:r>
      <w:r w:rsidR="00CD5983">
        <w:noBreakHyphen/>
      </w:r>
      <w:r w:rsidRPr="00CD5983">
        <w:t>10 (election of one month tax periods); or</w:t>
      </w:r>
    </w:p>
    <w:p w:rsidR="00300522" w:rsidRPr="00CD5983" w:rsidRDefault="00300522" w:rsidP="00300522">
      <w:pPr>
        <w:pStyle w:val="paragraphsub"/>
      </w:pPr>
      <w:r w:rsidRPr="00CD5983">
        <w:tab/>
        <w:t>(ii)</w:t>
      </w:r>
      <w:r w:rsidRPr="00CD5983">
        <w:tab/>
        <w:t>a determination under section</w:t>
      </w:r>
      <w:r w:rsidR="00CD5983">
        <w:t> </w:t>
      </w:r>
      <w:r w:rsidRPr="00CD5983">
        <w:t>27</w:t>
      </w:r>
      <w:r w:rsidR="00CD5983">
        <w:noBreakHyphen/>
      </w:r>
      <w:r w:rsidRPr="00CD5983">
        <w:t>15 (determination of one month tax periods); or</w:t>
      </w:r>
    </w:p>
    <w:p w:rsidR="00300522" w:rsidRPr="00CD5983" w:rsidRDefault="00300522" w:rsidP="00300522">
      <w:pPr>
        <w:pStyle w:val="paragraphsub"/>
      </w:pPr>
      <w:r w:rsidRPr="00CD5983">
        <w:tab/>
        <w:t>(iii)</w:t>
      </w:r>
      <w:r w:rsidRPr="00CD5983">
        <w:tab/>
        <w:t>a determination under section</w:t>
      </w:r>
      <w:r w:rsidR="00CD5983">
        <w:t> </w:t>
      </w:r>
      <w:r w:rsidRPr="00CD5983">
        <w:t>27</w:t>
      </w:r>
      <w:r w:rsidR="00CD5983">
        <w:noBreakHyphen/>
      </w:r>
      <w:r w:rsidRPr="00CD5983">
        <w:t>37 (special determination of tax periods on request); and</w:t>
      </w:r>
    </w:p>
    <w:p w:rsidR="00300522" w:rsidRPr="00CD5983" w:rsidRDefault="00300522" w:rsidP="00300522">
      <w:pPr>
        <w:pStyle w:val="paragraph"/>
      </w:pPr>
      <w:r w:rsidRPr="00CD5983">
        <w:tab/>
        <w:t>(c)</w:t>
      </w:r>
      <w:r w:rsidRPr="00CD5983">
        <w:tab/>
        <w:t xml:space="preserve">your </w:t>
      </w:r>
      <w:r w:rsidR="00CD5983" w:rsidRPr="00CD5983">
        <w:rPr>
          <w:position w:val="6"/>
          <w:sz w:val="16"/>
          <w:szCs w:val="16"/>
        </w:rPr>
        <w:t>*</w:t>
      </w:r>
      <w:r w:rsidRPr="00CD5983">
        <w:t>current GST lodgment record is at least 4 months; and</w:t>
      </w:r>
    </w:p>
    <w:p w:rsidR="00300522" w:rsidRPr="00CD5983" w:rsidRDefault="00300522" w:rsidP="00300522">
      <w:pPr>
        <w:pStyle w:val="paragraph"/>
      </w:pPr>
      <w:r w:rsidRPr="00CD5983">
        <w:tab/>
        <w:t>(d)</w:t>
      </w:r>
      <w:r w:rsidRPr="00CD5983">
        <w:tab/>
        <w:t xml:space="preserve">you have complied with all your obligations to give </w:t>
      </w:r>
      <w:r w:rsidR="00CD5983" w:rsidRPr="00CD5983">
        <w:rPr>
          <w:position w:val="6"/>
          <w:sz w:val="16"/>
          <w:szCs w:val="16"/>
        </w:rPr>
        <w:t>*</w:t>
      </w:r>
      <w:r w:rsidRPr="00CD5983">
        <w:t>GST returns to the Commissioner; and</w:t>
      </w:r>
    </w:p>
    <w:p w:rsidR="00300522" w:rsidRPr="00CD5983" w:rsidRDefault="00300522" w:rsidP="00300522">
      <w:pPr>
        <w:pStyle w:val="paragraph"/>
      </w:pPr>
      <w:r w:rsidRPr="00CD5983">
        <w:tab/>
        <w:t>(e)</w:t>
      </w:r>
      <w:r w:rsidRPr="00CD5983">
        <w:tab/>
        <w:t xml:space="preserve">you are not in a </w:t>
      </w:r>
      <w:r w:rsidR="00CD5983" w:rsidRPr="00CD5983">
        <w:rPr>
          <w:position w:val="6"/>
          <w:sz w:val="16"/>
          <w:szCs w:val="16"/>
        </w:rPr>
        <w:t>*</w:t>
      </w:r>
      <w:r w:rsidRPr="00CD5983">
        <w:t>net refund position.</w:t>
      </w:r>
    </w:p>
    <w:p w:rsidR="00300522" w:rsidRPr="00CD5983" w:rsidRDefault="00300522" w:rsidP="00300522">
      <w:pPr>
        <w:pStyle w:val="subsection"/>
      </w:pPr>
      <w:r w:rsidRPr="00CD5983">
        <w:tab/>
        <w:t>(2)</w:t>
      </w:r>
      <w:r w:rsidRPr="00CD5983">
        <w:tab/>
        <w:t xml:space="preserve">The </w:t>
      </w:r>
      <w:r w:rsidRPr="00CD5983">
        <w:rPr>
          <w:b/>
          <w:i/>
        </w:rPr>
        <w:t>instalment turnover threshold</w:t>
      </w:r>
      <w:r w:rsidRPr="00CD5983">
        <w:t xml:space="preserve"> is:</w:t>
      </w:r>
    </w:p>
    <w:p w:rsidR="00300522" w:rsidRPr="00CD5983" w:rsidRDefault="00300522" w:rsidP="00300522">
      <w:pPr>
        <w:pStyle w:val="paragraph"/>
      </w:pPr>
      <w:r w:rsidRPr="00CD5983">
        <w:tab/>
        <w:t>(a)</w:t>
      </w:r>
      <w:r w:rsidRPr="00CD5983">
        <w:tab/>
        <w:t>$2 million; or</w:t>
      </w:r>
    </w:p>
    <w:p w:rsidR="00300522" w:rsidRPr="00CD5983" w:rsidRDefault="00300522" w:rsidP="00300522">
      <w:pPr>
        <w:pStyle w:val="paragraph"/>
      </w:pPr>
      <w:r w:rsidRPr="00CD5983">
        <w:tab/>
        <w:t>(b)</w:t>
      </w:r>
      <w:r w:rsidRPr="00CD5983">
        <w:tab/>
        <w:t>such higher amount as the regulations specify.</w:t>
      </w:r>
    </w:p>
    <w:p w:rsidR="00300522" w:rsidRPr="00CD5983" w:rsidRDefault="00300522" w:rsidP="00300522">
      <w:pPr>
        <w:pStyle w:val="subsection"/>
      </w:pPr>
      <w:r w:rsidRPr="00CD5983">
        <w:tab/>
        <w:t>(3)</w:t>
      </w:r>
      <w:r w:rsidRPr="00CD5983">
        <w:tab/>
        <w:t xml:space="preserve">You are in a </w:t>
      </w:r>
      <w:r w:rsidRPr="00CD5983">
        <w:rPr>
          <w:b/>
          <w:bCs/>
          <w:i/>
          <w:iCs/>
        </w:rPr>
        <w:t>net refund position</w:t>
      </w:r>
      <w:r w:rsidRPr="00CD5983">
        <w:t xml:space="preserve"> if the sum of all your </w:t>
      </w:r>
      <w:r w:rsidR="00CD5983" w:rsidRPr="00CD5983">
        <w:rPr>
          <w:position w:val="6"/>
          <w:sz w:val="16"/>
        </w:rPr>
        <w:t>*</w:t>
      </w:r>
      <w:r w:rsidR="007F5277" w:rsidRPr="00CD5983">
        <w:t>assessed net amounts</w:t>
      </w:r>
      <w:r w:rsidRPr="00CD5983">
        <w:t xml:space="preserve"> is less than zero, for the tax periods for which </w:t>
      </w:r>
      <w:r w:rsidR="00CD5983" w:rsidRPr="00CD5983">
        <w:rPr>
          <w:position w:val="6"/>
          <w:sz w:val="16"/>
          <w:szCs w:val="16"/>
        </w:rPr>
        <w:t>*</w:t>
      </w:r>
      <w:r w:rsidRPr="00CD5983">
        <w:t>GST returns fell due during the period referred to in the relevant item in the third column of this table.</w:t>
      </w:r>
    </w:p>
    <w:p w:rsidR="00300522" w:rsidRPr="00CD5983" w:rsidRDefault="00300522" w:rsidP="00300522">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177"/>
        <w:gridCol w:w="3120"/>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When you are in a net refund position</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2177"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 xml:space="preserve">If your </w:t>
            </w:r>
            <w:r w:rsidR="00CD5983" w:rsidRPr="00CD5983">
              <w:rPr>
                <w:b/>
                <w:bCs/>
                <w:position w:val="6"/>
                <w:sz w:val="16"/>
                <w:szCs w:val="16"/>
              </w:rPr>
              <w:t>*</w:t>
            </w:r>
            <w:r w:rsidRPr="00CD5983">
              <w:rPr>
                <w:b/>
                <w:bCs/>
              </w:rPr>
              <w:t>current GST lodgment record is…</w:t>
            </w:r>
          </w:p>
        </w:tc>
        <w:tc>
          <w:tcPr>
            <w:tcW w:w="3120"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Take into account this period to work out whether you are in a net refund position:</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2177" w:type="dxa"/>
            <w:tcBorders>
              <w:top w:val="single" w:sz="12" w:space="0" w:color="auto"/>
            </w:tcBorders>
            <w:shd w:val="clear" w:color="auto" w:fill="auto"/>
          </w:tcPr>
          <w:p w:rsidR="00300522" w:rsidRPr="00CD5983" w:rsidRDefault="00300522" w:rsidP="00300522">
            <w:pPr>
              <w:pStyle w:val="Tabletext"/>
            </w:pPr>
            <w:r w:rsidRPr="00CD5983">
              <w:t>at least 13 months</w:t>
            </w:r>
          </w:p>
        </w:tc>
        <w:tc>
          <w:tcPr>
            <w:tcW w:w="3120" w:type="dxa"/>
            <w:tcBorders>
              <w:top w:val="single" w:sz="12" w:space="0" w:color="auto"/>
            </w:tcBorders>
            <w:shd w:val="clear" w:color="auto" w:fill="auto"/>
          </w:tcPr>
          <w:p w:rsidR="00300522" w:rsidRPr="00CD5983" w:rsidRDefault="00300522" w:rsidP="00300522">
            <w:pPr>
              <w:pStyle w:val="Tabletext"/>
            </w:pPr>
            <w:r w:rsidRPr="00CD5983">
              <w:t>the 12 months preceding the current tax period applying to you</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2177" w:type="dxa"/>
            <w:shd w:val="clear" w:color="auto" w:fill="auto"/>
          </w:tcPr>
          <w:p w:rsidR="00300522" w:rsidRPr="00CD5983" w:rsidRDefault="00300522" w:rsidP="00300522">
            <w:pPr>
              <w:pStyle w:val="Tabletext"/>
            </w:pPr>
            <w:r w:rsidRPr="00CD5983">
              <w:t>at least 10 months, but less than 13 months</w:t>
            </w:r>
          </w:p>
        </w:tc>
        <w:tc>
          <w:tcPr>
            <w:tcW w:w="3120" w:type="dxa"/>
            <w:shd w:val="clear" w:color="auto" w:fill="auto"/>
          </w:tcPr>
          <w:p w:rsidR="00300522" w:rsidRPr="00CD5983" w:rsidRDefault="00300522" w:rsidP="00300522">
            <w:pPr>
              <w:pStyle w:val="Tabletext"/>
            </w:pPr>
            <w:r w:rsidRPr="00CD5983">
              <w:t>the 9 months preceding that current tax period</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3</w:t>
            </w:r>
          </w:p>
        </w:tc>
        <w:tc>
          <w:tcPr>
            <w:tcW w:w="2177" w:type="dxa"/>
            <w:tcBorders>
              <w:bottom w:val="single" w:sz="4" w:space="0" w:color="auto"/>
            </w:tcBorders>
            <w:shd w:val="clear" w:color="auto" w:fill="auto"/>
          </w:tcPr>
          <w:p w:rsidR="00300522" w:rsidRPr="00CD5983" w:rsidRDefault="00300522" w:rsidP="00300522">
            <w:pPr>
              <w:pStyle w:val="Tabletext"/>
            </w:pPr>
            <w:r w:rsidRPr="00CD5983">
              <w:t>at least 7 months, but less than 10 months</w:t>
            </w:r>
          </w:p>
        </w:tc>
        <w:tc>
          <w:tcPr>
            <w:tcW w:w="3120" w:type="dxa"/>
            <w:tcBorders>
              <w:bottom w:val="single" w:sz="4" w:space="0" w:color="auto"/>
            </w:tcBorders>
            <w:shd w:val="clear" w:color="auto" w:fill="auto"/>
          </w:tcPr>
          <w:p w:rsidR="00300522" w:rsidRPr="00CD5983" w:rsidRDefault="00300522" w:rsidP="00300522">
            <w:pPr>
              <w:pStyle w:val="Tabletext"/>
            </w:pPr>
            <w:r w:rsidRPr="00CD5983">
              <w:t>the 6 months preceding that current tax period</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4</w:t>
            </w:r>
          </w:p>
        </w:tc>
        <w:tc>
          <w:tcPr>
            <w:tcW w:w="2177" w:type="dxa"/>
            <w:tcBorders>
              <w:bottom w:val="single" w:sz="12" w:space="0" w:color="auto"/>
            </w:tcBorders>
            <w:shd w:val="clear" w:color="auto" w:fill="auto"/>
          </w:tcPr>
          <w:p w:rsidR="00300522" w:rsidRPr="00CD5983" w:rsidRDefault="00300522" w:rsidP="00300522">
            <w:pPr>
              <w:pStyle w:val="Tabletext"/>
            </w:pPr>
            <w:r w:rsidRPr="00CD5983">
              <w:t>less than 7 months</w:t>
            </w:r>
          </w:p>
        </w:tc>
        <w:tc>
          <w:tcPr>
            <w:tcW w:w="3120" w:type="dxa"/>
            <w:tcBorders>
              <w:bottom w:val="single" w:sz="12" w:space="0" w:color="auto"/>
            </w:tcBorders>
            <w:shd w:val="clear" w:color="auto" w:fill="auto"/>
          </w:tcPr>
          <w:p w:rsidR="00300522" w:rsidRPr="00CD5983" w:rsidRDefault="00300522" w:rsidP="00300522">
            <w:pPr>
              <w:pStyle w:val="Tabletext"/>
            </w:pPr>
            <w:r w:rsidRPr="00CD5983">
              <w:t>the 3 months preceding that current tax period</w:t>
            </w:r>
          </w:p>
        </w:tc>
      </w:tr>
    </w:tbl>
    <w:p w:rsidR="00300522" w:rsidRPr="00CD5983" w:rsidRDefault="00300522" w:rsidP="00300522">
      <w:pPr>
        <w:pStyle w:val="ActHead5"/>
      </w:pPr>
      <w:bookmarkStart w:id="896" w:name="_Toc374452584"/>
      <w:r w:rsidRPr="00CD5983">
        <w:rPr>
          <w:rStyle w:val="CharSectno"/>
        </w:rPr>
        <w:t>162</w:t>
      </w:r>
      <w:r w:rsidR="00CD5983" w:rsidRPr="00CD5983">
        <w:rPr>
          <w:rStyle w:val="CharSectno"/>
        </w:rPr>
        <w:noBreakHyphen/>
      </w:r>
      <w:r w:rsidRPr="00CD5983">
        <w:rPr>
          <w:rStyle w:val="CharSectno"/>
        </w:rPr>
        <w:t>10</w:t>
      </w:r>
      <w:r w:rsidRPr="00CD5983">
        <w:t xml:space="preserve">  Your current GST lodgment record</w:t>
      </w:r>
      <w:bookmarkEnd w:id="896"/>
    </w:p>
    <w:p w:rsidR="00300522" w:rsidRPr="00CD5983" w:rsidRDefault="00300522" w:rsidP="00300522">
      <w:pPr>
        <w:pStyle w:val="subsection"/>
      </w:pPr>
      <w:r w:rsidRPr="00CD5983">
        <w:tab/>
        <w:t>(1)</w:t>
      </w:r>
      <w:r w:rsidRPr="00CD5983">
        <w:tab/>
        <w:t xml:space="preserve">If you are not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your </w:t>
      </w:r>
      <w:r w:rsidRPr="00CD5983">
        <w:rPr>
          <w:b/>
          <w:bCs/>
          <w:i/>
          <w:iCs/>
        </w:rPr>
        <w:t>current GST lodgment record</w:t>
      </w:r>
      <w:r w:rsidRPr="00CD5983">
        <w:t xml:space="preserve"> is the period, immediately preceding the current tax period applying to you, that is covered by tax periods applying to you for which you have given </w:t>
      </w:r>
      <w:r w:rsidR="00CD5983" w:rsidRPr="00CD5983">
        <w:rPr>
          <w:position w:val="6"/>
          <w:sz w:val="16"/>
          <w:szCs w:val="16"/>
        </w:rPr>
        <w:t>*</w:t>
      </w:r>
      <w:r w:rsidRPr="00CD5983">
        <w:t>GST returns to the Commissioner.</w:t>
      </w:r>
    </w:p>
    <w:p w:rsidR="00300522" w:rsidRPr="00CD5983" w:rsidRDefault="00300522" w:rsidP="00300522">
      <w:pPr>
        <w:pStyle w:val="subsection"/>
      </w:pPr>
      <w:r w:rsidRPr="00CD5983">
        <w:tab/>
        <w:t>(2)</w:t>
      </w:r>
      <w:r w:rsidRPr="00CD5983">
        <w:tab/>
        <w:t xml:space="preserve">If you are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your </w:t>
      </w:r>
      <w:r w:rsidRPr="00CD5983">
        <w:rPr>
          <w:b/>
          <w:bCs/>
          <w:i/>
          <w:iCs/>
        </w:rPr>
        <w:t>current GST lodgment record</w:t>
      </w:r>
      <w:r w:rsidRPr="00CD5983">
        <w:t xml:space="preserve"> is the period, immediately preceding the current tax period applying to you, that is covered by tax periods applying to you:</w:t>
      </w:r>
    </w:p>
    <w:p w:rsidR="00300522" w:rsidRPr="00CD5983" w:rsidRDefault="00300522" w:rsidP="00300522">
      <w:pPr>
        <w:pStyle w:val="paragraph"/>
      </w:pPr>
      <w:r w:rsidRPr="00CD5983">
        <w:tab/>
        <w:t>(a)</w:t>
      </w:r>
      <w:r w:rsidRPr="00CD5983">
        <w:tab/>
        <w:t xml:space="preserve">for which you have given </w:t>
      </w:r>
      <w:r w:rsidR="00CD5983" w:rsidRPr="00CD5983">
        <w:rPr>
          <w:position w:val="6"/>
          <w:sz w:val="16"/>
          <w:szCs w:val="16"/>
        </w:rPr>
        <w:t>*</w:t>
      </w:r>
      <w:r w:rsidRPr="00CD5983">
        <w:t>GST returns to the Commissioner; and</w:t>
      </w:r>
    </w:p>
    <w:p w:rsidR="00300522" w:rsidRPr="00CD5983" w:rsidRDefault="00300522" w:rsidP="00300522">
      <w:pPr>
        <w:pStyle w:val="paragraph"/>
      </w:pPr>
      <w:r w:rsidRPr="00CD5983">
        <w:tab/>
        <w:t>(b)</w:t>
      </w:r>
      <w:r w:rsidRPr="00CD5983">
        <w:tab/>
        <w:t>during which the membership of the GST group has not changed.</w:t>
      </w:r>
    </w:p>
    <w:p w:rsidR="00300522" w:rsidRPr="00CD5983" w:rsidRDefault="00300522" w:rsidP="00300522">
      <w:pPr>
        <w:pStyle w:val="subsection"/>
      </w:pPr>
      <w:r w:rsidRPr="00CD5983">
        <w:tab/>
        <w:t>(3)</w:t>
      </w:r>
      <w:r w:rsidRPr="00CD5983">
        <w:tab/>
        <w:t xml:space="preserve">However, if you have been (but are not currently) the </w:t>
      </w:r>
      <w:r w:rsidR="00CD5983" w:rsidRPr="00CD5983">
        <w:rPr>
          <w:position w:val="6"/>
          <w:sz w:val="16"/>
          <w:szCs w:val="16"/>
        </w:rPr>
        <w:t>*</w:t>
      </w:r>
      <w:r w:rsidRPr="00CD5983">
        <w:t xml:space="preserve">representative member of a </w:t>
      </w:r>
      <w:r w:rsidR="00CD5983" w:rsidRPr="00CD5983">
        <w:rPr>
          <w:position w:val="6"/>
          <w:sz w:val="16"/>
          <w:szCs w:val="16"/>
        </w:rPr>
        <w:t>*</w:t>
      </w:r>
      <w:r w:rsidRPr="00CD5983">
        <w:t>GST group, any tax periods applying to you during which you were such a representative member are not to be counted towards your current GST lodgment record.</w:t>
      </w:r>
    </w:p>
    <w:p w:rsidR="00300522" w:rsidRPr="00CD5983" w:rsidRDefault="00300522" w:rsidP="00300522">
      <w:pPr>
        <w:pStyle w:val="ActHead5"/>
      </w:pPr>
      <w:bookmarkStart w:id="897" w:name="_Toc374452585"/>
      <w:r w:rsidRPr="00CD5983">
        <w:rPr>
          <w:rStyle w:val="CharSectno"/>
        </w:rPr>
        <w:t>162</w:t>
      </w:r>
      <w:r w:rsidR="00CD5983" w:rsidRPr="00CD5983">
        <w:rPr>
          <w:rStyle w:val="CharSectno"/>
        </w:rPr>
        <w:noBreakHyphen/>
      </w:r>
      <w:r w:rsidRPr="00CD5983">
        <w:rPr>
          <w:rStyle w:val="CharSectno"/>
        </w:rPr>
        <w:t>15</w:t>
      </w:r>
      <w:r w:rsidRPr="00CD5983">
        <w:t xml:space="preserve">  Electing to pay GST by instalments</w:t>
      </w:r>
      <w:bookmarkEnd w:id="897"/>
    </w:p>
    <w:p w:rsidR="00300522" w:rsidRPr="00CD5983" w:rsidRDefault="00300522" w:rsidP="00300522">
      <w:pPr>
        <w:pStyle w:val="subsection"/>
      </w:pPr>
      <w:r w:rsidRPr="00CD5983">
        <w:tab/>
        <w:t>(1)</w:t>
      </w:r>
      <w:r w:rsidRPr="00CD5983">
        <w:tab/>
        <w:t xml:space="preserve">You may, by notifying the Commissioner in the </w:t>
      </w:r>
      <w:r w:rsidR="00CD5983" w:rsidRPr="00CD5983">
        <w:rPr>
          <w:position w:val="6"/>
          <w:sz w:val="16"/>
          <w:szCs w:val="16"/>
        </w:rPr>
        <w:t>*</w:t>
      </w:r>
      <w:r w:rsidRPr="00CD5983">
        <w:t>approved form, elect to pay GST by instalments if you are eligible under section</w:t>
      </w:r>
      <w:r w:rsidR="00CD5983">
        <w:t> </w:t>
      </w:r>
      <w:r w:rsidRPr="00CD5983">
        <w:t>162</w:t>
      </w:r>
      <w:r w:rsidR="00CD5983">
        <w:noBreakHyphen/>
      </w:r>
      <w:r w:rsidRPr="00CD5983">
        <w:t>5.</w:t>
      </w:r>
    </w:p>
    <w:p w:rsidR="00300522" w:rsidRPr="00CD5983" w:rsidRDefault="00300522" w:rsidP="00300522">
      <w:pPr>
        <w:pStyle w:val="subsection"/>
      </w:pPr>
      <w:r w:rsidRPr="00CD5983">
        <w:tab/>
        <w:t>(2)</w:t>
      </w:r>
      <w:r w:rsidRPr="00CD5983">
        <w:tab/>
        <w:t>Your election takes effect from:</w:t>
      </w:r>
    </w:p>
    <w:p w:rsidR="00300522" w:rsidRPr="00CD5983" w:rsidRDefault="00300522" w:rsidP="00300522">
      <w:pPr>
        <w:pStyle w:val="paragraph"/>
      </w:pPr>
      <w:r w:rsidRPr="00CD5983">
        <w:tab/>
        <w:t>(a)</w:t>
      </w:r>
      <w:r w:rsidRPr="00CD5983">
        <w:tab/>
        <w:t xml:space="preserve">the start of the earliest tax period for which, on the day on which you make your election, your </w:t>
      </w:r>
      <w:r w:rsidR="00CD5983" w:rsidRPr="00CD5983">
        <w:rPr>
          <w:position w:val="6"/>
          <w:sz w:val="16"/>
        </w:rPr>
        <w:t>*</w:t>
      </w:r>
      <w:r w:rsidRPr="00CD5983">
        <w:t>GST return is not yet due; or</w:t>
      </w:r>
    </w:p>
    <w:p w:rsidR="00300522" w:rsidRPr="00CD5983" w:rsidRDefault="00300522" w:rsidP="00300522">
      <w:pPr>
        <w:pStyle w:val="paragraph"/>
      </w:pPr>
      <w:r w:rsidRPr="00CD5983">
        <w:tab/>
        <w:t>(b)</w:t>
      </w:r>
      <w:r w:rsidRPr="00CD5983">
        <w:tab/>
        <w:t xml:space="preserve">the start of such other tax period as the Commissioner allows, in accordance with a request you make in the </w:t>
      </w:r>
      <w:r w:rsidR="00CD5983" w:rsidRPr="00CD5983">
        <w:rPr>
          <w:position w:val="6"/>
          <w:sz w:val="16"/>
        </w:rPr>
        <w:t>*</w:t>
      </w:r>
      <w:r w:rsidRPr="00CD5983">
        <w:t>approved form.</w:t>
      </w:r>
    </w:p>
    <w:p w:rsidR="00300522" w:rsidRPr="00CD5983" w:rsidRDefault="00300522" w:rsidP="00300522">
      <w:pPr>
        <w:pStyle w:val="notetext"/>
      </w:pPr>
      <w:r w:rsidRPr="00CD5983">
        <w:t>Note:</w:t>
      </w:r>
      <w:r w:rsidRPr="00CD5983">
        <w:tab/>
        <w:t>Refusing a request to allow your election to take effect from the start of another tax period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ActHead5"/>
      </w:pPr>
      <w:bookmarkStart w:id="898" w:name="_Toc374452586"/>
      <w:r w:rsidRPr="00CD5983">
        <w:rPr>
          <w:rStyle w:val="CharSectno"/>
        </w:rPr>
        <w:t>162</w:t>
      </w:r>
      <w:r w:rsidR="00CD5983" w:rsidRPr="00CD5983">
        <w:rPr>
          <w:rStyle w:val="CharSectno"/>
        </w:rPr>
        <w:noBreakHyphen/>
      </w:r>
      <w:r w:rsidRPr="00CD5983">
        <w:rPr>
          <w:rStyle w:val="CharSectno"/>
        </w:rPr>
        <w:t>20</w:t>
      </w:r>
      <w:r w:rsidRPr="00CD5983">
        <w:t xml:space="preserve">  Elections by representative members of GST groups</w:t>
      </w:r>
      <w:bookmarkEnd w:id="898"/>
    </w:p>
    <w:p w:rsidR="00300522" w:rsidRPr="00CD5983" w:rsidRDefault="00300522" w:rsidP="00300522">
      <w:pPr>
        <w:pStyle w:val="subsection"/>
      </w:pPr>
      <w:r w:rsidRPr="00CD5983">
        <w:tab/>
        <w:t>(1)</w:t>
      </w:r>
      <w:r w:rsidRPr="00CD5983">
        <w:tab/>
        <w:t xml:space="preserve">A </w:t>
      </w:r>
      <w:r w:rsidR="00CD5983" w:rsidRPr="00CD5983">
        <w:rPr>
          <w:position w:val="6"/>
          <w:sz w:val="16"/>
          <w:szCs w:val="16"/>
        </w:rPr>
        <w:t>*</w:t>
      </w:r>
      <w:r w:rsidRPr="00CD5983">
        <w:t xml:space="preserve">representative member of a </w:t>
      </w:r>
      <w:r w:rsidR="00CD5983" w:rsidRPr="00CD5983">
        <w:rPr>
          <w:position w:val="6"/>
          <w:sz w:val="16"/>
          <w:szCs w:val="16"/>
        </w:rPr>
        <w:t>*</w:t>
      </w:r>
      <w:r w:rsidRPr="00CD5983">
        <w:t xml:space="preserve">GST group cannot elect to pay GST by instalments unless each </w:t>
      </w:r>
      <w:r w:rsidR="00CD5983" w:rsidRPr="00CD5983">
        <w:rPr>
          <w:position w:val="6"/>
          <w:sz w:val="16"/>
          <w:szCs w:val="16"/>
        </w:rPr>
        <w:t>*</w:t>
      </w:r>
      <w:r w:rsidRPr="00CD5983">
        <w:t>member of the GST group is eligible under section</w:t>
      </w:r>
      <w:r w:rsidR="00CD5983">
        <w:t> </w:t>
      </w:r>
      <w:r w:rsidRPr="00CD5983">
        <w:t>162</w:t>
      </w:r>
      <w:r w:rsidR="00CD5983">
        <w:noBreakHyphen/>
      </w:r>
      <w:r w:rsidRPr="00CD5983">
        <w:t>5.</w:t>
      </w:r>
    </w:p>
    <w:p w:rsidR="00300522" w:rsidRPr="00CD5983" w:rsidRDefault="00300522" w:rsidP="00300522">
      <w:pPr>
        <w:pStyle w:val="subsection"/>
      </w:pPr>
      <w:r w:rsidRPr="00CD5983">
        <w:tab/>
        <w:t>(2)</w:t>
      </w:r>
      <w:r w:rsidRPr="00CD5983">
        <w:tab/>
        <w:t xml:space="preserve">If the </w:t>
      </w:r>
      <w:r w:rsidR="00CD5983" w:rsidRPr="00CD5983">
        <w:rPr>
          <w:position w:val="6"/>
          <w:sz w:val="16"/>
          <w:szCs w:val="16"/>
        </w:rPr>
        <w:t>*</w:t>
      </w:r>
      <w:r w:rsidRPr="00CD5983">
        <w:t xml:space="preserve">representative member makes such an election, the </w:t>
      </w:r>
      <w:r w:rsidR="00CD5983" w:rsidRPr="00CD5983">
        <w:rPr>
          <w:position w:val="6"/>
          <w:sz w:val="16"/>
          <w:szCs w:val="16"/>
        </w:rPr>
        <w:t>*</w:t>
      </w:r>
      <w:r w:rsidRPr="00CD5983">
        <w:t xml:space="preserve">instalment tax period applying to the representative member also applies to each member. However, the members other than the representative member are not </w:t>
      </w:r>
      <w:r w:rsidR="00CD5983" w:rsidRPr="00CD5983">
        <w:rPr>
          <w:position w:val="6"/>
          <w:sz w:val="16"/>
          <w:szCs w:val="16"/>
        </w:rPr>
        <w:t>*</w:t>
      </w:r>
      <w:r w:rsidRPr="00CD5983">
        <w:t>GST instalment payers.</w:t>
      </w:r>
    </w:p>
    <w:p w:rsidR="00300522" w:rsidRPr="00CD5983" w:rsidRDefault="00300522" w:rsidP="00300522">
      <w:pPr>
        <w:pStyle w:val="ActHead5"/>
      </w:pPr>
      <w:bookmarkStart w:id="899" w:name="_Toc374452587"/>
      <w:r w:rsidRPr="00CD5983">
        <w:rPr>
          <w:rStyle w:val="CharSectno"/>
        </w:rPr>
        <w:t>162</w:t>
      </w:r>
      <w:r w:rsidR="00CD5983" w:rsidRPr="00CD5983">
        <w:rPr>
          <w:rStyle w:val="CharSectno"/>
        </w:rPr>
        <w:noBreakHyphen/>
      </w:r>
      <w:r w:rsidRPr="00CD5983">
        <w:rPr>
          <w:rStyle w:val="CharSectno"/>
        </w:rPr>
        <w:t>25</w:t>
      </w:r>
      <w:r w:rsidRPr="00CD5983">
        <w:t xml:space="preserve">  When you must make your election</w:t>
      </w:r>
      <w:bookmarkEnd w:id="899"/>
    </w:p>
    <w:p w:rsidR="00300522" w:rsidRPr="00CD5983" w:rsidRDefault="00300522" w:rsidP="00300522">
      <w:pPr>
        <w:pStyle w:val="subsection"/>
      </w:pPr>
      <w:r w:rsidRPr="00CD5983">
        <w:tab/>
        <w:t>(1)</w:t>
      </w:r>
      <w:r w:rsidRPr="00CD5983">
        <w:tab/>
        <w:t>You must make your election on or before 28</w:t>
      </w:r>
      <w:r w:rsidR="00CD5983">
        <w:t> </w:t>
      </w:r>
      <w:r w:rsidRPr="00CD5983">
        <w:t xml:space="preserve">October in the </w:t>
      </w:r>
      <w:r w:rsidR="00CD5983" w:rsidRPr="00CD5983">
        <w:rPr>
          <w:position w:val="6"/>
          <w:sz w:val="16"/>
          <w:szCs w:val="16"/>
        </w:rPr>
        <w:t>*</w:t>
      </w:r>
      <w:r w:rsidRPr="00CD5983">
        <w:t>financial year to which it relates.</w:t>
      </w:r>
    </w:p>
    <w:p w:rsidR="00300522" w:rsidRPr="00CD5983" w:rsidRDefault="00300522" w:rsidP="00300522">
      <w:pPr>
        <w:pStyle w:val="subsection"/>
      </w:pPr>
      <w:r w:rsidRPr="00CD5983">
        <w:tab/>
        <w:t>(2)</w:t>
      </w:r>
      <w:r w:rsidRPr="00CD5983">
        <w:tab/>
        <w:t>However, if:</w:t>
      </w:r>
    </w:p>
    <w:p w:rsidR="00300522" w:rsidRPr="00CD5983" w:rsidRDefault="00300522" w:rsidP="00300522">
      <w:pPr>
        <w:pStyle w:val="paragraph"/>
      </w:pPr>
      <w:r w:rsidRPr="00CD5983">
        <w:tab/>
        <w:t>(a)</w:t>
      </w:r>
      <w:r w:rsidRPr="00CD5983">
        <w:tab/>
        <w:t xml:space="preserve">during the </w:t>
      </w:r>
      <w:r w:rsidR="00CD5983" w:rsidRPr="00CD5983">
        <w:rPr>
          <w:position w:val="6"/>
          <w:sz w:val="16"/>
          <w:szCs w:val="16"/>
        </w:rPr>
        <w:t>*</w:t>
      </w:r>
      <w:r w:rsidRPr="00CD5983">
        <w:t>financial year but after 28</w:t>
      </w:r>
      <w:r w:rsidR="00CD5983">
        <w:t> </w:t>
      </w:r>
      <w:r w:rsidRPr="00CD5983">
        <w:t>October in that financial year, you became eligible under section</w:t>
      </w:r>
      <w:r w:rsidR="00CD5983">
        <w:t> </w:t>
      </w:r>
      <w:r w:rsidRPr="00CD5983">
        <w:t>162</w:t>
      </w:r>
      <w:r w:rsidR="00CD5983">
        <w:noBreakHyphen/>
      </w:r>
      <w:r w:rsidRPr="00CD5983">
        <w:t>5 to elect to pay GST by instalments; and</w:t>
      </w:r>
    </w:p>
    <w:p w:rsidR="00300522" w:rsidRPr="00CD5983" w:rsidRDefault="00300522" w:rsidP="00300522">
      <w:pPr>
        <w:pStyle w:val="paragraph"/>
      </w:pPr>
      <w:r w:rsidRPr="00CD5983">
        <w:tab/>
        <w:t>(b)</w:t>
      </w:r>
      <w:r w:rsidRPr="00CD5983">
        <w:tab/>
        <w:t>this subsection had not applied to you before; and</w:t>
      </w:r>
    </w:p>
    <w:p w:rsidR="00300522" w:rsidRPr="00CD5983" w:rsidRDefault="00300522" w:rsidP="00300522">
      <w:pPr>
        <w:pStyle w:val="paragraph"/>
      </w:pPr>
      <w:r w:rsidRPr="00CD5983">
        <w:tab/>
        <w:t>(c)</w:t>
      </w:r>
      <w:r w:rsidRPr="00CD5983">
        <w:tab/>
        <w:t xml:space="preserve">your </w:t>
      </w:r>
      <w:r w:rsidR="00CD5983" w:rsidRPr="00CD5983">
        <w:rPr>
          <w:position w:val="6"/>
          <w:sz w:val="16"/>
          <w:szCs w:val="16"/>
        </w:rPr>
        <w:t>*</w:t>
      </w:r>
      <w:r w:rsidRPr="00CD5983">
        <w:t>current GST lodgment record is not more than 6 months;</w:t>
      </w:r>
    </w:p>
    <w:p w:rsidR="00300522" w:rsidRPr="00CD5983" w:rsidRDefault="00300522" w:rsidP="00300522">
      <w:pPr>
        <w:pStyle w:val="subsection2"/>
      </w:pPr>
      <w:r w:rsidRPr="00CD5983">
        <w:t>you must make your election on or before the first day, after becoming eligible under section</w:t>
      </w:r>
      <w:r w:rsidR="00CD5983">
        <w:t> </w:t>
      </w:r>
      <w:r w:rsidRPr="00CD5983">
        <w:t>162</w:t>
      </w:r>
      <w:r w:rsidR="00CD5983">
        <w:noBreakHyphen/>
      </w:r>
      <w:r w:rsidRPr="00CD5983">
        <w:t>5, on which you would, but for this Division, be required under section</w:t>
      </w:r>
      <w:r w:rsidR="00CD5983">
        <w:t> </w:t>
      </w:r>
      <w:r w:rsidRPr="00CD5983">
        <w:t>31</w:t>
      </w:r>
      <w:r w:rsidR="00CD5983">
        <w:noBreakHyphen/>
      </w:r>
      <w:r w:rsidRPr="00CD5983">
        <w:t xml:space="preserve">8 to give a </w:t>
      </w:r>
      <w:r w:rsidR="00CD5983" w:rsidRPr="00CD5983">
        <w:rPr>
          <w:position w:val="6"/>
          <w:sz w:val="16"/>
          <w:szCs w:val="16"/>
        </w:rPr>
        <w:t>*</w:t>
      </w:r>
      <w:r w:rsidRPr="00CD5983">
        <w:t>GST return to the Commissioner.</w:t>
      </w:r>
    </w:p>
    <w:p w:rsidR="00300522" w:rsidRPr="00CD5983" w:rsidRDefault="00300522" w:rsidP="00300522">
      <w:pPr>
        <w:pStyle w:val="subsection"/>
      </w:pPr>
      <w:r w:rsidRPr="00CD5983">
        <w:tab/>
        <w:t>(3)</w:t>
      </w:r>
      <w:r w:rsidRPr="00CD5983">
        <w:tab/>
        <w:t xml:space="preserve">The Commissioner may, in accordance with a request you make in the </w:t>
      </w:r>
      <w:r w:rsidR="00CD5983" w:rsidRPr="00CD5983">
        <w:rPr>
          <w:position w:val="6"/>
          <w:sz w:val="16"/>
          <w:szCs w:val="16"/>
        </w:rPr>
        <w:t>*</w:t>
      </w:r>
      <w:r w:rsidRPr="00CD5983">
        <w:t xml:space="preserve">approved form, allow you to make your election on a specified day occurring after the day provided for under </w:t>
      </w:r>
      <w:r w:rsidR="00CD5983">
        <w:t>subsection (</w:t>
      </w:r>
      <w:r w:rsidRPr="00CD5983">
        <w:t>1) or (2).</w:t>
      </w:r>
    </w:p>
    <w:p w:rsidR="00300522" w:rsidRPr="00CD5983" w:rsidRDefault="00300522" w:rsidP="00300522">
      <w:pPr>
        <w:pStyle w:val="notetext"/>
      </w:pPr>
      <w:r w:rsidRPr="00CD5983">
        <w:t>Note:</w:t>
      </w:r>
      <w:r w:rsidRPr="00CD5983">
        <w:tab/>
        <w:t>Refusing a request to be allowed to make an election on a specified day under this subsection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ActHead5"/>
      </w:pPr>
      <w:bookmarkStart w:id="900" w:name="_Toc374452588"/>
      <w:r w:rsidRPr="00CD5983">
        <w:rPr>
          <w:rStyle w:val="CharSectno"/>
        </w:rPr>
        <w:t>162</w:t>
      </w:r>
      <w:r w:rsidR="00CD5983" w:rsidRPr="00CD5983">
        <w:rPr>
          <w:rStyle w:val="CharSectno"/>
        </w:rPr>
        <w:noBreakHyphen/>
      </w:r>
      <w:r w:rsidRPr="00CD5983">
        <w:rPr>
          <w:rStyle w:val="CharSectno"/>
        </w:rPr>
        <w:t>30</w:t>
      </w:r>
      <w:r w:rsidRPr="00CD5983">
        <w:t xml:space="preserve">  Duration of your election</w:t>
      </w:r>
      <w:bookmarkEnd w:id="900"/>
    </w:p>
    <w:p w:rsidR="00300522" w:rsidRPr="00CD5983" w:rsidRDefault="00300522" w:rsidP="00300522">
      <w:pPr>
        <w:pStyle w:val="SubsectionHead"/>
      </w:pPr>
      <w:r w:rsidRPr="00CD5983">
        <w:t>General rule</w:t>
      </w:r>
    </w:p>
    <w:p w:rsidR="00300522" w:rsidRPr="00CD5983" w:rsidRDefault="00300522" w:rsidP="00300522">
      <w:pPr>
        <w:pStyle w:val="subsection"/>
      </w:pPr>
      <w:r w:rsidRPr="00CD5983">
        <w:tab/>
        <w:t>(1)</w:t>
      </w:r>
      <w:r w:rsidRPr="00CD5983">
        <w:tab/>
        <w:t>Your election ceases to have effect if:</w:t>
      </w:r>
    </w:p>
    <w:p w:rsidR="00300522" w:rsidRPr="00CD5983" w:rsidRDefault="00300522" w:rsidP="00300522">
      <w:pPr>
        <w:pStyle w:val="paragraph"/>
      </w:pPr>
      <w:r w:rsidRPr="00CD5983">
        <w:tab/>
        <w:t>(a)</w:t>
      </w:r>
      <w:r w:rsidRPr="00CD5983">
        <w:tab/>
        <w:t xml:space="preserve">you revoke it, by notifying the Commissioner in the </w:t>
      </w:r>
      <w:r w:rsidR="00CD5983" w:rsidRPr="00CD5983">
        <w:rPr>
          <w:position w:val="6"/>
          <w:sz w:val="16"/>
        </w:rPr>
        <w:t>*</w:t>
      </w:r>
      <w:r w:rsidRPr="00CD5983">
        <w:t>approved form; or</w:t>
      </w:r>
    </w:p>
    <w:p w:rsidR="00300522" w:rsidRPr="00CD5983" w:rsidRDefault="00300522" w:rsidP="00300522">
      <w:pPr>
        <w:pStyle w:val="paragraph"/>
      </w:pPr>
      <w:r w:rsidRPr="00CD5983">
        <w:tab/>
        <w:t>(b)</w:t>
      </w:r>
      <w:r w:rsidRPr="00CD5983">
        <w:tab/>
        <w:t xml:space="preserve">the Commissioner disallows it under </w:t>
      </w:r>
      <w:r w:rsidR="00CD5983">
        <w:t>subsection (</w:t>
      </w:r>
      <w:r w:rsidRPr="00CD5983">
        <w:t>3); or</w:t>
      </w:r>
    </w:p>
    <w:p w:rsidR="00F01662" w:rsidRPr="00CD5983" w:rsidRDefault="00F01662" w:rsidP="00F01662">
      <w:pPr>
        <w:pStyle w:val="paragraph"/>
      </w:pPr>
      <w:r w:rsidRPr="00CD5983">
        <w:tab/>
        <w:t>(c)</w:t>
      </w:r>
      <w:r w:rsidRPr="00CD5983">
        <w:tab/>
        <w:t>in a case to which subparagraph</w:t>
      </w:r>
      <w:r w:rsidR="00CD5983">
        <w:t> </w:t>
      </w:r>
      <w:r w:rsidRPr="00CD5983">
        <w:t>162</w:t>
      </w:r>
      <w:r w:rsidR="00CD5983">
        <w:noBreakHyphen/>
      </w:r>
      <w:r w:rsidRPr="00CD5983">
        <w:t xml:space="preserve">5(1)(a)(i) applied—you are not a </w:t>
      </w:r>
      <w:r w:rsidR="00CD5983" w:rsidRPr="00CD5983">
        <w:rPr>
          <w:position w:val="6"/>
          <w:sz w:val="16"/>
        </w:rPr>
        <w:t>*</w:t>
      </w:r>
      <w:r w:rsidRPr="00CD5983">
        <w:t xml:space="preserve">small business entity of the kind referred to in that subparagraph for an </w:t>
      </w:r>
      <w:r w:rsidR="00CD5983" w:rsidRPr="00CD5983">
        <w:rPr>
          <w:position w:val="6"/>
          <w:sz w:val="16"/>
        </w:rPr>
        <w:t>*</w:t>
      </w:r>
      <w:r w:rsidRPr="00CD5983">
        <w:t>income year; or</w:t>
      </w:r>
    </w:p>
    <w:p w:rsidR="00F01662" w:rsidRPr="00CD5983" w:rsidRDefault="00F01662" w:rsidP="00F01662">
      <w:pPr>
        <w:pStyle w:val="paragraph"/>
      </w:pPr>
      <w:r w:rsidRPr="00CD5983">
        <w:tab/>
        <w:t>(ca)</w:t>
      </w:r>
      <w:r w:rsidRPr="00CD5983">
        <w:tab/>
        <w:t>in a case to which subparagraph</w:t>
      </w:r>
      <w:r w:rsidR="00CD5983">
        <w:t> </w:t>
      </w:r>
      <w:r w:rsidRPr="00CD5983">
        <w:t>162</w:t>
      </w:r>
      <w:r w:rsidR="00CD5983">
        <w:noBreakHyphen/>
      </w:r>
      <w:r w:rsidRPr="00CD5983">
        <w:t>5(1)(a)(ii) applied—on 31</w:t>
      </w:r>
      <w:r w:rsidR="00CD5983">
        <w:t> </w:t>
      </w:r>
      <w:r w:rsidRPr="00CD5983">
        <w:t xml:space="preserve">July in a </w:t>
      </w:r>
      <w:r w:rsidR="00CD5983" w:rsidRPr="00CD5983">
        <w:rPr>
          <w:position w:val="6"/>
          <w:sz w:val="16"/>
        </w:rPr>
        <w:t>*</w:t>
      </w:r>
      <w:r w:rsidRPr="00CD5983">
        <w:t>financial year, you do not satisfy the requirements of that subparagraph; or</w:t>
      </w:r>
    </w:p>
    <w:p w:rsidR="00300522" w:rsidRPr="00CD5983" w:rsidRDefault="00300522" w:rsidP="00300522">
      <w:pPr>
        <w:pStyle w:val="paragraph"/>
      </w:pPr>
      <w:r w:rsidRPr="00CD5983">
        <w:tab/>
        <w:t>(e)</w:t>
      </w:r>
      <w:r w:rsidRPr="00CD5983">
        <w:tab/>
        <w:t xml:space="preserve">in a case where you are the </w:t>
      </w:r>
      <w:r w:rsidR="00CD5983" w:rsidRPr="00CD5983">
        <w:rPr>
          <w:position w:val="6"/>
          <w:sz w:val="16"/>
        </w:rPr>
        <w:t>*</w:t>
      </w:r>
      <w:r w:rsidRPr="00CD5983">
        <w:t xml:space="preserve">representative member of a </w:t>
      </w:r>
      <w:r w:rsidR="00CD5983" w:rsidRPr="00CD5983">
        <w:rPr>
          <w:position w:val="6"/>
          <w:sz w:val="16"/>
        </w:rPr>
        <w:t>*</w:t>
      </w:r>
      <w:r w:rsidRPr="00CD5983">
        <w:t>GST group—the membership of the GST group changes.</w:t>
      </w:r>
    </w:p>
    <w:p w:rsidR="00300522" w:rsidRPr="00CD5983" w:rsidRDefault="00300522" w:rsidP="00300522">
      <w:pPr>
        <w:pStyle w:val="subsection2"/>
      </w:pPr>
      <w:r w:rsidRPr="00CD5983">
        <w:t xml:space="preserve">Your election also ceases to have effect at the end of your </w:t>
      </w:r>
      <w:r w:rsidR="00DE6BE3" w:rsidRPr="00CD5983">
        <w:t>tax period under subsection</w:t>
      </w:r>
      <w:r w:rsidR="00CD5983">
        <w:t> </w:t>
      </w:r>
      <w:r w:rsidR="00DE6BE3" w:rsidRPr="00CD5983">
        <w:t>27</w:t>
      </w:r>
      <w:r w:rsidR="00CD5983">
        <w:noBreakHyphen/>
      </w:r>
      <w:r w:rsidR="00DE6BE3" w:rsidRPr="00CD5983">
        <w:t xml:space="preserve">39(1), at the end of your </w:t>
      </w:r>
      <w:r w:rsidRPr="00CD5983">
        <w:t>concluding tax period under section</w:t>
      </w:r>
      <w:r w:rsidR="00CD5983">
        <w:t> </w:t>
      </w:r>
      <w:r w:rsidRPr="00CD5983">
        <w:t>27</w:t>
      </w:r>
      <w:r w:rsidR="00CD5983">
        <w:noBreakHyphen/>
      </w:r>
      <w:r w:rsidRPr="00CD5983">
        <w:t>40, or at the end of a tax period applying to you to which subsection</w:t>
      </w:r>
      <w:r w:rsidR="00CD5983">
        <w:t> </w:t>
      </w:r>
      <w:r w:rsidRPr="00CD5983">
        <w:t>162</w:t>
      </w:r>
      <w:r w:rsidR="00CD5983">
        <w:noBreakHyphen/>
      </w:r>
      <w:r w:rsidRPr="00CD5983">
        <w:t>85(1) applies.</w:t>
      </w:r>
    </w:p>
    <w:p w:rsidR="00300522" w:rsidRPr="00CD5983" w:rsidRDefault="00300522" w:rsidP="00300522">
      <w:pPr>
        <w:pStyle w:val="SubsectionHead"/>
      </w:pPr>
      <w:r w:rsidRPr="00CD5983">
        <w:t>Revocation</w:t>
      </w:r>
    </w:p>
    <w:p w:rsidR="00300522" w:rsidRPr="00CD5983" w:rsidRDefault="00300522" w:rsidP="00300522">
      <w:pPr>
        <w:pStyle w:val="subsection"/>
      </w:pPr>
      <w:r w:rsidRPr="00CD5983">
        <w:tab/>
        <w:t>(2)</w:t>
      </w:r>
      <w:r w:rsidRPr="00CD5983">
        <w:tab/>
        <w:t>A revocation of your election is taken to have had, or has, effect:</w:t>
      </w:r>
    </w:p>
    <w:p w:rsidR="00300522" w:rsidRPr="00CD5983" w:rsidRDefault="00300522" w:rsidP="00300522">
      <w:pPr>
        <w:pStyle w:val="paragraph"/>
      </w:pPr>
      <w:r w:rsidRPr="00CD5983">
        <w:tab/>
        <w:t>(a)</w:t>
      </w:r>
      <w:r w:rsidRPr="00CD5983">
        <w:tab/>
        <w:t>if you notify the Commissioner on or before 28</w:t>
      </w:r>
      <w:r w:rsidR="00CD5983">
        <w:t> </w:t>
      </w:r>
      <w:r w:rsidRPr="00CD5983">
        <w:t xml:space="preserve">October in a </w:t>
      </w:r>
      <w:r w:rsidR="00CD5983" w:rsidRPr="00CD5983">
        <w:rPr>
          <w:position w:val="6"/>
          <w:sz w:val="16"/>
        </w:rPr>
        <w:t>*</w:t>
      </w:r>
      <w:r w:rsidRPr="00CD5983">
        <w:t>financial year—from the start of that financial year; or</w:t>
      </w:r>
    </w:p>
    <w:p w:rsidR="00300522" w:rsidRPr="00CD5983" w:rsidRDefault="00300522" w:rsidP="00300522">
      <w:pPr>
        <w:pStyle w:val="paragraph"/>
      </w:pPr>
      <w:r w:rsidRPr="00CD5983">
        <w:tab/>
        <w:t>(b)</w:t>
      </w:r>
      <w:r w:rsidRPr="00CD5983">
        <w:tab/>
        <w:t>if you notify the Commissioner after 28</w:t>
      </w:r>
      <w:r w:rsidR="00CD5983">
        <w:t> </w:t>
      </w:r>
      <w:r w:rsidRPr="00CD5983">
        <w:t>October in a financial year—from the start of the next financial year.</w:t>
      </w:r>
    </w:p>
    <w:p w:rsidR="00300522" w:rsidRPr="00CD5983" w:rsidRDefault="00300522" w:rsidP="00300522">
      <w:pPr>
        <w:pStyle w:val="SubsectionHead"/>
      </w:pPr>
      <w:r w:rsidRPr="00CD5983">
        <w:t>Disallowance</w:t>
      </w:r>
    </w:p>
    <w:p w:rsidR="00300522" w:rsidRPr="00CD5983" w:rsidRDefault="00300522" w:rsidP="00300522">
      <w:pPr>
        <w:pStyle w:val="subsection"/>
      </w:pPr>
      <w:r w:rsidRPr="00CD5983">
        <w:tab/>
        <w:t>(3)</w:t>
      </w:r>
      <w:r w:rsidRPr="00CD5983">
        <w:tab/>
        <w:t xml:space="preserve">The Commissioner may disallow your election if, and only if, the Commissioner is satisfied that you have failed to comply with one or more of your obligations under a </w:t>
      </w:r>
      <w:r w:rsidR="00CD5983" w:rsidRPr="00CD5983">
        <w:rPr>
          <w:position w:val="6"/>
          <w:sz w:val="16"/>
          <w:szCs w:val="16"/>
        </w:rPr>
        <w:t>*</w:t>
      </w:r>
      <w:r w:rsidRPr="00CD5983">
        <w:t>taxation law.</w:t>
      </w:r>
    </w:p>
    <w:p w:rsidR="00300522" w:rsidRPr="00CD5983" w:rsidRDefault="00300522" w:rsidP="00300522">
      <w:pPr>
        <w:pStyle w:val="notetext"/>
      </w:pPr>
      <w:r w:rsidRPr="00CD5983">
        <w:t>Note:</w:t>
      </w:r>
      <w:r w:rsidRPr="00CD5983">
        <w:tab/>
        <w:t>Disallowing your election is a reviewable GST decision (see Subdivision</w:t>
      </w:r>
      <w:r w:rsidR="00CD5983">
        <w:t> </w:t>
      </w:r>
      <w:r w:rsidRPr="00CD5983">
        <w:t>110</w:t>
      </w:r>
      <w:r w:rsidR="00CD5983">
        <w:noBreakHyphen/>
      </w:r>
      <w:r w:rsidRPr="00CD5983">
        <w:t>F in Schedule</w:t>
      </w:r>
      <w:r w:rsidR="00CD5983">
        <w:t> </w:t>
      </w:r>
      <w:r w:rsidRPr="00CD5983">
        <w:t>1 to the</w:t>
      </w:r>
      <w:r w:rsidRPr="00CD5983">
        <w:rPr>
          <w:i/>
          <w:iCs/>
        </w:rPr>
        <w:t xml:space="preserve"> Taxation Administration Act 1953</w:t>
      </w:r>
      <w:r w:rsidRPr="00CD5983">
        <w:t>).</w:t>
      </w:r>
    </w:p>
    <w:p w:rsidR="00300522" w:rsidRPr="00CD5983" w:rsidRDefault="00300522" w:rsidP="00300522">
      <w:pPr>
        <w:pStyle w:val="subsection"/>
      </w:pPr>
      <w:r w:rsidRPr="00CD5983">
        <w:tab/>
        <w:t>(4)</w:t>
      </w:r>
      <w:r w:rsidRPr="00CD5983">
        <w:tab/>
        <w:t>A disallowance of your election is taken to have had effect:</w:t>
      </w:r>
    </w:p>
    <w:p w:rsidR="00300522" w:rsidRPr="00CD5983" w:rsidRDefault="00300522" w:rsidP="00300522">
      <w:pPr>
        <w:pStyle w:val="paragraph"/>
      </w:pPr>
      <w:r w:rsidRPr="00CD5983">
        <w:tab/>
        <w:t>(a)</w:t>
      </w:r>
      <w:r w:rsidRPr="00CD5983">
        <w:tab/>
        <w:t xml:space="preserve">if the Commissioner notifies you of the disallowance during the </w:t>
      </w:r>
      <w:r w:rsidR="00CD5983" w:rsidRPr="00CD5983">
        <w:rPr>
          <w:position w:val="6"/>
          <w:sz w:val="16"/>
        </w:rPr>
        <w:t>*</w:t>
      </w:r>
      <w:r w:rsidRPr="00CD5983">
        <w:t>financial year in which your election first took effect—from the start of the tax period in which it first took effect; or</w:t>
      </w:r>
    </w:p>
    <w:p w:rsidR="00300522" w:rsidRPr="00CD5983" w:rsidRDefault="00300522" w:rsidP="00300522">
      <w:pPr>
        <w:pStyle w:val="paragraph"/>
      </w:pPr>
      <w:r w:rsidRPr="00CD5983">
        <w:tab/>
        <w:t>(b)</w:t>
      </w:r>
      <w:r w:rsidRPr="00CD5983">
        <w:tab/>
        <w:t>if the Commissioner notifies you of the disallowance on or before 28</w:t>
      </w:r>
      <w:r w:rsidR="00CD5983">
        <w:t> </w:t>
      </w:r>
      <w:r w:rsidRPr="00CD5983">
        <w:t>October during a later financial year—from the start of that later financial year; or</w:t>
      </w:r>
    </w:p>
    <w:p w:rsidR="00300522" w:rsidRPr="00CD5983" w:rsidRDefault="00300522" w:rsidP="00300522">
      <w:pPr>
        <w:pStyle w:val="paragraph"/>
      </w:pPr>
      <w:r w:rsidRPr="00CD5983">
        <w:tab/>
        <w:t>(c)</w:t>
      </w:r>
      <w:r w:rsidRPr="00CD5983">
        <w:tab/>
        <w:t>if the Commissioner notifies you of the disallowance after 28</w:t>
      </w:r>
      <w:r w:rsidR="00CD5983">
        <w:t> </w:t>
      </w:r>
      <w:r w:rsidRPr="00CD5983">
        <w:t>October during a later financial year—from the start of the financial year immediately following that later financial year.</w:t>
      </w:r>
    </w:p>
    <w:p w:rsidR="005B2F15" w:rsidRPr="00CD5983" w:rsidRDefault="005B2F15" w:rsidP="005B2F15">
      <w:pPr>
        <w:pStyle w:val="SubsectionHead"/>
      </w:pPr>
      <w:r w:rsidRPr="00CD5983">
        <w:t>Not being a small business entity for an income year</w:t>
      </w:r>
    </w:p>
    <w:p w:rsidR="00300522" w:rsidRPr="00CD5983" w:rsidRDefault="00300522" w:rsidP="00300522">
      <w:pPr>
        <w:pStyle w:val="subsection"/>
      </w:pPr>
      <w:r w:rsidRPr="00CD5983">
        <w:tab/>
        <w:t>(5)</w:t>
      </w:r>
      <w:r w:rsidRPr="00CD5983">
        <w:tab/>
        <w:t xml:space="preserve">If </w:t>
      </w:r>
      <w:r w:rsidR="00CD5983">
        <w:t>paragraph (</w:t>
      </w:r>
      <w:r w:rsidRPr="00CD5983">
        <w:t xml:space="preserve">1)(c) applies, your election is taken to have ceased to have effect from </w:t>
      </w:r>
      <w:r w:rsidR="005B2F15" w:rsidRPr="00CD5983">
        <w:t>1</w:t>
      </w:r>
      <w:r w:rsidR="00CD5983">
        <w:t> </w:t>
      </w:r>
      <w:r w:rsidR="005B2F15" w:rsidRPr="00CD5983">
        <w:t xml:space="preserve">July in the </w:t>
      </w:r>
      <w:r w:rsidR="00CD5983" w:rsidRPr="00CD5983">
        <w:rPr>
          <w:position w:val="6"/>
          <w:sz w:val="16"/>
        </w:rPr>
        <w:t>*</w:t>
      </w:r>
      <w:r w:rsidR="005B2F15" w:rsidRPr="00CD5983">
        <w:t>income year</w:t>
      </w:r>
      <w:r w:rsidRPr="00CD5983">
        <w:t xml:space="preserve"> referred to in that paragraph.</w:t>
      </w:r>
    </w:p>
    <w:p w:rsidR="00282C52" w:rsidRPr="00CD5983" w:rsidRDefault="00282C52" w:rsidP="00282C52">
      <w:pPr>
        <w:pStyle w:val="SubsectionHead"/>
      </w:pPr>
      <w:r w:rsidRPr="00CD5983">
        <w:t>Failing to satisfy the requirements of subparagraph</w:t>
      </w:r>
      <w:r w:rsidR="00CD5983">
        <w:t> </w:t>
      </w:r>
      <w:r w:rsidRPr="00CD5983">
        <w:t>162</w:t>
      </w:r>
      <w:r w:rsidR="00CD5983">
        <w:noBreakHyphen/>
      </w:r>
      <w:r w:rsidRPr="00CD5983">
        <w:t>5(1)(a)(ii)</w:t>
      </w:r>
    </w:p>
    <w:p w:rsidR="00282C52" w:rsidRPr="00CD5983" w:rsidRDefault="00282C52" w:rsidP="00282C52">
      <w:pPr>
        <w:pStyle w:val="subsection"/>
      </w:pPr>
      <w:r w:rsidRPr="00CD5983">
        <w:tab/>
        <w:t>(5A)</w:t>
      </w:r>
      <w:r w:rsidRPr="00CD5983">
        <w:tab/>
        <w:t xml:space="preserve">If </w:t>
      </w:r>
      <w:r w:rsidR="00CD5983">
        <w:t>paragraph (</w:t>
      </w:r>
      <w:r w:rsidRPr="00CD5983">
        <w:t xml:space="preserve">1)(ca) applies, your election is taken to have ceased to have effect from the start of the </w:t>
      </w:r>
      <w:r w:rsidR="00CD5983" w:rsidRPr="00CD5983">
        <w:rPr>
          <w:position w:val="6"/>
          <w:sz w:val="16"/>
        </w:rPr>
        <w:t>*</w:t>
      </w:r>
      <w:r w:rsidRPr="00CD5983">
        <w:t>financial year referred to in that paragraph.</w:t>
      </w:r>
    </w:p>
    <w:p w:rsidR="00300522" w:rsidRPr="00CD5983" w:rsidRDefault="00300522" w:rsidP="00300522">
      <w:pPr>
        <w:pStyle w:val="ActHead4"/>
      </w:pPr>
      <w:bookmarkStart w:id="901" w:name="_Toc374452589"/>
      <w:r w:rsidRPr="00CD5983">
        <w:rPr>
          <w:rStyle w:val="CharSubdNo"/>
        </w:rPr>
        <w:t>Subdivision</w:t>
      </w:r>
      <w:r w:rsidR="00CD5983" w:rsidRPr="00CD5983">
        <w:rPr>
          <w:rStyle w:val="CharSubdNo"/>
        </w:rPr>
        <w:t> </w:t>
      </w:r>
      <w:r w:rsidRPr="00CD5983">
        <w:rPr>
          <w:rStyle w:val="CharSubdNo"/>
        </w:rPr>
        <w:t>162</w:t>
      </w:r>
      <w:r w:rsidR="00CD5983" w:rsidRPr="00CD5983">
        <w:rPr>
          <w:rStyle w:val="CharSubdNo"/>
        </w:rPr>
        <w:noBreakHyphen/>
      </w:r>
      <w:r w:rsidRPr="00CD5983">
        <w:rPr>
          <w:rStyle w:val="CharSubdNo"/>
        </w:rPr>
        <w:t>B</w:t>
      </w:r>
      <w:r w:rsidRPr="00CD5983">
        <w:t>—</w:t>
      </w:r>
      <w:r w:rsidRPr="00CD5983">
        <w:rPr>
          <w:rStyle w:val="CharSubdText"/>
        </w:rPr>
        <w:t>Consequences of electing to pay GST by instalments</w:t>
      </w:r>
      <w:bookmarkEnd w:id="901"/>
    </w:p>
    <w:p w:rsidR="00300522" w:rsidRPr="00CD5983" w:rsidRDefault="00300522" w:rsidP="00300522">
      <w:pPr>
        <w:pStyle w:val="ActHead5"/>
      </w:pPr>
      <w:bookmarkStart w:id="902" w:name="_Toc374452590"/>
      <w:r w:rsidRPr="00CD5983">
        <w:rPr>
          <w:rStyle w:val="CharSectno"/>
        </w:rPr>
        <w:t>162</w:t>
      </w:r>
      <w:r w:rsidR="00CD5983" w:rsidRPr="00CD5983">
        <w:rPr>
          <w:rStyle w:val="CharSectno"/>
        </w:rPr>
        <w:noBreakHyphen/>
      </w:r>
      <w:r w:rsidRPr="00CD5983">
        <w:rPr>
          <w:rStyle w:val="CharSectno"/>
        </w:rPr>
        <w:t>50</w:t>
      </w:r>
      <w:r w:rsidRPr="00CD5983">
        <w:t xml:space="preserve">  GST instalment payers</w:t>
      </w:r>
      <w:bookmarkEnd w:id="902"/>
    </w:p>
    <w:p w:rsidR="00300522" w:rsidRPr="00CD5983" w:rsidRDefault="00300522" w:rsidP="00300522">
      <w:pPr>
        <w:pStyle w:val="subsection"/>
      </w:pPr>
      <w:r w:rsidRPr="00CD5983">
        <w:tab/>
        <w:t>(1)</w:t>
      </w:r>
      <w:r w:rsidRPr="00CD5983">
        <w:tab/>
        <w:t xml:space="preserve">You are a </w:t>
      </w:r>
      <w:r w:rsidRPr="00CD5983">
        <w:rPr>
          <w:b/>
          <w:bCs/>
          <w:i/>
          <w:iCs/>
        </w:rPr>
        <w:t>GST instalment payer</w:t>
      </w:r>
      <w:r w:rsidRPr="00CD5983">
        <w:t xml:space="preserve"> while an election that you have made under section</w:t>
      </w:r>
      <w:r w:rsidR="00CD5983">
        <w:t> </w:t>
      </w:r>
      <w:r w:rsidRPr="00CD5983">
        <w:t>162</w:t>
      </w:r>
      <w:r w:rsidR="00CD5983">
        <w:noBreakHyphen/>
      </w:r>
      <w:r w:rsidRPr="00CD5983">
        <w:t>15 has effect.</w:t>
      </w:r>
    </w:p>
    <w:p w:rsidR="00300522" w:rsidRPr="00CD5983" w:rsidRDefault="00300522" w:rsidP="00300522">
      <w:pPr>
        <w:pStyle w:val="subsection"/>
      </w:pPr>
      <w:r w:rsidRPr="00CD5983">
        <w:tab/>
        <w:t>(2)</w:t>
      </w:r>
      <w:r w:rsidRPr="00CD5983">
        <w:tab/>
        <w:t xml:space="preserve">You are a </w:t>
      </w:r>
      <w:r w:rsidRPr="00CD5983">
        <w:rPr>
          <w:b/>
          <w:bCs/>
          <w:i/>
          <w:iCs/>
        </w:rPr>
        <w:t>GST instalment payer</w:t>
      </w:r>
      <w:r w:rsidRPr="00CD5983">
        <w:t xml:space="preserve"> for any </w:t>
      </w:r>
      <w:r w:rsidR="00CD5983" w:rsidRPr="00CD5983">
        <w:rPr>
          <w:position w:val="6"/>
          <w:sz w:val="16"/>
          <w:szCs w:val="16"/>
        </w:rPr>
        <w:t>*</w:t>
      </w:r>
      <w:r w:rsidRPr="00CD5983">
        <w:t>financial year for which your election has effect.</w:t>
      </w:r>
    </w:p>
    <w:p w:rsidR="00300522" w:rsidRPr="00CD5983" w:rsidRDefault="00300522" w:rsidP="00300522">
      <w:pPr>
        <w:pStyle w:val="subsection"/>
      </w:pPr>
      <w:r w:rsidRPr="00CD5983">
        <w:tab/>
        <w:t>(3)</w:t>
      </w:r>
      <w:r w:rsidRPr="00CD5983">
        <w:tab/>
        <w:t xml:space="preserve">However, if your election has effect only for part of a </w:t>
      </w:r>
      <w:r w:rsidR="00CD5983" w:rsidRPr="00CD5983">
        <w:rPr>
          <w:position w:val="6"/>
          <w:sz w:val="16"/>
          <w:szCs w:val="16"/>
        </w:rPr>
        <w:t>*</w:t>
      </w:r>
      <w:r w:rsidRPr="00CD5983">
        <w:t xml:space="preserve">financial year, you are a </w:t>
      </w:r>
      <w:r w:rsidRPr="00CD5983">
        <w:rPr>
          <w:b/>
          <w:bCs/>
          <w:i/>
          <w:iCs/>
        </w:rPr>
        <w:t>GST instalment payer</w:t>
      </w:r>
      <w:r w:rsidRPr="00CD5983">
        <w:t xml:space="preserve"> only for that part of that financial year.</w:t>
      </w:r>
    </w:p>
    <w:p w:rsidR="00300522" w:rsidRPr="00CD5983" w:rsidRDefault="00300522" w:rsidP="00300522">
      <w:pPr>
        <w:pStyle w:val="ActHead5"/>
      </w:pPr>
      <w:bookmarkStart w:id="903" w:name="_Toc374452591"/>
      <w:r w:rsidRPr="00CD5983">
        <w:rPr>
          <w:rStyle w:val="CharSectno"/>
        </w:rPr>
        <w:t>162</w:t>
      </w:r>
      <w:r w:rsidR="00CD5983" w:rsidRPr="00CD5983">
        <w:rPr>
          <w:rStyle w:val="CharSectno"/>
        </w:rPr>
        <w:noBreakHyphen/>
      </w:r>
      <w:r w:rsidRPr="00CD5983">
        <w:rPr>
          <w:rStyle w:val="CharSectno"/>
        </w:rPr>
        <w:t>55</w:t>
      </w:r>
      <w:r w:rsidRPr="00CD5983">
        <w:t xml:space="preserve">  Tax periods for GST instalment payers</w:t>
      </w:r>
      <w:bookmarkEnd w:id="903"/>
    </w:p>
    <w:p w:rsidR="00300522" w:rsidRPr="00CD5983" w:rsidRDefault="00300522" w:rsidP="00300522">
      <w:pPr>
        <w:pStyle w:val="subsection"/>
      </w:pPr>
      <w:r w:rsidRPr="00CD5983">
        <w:tab/>
        <w:t>(1)</w:t>
      </w:r>
      <w:r w:rsidRPr="00CD5983">
        <w:tab/>
        <w:t xml:space="preserve">The tax period that applies to you, if you are a </w:t>
      </w:r>
      <w:r w:rsidR="00CD5983" w:rsidRPr="00CD5983">
        <w:rPr>
          <w:position w:val="6"/>
          <w:sz w:val="16"/>
          <w:szCs w:val="16"/>
        </w:rPr>
        <w:t>*</w:t>
      </w:r>
      <w:r w:rsidRPr="00CD5983">
        <w:t xml:space="preserve">GST instalment payer for a </w:t>
      </w:r>
      <w:r w:rsidR="00CD5983" w:rsidRPr="00CD5983">
        <w:rPr>
          <w:position w:val="6"/>
          <w:sz w:val="16"/>
          <w:szCs w:val="16"/>
        </w:rPr>
        <w:t>*</w:t>
      </w:r>
      <w:r w:rsidRPr="00CD5983">
        <w:t>financial year, is that financial year.</w:t>
      </w:r>
    </w:p>
    <w:p w:rsidR="00300522" w:rsidRPr="00CD5983" w:rsidRDefault="00300522" w:rsidP="00300522">
      <w:pPr>
        <w:pStyle w:val="subsection"/>
      </w:pPr>
      <w:r w:rsidRPr="00CD5983">
        <w:tab/>
        <w:t>(2)</w:t>
      </w:r>
      <w:r w:rsidRPr="00CD5983">
        <w:tab/>
        <w:t xml:space="preserve">The tax period that applies to you, if you are a </w:t>
      </w:r>
      <w:r w:rsidR="00CD5983" w:rsidRPr="00CD5983">
        <w:rPr>
          <w:position w:val="6"/>
          <w:sz w:val="16"/>
          <w:szCs w:val="16"/>
        </w:rPr>
        <w:t>*</w:t>
      </w:r>
      <w:r w:rsidRPr="00CD5983">
        <w:t xml:space="preserve">GST instalment payer only for part of a </w:t>
      </w:r>
      <w:r w:rsidR="00CD5983" w:rsidRPr="00CD5983">
        <w:rPr>
          <w:position w:val="6"/>
          <w:sz w:val="16"/>
          <w:szCs w:val="16"/>
        </w:rPr>
        <w:t>*</w:t>
      </w:r>
      <w:r w:rsidRPr="00CD5983">
        <w:t>financial year, is that part of that financial year.</w:t>
      </w:r>
    </w:p>
    <w:p w:rsidR="00300522" w:rsidRPr="00CD5983" w:rsidRDefault="00300522" w:rsidP="00300522">
      <w:pPr>
        <w:pStyle w:val="subsection"/>
      </w:pPr>
      <w:r w:rsidRPr="00CD5983">
        <w:tab/>
        <w:t>(3)</w:t>
      </w:r>
      <w:r w:rsidRPr="00CD5983">
        <w:tab/>
        <w:t xml:space="preserve">A tax period under this section is an </w:t>
      </w:r>
      <w:r w:rsidRPr="00CD5983">
        <w:rPr>
          <w:b/>
          <w:bCs/>
          <w:i/>
          <w:iCs/>
        </w:rPr>
        <w:t>instalment tax period</w:t>
      </w:r>
      <w:r w:rsidRPr="00CD5983">
        <w:t>.</w:t>
      </w:r>
    </w:p>
    <w:p w:rsidR="00300522" w:rsidRPr="00CD5983" w:rsidRDefault="00300522" w:rsidP="00300522">
      <w:pPr>
        <w:pStyle w:val="subsection"/>
      </w:pPr>
      <w:r w:rsidRPr="00CD5983">
        <w:tab/>
        <w:t>(4)</w:t>
      </w:r>
      <w:r w:rsidRPr="00CD5983">
        <w:tab/>
        <w:t>This section has effect despite sections</w:t>
      </w:r>
      <w:r w:rsidR="00CD5983">
        <w:t> </w:t>
      </w:r>
      <w:r w:rsidRPr="00CD5983">
        <w:t>27</w:t>
      </w:r>
      <w:r w:rsidR="00CD5983">
        <w:noBreakHyphen/>
      </w:r>
      <w:r w:rsidRPr="00CD5983">
        <w:t>5, 27</w:t>
      </w:r>
      <w:r w:rsidR="00CD5983">
        <w:noBreakHyphen/>
      </w:r>
      <w:r w:rsidRPr="00CD5983">
        <w:t>10, 27</w:t>
      </w:r>
      <w:r w:rsidR="00CD5983">
        <w:noBreakHyphen/>
      </w:r>
      <w:r w:rsidRPr="00CD5983">
        <w:t>15 and 27</w:t>
      </w:r>
      <w:r w:rsidR="00CD5983">
        <w:noBreakHyphen/>
      </w:r>
      <w:r w:rsidRPr="00CD5983">
        <w:t>30 (which are about tax periods).</w:t>
      </w:r>
    </w:p>
    <w:p w:rsidR="00300522" w:rsidRPr="00CD5983" w:rsidRDefault="00300522" w:rsidP="00300522">
      <w:pPr>
        <w:pStyle w:val="ActHead5"/>
      </w:pPr>
      <w:bookmarkStart w:id="904" w:name="_Toc374452592"/>
      <w:r w:rsidRPr="00CD5983">
        <w:rPr>
          <w:rStyle w:val="CharSectno"/>
        </w:rPr>
        <w:t>162</w:t>
      </w:r>
      <w:r w:rsidR="00CD5983" w:rsidRPr="00CD5983">
        <w:rPr>
          <w:rStyle w:val="CharSectno"/>
        </w:rPr>
        <w:noBreakHyphen/>
      </w:r>
      <w:r w:rsidRPr="00CD5983">
        <w:rPr>
          <w:rStyle w:val="CharSectno"/>
        </w:rPr>
        <w:t>60</w:t>
      </w:r>
      <w:r w:rsidRPr="00CD5983">
        <w:t xml:space="preserve">  When GST returns for GST instalment payers must be given</w:t>
      </w:r>
      <w:bookmarkEnd w:id="904"/>
    </w:p>
    <w:p w:rsidR="00300522" w:rsidRPr="00CD5983" w:rsidRDefault="00300522" w:rsidP="00300522">
      <w:pPr>
        <w:pStyle w:val="subsection"/>
      </w:pPr>
      <w:r w:rsidRPr="00CD5983">
        <w:tab/>
        <w:t>(1)</w:t>
      </w:r>
      <w:r w:rsidRPr="00CD5983">
        <w:tab/>
        <w:t xml:space="preserve">You must give your </w:t>
      </w:r>
      <w:r w:rsidR="00CD5983" w:rsidRPr="00CD5983">
        <w:rPr>
          <w:position w:val="6"/>
          <w:sz w:val="16"/>
          <w:szCs w:val="16"/>
        </w:rPr>
        <w:t>*</w:t>
      </w:r>
      <w:r w:rsidRPr="00CD5983">
        <w:t xml:space="preserve">GST return for the </w:t>
      </w:r>
      <w:r w:rsidR="00CD5983" w:rsidRPr="00CD5983">
        <w:rPr>
          <w:position w:val="6"/>
          <w:sz w:val="16"/>
          <w:szCs w:val="16"/>
        </w:rPr>
        <w:t>*</w:t>
      </w:r>
      <w:r w:rsidRPr="00CD5983">
        <w:t>instalment tax period to the Commissioner:</w:t>
      </w:r>
    </w:p>
    <w:p w:rsidR="00300522" w:rsidRPr="00CD5983" w:rsidRDefault="00300522" w:rsidP="00300522">
      <w:pPr>
        <w:pStyle w:val="paragraph"/>
      </w:pPr>
      <w:r w:rsidRPr="00CD5983">
        <w:tab/>
        <w:t>(a)</w:t>
      </w:r>
      <w:r w:rsidRPr="00CD5983">
        <w:tab/>
        <w:t>if you are required under section</w:t>
      </w:r>
      <w:r w:rsidR="00CD5983">
        <w:t> </w:t>
      </w:r>
      <w:r w:rsidRPr="00CD5983">
        <w:t xml:space="preserve">161 of the </w:t>
      </w:r>
      <w:r w:rsidR="00CD5983" w:rsidRPr="00CD5983">
        <w:rPr>
          <w:position w:val="6"/>
          <w:sz w:val="16"/>
          <w:szCs w:val="16"/>
        </w:rPr>
        <w:t>*</w:t>
      </w:r>
      <w:r w:rsidRPr="00CD5983">
        <w:t xml:space="preserve">ITAA 1936 to lodge a return in relation to a year of income corresponding to, or ending during, an instalment tax period applying to you—within the period, specified in the notice published in the </w:t>
      </w:r>
      <w:r w:rsidRPr="00CD5983">
        <w:rPr>
          <w:i/>
          <w:iCs/>
        </w:rPr>
        <w:t>Gazette</w:t>
      </w:r>
      <w:r w:rsidRPr="00CD5983">
        <w:t xml:space="preserve"> under that section, for you to lodge as required under that section; or</w:t>
      </w:r>
    </w:p>
    <w:p w:rsidR="00300522" w:rsidRPr="00CD5983" w:rsidRDefault="00300522" w:rsidP="00266102">
      <w:pPr>
        <w:pStyle w:val="paragraph"/>
        <w:keepNext/>
        <w:keepLines/>
      </w:pPr>
      <w:r w:rsidRPr="00CD5983">
        <w:tab/>
        <w:t>(b)</w:t>
      </w:r>
      <w:r w:rsidRPr="00CD5983">
        <w:tab/>
        <w:t xml:space="preserve">if </w:t>
      </w:r>
      <w:r w:rsidR="00CD5983">
        <w:t>paragraph (</w:t>
      </w:r>
      <w:r w:rsidRPr="00CD5983">
        <w:t>a) does not apply—on or before the 28</w:t>
      </w:r>
      <w:r w:rsidR="00CD5983">
        <w:t> </w:t>
      </w:r>
      <w:r w:rsidRPr="00CD5983">
        <w:t>February following the end of the instalment tax period.</w:t>
      </w:r>
    </w:p>
    <w:p w:rsidR="00300522" w:rsidRPr="00CD5983" w:rsidRDefault="00300522" w:rsidP="00300522">
      <w:pPr>
        <w:pStyle w:val="notetext"/>
      </w:pPr>
      <w:r w:rsidRPr="00CD5983">
        <w:t>Note:</w:t>
      </w:r>
      <w:r w:rsidRPr="00CD5983">
        <w:tab/>
        <w:t>Section</w:t>
      </w:r>
      <w:r w:rsidR="00CD5983">
        <w:t> </w:t>
      </w:r>
      <w:r w:rsidRPr="00CD5983">
        <w:t>388</w:t>
      </w:r>
      <w:r w:rsidR="00CD5983">
        <w:noBreakHyphen/>
      </w:r>
      <w:r w:rsidRPr="00CD5983">
        <w:t>55 in Schedule</w:t>
      </w:r>
      <w:r w:rsidR="00CD5983">
        <w:t> </w:t>
      </w:r>
      <w:r w:rsidRPr="00CD5983">
        <w:t xml:space="preserve">1 to the </w:t>
      </w:r>
      <w:r w:rsidRPr="00CD5983">
        <w:rPr>
          <w:i/>
          <w:iCs/>
        </w:rPr>
        <w:t>Taxation Administration Act 1953</w:t>
      </w:r>
      <w:r w:rsidRPr="00CD5983">
        <w:t xml:space="preserve"> allows the Commissioner to defer the time for giving the GST return.</w:t>
      </w:r>
    </w:p>
    <w:p w:rsidR="00300522" w:rsidRPr="00CD5983" w:rsidRDefault="00300522" w:rsidP="00300522">
      <w:pPr>
        <w:pStyle w:val="subsection"/>
      </w:pPr>
      <w:r w:rsidRPr="00CD5983">
        <w:tab/>
        <w:t>(2)</w:t>
      </w:r>
      <w:r w:rsidRPr="00CD5983">
        <w:tab/>
        <w:t xml:space="preserve">However, in relation to an </w:t>
      </w:r>
      <w:r w:rsidR="00CD5983" w:rsidRPr="00CD5983">
        <w:rPr>
          <w:position w:val="6"/>
          <w:sz w:val="16"/>
          <w:szCs w:val="16"/>
        </w:rPr>
        <w:t>*</w:t>
      </w:r>
      <w:r w:rsidRPr="00CD5983">
        <w:t>instalment tax period that:</w:t>
      </w:r>
    </w:p>
    <w:p w:rsidR="00300522" w:rsidRPr="00CD5983" w:rsidRDefault="00300522" w:rsidP="00300522">
      <w:pPr>
        <w:pStyle w:val="paragraph"/>
      </w:pPr>
      <w:r w:rsidRPr="00CD5983">
        <w:tab/>
        <w:t>(a)</w:t>
      </w:r>
      <w:r w:rsidRPr="00CD5983">
        <w:tab/>
        <w:t>ends on 30</w:t>
      </w:r>
      <w:r w:rsidR="00CD5983">
        <w:t> </w:t>
      </w:r>
      <w:r w:rsidRPr="00CD5983">
        <w:t>June 2001; or</w:t>
      </w:r>
    </w:p>
    <w:p w:rsidR="00300522" w:rsidRPr="00CD5983" w:rsidRDefault="00300522" w:rsidP="00300522">
      <w:pPr>
        <w:pStyle w:val="paragraph"/>
      </w:pPr>
      <w:r w:rsidRPr="00CD5983">
        <w:tab/>
        <w:t>(b)</w:t>
      </w:r>
      <w:r w:rsidRPr="00CD5983">
        <w:tab/>
        <w:t>would have ended on 30</w:t>
      </w:r>
      <w:r w:rsidR="00CD5983">
        <w:t> </w:t>
      </w:r>
      <w:r w:rsidRPr="00CD5983">
        <w:t>June 2001 but for the application of section</w:t>
      </w:r>
      <w:r w:rsidR="00CD5983">
        <w:t> </w:t>
      </w:r>
      <w:r w:rsidRPr="00CD5983">
        <w:t>27</w:t>
      </w:r>
      <w:r w:rsidR="00CD5983">
        <w:noBreakHyphen/>
      </w:r>
      <w:r w:rsidRPr="00CD5983">
        <w:t>35;</w:t>
      </w:r>
    </w:p>
    <w:p w:rsidR="00300522" w:rsidRPr="00CD5983" w:rsidRDefault="00300522" w:rsidP="00300522">
      <w:pPr>
        <w:pStyle w:val="subsection2"/>
      </w:pPr>
      <w:r w:rsidRPr="00CD5983">
        <w:t xml:space="preserve">the period referred to in </w:t>
      </w:r>
      <w:r w:rsidR="00CD5983">
        <w:t>paragraph (</w:t>
      </w:r>
      <w:r w:rsidRPr="00CD5983">
        <w:t>1)(a) that would otherwise end after 28</w:t>
      </w:r>
      <w:r w:rsidR="00CD5983">
        <w:t> </w:t>
      </w:r>
      <w:r w:rsidRPr="00CD5983">
        <w:t>February 2002 is taken to end on that day.</w:t>
      </w:r>
    </w:p>
    <w:p w:rsidR="00300522" w:rsidRPr="00CD5983" w:rsidRDefault="00300522" w:rsidP="00300522">
      <w:pPr>
        <w:pStyle w:val="notetext"/>
      </w:pPr>
      <w:r w:rsidRPr="00CD5983">
        <w:t>Note:</w:t>
      </w:r>
      <w:r w:rsidRPr="00CD5983">
        <w:tab/>
        <w:t>Under section</w:t>
      </w:r>
      <w:r w:rsidR="00CD5983">
        <w:t> </w:t>
      </w:r>
      <w:r w:rsidRPr="00CD5983">
        <w:t>27</w:t>
      </w:r>
      <w:r w:rsidR="00CD5983">
        <w:noBreakHyphen/>
      </w:r>
      <w:r w:rsidRPr="00CD5983">
        <w:t>35, the start or finish of a 3 month tax period could vary by up to 7 days from the start or finish of a normal quarter.</w:t>
      </w:r>
    </w:p>
    <w:p w:rsidR="00300522" w:rsidRPr="00CD5983" w:rsidRDefault="00300522" w:rsidP="00300522">
      <w:pPr>
        <w:pStyle w:val="subsection"/>
      </w:pPr>
      <w:r w:rsidRPr="00CD5983">
        <w:tab/>
        <w:t>(3)</w:t>
      </w:r>
      <w:r w:rsidRPr="00CD5983">
        <w:tab/>
        <w:t>This section has effect despite sections</w:t>
      </w:r>
      <w:r w:rsidR="00CD5983">
        <w:t> </w:t>
      </w:r>
      <w:r w:rsidRPr="00CD5983">
        <w:t>31</w:t>
      </w:r>
      <w:r w:rsidR="00CD5983">
        <w:noBreakHyphen/>
      </w:r>
      <w:r w:rsidRPr="00CD5983">
        <w:t>8 and 31</w:t>
      </w:r>
      <w:r w:rsidR="00CD5983">
        <w:noBreakHyphen/>
      </w:r>
      <w:r w:rsidRPr="00CD5983">
        <w:t>10 (which are about when GST returns must be given).</w:t>
      </w:r>
    </w:p>
    <w:p w:rsidR="00300522" w:rsidRPr="00CD5983" w:rsidRDefault="00300522" w:rsidP="00300522">
      <w:pPr>
        <w:pStyle w:val="ActHead5"/>
      </w:pPr>
      <w:bookmarkStart w:id="905" w:name="_Toc374452593"/>
      <w:r w:rsidRPr="00CD5983">
        <w:rPr>
          <w:rStyle w:val="CharSectno"/>
        </w:rPr>
        <w:t>162</w:t>
      </w:r>
      <w:r w:rsidR="00CD5983" w:rsidRPr="00CD5983">
        <w:rPr>
          <w:rStyle w:val="CharSectno"/>
        </w:rPr>
        <w:noBreakHyphen/>
      </w:r>
      <w:r w:rsidRPr="00CD5983">
        <w:rPr>
          <w:rStyle w:val="CharSectno"/>
        </w:rPr>
        <w:t>65</w:t>
      </w:r>
      <w:r w:rsidRPr="00CD5983">
        <w:t xml:space="preserve">  The form and contents of GST returns for GST instalment payers</w:t>
      </w:r>
      <w:bookmarkEnd w:id="905"/>
    </w:p>
    <w:p w:rsidR="00300522" w:rsidRPr="00CD5983" w:rsidRDefault="00300522" w:rsidP="00300522">
      <w:pPr>
        <w:pStyle w:val="subsection"/>
      </w:pPr>
      <w:r w:rsidRPr="00CD5983">
        <w:tab/>
        <w:t>(1)</w:t>
      </w:r>
      <w:r w:rsidRPr="00CD5983">
        <w:tab/>
        <w:t xml:space="preserve">If you are a </w:t>
      </w:r>
      <w:r w:rsidR="00CD5983" w:rsidRPr="00CD5983">
        <w:rPr>
          <w:position w:val="6"/>
          <w:sz w:val="16"/>
          <w:szCs w:val="16"/>
        </w:rPr>
        <w:t>*</w:t>
      </w:r>
      <w:r w:rsidRPr="00CD5983">
        <w:t xml:space="preserve">GST instalment payer only for part of a </w:t>
      </w:r>
      <w:r w:rsidR="00CD5983" w:rsidRPr="00CD5983">
        <w:rPr>
          <w:position w:val="6"/>
          <w:sz w:val="16"/>
          <w:szCs w:val="16"/>
        </w:rPr>
        <w:t>*</w:t>
      </w:r>
      <w:r w:rsidRPr="00CD5983">
        <w:t xml:space="preserve">financial year, the </w:t>
      </w:r>
      <w:r w:rsidR="00CD5983" w:rsidRPr="00CD5983">
        <w:rPr>
          <w:position w:val="6"/>
          <w:sz w:val="16"/>
          <w:szCs w:val="16"/>
        </w:rPr>
        <w:t>*</w:t>
      </w:r>
      <w:r w:rsidRPr="00CD5983">
        <w:t xml:space="preserve">approved form for your </w:t>
      </w:r>
      <w:r w:rsidR="00CD5983" w:rsidRPr="00CD5983">
        <w:rPr>
          <w:position w:val="6"/>
          <w:sz w:val="16"/>
          <w:szCs w:val="16"/>
        </w:rPr>
        <w:t>*</w:t>
      </w:r>
      <w:r w:rsidRPr="00CD5983">
        <w:t xml:space="preserve">GST return for the </w:t>
      </w:r>
      <w:r w:rsidR="00CD5983" w:rsidRPr="00CD5983">
        <w:rPr>
          <w:position w:val="6"/>
          <w:sz w:val="16"/>
          <w:szCs w:val="16"/>
        </w:rPr>
        <w:t>*</w:t>
      </w:r>
      <w:r w:rsidRPr="00CD5983">
        <w:t>instalment tax period consisting of that part of the financial year may require that the return relate to:</w:t>
      </w:r>
    </w:p>
    <w:p w:rsidR="00300522" w:rsidRPr="00CD5983" w:rsidRDefault="00300522" w:rsidP="00300522">
      <w:pPr>
        <w:pStyle w:val="paragraph"/>
      </w:pPr>
      <w:r w:rsidRPr="00CD5983">
        <w:tab/>
        <w:t>(a)</w:t>
      </w:r>
      <w:r w:rsidRPr="00CD5983">
        <w:tab/>
        <w:t>the instalment tax period; and</w:t>
      </w:r>
    </w:p>
    <w:p w:rsidR="00300522" w:rsidRPr="00CD5983" w:rsidRDefault="00300522" w:rsidP="00300522">
      <w:pPr>
        <w:pStyle w:val="paragraph"/>
      </w:pPr>
      <w:r w:rsidRPr="00CD5983">
        <w:tab/>
        <w:t>(b)</w:t>
      </w:r>
      <w:r w:rsidRPr="00CD5983">
        <w:tab/>
        <w:t>the one or more preceding tax periods applying to you that fall within the financial year;</w:t>
      </w:r>
    </w:p>
    <w:p w:rsidR="00300522" w:rsidRPr="00CD5983" w:rsidRDefault="00300522" w:rsidP="00300522">
      <w:pPr>
        <w:pStyle w:val="subsection2"/>
      </w:pPr>
      <w:r w:rsidRPr="00CD5983">
        <w:t>as if they are a single tax period consisting of the whole of the financial year.</w:t>
      </w:r>
    </w:p>
    <w:p w:rsidR="00300522" w:rsidRPr="00CD5983" w:rsidRDefault="00300522" w:rsidP="00300522">
      <w:pPr>
        <w:pStyle w:val="subsection"/>
      </w:pPr>
      <w:r w:rsidRPr="00CD5983">
        <w:tab/>
        <w:t>(2)</w:t>
      </w:r>
      <w:r w:rsidRPr="00CD5983">
        <w:tab/>
        <w:t>This section has effect in addition to, and does not limit the scope of, section</w:t>
      </w:r>
      <w:r w:rsidR="00CD5983">
        <w:t> </w:t>
      </w:r>
      <w:r w:rsidRPr="00CD5983">
        <w:t>31</w:t>
      </w:r>
      <w:r w:rsidR="00CD5983">
        <w:noBreakHyphen/>
      </w:r>
      <w:r w:rsidRPr="00CD5983">
        <w:t>15 (which is about the form and contents of GST returns).</w:t>
      </w:r>
    </w:p>
    <w:p w:rsidR="00300522" w:rsidRPr="00CD5983" w:rsidRDefault="00300522" w:rsidP="00300522">
      <w:pPr>
        <w:pStyle w:val="ActHead5"/>
      </w:pPr>
      <w:bookmarkStart w:id="906" w:name="_Toc374452594"/>
      <w:r w:rsidRPr="00CD5983">
        <w:rPr>
          <w:rStyle w:val="CharSectno"/>
        </w:rPr>
        <w:t>162</w:t>
      </w:r>
      <w:r w:rsidR="00CD5983" w:rsidRPr="00CD5983">
        <w:rPr>
          <w:rStyle w:val="CharSectno"/>
        </w:rPr>
        <w:noBreakHyphen/>
      </w:r>
      <w:r w:rsidRPr="00CD5983">
        <w:rPr>
          <w:rStyle w:val="CharSectno"/>
        </w:rPr>
        <w:t>70</w:t>
      </w:r>
      <w:r w:rsidRPr="00CD5983">
        <w:t xml:space="preserve">  Payment of GST instalments</w:t>
      </w:r>
      <w:bookmarkEnd w:id="906"/>
    </w:p>
    <w:p w:rsidR="00300522" w:rsidRPr="00CD5983" w:rsidRDefault="00300522" w:rsidP="00300522">
      <w:pPr>
        <w:pStyle w:val="subsection"/>
      </w:pPr>
      <w:r w:rsidRPr="00CD5983">
        <w:tab/>
        <w:t>(1)</w:t>
      </w:r>
      <w:r w:rsidRPr="00CD5983">
        <w:tab/>
        <w:t xml:space="preserve">If you are a </w:t>
      </w:r>
      <w:r w:rsidR="00CD5983" w:rsidRPr="00CD5983">
        <w:rPr>
          <w:position w:val="6"/>
          <w:sz w:val="16"/>
          <w:szCs w:val="16"/>
        </w:rPr>
        <w:t>*</w:t>
      </w:r>
      <w:r w:rsidRPr="00CD5983">
        <w:t xml:space="preserve">GST instalment payer, you must, for each </w:t>
      </w:r>
      <w:r w:rsidR="00CD5983" w:rsidRPr="00CD5983">
        <w:rPr>
          <w:position w:val="6"/>
          <w:sz w:val="16"/>
          <w:szCs w:val="16"/>
        </w:rPr>
        <w:t>*</w:t>
      </w:r>
      <w:r w:rsidRPr="00CD5983">
        <w:t xml:space="preserve">instalment tax period applying to you, pay to the Commissioner an amount (your </w:t>
      </w:r>
      <w:r w:rsidRPr="00CD5983">
        <w:rPr>
          <w:b/>
          <w:bCs/>
          <w:i/>
          <w:iCs/>
        </w:rPr>
        <w:t>GST instalment</w:t>
      </w:r>
      <w:r w:rsidRPr="00CD5983">
        <w:t xml:space="preserve">) for each </w:t>
      </w:r>
      <w:r w:rsidR="00CD5983" w:rsidRPr="00CD5983">
        <w:rPr>
          <w:position w:val="6"/>
          <w:sz w:val="16"/>
          <w:szCs w:val="16"/>
        </w:rPr>
        <w:t>*</w:t>
      </w:r>
      <w:r w:rsidRPr="00CD5983">
        <w:t>GST instalment quarter of the instalment tax period.</w:t>
      </w:r>
    </w:p>
    <w:p w:rsidR="00300522" w:rsidRPr="00CD5983" w:rsidRDefault="00300522" w:rsidP="00300522">
      <w:pPr>
        <w:pStyle w:val="notetext"/>
      </w:pPr>
      <w:r w:rsidRPr="00CD5983">
        <w:t>Note 1:</w:t>
      </w:r>
      <w:r w:rsidRPr="00CD5983">
        <w:tab/>
        <w:t>GST instalments are worked out under Subdivision</w:t>
      </w:r>
      <w:r w:rsidR="00CD5983">
        <w:t> </w:t>
      </w:r>
      <w:r w:rsidRPr="00CD5983">
        <w:t>162</w:t>
      </w:r>
      <w:r w:rsidR="00CD5983">
        <w:noBreakHyphen/>
      </w:r>
      <w:r w:rsidRPr="00CD5983">
        <w:t>C.</w:t>
      </w:r>
    </w:p>
    <w:p w:rsidR="00300522" w:rsidRPr="00CD5983" w:rsidRDefault="00300522" w:rsidP="00300522">
      <w:pPr>
        <w:pStyle w:val="notetext"/>
      </w:pPr>
      <w:r w:rsidRPr="00CD5983">
        <w:t>Note 2:</w:t>
      </w:r>
      <w:r w:rsidRPr="00CD5983">
        <w:tab/>
        <w:t>Entities covered by section</w:t>
      </w:r>
      <w:r w:rsidR="00CD5983">
        <w:t> </w:t>
      </w:r>
      <w:r w:rsidRPr="00CD5983">
        <w:t>162</w:t>
      </w:r>
      <w:r w:rsidR="00CD5983">
        <w:noBreakHyphen/>
      </w:r>
      <w:r w:rsidRPr="00CD5983">
        <w:t>80 only pay GST instalments on the last 2 GST instalment quarters.</w:t>
      </w:r>
    </w:p>
    <w:p w:rsidR="00300522" w:rsidRPr="00CD5983" w:rsidRDefault="00300522" w:rsidP="00300522">
      <w:pPr>
        <w:pStyle w:val="subsection"/>
      </w:pPr>
      <w:r w:rsidRPr="00CD5983">
        <w:tab/>
        <w:t>(2)</w:t>
      </w:r>
      <w:r w:rsidRPr="00CD5983">
        <w:tab/>
        <w:t xml:space="preserve">These are the </w:t>
      </w:r>
      <w:r w:rsidRPr="00CD5983">
        <w:rPr>
          <w:b/>
          <w:bCs/>
          <w:i/>
          <w:iCs/>
        </w:rPr>
        <w:t>GST instalment quarters</w:t>
      </w:r>
      <w:r w:rsidRPr="00CD5983">
        <w:t xml:space="preserve"> for an </w:t>
      </w:r>
      <w:r w:rsidR="00CD5983" w:rsidRPr="00CD5983">
        <w:rPr>
          <w:position w:val="6"/>
          <w:sz w:val="16"/>
          <w:szCs w:val="16"/>
        </w:rPr>
        <w:t>*</w:t>
      </w:r>
      <w:r w:rsidRPr="00CD5983">
        <w:t>instalment tax period:</w:t>
      </w:r>
    </w:p>
    <w:p w:rsidR="00300522" w:rsidRPr="00CD5983" w:rsidRDefault="00300522" w:rsidP="00300522">
      <w:pPr>
        <w:pStyle w:val="paragraph"/>
      </w:pPr>
      <w:r w:rsidRPr="00CD5983">
        <w:tab/>
        <w:t>(a)</w:t>
      </w:r>
      <w:r w:rsidRPr="00CD5983">
        <w:tab/>
        <w:t>the 3 months ending on 30</w:t>
      </w:r>
      <w:r w:rsidR="00CD5983">
        <w:t> </w:t>
      </w:r>
      <w:r w:rsidRPr="00CD5983">
        <w:t>September during the period;</w:t>
      </w:r>
    </w:p>
    <w:p w:rsidR="00300522" w:rsidRPr="00CD5983" w:rsidRDefault="00300522" w:rsidP="00300522">
      <w:pPr>
        <w:pStyle w:val="paragraph"/>
      </w:pPr>
      <w:r w:rsidRPr="00CD5983">
        <w:tab/>
        <w:t>(b)</w:t>
      </w:r>
      <w:r w:rsidRPr="00CD5983">
        <w:tab/>
        <w:t>the 3 months ending on 31</w:t>
      </w:r>
      <w:r w:rsidR="00CD5983">
        <w:t> </w:t>
      </w:r>
      <w:r w:rsidRPr="00CD5983">
        <w:t>December during the period;</w:t>
      </w:r>
    </w:p>
    <w:p w:rsidR="00300522" w:rsidRPr="00CD5983" w:rsidRDefault="00300522" w:rsidP="00300522">
      <w:pPr>
        <w:pStyle w:val="paragraph"/>
      </w:pPr>
      <w:r w:rsidRPr="00CD5983">
        <w:tab/>
        <w:t>(c)</w:t>
      </w:r>
      <w:r w:rsidRPr="00CD5983">
        <w:tab/>
        <w:t>the 3 months ending on 31</w:t>
      </w:r>
      <w:r w:rsidR="00CD5983">
        <w:t> </w:t>
      </w:r>
      <w:r w:rsidRPr="00CD5983">
        <w:t>March during the period;</w:t>
      </w:r>
    </w:p>
    <w:p w:rsidR="00300522" w:rsidRPr="00CD5983" w:rsidRDefault="00300522" w:rsidP="00300522">
      <w:pPr>
        <w:pStyle w:val="paragraph"/>
      </w:pPr>
      <w:r w:rsidRPr="00CD5983">
        <w:tab/>
        <w:t>(d)</w:t>
      </w:r>
      <w:r w:rsidRPr="00CD5983">
        <w:tab/>
        <w:t>the 3 months ending on 30</w:t>
      </w:r>
      <w:r w:rsidR="00CD5983">
        <w:t> </w:t>
      </w:r>
      <w:r w:rsidRPr="00CD5983">
        <w:t>June during the period.</w:t>
      </w:r>
    </w:p>
    <w:p w:rsidR="00300522" w:rsidRPr="00CD5983" w:rsidRDefault="00300522" w:rsidP="00300522">
      <w:pPr>
        <w:pStyle w:val="subsection"/>
      </w:pPr>
      <w:r w:rsidRPr="00CD5983">
        <w:tab/>
        <w:t>(3)</w:t>
      </w:r>
      <w:r w:rsidRPr="00CD5983">
        <w:tab/>
        <w:t xml:space="preserve">However, if the </w:t>
      </w:r>
      <w:r w:rsidR="00CD5983" w:rsidRPr="00CD5983">
        <w:rPr>
          <w:position w:val="6"/>
          <w:sz w:val="16"/>
          <w:szCs w:val="16"/>
        </w:rPr>
        <w:t>*</w:t>
      </w:r>
      <w:r w:rsidRPr="00CD5983">
        <w:t xml:space="preserve">instalment tax period is only part of a </w:t>
      </w:r>
      <w:r w:rsidR="00CD5983" w:rsidRPr="00CD5983">
        <w:rPr>
          <w:position w:val="6"/>
          <w:sz w:val="16"/>
          <w:szCs w:val="16"/>
        </w:rPr>
        <w:t>*</w:t>
      </w:r>
      <w:r w:rsidRPr="00CD5983">
        <w:t xml:space="preserve">financial year, any 3 month periods referred to in </w:t>
      </w:r>
      <w:r w:rsidR="00CD5983">
        <w:t>subsection (</w:t>
      </w:r>
      <w:r w:rsidRPr="00CD5983">
        <w:t>2) that do not form part of the instalment tax period are not GST instalment quarters of the instalment tax period.</w:t>
      </w:r>
    </w:p>
    <w:p w:rsidR="00300522" w:rsidRPr="00CD5983" w:rsidRDefault="00300522" w:rsidP="009E2DC8">
      <w:pPr>
        <w:pStyle w:val="subsection"/>
        <w:keepNext/>
        <w:keepLines/>
      </w:pPr>
      <w:r w:rsidRPr="00CD5983">
        <w:tab/>
        <w:t>(4)</w:t>
      </w:r>
      <w:r w:rsidRPr="00CD5983">
        <w:tab/>
        <w:t xml:space="preserve">You must pay your </w:t>
      </w:r>
      <w:r w:rsidR="00CD5983" w:rsidRPr="00CD5983">
        <w:rPr>
          <w:position w:val="6"/>
          <w:sz w:val="16"/>
          <w:szCs w:val="16"/>
        </w:rPr>
        <w:t>*</w:t>
      </w:r>
      <w:r w:rsidRPr="00CD5983">
        <w:t>GST instalment to the Commissioner as follows:</w:t>
      </w:r>
    </w:p>
    <w:p w:rsidR="00300522" w:rsidRPr="00CD5983" w:rsidRDefault="00300522" w:rsidP="009E2DC8">
      <w:pPr>
        <w:pStyle w:val="Tabletext"/>
        <w:keepNext/>
        <w:keepLines/>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300522" w:rsidRPr="00CD5983" w:rsidTr="00A53099">
        <w:trPr>
          <w:tblHeader/>
        </w:trPr>
        <w:tc>
          <w:tcPr>
            <w:tcW w:w="5921" w:type="dxa"/>
            <w:gridSpan w:val="3"/>
            <w:tcBorders>
              <w:top w:val="single" w:sz="12" w:space="0" w:color="auto"/>
              <w:bottom w:val="single" w:sz="6" w:space="0" w:color="auto"/>
            </w:tcBorders>
            <w:shd w:val="clear" w:color="auto" w:fill="auto"/>
          </w:tcPr>
          <w:p w:rsidR="00300522" w:rsidRPr="00CD5983" w:rsidRDefault="00300522" w:rsidP="009E2DC8">
            <w:pPr>
              <w:pStyle w:val="Tabletext"/>
              <w:keepNext/>
              <w:keepLines/>
              <w:rPr>
                <w:b/>
              </w:rPr>
            </w:pPr>
            <w:r w:rsidRPr="00CD5983">
              <w:rPr>
                <w:b/>
                <w:bCs/>
              </w:rPr>
              <w:t>When GST instalments must be paid</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260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If the GST instalment quarter ends on this day …</w:t>
            </w:r>
          </w:p>
        </w:tc>
        <w:tc>
          <w:tcPr>
            <w:tcW w:w="269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Pay the GST instalment to the Commissioner on or before this day:</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2603" w:type="dxa"/>
            <w:tcBorders>
              <w:top w:val="single" w:sz="12" w:space="0" w:color="auto"/>
            </w:tcBorders>
            <w:shd w:val="clear" w:color="auto" w:fill="auto"/>
          </w:tcPr>
          <w:p w:rsidR="00300522" w:rsidRPr="00CD5983" w:rsidRDefault="00300522" w:rsidP="00300522">
            <w:pPr>
              <w:pStyle w:val="Tabletext"/>
            </w:pPr>
            <w:r w:rsidRPr="00CD5983">
              <w:t>30</w:t>
            </w:r>
            <w:r w:rsidR="00CD5983">
              <w:t> </w:t>
            </w:r>
            <w:r w:rsidRPr="00CD5983">
              <w:t>September</w:t>
            </w:r>
          </w:p>
        </w:tc>
        <w:tc>
          <w:tcPr>
            <w:tcW w:w="2694" w:type="dxa"/>
            <w:tcBorders>
              <w:top w:val="single" w:sz="12" w:space="0" w:color="auto"/>
            </w:tcBorders>
            <w:shd w:val="clear" w:color="auto" w:fill="auto"/>
          </w:tcPr>
          <w:p w:rsidR="00300522" w:rsidRPr="00CD5983" w:rsidRDefault="00300522" w:rsidP="00300522">
            <w:pPr>
              <w:pStyle w:val="Tabletext"/>
            </w:pPr>
            <w:r w:rsidRPr="00CD5983">
              <w:t>the following 28</w:t>
            </w:r>
            <w:r w:rsidR="00CD5983">
              <w:t> </w:t>
            </w:r>
            <w:r w:rsidRPr="00CD5983">
              <w:t>October</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2603" w:type="dxa"/>
            <w:shd w:val="clear" w:color="auto" w:fill="auto"/>
          </w:tcPr>
          <w:p w:rsidR="00300522" w:rsidRPr="00CD5983" w:rsidRDefault="00300522" w:rsidP="00300522">
            <w:pPr>
              <w:pStyle w:val="Tabletext"/>
            </w:pPr>
            <w:r w:rsidRPr="00CD5983">
              <w:t>31</w:t>
            </w:r>
            <w:r w:rsidR="00CD5983">
              <w:t> </w:t>
            </w:r>
            <w:r w:rsidRPr="00CD5983">
              <w:t>December</w:t>
            </w:r>
          </w:p>
        </w:tc>
        <w:tc>
          <w:tcPr>
            <w:tcW w:w="2694" w:type="dxa"/>
            <w:shd w:val="clear" w:color="auto" w:fill="auto"/>
          </w:tcPr>
          <w:p w:rsidR="00300522" w:rsidRPr="00CD5983" w:rsidRDefault="00300522" w:rsidP="00300522">
            <w:pPr>
              <w:pStyle w:val="Tabletext"/>
            </w:pPr>
            <w:r w:rsidRPr="00CD5983">
              <w:t>the following 28</w:t>
            </w:r>
            <w:r w:rsidR="00CD5983">
              <w:t> </w:t>
            </w:r>
            <w:r w:rsidRPr="00CD5983">
              <w:t>February</w:t>
            </w:r>
          </w:p>
        </w:tc>
      </w:tr>
      <w:tr w:rsidR="00300522" w:rsidRPr="00CD5983" w:rsidTr="00A53099">
        <w:tblPrEx>
          <w:tblCellMar>
            <w:left w:w="107" w:type="dxa"/>
            <w:right w:w="107" w:type="dxa"/>
          </w:tblCellMar>
        </w:tblPrEx>
        <w:tc>
          <w:tcPr>
            <w:tcW w:w="624" w:type="dxa"/>
            <w:tcBorders>
              <w:bottom w:val="single" w:sz="4" w:space="0" w:color="auto"/>
            </w:tcBorders>
            <w:shd w:val="clear" w:color="auto" w:fill="auto"/>
          </w:tcPr>
          <w:p w:rsidR="00300522" w:rsidRPr="00CD5983" w:rsidRDefault="00300522" w:rsidP="00300522">
            <w:pPr>
              <w:pStyle w:val="Tabletext"/>
            </w:pPr>
            <w:r w:rsidRPr="00CD5983">
              <w:t>3</w:t>
            </w:r>
          </w:p>
        </w:tc>
        <w:tc>
          <w:tcPr>
            <w:tcW w:w="2603" w:type="dxa"/>
            <w:tcBorders>
              <w:bottom w:val="single" w:sz="4" w:space="0" w:color="auto"/>
            </w:tcBorders>
            <w:shd w:val="clear" w:color="auto" w:fill="auto"/>
          </w:tcPr>
          <w:p w:rsidR="00300522" w:rsidRPr="00CD5983" w:rsidRDefault="00300522" w:rsidP="00300522">
            <w:pPr>
              <w:pStyle w:val="Tabletext"/>
            </w:pPr>
            <w:r w:rsidRPr="00CD5983">
              <w:t>31</w:t>
            </w:r>
            <w:r w:rsidR="00CD5983">
              <w:t> </w:t>
            </w:r>
            <w:r w:rsidRPr="00CD5983">
              <w:t>March</w:t>
            </w:r>
          </w:p>
        </w:tc>
        <w:tc>
          <w:tcPr>
            <w:tcW w:w="2694" w:type="dxa"/>
            <w:tcBorders>
              <w:bottom w:val="single" w:sz="4" w:space="0" w:color="auto"/>
            </w:tcBorders>
            <w:shd w:val="clear" w:color="auto" w:fill="auto"/>
          </w:tcPr>
          <w:p w:rsidR="00300522" w:rsidRPr="00CD5983" w:rsidRDefault="00300522" w:rsidP="00300522">
            <w:pPr>
              <w:pStyle w:val="Tabletext"/>
            </w:pPr>
            <w:r w:rsidRPr="00CD5983">
              <w:t>the following 28</w:t>
            </w:r>
            <w:r w:rsidR="00CD5983">
              <w:t> </w:t>
            </w:r>
            <w:r w:rsidRPr="00CD5983">
              <w:t>April</w:t>
            </w:r>
          </w:p>
        </w:tc>
      </w:tr>
      <w:tr w:rsidR="00300522" w:rsidRPr="00CD5983" w:rsidTr="00A53099">
        <w:tblPrEx>
          <w:tblCellMar>
            <w:left w:w="107" w:type="dxa"/>
            <w:right w:w="107" w:type="dxa"/>
          </w:tblCellMar>
        </w:tblPrEx>
        <w:tc>
          <w:tcPr>
            <w:tcW w:w="624" w:type="dxa"/>
            <w:tcBorders>
              <w:bottom w:val="single" w:sz="12" w:space="0" w:color="auto"/>
            </w:tcBorders>
            <w:shd w:val="clear" w:color="auto" w:fill="auto"/>
          </w:tcPr>
          <w:p w:rsidR="00300522" w:rsidRPr="00CD5983" w:rsidRDefault="00300522" w:rsidP="00300522">
            <w:pPr>
              <w:pStyle w:val="Tabletext"/>
            </w:pPr>
            <w:r w:rsidRPr="00CD5983">
              <w:t>4</w:t>
            </w:r>
          </w:p>
        </w:tc>
        <w:tc>
          <w:tcPr>
            <w:tcW w:w="2603" w:type="dxa"/>
            <w:tcBorders>
              <w:bottom w:val="single" w:sz="12" w:space="0" w:color="auto"/>
            </w:tcBorders>
            <w:shd w:val="clear" w:color="auto" w:fill="auto"/>
          </w:tcPr>
          <w:p w:rsidR="00300522" w:rsidRPr="00CD5983" w:rsidRDefault="00300522" w:rsidP="00300522">
            <w:pPr>
              <w:pStyle w:val="Tabletext"/>
            </w:pPr>
            <w:r w:rsidRPr="00CD5983">
              <w:t>30</w:t>
            </w:r>
            <w:r w:rsidR="00CD5983">
              <w:t> </w:t>
            </w:r>
            <w:r w:rsidRPr="00CD5983">
              <w:t>June</w:t>
            </w:r>
          </w:p>
        </w:tc>
        <w:tc>
          <w:tcPr>
            <w:tcW w:w="2694" w:type="dxa"/>
            <w:tcBorders>
              <w:bottom w:val="single" w:sz="12" w:space="0" w:color="auto"/>
            </w:tcBorders>
            <w:shd w:val="clear" w:color="auto" w:fill="auto"/>
          </w:tcPr>
          <w:p w:rsidR="00300522" w:rsidRPr="00CD5983" w:rsidRDefault="00300522" w:rsidP="00300522">
            <w:pPr>
              <w:pStyle w:val="Tabletext"/>
            </w:pPr>
            <w:r w:rsidRPr="00CD5983">
              <w:t>the following 28</w:t>
            </w:r>
            <w:r w:rsidR="00CD5983">
              <w:t> </w:t>
            </w:r>
            <w:r w:rsidRPr="00CD5983">
              <w:t>July</w:t>
            </w:r>
          </w:p>
        </w:tc>
      </w:tr>
    </w:tbl>
    <w:p w:rsidR="00300522" w:rsidRPr="00CD5983" w:rsidRDefault="00300522" w:rsidP="00300522">
      <w:pPr>
        <w:pStyle w:val="notetext"/>
      </w:pPr>
      <w:r w:rsidRPr="00CD5983">
        <w:t>Note:</w:t>
      </w:r>
      <w:r w:rsidRPr="00CD5983">
        <w:tab/>
        <w:t>Section</w:t>
      </w:r>
      <w:r w:rsidR="00CD5983">
        <w:t> </w:t>
      </w:r>
      <w:r w:rsidRPr="00CD5983">
        <w:t>255</w:t>
      </w:r>
      <w:r w:rsidR="00CD5983">
        <w:noBreakHyphen/>
      </w:r>
      <w:r w:rsidRPr="00CD5983">
        <w:t>10 in Schedule</w:t>
      </w:r>
      <w:r w:rsidR="00CD5983">
        <w:t> </w:t>
      </w:r>
      <w:r w:rsidRPr="00CD5983">
        <w:t xml:space="preserve">1 to the </w:t>
      </w:r>
      <w:r w:rsidRPr="00CD5983">
        <w:rPr>
          <w:i/>
          <w:iCs/>
        </w:rPr>
        <w:t>Taxation Administration Act 1953</w:t>
      </w:r>
      <w:r w:rsidRPr="00CD5983">
        <w:t xml:space="preserve"> allows the Commissioner to defer the time for payment of the GST instalment.</w:t>
      </w:r>
    </w:p>
    <w:p w:rsidR="00300522" w:rsidRPr="00CD5983" w:rsidRDefault="00300522" w:rsidP="00300522">
      <w:pPr>
        <w:pStyle w:val="subsection"/>
      </w:pPr>
      <w:r w:rsidRPr="00CD5983">
        <w:tab/>
        <w:t>(5)</w:t>
      </w:r>
      <w:r w:rsidRPr="00CD5983">
        <w:tab/>
        <w:t xml:space="preserve">You may pay by </w:t>
      </w:r>
      <w:r w:rsidR="00CD5983" w:rsidRPr="00CD5983">
        <w:rPr>
          <w:position w:val="6"/>
          <w:sz w:val="16"/>
          <w:szCs w:val="16"/>
        </w:rPr>
        <w:t>*</w:t>
      </w:r>
      <w:r w:rsidRPr="00CD5983">
        <w:t xml:space="preserve">electronic payment any </w:t>
      </w:r>
      <w:r w:rsidR="00CD5983" w:rsidRPr="00CD5983">
        <w:rPr>
          <w:position w:val="6"/>
          <w:sz w:val="16"/>
          <w:szCs w:val="16"/>
        </w:rPr>
        <w:t>*</w:t>
      </w:r>
      <w:r w:rsidRPr="00CD5983">
        <w:t>GST instalments payable by you. Any amounts of a GST instalment that you do not pay by electronic payment must be paid in the manner determined in writing by the Commissioner.</w:t>
      </w:r>
    </w:p>
    <w:p w:rsidR="00300522" w:rsidRPr="00CD5983" w:rsidRDefault="00300522" w:rsidP="0081149C">
      <w:pPr>
        <w:pStyle w:val="ActHead5"/>
      </w:pPr>
      <w:bookmarkStart w:id="907" w:name="_Toc374452595"/>
      <w:r w:rsidRPr="00CD5983">
        <w:rPr>
          <w:rStyle w:val="CharSectno"/>
        </w:rPr>
        <w:t>162</w:t>
      </w:r>
      <w:r w:rsidR="00CD5983" w:rsidRPr="00CD5983">
        <w:rPr>
          <w:rStyle w:val="CharSectno"/>
        </w:rPr>
        <w:noBreakHyphen/>
      </w:r>
      <w:r w:rsidRPr="00CD5983">
        <w:rPr>
          <w:rStyle w:val="CharSectno"/>
        </w:rPr>
        <w:t>75</w:t>
      </w:r>
      <w:r w:rsidRPr="00CD5983">
        <w:t xml:space="preserve">  Giving notices relating to GST instalments</w:t>
      </w:r>
      <w:bookmarkEnd w:id="907"/>
    </w:p>
    <w:p w:rsidR="00300522" w:rsidRPr="00CD5983" w:rsidRDefault="00300522" w:rsidP="0081149C">
      <w:pPr>
        <w:pStyle w:val="subsection"/>
        <w:keepNext/>
        <w:keepLines/>
      </w:pPr>
      <w:r w:rsidRPr="00CD5983">
        <w:tab/>
      </w:r>
      <w:r w:rsidRPr="00CD5983">
        <w:tab/>
        <w:t>If:</w:t>
      </w:r>
    </w:p>
    <w:p w:rsidR="00300522" w:rsidRPr="00CD5983" w:rsidRDefault="00300522" w:rsidP="0081149C">
      <w:pPr>
        <w:pStyle w:val="paragraph"/>
        <w:keepNext/>
        <w:keepLines/>
      </w:pPr>
      <w:r w:rsidRPr="00CD5983">
        <w:tab/>
        <w:t>(a)</w:t>
      </w:r>
      <w:r w:rsidRPr="00CD5983">
        <w:tab/>
        <w:t xml:space="preserve">you are required to pay a </w:t>
      </w:r>
      <w:r w:rsidR="00CD5983" w:rsidRPr="00CD5983">
        <w:rPr>
          <w:position w:val="6"/>
          <w:sz w:val="16"/>
          <w:szCs w:val="16"/>
        </w:rPr>
        <w:t>*</w:t>
      </w:r>
      <w:r w:rsidRPr="00CD5983">
        <w:t>GST instalment; and</w:t>
      </w:r>
    </w:p>
    <w:p w:rsidR="00300522" w:rsidRPr="00CD5983" w:rsidRDefault="00300522" w:rsidP="0081149C">
      <w:pPr>
        <w:pStyle w:val="paragraph"/>
        <w:keepNext/>
        <w:keepLines/>
      </w:pPr>
      <w:r w:rsidRPr="00CD5983">
        <w:tab/>
        <w:t>(b)</w:t>
      </w:r>
      <w:r w:rsidRPr="00CD5983">
        <w:tab/>
        <w:t>the Commissioner requires you to give a notice relating to the GST instalment;</w:t>
      </w:r>
    </w:p>
    <w:p w:rsidR="00300522" w:rsidRPr="00CD5983" w:rsidRDefault="00300522" w:rsidP="00300522">
      <w:pPr>
        <w:pStyle w:val="subsection2"/>
      </w:pPr>
      <w:r w:rsidRPr="00CD5983">
        <w:t xml:space="preserve">you must give the notice to the Commissioner, in the </w:t>
      </w:r>
      <w:r w:rsidR="00CD5983" w:rsidRPr="00CD5983">
        <w:rPr>
          <w:position w:val="6"/>
          <w:sz w:val="16"/>
          <w:szCs w:val="16"/>
        </w:rPr>
        <w:t>*</w:t>
      </w:r>
      <w:r w:rsidRPr="00CD5983">
        <w:t>approved form, on or before the day on which you are required to pay the GST instalment.</w:t>
      </w:r>
    </w:p>
    <w:p w:rsidR="00300522" w:rsidRPr="00CD5983" w:rsidRDefault="00300522" w:rsidP="00300522">
      <w:pPr>
        <w:pStyle w:val="ActHead5"/>
      </w:pPr>
      <w:bookmarkStart w:id="908" w:name="_Toc374452596"/>
      <w:r w:rsidRPr="00CD5983">
        <w:rPr>
          <w:rStyle w:val="CharSectno"/>
        </w:rPr>
        <w:t>162</w:t>
      </w:r>
      <w:r w:rsidR="00CD5983" w:rsidRPr="00CD5983">
        <w:rPr>
          <w:rStyle w:val="CharSectno"/>
        </w:rPr>
        <w:noBreakHyphen/>
      </w:r>
      <w:r w:rsidRPr="00CD5983">
        <w:rPr>
          <w:rStyle w:val="CharSectno"/>
        </w:rPr>
        <w:t>80</w:t>
      </w:r>
      <w:r w:rsidRPr="00CD5983">
        <w:t xml:space="preserve">  Certain entities pay only 2 GST instalments for each year</w:t>
      </w:r>
      <w:bookmarkEnd w:id="908"/>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you are a </w:t>
      </w:r>
      <w:r w:rsidR="00CD5983" w:rsidRPr="00CD5983">
        <w:rPr>
          <w:position w:val="6"/>
          <w:sz w:val="16"/>
          <w:szCs w:val="16"/>
        </w:rPr>
        <w:t>*</w:t>
      </w:r>
      <w:r w:rsidRPr="00CD5983">
        <w:t xml:space="preserve">GST instalment payer for an </w:t>
      </w:r>
      <w:r w:rsidR="00CD5983" w:rsidRPr="00CD5983">
        <w:rPr>
          <w:position w:val="6"/>
          <w:sz w:val="16"/>
          <w:szCs w:val="16"/>
        </w:rPr>
        <w:t>*</w:t>
      </w:r>
      <w:r w:rsidRPr="00CD5983">
        <w:t>instalment tax period; and</w:t>
      </w:r>
    </w:p>
    <w:p w:rsidR="00300522" w:rsidRPr="00CD5983" w:rsidRDefault="00300522" w:rsidP="00300522">
      <w:pPr>
        <w:pStyle w:val="paragraph"/>
      </w:pPr>
      <w:r w:rsidRPr="00CD5983">
        <w:tab/>
        <w:t>(b)</w:t>
      </w:r>
      <w:r w:rsidRPr="00CD5983">
        <w:tab/>
      </w:r>
      <w:r w:rsidR="00CD5983">
        <w:t>subsection (</w:t>
      </w:r>
      <w:r w:rsidRPr="00CD5983">
        <w:t>2) applies to you;</w:t>
      </w:r>
    </w:p>
    <w:p w:rsidR="00300522" w:rsidRPr="00CD5983" w:rsidRDefault="00300522" w:rsidP="00300522">
      <w:pPr>
        <w:pStyle w:val="subsection2"/>
      </w:pPr>
      <w:r w:rsidRPr="00CD5983">
        <w:t>section</w:t>
      </w:r>
      <w:r w:rsidR="00CD5983">
        <w:t> </w:t>
      </w:r>
      <w:r w:rsidRPr="00CD5983">
        <w:t>162</w:t>
      </w:r>
      <w:r w:rsidR="00CD5983">
        <w:noBreakHyphen/>
      </w:r>
      <w:r w:rsidRPr="00CD5983">
        <w:t xml:space="preserve">70 has effect as if you are only required to pay </w:t>
      </w:r>
      <w:r w:rsidR="00CD5983" w:rsidRPr="00CD5983">
        <w:rPr>
          <w:position w:val="6"/>
          <w:sz w:val="16"/>
          <w:szCs w:val="16"/>
        </w:rPr>
        <w:t>*</w:t>
      </w:r>
      <w:r w:rsidRPr="00CD5983">
        <w:t xml:space="preserve">GST instalments for the last 2 </w:t>
      </w:r>
      <w:r w:rsidR="00CD5983" w:rsidRPr="00CD5983">
        <w:rPr>
          <w:position w:val="6"/>
          <w:sz w:val="16"/>
          <w:szCs w:val="16"/>
        </w:rPr>
        <w:t>*</w:t>
      </w:r>
      <w:r w:rsidRPr="00CD5983">
        <w:t>GST instalment quarters for the instalment tax period.</w:t>
      </w:r>
    </w:p>
    <w:p w:rsidR="00300522" w:rsidRPr="00CD5983" w:rsidRDefault="00300522" w:rsidP="00300522">
      <w:pPr>
        <w:pStyle w:val="subsection"/>
      </w:pPr>
      <w:r w:rsidRPr="00CD5983">
        <w:tab/>
        <w:t>(2)</w:t>
      </w:r>
      <w:r w:rsidRPr="00CD5983">
        <w:tab/>
        <w:t>This subsection applies to you if:</w:t>
      </w:r>
    </w:p>
    <w:p w:rsidR="00300522" w:rsidRPr="00CD5983" w:rsidRDefault="00300522" w:rsidP="00300522">
      <w:pPr>
        <w:pStyle w:val="paragraph"/>
      </w:pPr>
      <w:r w:rsidRPr="00CD5983">
        <w:tab/>
        <w:t>(a)</w:t>
      </w:r>
      <w:r w:rsidRPr="00CD5983">
        <w:tab/>
        <w:t>both of the following conditions are satisfied:</w:t>
      </w:r>
    </w:p>
    <w:p w:rsidR="00300522" w:rsidRPr="00CD5983" w:rsidRDefault="00300522" w:rsidP="00300522">
      <w:pPr>
        <w:pStyle w:val="paragraphsub"/>
      </w:pPr>
      <w:r w:rsidRPr="00CD5983">
        <w:tab/>
        <w:t>(i)</w:t>
      </w:r>
      <w:r w:rsidRPr="00CD5983">
        <w:tab/>
        <w:t xml:space="preserve">you are carrying on a </w:t>
      </w:r>
      <w:r w:rsidR="00CD5983" w:rsidRPr="00CD5983">
        <w:rPr>
          <w:position w:val="6"/>
          <w:sz w:val="16"/>
          <w:szCs w:val="16"/>
        </w:rPr>
        <w:t>*</w:t>
      </w:r>
      <w:r w:rsidRPr="00CD5983">
        <w:t xml:space="preserve">primary production business in an </w:t>
      </w:r>
      <w:r w:rsidR="00CD5983" w:rsidRPr="00CD5983">
        <w:rPr>
          <w:position w:val="6"/>
          <w:sz w:val="16"/>
          <w:szCs w:val="16"/>
        </w:rPr>
        <w:t>*</w:t>
      </w:r>
      <w:r w:rsidRPr="00CD5983">
        <w:t xml:space="preserve">income year corresponding to, or ending during, the </w:t>
      </w:r>
      <w:r w:rsidR="00CD5983" w:rsidRPr="00CD5983">
        <w:rPr>
          <w:position w:val="6"/>
          <w:sz w:val="16"/>
          <w:szCs w:val="16"/>
        </w:rPr>
        <w:t>*</w:t>
      </w:r>
      <w:r w:rsidRPr="00CD5983">
        <w:t>instalment tax period;</w:t>
      </w:r>
    </w:p>
    <w:p w:rsidR="00300522" w:rsidRPr="00CD5983" w:rsidRDefault="00300522" w:rsidP="00300522">
      <w:pPr>
        <w:pStyle w:val="paragraphsub"/>
      </w:pPr>
      <w:r w:rsidRPr="00CD5983">
        <w:tab/>
        <w:t>(ii)</w:t>
      </w:r>
      <w:r w:rsidRPr="00CD5983">
        <w:tab/>
        <w:t xml:space="preserve">the </w:t>
      </w:r>
      <w:r w:rsidR="00CD5983" w:rsidRPr="00CD5983">
        <w:rPr>
          <w:position w:val="6"/>
          <w:sz w:val="16"/>
          <w:szCs w:val="16"/>
        </w:rPr>
        <w:t>*</w:t>
      </w:r>
      <w:r w:rsidRPr="00CD5983">
        <w:t xml:space="preserve">assessable income that was </w:t>
      </w:r>
      <w:r w:rsidR="00CD5983" w:rsidRPr="00CD5983">
        <w:rPr>
          <w:position w:val="6"/>
          <w:sz w:val="16"/>
          <w:szCs w:val="16"/>
        </w:rPr>
        <w:t>*</w:t>
      </w:r>
      <w:r w:rsidRPr="00CD5983">
        <w:t xml:space="preserve">derived from, or resulted from, a primary production business that you carried on in the </w:t>
      </w:r>
      <w:r w:rsidR="00CD5983" w:rsidRPr="00CD5983">
        <w:rPr>
          <w:position w:val="6"/>
          <w:sz w:val="16"/>
          <w:szCs w:val="16"/>
        </w:rPr>
        <w:t>*</w:t>
      </w:r>
      <w:r w:rsidRPr="00CD5983">
        <w:t>base year exceeded the amount of so much of your deductions in that year that are reasonably related to that income; or</w:t>
      </w:r>
    </w:p>
    <w:p w:rsidR="00300522" w:rsidRPr="00CD5983" w:rsidRDefault="00300522" w:rsidP="00300522">
      <w:pPr>
        <w:pStyle w:val="paragraph"/>
      </w:pPr>
      <w:r w:rsidRPr="00CD5983">
        <w:tab/>
        <w:t>(b)</w:t>
      </w:r>
      <w:r w:rsidRPr="00CD5983">
        <w:tab/>
        <w:t>both of the following conditions are satisfied:</w:t>
      </w:r>
    </w:p>
    <w:p w:rsidR="00300522" w:rsidRPr="00CD5983" w:rsidRDefault="00300522" w:rsidP="00300522">
      <w:pPr>
        <w:pStyle w:val="paragraphsub"/>
      </w:pPr>
      <w:r w:rsidRPr="00CD5983">
        <w:tab/>
        <w:t>(i)</w:t>
      </w:r>
      <w:r w:rsidRPr="00CD5983">
        <w:tab/>
        <w:t xml:space="preserve">you are a </w:t>
      </w:r>
      <w:r w:rsidR="00CD5983" w:rsidRPr="00CD5983">
        <w:rPr>
          <w:position w:val="6"/>
          <w:sz w:val="16"/>
          <w:szCs w:val="16"/>
        </w:rPr>
        <w:t>*</w:t>
      </w:r>
      <w:r w:rsidRPr="00CD5983">
        <w:t>special professional in an income year corresponding to, or ending during, the instalment tax period;</w:t>
      </w:r>
    </w:p>
    <w:p w:rsidR="00300522" w:rsidRPr="00CD5983" w:rsidRDefault="00300522" w:rsidP="00300522">
      <w:pPr>
        <w:pStyle w:val="paragraphsub"/>
      </w:pPr>
      <w:r w:rsidRPr="00CD5983">
        <w:tab/>
        <w:t>(ii)</w:t>
      </w:r>
      <w:r w:rsidRPr="00CD5983">
        <w:tab/>
        <w:t xml:space="preserve">your </w:t>
      </w:r>
      <w:r w:rsidR="00CD5983" w:rsidRPr="00CD5983">
        <w:rPr>
          <w:position w:val="6"/>
          <w:sz w:val="16"/>
          <w:szCs w:val="16"/>
        </w:rPr>
        <w:t>*</w:t>
      </w:r>
      <w:r w:rsidRPr="00CD5983">
        <w:t>assessable professional income in the base year exceeded the amount of so much of your deductions in that year that are reasonably related to that income.</w:t>
      </w:r>
    </w:p>
    <w:p w:rsidR="00300522" w:rsidRPr="00CD5983" w:rsidRDefault="00300522" w:rsidP="00300522">
      <w:pPr>
        <w:pStyle w:val="ActHead5"/>
      </w:pPr>
      <w:bookmarkStart w:id="909" w:name="_Toc374452597"/>
      <w:r w:rsidRPr="00CD5983">
        <w:rPr>
          <w:rStyle w:val="CharSectno"/>
        </w:rPr>
        <w:t>162</w:t>
      </w:r>
      <w:r w:rsidR="00CD5983" w:rsidRPr="00CD5983">
        <w:rPr>
          <w:rStyle w:val="CharSectno"/>
        </w:rPr>
        <w:noBreakHyphen/>
      </w:r>
      <w:r w:rsidRPr="00CD5983">
        <w:rPr>
          <w:rStyle w:val="CharSectno"/>
        </w:rPr>
        <w:t>85</w:t>
      </w:r>
      <w:r w:rsidRPr="00CD5983">
        <w:t xml:space="preserve">  A GST instalment payer’s concluding tax period</w:t>
      </w:r>
      <w:bookmarkEnd w:id="909"/>
    </w:p>
    <w:p w:rsidR="00300522" w:rsidRPr="00CD5983" w:rsidRDefault="00300522" w:rsidP="00300522">
      <w:pPr>
        <w:pStyle w:val="subsection"/>
      </w:pPr>
      <w:r w:rsidRPr="00CD5983">
        <w:tab/>
        <w:t>(1)</w:t>
      </w:r>
      <w:r w:rsidRPr="00CD5983">
        <w:tab/>
        <w:t>If any of the following occurs:</w:t>
      </w:r>
    </w:p>
    <w:p w:rsidR="00300522" w:rsidRPr="00CD5983" w:rsidRDefault="00300522" w:rsidP="00300522">
      <w:pPr>
        <w:pStyle w:val="paragraph"/>
      </w:pPr>
      <w:r w:rsidRPr="00CD5983">
        <w:tab/>
        <w:t>(a)</w:t>
      </w:r>
      <w:r w:rsidRPr="00CD5983">
        <w:tab/>
        <w:t xml:space="preserve">a </w:t>
      </w:r>
      <w:r w:rsidR="00CD5983" w:rsidRPr="00CD5983">
        <w:rPr>
          <w:position w:val="6"/>
          <w:sz w:val="16"/>
          <w:szCs w:val="16"/>
        </w:rPr>
        <w:t>*</w:t>
      </w:r>
      <w:r w:rsidRPr="00CD5983">
        <w:t>GST instalment payer who is an individual dies;</w:t>
      </w:r>
    </w:p>
    <w:p w:rsidR="00300522" w:rsidRPr="00CD5983" w:rsidRDefault="00300522" w:rsidP="00300522">
      <w:pPr>
        <w:pStyle w:val="paragraph"/>
      </w:pPr>
      <w:r w:rsidRPr="00CD5983">
        <w:tab/>
        <w:t>(b)</w:t>
      </w:r>
      <w:r w:rsidRPr="00CD5983">
        <w:tab/>
        <w:t xml:space="preserve">a GST instalment payer ceases to </w:t>
      </w:r>
      <w:r w:rsidR="00CD5983" w:rsidRPr="00CD5983">
        <w:rPr>
          <w:position w:val="6"/>
          <w:sz w:val="16"/>
          <w:szCs w:val="16"/>
        </w:rPr>
        <w:t>*</w:t>
      </w:r>
      <w:r w:rsidRPr="00CD5983">
        <w:t xml:space="preserve">carry on any </w:t>
      </w:r>
      <w:r w:rsidR="00CD5983" w:rsidRPr="00CD5983">
        <w:rPr>
          <w:position w:val="6"/>
          <w:sz w:val="16"/>
          <w:szCs w:val="16"/>
        </w:rPr>
        <w:t>*</w:t>
      </w:r>
      <w:r w:rsidRPr="00CD5983">
        <w:t>enterprise;</w:t>
      </w:r>
    </w:p>
    <w:p w:rsidR="00300522" w:rsidRPr="00CD5983" w:rsidRDefault="00300522" w:rsidP="00300522">
      <w:pPr>
        <w:pStyle w:val="paragraph"/>
      </w:pPr>
      <w:r w:rsidRPr="00CD5983">
        <w:tab/>
        <w:t>(c)</w:t>
      </w:r>
      <w:r w:rsidRPr="00CD5983">
        <w:tab/>
        <w:t xml:space="preserve">a GST instalment payer’s </w:t>
      </w:r>
      <w:r w:rsidR="00CD5983" w:rsidRPr="00CD5983">
        <w:rPr>
          <w:position w:val="6"/>
          <w:sz w:val="16"/>
          <w:szCs w:val="16"/>
        </w:rPr>
        <w:t>*</w:t>
      </w:r>
      <w:r w:rsidRPr="00CD5983">
        <w:t>registration is cancelled;</w:t>
      </w:r>
    </w:p>
    <w:p w:rsidR="00300522" w:rsidRPr="00CD5983" w:rsidRDefault="00300522" w:rsidP="00300522">
      <w:pPr>
        <w:pStyle w:val="subsection2"/>
      </w:pPr>
      <w:r w:rsidRPr="00CD5983">
        <w:t xml:space="preserve">during an </w:t>
      </w:r>
      <w:r w:rsidR="00CD5983" w:rsidRPr="00CD5983">
        <w:rPr>
          <w:position w:val="6"/>
          <w:sz w:val="16"/>
          <w:szCs w:val="16"/>
        </w:rPr>
        <w:t>*</w:t>
      </w:r>
      <w:r w:rsidRPr="00CD5983">
        <w:t>instalment tax period applying to the GST instalment payer, the instalment tax period is not affected by the death, cessation or cancellation.</w:t>
      </w:r>
    </w:p>
    <w:p w:rsidR="00300522" w:rsidRPr="00CD5983" w:rsidRDefault="00300522" w:rsidP="00300522">
      <w:pPr>
        <w:pStyle w:val="subsection"/>
      </w:pPr>
      <w:r w:rsidRPr="00CD5983">
        <w:tab/>
        <w:t>(2)</w:t>
      </w:r>
      <w:r w:rsidRPr="00CD5983">
        <w:tab/>
        <w:t xml:space="preserve">However, any requirement to pay </w:t>
      </w:r>
      <w:r w:rsidR="00CD5983" w:rsidRPr="00CD5983">
        <w:rPr>
          <w:position w:val="6"/>
          <w:sz w:val="16"/>
          <w:szCs w:val="16"/>
        </w:rPr>
        <w:t>*</w:t>
      </w:r>
      <w:r w:rsidRPr="00CD5983">
        <w:t xml:space="preserve">GST instalments for a </w:t>
      </w:r>
      <w:r w:rsidR="00CD5983" w:rsidRPr="00CD5983">
        <w:rPr>
          <w:position w:val="6"/>
          <w:sz w:val="16"/>
          <w:szCs w:val="16"/>
        </w:rPr>
        <w:t>*</w:t>
      </w:r>
      <w:r w:rsidRPr="00CD5983">
        <w:t xml:space="preserve">GST instalment quarter of the </w:t>
      </w:r>
      <w:r w:rsidR="00CD5983" w:rsidRPr="00CD5983">
        <w:rPr>
          <w:position w:val="6"/>
          <w:sz w:val="16"/>
          <w:szCs w:val="16"/>
        </w:rPr>
        <w:t>*</w:t>
      </w:r>
      <w:r w:rsidRPr="00CD5983">
        <w:t>instalment tax period does not apply if the GST instalment quarter commences after:</w:t>
      </w:r>
    </w:p>
    <w:p w:rsidR="00300522" w:rsidRPr="00CD5983" w:rsidRDefault="00300522" w:rsidP="00300522">
      <w:pPr>
        <w:pStyle w:val="paragraph"/>
      </w:pPr>
      <w:r w:rsidRPr="00CD5983">
        <w:tab/>
        <w:t>(a)</w:t>
      </w:r>
      <w:r w:rsidRPr="00CD5983">
        <w:tab/>
        <w:t>the death or cessation occurred; or</w:t>
      </w:r>
    </w:p>
    <w:p w:rsidR="00300522" w:rsidRPr="00CD5983" w:rsidRDefault="00300522" w:rsidP="00300522">
      <w:pPr>
        <w:pStyle w:val="paragraph"/>
      </w:pPr>
      <w:r w:rsidRPr="00CD5983">
        <w:tab/>
        <w:t>(b)</w:t>
      </w:r>
      <w:r w:rsidRPr="00CD5983">
        <w:tab/>
        <w:t>the cancellation took effect.</w:t>
      </w:r>
    </w:p>
    <w:p w:rsidR="00300522" w:rsidRPr="00CD5983" w:rsidRDefault="00300522" w:rsidP="00300522">
      <w:pPr>
        <w:pStyle w:val="subsection"/>
      </w:pPr>
      <w:r w:rsidRPr="00CD5983">
        <w:tab/>
        <w:t>(3)</w:t>
      </w:r>
      <w:r w:rsidRPr="00CD5983">
        <w:tab/>
        <w:t>This section has effect despite sections</w:t>
      </w:r>
      <w:r w:rsidR="00CD5983">
        <w:t> </w:t>
      </w:r>
      <w:r w:rsidRPr="00CD5983">
        <w:t>27</w:t>
      </w:r>
      <w:r w:rsidR="00CD5983">
        <w:noBreakHyphen/>
      </w:r>
      <w:r w:rsidRPr="00CD5983">
        <w:t>40 (which is about an entity’s concluding tax period) and 162</w:t>
      </w:r>
      <w:r w:rsidR="00CD5983">
        <w:noBreakHyphen/>
      </w:r>
      <w:r w:rsidRPr="00CD5983">
        <w:t>70.</w:t>
      </w:r>
    </w:p>
    <w:p w:rsidR="00A33158" w:rsidRPr="00CD5983" w:rsidRDefault="00A33158" w:rsidP="00A33158">
      <w:pPr>
        <w:pStyle w:val="subsection"/>
      </w:pPr>
      <w:r w:rsidRPr="00CD5983">
        <w:tab/>
        <w:t>(4)</w:t>
      </w:r>
      <w:r w:rsidRPr="00CD5983">
        <w:tab/>
        <w:t>However, this section does not affect the application of:</w:t>
      </w:r>
    </w:p>
    <w:p w:rsidR="00A33158" w:rsidRPr="00CD5983" w:rsidRDefault="00A33158" w:rsidP="00A33158">
      <w:pPr>
        <w:pStyle w:val="paragraph"/>
      </w:pPr>
      <w:r w:rsidRPr="00CD5983">
        <w:tab/>
        <w:t>(a)</w:t>
      </w:r>
      <w:r w:rsidRPr="00CD5983">
        <w:tab/>
        <w:t>section</w:t>
      </w:r>
      <w:r w:rsidR="00CD5983">
        <w:t> </w:t>
      </w:r>
      <w:r w:rsidRPr="00CD5983">
        <w:t>27</w:t>
      </w:r>
      <w:r w:rsidR="00CD5983">
        <w:noBreakHyphen/>
      </w:r>
      <w:r w:rsidRPr="00CD5983">
        <w:t>39; or</w:t>
      </w:r>
    </w:p>
    <w:p w:rsidR="00A33158" w:rsidRPr="00CD5983" w:rsidRDefault="00A33158" w:rsidP="00A33158">
      <w:pPr>
        <w:pStyle w:val="paragraph"/>
      </w:pPr>
      <w:r w:rsidRPr="00CD5983">
        <w:tab/>
        <w:t>(b)</w:t>
      </w:r>
      <w:r w:rsidRPr="00CD5983">
        <w:tab/>
        <w:t xml:space="preserve">if a </w:t>
      </w:r>
      <w:r w:rsidR="00CD5983" w:rsidRPr="00CD5983">
        <w:rPr>
          <w:position w:val="6"/>
          <w:sz w:val="16"/>
        </w:rPr>
        <w:t>*</w:t>
      </w:r>
      <w:r w:rsidRPr="00CD5983">
        <w:t>GST instalment payer for any reason ceases to exist—section</w:t>
      </w:r>
      <w:r w:rsidR="00CD5983">
        <w:t> </w:t>
      </w:r>
      <w:r w:rsidRPr="00CD5983">
        <w:t>27</w:t>
      </w:r>
      <w:r w:rsidR="00CD5983">
        <w:noBreakHyphen/>
      </w:r>
      <w:r w:rsidRPr="00CD5983">
        <w:t>40.</w:t>
      </w:r>
    </w:p>
    <w:p w:rsidR="00A33158" w:rsidRPr="00CD5983" w:rsidRDefault="00A33158" w:rsidP="00A33158">
      <w:pPr>
        <w:pStyle w:val="ActHead5"/>
      </w:pPr>
      <w:bookmarkStart w:id="910" w:name="_Toc374452598"/>
      <w:r w:rsidRPr="00CD5983">
        <w:rPr>
          <w:rStyle w:val="CharSectno"/>
        </w:rPr>
        <w:t>162</w:t>
      </w:r>
      <w:r w:rsidR="00CD5983" w:rsidRPr="00CD5983">
        <w:rPr>
          <w:rStyle w:val="CharSectno"/>
        </w:rPr>
        <w:noBreakHyphen/>
      </w:r>
      <w:r w:rsidRPr="00CD5983">
        <w:rPr>
          <w:rStyle w:val="CharSectno"/>
        </w:rPr>
        <w:t>90</w:t>
      </w:r>
      <w:r w:rsidRPr="00CD5983">
        <w:t xml:space="preserve">  The effect of incapacitation or cessation</w:t>
      </w:r>
      <w:bookmarkEnd w:id="910"/>
    </w:p>
    <w:p w:rsidR="00A33158" w:rsidRPr="00CD5983" w:rsidRDefault="00A33158" w:rsidP="00A33158">
      <w:pPr>
        <w:pStyle w:val="subsection"/>
      </w:pPr>
      <w:r w:rsidRPr="00CD5983">
        <w:tab/>
        <w:t>(1)</w:t>
      </w:r>
      <w:r w:rsidRPr="00CD5983">
        <w:tab/>
        <w:t xml:space="preserve">If a </w:t>
      </w:r>
      <w:r w:rsidR="00CD5983" w:rsidRPr="00CD5983">
        <w:rPr>
          <w:position w:val="6"/>
          <w:sz w:val="16"/>
        </w:rPr>
        <w:t>*</w:t>
      </w:r>
      <w:r w:rsidRPr="00CD5983">
        <w:t xml:space="preserve">GST instalment payer becomes an </w:t>
      </w:r>
      <w:r w:rsidR="00CD5983" w:rsidRPr="00CD5983">
        <w:rPr>
          <w:position w:val="6"/>
          <w:sz w:val="16"/>
        </w:rPr>
        <w:t>*</w:t>
      </w:r>
      <w:r w:rsidRPr="00CD5983">
        <w:t xml:space="preserve">incapacitated entity, or for any reason ceases to exist, the GST instalment payer must give the </w:t>
      </w:r>
      <w:r w:rsidR="00CD5983" w:rsidRPr="00CD5983">
        <w:rPr>
          <w:position w:val="6"/>
          <w:sz w:val="16"/>
        </w:rPr>
        <w:t>*</w:t>
      </w:r>
      <w:r w:rsidRPr="00CD5983">
        <w:t xml:space="preserve">GST return, for the </w:t>
      </w:r>
      <w:r w:rsidR="00CD5983" w:rsidRPr="00CD5983">
        <w:rPr>
          <w:position w:val="6"/>
          <w:sz w:val="16"/>
        </w:rPr>
        <w:t>*</w:t>
      </w:r>
      <w:r w:rsidRPr="00CD5983">
        <w:t>instalment tax period that ends as a result, to the Commissioner:</w:t>
      </w:r>
    </w:p>
    <w:p w:rsidR="00A33158" w:rsidRPr="00CD5983" w:rsidRDefault="00A33158" w:rsidP="00A33158">
      <w:pPr>
        <w:pStyle w:val="paragraph"/>
      </w:pPr>
      <w:r w:rsidRPr="00CD5983">
        <w:tab/>
        <w:t>(a)</w:t>
      </w:r>
      <w:r w:rsidRPr="00CD5983">
        <w:tab/>
        <w:t>on or before the 21st day of the month following the end of the instalment tax period; or</w:t>
      </w:r>
    </w:p>
    <w:p w:rsidR="00A33158" w:rsidRPr="00CD5983" w:rsidRDefault="00A33158" w:rsidP="00A33158">
      <w:pPr>
        <w:pStyle w:val="paragraph"/>
      </w:pPr>
      <w:r w:rsidRPr="00CD5983">
        <w:tab/>
        <w:t>(b)</w:t>
      </w:r>
      <w:r w:rsidRPr="00CD5983">
        <w:tab/>
        <w:t>within such further period as the Commissioner allows.</w:t>
      </w:r>
    </w:p>
    <w:p w:rsidR="00300522" w:rsidRPr="00CD5983" w:rsidRDefault="00300522" w:rsidP="00300522">
      <w:pPr>
        <w:pStyle w:val="subsection"/>
      </w:pPr>
      <w:r w:rsidRPr="00CD5983">
        <w:tab/>
        <w:t>(2)</w:t>
      </w:r>
      <w:r w:rsidRPr="00CD5983">
        <w:tab/>
        <w:t xml:space="preserve">If the </w:t>
      </w:r>
      <w:r w:rsidR="00CD5983" w:rsidRPr="00CD5983">
        <w:rPr>
          <w:position w:val="6"/>
          <w:sz w:val="16"/>
        </w:rPr>
        <w:t>*</w:t>
      </w:r>
      <w:r w:rsidR="00787FB8" w:rsidRPr="00CD5983">
        <w:t>assessed net amount for</w:t>
      </w:r>
      <w:r w:rsidRPr="00CD5983">
        <w:t xml:space="preserve"> the </w:t>
      </w:r>
      <w:r w:rsidR="00CD5983" w:rsidRPr="00CD5983">
        <w:rPr>
          <w:position w:val="6"/>
          <w:sz w:val="16"/>
          <w:szCs w:val="16"/>
        </w:rPr>
        <w:t>*</w:t>
      </w:r>
      <w:r w:rsidRPr="00CD5983">
        <w:t xml:space="preserve">instalment tax period is greater than zero, the </w:t>
      </w:r>
      <w:r w:rsidR="00CD5983" w:rsidRPr="00CD5983">
        <w:rPr>
          <w:position w:val="6"/>
          <w:sz w:val="16"/>
          <w:szCs w:val="16"/>
        </w:rPr>
        <w:t>*</w:t>
      </w:r>
      <w:r w:rsidRPr="00CD5983">
        <w:t xml:space="preserve">GST instalment payer must pay the </w:t>
      </w:r>
      <w:r w:rsidR="00CB429E" w:rsidRPr="00CD5983">
        <w:t>assessed net amount to</w:t>
      </w:r>
      <w:r w:rsidRPr="00CD5983">
        <w:t xml:space="preserve"> the Commissioner on or before the 21st day of the month following the end of the instalment tax period.</w:t>
      </w:r>
    </w:p>
    <w:p w:rsidR="00300522" w:rsidRPr="00CD5983" w:rsidRDefault="00300522" w:rsidP="00300522">
      <w:pPr>
        <w:pStyle w:val="subsection"/>
      </w:pPr>
      <w:r w:rsidRPr="00CD5983">
        <w:tab/>
        <w:t>(3)</w:t>
      </w:r>
      <w:r w:rsidRPr="00CD5983">
        <w:tab/>
        <w:t>This section has effect despite sections</w:t>
      </w:r>
      <w:r w:rsidR="00CD5983">
        <w:t> </w:t>
      </w:r>
      <w:r w:rsidRPr="00CD5983">
        <w:t>162</w:t>
      </w:r>
      <w:r w:rsidR="00CD5983">
        <w:noBreakHyphen/>
      </w:r>
      <w:r w:rsidRPr="00CD5983">
        <w:t>60 (which is about when GST instalment payers must give GST returns) and 162</w:t>
      </w:r>
      <w:r w:rsidR="00CD5983">
        <w:noBreakHyphen/>
      </w:r>
      <w:r w:rsidRPr="00CD5983">
        <w:t xml:space="preserve">110 (which is about when GST instalment payers must pay </w:t>
      </w:r>
      <w:r w:rsidR="008B72C6" w:rsidRPr="00CD5983">
        <w:t>assessed net amounts</w:t>
      </w:r>
      <w:r w:rsidRPr="00CD5983">
        <w:t>).</w:t>
      </w:r>
    </w:p>
    <w:p w:rsidR="00300522" w:rsidRPr="00CD5983" w:rsidRDefault="00300522" w:rsidP="00300522">
      <w:pPr>
        <w:pStyle w:val="ActHead5"/>
      </w:pPr>
      <w:bookmarkStart w:id="911" w:name="_Toc374452599"/>
      <w:r w:rsidRPr="00CD5983">
        <w:rPr>
          <w:rStyle w:val="CharSectno"/>
        </w:rPr>
        <w:t>162</w:t>
      </w:r>
      <w:r w:rsidR="00CD5983" w:rsidRPr="00CD5983">
        <w:rPr>
          <w:rStyle w:val="CharSectno"/>
        </w:rPr>
        <w:noBreakHyphen/>
      </w:r>
      <w:r w:rsidRPr="00CD5983">
        <w:rPr>
          <w:rStyle w:val="CharSectno"/>
        </w:rPr>
        <w:t>95</w:t>
      </w:r>
      <w:r w:rsidRPr="00CD5983">
        <w:t xml:space="preserve">  The effect of changing the membership of GST groups</w:t>
      </w:r>
      <w:bookmarkEnd w:id="911"/>
    </w:p>
    <w:p w:rsidR="00300522" w:rsidRPr="00CD5983" w:rsidRDefault="00300522" w:rsidP="00300522">
      <w:pPr>
        <w:pStyle w:val="subsection"/>
      </w:pPr>
      <w:r w:rsidRPr="00CD5983">
        <w:tab/>
        <w:t>(1)</w:t>
      </w:r>
      <w:r w:rsidRPr="00CD5983">
        <w:tab/>
        <w:t>If you are:</w:t>
      </w:r>
    </w:p>
    <w:p w:rsidR="00300522" w:rsidRPr="00CD5983" w:rsidRDefault="00300522" w:rsidP="00300522">
      <w:pPr>
        <w:pStyle w:val="paragraph"/>
      </w:pPr>
      <w:r w:rsidRPr="00CD5983">
        <w:tab/>
        <w:t>(a)</w:t>
      </w:r>
      <w:r w:rsidRPr="00CD5983">
        <w:tab/>
        <w:t xml:space="preserve">a </w:t>
      </w:r>
      <w:r w:rsidR="00CD5983" w:rsidRPr="00CD5983">
        <w:rPr>
          <w:position w:val="6"/>
          <w:sz w:val="16"/>
          <w:szCs w:val="16"/>
        </w:rPr>
        <w:t>*</w:t>
      </w:r>
      <w:r w:rsidRPr="00CD5983">
        <w:t>GST instalment payer; and</w:t>
      </w:r>
    </w:p>
    <w:p w:rsidR="00300522" w:rsidRPr="00CD5983" w:rsidRDefault="00300522" w:rsidP="00300522">
      <w:pPr>
        <w:pStyle w:val="paragraph"/>
      </w:pPr>
      <w:r w:rsidRPr="00CD5983">
        <w:tab/>
        <w:t>(b)</w:t>
      </w:r>
      <w:r w:rsidRPr="00CD5983">
        <w:tab/>
        <w:t xml:space="preserve">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whose membership changes during an </w:t>
      </w:r>
      <w:r w:rsidR="00CD5983" w:rsidRPr="00CD5983">
        <w:rPr>
          <w:position w:val="6"/>
          <w:sz w:val="16"/>
          <w:szCs w:val="16"/>
        </w:rPr>
        <w:t>*</w:t>
      </w:r>
      <w:r w:rsidRPr="00CD5983">
        <w:t>instalment tax period applying to you;</w:t>
      </w:r>
    </w:p>
    <w:p w:rsidR="00300522" w:rsidRPr="00CD5983" w:rsidRDefault="00300522" w:rsidP="00300522">
      <w:pPr>
        <w:pStyle w:val="subsection2"/>
      </w:pPr>
      <w:r w:rsidRPr="00CD5983">
        <w:t>the instalment tax period ends when the membership of the GST group changes.</w:t>
      </w:r>
    </w:p>
    <w:p w:rsidR="00300522" w:rsidRPr="00CD5983" w:rsidRDefault="00300522" w:rsidP="00300522">
      <w:pPr>
        <w:pStyle w:val="subsection"/>
      </w:pPr>
      <w:r w:rsidRPr="00CD5983">
        <w:tab/>
        <w:t>(2)</w:t>
      </w:r>
      <w:r w:rsidRPr="00CD5983">
        <w:tab/>
        <w:t xml:space="preserve">The </w:t>
      </w:r>
      <w:r w:rsidR="00CD5983" w:rsidRPr="00CD5983">
        <w:rPr>
          <w:position w:val="6"/>
          <w:sz w:val="16"/>
          <w:szCs w:val="16"/>
        </w:rPr>
        <w:t>*</w:t>
      </w:r>
      <w:r w:rsidRPr="00CD5983">
        <w:t xml:space="preserve">representative member of the </w:t>
      </w:r>
      <w:r w:rsidR="00CD5983" w:rsidRPr="00CD5983">
        <w:rPr>
          <w:position w:val="6"/>
          <w:sz w:val="16"/>
          <w:szCs w:val="16"/>
        </w:rPr>
        <w:t>*</w:t>
      </w:r>
      <w:r w:rsidRPr="00CD5983">
        <w:t xml:space="preserve">GST group must give the </w:t>
      </w:r>
      <w:r w:rsidR="00CD5983" w:rsidRPr="00CD5983">
        <w:rPr>
          <w:position w:val="6"/>
          <w:sz w:val="16"/>
          <w:szCs w:val="16"/>
        </w:rPr>
        <w:t>*</w:t>
      </w:r>
      <w:r w:rsidRPr="00CD5983">
        <w:t xml:space="preserve">GST return for the </w:t>
      </w:r>
      <w:r w:rsidR="00CD5983" w:rsidRPr="00CD5983">
        <w:rPr>
          <w:position w:val="6"/>
          <w:sz w:val="16"/>
          <w:szCs w:val="16"/>
        </w:rPr>
        <w:t>*</w:t>
      </w:r>
      <w:r w:rsidRPr="00CD5983">
        <w:t>instalment tax period to the Commissioner:</w:t>
      </w:r>
    </w:p>
    <w:p w:rsidR="00300522" w:rsidRPr="00CD5983" w:rsidRDefault="00300522" w:rsidP="00300522">
      <w:pPr>
        <w:pStyle w:val="paragraph"/>
      </w:pPr>
      <w:r w:rsidRPr="00CD5983">
        <w:tab/>
        <w:t>(a)</w:t>
      </w:r>
      <w:r w:rsidRPr="00CD5983">
        <w:tab/>
        <w:t>on or before the 21st day of the month following the end of the instalment tax period; or</w:t>
      </w:r>
    </w:p>
    <w:p w:rsidR="00300522" w:rsidRPr="00CD5983" w:rsidRDefault="00300522" w:rsidP="00300522">
      <w:pPr>
        <w:pStyle w:val="paragraph"/>
      </w:pPr>
      <w:r w:rsidRPr="00CD5983">
        <w:tab/>
        <w:t>(b)</w:t>
      </w:r>
      <w:r w:rsidRPr="00CD5983">
        <w:tab/>
        <w:t>within such further period as the Commissioner allows.</w:t>
      </w:r>
    </w:p>
    <w:p w:rsidR="00300522" w:rsidRPr="00CD5983" w:rsidRDefault="00300522" w:rsidP="00300522">
      <w:pPr>
        <w:pStyle w:val="subsection"/>
      </w:pPr>
      <w:r w:rsidRPr="00CD5983">
        <w:tab/>
        <w:t>(3)</w:t>
      </w:r>
      <w:r w:rsidRPr="00CD5983">
        <w:tab/>
        <w:t xml:space="preserve">If the </w:t>
      </w:r>
      <w:r w:rsidR="00CD5983" w:rsidRPr="00CD5983">
        <w:rPr>
          <w:position w:val="6"/>
          <w:sz w:val="16"/>
        </w:rPr>
        <w:t>*</w:t>
      </w:r>
      <w:r w:rsidR="000571FD" w:rsidRPr="00CD5983">
        <w:t>assessed net amount for</w:t>
      </w:r>
      <w:r w:rsidRPr="00CD5983">
        <w:t xml:space="preserve"> the </w:t>
      </w:r>
      <w:r w:rsidR="00CD5983" w:rsidRPr="00CD5983">
        <w:rPr>
          <w:position w:val="6"/>
          <w:sz w:val="16"/>
          <w:szCs w:val="16"/>
        </w:rPr>
        <w:t>*</w:t>
      </w:r>
      <w:r w:rsidRPr="00CD5983">
        <w:t xml:space="preserve">instalment tax period is greater than zero, the </w:t>
      </w:r>
      <w:r w:rsidR="00CD5983" w:rsidRPr="00CD5983">
        <w:rPr>
          <w:position w:val="6"/>
          <w:sz w:val="16"/>
          <w:szCs w:val="16"/>
        </w:rPr>
        <w:t>*</w:t>
      </w:r>
      <w:r w:rsidRPr="00CD5983">
        <w:t xml:space="preserve">representative member of the </w:t>
      </w:r>
      <w:r w:rsidR="00CD5983" w:rsidRPr="00CD5983">
        <w:rPr>
          <w:position w:val="6"/>
          <w:sz w:val="16"/>
          <w:szCs w:val="16"/>
        </w:rPr>
        <w:t>*</w:t>
      </w:r>
      <w:r w:rsidRPr="00CD5983">
        <w:t xml:space="preserve">GST group must pay the </w:t>
      </w:r>
      <w:r w:rsidR="00DD3E4B" w:rsidRPr="00CD5983">
        <w:t>assessed net amount to</w:t>
      </w:r>
      <w:r w:rsidRPr="00CD5983">
        <w:t xml:space="preserve"> the Commissioner on or before the 21st day of the month following the end of the instalment tax period.</w:t>
      </w:r>
    </w:p>
    <w:p w:rsidR="00300522" w:rsidRPr="00CD5983" w:rsidRDefault="00300522" w:rsidP="00300522">
      <w:pPr>
        <w:pStyle w:val="subsection"/>
      </w:pPr>
      <w:r w:rsidRPr="00CD5983">
        <w:tab/>
        <w:t>(4)</w:t>
      </w:r>
      <w:r w:rsidRPr="00CD5983">
        <w:tab/>
        <w:t>This section has effect despite sections</w:t>
      </w:r>
      <w:r w:rsidR="00CD5983">
        <w:t> </w:t>
      </w:r>
      <w:r w:rsidRPr="00CD5983">
        <w:t>162</w:t>
      </w:r>
      <w:r w:rsidR="00CD5983">
        <w:noBreakHyphen/>
      </w:r>
      <w:r w:rsidRPr="00CD5983">
        <w:t>55 (which is about tax periods for GST instalment payers), 162</w:t>
      </w:r>
      <w:r w:rsidR="00CD5983">
        <w:noBreakHyphen/>
      </w:r>
      <w:r w:rsidRPr="00CD5983">
        <w:t>60 (which is about when GST instalment payers must give GST returns) and 162</w:t>
      </w:r>
      <w:r w:rsidR="00CD5983">
        <w:noBreakHyphen/>
      </w:r>
      <w:r w:rsidRPr="00CD5983">
        <w:t xml:space="preserve">110 (which is about when GST instalment payers must pay </w:t>
      </w:r>
      <w:r w:rsidR="00B96D79" w:rsidRPr="00CD5983">
        <w:t>assessed net amounts</w:t>
      </w:r>
      <w:r w:rsidRPr="00CD5983">
        <w:t>).</w:t>
      </w:r>
    </w:p>
    <w:p w:rsidR="00300522" w:rsidRPr="00CD5983" w:rsidRDefault="00300522" w:rsidP="00300522">
      <w:pPr>
        <w:pStyle w:val="ActHead5"/>
      </w:pPr>
      <w:bookmarkStart w:id="912" w:name="_Toc374452600"/>
      <w:r w:rsidRPr="00CD5983">
        <w:rPr>
          <w:rStyle w:val="CharSectno"/>
        </w:rPr>
        <w:t>162</w:t>
      </w:r>
      <w:r w:rsidR="00CD5983" w:rsidRPr="00CD5983">
        <w:rPr>
          <w:rStyle w:val="CharSectno"/>
        </w:rPr>
        <w:noBreakHyphen/>
      </w:r>
      <w:r w:rsidRPr="00CD5983">
        <w:rPr>
          <w:rStyle w:val="CharSectno"/>
        </w:rPr>
        <w:t>100</w:t>
      </w:r>
      <w:r w:rsidRPr="00CD5983">
        <w:t xml:space="preserve">  General interest charge on late payment</w:t>
      </w:r>
      <w:bookmarkEnd w:id="912"/>
    </w:p>
    <w:p w:rsidR="00300522" w:rsidRPr="00CD5983" w:rsidRDefault="00300522" w:rsidP="00300522">
      <w:pPr>
        <w:pStyle w:val="subsection"/>
      </w:pPr>
      <w:r w:rsidRPr="00CD5983">
        <w:tab/>
      </w:r>
      <w:r w:rsidRPr="00CD5983">
        <w:tab/>
        <w:t xml:space="preserve">If you fail to pay some or all of a </w:t>
      </w:r>
      <w:r w:rsidR="00CD5983" w:rsidRPr="00CD5983">
        <w:rPr>
          <w:position w:val="6"/>
          <w:sz w:val="16"/>
          <w:szCs w:val="16"/>
        </w:rPr>
        <w:t>*</w:t>
      </w:r>
      <w:r w:rsidRPr="00CD5983">
        <w:t xml:space="preserve">GST instalment by the time by which the GST instalment is due to be paid, you are liable to pay the </w:t>
      </w:r>
      <w:r w:rsidR="00CD5983" w:rsidRPr="00CD5983">
        <w:rPr>
          <w:position w:val="6"/>
          <w:sz w:val="16"/>
          <w:szCs w:val="16"/>
        </w:rPr>
        <w:t>*</w:t>
      </w:r>
      <w:r w:rsidRPr="00CD5983">
        <w:t>general interest charge on the unpaid amount for each day in the period that:</w:t>
      </w:r>
    </w:p>
    <w:p w:rsidR="00300522" w:rsidRPr="00CD5983" w:rsidRDefault="00300522" w:rsidP="00300522">
      <w:pPr>
        <w:pStyle w:val="paragraph"/>
      </w:pPr>
      <w:r w:rsidRPr="00CD5983">
        <w:tab/>
        <w:t>(a)</w:t>
      </w:r>
      <w:r w:rsidRPr="00CD5983">
        <w:tab/>
        <w:t>started at the beginning of the day by which the GST instalment was due to be paid; and</w:t>
      </w:r>
    </w:p>
    <w:p w:rsidR="00300522" w:rsidRPr="00CD5983" w:rsidRDefault="00300522" w:rsidP="00300522">
      <w:pPr>
        <w:pStyle w:val="paragraph"/>
      </w:pPr>
      <w:r w:rsidRPr="00CD5983">
        <w:tab/>
        <w:t>(b)</w:t>
      </w:r>
      <w:r w:rsidRPr="00CD5983">
        <w:tab/>
        <w:t>finishes at the end of the last day on which, at the end of the day, any of the following remains unpaid:</w:t>
      </w:r>
    </w:p>
    <w:p w:rsidR="00300522" w:rsidRPr="00CD5983" w:rsidRDefault="00300522" w:rsidP="00300522">
      <w:pPr>
        <w:pStyle w:val="paragraphsub"/>
      </w:pPr>
      <w:r w:rsidRPr="00CD5983">
        <w:tab/>
        <w:t>(i)</w:t>
      </w:r>
      <w:r w:rsidRPr="00CD5983">
        <w:tab/>
        <w:t>the GST instalment;</w:t>
      </w:r>
    </w:p>
    <w:p w:rsidR="00300522" w:rsidRPr="00CD5983" w:rsidRDefault="00300522" w:rsidP="00300522">
      <w:pPr>
        <w:pStyle w:val="paragraphsub"/>
      </w:pPr>
      <w:r w:rsidRPr="00CD5983">
        <w:tab/>
        <w:t>(ii)</w:t>
      </w:r>
      <w:r w:rsidRPr="00CD5983">
        <w:tab/>
        <w:t>general interest charge on any of the instalment.</w:t>
      </w:r>
    </w:p>
    <w:p w:rsidR="00300522" w:rsidRPr="00CD5983" w:rsidRDefault="00300522" w:rsidP="00300522">
      <w:pPr>
        <w:pStyle w:val="ActHead5"/>
      </w:pPr>
      <w:bookmarkStart w:id="913" w:name="_Toc374452601"/>
      <w:r w:rsidRPr="00CD5983">
        <w:rPr>
          <w:rStyle w:val="CharSectno"/>
        </w:rPr>
        <w:t>162</w:t>
      </w:r>
      <w:r w:rsidR="00CD5983" w:rsidRPr="00CD5983">
        <w:rPr>
          <w:rStyle w:val="CharSectno"/>
        </w:rPr>
        <w:noBreakHyphen/>
      </w:r>
      <w:r w:rsidRPr="00CD5983">
        <w:rPr>
          <w:rStyle w:val="CharSectno"/>
        </w:rPr>
        <w:t>105</w:t>
      </w:r>
      <w:r w:rsidRPr="00CD5983">
        <w:t xml:space="preserve">  Net amounts for GST instalment payers</w:t>
      </w:r>
      <w:bookmarkEnd w:id="913"/>
    </w:p>
    <w:p w:rsidR="00300522" w:rsidRPr="00CD5983" w:rsidRDefault="00300522" w:rsidP="00300522">
      <w:pPr>
        <w:pStyle w:val="subsection"/>
      </w:pPr>
      <w:r w:rsidRPr="00CD5983">
        <w:tab/>
      </w:r>
      <w:r w:rsidRPr="00CD5983">
        <w:tab/>
        <w:t xml:space="preserve">If you are a </w:t>
      </w:r>
      <w:r w:rsidR="00CD5983" w:rsidRPr="00CD5983">
        <w:rPr>
          <w:position w:val="6"/>
          <w:sz w:val="16"/>
          <w:szCs w:val="16"/>
        </w:rPr>
        <w:t>*</w:t>
      </w:r>
      <w:r w:rsidRPr="00CD5983">
        <w:t xml:space="preserve">GST instalment payer, your </w:t>
      </w:r>
      <w:r w:rsidR="00CD5983" w:rsidRPr="00CD5983">
        <w:rPr>
          <w:position w:val="6"/>
          <w:sz w:val="16"/>
          <w:szCs w:val="16"/>
        </w:rPr>
        <w:t>*</w:t>
      </w:r>
      <w:r w:rsidRPr="00CD5983">
        <w:t xml:space="preserve">net amount for an </w:t>
      </w:r>
      <w:r w:rsidR="00CD5983" w:rsidRPr="00CD5983">
        <w:rPr>
          <w:position w:val="6"/>
          <w:sz w:val="16"/>
          <w:szCs w:val="16"/>
        </w:rPr>
        <w:t>*</w:t>
      </w:r>
      <w:r w:rsidRPr="00CD5983">
        <w:t>instalment tax period is the difference between:</w:t>
      </w:r>
    </w:p>
    <w:p w:rsidR="00300522" w:rsidRPr="00CD5983" w:rsidRDefault="00300522" w:rsidP="00300522">
      <w:pPr>
        <w:pStyle w:val="paragraph"/>
      </w:pPr>
      <w:r w:rsidRPr="00CD5983">
        <w:tab/>
        <w:t>(a)</w:t>
      </w:r>
      <w:r w:rsidRPr="00CD5983">
        <w:tab/>
        <w:t xml:space="preserve">the amount that, but for this section, would be your </w:t>
      </w:r>
      <w:r w:rsidR="00CD5983" w:rsidRPr="00CD5983">
        <w:rPr>
          <w:position w:val="6"/>
          <w:sz w:val="16"/>
          <w:szCs w:val="16"/>
        </w:rPr>
        <w:t>*</w:t>
      </w:r>
      <w:r w:rsidRPr="00CD5983">
        <w:t>net amount under section</w:t>
      </w:r>
      <w:r w:rsidR="00CD5983">
        <w:t> </w:t>
      </w:r>
      <w:r w:rsidRPr="00CD5983">
        <w:t>17</w:t>
      </w:r>
      <w:r w:rsidR="00CD5983">
        <w:noBreakHyphen/>
      </w:r>
      <w:r w:rsidRPr="00CD5983">
        <w:t>5</w:t>
      </w:r>
      <w:r w:rsidR="00ED3DA7" w:rsidRPr="00CD5983">
        <w:t>, 123</w:t>
      </w:r>
      <w:r w:rsidR="00CD5983">
        <w:noBreakHyphen/>
      </w:r>
      <w:r w:rsidR="00ED3DA7" w:rsidRPr="00CD5983">
        <w:t>15</w:t>
      </w:r>
      <w:r w:rsidRPr="00CD5983">
        <w:t xml:space="preserve"> or 126</w:t>
      </w:r>
      <w:r w:rsidR="00CD5983">
        <w:noBreakHyphen/>
      </w:r>
      <w:r w:rsidRPr="00CD5983">
        <w:t>5 for the instalment tax period; and</w:t>
      </w:r>
    </w:p>
    <w:p w:rsidR="00300522" w:rsidRPr="00CD5983" w:rsidRDefault="00300522" w:rsidP="00300522">
      <w:pPr>
        <w:pStyle w:val="paragraph"/>
      </w:pPr>
      <w:r w:rsidRPr="00CD5983">
        <w:tab/>
        <w:t>(b)</w:t>
      </w:r>
      <w:r w:rsidRPr="00CD5983">
        <w:tab/>
        <w:t xml:space="preserve">the sum of all of the </w:t>
      </w:r>
      <w:r w:rsidR="00CD5983" w:rsidRPr="00CD5983">
        <w:rPr>
          <w:position w:val="6"/>
          <w:sz w:val="16"/>
          <w:szCs w:val="16"/>
        </w:rPr>
        <w:t>*</w:t>
      </w:r>
      <w:r w:rsidRPr="00CD5983">
        <w:t xml:space="preserve">GST instalments payable by you for the </w:t>
      </w:r>
      <w:r w:rsidR="00CD5983" w:rsidRPr="00CD5983">
        <w:rPr>
          <w:position w:val="6"/>
          <w:sz w:val="16"/>
          <w:szCs w:val="16"/>
        </w:rPr>
        <w:t>*</w:t>
      </w:r>
      <w:r w:rsidRPr="00CD5983">
        <w:t>GST instalment quarters of the instalment tax period.</w:t>
      </w:r>
    </w:p>
    <w:p w:rsidR="00311AF7" w:rsidRPr="00CD5983" w:rsidRDefault="00311AF7" w:rsidP="00311AF7">
      <w:pPr>
        <w:pStyle w:val="ActHead5"/>
      </w:pPr>
      <w:bookmarkStart w:id="914" w:name="_Toc374452602"/>
      <w:r w:rsidRPr="00CD5983">
        <w:rPr>
          <w:rStyle w:val="CharSectno"/>
        </w:rPr>
        <w:t>162</w:t>
      </w:r>
      <w:r w:rsidR="00CD5983" w:rsidRPr="00CD5983">
        <w:rPr>
          <w:rStyle w:val="CharSectno"/>
        </w:rPr>
        <w:noBreakHyphen/>
      </w:r>
      <w:r w:rsidRPr="00CD5983">
        <w:rPr>
          <w:rStyle w:val="CharSectno"/>
        </w:rPr>
        <w:t>110</w:t>
      </w:r>
      <w:r w:rsidRPr="00CD5983">
        <w:t xml:space="preserve">  When payments of assessed net amounts must be made—GST instalment payers</w:t>
      </w:r>
      <w:bookmarkEnd w:id="914"/>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you are a </w:t>
      </w:r>
      <w:r w:rsidR="00CD5983" w:rsidRPr="00CD5983">
        <w:rPr>
          <w:position w:val="6"/>
          <w:sz w:val="16"/>
          <w:szCs w:val="16"/>
        </w:rPr>
        <w:t>*</w:t>
      </w:r>
      <w:r w:rsidRPr="00CD5983">
        <w:t>GST instalment payer; and</w:t>
      </w:r>
    </w:p>
    <w:p w:rsidR="00300522" w:rsidRPr="00CD5983" w:rsidRDefault="00300522" w:rsidP="00300522">
      <w:pPr>
        <w:pStyle w:val="paragraph"/>
      </w:pPr>
      <w:r w:rsidRPr="00CD5983">
        <w:tab/>
        <w:t>(b)</w:t>
      </w:r>
      <w:r w:rsidRPr="00CD5983">
        <w:tab/>
        <w:t xml:space="preserve">the </w:t>
      </w:r>
      <w:r w:rsidR="00CD5983" w:rsidRPr="00CD5983">
        <w:rPr>
          <w:position w:val="6"/>
          <w:sz w:val="16"/>
        </w:rPr>
        <w:t>*</w:t>
      </w:r>
      <w:r w:rsidR="00463582" w:rsidRPr="00CD5983">
        <w:t>assessed net amount</w:t>
      </w:r>
      <w:r w:rsidRPr="00CD5983">
        <w:t xml:space="preserve"> for an </w:t>
      </w:r>
      <w:r w:rsidR="00CD5983" w:rsidRPr="00CD5983">
        <w:rPr>
          <w:position w:val="6"/>
          <w:sz w:val="16"/>
          <w:szCs w:val="16"/>
        </w:rPr>
        <w:t>*</w:t>
      </w:r>
      <w:r w:rsidRPr="00CD5983">
        <w:t>instalment tax period applying to you is greater than zero;</w:t>
      </w:r>
    </w:p>
    <w:p w:rsidR="00300522" w:rsidRPr="00CD5983" w:rsidRDefault="00300522" w:rsidP="00300522">
      <w:pPr>
        <w:pStyle w:val="subsection2"/>
      </w:pPr>
      <w:r w:rsidRPr="00CD5983">
        <w:t xml:space="preserve">you must pay the </w:t>
      </w:r>
      <w:r w:rsidR="005750FB" w:rsidRPr="00CD5983">
        <w:t>assessed net amount to</w:t>
      </w:r>
      <w:r w:rsidRPr="00CD5983">
        <w:t xml:space="preserve"> the Commissioner on or before the day on which, under section</w:t>
      </w:r>
      <w:r w:rsidR="00CD5983">
        <w:t> </w:t>
      </w:r>
      <w:r w:rsidRPr="00CD5983">
        <w:t>162</w:t>
      </w:r>
      <w:r w:rsidR="00CD5983">
        <w:noBreakHyphen/>
      </w:r>
      <w:r w:rsidRPr="00CD5983">
        <w:t xml:space="preserve">60, you are required to give to the Commissioner your </w:t>
      </w:r>
      <w:r w:rsidR="00CD5983" w:rsidRPr="00CD5983">
        <w:rPr>
          <w:position w:val="6"/>
          <w:sz w:val="16"/>
          <w:szCs w:val="16"/>
        </w:rPr>
        <w:t>*</w:t>
      </w:r>
      <w:r w:rsidRPr="00CD5983">
        <w:t>GST return for the instalment tax period.</w:t>
      </w:r>
    </w:p>
    <w:p w:rsidR="00300522" w:rsidRPr="00CD5983" w:rsidRDefault="00300522" w:rsidP="00300522">
      <w:pPr>
        <w:pStyle w:val="subsection"/>
      </w:pPr>
      <w:r w:rsidRPr="00CD5983">
        <w:tab/>
        <w:t>(2)</w:t>
      </w:r>
      <w:r w:rsidRPr="00CD5983">
        <w:tab/>
        <w:t>This section has effect despite sections</w:t>
      </w:r>
      <w:r w:rsidR="00CD5983">
        <w:t> </w:t>
      </w:r>
      <w:r w:rsidRPr="00CD5983">
        <w:t>33</w:t>
      </w:r>
      <w:r w:rsidR="00CD5983">
        <w:noBreakHyphen/>
      </w:r>
      <w:r w:rsidRPr="00CD5983">
        <w:t>3 and 33</w:t>
      </w:r>
      <w:r w:rsidR="00CD5983">
        <w:noBreakHyphen/>
      </w:r>
      <w:r w:rsidRPr="00CD5983">
        <w:t xml:space="preserve">5 (which are about when payments of </w:t>
      </w:r>
      <w:r w:rsidR="00D6088C" w:rsidRPr="00CD5983">
        <w:t>assessed net amounts</w:t>
      </w:r>
      <w:r w:rsidRPr="00CD5983">
        <w:t xml:space="preserve"> are made).</w:t>
      </w:r>
    </w:p>
    <w:p w:rsidR="00300522" w:rsidRPr="00CD5983" w:rsidRDefault="00300522" w:rsidP="00300522">
      <w:pPr>
        <w:pStyle w:val="ActHead4"/>
      </w:pPr>
      <w:bookmarkStart w:id="915" w:name="_Toc374452603"/>
      <w:r w:rsidRPr="00CD5983">
        <w:rPr>
          <w:rStyle w:val="CharSubdNo"/>
        </w:rPr>
        <w:t>Subdivision</w:t>
      </w:r>
      <w:r w:rsidR="00CD5983" w:rsidRPr="00CD5983">
        <w:rPr>
          <w:rStyle w:val="CharSubdNo"/>
        </w:rPr>
        <w:t> </w:t>
      </w:r>
      <w:r w:rsidRPr="00CD5983">
        <w:rPr>
          <w:rStyle w:val="CharSubdNo"/>
        </w:rPr>
        <w:t>162</w:t>
      </w:r>
      <w:r w:rsidR="00CD5983" w:rsidRPr="00CD5983">
        <w:rPr>
          <w:rStyle w:val="CharSubdNo"/>
        </w:rPr>
        <w:noBreakHyphen/>
      </w:r>
      <w:r w:rsidRPr="00CD5983">
        <w:rPr>
          <w:rStyle w:val="CharSubdNo"/>
        </w:rPr>
        <w:t>C</w:t>
      </w:r>
      <w:r w:rsidRPr="00CD5983">
        <w:t>—</w:t>
      </w:r>
      <w:r w:rsidRPr="00CD5983">
        <w:rPr>
          <w:rStyle w:val="CharSubdText"/>
        </w:rPr>
        <w:t>GST instalments</w:t>
      </w:r>
      <w:bookmarkEnd w:id="915"/>
    </w:p>
    <w:p w:rsidR="00300522" w:rsidRPr="00CD5983" w:rsidRDefault="00300522" w:rsidP="00300522">
      <w:pPr>
        <w:pStyle w:val="ActHead5"/>
      </w:pPr>
      <w:bookmarkStart w:id="916" w:name="_Toc374452604"/>
      <w:r w:rsidRPr="00CD5983">
        <w:rPr>
          <w:rStyle w:val="CharSectno"/>
        </w:rPr>
        <w:t>162</w:t>
      </w:r>
      <w:r w:rsidR="00CD5983" w:rsidRPr="00CD5983">
        <w:rPr>
          <w:rStyle w:val="CharSectno"/>
        </w:rPr>
        <w:noBreakHyphen/>
      </w:r>
      <w:r w:rsidRPr="00CD5983">
        <w:rPr>
          <w:rStyle w:val="CharSectno"/>
        </w:rPr>
        <w:t>130</w:t>
      </w:r>
      <w:r w:rsidRPr="00CD5983">
        <w:t xml:space="preserve">  What are your GST instalments</w:t>
      </w:r>
      <w:bookmarkEnd w:id="916"/>
    </w:p>
    <w:p w:rsidR="00300522" w:rsidRPr="00CD5983" w:rsidRDefault="00300522" w:rsidP="00300522">
      <w:pPr>
        <w:pStyle w:val="subsection"/>
      </w:pPr>
      <w:r w:rsidRPr="00CD5983">
        <w:tab/>
        <w:t>(1)</w:t>
      </w:r>
      <w:r w:rsidRPr="00CD5983">
        <w:tab/>
        <w:t xml:space="preserve">If you are a </w:t>
      </w:r>
      <w:r w:rsidR="00CD5983" w:rsidRPr="00CD5983">
        <w:rPr>
          <w:position w:val="6"/>
          <w:sz w:val="16"/>
          <w:szCs w:val="16"/>
        </w:rPr>
        <w:t>*</w:t>
      </w:r>
      <w:r w:rsidRPr="00CD5983">
        <w:t xml:space="preserve">GST instalment payer, your </w:t>
      </w:r>
      <w:r w:rsidR="00CD5983" w:rsidRPr="00CD5983">
        <w:rPr>
          <w:position w:val="6"/>
          <w:sz w:val="16"/>
          <w:szCs w:val="16"/>
        </w:rPr>
        <w:t>*</w:t>
      </w:r>
      <w:r w:rsidRPr="00CD5983">
        <w:t xml:space="preserve">GST instalments for the </w:t>
      </w:r>
      <w:r w:rsidR="00CD5983" w:rsidRPr="00CD5983">
        <w:rPr>
          <w:position w:val="6"/>
          <w:sz w:val="16"/>
          <w:szCs w:val="16"/>
        </w:rPr>
        <w:t>*</w:t>
      </w:r>
      <w:r w:rsidRPr="00CD5983">
        <w:t xml:space="preserve">GST instalment quarters of an </w:t>
      </w:r>
      <w:r w:rsidR="00CD5983" w:rsidRPr="00CD5983">
        <w:rPr>
          <w:position w:val="6"/>
          <w:sz w:val="16"/>
          <w:szCs w:val="16"/>
        </w:rPr>
        <w:t>*</w:t>
      </w:r>
      <w:r w:rsidRPr="00CD5983">
        <w:t xml:space="preserve">instalment tax period applying to you are worked out under </w:t>
      </w:r>
      <w:r w:rsidR="00CD5983">
        <w:t>subsections (</w:t>
      </w:r>
      <w:r w:rsidRPr="00CD5983">
        <w:t>2) and (3).</w:t>
      </w:r>
    </w:p>
    <w:p w:rsidR="00300522" w:rsidRPr="00CD5983" w:rsidRDefault="00300522" w:rsidP="00266102">
      <w:pPr>
        <w:pStyle w:val="subsection"/>
        <w:keepNext/>
        <w:keepLines/>
      </w:pPr>
      <w:r w:rsidRPr="00CD5983">
        <w:tab/>
        <w:t>(2)</w:t>
      </w:r>
      <w:r w:rsidRPr="00CD5983">
        <w:tab/>
        <w:t xml:space="preserve">Your </w:t>
      </w:r>
      <w:r w:rsidR="00CD5983" w:rsidRPr="00CD5983">
        <w:rPr>
          <w:position w:val="6"/>
          <w:sz w:val="16"/>
          <w:szCs w:val="16"/>
        </w:rPr>
        <w:t>*</w:t>
      </w:r>
      <w:r w:rsidRPr="00CD5983">
        <w:t xml:space="preserve">GST instalment for the first </w:t>
      </w:r>
      <w:r w:rsidR="00CD5983" w:rsidRPr="00CD5983">
        <w:rPr>
          <w:position w:val="6"/>
          <w:sz w:val="16"/>
          <w:szCs w:val="16"/>
        </w:rPr>
        <w:t>*</w:t>
      </w:r>
      <w:r w:rsidRPr="00CD5983">
        <w:t>GST instalment quarter is whichever of the following you choose:</w:t>
      </w:r>
    </w:p>
    <w:p w:rsidR="00300522" w:rsidRPr="00CD5983" w:rsidRDefault="00300522" w:rsidP="00300522">
      <w:pPr>
        <w:pStyle w:val="paragraph"/>
      </w:pPr>
      <w:r w:rsidRPr="00CD5983">
        <w:tab/>
        <w:t>(a)</w:t>
      </w:r>
      <w:r w:rsidRPr="00CD5983">
        <w:tab/>
        <w:t xml:space="preserve">your </w:t>
      </w:r>
      <w:r w:rsidR="00CD5983" w:rsidRPr="00CD5983">
        <w:rPr>
          <w:position w:val="6"/>
          <w:sz w:val="16"/>
          <w:szCs w:val="16"/>
        </w:rPr>
        <w:t>*</w:t>
      </w:r>
      <w:r w:rsidRPr="00CD5983">
        <w:t>notified instalment amount for the GST instalment quarter; or</w:t>
      </w:r>
    </w:p>
    <w:p w:rsidR="00300522" w:rsidRPr="00CD5983" w:rsidRDefault="00300522" w:rsidP="00300522">
      <w:pPr>
        <w:pStyle w:val="paragraph"/>
      </w:pPr>
      <w:r w:rsidRPr="00CD5983">
        <w:tab/>
        <w:t>(b)</w:t>
      </w:r>
      <w:r w:rsidRPr="00CD5983">
        <w:tab/>
        <w:t xml:space="preserve">your </w:t>
      </w:r>
      <w:r w:rsidR="00CD5983" w:rsidRPr="00CD5983">
        <w:rPr>
          <w:position w:val="6"/>
          <w:sz w:val="16"/>
          <w:szCs w:val="16"/>
        </w:rPr>
        <w:t>*</w:t>
      </w:r>
      <w:r w:rsidRPr="00CD5983">
        <w:t>varied instalment amount for the GST instalment quarter.</w:t>
      </w:r>
    </w:p>
    <w:p w:rsidR="00300522" w:rsidRPr="00CD5983" w:rsidRDefault="00300522" w:rsidP="00300522">
      <w:pPr>
        <w:pStyle w:val="subsection"/>
      </w:pPr>
      <w:r w:rsidRPr="00CD5983">
        <w:tab/>
        <w:t>(3)</w:t>
      </w:r>
      <w:r w:rsidRPr="00CD5983">
        <w:tab/>
        <w:t xml:space="preserve">Your </w:t>
      </w:r>
      <w:r w:rsidR="00CD5983" w:rsidRPr="00CD5983">
        <w:rPr>
          <w:position w:val="6"/>
          <w:sz w:val="16"/>
          <w:szCs w:val="16"/>
        </w:rPr>
        <w:t>*</w:t>
      </w:r>
      <w:r w:rsidRPr="00CD5983">
        <w:t xml:space="preserve">GST instalment for any other </w:t>
      </w:r>
      <w:r w:rsidR="00CD5983" w:rsidRPr="00CD5983">
        <w:rPr>
          <w:position w:val="6"/>
          <w:sz w:val="16"/>
          <w:szCs w:val="16"/>
        </w:rPr>
        <w:t>*</w:t>
      </w:r>
      <w:r w:rsidRPr="00CD5983">
        <w:t>GST instalment quarter is:</w:t>
      </w:r>
    </w:p>
    <w:p w:rsidR="00300522" w:rsidRPr="00CD5983" w:rsidRDefault="00300522" w:rsidP="00300522">
      <w:pPr>
        <w:pStyle w:val="paragraph"/>
      </w:pPr>
      <w:r w:rsidRPr="00CD5983">
        <w:tab/>
        <w:t>(a)</w:t>
      </w:r>
      <w:r w:rsidRPr="00CD5983">
        <w:tab/>
        <w:t xml:space="preserve">if you have a </w:t>
      </w:r>
      <w:r w:rsidR="00CD5983" w:rsidRPr="00CD5983">
        <w:rPr>
          <w:position w:val="6"/>
          <w:sz w:val="16"/>
          <w:szCs w:val="16"/>
        </w:rPr>
        <w:t>*</w:t>
      </w:r>
      <w:r w:rsidRPr="00CD5983">
        <w:t>notified instalment amount for the GST instalment quarter—whichever of the following you choose:</w:t>
      </w:r>
    </w:p>
    <w:p w:rsidR="00300522" w:rsidRPr="00CD5983" w:rsidRDefault="00300522" w:rsidP="00300522">
      <w:pPr>
        <w:pStyle w:val="paragraphsub"/>
      </w:pPr>
      <w:r w:rsidRPr="00CD5983">
        <w:tab/>
        <w:t>(i)</w:t>
      </w:r>
      <w:r w:rsidRPr="00CD5983">
        <w:tab/>
        <w:t>your notified instalment amount for the GST instalment quarter; or</w:t>
      </w:r>
    </w:p>
    <w:p w:rsidR="00300522" w:rsidRPr="00CD5983" w:rsidRDefault="00300522" w:rsidP="00300522">
      <w:pPr>
        <w:pStyle w:val="paragraphsub"/>
      </w:pPr>
      <w:r w:rsidRPr="00CD5983">
        <w:tab/>
        <w:t>(ii)</w:t>
      </w:r>
      <w:r w:rsidRPr="00CD5983">
        <w:tab/>
        <w:t xml:space="preserve">your </w:t>
      </w:r>
      <w:r w:rsidR="00CD5983" w:rsidRPr="00CD5983">
        <w:rPr>
          <w:position w:val="6"/>
          <w:sz w:val="16"/>
          <w:szCs w:val="16"/>
        </w:rPr>
        <w:t>*</w:t>
      </w:r>
      <w:r w:rsidRPr="00CD5983">
        <w:t>varied instalment amount for the GST instalment quarter; or</w:t>
      </w:r>
    </w:p>
    <w:p w:rsidR="00300522" w:rsidRPr="00CD5983" w:rsidRDefault="00300522" w:rsidP="00300522">
      <w:pPr>
        <w:pStyle w:val="paragraph"/>
      </w:pPr>
      <w:r w:rsidRPr="00CD5983">
        <w:tab/>
        <w:t>(b)</w:t>
      </w:r>
      <w:r w:rsidRPr="00CD5983">
        <w:tab/>
        <w:t xml:space="preserve">if you do </w:t>
      </w:r>
      <w:r w:rsidRPr="00CD5983">
        <w:rPr>
          <w:i/>
          <w:iCs/>
        </w:rPr>
        <w:t>not</w:t>
      </w:r>
      <w:r w:rsidRPr="00CD5983">
        <w:t xml:space="preserve"> have a notified instalment amount for the GST instalment quarter—whichever of the following you choose:</w:t>
      </w:r>
    </w:p>
    <w:p w:rsidR="00300522" w:rsidRPr="00CD5983" w:rsidRDefault="00300522" w:rsidP="00300522">
      <w:pPr>
        <w:pStyle w:val="paragraphsub"/>
      </w:pPr>
      <w:r w:rsidRPr="00CD5983">
        <w:tab/>
        <w:t>(i)</w:t>
      </w:r>
      <w:r w:rsidRPr="00CD5983">
        <w:tab/>
        <w:t xml:space="preserve">25% of your </w:t>
      </w:r>
      <w:r w:rsidR="00CD5983" w:rsidRPr="00CD5983">
        <w:rPr>
          <w:position w:val="6"/>
          <w:sz w:val="16"/>
          <w:szCs w:val="16"/>
        </w:rPr>
        <w:t>*</w:t>
      </w:r>
      <w:r w:rsidRPr="00CD5983">
        <w:t>estimated annual GST amount relating to the preceding GST instalment quarter; or</w:t>
      </w:r>
    </w:p>
    <w:p w:rsidR="00300522" w:rsidRPr="00CD5983" w:rsidRDefault="00300522" w:rsidP="00300522">
      <w:pPr>
        <w:pStyle w:val="paragraphsub"/>
      </w:pPr>
      <w:r w:rsidRPr="00CD5983">
        <w:tab/>
        <w:t>(ii)</w:t>
      </w:r>
      <w:r w:rsidRPr="00CD5983">
        <w:tab/>
        <w:t>your varied instalment amount for the GST instalment quarter.</w:t>
      </w:r>
    </w:p>
    <w:p w:rsidR="00300522" w:rsidRPr="00CD5983" w:rsidRDefault="00300522" w:rsidP="00300522">
      <w:pPr>
        <w:pStyle w:val="notetext"/>
      </w:pPr>
      <w:r w:rsidRPr="00CD5983">
        <w:t>Note:</w:t>
      </w:r>
      <w:r w:rsidRPr="00CD5983">
        <w:tab/>
        <w:t>Subsection</w:t>
      </w:r>
      <w:r w:rsidR="00CD5983">
        <w:t> </w:t>
      </w:r>
      <w:r w:rsidRPr="00CD5983">
        <w:t>162</w:t>
      </w:r>
      <w:r w:rsidR="00CD5983">
        <w:noBreakHyphen/>
      </w:r>
      <w:r w:rsidRPr="00CD5983">
        <w:t>135(2) sets out when you will not have a notified instalment amount for a GST instalment quarter.</w:t>
      </w:r>
    </w:p>
    <w:p w:rsidR="00300522" w:rsidRPr="00CD5983" w:rsidRDefault="00300522" w:rsidP="00300522">
      <w:pPr>
        <w:pStyle w:val="ActHead5"/>
      </w:pPr>
      <w:bookmarkStart w:id="917" w:name="_Toc374452605"/>
      <w:r w:rsidRPr="00CD5983">
        <w:rPr>
          <w:rStyle w:val="CharSectno"/>
        </w:rPr>
        <w:t>162</w:t>
      </w:r>
      <w:r w:rsidR="00CD5983" w:rsidRPr="00CD5983">
        <w:rPr>
          <w:rStyle w:val="CharSectno"/>
        </w:rPr>
        <w:noBreakHyphen/>
      </w:r>
      <w:r w:rsidRPr="00CD5983">
        <w:rPr>
          <w:rStyle w:val="CharSectno"/>
        </w:rPr>
        <w:t>135</w:t>
      </w:r>
      <w:r w:rsidRPr="00CD5983">
        <w:t xml:space="preserve">  Notified instalment amounts</w:t>
      </w:r>
      <w:bookmarkEnd w:id="917"/>
    </w:p>
    <w:p w:rsidR="00300522" w:rsidRPr="00CD5983" w:rsidRDefault="00300522" w:rsidP="00300522">
      <w:pPr>
        <w:pStyle w:val="subsection"/>
      </w:pPr>
      <w:r w:rsidRPr="00CD5983">
        <w:tab/>
        <w:t>(1)</w:t>
      </w:r>
      <w:r w:rsidRPr="00CD5983">
        <w:tab/>
        <w:t xml:space="preserve">Your </w:t>
      </w:r>
      <w:r w:rsidRPr="00CD5983">
        <w:rPr>
          <w:b/>
          <w:bCs/>
          <w:i/>
          <w:iCs/>
        </w:rPr>
        <w:t>notified instalment amount</w:t>
      </w:r>
      <w:r w:rsidRPr="00CD5983">
        <w:t xml:space="preserve"> for a </w:t>
      </w:r>
      <w:r w:rsidR="00CD5983" w:rsidRPr="00CD5983">
        <w:rPr>
          <w:position w:val="6"/>
          <w:sz w:val="16"/>
          <w:szCs w:val="16"/>
        </w:rPr>
        <w:t>*</w:t>
      </w:r>
      <w:r w:rsidRPr="00CD5983">
        <w:t>GST instalment quarter is the amount that is:</w:t>
      </w:r>
    </w:p>
    <w:p w:rsidR="00300522" w:rsidRPr="00CD5983" w:rsidRDefault="00300522" w:rsidP="00300522">
      <w:pPr>
        <w:pStyle w:val="paragraph"/>
      </w:pPr>
      <w:r w:rsidRPr="00CD5983">
        <w:tab/>
        <w:t>(a)</w:t>
      </w:r>
      <w:r w:rsidRPr="00CD5983">
        <w:tab/>
        <w:t>worked out by the Commissioner; and</w:t>
      </w:r>
    </w:p>
    <w:p w:rsidR="00300522" w:rsidRPr="00CD5983" w:rsidRDefault="00300522" w:rsidP="00300522">
      <w:pPr>
        <w:pStyle w:val="paragraph"/>
      </w:pPr>
      <w:r w:rsidRPr="00CD5983">
        <w:tab/>
        <w:t>(b)</w:t>
      </w:r>
      <w:r w:rsidRPr="00CD5983">
        <w:tab/>
        <w:t xml:space="preserve">notified by the Commissioner to you before the day on which the </w:t>
      </w:r>
      <w:r w:rsidR="00CD5983" w:rsidRPr="00CD5983">
        <w:rPr>
          <w:position w:val="6"/>
          <w:sz w:val="16"/>
          <w:szCs w:val="16"/>
        </w:rPr>
        <w:t>*</w:t>
      </w:r>
      <w:r w:rsidRPr="00CD5983">
        <w:t>GST instalment is due.</w:t>
      </w:r>
    </w:p>
    <w:p w:rsidR="00FC121B" w:rsidRPr="00CD5983" w:rsidRDefault="00FC121B" w:rsidP="00FC121B">
      <w:pPr>
        <w:pStyle w:val="subsection2"/>
      </w:pPr>
      <w:r w:rsidRPr="00CD5983">
        <w:t>The amount must not be less than zero.</w:t>
      </w:r>
    </w:p>
    <w:p w:rsidR="00300522" w:rsidRPr="00CD5983" w:rsidRDefault="00300522" w:rsidP="00300522">
      <w:pPr>
        <w:pStyle w:val="subsection"/>
      </w:pPr>
      <w:r w:rsidRPr="00CD5983">
        <w:tab/>
        <w:t>(2)</w:t>
      </w:r>
      <w:r w:rsidRPr="00CD5983">
        <w:tab/>
        <w:t xml:space="preserve">However, the Commissioner is not to work out or notify a </w:t>
      </w:r>
      <w:r w:rsidR="00CD5983" w:rsidRPr="00CD5983">
        <w:rPr>
          <w:position w:val="6"/>
          <w:sz w:val="16"/>
          <w:szCs w:val="16"/>
        </w:rPr>
        <w:t>*</w:t>
      </w:r>
      <w:r w:rsidRPr="00CD5983">
        <w:t xml:space="preserve">notified instalment amount for a </w:t>
      </w:r>
      <w:r w:rsidR="00CD5983" w:rsidRPr="00CD5983">
        <w:rPr>
          <w:position w:val="6"/>
          <w:sz w:val="16"/>
          <w:szCs w:val="16"/>
        </w:rPr>
        <w:t>*</w:t>
      </w:r>
      <w:r w:rsidRPr="00CD5983">
        <w:t xml:space="preserve">GST instalment quarter if you had a </w:t>
      </w:r>
      <w:r w:rsidR="00CD5983" w:rsidRPr="00CD5983">
        <w:rPr>
          <w:position w:val="6"/>
          <w:sz w:val="16"/>
          <w:szCs w:val="16"/>
        </w:rPr>
        <w:t>*</w:t>
      </w:r>
      <w:r w:rsidRPr="00CD5983">
        <w:t xml:space="preserve">varied instalment amount for an earlier GST instalment quarter of the same </w:t>
      </w:r>
      <w:r w:rsidR="00CD5983" w:rsidRPr="00CD5983">
        <w:rPr>
          <w:position w:val="6"/>
          <w:sz w:val="16"/>
          <w:szCs w:val="16"/>
        </w:rPr>
        <w:t>*</w:t>
      </w:r>
      <w:r w:rsidRPr="00CD5983">
        <w:t>instalment tax period.</w:t>
      </w:r>
    </w:p>
    <w:p w:rsidR="00300522" w:rsidRPr="00CD5983" w:rsidRDefault="00300522" w:rsidP="00300522">
      <w:pPr>
        <w:pStyle w:val="ActHead5"/>
      </w:pPr>
      <w:bookmarkStart w:id="918" w:name="_Toc374452606"/>
      <w:r w:rsidRPr="00CD5983">
        <w:rPr>
          <w:rStyle w:val="CharSectno"/>
        </w:rPr>
        <w:t>162</w:t>
      </w:r>
      <w:r w:rsidR="00CD5983" w:rsidRPr="00CD5983">
        <w:rPr>
          <w:rStyle w:val="CharSectno"/>
        </w:rPr>
        <w:noBreakHyphen/>
      </w:r>
      <w:r w:rsidRPr="00CD5983">
        <w:rPr>
          <w:rStyle w:val="CharSectno"/>
        </w:rPr>
        <w:t>140</w:t>
      </w:r>
      <w:r w:rsidRPr="00CD5983">
        <w:t xml:space="preserve">  Varied instalment amounts</w:t>
      </w:r>
      <w:bookmarkEnd w:id="918"/>
    </w:p>
    <w:p w:rsidR="00300522" w:rsidRPr="00CD5983" w:rsidRDefault="00300522" w:rsidP="00300522">
      <w:pPr>
        <w:pStyle w:val="subsection"/>
      </w:pPr>
      <w:r w:rsidRPr="00CD5983">
        <w:tab/>
        <w:t>(1)</w:t>
      </w:r>
      <w:r w:rsidRPr="00CD5983">
        <w:tab/>
        <w:t xml:space="preserve">You may, by notifying the Commissioner in the </w:t>
      </w:r>
      <w:r w:rsidR="00CD5983" w:rsidRPr="00CD5983">
        <w:rPr>
          <w:position w:val="6"/>
          <w:sz w:val="16"/>
          <w:szCs w:val="16"/>
        </w:rPr>
        <w:t>*</w:t>
      </w:r>
      <w:r w:rsidRPr="00CD5983">
        <w:t>approved form, substitute another amount for:</w:t>
      </w:r>
    </w:p>
    <w:p w:rsidR="00300522" w:rsidRPr="00CD5983" w:rsidRDefault="00300522" w:rsidP="00300522">
      <w:pPr>
        <w:pStyle w:val="paragraph"/>
      </w:pPr>
      <w:r w:rsidRPr="00CD5983">
        <w:tab/>
        <w:t>(a)</w:t>
      </w:r>
      <w:r w:rsidRPr="00CD5983">
        <w:tab/>
        <w:t xml:space="preserve">your </w:t>
      </w:r>
      <w:r w:rsidR="00CD5983" w:rsidRPr="00CD5983">
        <w:rPr>
          <w:position w:val="6"/>
          <w:sz w:val="16"/>
          <w:szCs w:val="16"/>
        </w:rPr>
        <w:t>*</w:t>
      </w:r>
      <w:r w:rsidRPr="00CD5983">
        <w:t xml:space="preserve">notified instalment amount for a </w:t>
      </w:r>
      <w:r w:rsidR="00CD5983" w:rsidRPr="00CD5983">
        <w:rPr>
          <w:position w:val="6"/>
          <w:sz w:val="16"/>
          <w:szCs w:val="16"/>
        </w:rPr>
        <w:t>*</w:t>
      </w:r>
      <w:r w:rsidRPr="00CD5983">
        <w:t>GST instalment quarter; or</w:t>
      </w:r>
    </w:p>
    <w:p w:rsidR="00300522" w:rsidRPr="00CD5983" w:rsidRDefault="00300522" w:rsidP="00300522">
      <w:pPr>
        <w:pStyle w:val="paragraph"/>
      </w:pPr>
      <w:r w:rsidRPr="00CD5983">
        <w:tab/>
        <w:t>(b)</w:t>
      </w:r>
      <w:r w:rsidRPr="00CD5983">
        <w:tab/>
        <w:t>if paragraph</w:t>
      </w:r>
      <w:r w:rsidR="00CD5983">
        <w:t> </w:t>
      </w:r>
      <w:r w:rsidRPr="00CD5983">
        <w:t>162</w:t>
      </w:r>
      <w:r w:rsidR="00CD5983">
        <w:noBreakHyphen/>
      </w:r>
      <w:r w:rsidRPr="00CD5983">
        <w:t xml:space="preserve">130(3)(b) applies to a GST instalment quarter—your </w:t>
      </w:r>
      <w:r w:rsidR="00CD5983" w:rsidRPr="00CD5983">
        <w:rPr>
          <w:position w:val="6"/>
          <w:sz w:val="16"/>
          <w:szCs w:val="16"/>
        </w:rPr>
        <w:t>*</w:t>
      </w:r>
      <w:r w:rsidRPr="00CD5983">
        <w:t>GST instalment for the preceding GST instalment quarter.</w:t>
      </w:r>
    </w:p>
    <w:p w:rsidR="00300522" w:rsidRPr="00CD5983" w:rsidRDefault="00300522" w:rsidP="00300522">
      <w:pPr>
        <w:pStyle w:val="subsection2"/>
      </w:pPr>
      <w:r w:rsidRPr="00CD5983">
        <w:t xml:space="preserve">The amount substituted is your </w:t>
      </w:r>
      <w:r w:rsidRPr="00CD5983">
        <w:rPr>
          <w:b/>
          <w:bCs/>
          <w:i/>
          <w:iCs/>
        </w:rPr>
        <w:t>varied instalment amount</w:t>
      </w:r>
      <w:r w:rsidRPr="00CD5983">
        <w:t xml:space="preserve"> for the GST instalment quarter.</w:t>
      </w:r>
    </w:p>
    <w:p w:rsidR="00300522" w:rsidRPr="00CD5983" w:rsidRDefault="00300522" w:rsidP="00300522">
      <w:pPr>
        <w:pStyle w:val="subsection"/>
      </w:pPr>
      <w:r w:rsidRPr="00CD5983">
        <w:tab/>
        <w:t>(2)</w:t>
      </w:r>
      <w:r w:rsidRPr="00CD5983">
        <w:tab/>
        <w:t>The amount substituted must not be less than zero.</w:t>
      </w:r>
    </w:p>
    <w:p w:rsidR="00300522" w:rsidRPr="00CD5983" w:rsidRDefault="00300522" w:rsidP="00300522">
      <w:pPr>
        <w:pStyle w:val="subsection"/>
      </w:pPr>
      <w:r w:rsidRPr="00CD5983">
        <w:tab/>
        <w:t>(3)</w:t>
      </w:r>
      <w:r w:rsidRPr="00CD5983">
        <w:tab/>
        <w:t xml:space="preserve">You must give the notice to the Commissioner on or before the day on which the </w:t>
      </w:r>
      <w:r w:rsidR="00CD5983" w:rsidRPr="00CD5983">
        <w:rPr>
          <w:position w:val="6"/>
          <w:sz w:val="16"/>
          <w:szCs w:val="16"/>
        </w:rPr>
        <w:t>*</w:t>
      </w:r>
      <w:r w:rsidRPr="00CD5983">
        <w:t xml:space="preserve">GST instalment for the </w:t>
      </w:r>
      <w:r w:rsidR="00CD5983" w:rsidRPr="00CD5983">
        <w:rPr>
          <w:position w:val="6"/>
          <w:sz w:val="16"/>
          <w:szCs w:val="16"/>
        </w:rPr>
        <w:t>*</w:t>
      </w:r>
      <w:r w:rsidRPr="00CD5983">
        <w:t>GST instalment quarter is due.</w:t>
      </w:r>
    </w:p>
    <w:p w:rsidR="00300522" w:rsidRPr="00CD5983" w:rsidRDefault="00300522" w:rsidP="00300522">
      <w:pPr>
        <w:pStyle w:val="subsection"/>
      </w:pPr>
      <w:r w:rsidRPr="00CD5983">
        <w:tab/>
        <w:t>(4)</w:t>
      </w:r>
      <w:r w:rsidRPr="00CD5983">
        <w:tab/>
        <w:t xml:space="preserve">You must include in the notice an estimate of your </w:t>
      </w:r>
      <w:r w:rsidR="00CD5983" w:rsidRPr="00CD5983">
        <w:rPr>
          <w:position w:val="6"/>
          <w:sz w:val="16"/>
          <w:szCs w:val="16"/>
        </w:rPr>
        <w:t>*</w:t>
      </w:r>
      <w:r w:rsidRPr="00CD5983">
        <w:t xml:space="preserve">annual GST liability relating to the </w:t>
      </w:r>
      <w:r w:rsidR="00CD5983" w:rsidRPr="00CD5983">
        <w:rPr>
          <w:position w:val="6"/>
          <w:sz w:val="16"/>
          <w:szCs w:val="16"/>
        </w:rPr>
        <w:t>*</w:t>
      </w:r>
      <w:r w:rsidRPr="00CD5983">
        <w:t xml:space="preserve">instalment tax period in question. This estimate is your </w:t>
      </w:r>
      <w:r w:rsidRPr="00CD5983">
        <w:rPr>
          <w:b/>
          <w:bCs/>
          <w:i/>
          <w:iCs/>
        </w:rPr>
        <w:t>estimated annual GST amount</w:t>
      </w:r>
      <w:r w:rsidRPr="00CD5983">
        <w:t xml:space="preserve"> relating to the </w:t>
      </w:r>
      <w:r w:rsidR="00CD5983" w:rsidRPr="00CD5983">
        <w:rPr>
          <w:position w:val="6"/>
          <w:sz w:val="16"/>
          <w:szCs w:val="16"/>
        </w:rPr>
        <w:t>*</w:t>
      </w:r>
      <w:r w:rsidRPr="00CD5983">
        <w:t>GST instalment quarter.</w:t>
      </w:r>
    </w:p>
    <w:p w:rsidR="00300522" w:rsidRPr="00CD5983" w:rsidRDefault="00FC121B" w:rsidP="00300522">
      <w:pPr>
        <w:pStyle w:val="notetext"/>
      </w:pPr>
      <w:r w:rsidRPr="00CD5983">
        <w:t>Note 1</w:t>
      </w:r>
      <w:r w:rsidR="00300522" w:rsidRPr="00CD5983">
        <w:t>:</w:t>
      </w:r>
      <w:r w:rsidR="00300522" w:rsidRPr="00CD5983">
        <w:tab/>
        <w:t>You may be liable to penalty under Subdivision</w:t>
      </w:r>
      <w:r w:rsidR="00CD5983">
        <w:t> </w:t>
      </w:r>
      <w:r w:rsidR="00300522" w:rsidRPr="00CD5983">
        <w:t>162</w:t>
      </w:r>
      <w:r w:rsidR="00CD5983">
        <w:noBreakHyphen/>
      </w:r>
      <w:r w:rsidR="00300522" w:rsidRPr="00CD5983">
        <w:t>D if your variation of the notified instalment amount is too much of an underestimate of your total GST liability.</w:t>
      </w:r>
    </w:p>
    <w:p w:rsidR="00FC121B" w:rsidRPr="00CD5983" w:rsidRDefault="00FC121B" w:rsidP="00FC121B">
      <w:pPr>
        <w:pStyle w:val="notetext"/>
      </w:pPr>
      <w:r w:rsidRPr="00CD5983">
        <w:t>Note 2:</w:t>
      </w:r>
      <w:r w:rsidRPr="00CD5983">
        <w:tab/>
        <w:t xml:space="preserve">Your estimated annual GST amount is taken to be zero if it would otherwise be less than zero (see </w:t>
      </w:r>
      <w:r w:rsidR="00CD5983">
        <w:t>subsection (</w:t>
      </w:r>
      <w:r w:rsidRPr="00CD5983">
        <w:t>6)).</w:t>
      </w:r>
    </w:p>
    <w:p w:rsidR="00300522" w:rsidRPr="00CD5983" w:rsidRDefault="00300522" w:rsidP="00300522">
      <w:pPr>
        <w:pStyle w:val="subsection"/>
      </w:pPr>
      <w:r w:rsidRPr="00CD5983">
        <w:tab/>
        <w:t>(5)</w:t>
      </w:r>
      <w:r w:rsidRPr="00CD5983">
        <w:tab/>
        <w:t>However, if paragraph</w:t>
      </w:r>
      <w:r w:rsidR="00CD5983">
        <w:t> </w:t>
      </w:r>
      <w:r w:rsidRPr="00CD5983">
        <w:t>162</w:t>
      </w:r>
      <w:r w:rsidR="00CD5983">
        <w:noBreakHyphen/>
      </w:r>
      <w:r w:rsidRPr="00CD5983">
        <w:t xml:space="preserve">130(3)(b) applies to a </w:t>
      </w:r>
      <w:r w:rsidR="00CD5983" w:rsidRPr="00CD5983">
        <w:rPr>
          <w:position w:val="6"/>
          <w:sz w:val="16"/>
          <w:szCs w:val="16"/>
        </w:rPr>
        <w:t>*</w:t>
      </w:r>
      <w:r w:rsidRPr="00CD5983">
        <w:t xml:space="preserve">GST instalment quarter but you do not, under </w:t>
      </w:r>
      <w:r w:rsidR="00CD5983">
        <w:t>subsection (</w:t>
      </w:r>
      <w:r w:rsidRPr="00CD5983">
        <w:t xml:space="preserve">1) of this section, substitute another amount by notifying the Commissioner in the </w:t>
      </w:r>
      <w:r w:rsidR="00CD5983" w:rsidRPr="00CD5983">
        <w:rPr>
          <w:position w:val="6"/>
          <w:sz w:val="16"/>
          <w:szCs w:val="16"/>
        </w:rPr>
        <w:t>*</w:t>
      </w:r>
      <w:r w:rsidRPr="00CD5983">
        <w:t>approved form:</w:t>
      </w:r>
    </w:p>
    <w:p w:rsidR="00300522" w:rsidRPr="00CD5983" w:rsidRDefault="00300522" w:rsidP="00300522">
      <w:pPr>
        <w:pStyle w:val="paragraph"/>
      </w:pPr>
      <w:r w:rsidRPr="00CD5983">
        <w:tab/>
        <w:t>(a)</w:t>
      </w:r>
      <w:r w:rsidRPr="00CD5983">
        <w:tab/>
        <w:t xml:space="preserve">your </w:t>
      </w:r>
      <w:r w:rsidRPr="00CD5983">
        <w:rPr>
          <w:b/>
          <w:bCs/>
          <w:i/>
          <w:iCs/>
        </w:rPr>
        <w:t>varied instalment amount</w:t>
      </w:r>
      <w:r w:rsidRPr="00CD5983">
        <w:t xml:space="preserve"> for the GST instalment quarter is 25% of your </w:t>
      </w:r>
      <w:r w:rsidR="00CD5983" w:rsidRPr="00CD5983">
        <w:rPr>
          <w:position w:val="6"/>
          <w:sz w:val="16"/>
          <w:szCs w:val="16"/>
        </w:rPr>
        <w:t>*</w:t>
      </w:r>
      <w:r w:rsidRPr="00CD5983">
        <w:t>estimated annual GST amount relating to the preceding GST instalment quarter; and</w:t>
      </w:r>
    </w:p>
    <w:p w:rsidR="00300522" w:rsidRPr="00CD5983" w:rsidRDefault="00300522" w:rsidP="00300522">
      <w:pPr>
        <w:pStyle w:val="paragraph"/>
      </w:pPr>
      <w:r w:rsidRPr="00CD5983">
        <w:tab/>
        <w:t>(b)</w:t>
      </w:r>
      <w:r w:rsidRPr="00CD5983">
        <w:tab/>
        <w:t xml:space="preserve">your </w:t>
      </w:r>
      <w:r w:rsidRPr="00CD5983">
        <w:rPr>
          <w:b/>
          <w:bCs/>
          <w:i/>
          <w:iCs/>
        </w:rPr>
        <w:t>estimated annual GST amount</w:t>
      </w:r>
      <w:r w:rsidRPr="00CD5983">
        <w:t xml:space="preserve"> relating to the GST instalment quarter is your </w:t>
      </w:r>
      <w:r w:rsidR="00CD5983" w:rsidRPr="00CD5983">
        <w:rPr>
          <w:position w:val="6"/>
          <w:sz w:val="16"/>
          <w:szCs w:val="16"/>
        </w:rPr>
        <w:t>*</w:t>
      </w:r>
      <w:r w:rsidRPr="00CD5983">
        <w:t>estimated annual GST amount relating to the preceding GST instalment quarter.</w:t>
      </w:r>
    </w:p>
    <w:p w:rsidR="00FC121B" w:rsidRPr="00CD5983" w:rsidRDefault="00FC121B" w:rsidP="00FC121B">
      <w:pPr>
        <w:pStyle w:val="subsection"/>
      </w:pPr>
      <w:r w:rsidRPr="00CD5983">
        <w:tab/>
        <w:t>(6)</w:t>
      </w:r>
      <w:r w:rsidRPr="00CD5983">
        <w:tab/>
        <w:t xml:space="preserve">Your </w:t>
      </w:r>
      <w:r w:rsidRPr="00CD5983">
        <w:rPr>
          <w:b/>
          <w:i/>
        </w:rPr>
        <w:t>estimated annual GST amount</w:t>
      </w:r>
      <w:r w:rsidRPr="00CD5983">
        <w:t xml:space="preserve"> relating to the </w:t>
      </w:r>
      <w:r w:rsidR="00CD5983" w:rsidRPr="00CD5983">
        <w:rPr>
          <w:position w:val="6"/>
          <w:sz w:val="16"/>
        </w:rPr>
        <w:t>*</w:t>
      </w:r>
      <w:r w:rsidRPr="00CD5983">
        <w:t>GST instalment quarter is zero if, apart from this subsection, this estimate would be less than zero.</w:t>
      </w:r>
    </w:p>
    <w:p w:rsidR="00300522" w:rsidRPr="00CD5983" w:rsidRDefault="00300522" w:rsidP="00300522">
      <w:pPr>
        <w:pStyle w:val="ActHead5"/>
      </w:pPr>
      <w:bookmarkStart w:id="919" w:name="_Toc374452607"/>
      <w:r w:rsidRPr="00CD5983">
        <w:rPr>
          <w:rStyle w:val="CharSectno"/>
        </w:rPr>
        <w:t>162</w:t>
      </w:r>
      <w:r w:rsidR="00CD5983" w:rsidRPr="00CD5983">
        <w:rPr>
          <w:rStyle w:val="CharSectno"/>
        </w:rPr>
        <w:noBreakHyphen/>
      </w:r>
      <w:r w:rsidRPr="00CD5983">
        <w:rPr>
          <w:rStyle w:val="CharSectno"/>
        </w:rPr>
        <w:t>145</w:t>
      </w:r>
      <w:r w:rsidRPr="00CD5983">
        <w:t xml:space="preserve">  Your annual GST liability</w:t>
      </w:r>
      <w:bookmarkEnd w:id="919"/>
    </w:p>
    <w:p w:rsidR="00300522" w:rsidRPr="00CD5983" w:rsidRDefault="00300522" w:rsidP="00300522">
      <w:pPr>
        <w:pStyle w:val="subsection"/>
      </w:pPr>
      <w:r w:rsidRPr="00CD5983">
        <w:tab/>
        <w:t>(1)</w:t>
      </w:r>
      <w:r w:rsidRPr="00CD5983">
        <w:tab/>
        <w:t xml:space="preserve">Your </w:t>
      </w:r>
      <w:r w:rsidRPr="00CD5983">
        <w:rPr>
          <w:b/>
          <w:bCs/>
          <w:i/>
          <w:iCs/>
        </w:rPr>
        <w:t>annual GST liability</w:t>
      </w:r>
      <w:r w:rsidRPr="00CD5983">
        <w:t xml:space="preserve">, for an </w:t>
      </w:r>
      <w:r w:rsidR="00CD5983" w:rsidRPr="00CD5983">
        <w:rPr>
          <w:position w:val="6"/>
          <w:sz w:val="16"/>
          <w:szCs w:val="16"/>
        </w:rPr>
        <w:t>*</w:t>
      </w:r>
      <w:r w:rsidRPr="00CD5983">
        <w:t xml:space="preserve">instalment tax period that is a </w:t>
      </w:r>
      <w:r w:rsidR="00CD5983" w:rsidRPr="00CD5983">
        <w:rPr>
          <w:position w:val="6"/>
          <w:sz w:val="16"/>
          <w:szCs w:val="16"/>
        </w:rPr>
        <w:t>*</w:t>
      </w:r>
      <w:r w:rsidRPr="00CD5983">
        <w:t xml:space="preserve">financial year, is the amount that would be your </w:t>
      </w:r>
      <w:r w:rsidR="00CD5983" w:rsidRPr="00CD5983">
        <w:rPr>
          <w:position w:val="6"/>
          <w:sz w:val="16"/>
          <w:szCs w:val="16"/>
        </w:rPr>
        <w:t>*</w:t>
      </w:r>
      <w:r w:rsidRPr="00CD5983">
        <w:t>net amount for the period if it were not reduced under section</w:t>
      </w:r>
      <w:r w:rsidR="00CD5983">
        <w:t> </w:t>
      </w:r>
      <w:r w:rsidRPr="00CD5983">
        <w:t>162</w:t>
      </w:r>
      <w:r w:rsidR="00CD5983">
        <w:noBreakHyphen/>
      </w:r>
      <w:r w:rsidRPr="00CD5983">
        <w:t>105.</w:t>
      </w:r>
    </w:p>
    <w:p w:rsidR="00300522" w:rsidRPr="00CD5983" w:rsidRDefault="00300522" w:rsidP="00300522">
      <w:pPr>
        <w:pStyle w:val="subsection"/>
      </w:pPr>
      <w:r w:rsidRPr="00CD5983">
        <w:tab/>
        <w:t>(2)</w:t>
      </w:r>
      <w:r w:rsidRPr="00CD5983">
        <w:tab/>
        <w:t xml:space="preserve">Your </w:t>
      </w:r>
      <w:r w:rsidRPr="00CD5983">
        <w:rPr>
          <w:b/>
          <w:bCs/>
          <w:i/>
          <w:iCs/>
        </w:rPr>
        <w:t>annual GST liability</w:t>
      </w:r>
      <w:r w:rsidRPr="00CD5983">
        <w:t xml:space="preserve">, for an </w:t>
      </w:r>
      <w:r w:rsidR="00CD5983" w:rsidRPr="00CD5983">
        <w:rPr>
          <w:position w:val="6"/>
          <w:sz w:val="16"/>
          <w:szCs w:val="16"/>
        </w:rPr>
        <w:t>*</w:t>
      </w:r>
      <w:r w:rsidRPr="00CD5983">
        <w:t xml:space="preserve">instalment tax period that is only part of a </w:t>
      </w:r>
      <w:r w:rsidR="00CD5983" w:rsidRPr="00CD5983">
        <w:rPr>
          <w:position w:val="6"/>
          <w:sz w:val="16"/>
          <w:szCs w:val="16"/>
        </w:rPr>
        <w:t>*</w:t>
      </w:r>
      <w:r w:rsidRPr="00CD5983">
        <w:t>financial year, is the sum of:</w:t>
      </w:r>
    </w:p>
    <w:p w:rsidR="00300522" w:rsidRPr="00CD5983" w:rsidRDefault="00300522" w:rsidP="00300522">
      <w:pPr>
        <w:pStyle w:val="paragraph"/>
      </w:pPr>
      <w:r w:rsidRPr="00CD5983">
        <w:tab/>
        <w:t>(a)</w:t>
      </w:r>
      <w:r w:rsidRPr="00CD5983">
        <w:tab/>
        <w:t xml:space="preserve">the amount that would be your </w:t>
      </w:r>
      <w:r w:rsidR="00CD5983" w:rsidRPr="00CD5983">
        <w:rPr>
          <w:position w:val="6"/>
          <w:sz w:val="16"/>
          <w:szCs w:val="16"/>
        </w:rPr>
        <w:t>*</w:t>
      </w:r>
      <w:r w:rsidRPr="00CD5983">
        <w:t>net amount for the period if it were not reduced under section</w:t>
      </w:r>
      <w:r w:rsidR="00CD5983">
        <w:t> </w:t>
      </w:r>
      <w:r w:rsidRPr="00CD5983">
        <w:t>162</w:t>
      </w:r>
      <w:r w:rsidR="00CD5983">
        <w:noBreakHyphen/>
      </w:r>
      <w:r w:rsidRPr="00CD5983">
        <w:t>105; and</w:t>
      </w:r>
    </w:p>
    <w:p w:rsidR="00300522" w:rsidRPr="00CD5983" w:rsidRDefault="00300522" w:rsidP="00300522">
      <w:pPr>
        <w:pStyle w:val="paragraph"/>
      </w:pPr>
      <w:r w:rsidRPr="00CD5983">
        <w:tab/>
        <w:t>(b)</w:t>
      </w:r>
      <w:r w:rsidRPr="00CD5983">
        <w:tab/>
        <w:t xml:space="preserve">your </w:t>
      </w:r>
      <w:r w:rsidR="00CD5983" w:rsidRPr="00CD5983">
        <w:rPr>
          <w:position w:val="6"/>
          <w:sz w:val="16"/>
          <w:szCs w:val="16"/>
        </w:rPr>
        <w:t>*</w:t>
      </w:r>
      <w:r w:rsidRPr="00CD5983">
        <w:t>early net amounts for the financial year (subtracting any of those amounts that are less than zero).</w:t>
      </w:r>
    </w:p>
    <w:p w:rsidR="00300522" w:rsidRPr="00CD5983" w:rsidRDefault="00300522" w:rsidP="00300522">
      <w:pPr>
        <w:pStyle w:val="subsection"/>
      </w:pPr>
      <w:r w:rsidRPr="00CD5983">
        <w:tab/>
        <w:t>(3)</w:t>
      </w:r>
      <w:r w:rsidRPr="00CD5983">
        <w:tab/>
        <w:t xml:space="preserve">Your </w:t>
      </w:r>
      <w:r w:rsidRPr="00CD5983">
        <w:rPr>
          <w:b/>
          <w:bCs/>
          <w:i/>
          <w:iCs/>
        </w:rPr>
        <w:t>early net amounts</w:t>
      </w:r>
      <w:r w:rsidRPr="00CD5983">
        <w:t xml:space="preserve"> for the </w:t>
      </w:r>
      <w:r w:rsidR="00CD5983" w:rsidRPr="00CD5983">
        <w:rPr>
          <w:position w:val="6"/>
          <w:sz w:val="16"/>
          <w:szCs w:val="16"/>
        </w:rPr>
        <w:t>*</w:t>
      </w:r>
      <w:r w:rsidRPr="00CD5983">
        <w:t xml:space="preserve">financial year are </w:t>
      </w:r>
      <w:r w:rsidR="009C6EFA" w:rsidRPr="00CD5983">
        <w:t xml:space="preserve">your </w:t>
      </w:r>
      <w:r w:rsidR="00CD5983" w:rsidRPr="00CD5983">
        <w:rPr>
          <w:position w:val="6"/>
          <w:sz w:val="16"/>
        </w:rPr>
        <w:t>*</w:t>
      </w:r>
      <w:r w:rsidR="009C6EFA" w:rsidRPr="00CD5983">
        <w:t>assessed net amounts</w:t>
      </w:r>
      <w:r w:rsidRPr="00CD5983">
        <w:t xml:space="preserve"> for any tax periods that:</w:t>
      </w:r>
    </w:p>
    <w:p w:rsidR="00300522" w:rsidRPr="00CD5983" w:rsidRDefault="00300522" w:rsidP="00300522">
      <w:pPr>
        <w:pStyle w:val="paragraph"/>
      </w:pPr>
      <w:r w:rsidRPr="00CD5983">
        <w:tab/>
        <w:t>(a)</w:t>
      </w:r>
      <w:r w:rsidRPr="00CD5983">
        <w:tab/>
        <w:t>started, or would but for section</w:t>
      </w:r>
      <w:r w:rsidR="00CD5983">
        <w:t> </w:t>
      </w:r>
      <w:r w:rsidRPr="00CD5983">
        <w:t>27</w:t>
      </w:r>
      <w:r w:rsidR="00CD5983">
        <w:noBreakHyphen/>
      </w:r>
      <w:r w:rsidRPr="00CD5983">
        <w:t>35 have started, at the start of or during that financial year; and</w:t>
      </w:r>
    </w:p>
    <w:p w:rsidR="00300522" w:rsidRPr="00CD5983" w:rsidRDefault="00300522" w:rsidP="00300522">
      <w:pPr>
        <w:pStyle w:val="paragraph"/>
      </w:pPr>
      <w:r w:rsidRPr="00CD5983">
        <w:tab/>
        <w:t>(b)</w:t>
      </w:r>
      <w:r w:rsidRPr="00CD5983">
        <w:tab/>
        <w:t xml:space="preserve">ended before the start of the </w:t>
      </w:r>
      <w:r w:rsidR="00CD5983" w:rsidRPr="00CD5983">
        <w:rPr>
          <w:position w:val="6"/>
          <w:sz w:val="16"/>
          <w:szCs w:val="16"/>
        </w:rPr>
        <w:t>*</w:t>
      </w:r>
      <w:r w:rsidRPr="00CD5983">
        <w:t>instalment tax period applying to you that forms part of that financial year.</w:t>
      </w:r>
    </w:p>
    <w:p w:rsidR="00300522" w:rsidRPr="00CD5983" w:rsidRDefault="00300522" w:rsidP="00300522">
      <w:pPr>
        <w:pStyle w:val="notetext"/>
      </w:pPr>
      <w:r w:rsidRPr="00CD5983">
        <w:t>Note:</w:t>
      </w:r>
      <w:r w:rsidRPr="00CD5983">
        <w:tab/>
        <w:t>Under section</w:t>
      </w:r>
      <w:r w:rsidR="00CD5983">
        <w:t> </w:t>
      </w:r>
      <w:r w:rsidRPr="00CD5983">
        <w:t>27</w:t>
      </w:r>
      <w:r w:rsidR="00CD5983">
        <w:noBreakHyphen/>
      </w:r>
      <w:r w:rsidRPr="00CD5983">
        <w:t>35, the start or finish of a 3 month tax period could vary by up to 7 days from the start or finish of a normal quarter.</w:t>
      </w:r>
    </w:p>
    <w:p w:rsidR="00300522" w:rsidRPr="00CD5983" w:rsidRDefault="00300522" w:rsidP="00300522">
      <w:pPr>
        <w:pStyle w:val="ActHead4"/>
      </w:pPr>
      <w:bookmarkStart w:id="920" w:name="_Toc374452608"/>
      <w:r w:rsidRPr="00CD5983">
        <w:rPr>
          <w:rStyle w:val="CharSubdNo"/>
        </w:rPr>
        <w:t>Subdivision</w:t>
      </w:r>
      <w:r w:rsidR="00CD5983" w:rsidRPr="00CD5983">
        <w:rPr>
          <w:rStyle w:val="CharSubdNo"/>
        </w:rPr>
        <w:t> </w:t>
      </w:r>
      <w:r w:rsidRPr="00CD5983">
        <w:rPr>
          <w:rStyle w:val="CharSubdNo"/>
        </w:rPr>
        <w:t>162</w:t>
      </w:r>
      <w:r w:rsidR="00CD5983" w:rsidRPr="00CD5983">
        <w:rPr>
          <w:rStyle w:val="CharSubdNo"/>
        </w:rPr>
        <w:noBreakHyphen/>
      </w:r>
      <w:r w:rsidRPr="00CD5983">
        <w:rPr>
          <w:rStyle w:val="CharSubdNo"/>
        </w:rPr>
        <w:t>D</w:t>
      </w:r>
      <w:r w:rsidRPr="00CD5983">
        <w:t>—</w:t>
      </w:r>
      <w:r w:rsidRPr="00CD5983">
        <w:rPr>
          <w:rStyle w:val="CharSubdText"/>
        </w:rPr>
        <w:t>Penalty payable in certain cases if varied instalment amounts are too low</w:t>
      </w:r>
      <w:bookmarkEnd w:id="920"/>
    </w:p>
    <w:p w:rsidR="00300522" w:rsidRPr="00CD5983" w:rsidRDefault="00300522" w:rsidP="00300522">
      <w:pPr>
        <w:pStyle w:val="ActHead5"/>
      </w:pPr>
      <w:bookmarkStart w:id="921" w:name="_Toc374452609"/>
      <w:r w:rsidRPr="00CD5983">
        <w:rPr>
          <w:rStyle w:val="CharSectno"/>
        </w:rPr>
        <w:t>162</w:t>
      </w:r>
      <w:r w:rsidR="00CD5983" w:rsidRPr="00CD5983">
        <w:rPr>
          <w:rStyle w:val="CharSectno"/>
        </w:rPr>
        <w:noBreakHyphen/>
      </w:r>
      <w:r w:rsidRPr="00CD5983">
        <w:rPr>
          <w:rStyle w:val="CharSectno"/>
        </w:rPr>
        <w:t>170</w:t>
      </w:r>
      <w:r w:rsidRPr="00CD5983">
        <w:t xml:space="preserve">  What this </w:t>
      </w:r>
      <w:r w:rsidR="00A53099" w:rsidRPr="00CD5983">
        <w:t>Subdivision</w:t>
      </w:r>
      <w:r w:rsidR="00A36DB5" w:rsidRPr="00CD5983">
        <w:t xml:space="preserve"> </w:t>
      </w:r>
      <w:r w:rsidRPr="00CD5983">
        <w:t>is about</w:t>
      </w:r>
      <w:bookmarkEnd w:id="921"/>
    </w:p>
    <w:p w:rsidR="00300522" w:rsidRPr="00CD5983" w:rsidRDefault="00300522" w:rsidP="00300522">
      <w:pPr>
        <w:pStyle w:val="BoxText"/>
      </w:pPr>
      <w:r w:rsidRPr="00CD5983">
        <w:t>There are 3 circumstances where a penalty can arise if a varied instalment amount is too low:</w:t>
      </w:r>
    </w:p>
    <w:p w:rsidR="00300522" w:rsidRPr="00CD5983" w:rsidRDefault="00300522" w:rsidP="00300522">
      <w:pPr>
        <w:pStyle w:val="BoxPara"/>
      </w:pPr>
      <w:r w:rsidRPr="00CD5983">
        <w:tab/>
        <w:t>(a)</w:t>
      </w:r>
      <w:r w:rsidRPr="00CD5983">
        <w:tab/>
        <w:t>your payments are too low a proportion of your annual GST liability (see section</w:t>
      </w:r>
      <w:r w:rsidR="00CD5983">
        <w:t> </w:t>
      </w:r>
      <w:r w:rsidRPr="00CD5983">
        <w:t>162</w:t>
      </w:r>
      <w:r w:rsidR="00CD5983">
        <w:noBreakHyphen/>
      </w:r>
      <w:r w:rsidRPr="00CD5983">
        <w:t>175);</w:t>
      </w:r>
    </w:p>
    <w:p w:rsidR="00300522" w:rsidRPr="00CD5983" w:rsidRDefault="00300522" w:rsidP="00300522">
      <w:pPr>
        <w:pStyle w:val="BoxPara"/>
      </w:pPr>
      <w:r w:rsidRPr="00CD5983">
        <w:tab/>
        <w:t>(b)</w:t>
      </w:r>
      <w:r w:rsidRPr="00CD5983">
        <w:tab/>
        <w:t>your estimated annual GST amount is too low a proportion of your annual GST liability (see section</w:t>
      </w:r>
      <w:r w:rsidR="00CD5983">
        <w:t> </w:t>
      </w:r>
      <w:r w:rsidRPr="00CD5983">
        <w:t>162</w:t>
      </w:r>
      <w:r w:rsidR="00CD5983">
        <w:noBreakHyphen/>
      </w:r>
      <w:r w:rsidRPr="00CD5983">
        <w:t>180);</w:t>
      </w:r>
    </w:p>
    <w:p w:rsidR="00300522" w:rsidRPr="00CD5983" w:rsidRDefault="00300522" w:rsidP="00300522">
      <w:pPr>
        <w:pStyle w:val="BoxPara"/>
      </w:pPr>
      <w:r w:rsidRPr="00CD5983">
        <w:tab/>
        <w:t>(c)</w:t>
      </w:r>
      <w:r w:rsidRPr="00CD5983">
        <w:tab/>
        <w:t>the varied instalment amount is too low a proportion of your estimated annual GST amount (see section</w:t>
      </w:r>
      <w:r w:rsidR="00CD5983">
        <w:t> </w:t>
      </w:r>
      <w:r w:rsidRPr="00CD5983">
        <w:t>162</w:t>
      </w:r>
      <w:r w:rsidR="00CD5983">
        <w:noBreakHyphen/>
      </w:r>
      <w:r w:rsidRPr="00CD5983">
        <w:t>185).</w:t>
      </w:r>
    </w:p>
    <w:p w:rsidR="00300522" w:rsidRPr="00CD5983" w:rsidRDefault="00300522" w:rsidP="00300522">
      <w:pPr>
        <w:pStyle w:val="BoxText"/>
      </w:pPr>
      <w:r w:rsidRPr="00CD5983">
        <w:t>The penalty is based on the general interest charge rate, and the machinery provisions of Division</w:t>
      </w:r>
      <w:r w:rsidR="00CD5983">
        <w:t> </w:t>
      </w:r>
      <w:r w:rsidRPr="00CD5983">
        <w:t>298 in Schedule</w:t>
      </w:r>
      <w:r w:rsidR="00CD5983">
        <w:t> </w:t>
      </w:r>
      <w:r w:rsidRPr="00CD5983">
        <w:t xml:space="preserve">1 to the </w:t>
      </w:r>
      <w:r w:rsidRPr="00CD5983">
        <w:rPr>
          <w:i/>
          <w:iCs/>
        </w:rPr>
        <w:t>Taxation Administration Act 1953</w:t>
      </w:r>
      <w:r w:rsidRPr="00CD5983">
        <w:t xml:space="preserve"> apply.</w:t>
      </w:r>
    </w:p>
    <w:p w:rsidR="00300522" w:rsidRPr="00CD5983" w:rsidRDefault="00300522" w:rsidP="00300522">
      <w:pPr>
        <w:pStyle w:val="notetext"/>
      </w:pPr>
      <w:r w:rsidRPr="00CD5983">
        <w:t>Note:</w:t>
      </w:r>
      <w:r w:rsidRPr="00CD5983">
        <w:tab/>
        <w:t>This section is an explanatory section.</w:t>
      </w:r>
    </w:p>
    <w:p w:rsidR="00300522" w:rsidRPr="00CD5983" w:rsidRDefault="00300522" w:rsidP="00300522">
      <w:pPr>
        <w:pStyle w:val="ActHead5"/>
      </w:pPr>
      <w:bookmarkStart w:id="922" w:name="_Toc374452610"/>
      <w:r w:rsidRPr="00CD5983">
        <w:rPr>
          <w:rStyle w:val="CharSectno"/>
        </w:rPr>
        <w:t>162</w:t>
      </w:r>
      <w:r w:rsidR="00CD5983" w:rsidRPr="00CD5983">
        <w:rPr>
          <w:rStyle w:val="CharSectno"/>
        </w:rPr>
        <w:noBreakHyphen/>
      </w:r>
      <w:r w:rsidRPr="00CD5983">
        <w:rPr>
          <w:rStyle w:val="CharSectno"/>
        </w:rPr>
        <w:t>175</w:t>
      </w:r>
      <w:r w:rsidRPr="00CD5983">
        <w:t xml:space="preserve">  GST payments are less than 85% of annual GST liability</w:t>
      </w:r>
      <w:bookmarkEnd w:id="922"/>
    </w:p>
    <w:p w:rsidR="00300522" w:rsidRPr="00CD5983" w:rsidRDefault="00300522" w:rsidP="00300522">
      <w:pPr>
        <w:pStyle w:val="subsection"/>
      </w:pPr>
      <w:r w:rsidRPr="00CD5983">
        <w:tab/>
        <w:t>(1)</w:t>
      </w:r>
      <w:r w:rsidRPr="00CD5983">
        <w:tab/>
        <w:t xml:space="preserve">You are liable to pay a penalty, for a </w:t>
      </w:r>
      <w:r w:rsidR="00CD5983" w:rsidRPr="00CD5983">
        <w:rPr>
          <w:position w:val="6"/>
          <w:sz w:val="16"/>
          <w:szCs w:val="16"/>
        </w:rPr>
        <w:t>*</w:t>
      </w:r>
      <w:r w:rsidRPr="00CD5983">
        <w:t xml:space="preserve">GST instalment quarter of an </w:t>
      </w:r>
      <w:r w:rsidR="00CD5983" w:rsidRPr="00CD5983">
        <w:rPr>
          <w:position w:val="6"/>
          <w:sz w:val="16"/>
          <w:szCs w:val="16"/>
        </w:rPr>
        <w:t>*</w:t>
      </w:r>
      <w:r w:rsidRPr="00CD5983">
        <w:t xml:space="preserve">instalment tax period applying to you, if you have a </w:t>
      </w:r>
      <w:r w:rsidR="00CD5983" w:rsidRPr="00CD5983">
        <w:rPr>
          <w:position w:val="6"/>
          <w:sz w:val="16"/>
          <w:szCs w:val="16"/>
        </w:rPr>
        <w:t>*</w:t>
      </w:r>
      <w:r w:rsidRPr="00CD5983">
        <w:t>varied instalment amount for the GST instalment quarter, and:</w:t>
      </w:r>
    </w:p>
    <w:p w:rsidR="00300522" w:rsidRPr="00CD5983" w:rsidRDefault="00300522" w:rsidP="00300522">
      <w:pPr>
        <w:pStyle w:val="paragraph"/>
      </w:pPr>
      <w:r w:rsidRPr="00CD5983">
        <w:tab/>
        <w:t>(a)</w:t>
      </w:r>
      <w:r w:rsidRPr="00CD5983">
        <w:tab/>
        <w:t xml:space="preserve">if the instalment tax period is a </w:t>
      </w:r>
      <w:r w:rsidR="00CD5983" w:rsidRPr="00CD5983">
        <w:rPr>
          <w:position w:val="6"/>
          <w:sz w:val="16"/>
          <w:szCs w:val="16"/>
        </w:rPr>
        <w:t>*</w:t>
      </w:r>
      <w:r w:rsidRPr="00CD5983">
        <w:t xml:space="preserve">financial year—the sum of your </w:t>
      </w:r>
      <w:r w:rsidR="00CD5983" w:rsidRPr="00CD5983">
        <w:rPr>
          <w:position w:val="6"/>
          <w:sz w:val="16"/>
          <w:szCs w:val="16"/>
        </w:rPr>
        <w:t>*</w:t>
      </w:r>
      <w:r w:rsidRPr="00CD5983">
        <w:t xml:space="preserve">GST instalments for all the GST instalment quarters of the instalment tax period is less than 85% of your </w:t>
      </w:r>
      <w:r w:rsidR="00CD5983" w:rsidRPr="00CD5983">
        <w:rPr>
          <w:position w:val="6"/>
          <w:sz w:val="16"/>
          <w:szCs w:val="16"/>
        </w:rPr>
        <w:t>*</w:t>
      </w:r>
      <w:r w:rsidRPr="00CD5983">
        <w:t>annual GST liability for the instalment tax period; or</w:t>
      </w:r>
    </w:p>
    <w:p w:rsidR="00300522" w:rsidRPr="00CD5983" w:rsidRDefault="00300522" w:rsidP="00300522">
      <w:pPr>
        <w:pStyle w:val="paragraph"/>
      </w:pPr>
      <w:r w:rsidRPr="00CD5983">
        <w:tab/>
        <w:t>(b)</w:t>
      </w:r>
      <w:r w:rsidRPr="00CD5983">
        <w:tab/>
        <w:t>if the instalment tax period is only part of a financial year—the sum of:</w:t>
      </w:r>
    </w:p>
    <w:p w:rsidR="00300522" w:rsidRPr="00CD5983" w:rsidRDefault="00300522" w:rsidP="00300522">
      <w:pPr>
        <w:pStyle w:val="paragraphsub"/>
      </w:pPr>
      <w:r w:rsidRPr="00CD5983">
        <w:tab/>
        <w:t>(i)</w:t>
      </w:r>
      <w:r w:rsidRPr="00CD5983">
        <w:tab/>
        <w:t xml:space="preserve">your </w:t>
      </w:r>
      <w:r w:rsidR="00CD5983" w:rsidRPr="00CD5983">
        <w:rPr>
          <w:position w:val="6"/>
          <w:sz w:val="16"/>
          <w:szCs w:val="16"/>
        </w:rPr>
        <w:t>*</w:t>
      </w:r>
      <w:r w:rsidRPr="00CD5983">
        <w:t>GST instalments for all the GST instalment quarters of the instalment tax period; and</w:t>
      </w:r>
    </w:p>
    <w:p w:rsidR="00300522" w:rsidRPr="00CD5983" w:rsidRDefault="00300522" w:rsidP="00300522">
      <w:pPr>
        <w:pStyle w:val="paragraphsub"/>
      </w:pPr>
      <w:r w:rsidRPr="00CD5983">
        <w:tab/>
        <w:t>(ii)</w:t>
      </w:r>
      <w:r w:rsidRPr="00CD5983">
        <w:tab/>
        <w:t xml:space="preserve">your </w:t>
      </w:r>
      <w:r w:rsidR="00CD5983" w:rsidRPr="00CD5983">
        <w:rPr>
          <w:position w:val="6"/>
          <w:sz w:val="16"/>
          <w:szCs w:val="16"/>
        </w:rPr>
        <w:t>*</w:t>
      </w:r>
      <w:r w:rsidRPr="00CD5983">
        <w:t>early net amounts for the financial year (subtracting any of those amounts that are less than zero);</w:t>
      </w:r>
    </w:p>
    <w:p w:rsidR="00300522" w:rsidRPr="00CD5983" w:rsidRDefault="00300522" w:rsidP="00300522">
      <w:pPr>
        <w:pStyle w:val="paragraph"/>
      </w:pPr>
      <w:r w:rsidRPr="00CD5983">
        <w:tab/>
      </w:r>
      <w:r w:rsidRPr="00CD5983">
        <w:tab/>
        <w:t>is less than 85% of your annual GST liability for the instalment tax period.</w:t>
      </w:r>
    </w:p>
    <w:p w:rsidR="00300522" w:rsidRPr="00CD5983" w:rsidRDefault="00300522" w:rsidP="00300522">
      <w:pPr>
        <w:pStyle w:val="subsection"/>
      </w:pPr>
      <w:r w:rsidRPr="00CD5983">
        <w:tab/>
        <w:t>(2)</w:t>
      </w:r>
      <w:r w:rsidRPr="00CD5983">
        <w:tab/>
        <w:t xml:space="preserve">The amount of the penalty, for a particular day, is worked out by applying the </w:t>
      </w:r>
      <w:r w:rsidR="00CD5983" w:rsidRPr="00CD5983">
        <w:rPr>
          <w:position w:val="6"/>
          <w:sz w:val="16"/>
          <w:szCs w:val="16"/>
        </w:rPr>
        <w:t>*</w:t>
      </w:r>
      <w:r w:rsidRPr="00CD5983">
        <w:t>general interest charge:</w:t>
      </w:r>
    </w:p>
    <w:p w:rsidR="00300522" w:rsidRPr="00CD5983" w:rsidRDefault="00300522" w:rsidP="00300522">
      <w:pPr>
        <w:pStyle w:val="paragraph"/>
      </w:pPr>
      <w:r w:rsidRPr="00CD5983">
        <w:tab/>
        <w:t>(a)</w:t>
      </w:r>
      <w:r w:rsidRPr="00CD5983">
        <w:tab/>
        <w:t>for each day in the period in section</w:t>
      </w:r>
      <w:r w:rsidR="00CD5983">
        <w:t> </w:t>
      </w:r>
      <w:r w:rsidRPr="00CD5983">
        <w:t>162</w:t>
      </w:r>
      <w:r w:rsidR="00CD5983">
        <w:noBreakHyphen/>
      </w:r>
      <w:r w:rsidRPr="00CD5983">
        <w:t>190; and</w:t>
      </w:r>
    </w:p>
    <w:p w:rsidR="00300522" w:rsidRPr="00CD5983" w:rsidRDefault="00300522" w:rsidP="00300522">
      <w:pPr>
        <w:pStyle w:val="paragraph"/>
      </w:pPr>
      <w:r w:rsidRPr="00CD5983">
        <w:tab/>
        <w:t>(b)</w:t>
      </w:r>
      <w:r w:rsidRPr="00CD5983">
        <w:tab/>
        <w:t>in the way set out in subsection</w:t>
      </w:r>
      <w:r w:rsidR="00CD5983">
        <w:t> </w:t>
      </w:r>
      <w:r w:rsidRPr="00CD5983">
        <w:t xml:space="preserve">8AAC(4) of the </w:t>
      </w:r>
      <w:r w:rsidRPr="00CD5983">
        <w:rPr>
          <w:i/>
          <w:iCs/>
        </w:rPr>
        <w:t>Taxation Administration Act 1953</w:t>
      </w:r>
      <w:r w:rsidRPr="00CD5983">
        <w:t>;</w:t>
      </w:r>
    </w:p>
    <w:p w:rsidR="00300522" w:rsidRPr="00CD5983" w:rsidRDefault="00300522" w:rsidP="00300522">
      <w:pPr>
        <w:pStyle w:val="subsection2"/>
      </w:pPr>
      <w:r w:rsidRPr="00CD5983">
        <w:t xml:space="preserve">to your </w:t>
      </w:r>
      <w:r w:rsidR="00CD5983" w:rsidRPr="00CD5983">
        <w:rPr>
          <w:position w:val="6"/>
          <w:sz w:val="16"/>
          <w:szCs w:val="16"/>
        </w:rPr>
        <w:t>*</w:t>
      </w:r>
      <w:r w:rsidRPr="00CD5983">
        <w:t xml:space="preserve">GST instalment shortfall, under this section, for the </w:t>
      </w:r>
      <w:r w:rsidR="00CD5983" w:rsidRPr="00CD5983">
        <w:rPr>
          <w:position w:val="6"/>
          <w:sz w:val="16"/>
          <w:szCs w:val="16"/>
        </w:rPr>
        <w:t>*</w:t>
      </w:r>
      <w:r w:rsidRPr="00CD5983">
        <w:t>GST instalment quarter.</w:t>
      </w:r>
    </w:p>
    <w:p w:rsidR="00300522" w:rsidRPr="00CD5983" w:rsidRDefault="00300522" w:rsidP="00266102">
      <w:pPr>
        <w:pStyle w:val="subsection"/>
        <w:keepNext/>
        <w:keepLines/>
      </w:pPr>
      <w:r w:rsidRPr="00CD5983">
        <w:tab/>
        <w:t>(3)</w:t>
      </w:r>
      <w:r w:rsidRPr="00CD5983">
        <w:tab/>
        <w:t xml:space="preserve">Your </w:t>
      </w:r>
      <w:r w:rsidRPr="00CD5983">
        <w:rPr>
          <w:b/>
          <w:bCs/>
          <w:i/>
          <w:iCs/>
        </w:rPr>
        <w:t>GST instalment shortfall</w:t>
      </w:r>
      <w:r w:rsidRPr="00CD5983">
        <w:t xml:space="preserve">, under this section, for the </w:t>
      </w:r>
      <w:r w:rsidR="00CD5983" w:rsidRPr="00CD5983">
        <w:rPr>
          <w:position w:val="6"/>
          <w:sz w:val="16"/>
          <w:szCs w:val="16"/>
        </w:rPr>
        <w:t>*</w:t>
      </w:r>
      <w:r w:rsidRPr="00CD5983">
        <w:t>GST instalment quarter is the amount worked out as follows:</w:t>
      </w:r>
    </w:p>
    <w:p w:rsidR="00300522" w:rsidRPr="00CD5983" w:rsidRDefault="00143843" w:rsidP="00A53099">
      <w:pPr>
        <w:pStyle w:val="Formula"/>
        <w:spacing w:before="120" w:after="120"/>
      </w:pPr>
      <w:r w:rsidRPr="00CD5983">
        <w:rPr>
          <w:noProof/>
        </w:rPr>
        <w:drawing>
          <wp:inline distT="0" distB="0" distL="0" distR="0" wp14:anchorId="2C7822AE" wp14:editId="17D72ABB">
            <wp:extent cx="3600450" cy="628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i/>
        </w:rPr>
        <w:t>GST already payable</w:t>
      </w:r>
      <w:r w:rsidRPr="00CD5983">
        <w:t xml:space="preserve"> is the sum of:</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varied instalment amount; and</w:t>
      </w:r>
    </w:p>
    <w:p w:rsidR="00300522" w:rsidRPr="00CD5983" w:rsidRDefault="00300522" w:rsidP="00300522">
      <w:pPr>
        <w:pStyle w:val="paragraph"/>
      </w:pPr>
      <w:r w:rsidRPr="00CD5983">
        <w:tab/>
        <w:t>(b)</w:t>
      </w:r>
      <w:r w:rsidRPr="00CD5983">
        <w:tab/>
        <w:t xml:space="preserve">all your other </w:t>
      </w:r>
      <w:r w:rsidR="00CD5983" w:rsidRPr="00CD5983">
        <w:rPr>
          <w:position w:val="6"/>
          <w:sz w:val="16"/>
          <w:szCs w:val="16"/>
        </w:rPr>
        <w:t>*</w:t>
      </w:r>
      <w:r w:rsidRPr="00CD5983">
        <w:t xml:space="preserve">GST instalments (if any) for earlier </w:t>
      </w:r>
      <w:r w:rsidR="00CD5983" w:rsidRPr="00CD5983">
        <w:rPr>
          <w:position w:val="6"/>
          <w:sz w:val="16"/>
          <w:szCs w:val="16"/>
        </w:rPr>
        <w:t>*</w:t>
      </w:r>
      <w:r w:rsidRPr="00CD5983">
        <w:t xml:space="preserve">GST instalment quarters of the </w:t>
      </w:r>
      <w:r w:rsidR="00CD5983" w:rsidRPr="00CD5983">
        <w:rPr>
          <w:position w:val="6"/>
          <w:sz w:val="16"/>
          <w:szCs w:val="16"/>
        </w:rPr>
        <w:t>*</w:t>
      </w:r>
      <w:r w:rsidRPr="00CD5983">
        <w:t>instalment tax period in question; and</w:t>
      </w:r>
    </w:p>
    <w:p w:rsidR="00300522" w:rsidRPr="00CD5983" w:rsidRDefault="00300522" w:rsidP="00300522">
      <w:pPr>
        <w:pStyle w:val="paragraph"/>
      </w:pPr>
      <w:r w:rsidRPr="00CD5983">
        <w:tab/>
        <w:t>(c)</w:t>
      </w:r>
      <w:r w:rsidRPr="00CD5983">
        <w:tab/>
        <w:t xml:space="preserve">if the instalment tax period is only part of a </w:t>
      </w:r>
      <w:r w:rsidR="00CD5983" w:rsidRPr="00CD5983">
        <w:rPr>
          <w:position w:val="6"/>
          <w:sz w:val="16"/>
          <w:szCs w:val="16"/>
        </w:rPr>
        <w:t>*</w:t>
      </w:r>
      <w:r w:rsidRPr="00CD5983">
        <w:t xml:space="preserve">financial year—your </w:t>
      </w:r>
      <w:r w:rsidR="00CD5983" w:rsidRPr="00CD5983">
        <w:rPr>
          <w:position w:val="6"/>
          <w:sz w:val="16"/>
          <w:szCs w:val="16"/>
        </w:rPr>
        <w:t>*</w:t>
      </w:r>
      <w:r w:rsidRPr="00CD5983">
        <w:t>early net amounts for the financial year (subtracting any of those amounts that are less than zero).</w:t>
      </w:r>
    </w:p>
    <w:p w:rsidR="00300522" w:rsidRPr="00CD5983" w:rsidRDefault="00300522" w:rsidP="00AA35A7">
      <w:pPr>
        <w:pStyle w:val="subsection"/>
        <w:keepNext/>
        <w:keepLines/>
      </w:pPr>
      <w:r w:rsidRPr="00CD5983">
        <w:tab/>
        <w:t>(4)</w:t>
      </w:r>
      <w:r w:rsidRPr="00CD5983">
        <w:tab/>
        <w:t>However, if:</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 xml:space="preserve">GST instalment quarter is not the first GST instalment quarter of the </w:t>
      </w:r>
      <w:r w:rsidR="00CD5983" w:rsidRPr="00CD5983">
        <w:rPr>
          <w:position w:val="6"/>
          <w:sz w:val="16"/>
          <w:szCs w:val="16"/>
        </w:rPr>
        <w:t>*</w:t>
      </w:r>
      <w:r w:rsidRPr="00CD5983">
        <w:t>instalment tax period in question; and</w:t>
      </w:r>
    </w:p>
    <w:p w:rsidR="00300522" w:rsidRPr="00CD5983" w:rsidRDefault="00300522" w:rsidP="00300522">
      <w:pPr>
        <w:pStyle w:val="paragraph"/>
      </w:pPr>
      <w:r w:rsidRPr="00CD5983">
        <w:tab/>
        <w:t>(b)</w:t>
      </w:r>
      <w:r w:rsidRPr="00CD5983">
        <w:tab/>
        <w:t>you are liable for one or more penalties under this section in relation to any of the earlier GST instalment quarters of the instalment tax period;</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 xml:space="preserve">your </w:t>
      </w:r>
      <w:r w:rsidRPr="00CD5983">
        <w:rPr>
          <w:b/>
          <w:bCs/>
          <w:i/>
          <w:iCs/>
        </w:rPr>
        <w:t>GST instalment shortfall</w:t>
      </w:r>
      <w:r w:rsidRPr="00CD5983">
        <w:t xml:space="preserve">, under this section, for the </w:t>
      </w:r>
      <w:r w:rsidR="00CD5983" w:rsidRPr="00CD5983">
        <w:rPr>
          <w:position w:val="6"/>
          <w:sz w:val="16"/>
          <w:szCs w:val="16"/>
        </w:rPr>
        <w:t>*</w:t>
      </w:r>
      <w:r w:rsidRPr="00CD5983">
        <w:t>GST instalment quarter is the difference between:</w:t>
      </w:r>
    </w:p>
    <w:p w:rsidR="00300522" w:rsidRPr="00CD5983" w:rsidRDefault="00300522" w:rsidP="00300522">
      <w:pPr>
        <w:pStyle w:val="paragraphsub"/>
      </w:pPr>
      <w:r w:rsidRPr="00CD5983">
        <w:tab/>
        <w:t>(i)</w:t>
      </w:r>
      <w:r w:rsidRPr="00CD5983">
        <w:tab/>
        <w:t xml:space="preserve">the amount worked out using the formula in </w:t>
      </w:r>
      <w:r w:rsidR="00CD5983">
        <w:t>subsection (</w:t>
      </w:r>
      <w:r w:rsidRPr="00CD5983">
        <w:t>3); and</w:t>
      </w:r>
    </w:p>
    <w:p w:rsidR="00300522" w:rsidRPr="00CD5983" w:rsidRDefault="00300522" w:rsidP="00300522">
      <w:pPr>
        <w:pStyle w:val="paragraphsub"/>
      </w:pPr>
      <w:r w:rsidRPr="00CD5983">
        <w:tab/>
        <w:t>(ii)</w:t>
      </w:r>
      <w:r w:rsidRPr="00CD5983">
        <w:tab/>
        <w:t>the sum of all your GST instalment shortfalls for those earlier GST instalment quarters; and</w:t>
      </w:r>
    </w:p>
    <w:p w:rsidR="00300522" w:rsidRPr="00CD5983" w:rsidRDefault="00300522" w:rsidP="00300522">
      <w:pPr>
        <w:pStyle w:val="paragraph"/>
      </w:pPr>
      <w:r w:rsidRPr="00CD5983">
        <w:tab/>
        <w:t>(d)</w:t>
      </w:r>
      <w:r w:rsidRPr="00CD5983">
        <w:tab/>
        <w:t xml:space="preserve">if that sum is greater than the amount worked out using the formula in </w:t>
      </w:r>
      <w:r w:rsidR="00CD5983">
        <w:t>subsection (</w:t>
      </w:r>
      <w:r w:rsidRPr="00CD5983">
        <w:t>3)—you are not liable to pay a penalty under this section in relation to the GST instalment quarter.</w:t>
      </w:r>
    </w:p>
    <w:p w:rsidR="00300522" w:rsidRPr="00CD5983" w:rsidRDefault="00300522" w:rsidP="00300522">
      <w:pPr>
        <w:pStyle w:val="subsection"/>
      </w:pPr>
      <w:r w:rsidRPr="00CD5983">
        <w:tab/>
        <w:t>(5)</w:t>
      </w:r>
      <w:r w:rsidRPr="00CD5983">
        <w:tab/>
        <w:t xml:space="preserve">The </w:t>
      </w:r>
      <w:r w:rsidRPr="00CD5983">
        <w:rPr>
          <w:b/>
          <w:bCs/>
          <w:i/>
          <w:iCs/>
        </w:rPr>
        <w:t>appropriate percentage</w:t>
      </w:r>
      <w:r w:rsidRPr="00CD5983">
        <w:t xml:space="preserve"> for a </w:t>
      </w:r>
      <w:r w:rsidR="00CD5983" w:rsidRPr="00CD5983">
        <w:rPr>
          <w:position w:val="6"/>
          <w:sz w:val="16"/>
          <w:szCs w:val="16"/>
        </w:rPr>
        <w:t>*</w:t>
      </w:r>
      <w:r w:rsidRPr="00CD5983">
        <w:t>GST instalment quarter is:</w:t>
      </w:r>
    </w:p>
    <w:p w:rsidR="00300522" w:rsidRPr="00CD5983" w:rsidRDefault="00300522" w:rsidP="00300522">
      <w:pPr>
        <w:pStyle w:val="paragraph"/>
      </w:pPr>
      <w:r w:rsidRPr="00CD5983">
        <w:tab/>
        <w:t>(a)</w:t>
      </w:r>
      <w:r w:rsidRPr="00CD5983">
        <w:tab/>
        <w:t>if the GST instalment quarter ends on 30</w:t>
      </w:r>
      <w:r w:rsidR="00CD5983">
        <w:t> </w:t>
      </w:r>
      <w:r w:rsidRPr="00CD5983">
        <w:t>September—25%; or</w:t>
      </w:r>
    </w:p>
    <w:p w:rsidR="00300522" w:rsidRPr="00CD5983" w:rsidRDefault="00300522" w:rsidP="00300522">
      <w:pPr>
        <w:pStyle w:val="paragraph"/>
      </w:pPr>
      <w:r w:rsidRPr="00CD5983">
        <w:tab/>
        <w:t>(b)</w:t>
      </w:r>
      <w:r w:rsidRPr="00CD5983">
        <w:tab/>
        <w:t>if the GST instalment quarter ends on 31</w:t>
      </w:r>
      <w:r w:rsidR="00CD5983">
        <w:t> </w:t>
      </w:r>
      <w:r w:rsidRPr="00CD5983">
        <w:t>December—50%; or</w:t>
      </w:r>
    </w:p>
    <w:p w:rsidR="00300522" w:rsidRPr="00CD5983" w:rsidRDefault="00300522" w:rsidP="00300522">
      <w:pPr>
        <w:pStyle w:val="paragraph"/>
      </w:pPr>
      <w:r w:rsidRPr="00CD5983">
        <w:tab/>
        <w:t>(c)</w:t>
      </w:r>
      <w:r w:rsidRPr="00CD5983">
        <w:tab/>
        <w:t>if the GST instalment quarter ends on 31</w:t>
      </w:r>
      <w:r w:rsidR="00CD5983">
        <w:t> </w:t>
      </w:r>
      <w:r w:rsidRPr="00CD5983">
        <w:t>March—75%; or</w:t>
      </w:r>
    </w:p>
    <w:p w:rsidR="00300522" w:rsidRPr="00CD5983" w:rsidRDefault="00300522" w:rsidP="00300522">
      <w:pPr>
        <w:pStyle w:val="paragraph"/>
      </w:pPr>
      <w:r w:rsidRPr="00CD5983">
        <w:tab/>
        <w:t>(d)</w:t>
      </w:r>
      <w:r w:rsidRPr="00CD5983">
        <w:tab/>
        <w:t>if the GST instalment quarter ends on 30</w:t>
      </w:r>
      <w:r w:rsidR="00CD5983">
        <w:t> </w:t>
      </w:r>
      <w:r w:rsidRPr="00CD5983">
        <w:t>June—100%.</w:t>
      </w:r>
    </w:p>
    <w:p w:rsidR="00300522" w:rsidRPr="00CD5983" w:rsidRDefault="00300522" w:rsidP="00300522">
      <w:pPr>
        <w:pStyle w:val="ActHead5"/>
      </w:pPr>
      <w:bookmarkStart w:id="923" w:name="_Toc374452611"/>
      <w:r w:rsidRPr="00CD5983">
        <w:rPr>
          <w:rStyle w:val="CharSectno"/>
        </w:rPr>
        <w:t>162</w:t>
      </w:r>
      <w:r w:rsidR="00CD5983" w:rsidRPr="00CD5983">
        <w:rPr>
          <w:rStyle w:val="CharSectno"/>
        </w:rPr>
        <w:noBreakHyphen/>
      </w:r>
      <w:r w:rsidRPr="00CD5983">
        <w:rPr>
          <w:rStyle w:val="CharSectno"/>
        </w:rPr>
        <w:t>180</w:t>
      </w:r>
      <w:r w:rsidRPr="00CD5983">
        <w:t xml:space="preserve">  Estimated annual GST amount is less than 85% of annual GST liability</w:t>
      </w:r>
      <w:bookmarkEnd w:id="923"/>
    </w:p>
    <w:p w:rsidR="00300522" w:rsidRPr="00CD5983" w:rsidRDefault="00300522" w:rsidP="00300522">
      <w:pPr>
        <w:pStyle w:val="subsection"/>
      </w:pPr>
      <w:r w:rsidRPr="00CD5983">
        <w:tab/>
        <w:t>(1)</w:t>
      </w:r>
      <w:r w:rsidRPr="00CD5983">
        <w:tab/>
        <w:t xml:space="preserve">You are liable to pay a penalty, for a </w:t>
      </w:r>
      <w:r w:rsidR="00CD5983" w:rsidRPr="00CD5983">
        <w:rPr>
          <w:position w:val="6"/>
          <w:sz w:val="16"/>
          <w:szCs w:val="16"/>
        </w:rPr>
        <w:t>*</w:t>
      </w:r>
      <w:r w:rsidRPr="00CD5983">
        <w:t xml:space="preserve">GST instalment quarter of an </w:t>
      </w:r>
      <w:r w:rsidR="00CD5983" w:rsidRPr="00CD5983">
        <w:rPr>
          <w:position w:val="6"/>
          <w:sz w:val="16"/>
          <w:szCs w:val="16"/>
        </w:rPr>
        <w:t>*</w:t>
      </w:r>
      <w:r w:rsidRPr="00CD5983">
        <w:t>instalment tax period applying to you, if:</w:t>
      </w:r>
    </w:p>
    <w:p w:rsidR="00300522" w:rsidRPr="00CD5983" w:rsidRDefault="00300522" w:rsidP="00300522">
      <w:pPr>
        <w:pStyle w:val="paragraph"/>
      </w:pPr>
      <w:r w:rsidRPr="00CD5983">
        <w:tab/>
        <w:t>(a)</w:t>
      </w:r>
      <w:r w:rsidRPr="00CD5983">
        <w:tab/>
        <w:t xml:space="preserve">you have a </w:t>
      </w:r>
      <w:r w:rsidR="00CD5983" w:rsidRPr="00CD5983">
        <w:rPr>
          <w:position w:val="6"/>
          <w:sz w:val="16"/>
          <w:szCs w:val="16"/>
        </w:rPr>
        <w:t>*</w:t>
      </w:r>
      <w:r w:rsidRPr="00CD5983">
        <w:t>varied instalment amount for the GST instalment quarter; and</w:t>
      </w:r>
    </w:p>
    <w:p w:rsidR="00300522" w:rsidRPr="00CD5983" w:rsidRDefault="00300522" w:rsidP="00300522">
      <w:pPr>
        <w:pStyle w:val="paragraph"/>
      </w:pPr>
      <w:r w:rsidRPr="00CD5983">
        <w:tab/>
        <w:t>(b)</w:t>
      </w:r>
      <w:r w:rsidRPr="00CD5983">
        <w:tab/>
        <w:t>you are not liable to pay a penalty, for the GST instalment quarter, under section</w:t>
      </w:r>
      <w:r w:rsidR="00CD5983">
        <w:t> </w:t>
      </w:r>
      <w:r w:rsidRPr="00CD5983">
        <w:t>162</w:t>
      </w:r>
      <w:r w:rsidR="00CD5983">
        <w:noBreakHyphen/>
      </w:r>
      <w:r w:rsidRPr="00CD5983">
        <w:t>175; and</w:t>
      </w:r>
    </w:p>
    <w:p w:rsidR="00300522" w:rsidRPr="00CD5983" w:rsidRDefault="00300522" w:rsidP="00300522">
      <w:pPr>
        <w:pStyle w:val="paragraph"/>
      </w:pPr>
      <w:r w:rsidRPr="00CD5983">
        <w:tab/>
        <w:t>(c)</w:t>
      </w:r>
      <w:r w:rsidRPr="00CD5983">
        <w:tab/>
        <w:t xml:space="preserve">your </w:t>
      </w:r>
      <w:r w:rsidR="00CD5983" w:rsidRPr="00CD5983">
        <w:rPr>
          <w:position w:val="6"/>
          <w:sz w:val="16"/>
          <w:szCs w:val="16"/>
        </w:rPr>
        <w:t>*</w:t>
      </w:r>
      <w:r w:rsidRPr="00CD5983">
        <w:t>estimated annual GST amount relating to the GST instalment quarter is less than:</w:t>
      </w:r>
    </w:p>
    <w:p w:rsidR="00300522" w:rsidRPr="00CD5983" w:rsidRDefault="00300522" w:rsidP="00300522">
      <w:pPr>
        <w:pStyle w:val="paragraphsub"/>
      </w:pPr>
      <w:r w:rsidRPr="00CD5983">
        <w:tab/>
        <w:t>(i)</w:t>
      </w:r>
      <w:r w:rsidRPr="00CD5983">
        <w:tab/>
        <w:t xml:space="preserve">85% of your </w:t>
      </w:r>
      <w:r w:rsidR="00CD5983" w:rsidRPr="00CD5983">
        <w:rPr>
          <w:position w:val="6"/>
          <w:sz w:val="16"/>
          <w:szCs w:val="16"/>
        </w:rPr>
        <w:t>*</w:t>
      </w:r>
      <w:r w:rsidRPr="00CD5983">
        <w:t>annual GST liability for the instalment tax period; or</w:t>
      </w:r>
    </w:p>
    <w:p w:rsidR="00300522" w:rsidRPr="00CD5983" w:rsidRDefault="00300522" w:rsidP="00300522">
      <w:pPr>
        <w:pStyle w:val="paragraphsub"/>
      </w:pPr>
      <w:r w:rsidRPr="00CD5983">
        <w:tab/>
        <w:t>(ii)</w:t>
      </w:r>
      <w:r w:rsidRPr="00CD5983">
        <w:tab/>
        <w:t>if the GST instalment quarter ends on 30</w:t>
      </w:r>
      <w:r w:rsidR="00CD5983">
        <w:t> </w:t>
      </w:r>
      <w:r w:rsidRPr="00CD5983">
        <w:t xml:space="preserve">September 2001—75% of your </w:t>
      </w:r>
      <w:r w:rsidR="00CD5983" w:rsidRPr="00CD5983">
        <w:rPr>
          <w:position w:val="6"/>
          <w:sz w:val="16"/>
          <w:szCs w:val="16"/>
        </w:rPr>
        <w:t>*</w:t>
      </w:r>
      <w:r w:rsidRPr="00CD5983">
        <w:t>annual GST liability for the instalment tax period; and</w:t>
      </w:r>
    </w:p>
    <w:p w:rsidR="00300522" w:rsidRPr="00CD5983" w:rsidRDefault="00300522" w:rsidP="00300522">
      <w:pPr>
        <w:pStyle w:val="paragraph"/>
      </w:pPr>
      <w:r w:rsidRPr="00CD5983">
        <w:tab/>
        <w:t>(d)</w:t>
      </w:r>
      <w:r w:rsidRPr="00CD5983">
        <w:tab/>
        <w:t>the varied instalment amount is less than or equal to 25% of your annual GST liability for the instalment tax period.</w:t>
      </w:r>
    </w:p>
    <w:p w:rsidR="00300522" w:rsidRPr="00CD5983" w:rsidRDefault="00300522" w:rsidP="00300522">
      <w:pPr>
        <w:pStyle w:val="subsection"/>
      </w:pPr>
      <w:r w:rsidRPr="00CD5983">
        <w:tab/>
        <w:t>(2)</w:t>
      </w:r>
      <w:r w:rsidRPr="00CD5983">
        <w:tab/>
        <w:t xml:space="preserve">The amount of the penalty, for a particular day, is worked out by applying the </w:t>
      </w:r>
      <w:r w:rsidR="00CD5983" w:rsidRPr="00CD5983">
        <w:rPr>
          <w:position w:val="6"/>
          <w:sz w:val="16"/>
          <w:szCs w:val="16"/>
        </w:rPr>
        <w:t>*</w:t>
      </w:r>
      <w:r w:rsidRPr="00CD5983">
        <w:t>general interest charge:</w:t>
      </w:r>
    </w:p>
    <w:p w:rsidR="00300522" w:rsidRPr="00CD5983" w:rsidRDefault="00300522" w:rsidP="00300522">
      <w:pPr>
        <w:pStyle w:val="paragraph"/>
      </w:pPr>
      <w:r w:rsidRPr="00CD5983">
        <w:tab/>
        <w:t>(a)</w:t>
      </w:r>
      <w:r w:rsidRPr="00CD5983">
        <w:tab/>
        <w:t>for each day in the period in section</w:t>
      </w:r>
      <w:r w:rsidR="00CD5983">
        <w:t> </w:t>
      </w:r>
      <w:r w:rsidRPr="00CD5983">
        <w:t>162</w:t>
      </w:r>
      <w:r w:rsidR="00CD5983">
        <w:noBreakHyphen/>
      </w:r>
      <w:r w:rsidRPr="00CD5983">
        <w:t>190; and</w:t>
      </w:r>
    </w:p>
    <w:p w:rsidR="00300522" w:rsidRPr="00CD5983" w:rsidRDefault="00300522" w:rsidP="00300522">
      <w:pPr>
        <w:pStyle w:val="paragraph"/>
      </w:pPr>
      <w:r w:rsidRPr="00CD5983">
        <w:tab/>
        <w:t>(b)</w:t>
      </w:r>
      <w:r w:rsidRPr="00CD5983">
        <w:tab/>
        <w:t>in the way set out in subsection</w:t>
      </w:r>
      <w:r w:rsidR="00CD5983">
        <w:t> </w:t>
      </w:r>
      <w:r w:rsidRPr="00CD5983">
        <w:t xml:space="preserve">8AAC(4) of the </w:t>
      </w:r>
      <w:r w:rsidRPr="00CD5983">
        <w:rPr>
          <w:i/>
          <w:iCs/>
        </w:rPr>
        <w:t>Taxation Administration Act 1953</w:t>
      </w:r>
      <w:r w:rsidRPr="00CD5983">
        <w:t>;</w:t>
      </w:r>
    </w:p>
    <w:p w:rsidR="00300522" w:rsidRPr="00CD5983" w:rsidRDefault="00300522" w:rsidP="00300522">
      <w:pPr>
        <w:pStyle w:val="subsection2"/>
      </w:pPr>
      <w:r w:rsidRPr="00CD5983">
        <w:t xml:space="preserve">to your </w:t>
      </w:r>
      <w:r w:rsidR="00CD5983" w:rsidRPr="00CD5983">
        <w:rPr>
          <w:position w:val="6"/>
          <w:sz w:val="16"/>
          <w:szCs w:val="16"/>
        </w:rPr>
        <w:t>*</w:t>
      </w:r>
      <w:r w:rsidRPr="00CD5983">
        <w:t xml:space="preserve">GST instalment shortfall, under this section, for the </w:t>
      </w:r>
      <w:r w:rsidR="00CD5983" w:rsidRPr="00CD5983">
        <w:rPr>
          <w:position w:val="6"/>
          <w:sz w:val="16"/>
          <w:szCs w:val="16"/>
        </w:rPr>
        <w:t>*</w:t>
      </w:r>
      <w:r w:rsidRPr="00CD5983">
        <w:t>GST instalment quarter.</w:t>
      </w:r>
    </w:p>
    <w:p w:rsidR="00300522" w:rsidRPr="00CD5983" w:rsidRDefault="00300522" w:rsidP="00300522">
      <w:pPr>
        <w:pStyle w:val="subsection"/>
      </w:pPr>
      <w:r w:rsidRPr="00CD5983">
        <w:tab/>
        <w:t>(3)</w:t>
      </w:r>
      <w:r w:rsidRPr="00CD5983">
        <w:tab/>
        <w:t xml:space="preserve">Your </w:t>
      </w:r>
      <w:r w:rsidRPr="00CD5983">
        <w:rPr>
          <w:b/>
          <w:bCs/>
          <w:i/>
          <w:iCs/>
        </w:rPr>
        <w:t>GST instalment shortfall</w:t>
      </w:r>
      <w:r w:rsidRPr="00CD5983">
        <w:t xml:space="preserve">, under this section, for the </w:t>
      </w:r>
      <w:r w:rsidR="00CD5983" w:rsidRPr="00CD5983">
        <w:rPr>
          <w:position w:val="6"/>
          <w:sz w:val="16"/>
          <w:szCs w:val="16"/>
        </w:rPr>
        <w:t>*</w:t>
      </w:r>
      <w:r w:rsidRPr="00CD5983">
        <w:t>GST instalment quarter is the amount worked out as follows:</w:t>
      </w:r>
    </w:p>
    <w:p w:rsidR="00300522" w:rsidRPr="00CD5983" w:rsidRDefault="00143843" w:rsidP="00A53099">
      <w:pPr>
        <w:pStyle w:val="Formula"/>
        <w:spacing w:before="120" w:after="120"/>
        <w:ind w:left="992"/>
      </w:pPr>
      <w:r w:rsidRPr="00CD5983">
        <w:rPr>
          <w:noProof/>
        </w:rPr>
        <w:drawing>
          <wp:inline distT="0" distB="0" distL="0" distR="0" wp14:anchorId="348F0048" wp14:editId="6D0A9468">
            <wp:extent cx="4248150" cy="6286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248150" cy="628650"/>
                    </a:xfrm>
                    <a:prstGeom prst="rect">
                      <a:avLst/>
                    </a:prstGeom>
                    <a:noFill/>
                    <a:ln>
                      <a:noFill/>
                    </a:ln>
                  </pic:spPr>
                </pic:pic>
              </a:graphicData>
            </a:graphic>
          </wp:inline>
        </w:drawing>
      </w:r>
    </w:p>
    <w:p w:rsidR="00300522" w:rsidRPr="00CD5983" w:rsidRDefault="00300522" w:rsidP="00266102">
      <w:pPr>
        <w:pStyle w:val="subsection"/>
        <w:keepNext/>
        <w:keepLines/>
      </w:pPr>
      <w:r w:rsidRPr="00CD5983">
        <w:tab/>
        <w:t>(4)</w:t>
      </w:r>
      <w:r w:rsidRPr="00CD5983">
        <w:tab/>
        <w:t>However, if:</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 xml:space="preserve">GST instalment quarter is not the first GST instalment quarter of the </w:t>
      </w:r>
      <w:r w:rsidR="00CD5983" w:rsidRPr="00CD5983">
        <w:rPr>
          <w:position w:val="6"/>
          <w:sz w:val="16"/>
          <w:szCs w:val="16"/>
        </w:rPr>
        <w:t>*</w:t>
      </w:r>
      <w:r w:rsidRPr="00CD5983">
        <w:t>instalment tax period in question; and</w:t>
      </w:r>
    </w:p>
    <w:p w:rsidR="00300522" w:rsidRPr="00CD5983" w:rsidRDefault="00300522" w:rsidP="00300522">
      <w:pPr>
        <w:pStyle w:val="paragraph"/>
      </w:pPr>
      <w:r w:rsidRPr="00CD5983">
        <w:tab/>
        <w:t>(b)</w:t>
      </w:r>
      <w:r w:rsidRPr="00CD5983">
        <w:tab/>
        <w:t>you are liable for one or more penalties under this section in relation to any of the earlier GST instalment quarters of the instalment tax period;</w:t>
      </w:r>
    </w:p>
    <w:p w:rsidR="00300522" w:rsidRPr="00CD5983" w:rsidRDefault="00300522" w:rsidP="00300522">
      <w:pPr>
        <w:pStyle w:val="subsection2"/>
      </w:pPr>
      <w:r w:rsidRPr="00CD5983">
        <w:t>then:</w:t>
      </w:r>
    </w:p>
    <w:p w:rsidR="00300522" w:rsidRPr="00CD5983" w:rsidRDefault="00300522" w:rsidP="00300522">
      <w:pPr>
        <w:pStyle w:val="paragraph"/>
      </w:pPr>
      <w:r w:rsidRPr="00CD5983">
        <w:tab/>
        <w:t>(c)</w:t>
      </w:r>
      <w:r w:rsidRPr="00CD5983">
        <w:tab/>
        <w:t xml:space="preserve">your </w:t>
      </w:r>
      <w:r w:rsidRPr="00CD5983">
        <w:rPr>
          <w:b/>
          <w:bCs/>
          <w:i/>
          <w:iCs/>
        </w:rPr>
        <w:t>GST instalment shortfall</w:t>
      </w:r>
      <w:r w:rsidRPr="00CD5983">
        <w:t xml:space="preserve">, under this section, for the </w:t>
      </w:r>
      <w:r w:rsidR="00CD5983" w:rsidRPr="00CD5983">
        <w:rPr>
          <w:position w:val="6"/>
          <w:sz w:val="16"/>
          <w:szCs w:val="16"/>
        </w:rPr>
        <w:t>*</w:t>
      </w:r>
      <w:r w:rsidRPr="00CD5983">
        <w:t>GST instalment quarter is the difference between:</w:t>
      </w:r>
    </w:p>
    <w:p w:rsidR="00300522" w:rsidRPr="00CD5983" w:rsidRDefault="00300522" w:rsidP="00300522">
      <w:pPr>
        <w:pStyle w:val="paragraphsub"/>
      </w:pPr>
      <w:r w:rsidRPr="00CD5983">
        <w:tab/>
        <w:t>(i)</w:t>
      </w:r>
      <w:r w:rsidRPr="00CD5983">
        <w:tab/>
        <w:t xml:space="preserve">the amount worked out using the formula in </w:t>
      </w:r>
      <w:r w:rsidR="00CD5983">
        <w:t>subsection (</w:t>
      </w:r>
      <w:r w:rsidRPr="00CD5983">
        <w:t>3); and</w:t>
      </w:r>
    </w:p>
    <w:p w:rsidR="00300522" w:rsidRPr="00CD5983" w:rsidRDefault="00300522" w:rsidP="00300522">
      <w:pPr>
        <w:pStyle w:val="paragraphsub"/>
      </w:pPr>
      <w:r w:rsidRPr="00CD5983">
        <w:tab/>
        <w:t>(ii)</w:t>
      </w:r>
      <w:r w:rsidRPr="00CD5983">
        <w:tab/>
        <w:t>the sum of all your GST instalment shortfalls for those earlier GST instalment quarters; and</w:t>
      </w:r>
    </w:p>
    <w:p w:rsidR="00300522" w:rsidRPr="00CD5983" w:rsidRDefault="00300522" w:rsidP="00300522">
      <w:pPr>
        <w:pStyle w:val="paragraph"/>
      </w:pPr>
      <w:r w:rsidRPr="00CD5983">
        <w:tab/>
        <w:t>(d)</w:t>
      </w:r>
      <w:r w:rsidRPr="00CD5983">
        <w:tab/>
        <w:t xml:space="preserve">if that sum is greater than the amount worked out using the formula in </w:t>
      </w:r>
      <w:r w:rsidR="00CD5983">
        <w:t>subsection (</w:t>
      </w:r>
      <w:r w:rsidRPr="00CD5983">
        <w:t>3)—you are not liable to pay a penalty under this section in relation to the GST instalment quarter.</w:t>
      </w:r>
    </w:p>
    <w:p w:rsidR="00300522" w:rsidRPr="00CD5983" w:rsidRDefault="00300522" w:rsidP="00300522">
      <w:pPr>
        <w:pStyle w:val="subsection"/>
      </w:pPr>
      <w:r w:rsidRPr="00CD5983">
        <w:tab/>
        <w:t>(5)</w:t>
      </w:r>
      <w:r w:rsidRPr="00CD5983">
        <w:tab/>
        <w:t xml:space="preserve">For the purpose of working out your </w:t>
      </w:r>
      <w:r w:rsidR="00CD5983" w:rsidRPr="00CD5983">
        <w:rPr>
          <w:position w:val="6"/>
          <w:sz w:val="16"/>
          <w:szCs w:val="16"/>
        </w:rPr>
        <w:t>*</w:t>
      </w:r>
      <w:r w:rsidRPr="00CD5983">
        <w:t xml:space="preserve">GST instalment shortfall under this section, your </w:t>
      </w:r>
      <w:r w:rsidR="00CD5983" w:rsidRPr="00CD5983">
        <w:rPr>
          <w:position w:val="6"/>
          <w:sz w:val="16"/>
          <w:szCs w:val="16"/>
        </w:rPr>
        <w:t>*</w:t>
      </w:r>
      <w:r w:rsidRPr="00CD5983">
        <w:t xml:space="preserve">estimated annual GST amount relating to the </w:t>
      </w:r>
      <w:r w:rsidR="00CD5983" w:rsidRPr="00CD5983">
        <w:rPr>
          <w:position w:val="6"/>
          <w:sz w:val="16"/>
          <w:szCs w:val="16"/>
        </w:rPr>
        <w:t>*</w:t>
      </w:r>
      <w:r w:rsidRPr="00CD5983">
        <w:t>GST instalment quarter is taken to be the amount worked out as follows, if the amount is less than that estimated annual GST amount:</w:t>
      </w:r>
    </w:p>
    <w:p w:rsidR="00300522" w:rsidRPr="00CD5983" w:rsidRDefault="00143843" w:rsidP="00A53099">
      <w:pPr>
        <w:pStyle w:val="Formula"/>
        <w:spacing w:before="120" w:after="120"/>
      </w:pPr>
      <w:r w:rsidRPr="00CD5983">
        <w:rPr>
          <w:noProof/>
        </w:rPr>
        <w:drawing>
          <wp:inline distT="0" distB="0" distL="0" distR="0" wp14:anchorId="49EC5A35" wp14:editId="0B4D89D6">
            <wp:extent cx="1733550" cy="628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33550" cy="628650"/>
                    </a:xfrm>
                    <a:prstGeom prst="rect">
                      <a:avLst/>
                    </a:prstGeom>
                    <a:noFill/>
                    <a:ln>
                      <a:noFill/>
                    </a:ln>
                  </pic:spPr>
                </pic:pic>
              </a:graphicData>
            </a:graphic>
          </wp:inline>
        </w:drawing>
      </w:r>
    </w:p>
    <w:p w:rsidR="00300522" w:rsidRPr="00CD5983" w:rsidRDefault="00300522" w:rsidP="00300522">
      <w:pPr>
        <w:pStyle w:val="subsection2"/>
      </w:pPr>
      <w:r w:rsidRPr="00CD5983">
        <w:t>where:</w:t>
      </w:r>
    </w:p>
    <w:p w:rsidR="00300522" w:rsidRPr="00CD5983" w:rsidRDefault="00300522" w:rsidP="00300522">
      <w:pPr>
        <w:pStyle w:val="Definition"/>
      </w:pPr>
      <w:r w:rsidRPr="00CD5983">
        <w:rPr>
          <w:b/>
          <w:i/>
        </w:rPr>
        <w:t>GST already payable</w:t>
      </w:r>
      <w:r w:rsidRPr="00CD5983">
        <w:t xml:space="preserve"> is the sum of:</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varied instalment amount in question; and</w:t>
      </w:r>
    </w:p>
    <w:p w:rsidR="00300522" w:rsidRPr="00CD5983" w:rsidRDefault="00300522" w:rsidP="00300522">
      <w:pPr>
        <w:pStyle w:val="paragraph"/>
      </w:pPr>
      <w:r w:rsidRPr="00CD5983">
        <w:tab/>
        <w:t>(b)</w:t>
      </w:r>
      <w:r w:rsidRPr="00CD5983">
        <w:tab/>
        <w:t xml:space="preserve">all your other </w:t>
      </w:r>
      <w:r w:rsidR="00CD5983" w:rsidRPr="00CD5983">
        <w:rPr>
          <w:position w:val="6"/>
          <w:sz w:val="16"/>
          <w:szCs w:val="16"/>
        </w:rPr>
        <w:t>*</w:t>
      </w:r>
      <w:r w:rsidRPr="00CD5983">
        <w:t xml:space="preserve">GST instalments (if any) for earlier </w:t>
      </w:r>
      <w:r w:rsidR="00CD5983" w:rsidRPr="00CD5983">
        <w:rPr>
          <w:position w:val="6"/>
          <w:sz w:val="16"/>
          <w:szCs w:val="16"/>
        </w:rPr>
        <w:t>*</w:t>
      </w:r>
      <w:r w:rsidRPr="00CD5983">
        <w:t xml:space="preserve">GST instalment quarters of the </w:t>
      </w:r>
      <w:r w:rsidR="00CD5983" w:rsidRPr="00CD5983">
        <w:rPr>
          <w:position w:val="6"/>
          <w:sz w:val="16"/>
          <w:szCs w:val="16"/>
        </w:rPr>
        <w:t>*</w:t>
      </w:r>
      <w:r w:rsidRPr="00CD5983">
        <w:t>instalment tax period in question; and</w:t>
      </w:r>
    </w:p>
    <w:p w:rsidR="00300522" w:rsidRPr="00CD5983" w:rsidRDefault="00300522" w:rsidP="00300522">
      <w:pPr>
        <w:pStyle w:val="paragraph"/>
      </w:pPr>
      <w:r w:rsidRPr="00CD5983">
        <w:tab/>
        <w:t>(c)</w:t>
      </w:r>
      <w:r w:rsidRPr="00CD5983">
        <w:tab/>
        <w:t xml:space="preserve">if the instalment tax period is only part of a </w:t>
      </w:r>
      <w:r w:rsidR="00CD5983" w:rsidRPr="00CD5983">
        <w:rPr>
          <w:position w:val="6"/>
          <w:sz w:val="16"/>
          <w:szCs w:val="16"/>
        </w:rPr>
        <w:t>*</w:t>
      </w:r>
      <w:r w:rsidRPr="00CD5983">
        <w:t xml:space="preserve">financial year—your </w:t>
      </w:r>
      <w:r w:rsidR="00CD5983" w:rsidRPr="00CD5983">
        <w:rPr>
          <w:position w:val="6"/>
          <w:sz w:val="16"/>
          <w:szCs w:val="16"/>
        </w:rPr>
        <w:t>*</w:t>
      </w:r>
      <w:r w:rsidRPr="00CD5983">
        <w:t>early net amounts for the financial year (subtracting any of those amounts that are less than zero).</w:t>
      </w:r>
    </w:p>
    <w:p w:rsidR="00300522" w:rsidRPr="00CD5983" w:rsidRDefault="00300522" w:rsidP="00300522">
      <w:pPr>
        <w:pStyle w:val="ActHead5"/>
      </w:pPr>
      <w:bookmarkStart w:id="924" w:name="_Toc374452612"/>
      <w:r w:rsidRPr="00CD5983">
        <w:rPr>
          <w:rStyle w:val="CharSectno"/>
        </w:rPr>
        <w:t>162</w:t>
      </w:r>
      <w:r w:rsidR="00CD5983" w:rsidRPr="00CD5983">
        <w:rPr>
          <w:rStyle w:val="CharSectno"/>
        </w:rPr>
        <w:noBreakHyphen/>
      </w:r>
      <w:r w:rsidRPr="00CD5983">
        <w:rPr>
          <w:rStyle w:val="CharSectno"/>
        </w:rPr>
        <w:t>185</w:t>
      </w:r>
      <w:r w:rsidRPr="00CD5983">
        <w:t xml:space="preserve">  Shortfall in GST instalments worked out on the basis of estimated annual GST amount</w:t>
      </w:r>
      <w:bookmarkEnd w:id="924"/>
    </w:p>
    <w:p w:rsidR="00300522" w:rsidRPr="00CD5983" w:rsidRDefault="00300522" w:rsidP="00300522">
      <w:pPr>
        <w:pStyle w:val="subsection"/>
      </w:pPr>
      <w:r w:rsidRPr="00CD5983">
        <w:tab/>
        <w:t>(1)</w:t>
      </w:r>
      <w:r w:rsidRPr="00CD5983">
        <w:tab/>
        <w:t xml:space="preserve">You are liable to pay a penalty, for a </w:t>
      </w:r>
      <w:r w:rsidR="00CD5983" w:rsidRPr="00CD5983">
        <w:rPr>
          <w:position w:val="6"/>
          <w:sz w:val="16"/>
          <w:szCs w:val="16"/>
        </w:rPr>
        <w:t>*</w:t>
      </w:r>
      <w:r w:rsidRPr="00CD5983">
        <w:t xml:space="preserve">GST instalment quarter of an </w:t>
      </w:r>
      <w:r w:rsidR="00CD5983" w:rsidRPr="00CD5983">
        <w:rPr>
          <w:position w:val="6"/>
          <w:sz w:val="16"/>
          <w:szCs w:val="16"/>
        </w:rPr>
        <w:t>*</w:t>
      </w:r>
      <w:r w:rsidRPr="00CD5983">
        <w:t>instalment tax period applying to you, if:</w:t>
      </w:r>
    </w:p>
    <w:p w:rsidR="00300522" w:rsidRPr="00CD5983" w:rsidRDefault="00300522" w:rsidP="00300522">
      <w:pPr>
        <w:pStyle w:val="paragraph"/>
      </w:pPr>
      <w:r w:rsidRPr="00CD5983">
        <w:tab/>
        <w:t>(a)</w:t>
      </w:r>
      <w:r w:rsidRPr="00CD5983">
        <w:tab/>
        <w:t xml:space="preserve">you have a </w:t>
      </w:r>
      <w:r w:rsidR="00CD5983" w:rsidRPr="00CD5983">
        <w:rPr>
          <w:position w:val="6"/>
          <w:sz w:val="16"/>
          <w:szCs w:val="16"/>
        </w:rPr>
        <w:t>*</w:t>
      </w:r>
      <w:r w:rsidRPr="00CD5983">
        <w:t>varied instalment amount for the GST instalment quarter; and</w:t>
      </w:r>
    </w:p>
    <w:p w:rsidR="00300522" w:rsidRPr="00CD5983" w:rsidRDefault="00300522" w:rsidP="00300522">
      <w:pPr>
        <w:pStyle w:val="paragraph"/>
      </w:pPr>
      <w:r w:rsidRPr="00CD5983">
        <w:tab/>
        <w:t>(b)</w:t>
      </w:r>
      <w:r w:rsidRPr="00CD5983">
        <w:tab/>
        <w:t>you are not liable to pay a penalty, for the GST instalment quarter, under section</w:t>
      </w:r>
      <w:r w:rsidR="00CD5983">
        <w:t> </w:t>
      </w:r>
      <w:r w:rsidRPr="00CD5983">
        <w:t>162</w:t>
      </w:r>
      <w:r w:rsidR="00CD5983">
        <w:noBreakHyphen/>
      </w:r>
      <w:r w:rsidRPr="00CD5983">
        <w:t>175 or 162</w:t>
      </w:r>
      <w:r w:rsidR="00CD5983">
        <w:noBreakHyphen/>
      </w:r>
      <w:r w:rsidRPr="00CD5983">
        <w:t>180; and</w:t>
      </w:r>
    </w:p>
    <w:p w:rsidR="00300522" w:rsidRPr="00CD5983" w:rsidRDefault="00300522" w:rsidP="00300522">
      <w:pPr>
        <w:pStyle w:val="paragraph"/>
      </w:pPr>
      <w:r w:rsidRPr="00CD5983">
        <w:tab/>
        <w:t>(c)</w:t>
      </w:r>
      <w:r w:rsidRPr="00CD5983">
        <w:tab/>
        <w:t xml:space="preserve">the amount worked out by multiplying your </w:t>
      </w:r>
      <w:r w:rsidR="00CD5983" w:rsidRPr="00CD5983">
        <w:rPr>
          <w:position w:val="6"/>
          <w:sz w:val="16"/>
          <w:szCs w:val="16"/>
        </w:rPr>
        <w:t>*</w:t>
      </w:r>
      <w:r w:rsidRPr="00CD5983">
        <w:t xml:space="preserve">estimated annual GST amount relating to the GST instalment quarter by the </w:t>
      </w:r>
      <w:r w:rsidR="00CD5983" w:rsidRPr="00CD5983">
        <w:rPr>
          <w:position w:val="6"/>
          <w:sz w:val="16"/>
          <w:szCs w:val="16"/>
        </w:rPr>
        <w:t>*</w:t>
      </w:r>
      <w:r w:rsidRPr="00CD5983">
        <w:t>appropriate percentage for the GST instalment quarter exceeds the sum of:</w:t>
      </w:r>
    </w:p>
    <w:p w:rsidR="00300522" w:rsidRPr="00CD5983" w:rsidRDefault="00300522" w:rsidP="00300522">
      <w:pPr>
        <w:pStyle w:val="paragraphsub"/>
      </w:pPr>
      <w:r w:rsidRPr="00CD5983">
        <w:tab/>
        <w:t>(i)</w:t>
      </w:r>
      <w:r w:rsidRPr="00CD5983">
        <w:tab/>
        <w:t>the varied instalment amount; and</w:t>
      </w:r>
    </w:p>
    <w:p w:rsidR="00300522" w:rsidRPr="00CD5983" w:rsidRDefault="00300522" w:rsidP="00300522">
      <w:pPr>
        <w:pStyle w:val="paragraphsub"/>
      </w:pPr>
      <w:r w:rsidRPr="00CD5983">
        <w:tab/>
        <w:t>(ii)</w:t>
      </w:r>
      <w:r w:rsidRPr="00CD5983">
        <w:tab/>
        <w:t xml:space="preserve">all your other </w:t>
      </w:r>
      <w:r w:rsidR="00CD5983" w:rsidRPr="00CD5983">
        <w:rPr>
          <w:position w:val="6"/>
          <w:sz w:val="16"/>
          <w:szCs w:val="16"/>
        </w:rPr>
        <w:t>*</w:t>
      </w:r>
      <w:r w:rsidRPr="00CD5983">
        <w:t xml:space="preserve">GST instalments (if any) for earlier GST instalment quarters of the </w:t>
      </w:r>
      <w:r w:rsidR="00CD5983" w:rsidRPr="00CD5983">
        <w:rPr>
          <w:position w:val="6"/>
          <w:sz w:val="16"/>
          <w:szCs w:val="16"/>
        </w:rPr>
        <w:t>*</w:t>
      </w:r>
      <w:r w:rsidRPr="00CD5983">
        <w:t>instalment tax period in question; and</w:t>
      </w:r>
    </w:p>
    <w:p w:rsidR="00300522" w:rsidRPr="00CD5983" w:rsidRDefault="00300522" w:rsidP="00300522">
      <w:pPr>
        <w:pStyle w:val="paragraphsub"/>
      </w:pPr>
      <w:r w:rsidRPr="00CD5983">
        <w:tab/>
        <w:t>(iii)</w:t>
      </w:r>
      <w:r w:rsidRPr="00CD5983">
        <w:tab/>
        <w:t xml:space="preserve">if the instalment tax period is only part of a </w:t>
      </w:r>
      <w:r w:rsidR="00CD5983" w:rsidRPr="00CD5983">
        <w:rPr>
          <w:position w:val="6"/>
          <w:sz w:val="16"/>
          <w:szCs w:val="16"/>
        </w:rPr>
        <w:t>*</w:t>
      </w:r>
      <w:r w:rsidRPr="00CD5983">
        <w:t xml:space="preserve">financial year—your </w:t>
      </w:r>
      <w:r w:rsidR="00CD5983" w:rsidRPr="00CD5983">
        <w:rPr>
          <w:position w:val="6"/>
          <w:sz w:val="16"/>
          <w:szCs w:val="16"/>
        </w:rPr>
        <w:t>*</w:t>
      </w:r>
      <w:r w:rsidRPr="00CD5983">
        <w:t>early net amounts for the financial year (subtracting any of those amounts that are less than zero).</w:t>
      </w:r>
    </w:p>
    <w:p w:rsidR="00300522" w:rsidRPr="00CD5983" w:rsidRDefault="00300522" w:rsidP="00300522">
      <w:pPr>
        <w:pStyle w:val="subsection"/>
      </w:pPr>
      <w:r w:rsidRPr="00CD5983">
        <w:tab/>
        <w:t>(2)</w:t>
      </w:r>
      <w:r w:rsidRPr="00CD5983">
        <w:tab/>
        <w:t xml:space="preserve">The amount of the penalty, for a particular day, is worked out by applying the </w:t>
      </w:r>
      <w:r w:rsidR="00CD5983" w:rsidRPr="00CD5983">
        <w:rPr>
          <w:position w:val="6"/>
          <w:sz w:val="16"/>
          <w:szCs w:val="16"/>
        </w:rPr>
        <w:t>*</w:t>
      </w:r>
      <w:r w:rsidRPr="00CD5983">
        <w:t>general interest charge:</w:t>
      </w:r>
    </w:p>
    <w:p w:rsidR="00300522" w:rsidRPr="00CD5983" w:rsidRDefault="00300522" w:rsidP="00300522">
      <w:pPr>
        <w:pStyle w:val="paragraph"/>
      </w:pPr>
      <w:r w:rsidRPr="00CD5983">
        <w:tab/>
        <w:t>(a)</w:t>
      </w:r>
      <w:r w:rsidRPr="00CD5983">
        <w:tab/>
        <w:t>for each day in the period in section</w:t>
      </w:r>
      <w:r w:rsidR="00CD5983">
        <w:t> </w:t>
      </w:r>
      <w:r w:rsidRPr="00CD5983">
        <w:t>162</w:t>
      </w:r>
      <w:r w:rsidR="00CD5983">
        <w:noBreakHyphen/>
      </w:r>
      <w:r w:rsidRPr="00CD5983">
        <w:t>190; and</w:t>
      </w:r>
    </w:p>
    <w:p w:rsidR="00300522" w:rsidRPr="00CD5983" w:rsidRDefault="00300522" w:rsidP="00300522">
      <w:pPr>
        <w:pStyle w:val="paragraph"/>
      </w:pPr>
      <w:r w:rsidRPr="00CD5983">
        <w:tab/>
        <w:t>(b)</w:t>
      </w:r>
      <w:r w:rsidRPr="00CD5983">
        <w:tab/>
        <w:t>in the way set out in subsection</w:t>
      </w:r>
      <w:r w:rsidR="00CD5983">
        <w:t> </w:t>
      </w:r>
      <w:r w:rsidRPr="00CD5983">
        <w:t xml:space="preserve">8AAC(4) of the </w:t>
      </w:r>
      <w:r w:rsidRPr="00CD5983">
        <w:rPr>
          <w:i/>
          <w:iCs/>
        </w:rPr>
        <w:t>Taxation Administration Act 1953</w:t>
      </w:r>
      <w:r w:rsidRPr="00CD5983">
        <w:t>;</w:t>
      </w:r>
    </w:p>
    <w:p w:rsidR="00300522" w:rsidRPr="00CD5983" w:rsidRDefault="00300522" w:rsidP="00300522">
      <w:pPr>
        <w:pStyle w:val="subsection2"/>
      </w:pPr>
      <w:r w:rsidRPr="00CD5983">
        <w:t xml:space="preserve">to your </w:t>
      </w:r>
      <w:r w:rsidR="00CD5983" w:rsidRPr="00CD5983">
        <w:rPr>
          <w:position w:val="6"/>
          <w:sz w:val="16"/>
          <w:szCs w:val="16"/>
        </w:rPr>
        <w:t>*</w:t>
      </w:r>
      <w:r w:rsidRPr="00CD5983">
        <w:t xml:space="preserve">GST instalment shortfall, under this section, for the </w:t>
      </w:r>
      <w:r w:rsidR="00CD5983" w:rsidRPr="00CD5983">
        <w:rPr>
          <w:position w:val="6"/>
          <w:sz w:val="16"/>
          <w:szCs w:val="16"/>
        </w:rPr>
        <w:t>*</w:t>
      </w:r>
      <w:r w:rsidRPr="00CD5983">
        <w:t>GST instalment quarter.</w:t>
      </w:r>
    </w:p>
    <w:p w:rsidR="00300522" w:rsidRPr="00CD5983" w:rsidRDefault="00300522" w:rsidP="00300522">
      <w:pPr>
        <w:pStyle w:val="subsection"/>
      </w:pPr>
      <w:r w:rsidRPr="00CD5983">
        <w:tab/>
        <w:t>(3)</w:t>
      </w:r>
      <w:r w:rsidRPr="00CD5983">
        <w:tab/>
        <w:t xml:space="preserve">Your </w:t>
      </w:r>
      <w:r w:rsidRPr="00CD5983">
        <w:rPr>
          <w:b/>
          <w:bCs/>
          <w:i/>
          <w:iCs/>
        </w:rPr>
        <w:t>GST instalment shortfall</w:t>
      </w:r>
      <w:r w:rsidRPr="00CD5983">
        <w:t xml:space="preserve">, under this section, for the </w:t>
      </w:r>
      <w:r w:rsidR="00CD5983" w:rsidRPr="00CD5983">
        <w:rPr>
          <w:position w:val="6"/>
          <w:sz w:val="16"/>
          <w:szCs w:val="16"/>
        </w:rPr>
        <w:t>*</w:t>
      </w:r>
      <w:r w:rsidRPr="00CD5983">
        <w:t xml:space="preserve">GST instalment quarter is the amount of the excess referred to in </w:t>
      </w:r>
      <w:r w:rsidR="00CD5983">
        <w:t>paragraph (</w:t>
      </w:r>
      <w:r w:rsidRPr="00CD5983">
        <w:t>1)(c).</w:t>
      </w:r>
    </w:p>
    <w:p w:rsidR="00300522" w:rsidRPr="00CD5983" w:rsidRDefault="00300522" w:rsidP="00266102">
      <w:pPr>
        <w:pStyle w:val="ActHead5"/>
      </w:pPr>
      <w:bookmarkStart w:id="925" w:name="_Toc374452613"/>
      <w:r w:rsidRPr="00CD5983">
        <w:rPr>
          <w:rStyle w:val="CharSectno"/>
        </w:rPr>
        <w:t>162</w:t>
      </w:r>
      <w:r w:rsidR="00CD5983" w:rsidRPr="00CD5983">
        <w:rPr>
          <w:rStyle w:val="CharSectno"/>
        </w:rPr>
        <w:noBreakHyphen/>
      </w:r>
      <w:r w:rsidRPr="00CD5983">
        <w:rPr>
          <w:rStyle w:val="CharSectno"/>
        </w:rPr>
        <w:t>190</w:t>
      </w:r>
      <w:r w:rsidRPr="00CD5983">
        <w:t xml:space="preserve">  Periods for which penalty is payable</w:t>
      </w:r>
      <w:bookmarkEnd w:id="925"/>
    </w:p>
    <w:p w:rsidR="00300522" w:rsidRPr="00CD5983" w:rsidRDefault="00300522" w:rsidP="00266102">
      <w:pPr>
        <w:pStyle w:val="subsection"/>
        <w:keepNext/>
        <w:keepLines/>
      </w:pPr>
      <w:r w:rsidRPr="00CD5983">
        <w:tab/>
      </w:r>
      <w:r w:rsidRPr="00CD5983">
        <w:tab/>
        <w:t xml:space="preserve">You are liable to pay the penalty under this </w:t>
      </w:r>
      <w:r w:rsidR="00A53099" w:rsidRPr="00CD5983">
        <w:t>Subdivision</w:t>
      </w:r>
      <w:r w:rsidR="00A36DB5" w:rsidRPr="00CD5983">
        <w:t xml:space="preserve"> </w:t>
      </w:r>
      <w:r w:rsidRPr="00CD5983">
        <w:t>for each day in the period that:</w:t>
      </w:r>
    </w:p>
    <w:p w:rsidR="00300522" w:rsidRPr="00CD5983" w:rsidRDefault="00300522" w:rsidP="00300522">
      <w:pPr>
        <w:pStyle w:val="paragraph"/>
      </w:pPr>
      <w:r w:rsidRPr="00CD5983">
        <w:tab/>
        <w:t>(a)</w:t>
      </w:r>
      <w:r w:rsidRPr="00CD5983">
        <w:tab/>
        <w:t xml:space="preserve">started at the beginning of the day by which the </w:t>
      </w:r>
      <w:r w:rsidR="00CD5983" w:rsidRPr="00CD5983">
        <w:rPr>
          <w:position w:val="6"/>
          <w:sz w:val="16"/>
          <w:szCs w:val="16"/>
        </w:rPr>
        <w:t>*</w:t>
      </w:r>
      <w:r w:rsidRPr="00CD5983">
        <w:t xml:space="preserve">GST instalment, for the </w:t>
      </w:r>
      <w:r w:rsidR="00CD5983" w:rsidRPr="00CD5983">
        <w:rPr>
          <w:position w:val="6"/>
          <w:sz w:val="16"/>
          <w:szCs w:val="16"/>
        </w:rPr>
        <w:t>*</w:t>
      </w:r>
      <w:r w:rsidRPr="00CD5983">
        <w:t>GST instalment quarter to which the charge relates, was due to be paid; and</w:t>
      </w:r>
    </w:p>
    <w:p w:rsidR="00300522" w:rsidRPr="00CD5983" w:rsidRDefault="00300522" w:rsidP="00300522">
      <w:pPr>
        <w:pStyle w:val="paragraph"/>
      </w:pPr>
      <w:r w:rsidRPr="00CD5983">
        <w:tab/>
        <w:t>(b)</w:t>
      </w:r>
      <w:r w:rsidRPr="00CD5983">
        <w:tab/>
        <w:t>finishes at the end of the day before which you must, under section</w:t>
      </w:r>
      <w:r w:rsidR="00CD5983">
        <w:t> </w:t>
      </w:r>
      <w:r w:rsidRPr="00CD5983">
        <w:t>162</w:t>
      </w:r>
      <w:r w:rsidR="00CD5983">
        <w:noBreakHyphen/>
      </w:r>
      <w:r w:rsidRPr="00CD5983">
        <w:t xml:space="preserve">110, pay to the Commissioner your </w:t>
      </w:r>
      <w:r w:rsidR="00CD5983" w:rsidRPr="00CD5983">
        <w:rPr>
          <w:position w:val="6"/>
          <w:sz w:val="16"/>
        </w:rPr>
        <w:t>*</w:t>
      </w:r>
      <w:r w:rsidR="009C6EFA" w:rsidRPr="00CD5983">
        <w:t>assessed net amount</w:t>
      </w:r>
      <w:r w:rsidRPr="00CD5983">
        <w:t xml:space="preserve"> for the </w:t>
      </w:r>
      <w:r w:rsidR="00CD5983" w:rsidRPr="00CD5983">
        <w:rPr>
          <w:position w:val="6"/>
          <w:sz w:val="16"/>
          <w:szCs w:val="16"/>
        </w:rPr>
        <w:t>*</w:t>
      </w:r>
      <w:r w:rsidRPr="00CD5983">
        <w:t>instalment tax period that includes that GST instalment quarter.</w:t>
      </w:r>
    </w:p>
    <w:p w:rsidR="00300522" w:rsidRPr="00CD5983" w:rsidRDefault="00300522" w:rsidP="00300522">
      <w:pPr>
        <w:pStyle w:val="ActHead5"/>
      </w:pPr>
      <w:bookmarkStart w:id="926" w:name="_Toc374452614"/>
      <w:r w:rsidRPr="00CD5983">
        <w:rPr>
          <w:rStyle w:val="CharSectno"/>
        </w:rPr>
        <w:t>162</w:t>
      </w:r>
      <w:r w:rsidR="00CD5983" w:rsidRPr="00CD5983">
        <w:rPr>
          <w:rStyle w:val="CharSectno"/>
        </w:rPr>
        <w:noBreakHyphen/>
      </w:r>
      <w:r w:rsidRPr="00CD5983">
        <w:rPr>
          <w:rStyle w:val="CharSectno"/>
        </w:rPr>
        <w:t>195</w:t>
      </w:r>
      <w:r w:rsidRPr="00CD5983">
        <w:t xml:space="preserve">  Reduction in penalties if notified instalment amount is less than 25% of annual GST liability</w:t>
      </w:r>
      <w:bookmarkEnd w:id="926"/>
    </w:p>
    <w:p w:rsidR="00300522" w:rsidRPr="00CD5983" w:rsidRDefault="00300522" w:rsidP="00300522">
      <w:pPr>
        <w:pStyle w:val="subsection"/>
      </w:pPr>
      <w:r w:rsidRPr="00CD5983">
        <w:tab/>
        <w:t>(1)</w:t>
      </w:r>
      <w:r w:rsidRPr="00CD5983">
        <w:tab/>
        <w:t xml:space="preserve">This section reduces your </w:t>
      </w:r>
      <w:r w:rsidR="00CD5983" w:rsidRPr="00CD5983">
        <w:rPr>
          <w:position w:val="6"/>
          <w:sz w:val="16"/>
          <w:szCs w:val="16"/>
        </w:rPr>
        <w:t>*</w:t>
      </w:r>
      <w:r w:rsidRPr="00CD5983">
        <w:t xml:space="preserve">GST instalment shortfall, for a </w:t>
      </w:r>
      <w:r w:rsidR="00CD5983" w:rsidRPr="00CD5983">
        <w:rPr>
          <w:position w:val="6"/>
          <w:sz w:val="16"/>
          <w:szCs w:val="16"/>
        </w:rPr>
        <w:t>*</w:t>
      </w:r>
      <w:r w:rsidRPr="00CD5983">
        <w:t xml:space="preserve">GST instalment quarter of an </w:t>
      </w:r>
      <w:r w:rsidR="00CD5983" w:rsidRPr="00CD5983">
        <w:rPr>
          <w:position w:val="6"/>
          <w:sz w:val="16"/>
          <w:szCs w:val="16"/>
        </w:rPr>
        <w:t>*</w:t>
      </w:r>
      <w:r w:rsidRPr="00CD5983">
        <w:t>instalment tax period applying to you, if:</w:t>
      </w:r>
    </w:p>
    <w:p w:rsidR="00300522" w:rsidRPr="00CD5983" w:rsidRDefault="00300522" w:rsidP="00300522">
      <w:pPr>
        <w:pStyle w:val="paragraph"/>
      </w:pPr>
      <w:r w:rsidRPr="00CD5983">
        <w:tab/>
        <w:t>(a)</w:t>
      </w:r>
      <w:r w:rsidRPr="00CD5983">
        <w:tab/>
        <w:t>you are liable to pay a penalty under section</w:t>
      </w:r>
      <w:r w:rsidR="00CD5983">
        <w:t> </w:t>
      </w:r>
      <w:r w:rsidRPr="00CD5983">
        <w:t>162</w:t>
      </w:r>
      <w:r w:rsidR="00CD5983">
        <w:noBreakHyphen/>
      </w:r>
      <w:r w:rsidRPr="00CD5983">
        <w:t>175 or 162</w:t>
      </w:r>
      <w:r w:rsidR="00CD5983">
        <w:noBreakHyphen/>
      </w:r>
      <w:r w:rsidRPr="00CD5983">
        <w:t xml:space="preserve">180 for a </w:t>
      </w:r>
      <w:r w:rsidR="00CD5983" w:rsidRPr="00CD5983">
        <w:rPr>
          <w:position w:val="6"/>
          <w:sz w:val="16"/>
          <w:szCs w:val="16"/>
        </w:rPr>
        <w:t>*</w:t>
      </w:r>
      <w:r w:rsidRPr="00CD5983">
        <w:t xml:space="preserve">GST instalment quarter of an </w:t>
      </w:r>
      <w:r w:rsidR="00CD5983" w:rsidRPr="00CD5983">
        <w:rPr>
          <w:position w:val="6"/>
          <w:sz w:val="16"/>
          <w:szCs w:val="16"/>
        </w:rPr>
        <w:t>*</w:t>
      </w:r>
      <w:r w:rsidRPr="00CD5983">
        <w:t>instalment tax period applying to you; and</w:t>
      </w:r>
    </w:p>
    <w:p w:rsidR="00300522" w:rsidRPr="00CD5983" w:rsidRDefault="00300522" w:rsidP="00300522">
      <w:pPr>
        <w:pStyle w:val="paragraph"/>
      </w:pPr>
      <w:r w:rsidRPr="00CD5983">
        <w:tab/>
        <w:t>(b)</w:t>
      </w:r>
      <w:r w:rsidRPr="00CD5983">
        <w:tab/>
        <w:t xml:space="preserve">for that or any other GST instalment quarter of an </w:t>
      </w:r>
      <w:r w:rsidR="00CD5983" w:rsidRPr="00CD5983">
        <w:rPr>
          <w:position w:val="6"/>
          <w:sz w:val="16"/>
          <w:szCs w:val="16"/>
        </w:rPr>
        <w:t>*</w:t>
      </w:r>
      <w:r w:rsidRPr="00CD5983">
        <w:t>instalment tax period:</w:t>
      </w:r>
    </w:p>
    <w:p w:rsidR="00300522" w:rsidRPr="00CD5983" w:rsidRDefault="00300522" w:rsidP="00300522">
      <w:pPr>
        <w:pStyle w:val="paragraphsub"/>
      </w:pPr>
      <w:r w:rsidRPr="00CD5983">
        <w:tab/>
        <w:t>(i)</w:t>
      </w:r>
      <w:r w:rsidRPr="00CD5983">
        <w:tab/>
        <w:t xml:space="preserve">you have a </w:t>
      </w:r>
      <w:r w:rsidR="00CD5983" w:rsidRPr="00CD5983">
        <w:rPr>
          <w:position w:val="6"/>
          <w:sz w:val="16"/>
          <w:szCs w:val="16"/>
        </w:rPr>
        <w:t>*</w:t>
      </w:r>
      <w:r w:rsidRPr="00CD5983">
        <w:t xml:space="preserve">notified instalment amount that is less than 25% of your </w:t>
      </w:r>
      <w:r w:rsidR="00CD5983" w:rsidRPr="00CD5983">
        <w:rPr>
          <w:position w:val="6"/>
          <w:sz w:val="16"/>
          <w:szCs w:val="16"/>
        </w:rPr>
        <w:t>*</w:t>
      </w:r>
      <w:r w:rsidRPr="00CD5983">
        <w:t>annual GST liability for the instalment tax period; or</w:t>
      </w:r>
    </w:p>
    <w:p w:rsidR="00300522" w:rsidRPr="00CD5983" w:rsidRDefault="00300522" w:rsidP="00300522">
      <w:pPr>
        <w:pStyle w:val="paragraphsub"/>
      </w:pPr>
      <w:r w:rsidRPr="00CD5983">
        <w:tab/>
        <w:t>(ii)</w:t>
      </w:r>
      <w:r w:rsidRPr="00CD5983">
        <w:tab/>
        <w:t>you do not have a notified instalment amount, but the Commissioner is satisfied that, if you had such a notified instalment amount, it would be less than 25% of your annual GST liability for the instalment tax period.</w:t>
      </w:r>
    </w:p>
    <w:p w:rsidR="00300522" w:rsidRPr="00CD5983" w:rsidRDefault="00300522" w:rsidP="009E2DC8">
      <w:pPr>
        <w:pStyle w:val="subsection"/>
        <w:keepNext/>
      </w:pPr>
      <w:r w:rsidRPr="00CD5983">
        <w:tab/>
        <w:t>(2)</w:t>
      </w:r>
      <w:r w:rsidRPr="00CD5983">
        <w:tab/>
        <w:t xml:space="preserve">The </w:t>
      </w:r>
      <w:r w:rsidR="00CD5983" w:rsidRPr="00CD5983">
        <w:rPr>
          <w:position w:val="6"/>
          <w:sz w:val="16"/>
          <w:szCs w:val="16"/>
        </w:rPr>
        <w:t>*</w:t>
      </w:r>
      <w:r w:rsidRPr="00CD5983">
        <w:t>GST instalment shortfall is reduced by the amount worked out as follows:</w:t>
      </w:r>
    </w:p>
    <w:p w:rsidR="00300522" w:rsidRPr="00CD5983" w:rsidRDefault="00143843" w:rsidP="00A53099">
      <w:pPr>
        <w:pStyle w:val="Formula"/>
        <w:spacing w:before="120" w:after="120"/>
      </w:pPr>
      <w:r w:rsidRPr="00CD5983">
        <w:rPr>
          <w:noProof/>
        </w:rPr>
        <w:drawing>
          <wp:inline distT="0" distB="0" distL="0" distR="0" wp14:anchorId="38AD7D68" wp14:editId="72B0CE21">
            <wp:extent cx="3638550" cy="628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638550" cy="628650"/>
                    </a:xfrm>
                    <a:prstGeom prst="rect">
                      <a:avLst/>
                    </a:prstGeom>
                    <a:noFill/>
                    <a:ln>
                      <a:noFill/>
                    </a:ln>
                  </pic:spPr>
                </pic:pic>
              </a:graphicData>
            </a:graphic>
          </wp:inline>
        </w:drawing>
      </w:r>
    </w:p>
    <w:p w:rsidR="00300522" w:rsidRPr="00CD5983" w:rsidRDefault="00300522" w:rsidP="00266102">
      <w:pPr>
        <w:pStyle w:val="subsection2"/>
        <w:keepNext/>
        <w:keepLines/>
      </w:pPr>
      <w:r w:rsidRPr="00CD5983">
        <w:t>where:</w:t>
      </w:r>
    </w:p>
    <w:p w:rsidR="00300522" w:rsidRPr="00CD5983" w:rsidRDefault="00300522" w:rsidP="00266102">
      <w:pPr>
        <w:pStyle w:val="Definition"/>
        <w:keepNext/>
        <w:keepLines/>
      </w:pPr>
      <w:r w:rsidRPr="00CD5983">
        <w:rPr>
          <w:b/>
          <w:i/>
        </w:rPr>
        <w:t>notified and other amounts</w:t>
      </w:r>
      <w:r w:rsidRPr="00CD5983">
        <w:t xml:space="preserve"> is the sum of:</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 xml:space="preserve">notified instalment amount, or, if you do not have a notified instalment amount for the </w:t>
      </w:r>
      <w:r w:rsidR="00CD5983" w:rsidRPr="00CD5983">
        <w:rPr>
          <w:position w:val="6"/>
          <w:sz w:val="16"/>
          <w:szCs w:val="16"/>
        </w:rPr>
        <w:t>*</w:t>
      </w:r>
      <w:r w:rsidRPr="00CD5983">
        <w:t>GST instalment quarter, the amount that the Commissioner is satisfied would have otherwise been that notified instalment amount; and</w:t>
      </w:r>
    </w:p>
    <w:p w:rsidR="00300522" w:rsidRPr="00CD5983" w:rsidRDefault="00300522" w:rsidP="00300522">
      <w:pPr>
        <w:pStyle w:val="paragraph"/>
      </w:pPr>
      <w:r w:rsidRPr="00CD5983">
        <w:tab/>
        <w:t>(b)</w:t>
      </w:r>
      <w:r w:rsidRPr="00CD5983">
        <w:tab/>
        <w:t xml:space="preserve">for each of the earlier GST instalment quarters (if any) of the </w:t>
      </w:r>
      <w:r w:rsidR="00CD5983" w:rsidRPr="00CD5983">
        <w:rPr>
          <w:position w:val="6"/>
          <w:sz w:val="16"/>
          <w:szCs w:val="16"/>
        </w:rPr>
        <w:t>*</w:t>
      </w:r>
      <w:r w:rsidRPr="00CD5983">
        <w:t>instalment tax period in question:</w:t>
      </w:r>
    </w:p>
    <w:p w:rsidR="00300522" w:rsidRPr="00CD5983" w:rsidRDefault="00300522" w:rsidP="00300522">
      <w:pPr>
        <w:pStyle w:val="paragraphsub"/>
      </w:pPr>
      <w:r w:rsidRPr="00CD5983">
        <w:tab/>
        <w:t>(i)</w:t>
      </w:r>
      <w:r w:rsidRPr="00CD5983">
        <w:tab/>
        <w:t>the notified instalment amount; or</w:t>
      </w:r>
    </w:p>
    <w:p w:rsidR="00300522" w:rsidRPr="00CD5983" w:rsidRDefault="00300522" w:rsidP="00300522">
      <w:pPr>
        <w:pStyle w:val="paragraphsub"/>
      </w:pPr>
      <w:r w:rsidRPr="00CD5983">
        <w:tab/>
        <w:t>(ii)</w:t>
      </w:r>
      <w:r w:rsidRPr="00CD5983">
        <w:tab/>
        <w:t xml:space="preserve">if you do not have a notified instalment amount for the </w:t>
      </w:r>
      <w:r w:rsidR="00CD5983" w:rsidRPr="00CD5983">
        <w:rPr>
          <w:position w:val="6"/>
          <w:sz w:val="16"/>
          <w:szCs w:val="16"/>
        </w:rPr>
        <w:t>*</w:t>
      </w:r>
      <w:r w:rsidRPr="00CD5983">
        <w:t>GST instalment quarter—the amount that the Commissioner is satisfied would have otherwise been that notified instalment amount; and</w:t>
      </w:r>
    </w:p>
    <w:p w:rsidR="00300522" w:rsidRPr="00CD5983" w:rsidRDefault="00300522" w:rsidP="00300522">
      <w:pPr>
        <w:pStyle w:val="paragraph"/>
      </w:pPr>
      <w:r w:rsidRPr="00CD5983">
        <w:tab/>
        <w:t>(c)</w:t>
      </w:r>
      <w:r w:rsidRPr="00CD5983">
        <w:tab/>
        <w:t xml:space="preserve">if the instalment tax period is only part of a </w:t>
      </w:r>
      <w:r w:rsidR="00CD5983" w:rsidRPr="00CD5983">
        <w:rPr>
          <w:position w:val="6"/>
          <w:sz w:val="16"/>
          <w:szCs w:val="16"/>
        </w:rPr>
        <w:t>*</w:t>
      </w:r>
      <w:r w:rsidRPr="00CD5983">
        <w:t xml:space="preserve">financial year—your </w:t>
      </w:r>
      <w:r w:rsidR="00CD5983" w:rsidRPr="00CD5983">
        <w:rPr>
          <w:position w:val="6"/>
          <w:sz w:val="16"/>
          <w:szCs w:val="16"/>
        </w:rPr>
        <w:t>*</w:t>
      </w:r>
      <w:r w:rsidRPr="00CD5983">
        <w:t>early net amounts for the financial year (subtracting any of those amounts that are less than zero).</w:t>
      </w:r>
    </w:p>
    <w:p w:rsidR="00300522" w:rsidRPr="00CD5983" w:rsidRDefault="00300522" w:rsidP="00300522">
      <w:pPr>
        <w:pStyle w:val="subsection"/>
      </w:pPr>
      <w:r w:rsidRPr="00CD5983">
        <w:tab/>
        <w:t>(3)</w:t>
      </w:r>
      <w:r w:rsidRPr="00CD5983">
        <w:tab/>
        <w:t xml:space="preserve">If, because of the reduction, your </w:t>
      </w:r>
      <w:r w:rsidR="00CD5983" w:rsidRPr="00CD5983">
        <w:rPr>
          <w:position w:val="6"/>
          <w:sz w:val="16"/>
          <w:szCs w:val="16"/>
        </w:rPr>
        <w:t>*</w:t>
      </w:r>
      <w:r w:rsidRPr="00CD5983">
        <w:t xml:space="preserve">GST instalment shortfall for the </w:t>
      </w:r>
      <w:r w:rsidR="00CD5983" w:rsidRPr="00CD5983">
        <w:rPr>
          <w:position w:val="6"/>
          <w:sz w:val="16"/>
          <w:szCs w:val="16"/>
        </w:rPr>
        <w:t>*</w:t>
      </w:r>
      <w:r w:rsidRPr="00CD5983">
        <w:t>GST instalment quarter is zero or less than zero, you are not liable to pay a penalty under section</w:t>
      </w:r>
      <w:r w:rsidR="00CD5983">
        <w:t> </w:t>
      </w:r>
      <w:r w:rsidRPr="00CD5983">
        <w:t>162</w:t>
      </w:r>
      <w:r w:rsidR="00CD5983">
        <w:noBreakHyphen/>
      </w:r>
      <w:r w:rsidRPr="00CD5983">
        <w:t>175 or 162</w:t>
      </w:r>
      <w:r w:rsidR="00CD5983">
        <w:noBreakHyphen/>
      </w:r>
      <w:r w:rsidRPr="00CD5983">
        <w:t>180 (as the case requires) in relation to the GST instalment quarter.</w:t>
      </w:r>
    </w:p>
    <w:p w:rsidR="00300522" w:rsidRPr="00CD5983" w:rsidRDefault="00300522" w:rsidP="00300522">
      <w:pPr>
        <w:pStyle w:val="subsection"/>
      </w:pPr>
      <w:r w:rsidRPr="00CD5983">
        <w:tab/>
        <w:t>(4)</w:t>
      </w:r>
      <w:r w:rsidRPr="00CD5983">
        <w:tab/>
        <w:t>If both this section and section</w:t>
      </w:r>
      <w:r w:rsidR="00CD5983">
        <w:t> </w:t>
      </w:r>
      <w:r w:rsidRPr="00CD5983">
        <w:t>162</w:t>
      </w:r>
      <w:r w:rsidR="00CD5983">
        <w:noBreakHyphen/>
      </w:r>
      <w:r w:rsidRPr="00CD5983">
        <w:t xml:space="preserve">200 apply to a particular </w:t>
      </w:r>
      <w:r w:rsidR="00CD5983" w:rsidRPr="00CD5983">
        <w:rPr>
          <w:position w:val="6"/>
          <w:sz w:val="16"/>
          <w:szCs w:val="16"/>
        </w:rPr>
        <w:t>*</w:t>
      </w:r>
      <w:r w:rsidRPr="00CD5983">
        <w:t>GST instalment shortfall, apply this section to the shortfall before applying section</w:t>
      </w:r>
      <w:r w:rsidR="00CD5983">
        <w:t> </w:t>
      </w:r>
      <w:r w:rsidRPr="00CD5983">
        <w:t>162</w:t>
      </w:r>
      <w:r w:rsidR="00CD5983">
        <w:noBreakHyphen/>
      </w:r>
      <w:r w:rsidRPr="00CD5983">
        <w:t>200.</w:t>
      </w:r>
    </w:p>
    <w:p w:rsidR="00300522" w:rsidRPr="00CD5983" w:rsidRDefault="00300522" w:rsidP="00300522">
      <w:pPr>
        <w:pStyle w:val="ActHead5"/>
      </w:pPr>
      <w:bookmarkStart w:id="927" w:name="_Toc374452615"/>
      <w:r w:rsidRPr="00CD5983">
        <w:rPr>
          <w:rStyle w:val="CharSectno"/>
        </w:rPr>
        <w:t>162</w:t>
      </w:r>
      <w:r w:rsidR="00CD5983" w:rsidRPr="00CD5983">
        <w:rPr>
          <w:rStyle w:val="CharSectno"/>
        </w:rPr>
        <w:noBreakHyphen/>
      </w:r>
      <w:r w:rsidRPr="00CD5983">
        <w:rPr>
          <w:rStyle w:val="CharSectno"/>
        </w:rPr>
        <w:t>200</w:t>
      </w:r>
      <w:r w:rsidRPr="00CD5983">
        <w:t xml:space="preserve">  Reduction in penalties if GST instalment shortfall is made up in a later instalment</w:t>
      </w:r>
      <w:bookmarkEnd w:id="927"/>
    </w:p>
    <w:p w:rsidR="00300522" w:rsidRPr="00CD5983" w:rsidRDefault="00300522" w:rsidP="00300522">
      <w:pPr>
        <w:pStyle w:val="subsection"/>
      </w:pPr>
      <w:r w:rsidRPr="00CD5983">
        <w:tab/>
        <w:t>(1)</w:t>
      </w:r>
      <w:r w:rsidRPr="00CD5983">
        <w:tab/>
        <w:t xml:space="preserve">This section reduces your </w:t>
      </w:r>
      <w:r w:rsidR="00CD5983" w:rsidRPr="00CD5983">
        <w:rPr>
          <w:position w:val="6"/>
          <w:sz w:val="16"/>
          <w:szCs w:val="16"/>
        </w:rPr>
        <w:t>*</w:t>
      </w:r>
      <w:r w:rsidRPr="00CD5983">
        <w:t xml:space="preserve">GST instalment shortfall, for a </w:t>
      </w:r>
      <w:r w:rsidR="00CD5983" w:rsidRPr="00CD5983">
        <w:rPr>
          <w:position w:val="6"/>
          <w:sz w:val="16"/>
          <w:szCs w:val="16"/>
        </w:rPr>
        <w:t>*</w:t>
      </w:r>
      <w:r w:rsidRPr="00CD5983">
        <w:t xml:space="preserve">GST instalment quarter of an </w:t>
      </w:r>
      <w:r w:rsidR="00CD5983" w:rsidRPr="00CD5983">
        <w:rPr>
          <w:position w:val="6"/>
          <w:sz w:val="16"/>
          <w:szCs w:val="16"/>
        </w:rPr>
        <w:t>*</w:t>
      </w:r>
      <w:r w:rsidRPr="00CD5983">
        <w:t>instalment tax period applying to you, if:</w:t>
      </w:r>
    </w:p>
    <w:p w:rsidR="00300522" w:rsidRPr="00CD5983" w:rsidRDefault="00300522" w:rsidP="00300522">
      <w:pPr>
        <w:pStyle w:val="paragraph"/>
      </w:pPr>
      <w:r w:rsidRPr="00CD5983">
        <w:tab/>
        <w:t>(a)</w:t>
      </w:r>
      <w:r w:rsidRPr="00CD5983">
        <w:tab/>
        <w:t xml:space="preserve">you pay to the Commissioner a </w:t>
      </w:r>
      <w:r w:rsidR="00CD5983" w:rsidRPr="00CD5983">
        <w:rPr>
          <w:position w:val="6"/>
          <w:sz w:val="16"/>
          <w:szCs w:val="16"/>
        </w:rPr>
        <w:t>*</w:t>
      </w:r>
      <w:r w:rsidRPr="00CD5983">
        <w:t>GST instalment for a later GST instalment quarter of the instalment tax period; and</w:t>
      </w:r>
    </w:p>
    <w:p w:rsidR="00300522" w:rsidRPr="00CD5983" w:rsidRDefault="00300522" w:rsidP="00300522">
      <w:pPr>
        <w:pStyle w:val="paragraph"/>
      </w:pPr>
      <w:r w:rsidRPr="00CD5983">
        <w:tab/>
        <w:t>(b)</w:t>
      </w:r>
      <w:r w:rsidRPr="00CD5983">
        <w:tab/>
        <w:t xml:space="preserve">that GST instalment exceeds 25% of your </w:t>
      </w:r>
      <w:r w:rsidR="00CD5983" w:rsidRPr="00CD5983">
        <w:rPr>
          <w:position w:val="6"/>
          <w:sz w:val="16"/>
          <w:szCs w:val="16"/>
        </w:rPr>
        <w:t>*</w:t>
      </w:r>
      <w:r w:rsidRPr="00CD5983">
        <w:t>annual GST liability for the instalment tax period.</w:t>
      </w:r>
    </w:p>
    <w:p w:rsidR="00300522" w:rsidRPr="00CD5983" w:rsidRDefault="00300522" w:rsidP="00300522">
      <w:pPr>
        <w:pStyle w:val="subsection2"/>
      </w:pPr>
      <w:r w:rsidRPr="00CD5983">
        <w:t xml:space="preserve">The amount of that excess is called the </w:t>
      </w:r>
      <w:r w:rsidRPr="00CD5983">
        <w:rPr>
          <w:b/>
          <w:bCs/>
          <w:i/>
          <w:iCs/>
        </w:rPr>
        <w:t>top up</w:t>
      </w:r>
      <w:r w:rsidRPr="00CD5983">
        <w:t>.</w:t>
      </w:r>
    </w:p>
    <w:p w:rsidR="00300522" w:rsidRPr="00CD5983" w:rsidRDefault="00300522" w:rsidP="00300522">
      <w:pPr>
        <w:pStyle w:val="subsection"/>
      </w:pPr>
      <w:r w:rsidRPr="00CD5983">
        <w:tab/>
        <w:t>(2)</w:t>
      </w:r>
      <w:r w:rsidRPr="00CD5983">
        <w:tab/>
        <w:t xml:space="preserve">The </w:t>
      </w:r>
      <w:r w:rsidR="00CD5983" w:rsidRPr="00CD5983">
        <w:rPr>
          <w:position w:val="6"/>
          <w:sz w:val="16"/>
          <w:szCs w:val="16"/>
        </w:rPr>
        <w:t>*</w:t>
      </w:r>
      <w:r w:rsidRPr="00CD5983">
        <w:t>GST instalment shortfall is reduced by applying so much of the top up as does not exceed the GST instalment shortfall.</w:t>
      </w:r>
    </w:p>
    <w:p w:rsidR="00300522" w:rsidRPr="00CD5983" w:rsidRDefault="00300522" w:rsidP="00300522">
      <w:pPr>
        <w:pStyle w:val="subsection"/>
      </w:pPr>
      <w:r w:rsidRPr="00CD5983">
        <w:tab/>
        <w:t>(3)</w:t>
      </w:r>
      <w:r w:rsidRPr="00CD5983">
        <w:tab/>
        <w:t xml:space="preserve">However, if some of the top up has already been applied (under any other application or applications of this section) to reduce a </w:t>
      </w:r>
      <w:r w:rsidR="00CD5983" w:rsidRPr="00CD5983">
        <w:rPr>
          <w:position w:val="6"/>
          <w:sz w:val="16"/>
          <w:szCs w:val="16"/>
        </w:rPr>
        <w:t>*</w:t>
      </w:r>
      <w:r w:rsidRPr="00CD5983">
        <w:t xml:space="preserve">GST instalment shortfall for a different </w:t>
      </w:r>
      <w:r w:rsidR="00CD5983" w:rsidRPr="00CD5983">
        <w:rPr>
          <w:position w:val="6"/>
          <w:sz w:val="16"/>
          <w:szCs w:val="16"/>
        </w:rPr>
        <w:t>*</w:t>
      </w:r>
      <w:r w:rsidRPr="00CD5983">
        <w:t xml:space="preserve">GST instalment quarter of the </w:t>
      </w:r>
      <w:r w:rsidR="00CD5983" w:rsidRPr="00CD5983">
        <w:rPr>
          <w:position w:val="6"/>
          <w:sz w:val="16"/>
          <w:szCs w:val="16"/>
        </w:rPr>
        <w:t>*</w:t>
      </w:r>
      <w:r w:rsidRPr="00CD5983">
        <w:t>instalment tax period, the GST instalment shortfall is reduced by applying so much of the top up as has not already been applied, and does not exceed the GST instalment shortfall.</w:t>
      </w:r>
    </w:p>
    <w:p w:rsidR="00300522" w:rsidRPr="00CD5983" w:rsidRDefault="00300522" w:rsidP="00300522">
      <w:pPr>
        <w:pStyle w:val="subsection"/>
      </w:pPr>
      <w:r w:rsidRPr="00CD5983">
        <w:tab/>
        <w:t>(4)</w:t>
      </w:r>
      <w:r w:rsidRPr="00CD5983">
        <w:tab/>
        <w:t xml:space="preserve">The reduction under </w:t>
      </w:r>
      <w:r w:rsidR="00CD5983">
        <w:t>subsection (</w:t>
      </w:r>
      <w:r w:rsidRPr="00CD5983">
        <w:t>2) has effect for each day in the period that:</w:t>
      </w:r>
    </w:p>
    <w:p w:rsidR="00300522" w:rsidRPr="00CD5983" w:rsidRDefault="00300522" w:rsidP="00300522">
      <w:pPr>
        <w:pStyle w:val="paragraph"/>
      </w:pPr>
      <w:r w:rsidRPr="00CD5983">
        <w:tab/>
        <w:t>(a)</w:t>
      </w:r>
      <w:r w:rsidRPr="00CD5983">
        <w:tab/>
        <w:t xml:space="preserve">started at the beginning of the day on which you paid the </w:t>
      </w:r>
      <w:r w:rsidR="00CD5983" w:rsidRPr="00CD5983">
        <w:rPr>
          <w:position w:val="6"/>
          <w:sz w:val="16"/>
          <w:szCs w:val="16"/>
        </w:rPr>
        <w:t>*</w:t>
      </w:r>
      <w:r w:rsidRPr="00CD5983">
        <w:t xml:space="preserve">GST instalment for the later </w:t>
      </w:r>
      <w:r w:rsidR="00CD5983" w:rsidRPr="00CD5983">
        <w:rPr>
          <w:position w:val="6"/>
          <w:sz w:val="16"/>
          <w:szCs w:val="16"/>
        </w:rPr>
        <w:t>*</w:t>
      </w:r>
      <w:r w:rsidRPr="00CD5983">
        <w:t>GST instalment quarter; and</w:t>
      </w:r>
    </w:p>
    <w:p w:rsidR="00300522" w:rsidRPr="00CD5983" w:rsidRDefault="00300522" w:rsidP="00300522">
      <w:pPr>
        <w:pStyle w:val="paragraph"/>
      </w:pPr>
      <w:r w:rsidRPr="00CD5983">
        <w:tab/>
        <w:t>(b)</w:t>
      </w:r>
      <w:r w:rsidRPr="00CD5983">
        <w:tab/>
        <w:t>finishes at the end of the day before which you must, under section</w:t>
      </w:r>
      <w:r w:rsidR="00CD5983">
        <w:t> </w:t>
      </w:r>
      <w:r w:rsidRPr="00CD5983">
        <w:t>162</w:t>
      </w:r>
      <w:r w:rsidR="00CD5983">
        <w:noBreakHyphen/>
      </w:r>
      <w:r w:rsidRPr="00CD5983">
        <w:t xml:space="preserve">110, pay to the Commissioner your </w:t>
      </w:r>
      <w:r w:rsidR="00CD5983" w:rsidRPr="00CD5983">
        <w:rPr>
          <w:position w:val="6"/>
          <w:sz w:val="16"/>
        </w:rPr>
        <w:t>*</w:t>
      </w:r>
      <w:r w:rsidR="00BA2B05" w:rsidRPr="00CD5983">
        <w:t>assessed net amount</w:t>
      </w:r>
      <w:r w:rsidRPr="00CD5983">
        <w:t xml:space="preserve"> for the </w:t>
      </w:r>
      <w:r w:rsidR="00CD5983" w:rsidRPr="00CD5983">
        <w:rPr>
          <w:position w:val="6"/>
          <w:sz w:val="16"/>
          <w:szCs w:val="16"/>
        </w:rPr>
        <w:t>*</w:t>
      </w:r>
      <w:r w:rsidRPr="00CD5983">
        <w:t>instalment tax period.</w:t>
      </w:r>
    </w:p>
    <w:p w:rsidR="00300522" w:rsidRPr="00CD5983" w:rsidRDefault="00300522" w:rsidP="00300522">
      <w:pPr>
        <w:pStyle w:val="ActHead5"/>
      </w:pPr>
      <w:bookmarkStart w:id="928" w:name="_Toc374452616"/>
      <w:r w:rsidRPr="00CD5983">
        <w:rPr>
          <w:rStyle w:val="CharSectno"/>
        </w:rPr>
        <w:t>162</w:t>
      </w:r>
      <w:r w:rsidR="00CD5983" w:rsidRPr="00CD5983">
        <w:rPr>
          <w:rStyle w:val="CharSectno"/>
        </w:rPr>
        <w:noBreakHyphen/>
      </w:r>
      <w:r w:rsidRPr="00CD5983">
        <w:rPr>
          <w:rStyle w:val="CharSectno"/>
        </w:rPr>
        <w:t>205</w:t>
      </w:r>
      <w:r w:rsidRPr="00CD5983">
        <w:t xml:space="preserve">  This </w:t>
      </w:r>
      <w:r w:rsidR="00A53099" w:rsidRPr="00CD5983">
        <w:t>Subdivision</w:t>
      </w:r>
      <w:r w:rsidR="00A36DB5" w:rsidRPr="00CD5983">
        <w:t xml:space="preserve"> </w:t>
      </w:r>
      <w:r w:rsidRPr="00CD5983">
        <w:t>does not create a liability for general interest charge</w:t>
      </w:r>
      <w:bookmarkEnd w:id="928"/>
    </w:p>
    <w:p w:rsidR="00300522" w:rsidRPr="00CD5983" w:rsidRDefault="00300522" w:rsidP="00300522">
      <w:pPr>
        <w:pStyle w:val="subsection"/>
      </w:pPr>
      <w:r w:rsidRPr="00CD5983">
        <w:tab/>
      </w:r>
      <w:r w:rsidRPr="00CD5983">
        <w:tab/>
        <w:t xml:space="preserve">For the avoidance of doubt, this </w:t>
      </w:r>
      <w:r w:rsidR="00A53099" w:rsidRPr="00CD5983">
        <w:t>Subdivision</w:t>
      </w:r>
      <w:r w:rsidR="00A36DB5" w:rsidRPr="00CD5983">
        <w:t xml:space="preserve"> </w:t>
      </w:r>
      <w:r w:rsidRPr="00CD5983">
        <w:t xml:space="preserve">does not have the effect of making you liable to pay the </w:t>
      </w:r>
      <w:r w:rsidR="00CD5983" w:rsidRPr="00CD5983">
        <w:rPr>
          <w:position w:val="6"/>
          <w:sz w:val="16"/>
          <w:szCs w:val="16"/>
        </w:rPr>
        <w:t>*</w:t>
      </w:r>
      <w:r w:rsidRPr="00CD5983">
        <w:t>general interest charge.</w:t>
      </w:r>
    </w:p>
    <w:p w:rsidR="00300522" w:rsidRPr="00CD5983" w:rsidRDefault="00300522" w:rsidP="00A36DB5">
      <w:pPr>
        <w:pStyle w:val="ActHead3"/>
        <w:pageBreakBefore/>
      </w:pPr>
      <w:bookmarkStart w:id="929" w:name="_Toc374452617"/>
      <w:r w:rsidRPr="00CD5983">
        <w:rPr>
          <w:rStyle w:val="CharDivNo"/>
        </w:rPr>
        <w:t>Division</w:t>
      </w:r>
      <w:r w:rsidR="00CD5983" w:rsidRPr="00CD5983">
        <w:rPr>
          <w:rStyle w:val="CharDivNo"/>
        </w:rPr>
        <w:t> </w:t>
      </w:r>
      <w:r w:rsidRPr="00CD5983">
        <w:rPr>
          <w:rStyle w:val="CharDivNo"/>
        </w:rPr>
        <w:t>165</w:t>
      </w:r>
      <w:r w:rsidRPr="00CD5983">
        <w:t>—</w:t>
      </w:r>
      <w:r w:rsidRPr="00CD5983">
        <w:rPr>
          <w:rStyle w:val="CharDivText"/>
        </w:rPr>
        <w:t>Anti</w:t>
      </w:r>
      <w:r w:rsidR="00CD5983" w:rsidRPr="00CD5983">
        <w:rPr>
          <w:rStyle w:val="CharDivText"/>
        </w:rPr>
        <w:noBreakHyphen/>
      </w:r>
      <w:r w:rsidRPr="00CD5983">
        <w:rPr>
          <w:rStyle w:val="CharDivText"/>
        </w:rPr>
        <w:t>avoidance</w:t>
      </w:r>
      <w:bookmarkEnd w:id="929"/>
    </w:p>
    <w:p w:rsidR="00300522" w:rsidRPr="00CD5983" w:rsidRDefault="00300522" w:rsidP="00300522">
      <w:pPr>
        <w:pStyle w:val="TofSectsHeading"/>
      </w:pPr>
      <w:r w:rsidRPr="00CD5983">
        <w:t>Table of Subdivisions</w:t>
      </w:r>
    </w:p>
    <w:p w:rsidR="00300522" w:rsidRPr="00CD5983" w:rsidRDefault="00300522" w:rsidP="00300522">
      <w:pPr>
        <w:pStyle w:val="TofSectsSubdiv"/>
      </w:pPr>
      <w:r w:rsidRPr="00CD5983">
        <w:t>165</w:t>
      </w:r>
      <w:r w:rsidR="00CD5983">
        <w:noBreakHyphen/>
      </w:r>
      <w:r w:rsidRPr="00CD5983">
        <w:t>A</w:t>
      </w:r>
      <w:r w:rsidRPr="00CD5983">
        <w:tab/>
        <w:t>Application of this Division</w:t>
      </w:r>
    </w:p>
    <w:p w:rsidR="00300522" w:rsidRPr="00CD5983" w:rsidRDefault="00300522" w:rsidP="00300522">
      <w:pPr>
        <w:pStyle w:val="TofSectsSubdiv"/>
      </w:pPr>
      <w:r w:rsidRPr="00CD5983">
        <w:t>165</w:t>
      </w:r>
      <w:r w:rsidR="00CD5983">
        <w:noBreakHyphen/>
      </w:r>
      <w:r w:rsidRPr="00CD5983">
        <w:t>B</w:t>
      </w:r>
      <w:r w:rsidRPr="00CD5983">
        <w:tab/>
        <w:t>Commissioner may negate effects of schemes for GST benefits</w:t>
      </w:r>
    </w:p>
    <w:p w:rsidR="00300522" w:rsidRPr="00CD5983" w:rsidRDefault="00300522" w:rsidP="00300522">
      <w:pPr>
        <w:pStyle w:val="ActHead5"/>
      </w:pPr>
      <w:bookmarkStart w:id="930" w:name="_Toc374452618"/>
      <w:r w:rsidRPr="00CD5983">
        <w:rPr>
          <w:rStyle w:val="CharSectno"/>
        </w:rPr>
        <w:t>165</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930"/>
    </w:p>
    <w:p w:rsidR="00300522" w:rsidRPr="00CD5983" w:rsidRDefault="00300522" w:rsidP="00300522">
      <w:pPr>
        <w:pStyle w:val="BoxText"/>
      </w:pPr>
      <w:r w:rsidRPr="00CD5983">
        <w:t xml:space="preserve">The object of this </w:t>
      </w:r>
      <w:r w:rsidR="00A53099" w:rsidRPr="00CD5983">
        <w:t>Division</w:t>
      </w:r>
      <w:r w:rsidR="00A36DB5" w:rsidRPr="00CD5983">
        <w:t xml:space="preserve"> </w:t>
      </w:r>
      <w:r w:rsidRPr="00CD5983">
        <w:t>is to deter schemes to give entities benefits by reducing GST, increasing refunds or altering the timing of payment of GST or refunds.</w:t>
      </w:r>
    </w:p>
    <w:p w:rsidR="00300522" w:rsidRPr="00CD5983" w:rsidRDefault="00300522" w:rsidP="00300522">
      <w:pPr>
        <w:pStyle w:val="BoxText"/>
      </w:pPr>
      <w:r w:rsidRPr="00CD5983">
        <w:t>If the dominant purpose or principal effect of a scheme is to give an entity such a benefit, the Commissioner may negate the benefit an entity gets from the scheme by declaring how much GST or refund would have been payable, and when it would have been payable, apart from the scheme.</w:t>
      </w:r>
    </w:p>
    <w:p w:rsidR="00300522" w:rsidRPr="00CD5983" w:rsidRDefault="00300522" w:rsidP="00300522">
      <w:pPr>
        <w:pStyle w:val="BoxText"/>
      </w:pPr>
      <w:r w:rsidRPr="00CD5983">
        <w:t xml:space="preserve">This </w:t>
      </w:r>
      <w:r w:rsidR="00A53099" w:rsidRPr="00CD5983">
        <w:t>Division</w:t>
      </w:r>
      <w:r w:rsidR="00A36DB5" w:rsidRPr="00CD5983">
        <w:t xml:space="preserve"> </w:t>
      </w:r>
      <w:r w:rsidRPr="00CD5983">
        <w:t>is aimed at artificial or contrived schemes. It is not, for example, intended to apply to:</w:t>
      </w:r>
    </w:p>
    <w:p w:rsidR="00300522" w:rsidRPr="00CD5983" w:rsidRDefault="00300522" w:rsidP="00300522">
      <w:pPr>
        <w:pStyle w:val="BoxList"/>
      </w:pPr>
      <w:r w:rsidRPr="00CD5983">
        <w:t>•</w:t>
      </w:r>
      <w:r w:rsidRPr="00CD5983">
        <w:tab/>
        <w:t>an exporter electing to have monthly tax periods in order to bring forward the entitlement to input tax credits; or</w:t>
      </w:r>
    </w:p>
    <w:p w:rsidR="00300522" w:rsidRPr="00CD5983" w:rsidRDefault="00300522" w:rsidP="00300522">
      <w:pPr>
        <w:pStyle w:val="BoxList"/>
      </w:pPr>
      <w:r w:rsidRPr="00CD5983">
        <w:t>•</w:t>
      </w:r>
      <w:r w:rsidRPr="00CD5983">
        <w:tab/>
        <w:t xml:space="preserve">a supplier of child care applying to be approved under the </w:t>
      </w:r>
      <w:r w:rsidRPr="00CD5983">
        <w:rPr>
          <w:i/>
          <w:iCs/>
        </w:rPr>
        <w:t>A New Tax System (Family Assistance</w:t>
      </w:r>
      <w:r w:rsidR="00A53099" w:rsidRPr="00CD5983">
        <w:rPr>
          <w:i/>
          <w:iCs/>
        </w:rPr>
        <w:t>) (A</w:t>
      </w:r>
      <w:r w:rsidRPr="00CD5983">
        <w:rPr>
          <w:i/>
          <w:iCs/>
        </w:rPr>
        <w:t>dministration) Act 1999</w:t>
      </w:r>
      <w:r w:rsidRPr="00CD5983">
        <w:t xml:space="preserve"> (this would make the supplies of child care GST</w:t>
      </w:r>
      <w:r w:rsidR="00CD5983">
        <w:noBreakHyphen/>
      </w:r>
      <w:r w:rsidRPr="00CD5983">
        <w:t>free); or</w:t>
      </w:r>
    </w:p>
    <w:p w:rsidR="00300522" w:rsidRPr="00CD5983" w:rsidRDefault="00300522" w:rsidP="00300522">
      <w:pPr>
        <w:pStyle w:val="BoxList"/>
        <w:keepNext/>
        <w:keepLines/>
      </w:pPr>
      <w:r w:rsidRPr="00CD5983">
        <w:t>•</w:t>
      </w:r>
      <w:r w:rsidRPr="00CD5983">
        <w:tab/>
        <w:t>a supplier choosing under section</w:t>
      </w:r>
      <w:r w:rsidR="00CD5983">
        <w:t> </w:t>
      </w:r>
      <w:r w:rsidRPr="00CD5983">
        <w:t>9</w:t>
      </w:r>
      <w:r w:rsidR="00CD5983">
        <w:noBreakHyphen/>
      </w:r>
      <w:r w:rsidRPr="00CD5983">
        <w:t xml:space="preserve">25 of the </w:t>
      </w:r>
      <w:r w:rsidR="00333E41" w:rsidRPr="00CD5983">
        <w:t>Wine Tax Act</w:t>
      </w:r>
      <w:r w:rsidRPr="00CD5983">
        <w:rPr>
          <w:i/>
          <w:iCs/>
        </w:rPr>
        <w:t xml:space="preserve"> </w:t>
      </w:r>
      <w:r w:rsidRPr="00CD5983">
        <w:t>to use the average wholesale price method for working out the taxable value of retail sales of grape wine; or</w:t>
      </w:r>
    </w:p>
    <w:p w:rsidR="00300522" w:rsidRPr="00CD5983" w:rsidRDefault="00300522" w:rsidP="00300522">
      <w:pPr>
        <w:pStyle w:val="BoxList"/>
      </w:pPr>
      <w:r w:rsidRPr="00CD5983">
        <w:t>•</w:t>
      </w:r>
      <w:r w:rsidRPr="00CD5983">
        <w:tab/>
        <w:t>a bank having its car fleet serviced earlier than usual, and before 1</w:t>
      </w:r>
      <w:r w:rsidR="00CD5983">
        <w:t> </w:t>
      </w:r>
      <w:r w:rsidRPr="00CD5983">
        <w:t>July 2000, so that the servicing does not, at least initially, bear the GST.</w:t>
      </w:r>
    </w:p>
    <w:p w:rsidR="00300522" w:rsidRPr="00CD5983" w:rsidRDefault="00300522" w:rsidP="00300522">
      <w:pPr>
        <w:pStyle w:val="ActHead4"/>
      </w:pPr>
      <w:bookmarkStart w:id="931" w:name="_Toc374452619"/>
      <w:r w:rsidRPr="00CD5983">
        <w:rPr>
          <w:rStyle w:val="CharSubdNo"/>
        </w:rPr>
        <w:t>Subdivision</w:t>
      </w:r>
      <w:r w:rsidR="00CD5983" w:rsidRPr="00CD5983">
        <w:rPr>
          <w:rStyle w:val="CharSubdNo"/>
        </w:rPr>
        <w:t> </w:t>
      </w:r>
      <w:r w:rsidRPr="00CD5983">
        <w:rPr>
          <w:rStyle w:val="CharSubdNo"/>
        </w:rPr>
        <w:t>165</w:t>
      </w:r>
      <w:r w:rsidR="00CD5983" w:rsidRPr="00CD5983">
        <w:rPr>
          <w:rStyle w:val="CharSubdNo"/>
        </w:rPr>
        <w:noBreakHyphen/>
      </w:r>
      <w:r w:rsidRPr="00CD5983">
        <w:rPr>
          <w:rStyle w:val="CharSubdNo"/>
        </w:rPr>
        <w:t>A</w:t>
      </w:r>
      <w:r w:rsidRPr="00CD5983">
        <w:t>—</w:t>
      </w:r>
      <w:r w:rsidRPr="00CD5983">
        <w:rPr>
          <w:rStyle w:val="CharSubdText"/>
        </w:rPr>
        <w:t>Application of this Division</w:t>
      </w:r>
      <w:bookmarkEnd w:id="931"/>
    </w:p>
    <w:p w:rsidR="00300522" w:rsidRPr="00CD5983" w:rsidRDefault="00300522" w:rsidP="00300522">
      <w:pPr>
        <w:pStyle w:val="ActHead5"/>
      </w:pPr>
      <w:bookmarkStart w:id="932" w:name="_Toc374452620"/>
      <w:r w:rsidRPr="00CD5983">
        <w:rPr>
          <w:rStyle w:val="CharSectno"/>
        </w:rPr>
        <w:t>165</w:t>
      </w:r>
      <w:r w:rsidR="00CD5983" w:rsidRPr="00CD5983">
        <w:rPr>
          <w:rStyle w:val="CharSectno"/>
        </w:rPr>
        <w:noBreakHyphen/>
      </w:r>
      <w:r w:rsidRPr="00CD5983">
        <w:rPr>
          <w:rStyle w:val="CharSectno"/>
        </w:rPr>
        <w:t>5</w:t>
      </w:r>
      <w:r w:rsidRPr="00CD5983">
        <w:t xml:space="preserve">  When does this </w:t>
      </w:r>
      <w:r w:rsidR="00A53099" w:rsidRPr="00CD5983">
        <w:t>Division</w:t>
      </w:r>
      <w:r w:rsidR="00A36DB5" w:rsidRPr="00CD5983">
        <w:t xml:space="preserve"> </w:t>
      </w:r>
      <w:r w:rsidRPr="00CD5983">
        <w:t>operate?</w:t>
      </w:r>
      <w:bookmarkEnd w:id="932"/>
    </w:p>
    <w:p w:rsidR="00300522" w:rsidRPr="00CD5983" w:rsidRDefault="00300522" w:rsidP="00300522">
      <w:pPr>
        <w:pStyle w:val="SubsectionHead"/>
      </w:pPr>
      <w:r w:rsidRPr="00CD5983">
        <w:t>General rule</w:t>
      </w:r>
    </w:p>
    <w:p w:rsidR="00300522" w:rsidRPr="00CD5983" w:rsidRDefault="00300522" w:rsidP="00300522">
      <w:pPr>
        <w:pStyle w:val="subsection"/>
      </w:pPr>
      <w:r w:rsidRPr="00CD5983">
        <w:tab/>
        <w:t>(1)</w:t>
      </w:r>
      <w:r w:rsidRPr="00CD5983">
        <w:tab/>
        <w:t xml:space="preserve">This </w:t>
      </w:r>
      <w:r w:rsidR="00A53099" w:rsidRPr="00CD5983">
        <w:t>Division</w:t>
      </w:r>
      <w:r w:rsidR="00A36DB5" w:rsidRPr="00CD5983">
        <w:t xml:space="preserve"> </w:t>
      </w:r>
      <w:r w:rsidRPr="00CD5983">
        <w:t>operates if:</w:t>
      </w:r>
    </w:p>
    <w:p w:rsidR="00300522" w:rsidRPr="00CD5983" w:rsidRDefault="00300522" w:rsidP="00300522">
      <w:pPr>
        <w:pStyle w:val="paragraph"/>
      </w:pPr>
      <w:r w:rsidRPr="00CD5983">
        <w:tab/>
        <w:t>(a)</w:t>
      </w:r>
      <w:r w:rsidRPr="00CD5983">
        <w:tab/>
        <w:t xml:space="preserve">an entity (the </w:t>
      </w:r>
      <w:r w:rsidRPr="00CD5983">
        <w:rPr>
          <w:b/>
          <w:bCs/>
          <w:i/>
          <w:iCs/>
        </w:rPr>
        <w:t>avoider</w:t>
      </w:r>
      <w:r w:rsidRPr="00CD5983">
        <w:t xml:space="preserve">) gets or got a </w:t>
      </w:r>
      <w:r w:rsidR="00CD5983" w:rsidRPr="00CD5983">
        <w:rPr>
          <w:position w:val="6"/>
          <w:sz w:val="16"/>
          <w:szCs w:val="16"/>
        </w:rPr>
        <w:t>*</w:t>
      </w:r>
      <w:r w:rsidRPr="00CD5983">
        <w:t xml:space="preserve">GST benefit from a </w:t>
      </w:r>
      <w:r w:rsidR="00CD5983" w:rsidRPr="00CD5983">
        <w:rPr>
          <w:position w:val="6"/>
          <w:sz w:val="16"/>
          <w:szCs w:val="16"/>
        </w:rPr>
        <w:t>*</w:t>
      </w:r>
      <w:r w:rsidRPr="00CD5983">
        <w:t>scheme; and</w:t>
      </w:r>
    </w:p>
    <w:p w:rsidR="00300522" w:rsidRPr="00CD5983" w:rsidRDefault="00300522" w:rsidP="00300522">
      <w:pPr>
        <w:pStyle w:val="paragraph"/>
      </w:pPr>
      <w:r w:rsidRPr="00CD5983">
        <w:tab/>
        <w:t>(b)</w:t>
      </w:r>
      <w:r w:rsidRPr="00CD5983">
        <w:tab/>
        <w:t xml:space="preserve">the GST benefit is not attributable to the making, by any entity, of a choice, election, application or agreement that is expressly provided for by the </w:t>
      </w:r>
      <w:r w:rsidR="00CD5983" w:rsidRPr="00CD5983">
        <w:rPr>
          <w:position w:val="6"/>
          <w:sz w:val="16"/>
          <w:szCs w:val="16"/>
        </w:rPr>
        <w:t>*</w:t>
      </w:r>
      <w:r w:rsidRPr="00CD5983">
        <w:t xml:space="preserve">GST law, the </w:t>
      </w:r>
      <w:r w:rsidR="00CD5983" w:rsidRPr="00CD5983">
        <w:rPr>
          <w:position w:val="6"/>
          <w:sz w:val="16"/>
          <w:szCs w:val="16"/>
        </w:rPr>
        <w:t>*</w:t>
      </w:r>
      <w:r w:rsidRPr="00CD5983">
        <w:t xml:space="preserve">wine tax law or the </w:t>
      </w:r>
      <w:r w:rsidR="00CD5983" w:rsidRPr="00CD5983">
        <w:rPr>
          <w:position w:val="6"/>
          <w:sz w:val="16"/>
          <w:szCs w:val="16"/>
        </w:rPr>
        <w:t>*</w:t>
      </w:r>
      <w:r w:rsidRPr="00CD5983">
        <w:t>luxury car tax law; and</w:t>
      </w:r>
    </w:p>
    <w:p w:rsidR="00300522" w:rsidRPr="00CD5983" w:rsidRDefault="00300522" w:rsidP="00300522">
      <w:pPr>
        <w:pStyle w:val="paragraph"/>
      </w:pPr>
      <w:r w:rsidRPr="00CD5983">
        <w:tab/>
        <w:t>(c)</w:t>
      </w:r>
      <w:r w:rsidRPr="00CD5983">
        <w:tab/>
        <w:t>taking account of the matters described in section</w:t>
      </w:r>
      <w:r w:rsidR="00CD5983">
        <w:t> </w:t>
      </w:r>
      <w:r w:rsidRPr="00CD5983">
        <w:t>165</w:t>
      </w:r>
      <w:r w:rsidR="00CD5983">
        <w:noBreakHyphen/>
      </w:r>
      <w:r w:rsidRPr="00CD5983">
        <w:t>15, it is reasonable to conclude that either:</w:t>
      </w:r>
    </w:p>
    <w:p w:rsidR="00300522" w:rsidRPr="00CD5983" w:rsidRDefault="00300522" w:rsidP="00300522">
      <w:pPr>
        <w:pStyle w:val="paragraphsub"/>
      </w:pPr>
      <w:r w:rsidRPr="00CD5983">
        <w:tab/>
        <w:t>(i)</w:t>
      </w:r>
      <w:r w:rsidRPr="00CD5983">
        <w:tab/>
        <w:t xml:space="preserve">an entity that (whether alone or with others) entered into or carried out the scheme, or part of the scheme, did so with the sole or dominant purpose of that entity or another entity getting a </w:t>
      </w:r>
      <w:r w:rsidR="00CD5983" w:rsidRPr="00CD5983">
        <w:rPr>
          <w:position w:val="6"/>
          <w:sz w:val="16"/>
          <w:szCs w:val="16"/>
        </w:rPr>
        <w:t>*</w:t>
      </w:r>
      <w:r w:rsidRPr="00CD5983">
        <w:t>GST benefit from the scheme; or</w:t>
      </w:r>
    </w:p>
    <w:p w:rsidR="00300522" w:rsidRPr="00CD5983" w:rsidRDefault="00300522" w:rsidP="00300522">
      <w:pPr>
        <w:pStyle w:val="paragraphsub"/>
      </w:pPr>
      <w:r w:rsidRPr="00CD5983">
        <w:tab/>
        <w:t>(ii)</w:t>
      </w:r>
      <w:r w:rsidRPr="00CD5983">
        <w:tab/>
        <w:t>the principal effect of the scheme, or of part of the scheme, is that the avoider gets the GST benefit from the scheme directly or indirectly; and</w:t>
      </w:r>
    </w:p>
    <w:p w:rsidR="00300522" w:rsidRPr="00CD5983" w:rsidRDefault="00300522" w:rsidP="00300522">
      <w:pPr>
        <w:pStyle w:val="paragraph"/>
      </w:pPr>
      <w:r w:rsidRPr="00CD5983">
        <w:tab/>
        <w:t>(d)</w:t>
      </w:r>
      <w:r w:rsidRPr="00CD5983">
        <w:tab/>
        <w:t>the scheme:</w:t>
      </w:r>
    </w:p>
    <w:p w:rsidR="00300522" w:rsidRPr="00CD5983" w:rsidRDefault="00300522" w:rsidP="00300522">
      <w:pPr>
        <w:pStyle w:val="paragraphsub"/>
      </w:pPr>
      <w:r w:rsidRPr="00CD5983">
        <w:tab/>
        <w:t>(i)</w:t>
      </w:r>
      <w:r w:rsidRPr="00CD5983">
        <w:tab/>
        <w:t>is a scheme that has been or is entered into on or after 2</w:t>
      </w:r>
      <w:r w:rsidR="00CD5983">
        <w:t> </w:t>
      </w:r>
      <w:r w:rsidRPr="00CD5983">
        <w:t>December 1998; or</w:t>
      </w:r>
    </w:p>
    <w:p w:rsidR="00300522" w:rsidRPr="00CD5983" w:rsidRDefault="00300522" w:rsidP="00300522">
      <w:pPr>
        <w:pStyle w:val="paragraphsub"/>
      </w:pPr>
      <w:r w:rsidRPr="00CD5983">
        <w:tab/>
        <w:t>(ii)</w:t>
      </w:r>
      <w:r w:rsidRPr="00CD5983">
        <w:tab/>
        <w:t>is a scheme that has been or is carried out or commenced on or after that day (other than a scheme that was entered into before that day).</w:t>
      </w:r>
    </w:p>
    <w:p w:rsidR="00300522" w:rsidRPr="00CD5983" w:rsidRDefault="00300522" w:rsidP="00300522">
      <w:pPr>
        <w:pStyle w:val="SubsectionHead"/>
      </w:pPr>
      <w:r w:rsidRPr="00CD5983">
        <w:t>Territorial application</w:t>
      </w:r>
    </w:p>
    <w:p w:rsidR="00300522" w:rsidRPr="00CD5983" w:rsidRDefault="00300522" w:rsidP="00300522">
      <w:pPr>
        <w:pStyle w:val="subsection"/>
      </w:pPr>
      <w:r w:rsidRPr="00CD5983">
        <w:tab/>
        <w:t>(2)</w:t>
      </w:r>
      <w:r w:rsidRPr="00CD5983">
        <w:tab/>
        <w:t xml:space="preserve">It does not matter whether the </w:t>
      </w:r>
      <w:r w:rsidR="00CD5983" w:rsidRPr="00CD5983">
        <w:rPr>
          <w:position w:val="6"/>
          <w:sz w:val="16"/>
          <w:szCs w:val="16"/>
        </w:rPr>
        <w:t>*</w:t>
      </w:r>
      <w:r w:rsidRPr="00CD5983">
        <w:t xml:space="preserve">scheme, or any part of the scheme, was entered into or carried out inside or outside </w:t>
      </w:r>
      <w:smartTag w:uri="urn:schemas-microsoft-com:office:smarttags" w:element="country-region">
        <w:smartTag w:uri="urn:schemas-microsoft-com:office:smarttags" w:element="place">
          <w:r w:rsidRPr="00CD5983">
            <w:t>Australia</w:t>
          </w:r>
        </w:smartTag>
      </w:smartTag>
      <w:r w:rsidRPr="00CD5983">
        <w:t>.</w:t>
      </w:r>
    </w:p>
    <w:p w:rsidR="002E0CE3" w:rsidRPr="00CD5983" w:rsidRDefault="002E0CE3" w:rsidP="002E0CE3">
      <w:pPr>
        <w:pStyle w:val="SubsectionHead"/>
      </w:pPr>
      <w:r w:rsidRPr="00CD5983">
        <w:t>Creating circumstances or states of affairs</w:t>
      </w:r>
    </w:p>
    <w:p w:rsidR="002E0CE3" w:rsidRPr="00CD5983" w:rsidRDefault="002E0CE3" w:rsidP="002E0CE3">
      <w:pPr>
        <w:pStyle w:val="subsection"/>
      </w:pPr>
      <w:r w:rsidRPr="00CD5983">
        <w:tab/>
        <w:t>(3)</w:t>
      </w:r>
      <w:r w:rsidRPr="00CD5983">
        <w:tab/>
        <w:t xml:space="preserve">A </w:t>
      </w:r>
      <w:r w:rsidR="00CD5983" w:rsidRPr="00CD5983">
        <w:rPr>
          <w:position w:val="6"/>
          <w:sz w:val="16"/>
        </w:rPr>
        <w:t>*</w:t>
      </w:r>
      <w:r w:rsidRPr="00CD5983">
        <w:t xml:space="preserve">GST benefit that the avoider gets or got from a </w:t>
      </w:r>
      <w:r w:rsidR="00CD5983" w:rsidRPr="00CD5983">
        <w:rPr>
          <w:position w:val="6"/>
          <w:sz w:val="16"/>
        </w:rPr>
        <w:t>*</w:t>
      </w:r>
      <w:r w:rsidRPr="00CD5983">
        <w:t xml:space="preserve">scheme is not taken, for the purposes of </w:t>
      </w:r>
      <w:r w:rsidR="00CD5983">
        <w:t>paragraph (</w:t>
      </w:r>
      <w:r w:rsidRPr="00CD5983">
        <w:t>1)(b), to be attributable to a choice, election, application or agreement of a kind referred to in that paragraph if:</w:t>
      </w:r>
    </w:p>
    <w:p w:rsidR="002E0CE3" w:rsidRPr="00CD5983" w:rsidRDefault="002E0CE3" w:rsidP="002E0CE3">
      <w:pPr>
        <w:pStyle w:val="paragraph"/>
      </w:pPr>
      <w:r w:rsidRPr="00CD5983">
        <w:tab/>
        <w:t>(a)</w:t>
      </w:r>
      <w:r w:rsidRPr="00CD5983">
        <w:tab/>
        <w:t>the scheme, or part of the scheme, was entered into or carried out for the sole or dominant purpose of creating a circumstance or state of affairs; and</w:t>
      </w:r>
    </w:p>
    <w:p w:rsidR="002E0CE3" w:rsidRPr="00CD5983" w:rsidRDefault="002E0CE3" w:rsidP="002E0CE3">
      <w:pPr>
        <w:pStyle w:val="paragraph"/>
      </w:pPr>
      <w:r w:rsidRPr="00CD5983">
        <w:tab/>
        <w:t>(b)</w:t>
      </w:r>
      <w:r w:rsidRPr="00CD5983">
        <w:tab/>
        <w:t>the existence of the circumstance or state of affairs is necessary to enable the choice, election, application or agreement to be made.</w:t>
      </w:r>
    </w:p>
    <w:p w:rsidR="00300522" w:rsidRPr="00CD5983" w:rsidRDefault="00300522" w:rsidP="00300522">
      <w:pPr>
        <w:pStyle w:val="ActHead5"/>
      </w:pPr>
      <w:bookmarkStart w:id="933" w:name="_Toc374452621"/>
      <w:r w:rsidRPr="00CD5983">
        <w:rPr>
          <w:rStyle w:val="CharSectno"/>
        </w:rPr>
        <w:t>165</w:t>
      </w:r>
      <w:r w:rsidR="00CD5983" w:rsidRPr="00CD5983">
        <w:rPr>
          <w:rStyle w:val="CharSectno"/>
        </w:rPr>
        <w:noBreakHyphen/>
      </w:r>
      <w:r w:rsidRPr="00CD5983">
        <w:rPr>
          <w:rStyle w:val="CharSectno"/>
        </w:rPr>
        <w:t>10</w:t>
      </w:r>
      <w:r w:rsidRPr="00CD5983">
        <w:t xml:space="preserve">  When does an entity get a </w:t>
      </w:r>
      <w:r w:rsidRPr="00CD5983">
        <w:rPr>
          <w:i/>
          <w:iCs/>
        </w:rPr>
        <w:t>GST benefit</w:t>
      </w:r>
      <w:r w:rsidRPr="00CD5983">
        <w:t xml:space="preserve"> from a scheme?</w:t>
      </w:r>
      <w:bookmarkEnd w:id="933"/>
    </w:p>
    <w:p w:rsidR="00300522" w:rsidRPr="00CD5983" w:rsidRDefault="00300522" w:rsidP="00300522">
      <w:pPr>
        <w:pStyle w:val="subsection"/>
      </w:pPr>
      <w:r w:rsidRPr="00CD5983">
        <w:tab/>
        <w:t>(1)</w:t>
      </w:r>
      <w:r w:rsidRPr="00CD5983">
        <w:tab/>
        <w:t xml:space="preserve">An entity gets a </w:t>
      </w:r>
      <w:r w:rsidRPr="00CD5983">
        <w:rPr>
          <w:b/>
          <w:bCs/>
          <w:i/>
          <w:iCs/>
        </w:rPr>
        <w:t>GST benefit</w:t>
      </w:r>
      <w:r w:rsidRPr="00CD5983">
        <w:t xml:space="preserve"> from a </w:t>
      </w:r>
      <w:r w:rsidR="00CD5983" w:rsidRPr="00CD5983">
        <w:rPr>
          <w:position w:val="6"/>
          <w:sz w:val="16"/>
          <w:szCs w:val="16"/>
        </w:rPr>
        <w:t>*</w:t>
      </w:r>
      <w:r w:rsidRPr="00CD5983">
        <w:t>scheme if:</w:t>
      </w:r>
    </w:p>
    <w:p w:rsidR="00300522" w:rsidRPr="00CD5983" w:rsidRDefault="00300522" w:rsidP="00300522">
      <w:pPr>
        <w:pStyle w:val="paragraph"/>
      </w:pPr>
      <w:r w:rsidRPr="00CD5983">
        <w:tab/>
        <w:t>(a)</w:t>
      </w:r>
      <w:r w:rsidRPr="00CD5983">
        <w:tab/>
        <w:t xml:space="preserve">an amount that is payable by the entity under this Act apart from this </w:t>
      </w:r>
      <w:r w:rsidR="00A53099" w:rsidRPr="00CD5983">
        <w:t>Division</w:t>
      </w:r>
      <w:r w:rsidR="00A36DB5" w:rsidRPr="00CD5983">
        <w:t xml:space="preserve"> </w:t>
      </w:r>
      <w:r w:rsidRPr="00CD5983">
        <w:t>is, or could reasonably be expected to be, smaller than it would be apart from the scheme or a part of the scheme; or</w:t>
      </w:r>
    </w:p>
    <w:p w:rsidR="00300522" w:rsidRPr="00CD5983" w:rsidRDefault="00300522" w:rsidP="00300522">
      <w:pPr>
        <w:pStyle w:val="paragraph"/>
      </w:pPr>
      <w:r w:rsidRPr="00CD5983">
        <w:tab/>
        <w:t>(b)</w:t>
      </w:r>
      <w:r w:rsidRPr="00CD5983">
        <w:tab/>
        <w:t xml:space="preserve">an amount that is payable to the entity under this Act apart from this </w:t>
      </w:r>
      <w:r w:rsidR="00A53099" w:rsidRPr="00CD5983">
        <w:t>Division</w:t>
      </w:r>
      <w:r w:rsidR="00A36DB5" w:rsidRPr="00CD5983">
        <w:t xml:space="preserve"> </w:t>
      </w:r>
      <w:r w:rsidRPr="00CD5983">
        <w:t>is, or could reasonably be expected to be, larger than it would be apart from the scheme or a part of the scheme; or</w:t>
      </w:r>
    </w:p>
    <w:p w:rsidR="00300522" w:rsidRPr="00CD5983" w:rsidRDefault="00300522" w:rsidP="00300522">
      <w:pPr>
        <w:pStyle w:val="paragraph"/>
      </w:pPr>
      <w:r w:rsidRPr="00CD5983">
        <w:tab/>
        <w:t>(c)</w:t>
      </w:r>
      <w:r w:rsidRPr="00CD5983">
        <w:tab/>
        <w:t xml:space="preserve">all or part of an amount that is payable by the entity under this Act apart from this </w:t>
      </w:r>
      <w:r w:rsidR="00A53099" w:rsidRPr="00CD5983">
        <w:t>Division</w:t>
      </w:r>
      <w:r w:rsidR="00A36DB5" w:rsidRPr="00CD5983">
        <w:t xml:space="preserve"> </w:t>
      </w:r>
      <w:r w:rsidRPr="00CD5983">
        <w:t>is, or could reasonably be expected to be, payable later than it would have been apart from the scheme or a part of the scheme; or</w:t>
      </w:r>
    </w:p>
    <w:p w:rsidR="00300522" w:rsidRPr="00CD5983" w:rsidRDefault="00300522" w:rsidP="00300522">
      <w:pPr>
        <w:pStyle w:val="paragraph"/>
      </w:pPr>
      <w:r w:rsidRPr="00CD5983">
        <w:tab/>
        <w:t>(d)</w:t>
      </w:r>
      <w:r w:rsidRPr="00CD5983">
        <w:tab/>
        <w:t xml:space="preserve">all or part of an amount that is payable to the entity under this Act apart from this </w:t>
      </w:r>
      <w:r w:rsidR="00A53099" w:rsidRPr="00CD5983">
        <w:t>Division</w:t>
      </w:r>
      <w:r w:rsidR="00A36DB5" w:rsidRPr="00CD5983">
        <w:t xml:space="preserve"> </w:t>
      </w:r>
      <w:r w:rsidRPr="00CD5983">
        <w:t>is, or could reasonably be expected to be, payable earlier than it would have been apart from the scheme or a part of the scheme.</w:t>
      </w:r>
    </w:p>
    <w:p w:rsidR="00300522" w:rsidRPr="00CD5983" w:rsidRDefault="00300522" w:rsidP="00300522">
      <w:pPr>
        <w:pStyle w:val="SubsectionHead"/>
      </w:pPr>
      <w:r w:rsidRPr="00CD5983">
        <w:t xml:space="preserve">What is a </w:t>
      </w:r>
      <w:r w:rsidRPr="00CD5983">
        <w:rPr>
          <w:b/>
          <w:bCs/>
        </w:rPr>
        <w:t>scheme</w:t>
      </w:r>
      <w:r w:rsidRPr="00CD5983">
        <w:t>?</w:t>
      </w:r>
    </w:p>
    <w:p w:rsidR="00300522" w:rsidRPr="00CD5983" w:rsidRDefault="00300522" w:rsidP="00300522">
      <w:pPr>
        <w:pStyle w:val="subsection"/>
      </w:pPr>
      <w:r w:rsidRPr="00CD5983">
        <w:tab/>
        <w:t>(2)</w:t>
      </w:r>
      <w:r w:rsidRPr="00CD5983">
        <w:tab/>
        <w:t xml:space="preserve">A </w:t>
      </w:r>
      <w:r w:rsidRPr="00CD5983">
        <w:rPr>
          <w:b/>
          <w:bCs/>
          <w:i/>
          <w:iCs/>
        </w:rPr>
        <w:t>scheme</w:t>
      </w:r>
      <w:r w:rsidRPr="00CD5983">
        <w:t xml:space="preserve"> is:</w:t>
      </w:r>
    </w:p>
    <w:p w:rsidR="00300522" w:rsidRPr="00CD5983" w:rsidRDefault="00300522" w:rsidP="00300522">
      <w:pPr>
        <w:pStyle w:val="paragraph"/>
      </w:pPr>
      <w:r w:rsidRPr="00CD5983">
        <w:tab/>
        <w:t>(a)</w:t>
      </w:r>
      <w:r w:rsidRPr="00CD5983">
        <w:tab/>
        <w:t>any arrangement, agreement, understanding, promise or undertaking:</w:t>
      </w:r>
    </w:p>
    <w:p w:rsidR="00300522" w:rsidRPr="00CD5983" w:rsidRDefault="00300522" w:rsidP="00300522">
      <w:pPr>
        <w:pStyle w:val="paragraphsub"/>
      </w:pPr>
      <w:r w:rsidRPr="00CD5983">
        <w:tab/>
        <w:t>(i)</w:t>
      </w:r>
      <w:r w:rsidRPr="00CD5983">
        <w:tab/>
        <w:t>whether it is express or implied; and</w:t>
      </w:r>
    </w:p>
    <w:p w:rsidR="00300522" w:rsidRPr="00CD5983" w:rsidRDefault="00300522" w:rsidP="00300522">
      <w:pPr>
        <w:pStyle w:val="paragraphsub"/>
      </w:pPr>
      <w:r w:rsidRPr="00CD5983">
        <w:tab/>
        <w:t>(ii)</w:t>
      </w:r>
      <w:r w:rsidRPr="00CD5983">
        <w:tab/>
        <w:t>whether or not it is, or is intended to be, enforceable by legal proceedings; or</w:t>
      </w:r>
    </w:p>
    <w:p w:rsidR="00300522" w:rsidRPr="00CD5983" w:rsidRDefault="00300522" w:rsidP="00300522">
      <w:pPr>
        <w:pStyle w:val="paragraph"/>
      </w:pPr>
      <w:r w:rsidRPr="00CD5983">
        <w:tab/>
        <w:t>(b)</w:t>
      </w:r>
      <w:r w:rsidRPr="00CD5983">
        <w:tab/>
        <w:t>any scheme, plan, proposal, action, course of action or course of conduct, whether unilateral or otherwise.</w:t>
      </w:r>
    </w:p>
    <w:p w:rsidR="00300522" w:rsidRPr="00CD5983" w:rsidRDefault="00300522" w:rsidP="00300522">
      <w:pPr>
        <w:pStyle w:val="SubsectionHead"/>
      </w:pPr>
      <w:r w:rsidRPr="00CD5983">
        <w:t>GST benefit can arise even if no economic alternative</w:t>
      </w:r>
    </w:p>
    <w:p w:rsidR="00300522" w:rsidRPr="00CD5983" w:rsidRDefault="00300522" w:rsidP="00300522">
      <w:pPr>
        <w:pStyle w:val="subsection"/>
      </w:pPr>
      <w:r w:rsidRPr="00CD5983">
        <w:tab/>
        <w:t>(3)</w:t>
      </w:r>
      <w:r w:rsidRPr="00CD5983">
        <w:tab/>
        <w:t xml:space="preserve">An entity can get a </w:t>
      </w:r>
      <w:r w:rsidR="00CD5983" w:rsidRPr="00CD5983">
        <w:rPr>
          <w:position w:val="6"/>
          <w:sz w:val="16"/>
          <w:szCs w:val="16"/>
        </w:rPr>
        <w:t>*</w:t>
      </w:r>
      <w:r w:rsidRPr="00CD5983">
        <w:t xml:space="preserve">GST benefit from a </w:t>
      </w:r>
      <w:r w:rsidR="00CD5983" w:rsidRPr="00CD5983">
        <w:rPr>
          <w:position w:val="6"/>
          <w:sz w:val="16"/>
          <w:szCs w:val="16"/>
        </w:rPr>
        <w:t>*</w:t>
      </w:r>
      <w:r w:rsidRPr="00CD5983">
        <w:t>scheme even if the entity or entities that entered into or carried out the scheme, or a part of the scheme, could not have engaged economically in any activities:</w:t>
      </w:r>
    </w:p>
    <w:p w:rsidR="00300522" w:rsidRPr="00CD5983" w:rsidRDefault="00300522" w:rsidP="00300522">
      <w:pPr>
        <w:pStyle w:val="paragraph"/>
      </w:pPr>
      <w:r w:rsidRPr="00CD5983">
        <w:tab/>
        <w:t>(a)</w:t>
      </w:r>
      <w:r w:rsidRPr="00CD5983">
        <w:tab/>
        <w:t>of the kind to which this Act applies; and</w:t>
      </w:r>
    </w:p>
    <w:p w:rsidR="00300522" w:rsidRPr="00CD5983" w:rsidRDefault="00300522" w:rsidP="00300522">
      <w:pPr>
        <w:pStyle w:val="paragraph"/>
      </w:pPr>
      <w:r w:rsidRPr="00CD5983">
        <w:tab/>
        <w:t>(b)</w:t>
      </w:r>
      <w:r w:rsidRPr="00CD5983">
        <w:tab/>
        <w:t>that would produce an effect equivalent (except in terms of this Act) to the effect of the scheme or part of the scheme;</w:t>
      </w:r>
    </w:p>
    <w:p w:rsidR="00300522" w:rsidRPr="00CD5983" w:rsidRDefault="00300522" w:rsidP="00300522">
      <w:pPr>
        <w:pStyle w:val="subsection2"/>
      </w:pPr>
      <w:r w:rsidRPr="00CD5983">
        <w:t>other than the activities involved in entering into or carrying out the scheme or part of the scheme.</w:t>
      </w:r>
    </w:p>
    <w:p w:rsidR="00300522" w:rsidRPr="00CD5983" w:rsidRDefault="00300522" w:rsidP="00300522">
      <w:pPr>
        <w:pStyle w:val="ActHead5"/>
      </w:pPr>
      <w:bookmarkStart w:id="934" w:name="_Toc374452622"/>
      <w:r w:rsidRPr="00CD5983">
        <w:rPr>
          <w:rStyle w:val="CharSectno"/>
        </w:rPr>
        <w:t>165</w:t>
      </w:r>
      <w:r w:rsidR="00CD5983" w:rsidRPr="00CD5983">
        <w:rPr>
          <w:rStyle w:val="CharSectno"/>
        </w:rPr>
        <w:noBreakHyphen/>
      </w:r>
      <w:r w:rsidRPr="00CD5983">
        <w:rPr>
          <w:rStyle w:val="CharSectno"/>
        </w:rPr>
        <w:t>15</w:t>
      </w:r>
      <w:r w:rsidRPr="00CD5983">
        <w:t xml:space="preserve">  Matters to be considered in determining purpose or effect</w:t>
      </w:r>
      <w:bookmarkEnd w:id="934"/>
    </w:p>
    <w:p w:rsidR="00300522" w:rsidRPr="00CD5983" w:rsidRDefault="00300522" w:rsidP="00300522">
      <w:pPr>
        <w:pStyle w:val="subsection"/>
      </w:pPr>
      <w:r w:rsidRPr="00CD5983">
        <w:tab/>
        <w:t>(1)</w:t>
      </w:r>
      <w:r w:rsidRPr="00CD5983">
        <w:tab/>
        <w:t>The following matters are to be taken into account under section</w:t>
      </w:r>
      <w:r w:rsidR="00CD5983">
        <w:t> </w:t>
      </w:r>
      <w:r w:rsidRPr="00CD5983">
        <w:t>165</w:t>
      </w:r>
      <w:r w:rsidR="00CD5983">
        <w:noBreakHyphen/>
      </w:r>
      <w:r w:rsidRPr="00CD5983">
        <w:t xml:space="preserve">5 in considering an entity’s purpose in entering into or carrying out the </w:t>
      </w:r>
      <w:r w:rsidR="00CD5983" w:rsidRPr="00CD5983">
        <w:rPr>
          <w:position w:val="6"/>
          <w:sz w:val="16"/>
          <w:szCs w:val="16"/>
        </w:rPr>
        <w:t>*</w:t>
      </w:r>
      <w:r w:rsidRPr="00CD5983">
        <w:t xml:space="preserve">scheme from which the avoider got a </w:t>
      </w:r>
      <w:r w:rsidR="00CD5983" w:rsidRPr="00CD5983">
        <w:rPr>
          <w:position w:val="6"/>
          <w:sz w:val="16"/>
          <w:szCs w:val="16"/>
        </w:rPr>
        <w:t>*</w:t>
      </w:r>
      <w:r w:rsidRPr="00CD5983">
        <w:t>GST benefit, and the effect of the scheme:</w:t>
      </w:r>
    </w:p>
    <w:p w:rsidR="00300522" w:rsidRPr="00CD5983" w:rsidRDefault="00300522" w:rsidP="00300522">
      <w:pPr>
        <w:pStyle w:val="paragraph"/>
      </w:pPr>
      <w:r w:rsidRPr="00CD5983">
        <w:tab/>
        <w:t>(a)</w:t>
      </w:r>
      <w:r w:rsidRPr="00CD5983">
        <w:tab/>
        <w:t>the manner in which the scheme was entered into or carried out;</w:t>
      </w:r>
    </w:p>
    <w:p w:rsidR="00300522" w:rsidRPr="00CD5983" w:rsidRDefault="00300522" w:rsidP="00300522">
      <w:pPr>
        <w:pStyle w:val="paragraph"/>
      </w:pPr>
      <w:r w:rsidRPr="00CD5983">
        <w:tab/>
        <w:t>(b)</w:t>
      </w:r>
      <w:r w:rsidRPr="00CD5983">
        <w:tab/>
        <w:t>the form and substance of the scheme, including:</w:t>
      </w:r>
    </w:p>
    <w:p w:rsidR="00300522" w:rsidRPr="00CD5983" w:rsidRDefault="00300522" w:rsidP="00300522">
      <w:pPr>
        <w:pStyle w:val="paragraphsub"/>
      </w:pPr>
      <w:r w:rsidRPr="00CD5983">
        <w:tab/>
        <w:t>(i)</w:t>
      </w:r>
      <w:r w:rsidRPr="00CD5983">
        <w:tab/>
        <w:t>the legal rights and obligations involved in the scheme; and</w:t>
      </w:r>
    </w:p>
    <w:p w:rsidR="00300522" w:rsidRPr="00CD5983" w:rsidRDefault="00300522" w:rsidP="00300522">
      <w:pPr>
        <w:pStyle w:val="paragraphsub"/>
      </w:pPr>
      <w:r w:rsidRPr="00CD5983">
        <w:tab/>
        <w:t>(ii)</w:t>
      </w:r>
      <w:r w:rsidRPr="00CD5983">
        <w:tab/>
        <w:t>the economic and commercial substance of the scheme;</w:t>
      </w:r>
    </w:p>
    <w:p w:rsidR="00300522" w:rsidRPr="00CD5983" w:rsidRDefault="00300522" w:rsidP="00300522">
      <w:pPr>
        <w:pStyle w:val="paragraph"/>
      </w:pPr>
      <w:r w:rsidRPr="00CD5983">
        <w:tab/>
        <w:t>(c)</w:t>
      </w:r>
      <w:r w:rsidRPr="00CD5983">
        <w:tab/>
        <w:t xml:space="preserve">the purpose or object of this Act, the </w:t>
      </w:r>
      <w:r w:rsidRPr="00CD5983">
        <w:rPr>
          <w:i/>
          <w:iCs/>
        </w:rPr>
        <w:t>Customs Act 1901</w:t>
      </w:r>
      <w:r w:rsidRPr="00CD5983">
        <w:t xml:space="preserve"> (so far as it is relevant to this Act) and any relevant provision of this Act or that Act (whether the purpose or object is stated expressly or not);</w:t>
      </w:r>
    </w:p>
    <w:p w:rsidR="00300522" w:rsidRPr="00CD5983" w:rsidRDefault="00300522" w:rsidP="00300522">
      <w:pPr>
        <w:pStyle w:val="paragraph"/>
      </w:pPr>
      <w:r w:rsidRPr="00CD5983">
        <w:tab/>
        <w:t>(d)</w:t>
      </w:r>
      <w:r w:rsidRPr="00CD5983">
        <w:tab/>
        <w:t>the timing of the scheme;</w:t>
      </w:r>
    </w:p>
    <w:p w:rsidR="00300522" w:rsidRPr="00CD5983" w:rsidRDefault="00300522" w:rsidP="00300522">
      <w:pPr>
        <w:pStyle w:val="paragraph"/>
      </w:pPr>
      <w:r w:rsidRPr="00CD5983">
        <w:tab/>
        <w:t>(e)</w:t>
      </w:r>
      <w:r w:rsidRPr="00CD5983">
        <w:tab/>
        <w:t>the period over which the scheme was entered into and carried out;</w:t>
      </w:r>
    </w:p>
    <w:p w:rsidR="00300522" w:rsidRPr="00CD5983" w:rsidRDefault="00300522" w:rsidP="00300522">
      <w:pPr>
        <w:pStyle w:val="paragraph"/>
      </w:pPr>
      <w:r w:rsidRPr="00CD5983">
        <w:tab/>
        <w:t>(f)</w:t>
      </w:r>
      <w:r w:rsidRPr="00CD5983">
        <w:tab/>
        <w:t>the effect that this Act would have in relation to the scheme apart from this Division;</w:t>
      </w:r>
    </w:p>
    <w:p w:rsidR="00300522" w:rsidRPr="00CD5983" w:rsidRDefault="00300522" w:rsidP="00300522">
      <w:pPr>
        <w:pStyle w:val="paragraph"/>
      </w:pPr>
      <w:r w:rsidRPr="00CD5983">
        <w:tab/>
        <w:t>(g)</w:t>
      </w:r>
      <w:r w:rsidRPr="00CD5983">
        <w:tab/>
        <w:t>any change in the avoider’s financial position that has resulted, or may reasonably be expected to result, from the scheme;</w:t>
      </w:r>
    </w:p>
    <w:p w:rsidR="00300522" w:rsidRPr="00CD5983" w:rsidRDefault="00300522" w:rsidP="00300522">
      <w:pPr>
        <w:pStyle w:val="paragraph"/>
      </w:pPr>
      <w:r w:rsidRPr="00CD5983">
        <w:tab/>
        <w:t>(h)</w:t>
      </w:r>
      <w:r w:rsidRPr="00CD5983">
        <w:tab/>
        <w:t xml:space="preserve">any change that has resulted, or may reasonably be expected to result, from the scheme in the financial position of an entity (a </w:t>
      </w:r>
      <w:r w:rsidRPr="00CD5983">
        <w:rPr>
          <w:b/>
          <w:bCs/>
          <w:i/>
          <w:iCs/>
        </w:rPr>
        <w:t>connected entity</w:t>
      </w:r>
      <w:r w:rsidRPr="00CD5983">
        <w:t>) that has or had a connection or dealing with the avoider, whether the connection or dealing is or was of a family, business or other nature;</w:t>
      </w:r>
    </w:p>
    <w:p w:rsidR="00300522" w:rsidRPr="00CD5983" w:rsidRDefault="00300522" w:rsidP="00300522">
      <w:pPr>
        <w:pStyle w:val="paragraph"/>
      </w:pPr>
      <w:r w:rsidRPr="00CD5983">
        <w:tab/>
        <w:t>(i)</w:t>
      </w:r>
      <w:r w:rsidRPr="00CD5983">
        <w:tab/>
        <w:t>any other consequence for the avoider or a connected entity of the scheme having been entered into or carried out;</w:t>
      </w:r>
    </w:p>
    <w:p w:rsidR="00300522" w:rsidRPr="00CD5983" w:rsidRDefault="00300522" w:rsidP="00300522">
      <w:pPr>
        <w:pStyle w:val="paragraph"/>
      </w:pPr>
      <w:r w:rsidRPr="00CD5983">
        <w:tab/>
        <w:t>(j)</w:t>
      </w:r>
      <w:r w:rsidRPr="00CD5983">
        <w:tab/>
        <w:t>the nature of the connection between the avoider and a connected entity, including the question whether the dealing is or was at arm’s length;</w:t>
      </w:r>
    </w:p>
    <w:p w:rsidR="00300522" w:rsidRPr="00CD5983" w:rsidRDefault="00300522" w:rsidP="00300522">
      <w:pPr>
        <w:pStyle w:val="paragraph"/>
      </w:pPr>
      <w:r w:rsidRPr="00CD5983">
        <w:tab/>
        <w:t>(k)</w:t>
      </w:r>
      <w:r w:rsidRPr="00CD5983">
        <w:tab/>
        <w:t>the circumstances surrounding the scheme;</w:t>
      </w:r>
    </w:p>
    <w:p w:rsidR="00300522" w:rsidRPr="00CD5983" w:rsidRDefault="00300522" w:rsidP="00300522">
      <w:pPr>
        <w:pStyle w:val="paragraph"/>
      </w:pPr>
      <w:r w:rsidRPr="00CD5983">
        <w:tab/>
        <w:t>(l)</w:t>
      </w:r>
      <w:r w:rsidRPr="00CD5983">
        <w:tab/>
        <w:t>any other relevant circumstances.</w:t>
      </w:r>
    </w:p>
    <w:p w:rsidR="00300522" w:rsidRPr="00CD5983" w:rsidRDefault="00300522" w:rsidP="00300522">
      <w:pPr>
        <w:pStyle w:val="subsection"/>
      </w:pPr>
      <w:r w:rsidRPr="00CD5983">
        <w:tab/>
        <w:t>(2)</w:t>
      </w:r>
      <w:r w:rsidRPr="00CD5983">
        <w:tab/>
      </w:r>
      <w:r w:rsidR="00CD5983">
        <w:t>Subsection (</w:t>
      </w:r>
      <w:r w:rsidRPr="00CD5983">
        <w:t xml:space="preserve">1) applies in relation to consideration of an entity’s purpose in entering into or carrying out a part of a </w:t>
      </w:r>
      <w:r w:rsidR="00CD5983" w:rsidRPr="00CD5983">
        <w:rPr>
          <w:position w:val="6"/>
          <w:sz w:val="16"/>
          <w:szCs w:val="16"/>
        </w:rPr>
        <w:t>*</w:t>
      </w:r>
      <w:r w:rsidRPr="00CD5983">
        <w:t xml:space="preserve">scheme from which the avoider gets or got a </w:t>
      </w:r>
      <w:r w:rsidR="00CD5983" w:rsidRPr="00CD5983">
        <w:rPr>
          <w:position w:val="6"/>
          <w:sz w:val="16"/>
          <w:szCs w:val="16"/>
        </w:rPr>
        <w:t>*</w:t>
      </w:r>
      <w:r w:rsidRPr="00CD5983">
        <w:t xml:space="preserve">GST benefit, and the effect of part of the scheme, as if the part were itself the </w:t>
      </w:r>
      <w:r w:rsidR="00CD5983" w:rsidRPr="00CD5983">
        <w:rPr>
          <w:position w:val="6"/>
          <w:sz w:val="16"/>
          <w:szCs w:val="16"/>
        </w:rPr>
        <w:t>*</w:t>
      </w:r>
      <w:r w:rsidRPr="00CD5983">
        <w:t>scheme from which the avoider gets or got the GST benefit.</w:t>
      </w:r>
    </w:p>
    <w:p w:rsidR="00300522" w:rsidRPr="00CD5983" w:rsidRDefault="00300522" w:rsidP="00300522">
      <w:pPr>
        <w:pStyle w:val="ActHead4"/>
      </w:pPr>
      <w:bookmarkStart w:id="935" w:name="_Toc374452623"/>
      <w:r w:rsidRPr="00CD5983">
        <w:rPr>
          <w:rStyle w:val="CharSubdNo"/>
        </w:rPr>
        <w:t>Subdivision</w:t>
      </w:r>
      <w:r w:rsidR="00CD5983" w:rsidRPr="00CD5983">
        <w:rPr>
          <w:rStyle w:val="CharSubdNo"/>
        </w:rPr>
        <w:t> </w:t>
      </w:r>
      <w:r w:rsidRPr="00CD5983">
        <w:rPr>
          <w:rStyle w:val="CharSubdNo"/>
        </w:rPr>
        <w:t>165</w:t>
      </w:r>
      <w:r w:rsidR="00CD5983" w:rsidRPr="00CD5983">
        <w:rPr>
          <w:rStyle w:val="CharSubdNo"/>
        </w:rPr>
        <w:noBreakHyphen/>
      </w:r>
      <w:r w:rsidRPr="00CD5983">
        <w:rPr>
          <w:rStyle w:val="CharSubdNo"/>
        </w:rPr>
        <w:t>B</w:t>
      </w:r>
      <w:r w:rsidRPr="00CD5983">
        <w:t>—</w:t>
      </w:r>
      <w:r w:rsidRPr="00CD5983">
        <w:rPr>
          <w:rStyle w:val="CharSubdText"/>
        </w:rPr>
        <w:t>Commissioner may negate effects of schemes for GST benefits</w:t>
      </w:r>
      <w:bookmarkEnd w:id="935"/>
    </w:p>
    <w:p w:rsidR="00502033" w:rsidRPr="00CD5983" w:rsidRDefault="00502033" w:rsidP="00502033">
      <w:pPr>
        <w:pStyle w:val="ActHead5"/>
      </w:pPr>
      <w:bookmarkStart w:id="936" w:name="_Toc374452624"/>
      <w:r w:rsidRPr="00CD5983">
        <w:rPr>
          <w:rStyle w:val="CharSectno"/>
        </w:rPr>
        <w:t>165</w:t>
      </w:r>
      <w:r w:rsidR="00CD5983" w:rsidRPr="00CD5983">
        <w:rPr>
          <w:rStyle w:val="CharSectno"/>
        </w:rPr>
        <w:noBreakHyphen/>
      </w:r>
      <w:r w:rsidRPr="00CD5983">
        <w:rPr>
          <w:rStyle w:val="CharSectno"/>
        </w:rPr>
        <w:t>40</w:t>
      </w:r>
      <w:r w:rsidRPr="00CD5983">
        <w:t xml:space="preserve">  Commissioner may make declaration for purpose of negating avoider’s GST benefits</w:t>
      </w:r>
      <w:bookmarkEnd w:id="936"/>
    </w:p>
    <w:p w:rsidR="00300522" w:rsidRPr="00CD5983" w:rsidRDefault="00300522" w:rsidP="00300522">
      <w:pPr>
        <w:pStyle w:val="subsection"/>
      </w:pPr>
      <w:r w:rsidRPr="00CD5983">
        <w:tab/>
      </w:r>
      <w:r w:rsidR="00270B23" w:rsidRPr="00CD5983">
        <w:t>(1)</w:t>
      </w:r>
      <w:r w:rsidRPr="00CD5983">
        <w:tab/>
        <w:t xml:space="preserve">For the purpose of negating a </w:t>
      </w:r>
      <w:r w:rsidR="00CD5983" w:rsidRPr="00CD5983">
        <w:rPr>
          <w:position w:val="6"/>
          <w:sz w:val="16"/>
          <w:szCs w:val="16"/>
        </w:rPr>
        <w:t>*</w:t>
      </w:r>
      <w:r w:rsidRPr="00CD5983">
        <w:t>GST benefit the avoider mentioned in section</w:t>
      </w:r>
      <w:r w:rsidR="00CD5983">
        <w:t> </w:t>
      </w:r>
      <w:r w:rsidRPr="00CD5983">
        <w:t>165</w:t>
      </w:r>
      <w:r w:rsidR="00CD5983">
        <w:noBreakHyphen/>
      </w:r>
      <w:r w:rsidRPr="00CD5983">
        <w:t xml:space="preserve">5 gets or got from the </w:t>
      </w:r>
      <w:r w:rsidR="00CD5983" w:rsidRPr="00CD5983">
        <w:rPr>
          <w:position w:val="6"/>
          <w:sz w:val="16"/>
          <w:szCs w:val="16"/>
        </w:rPr>
        <w:t>*</w:t>
      </w:r>
      <w:r w:rsidRPr="00CD5983">
        <w:t>scheme, the Commissioner may make a declaration stating either or both of the following:</w:t>
      </w:r>
    </w:p>
    <w:p w:rsidR="00300522" w:rsidRPr="00CD5983" w:rsidRDefault="00300522" w:rsidP="00300522">
      <w:pPr>
        <w:pStyle w:val="paragraph"/>
      </w:pPr>
      <w:r w:rsidRPr="00CD5983">
        <w:tab/>
        <w:t>(a)</w:t>
      </w:r>
      <w:r w:rsidRPr="00CD5983">
        <w:tab/>
        <w:t xml:space="preserve">the amount that is (and has been at all times) the avoider’s </w:t>
      </w:r>
      <w:r w:rsidR="00CD5983" w:rsidRPr="00CD5983">
        <w:rPr>
          <w:position w:val="6"/>
          <w:sz w:val="16"/>
          <w:szCs w:val="16"/>
        </w:rPr>
        <w:t>*</w:t>
      </w:r>
      <w:r w:rsidRPr="00CD5983">
        <w:t>net amount for a specified tax period that has ended;</w:t>
      </w:r>
    </w:p>
    <w:p w:rsidR="00300522" w:rsidRPr="00CD5983" w:rsidRDefault="00300522" w:rsidP="00300522">
      <w:pPr>
        <w:pStyle w:val="paragraph"/>
      </w:pPr>
      <w:r w:rsidRPr="00CD5983">
        <w:tab/>
        <w:t>(b)</w:t>
      </w:r>
      <w:r w:rsidRPr="00CD5983">
        <w:tab/>
        <w:t xml:space="preserve">the amount that is (and has been at all times) the amount of GST on a specified </w:t>
      </w:r>
      <w:r w:rsidR="00CD5983" w:rsidRPr="00CD5983">
        <w:rPr>
          <w:position w:val="6"/>
          <w:sz w:val="16"/>
          <w:szCs w:val="16"/>
        </w:rPr>
        <w:t>*</w:t>
      </w:r>
      <w:r w:rsidRPr="00CD5983">
        <w:t>taxable importation that was made (or is stated in the declaration to have been made) by the avoider.</w:t>
      </w:r>
    </w:p>
    <w:p w:rsidR="00D15A05" w:rsidRPr="00CD5983" w:rsidRDefault="00D15A05" w:rsidP="00D15A05">
      <w:pPr>
        <w:pStyle w:val="subsection"/>
      </w:pPr>
      <w:r w:rsidRPr="00CD5983">
        <w:tab/>
        <w:t>(2)</w:t>
      </w:r>
      <w:r w:rsidRPr="00CD5983">
        <w:tab/>
        <w:t>The Commissioner must take such action as he or she considers necessary to give effect to a declaration made under this section.</w:t>
      </w:r>
    </w:p>
    <w:p w:rsidR="00300522" w:rsidRPr="00CD5983" w:rsidRDefault="00300522" w:rsidP="00271E46">
      <w:pPr>
        <w:pStyle w:val="ActHead5"/>
      </w:pPr>
      <w:bookmarkStart w:id="937" w:name="_Toc374452625"/>
      <w:r w:rsidRPr="00CD5983">
        <w:rPr>
          <w:rStyle w:val="CharSectno"/>
        </w:rPr>
        <w:t>165</w:t>
      </w:r>
      <w:r w:rsidR="00CD5983" w:rsidRPr="00CD5983">
        <w:rPr>
          <w:rStyle w:val="CharSectno"/>
        </w:rPr>
        <w:noBreakHyphen/>
      </w:r>
      <w:r w:rsidRPr="00CD5983">
        <w:rPr>
          <w:rStyle w:val="CharSectno"/>
        </w:rPr>
        <w:t>45</w:t>
      </w:r>
      <w:r w:rsidRPr="00CD5983">
        <w:t xml:space="preserve">  Commissioner may reduce an entity’s net amount or GST to compensate</w:t>
      </w:r>
      <w:bookmarkEnd w:id="937"/>
    </w:p>
    <w:p w:rsidR="00300522" w:rsidRPr="00CD5983" w:rsidRDefault="00300522" w:rsidP="00271E46">
      <w:pPr>
        <w:pStyle w:val="subsection"/>
        <w:keepNext/>
      </w:pPr>
      <w:r w:rsidRPr="00CD5983">
        <w:tab/>
        <w:t>(1)</w:t>
      </w:r>
      <w:r w:rsidRPr="00CD5983">
        <w:tab/>
        <w:t>This section operates if:</w:t>
      </w:r>
    </w:p>
    <w:p w:rsidR="00300522" w:rsidRPr="00CD5983" w:rsidRDefault="00300522" w:rsidP="00271E46">
      <w:pPr>
        <w:pStyle w:val="paragraph"/>
        <w:keepNext/>
      </w:pPr>
      <w:r w:rsidRPr="00CD5983">
        <w:tab/>
        <w:t>(a)</w:t>
      </w:r>
      <w:r w:rsidRPr="00CD5983">
        <w:tab/>
        <w:t xml:space="preserve">the Commissioner has made a declaration under </w:t>
      </w:r>
      <w:r w:rsidR="00B13E26" w:rsidRPr="00CD5983">
        <w:t>subsection</w:t>
      </w:r>
      <w:r w:rsidR="00CD5983">
        <w:t> </w:t>
      </w:r>
      <w:r w:rsidR="00B13E26" w:rsidRPr="00CD5983">
        <w:t>165</w:t>
      </w:r>
      <w:r w:rsidR="00CD5983">
        <w:noBreakHyphen/>
      </w:r>
      <w:r w:rsidR="00B13E26" w:rsidRPr="00CD5983">
        <w:t>40(1)</w:t>
      </w:r>
      <w:r w:rsidRPr="00CD5983">
        <w:t xml:space="preserve"> to negate the </w:t>
      </w:r>
      <w:r w:rsidR="00CD5983" w:rsidRPr="00CD5983">
        <w:rPr>
          <w:position w:val="6"/>
          <w:sz w:val="16"/>
          <w:szCs w:val="16"/>
        </w:rPr>
        <w:t>*</w:t>
      </w:r>
      <w:r w:rsidRPr="00CD5983">
        <w:t xml:space="preserve">GST benefit an entity gets or got from a </w:t>
      </w:r>
      <w:r w:rsidR="00CD5983" w:rsidRPr="00CD5983">
        <w:rPr>
          <w:position w:val="6"/>
          <w:sz w:val="16"/>
          <w:szCs w:val="16"/>
        </w:rPr>
        <w:t>*</w:t>
      </w:r>
      <w:r w:rsidRPr="00CD5983">
        <w:t>scheme; and</w:t>
      </w:r>
    </w:p>
    <w:p w:rsidR="00300522" w:rsidRPr="00CD5983" w:rsidRDefault="00300522" w:rsidP="00300522">
      <w:pPr>
        <w:pStyle w:val="paragraph"/>
      </w:pPr>
      <w:r w:rsidRPr="00CD5983">
        <w:tab/>
        <w:t>(b)</w:t>
      </w:r>
      <w:r w:rsidRPr="00CD5983">
        <w:tab/>
        <w:t xml:space="preserve">the Commissioner considers that another entity (the </w:t>
      </w:r>
      <w:r w:rsidRPr="00CD5983">
        <w:rPr>
          <w:b/>
          <w:bCs/>
          <w:i/>
          <w:iCs/>
        </w:rPr>
        <w:t>loser</w:t>
      </w:r>
      <w:r w:rsidRPr="00CD5983">
        <w:t xml:space="preserve">) gets or got a </w:t>
      </w:r>
      <w:r w:rsidR="00CD5983" w:rsidRPr="00CD5983">
        <w:rPr>
          <w:position w:val="6"/>
          <w:sz w:val="16"/>
          <w:szCs w:val="16"/>
        </w:rPr>
        <w:t>*</w:t>
      </w:r>
      <w:r w:rsidRPr="00CD5983">
        <w:t>GST disadvantage from the scheme; and</w:t>
      </w:r>
    </w:p>
    <w:p w:rsidR="00300522" w:rsidRPr="00CD5983" w:rsidRDefault="00300522" w:rsidP="00300522">
      <w:pPr>
        <w:pStyle w:val="paragraph"/>
      </w:pPr>
      <w:r w:rsidRPr="00CD5983">
        <w:tab/>
        <w:t>(c)</w:t>
      </w:r>
      <w:r w:rsidRPr="00CD5983">
        <w:tab/>
        <w:t>the Commissioner considers that it is fair and reasonable that the loser’s GST disadvantage be negated or reduced.</w:t>
      </w:r>
    </w:p>
    <w:p w:rsidR="00300522" w:rsidRPr="00CD5983" w:rsidRDefault="00300522" w:rsidP="00300522">
      <w:pPr>
        <w:pStyle w:val="subsection"/>
      </w:pPr>
      <w:r w:rsidRPr="00CD5983">
        <w:tab/>
        <w:t>(2)</w:t>
      </w:r>
      <w:r w:rsidRPr="00CD5983">
        <w:tab/>
        <w:t xml:space="preserve">An entity gets a </w:t>
      </w:r>
      <w:r w:rsidRPr="00CD5983">
        <w:rPr>
          <w:b/>
          <w:bCs/>
          <w:i/>
          <w:iCs/>
        </w:rPr>
        <w:t>GST disadvantage</w:t>
      </w:r>
      <w:r w:rsidRPr="00CD5983">
        <w:t xml:space="preserve"> from a </w:t>
      </w:r>
      <w:r w:rsidR="00CD5983" w:rsidRPr="00CD5983">
        <w:rPr>
          <w:position w:val="6"/>
          <w:sz w:val="16"/>
          <w:szCs w:val="16"/>
        </w:rPr>
        <w:t>*</w:t>
      </w:r>
      <w:r w:rsidRPr="00CD5983">
        <w:t>scheme if:</w:t>
      </w:r>
    </w:p>
    <w:p w:rsidR="00300522" w:rsidRPr="00CD5983" w:rsidRDefault="00300522" w:rsidP="00300522">
      <w:pPr>
        <w:pStyle w:val="paragraph"/>
      </w:pPr>
      <w:r w:rsidRPr="00CD5983">
        <w:tab/>
        <w:t>(a)</w:t>
      </w:r>
      <w:r w:rsidRPr="00CD5983">
        <w:tab/>
        <w:t xml:space="preserve">an amount that is payable by the entity under this Act apart from this </w:t>
      </w:r>
      <w:r w:rsidR="00A53099" w:rsidRPr="00CD5983">
        <w:t>Division</w:t>
      </w:r>
      <w:r w:rsidR="00A36DB5" w:rsidRPr="00CD5983">
        <w:t xml:space="preserve"> </w:t>
      </w:r>
      <w:r w:rsidRPr="00CD5983">
        <w:t>is, or could reasonably be expected to be, larger than it would have been apart from the scheme or a part of the scheme; or</w:t>
      </w:r>
    </w:p>
    <w:p w:rsidR="00300522" w:rsidRPr="00CD5983" w:rsidRDefault="00300522" w:rsidP="00300522">
      <w:pPr>
        <w:pStyle w:val="paragraph"/>
      </w:pPr>
      <w:r w:rsidRPr="00CD5983">
        <w:tab/>
        <w:t>(b)</w:t>
      </w:r>
      <w:r w:rsidRPr="00CD5983">
        <w:tab/>
        <w:t xml:space="preserve">an amount that is payable to the entity under this Act apart from this </w:t>
      </w:r>
      <w:r w:rsidR="00A53099" w:rsidRPr="00CD5983">
        <w:t>Division</w:t>
      </w:r>
      <w:r w:rsidR="00A36DB5" w:rsidRPr="00CD5983">
        <w:t xml:space="preserve"> </w:t>
      </w:r>
      <w:r w:rsidRPr="00CD5983">
        <w:t>is, or could reasonably be expected to be, smaller than it would have been apart from the scheme or a part of the scheme; or</w:t>
      </w:r>
    </w:p>
    <w:p w:rsidR="00300522" w:rsidRPr="00CD5983" w:rsidRDefault="00300522" w:rsidP="00300522">
      <w:pPr>
        <w:pStyle w:val="paragraph"/>
      </w:pPr>
      <w:r w:rsidRPr="00CD5983">
        <w:tab/>
        <w:t>(c)</w:t>
      </w:r>
      <w:r w:rsidRPr="00CD5983">
        <w:tab/>
        <w:t xml:space="preserve">all or part of an amount that is payable by the entity under this Act apart from this </w:t>
      </w:r>
      <w:r w:rsidR="00A53099" w:rsidRPr="00CD5983">
        <w:t>Division</w:t>
      </w:r>
      <w:r w:rsidR="00A36DB5" w:rsidRPr="00CD5983">
        <w:t xml:space="preserve"> </w:t>
      </w:r>
      <w:r w:rsidRPr="00CD5983">
        <w:t>is, or could reasonably be expected to be, payable earlier than it would have been apart from the scheme or a part of the scheme; or</w:t>
      </w:r>
    </w:p>
    <w:p w:rsidR="00300522" w:rsidRPr="00CD5983" w:rsidRDefault="00300522" w:rsidP="00300522">
      <w:pPr>
        <w:pStyle w:val="paragraph"/>
      </w:pPr>
      <w:r w:rsidRPr="00CD5983">
        <w:tab/>
        <w:t>(d)</w:t>
      </w:r>
      <w:r w:rsidRPr="00CD5983">
        <w:tab/>
        <w:t xml:space="preserve">all or part of an amount that is payable to the entity under this Act apart from this </w:t>
      </w:r>
      <w:r w:rsidR="00A53099" w:rsidRPr="00CD5983">
        <w:t>Division</w:t>
      </w:r>
      <w:r w:rsidR="00A36DB5" w:rsidRPr="00CD5983">
        <w:t xml:space="preserve"> </w:t>
      </w:r>
      <w:r w:rsidRPr="00CD5983">
        <w:t>is, or could reasonably expected to be, payable later than it would have been apart from the scheme or a part of the scheme.</w:t>
      </w:r>
    </w:p>
    <w:p w:rsidR="00300522" w:rsidRPr="00CD5983" w:rsidRDefault="00300522" w:rsidP="00300522">
      <w:pPr>
        <w:pStyle w:val="subsection"/>
      </w:pPr>
      <w:r w:rsidRPr="00CD5983">
        <w:tab/>
        <w:t>(3)</w:t>
      </w:r>
      <w:r w:rsidRPr="00CD5983">
        <w:tab/>
        <w:t xml:space="preserve">For the purposes of negating or reducing the loser’s </w:t>
      </w:r>
      <w:r w:rsidR="00CD5983" w:rsidRPr="00CD5983">
        <w:rPr>
          <w:position w:val="6"/>
          <w:sz w:val="16"/>
          <w:szCs w:val="16"/>
        </w:rPr>
        <w:t>*</w:t>
      </w:r>
      <w:r w:rsidRPr="00CD5983">
        <w:t xml:space="preserve">GST disadvantage from the </w:t>
      </w:r>
      <w:r w:rsidR="00CD5983" w:rsidRPr="00CD5983">
        <w:rPr>
          <w:position w:val="6"/>
          <w:sz w:val="16"/>
          <w:szCs w:val="16"/>
        </w:rPr>
        <w:t>*</w:t>
      </w:r>
      <w:r w:rsidRPr="00CD5983">
        <w:t>scheme, the Commissioner may make a declaration (under this section) stating either or both of the following:</w:t>
      </w:r>
    </w:p>
    <w:p w:rsidR="00300522" w:rsidRPr="00CD5983" w:rsidRDefault="00300522" w:rsidP="00300522">
      <w:pPr>
        <w:pStyle w:val="paragraph"/>
      </w:pPr>
      <w:r w:rsidRPr="00CD5983">
        <w:tab/>
        <w:t>(a)</w:t>
      </w:r>
      <w:r w:rsidRPr="00CD5983">
        <w:tab/>
        <w:t xml:space="preserve">the amount that is (and has been at all times) the loser’s </w:t>
      </w:r>
      <w:r w:rsidR="00CD5983" w:rsidRPr="00CD5983">
        <w:rPr>
          <w:position w:val="6"/>
          <w:sz w:val="16"/>
          <w:szCs w:val="16"/>
        </w:rPr>
        <w:t>*</w:t>
      </w:r>
      <w:r w:rsidRPr="00CD5983">
        <w:t>net amount for a specified tax period that has ended;</w:t>
      </w:r>
    </w:p>
    <w:p w:rsidR="00300522" w:rsidRPr="00CD5983" w:rsidRDefault="00300522" w:rsidP="00300522">
      <w:pPr>
        <w:pStyle w:val="paragraph"/>
      </w:pPr>
      <w:r w:rsidRPr="00CD5983">
        <w:tab/>
        <w:t>(b)</w:t>
      </w:r>
      <w:r w:rsidRPr="00CD5983">
        <w:tab/>
        <w:t xml:space="preserve">the amount that is (and has been at all times) the amount of GST on a specified </w:t>
      </w:r>
      <w:r w:rsidR="00CD5983" w:rsidRPr="00CD5983">
        <w:rPr>
          <w:position w:val="6"/>
          <w:sz w:val="16"/>
          <w:szCs w:val="16"/>
        </w:rPr>
        <w:t>*</w:t>
      </w:r>
      <w:r w:rsidRPr="00CD5983">
        <w:t>taxable importation that was made (or is stated in the declaration to have been made) by the loser.</w:t>
      </w:r>
    </w:p>
    <w:p w:rsidR="00300522" w:rsidRPr="00CD5983" w:rsidRDefault="00300522" w:rsidP="00300522">
      <w:pPr>
        <w:pStyle w:val="subsection"/>
      </w:pPr>
      <w:r w:rsidRPr="00CD5983">
        <w:tab/>
        <w:t>(4)</w:t>
      </w:r>
      <w:r w:rsidRPr="00CD5983">
        <w:tab/>
        <w:t xml:space="preserve">An amount stated in a declaration as the loser’s </w:t>
      </w:r>
      <w:r w:rsidR="00CD5983" w:rsidRPr="00CD5983">
        <w:rPr>
          <w:position w:val="6"/>
          <w:sz w:val="16"/>
          <w:szCs w:val="16"/>
        </w:rPr>
        <w:t>*</w:t>
      </w:r>
      <w:r w:rsidRPr="00CD5983">
        <w:t xml:space="preserve">net amount or the amount of GST on a </w:t>
      </w:r>
      <w:r w:rsidR="00CD5983" w:rsidRPr="00CD5983">
        <w:rPr>
          <w:position w:val="6"/>
          <w:sz w:val="16"/>
          <w:szCs w:val="16"/>
        </w:rPr>
        <w:t>*</w:t>
      </w:r>
      <w:r w:rsidRPr="00CD5983">
        <w:t xml:space="preserve">taxable importation must not be less than the net amount or amount of GST (as appropriate) would have been apart from the </w:t>
      </w:r>
      <w:r w:rsidR="00CD5983" w:rsidRPr="00CD5983">
        <w:rPr>
          <w:position w:val="6"/>
          <w:sz w:val="16"/>
          <w:szCs w:val="16"/>
        </w:rPr>
        <w:t>*</w:t>
      </w:r>
      <w:r w:rsidRPr="00CD5983">
        <w:t>scheme, or part of the scheme, and the declaration.</w:t>
      </w:r>
    </w:p>
    <w:p w:rsidR="00300522" w:rsidRPr="00CD5983" w:rsidRDefault="00300522" w:rsidP="00300522">
      <w:pPr>
        <w:pStyle w:val="subsection"/>
      </w:pPr>
      <w:r w:rsidRPr="00CD5983">
        <w:tab/>
        <w:t>(5)</w:t>
      </w:r>
      <w:r w:rsidRPr="00CD5983">
        <w:tab/>
        <w:t>An entity may give the Commissioner a written request to make a declaration under this section relating to the entity. The Commissioner must decide whether or not to grant the request, and give the entity notice of the Commissioner’s decision.</w:t>
      </w:r>
    </w:p>
    <w:p w:rsidR="009918B4" w:rsidRPr="00CD5983" w:rsidRDefault="009918B4" w:rsidP="009918B4">
      <w:pPr>
        <w:pStyle w:val="ActHead5"/>
      </w:pPr>
      <w:bookmarkStart w:id="938" w:name="_Toc374452626"/>
      <w:r w:rsidRPr="00CD5983">
        <w:rPr>
          <w:rStyle w:val="CharSectno"/>
        </w:rPr>
        <w:t>165</w:t>
      </w:r>
      <w:r w:rsidR="00CD5983" w:rsidRPr="00CD5983">
        <w:rPr>
          <w:rStyle w:val="CharSectno"/>
        </w:rPr>
        <w:noBreakHyphen/>
      </w:r>
      <w:r w:rsidRPr="00CD5983">
        <w:rPr>
          <w:rStyle w:val="CharSectno"/>
        </w:rPr>
        <w:t>50</w:t>
      </w:r>
      <w:r w:rsidRPr="00CD5983">
        <w:t xml:space="preserve">  Declaration has effect according to its terms</w:t>
      </w:r>
      <w:bookmarkEnd w:id="938"/>
    </w:p>
    <w:p w:rsidR="009918B4" w:rsidRPr="00CD5983" w:rsidRDefault="009918B4" w:rsidP="009918B4">
      <w:pPr>
        <w:pStyle w:val="subsection"/>
      </w:pPr>
      <w:r w:rsidRPr="00CD5983">
        <w:tab/>
      </w:r>
      <w:r w:rsidRPr="00CD5983">
        <w:tab/>
        <w:t xml:space="preserve">For the purpose of making an </w:t>
      </w:r>
      <w:r w:rsidR="00CD5983" w:rsidRPr="00CD5983">
        <w:rPr>
          <w:position w:val="6"/>
          <w:sz w:val="16"/>
        </w:rPr>
        <w:t>*</w:t>
      </w:r>
      <w:r w:rsidRPr="00CD5983">
        <w:t xml:space="preserve">assessment, a statement in a declaration under this </w:t>
      </w:r>
      <w:r w:rsidR="00A53099" w:rsidRPr="00CD5983">
        <w:t>Subdivision</w:t>
      </w:r>
      <w:r w:rsidR="00A36DB5" w:rsidRPr="00CD5983">
        <w:t xml:space="preserve"> </w:t>
      </w:r>
      <w:r w:rsidRPr="00CD5983">
        <w:t>has effect according to its terms, despite the provisions of this Act outside of this Division.</w:t>
      </w:r>
    </w:p>
    <w:p w:rsidR="00300522" w:rsidRPr="00CD5983" w:rsidRDefault="00300522" w:rsidP="00300522">
      <w:pPr>
        <w:pStyle w:val="ActHead5"/>
      </w:pPr>
      <w:bookmarkStart w:id="939" w:name="_Toc374452627"/>
      <w:r w:rsidRPr="00CD5983">
        <w:rPr>
          <w:rStyle w:val="CharSectno"/>
        </w:rPr>
        <w:t>165</w:t>
      </w:r>
      <w:r w:rsidR="00CD5983" w:rsidRPr="00CD5983">
        <w:rPr>
          <w:rStyle w:val="CharSectno"/>
        </w:rPr>
        <w:noBreakHyphen/>
      </w:r>
      <w:r w:rsidRPr="00CD5983">
        <w:rPr>
          <w:rStyle w:val="CharSectno"/>
        </w:rPr>
        <w:t>55</w:t>
      </w:r>
      <w:r w:rsidRPr="00CD5983">
        <w:t xml:space="preserve">  Commissioner may disregard scheme in making declarations</w:t>
      </w:r>
      <w:bookmarkEnd w:id="939"/>
    </w:p>
    <w:p w:rsidR="00300522" w:rsidRPr="00CD5983" w:rsidRDefault="00300522" w:rsidP="00300522">
      <w:pPr>
        <w:pStyle w:val="subsection"/>
      </w:pPr>
      <w:r w:rsidRPr="00CD5983">
        <w:tab/>
      </w:r>
      <w:r w:rsidRPr="00CD5983">
        <w:tab/>
        <w:t>For the purposes of making a declaration under this Subdivision, the Commissioner may:</w:t>
      </w:r>
    </w:p>
    <w:p w:rsidR="00300522" w:rsidRPr="00CD5983" w:rsidRDefault="00300522" w:rsidP="00300522">
      <w:pPr>
        <w:pStyle w:val="paragraph"/>
      </w:pPr>
      <w:r w:rsidRPr="00CD5983">
        <w:tab/>
        <w:t>(a)</w:t>
      </w:r>
      <w:r w:rsidRPr="00CD5983">
        <w:tab/>
        <w:t>treat a particular event that actually happened as not having happened; and</w:t>
      </w:r>
    </w:p>
    <w:p w:rsidR="00300522" w:rsidRPr="00CD5983" w:rsidRDefault="00300522" w:rsidP="00300522">
      <w:pPr>
        <w:pStyle w:val="paragraph"/>
      </w:pPr>
      <w:r w:rsidRPr="00CD5983">
        <w:tab/>
        <w:t>(b)</w:t>
      </w:r>
      <w:r w:rsidRPr="00CD5983">
        <w:tab/>
        <w:t>treat a particular event that did not actually happen as having happened and, if appropriate, treat the event as:</w:t>
      </w:r>
    </w:p>
    <w:p w:rsidR="00300522" w:rsidRPr="00CD5983" w:rsidRDefault="00300522" w:rsidP="00300522">
      <w:pPr>
        <w:pStyle w:val="paragraphsub"/>
      </w:pPr>
      <w:r w:rsidRPr="00CD5983">
        <w:tab/>
        <w:t>(i)</w:t>
      </w:r>
      <w:r w:rsidRPr="00CD5983">
        <w:tab/>
        <w:t>having happened at a particular time; and</w:t>
      </w:r>
    </w:p>
    <w:p w:rsidR="00300522" w:rsidRPr="00CD5983" w:rsidRDefault="00300522" w:rsidP="00300522">
      <w:pPr>
        <w:pStyle w:val="paragraphsub"/>
      </w:pPr>
      <w:r w:rsidRPr="00CD5983">
        <w:tab/>
        <w:t>(ii)</w:t>
      </w:r>
      <w:r w:rsidRPr="00CD5983">
        <w:tab/>
        <w:t>having involved particular action by a particular entity; and</w:t>
      </w:r>
    </w:p>
    <w:p w:rsidR="00300522" w:rsidRPr="00CD5983" w:rsidRDefault="00300522" w:rsidP="00300522">
      <w:pPr>
        <w:pStyle w:val="paragraph"/>
        <w:keepNext/>
      </w:pPr>
      <w:r w:rsidRPr="00CD5983">
        <w:tab/>
        <w:t>(c)</w:t>
      </w:r>
      <w:r w:rsidRPr="00CD5983">
        <w:tab/>
        <w:t>treat a particular event that actually happened as:</w:t>
      </w:r>
    </w:p>
    <w:p w:rsidR="00300522" w:rsidRPr="00CD5983" w:rsidRDefault="00300522" w:rsidP="00300522">
      <w:pPr>
        <w:pStyle w:val="paragraphsub"/>
      </w:pPr>
      <w:r w:rsidRPr="00CD5983">
        <w:tab/>
        <w:t>(i)</w:t>
      </w:r>
      <w:r w:rsidRPr="00CD5983">
        <w:tab/>
        <w:t>having happened at a time different from the time it actually happened; or</w:t>
      </w:r>
    </w:p>
    <w:p w:rsidR="00300522" w:rsidRPr="00CD5983" w:rsidRDefault="00300522" w:rsidP="00300522">
      <w:pPr>
        <w:pStyle w:val="paragraphsub"/>
      </w:pPr>
      <w:r w:rsidRPr="00CD5983">
        <w:tab/>
        <w:t>(ii)</w:t>
      </w:r>
      <w:r w:rsidRPr="00CD5983">
        <w:tab/>
        <w:t>having involved particular action by a particular entity (whether or not the event actually involved any action by that entity).</w:t>
      </w:r>
    </w:p>
    <w:p w:rsidR="00300522" w:rsidRPr="00CD5983" w:rsidRDefault="00300522" w:rsidP="00300522">
      <w:pPr>
        <w:pStyle w:val="ActHead5"/>
      </w:pPr>
      <w:bookmarkStart w:id="940" w:name="_Toc374452628"/>
      <w:r w:rsidRPr="00CD5983">
        <w:rPr>
          <w:rStyle w:val="CharSectno"/>
        </w:rPr>
        <w:t>165</w:t>
      </w:r>
      <w:r w:rsidR="00CD5983" w:rsidRPr="00CD5983">
        <w:rPr>
          <w:rStyle w:val="CharSectno"/>
        </w:rPr>
        <w:noBreakHyphen/>
      </w:r>
      <w:r w:rsidRPr="00CD5983">
        <w:rPr>
          <w:rStyle w:val="CharSectno"/>
        </w:rPr>
        <w:t>60</w:t>
      </w:r>
      <w:r w:rsidRPr="00CD5983">
        <w:t xml:space="preserve">  One declaration may cover several tax periods and importations</w:t>
      </w:r>
      <w:bookmarkEnd w:id="940"/>
    </w:p>
    <w:p w:rsidR="00300522" w:rsidRPr="00CD5983" w:rsidRDefault="00300522" w:rsidP="00300522">
      <w:pPr>
        <w:pStyle w:val="subsection"/>
      </w:pPr>
      <w:r w:rsidRPr="00CD5983">
        <w:tab/>
      </w:r>
      <w:r w:rsidRPr="00CD5983">
        <w:tab/>
        <w:t xml:space="preserve">To avoid doubt, statements relating to different tax periods and different </w:t>
      </w:r>
      <w:r w:rsidR="00CD5983" w:rsidRPr="00CD5983">
        <w:rPr>
          <w:position w:val="6"/>
          <w:sz w:val="16"/>
          <w:szCs w:val="16"/>
        </w:rPr>
        <w:t>*</w:t>
      </w:r>
      <w:r w:rsidRPr="00CD5983">
        <w:t>taxable importations may be included in a single declaration under this Subdivision.</w:t>
      </w:r>
    </w:p>
    <w:p w:rsidR="00300522" w:rsidRPr="00CD5983" w:rsidRDefault="00300522" w:rsidP="00300522">
      <w:pPr>
        <w:pStyle w:val="ActHead5"/>
      </w:pPr>
      <w:bookmarkStart w:id="941" w:name="_Toc374452629"/>
      <w:r w:rsidRPr="00CD5983">
        <w:rPr>
          <w:rStyle w:val="CharSectno"/>
        </w:rPr>
        <w:t>165</w:t>
      </w:r>
      <w:r w:rsidR="00CD5983" w:rsidRPr="00CD5983">
        <w:rPr>
          <w:rStyle w:val="CharSectno"/>
        </w:rPr>
        <w:noBreakHyphen/>
      </w:r>
      <w:r w:rsidRPr="00CD5983">
        <w:rPr>
          <w:rStyle w:val="CharSectno"/>
        </w:rPr>
        <w:t>65</w:t>
      </w:r>
      <w:r w:rsidRPr="00CD5983">
        <w:t xml:space="preserve">  Commissioner must give copy of declaration to entity affected</w:t>
      </w:r>
      <w:bookmarkEnd w:id="941"/>
    </w:p>
    <w:p w:rsidR="00300522" w:rsidRPr="00CD5983" w:rsidRDefault="00300522" w:rsidP="00300522">
      <w:pPr>
        <w:pStyle w:val="subsection"/>
      </w:pPr>
      <w:r w:rsidRPr="00CD5983">
        <w:tab/>
        <w:t>(1)</w:t>
      </w:r>
      <w:r w:rsidRPr="00CD5983">
        <w:tab/>
        <w:t xml:space="preserve">The Commissioner must give a copy of a declaration under this </w:t>
      </w:r>
      <w:r w:rsidR="00A53099" w:rsidRPr="00CD5983">
        <w:t>Subdivision</w:t>
      </w:r>
      <w:r w:rsidR="00A36DB5" w:rsidRPr="00CD5983">
        <w:t xml:space="preserve"> </w:t>
      </w:r>
      <w:r w:rsidRPr="00CD5983">
        <w:t xml:space="preserve">to the entity whose </w:t>
      </w:r>
      <w:r w:rsidR="00CD5983" w:rsidRPr="00CD5983">
        <w:rPr>
          <w:position w:val="6"/>
          <w:sz w:val="16"/>
          <w:szCs w:val="16"/>
        </w:rPr>
        <w:t>*</w:t>
      </w:r>
      <w:r w:rsidRPr="00CD5983">
        <w:t>net amount or GST liability is stated in the declaration.</w:t>
      </w:r>
    </w:p>
    <w:p w:rsidR="00300522" w:rsidRPr="00CD5983" w:rsidRDefault="00300522" w:rsidP="00300522">
      <w:pPr>
        <w:pStyle w:val="subsection"/>
      </w:pPr>
      <w:r w:rsidRPr="00CD5983">
        <w:tab/>
        <w:t>(2)</w:t>
      </w:r>
      <w:r w:rsidRPr="00CD5983">
        <w:tab/>
        <w:t xml:space="preserve">A failure to comply with </w:t>
      </w:r>
      <w:r w:rsidR="00CD5983">
        <w:t>subsection (</w:t>
      </w:r>
      <w:r w:rsidRPr="00CD5983">
        <w:t>1) does not affect the validity of the declaration.</w:t>
      </w:r>
    </w:p>
    <w:p w:rsidR="00300522" w:rsidRPr="00CD5983" w:rsidRDefault="00300522" w:rsidP="00A36DB5">
      <w:pPr>
        <w:pStyle w:val="ActHead3"/>
        <w:pageBreakBefore/>
      </w:pPr>
      <w:bookmarkStart w:id="942" w:name="_Toc374452630"/>
      <w:r w:rsidRPr="00CD5983">
        <w:rPr>
          <w:rStyle w:val="CharDivNo"/>
        </w:rPr>
        <w:t>Division</w:t>
      </w:r>
      <w:r w:rsidR="00CD5983" w:rsidRPr="00CD5983">
        <w:rPr>
          <w:rStyle w:val="CharDivNo"/>
        </w:rPr>
        <w:t> </w:t>
      </w:r>
      <w:r w:rsidRPr="00CD5983">
        <w:rPr>
          <w:rStyle w:val="CharDivNo"/>
        </w:rPr>
        <w:t>168</w:t>
      </w:r>
      <w:r w:rsidRPr="00CD5983">
        <w:t>—</w:t>
      </w:r>
      <w:r w:rsidRPr="00CD5983">
        <w:rPr>
          <w:rStyle w:val="CharDivText"/>
        </w:rPr>
        <w:t>Tourist refund scheme</w:t>
      </w:r>
      <w:bookmarkEnd w:id="942"/>
    </w:p>
    <w:p w:rsidR="00300522" w:rsidRPr="00CD5983" w:rsidRDefault="00300522" w:rsidP="00300522">
      <w:pPr>
        <w:pStyle w:val="ActHead5"/>
      </w:pPr>
      <w:bookmarkStart w:id="943" w:name="_Toc374452631"/>
      <w:r w:rsidRPr="00CD5983">
        <w:rPr>
          <w:rStyle w:val="CharSectno"/>
        </w:rPr>
        <w:t>168</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943"/>
    </w:p>
    <w:p w:rsidR="00300522" w:rsidRPr="00CD5983" w:rsidRDefault="00300522" w:rsidP="00300522">
      <w:pPr>
        <w:pStyle w:val="BoxText"/>
      </w:pPr>
      <w:r w:rsidRPr="00CD5983">
        <w:t>If you take goods overseas as accompanied baggage,</w:t>
      </w:r>
      <w:r w:rsidR="00BE31E7" w:rsidRPr="00CD5983">
        <w:t xml:space="preserve"> or you are a resident of an external Territory and send goods home,</w:t>
      </w:r>
      <w:r w:rsidRPr="00CD5983">
        <w:t xml:space="preserve"> you may be entitled to a refund of the GST that was payable on the supply of the goods to you.</w:t>
      </w:r>
    </w:p>
    <w:p w:rsidR="00300522" w:rsidRPr="00CD5983" w:rsidRDefault="00300522" w:rsidP="00300522">
      <w:pPr>
        <w:pStyle w:val="ActHead5"/>
      </w:pPr>
      <w:bookmarkStart w:id="944" w:name="_Toc374452632"/>
      <w:r w:rsidRPr="00CD5983">
        <w:rPr>
          <w:rStyle w:val="CharSectno"/>
        </w:rPr>
        <w:t>168</w:t>
      </w:r>
      <w:r w:rsidR="00CD5983" w:rsidRPr="00CD5983">
        <w:rPr>
          <w:rStyle w:val="CharSectno"/>
        </w:rPr>
        <w:noBreakHyphen/>
      </w:r>
      <w:r w:rsidRPr="00CD5983">
        <w:rPr>
          <w:rStyle w:val="CharSectno"/>
        </w:rPr>
        <w:t>5</w:t>
      </w:r>
      <w:r w:rsidRPr="00CD5983">
        <w:t xml:space="preserve">  Tourist refund scheme</w:t>
      </w:r>
      <w:bookmarkEnd w:id="944"/>
    </w:p>
    <w:p w:rsidR="00B62D12" w:rsidRPr="00CD5983" w:rsidRDefault="00B62D12" w:rsidP="00B62D12">
      <w:pPr>
        <w:pStyle w:val="SubsectionHead"/>
      </w:pPr>
      <w:r w:rsidRPr="00CD5983">
        <w:t>Exporting goods as accompanied baggage</w:t>
      </w:r>
    </w:p>
    <w:p w:rsidR="00300522" w:rsidRPr="00CD5983" w:rsidRDefault="00300522" w:rsidP="00300522">
      <w:pPr>
        <w:pStyle w:val="subsection"/>
      </w:pPr>
      <w:r w:rsidRPr="00CD5983">
        <w:tab/>
        <w:t>(1)</w:t>
      </w:r>
      <w:r w:rsidRPr="00CD5983">
        <w:tab/>
        <w:t>If:</w:t>
      </w:r>
    </w:p>
    <w:p w:rsidR="00300522" w:rsidRPr="00CD5983" w:rsidRDefault="00300522" w:rsidP="00300522">
      <w:pPr>
        <w:pStyle w:val="paragraph"/>
      </w:pPr>
      <w:r w:rsidRPr="00CD5983">
        <w:tab/>
        <w:t>(a)</w:t>
      </w:r>
      <w:r w:rsidRPr="00CD5983">
        <w:tab/>
        <w:t xml:space="preserve">you make an acquisition of goods the supply of which to you is a </w:t>
      </w:r>
      <w:r w:rsidR="00CD5983" w:rsidRPr="00CD5983">
        <w:rPr>
          <w:position w:val="6"/>
          <w:sz w:val="16"/>
          <w:szCs w:val="16"/>
        </w:rPr>
        <w:t>*</w:t>
      </w:r>
      <w:r w:rsidRPr="00CD5983">
        <w:t>taxable supply; and</w:t>
      </w:r>
    </w:p>
    <w:p w:rsidR="00300522" w:rsidRPr="00CD5983" w:rsidRDefault="00300522" w:rsidP="00300522">
      <w:pPr>
        <w:pStyle w:val="paragraph"/>
      </w:pPr>
      <w:r w:rsidRPr="00CD5983">
        <w:tab/>
        <w:t>(b)</w:t>
      </w:r>
      <w:r w:rsidRPr="00CD5983">
        <w:tab/>
        <w:t>the acquisition is of a kind specified in the regulations; and</w:t>
      </w:r>
    </w:p>
    <w:p w:rsidR="00300522" w:rsidRPr="00CD5983" w:rsidRDefault="00300522" w:rsidP="00300522">
      <w:pPr>
        <w:pStyle w:val="paragraph"/>
      </w:pPr>
      <w:r w:rsidRPr="00CD5983">
        <w:tab/>
        <w:t>(c)</w:t>
      </w:r>
      <w:r w:rsidRPr="00CD5983">
        <w:tab/>
        <w:t xml:space="preserve">you leave </w:t>
      </w:r>
      <w:smartTag w:uri="urn:schemas-microsoft-com:office:smarttags" w:element="country-region">
        <w:smartTag w:uri="urn:schemas-microsoft-com:office:smarttags" w:element="place">
          <w:r w:rsidRPr="00CD5983">
            <w:t>Australia</w:t>
          </w:r>
        </w:smartTag>
      </w:smartTag>
      <w:r w:rsidRPr="00CD5983">
        <w:t xml:space="preserve">, and export the goods from </w:t>
      </w:r>
      <w:smartTag w:uri="urn:schemas-microsoft-com:office:smarttags" w:element="country-region">
        <w:smartTag w:uri="urn:schemas-microsoft-com:office:smarttags" w:element="place">
          <w:r w:rsidRPr="00CD5983">
            <w:t>Australia</w:t>
          </w:r>
        </w:smartTag>
      </w:smartTag>
      <w:r w:rsidRPr="00CD5983">
        <w:t xml:space="preserve"> as accompanied baggage, in the circumstances specified in the regulations;</w:t>
      </w:r>
    </w:p>
    <w:p w:rsidR="00300522" w:rsidRPr="00CD5983" w:rsidRDefault="00300522" w:rsidP="00300522">
      <w:pPr>
        <w:pStyle w:val="subsection2"/>
      </w:pPr>
      <w:r w:rsidRPr="00CD5983">
        <w:t>the Commissioner must, on behalf of the Commonwealth, pay to you an amount equal to:</w:t>
      </w:r>
    </w:p>
    <w:p w:rsidR="00300522" w:rsidRPr="00CD5983" w:rsidRDefault="00300522" w:rsidP="00300522">
      <w:pPr>
        <w:pStyle w:val="paragraph"/>
      </w:pPr>
      <w:r w:rsidRPr="00CD5983">
        <w:tab/>
        <w:t>(d)</w:t>
      </w:r>
      <w:r w:rsidRPr="00CD5983">
        <w:tab/>
        <w:t>the amount of the GST payable on the taxable supply; or</w:t>
      </w:r>
    </w:p>
    <w:p w:rsidR="00300522" w:rsidRPr="00CD5983" w:rsidRDefault="00300522" w:rsidP="00300522">
      <w:pPr>
        <w:pStyle w:val="paragraph"/>
      </w:pPr>
      <w:r w:rsidRPr="00CD5983">
        <w:tab/>
        <w:t>(e)</w:t>
      </w:r>
      <w:r w:rsidRPr="00CD5983">
        <w:tab/>
        <w:t>such proportion of that amount of GST as is specified in the regulations.</w:t>
      </w:r>
    </w:p>
    <w:p w:rsidR="00DA5491" w:rsidRPr="00CD5983" w:rsidRDefault="00DA5491" w:rsidP="00DA5491">
      <w:pPr>
        <w:pStyle w:val="SubsectionHead"/>
      </w:pPr>
      <w:r w:rsidRPr="00CD5983">
        <w:t>Resident of external Territory sending goods home</w:t>
      </w:r>
    </w:p>
    <w:p w:rsidR="00DA5491" w:rsidRPr="00CD5983" w:rsidRDefault="00DA5491" w:rsidP="00DA5491">
      <w:pPr>
        <w:pStyle w:val="subsection"/>
      </w:pPr>
      <w:r w:rsidRPr="00CD5983">
        <w:tab/>
        <w:t>(1A)</w:t>
      </w:r>
      <w:r w:rsidRPr="00CD5983">
        <w:tab/>
        <w:t>If:</w:t>
      </w:r>
    </w:p>
    <w:p w:rsidR="00DA5491" w:rsidRPr="00CD5983" w:rsidRDefault="00DA5491" w:rsidP="00DA5491">
      <w:pPr>
        <w:pStyle w:val="paragraph"/>
      </w:pPr>
      <w:r w:rsidRPr="00CD5983">
        <w:tab/>
        <w:t>(a)</w:t>
      </w:r>
      <w:r w:rsidRPr="00CD5983">
        <w:tab/>
        <w:t xml:space="preserve">you make an acquisition of goods the supply of which to you is a </w:t>
      </w:r>
      <w:r w:rsidR="00CD5983" w:rsidRPr="00CD5983">
        <w:rPr>
          <w:position w:val="6"/>
          <w:sz w:val="16"/>
        </w:rPr>
        <w:t>*</w:t>
      </w:r>
      <w:r w:rsidRPr="00CD5983">
        <w:t>taxable supply; and</w:t>
      </w:r>
    </w:p>
    <w:p w:rsidR="00DA5491" w:rsidRPr="00CD5983" w:rsidRDefault="00DA5491" w:rsidP="00DA5491">
      <w:pPr>
        <w:pStyle w:val="paragraph"/>
      </w:pPr>
      <w:r w:rsidRPr="00CD5983">
        <w:tab/>
        <w:t>(b)</w:t>
      </w:r>
      <w:r w:rsidRPr="00CD5983">
        <w:tab/>
        <w:t>the acquisition is of a kind specified in the regulations; and</w:t>
      </w:r>
    </w:p>
    <w:p w:rsidR="00DA5491" w:rsidRPr="00CD5983" w:rsidRDefault="00DA5491" w:rsidP="00DA5491">
      <w:pPr>
        <w:pStyle w:val="paragraph"/>
      </w:pPr>
      <w:r w:rsidRPr="00CD5983">
        <w:tab/>
        <w:t>(c)</w:t>
      </w:r>
      <w:r w:rsidRPr="00CD5983">
        <w:tab/>
        <w:t>at the time of the acquisition, you are an individual to whom one of the following subparagraphs applies:</w:t>
      </w:r>
    </w:p>
    <w:p w:rsidR="00DA5491" w:rsidRPr="00CD5983" w:rsidRDefault="00DA5491" w:rsidP="00DA5491">
      <w:pPr>
        <w:pStyle w:val="paragraphsub"/>
      </w:pPr>
      <w:r w:rsidRPr="00CD5983">
        <w:tab/>
        <w:t>(i)</w:t>
      </w:r>
      <w:r w:rsidRPr="00CD5983">
        <w:tab/>
        <w:t>you reside in an external Territory;</w:t>
      </w:r>
    </w:p>
    <w:p w:rsidR="00DA5491" w:rsidRPr="00CD5983" w:rsidRDefault="00DA5491" w:rsidP="00DA5491">
      <w:pPr>
        <w:pStyle w:val="paragraphsub"/>
      </w:pPr>
      <w:r w:rsidRPr="00CD5983">
        <w:tab/>
        <w:t>(ii)</w:t>
      </w:r>
      <w:r w:rsidRPr="00CD5983">
        <w:tab/>
        <w:t>your domicile is in an external Territory;</w:t>
      </w:r>
    </w:p>
    <w:p w:rsidR="00DA5491" w:rsidRPr="00CD5983" w:rsidRDefault="00DA5491" w:rsidP="00DA5491">
      <w:pPr>
        <w:pStyle w:val="paragraphsub"/>
      </w:pPr>
      <w:r w:rsidRPr="00CD5983">
        <w:tab/>
        <w:t>(iii)</w:t>
      </w:r>
      <w:r w:rsidRPr="00CD5983">
        <w:tab/>
        <w:t>you have actually been in an external Territory, continuously or intermittently, during more than half of the last 12 months; and</w:t>
      </w:r>
    </w:p>
    <w:p w:rsidR="00DA5491" w:rsidRPr="00CD5983" w:rsidRDefault="00DA5491" w:rsidP="00DA5491">
      <w:pPr>
        <w:pStyle w:val="paragraph"/>
      </w:pPr>
      <w:r w:rsidRPr="00CD5983">
        <w:tab/>
        <w:t>(d)</w:t>
      </w:r>
      <w:r w:rsidRPr="00CD5983">
        <w:tab/>
        <w:t xml:space="preserve">at the time of the acquisition, you are not </w:t>
      </w:r>
      <w:r w:rsidR="00CD5983" w:rsidRPr="00CD5983">
        <w:rPr>
          <w:position w:val="6"/>
          <w:sz w:val="16"/>
        </w:rPr>
        <w:t>*</w:t>
      </w:r>
      <w:r w:rsidRPr="00CD5983">
        <w:t xml:space="preserve">registered or </w:t>
      </w:r>
      <w:r w:rsidR="00CD5983" w:rsidRPr="00CD5983">
        <w:rPr>
          <w:position w:val="6"/>
          <w:sz w:val="16"/>
        </w:rPr>
        <w:t>*</w:t>
      </w:r>
      <w:r w:rsidRPr="00CD5983">
        <w:t>required to be registered; and</w:t>
      </w:r>
    </w:p>
    <w:p w:rsidR="00DA5491" w:rsidRPr="00CD5983" w:rsidRDefault="00DA5491" w:rsidP="00DA5491">
      <w:pPr>
        <w:pStyle w:val="paragraph"/>
      </w:pPr>
      <w:r w:rsidRPr="00CD5983">
        <w:tab/>
        <w:t>(e)</w:t>
      </w:r>
      <w:r w:rsidRPr="00CD5983">
        <w:tab/>
        <w:t>you leave Australia, and export the goods to the external Territory:</w:t>
      </w:r>
    </w:p>
    <w:p w:rsidR="00DA5491" w:rsidRPr="00CD5983" w:rsidRDefault="00DA5491" w:rsidP="00DA5491">
      <w:pPr>
        <w:pStyle w:val="paragraphsub"/>
      </w:pPr>
      <w:r w:rsidRPr="00CD5983">
        <w:tab/>
        <w:t>(i)</w:t>
      </w:r>
      <w:r w:rsidRPr="00CD5983">
        <w:tab/>
        <w:t xml:space="preserve">in circumstances not covered by </w:t>
      </w:r>
      <w:r w:rsidR="00CD5983">
        <w:t>paragraph (</w:t>
      </w:r>
      <w:r w:rsidRPr="00CD5983">
        <w:t>1)(c); and</w:t>
      </w:r>
    </w:p>
    <w:p w:rsidR="00DA5491" w:rsidRPr="00CD5983" w:rsidRDefault="00DA5491" w:rsidP="00DA5491">
      <w:pPr>
        <w:pStyle w:val="paragraphsub"/>
      </w:pPr>
      <w:r w:rsidRPr="00CD5983">
        <w:tab/>
        <w:t>(ii)</w:t>
      </w:r>
      <w:r w:rsidRPr="00CD5983">
        <w:tab/>
        <w:t>in circumstances specified in the regulations;</w:t>
      </w:r>
    </w:p>
    <w:p w:rsidR="00DA5491" w:rsidRPr="00CD5983" w:rsidRDefault="00DA5491" w:rsidP="00DA5491">
      <w:pPr>
        <w:pStyle w:val="subsection2"/>
      </w:pPr>
      <w:r w:rsidRPr="00CD5983">
        <w:t>the Commissioner must, on behalf of the Commonwealth, pay to you an amount equal to:</w:t>
      </w:r>
    </w:p>
    <w:p w:rsidR="00DA5491" w:rsidRPr="00CD5983" w:rsidRDefault="00DA5491" w:rsidP="00DA5491">
      <w:pPr>
        <w:pStyle w:val="paragraph"/>
      </w:pPr>
      <w:r w:rsidRPr="00CD5983">
        <w:tab/>
        <w:t>(f)</w:t>
      </w:r>
      <w:r w:rsidRPr="00CD5983">
        <w:tab/>
        <w:t>the amount of the GST payable on the taxable supply; or</w:t>
      </w:r>
    </w:p>
    <w:p w:rsidR="00DA5491" w:rsidRPr="00CD5983" w:rsidRDefault="00DA5491" w:rsidP="00DA5491">
      <w:pPr>
        <w:pStyle w:val="paragraph"/>
      </w:pPr>
      <w:r w:rsidRPr="00CD5983">
        <w:tab/>
        <w:t>(g)</w:t>
      </w:r>
      <w:r w:rsidRPr="00CD5983">
        <w:tab/>
        <w:t>such proportion of that amount of GST as is specified in the regulations.</w:t>
      </w:r>
    </w:p>
    <w:p w:rsidR="00E13476" w:rsidRPr="00CD5983" w:rsidRDefault="00E13476" w:rsidP="00E13476">
      <w:pPr>
        <w:pStyle w:val="SubsectionHead"/>
      </w:pPr>
      <w:r w:rsidRPr="00CD5983">
        <w:t>Paying the refund</w:t>
      </w:r>
    </w:p>
    <w:p w:rsidR="00300522" w:rsidRPr="00CD5983" w:rsidRDefault="00300522" w:rsidP="00300522">
      <w:pPr>
        <w:pStyle w:val="subsection"/>
      </w:pPr>
      <w:r w:rsidRPr="00CD5983">
        <w:tab/>
        <w:t>(2)</w:t>
      </w:r>
      <w:r w:rsidRPr="00CD5983">
        <w:tab/>
      </w:r>
      <w:r w:rsidR="00A96764" w:rsidRPr="00CD5983">
        <w:t>An amount payable under this section</w:t>
      </w:r>
      <w:r w:rsidRPr="00CD5983">
        <w:t xml:space="preserve"> is payable within the period and in the manner specified in the regulations.</w:t>
      </w:r>
    </w:p>
    <w:p w:rsidR="00F37558" w:rsidRPr="00CD5983" w:rsidRDefault="00F37558" w:rsidP="00F37558">
      <w:pPr>
        <w:pStyle w:val="SubsectionHead"/>
      </w:pPr>
      <w:r w:rsidRPr="00CD5983">
        <w:t>You may be found not to be a resident of an external Territory</w:t>
      </w:r>
    </w:p>
    <w:p w:rsidR="00F37558" w:rsidRPr="00CD5983" w:rsidRDefault="00F37558" w:rsidP="00F37558">
      <w:pPr>
        <w:pStyle w:val="subsection"/>
      </w:pPr>
      <w:r w:rsidRPr="00CD5983">
        <w:tab/>
        <w:t>(3)</w:t>
      </w:r>
      <w:r w:rsidRPr="00CD5983">
        <w:tab/>
      </w:r>
      <w:r w:rsidR="00CD5983">
        <w:t>Subparagraph (</w:t>
      </w:r>
      <w:r w:rsidRPr="00CD5983">
        <w:t>1A)(c)(ii) does not apply to you if the Commissioner is satisfied that your permanent place of abode is outside that external Territory.</w:t>
      </w:r>
    </w:p>
    <w:p w:rsidR="00F37558" w:rsidRPr="00CD5983" w:rsidRDefault="00F37558" w:rsidP="00F37558">
      <w:pPr>
        <w:pStyle w:val="subsection"/>
      </w:pPr>
      <w:r w:rsidRPr="00CD5983">
        <w:tab/>
        <w:t>(4)</w:t>
      </w:r>
      <w:r w:rsidRPr="00CD5983">
        <w:tab/>
      </w:r>
      <w:r w:rsidR="00CD5983">
        <w:t>Subparagraph (</w:t>
      </w:r>
      <w:r w:rsidRPr="00CD5983">
        <w:t>1A)(c)(iii) does not apply to you if the Commissioner is satisfied:</w:t>
      </w:r>
    </w:p>
    <w:p w:rsidR="00F37558" w:rsidRPr="00CD5983" w:rsidRDefault="00F37558" w:rsidP="00F37558">
      <w:pPr>
        <w:pStyle w:val="paragraph"/>
      </w:pPr>
      <w:r w:rsidRPr="00CD5983">
        <w:tab/>
        <w:t>(a)</w:t>
      </w:r>
      <w:r w:rsidRPr="00CD5983">
        <w:tab/>
        <w:t>that your usual place of abode is outside that external Territory; and</w:t>
      </w:r>
    </w:p>
    <w:p w:rsidR="00F37558" w:rsidRPr="00CD5983" w:rsidRDefault="00F37558" w:rsidP="00F37558">
      <w:pPr>
        <w:pStyle w:val="paragraph"/>
      </w:pPr>
      <w:r w:rsidRPr="00CD5983">
        <w:tab/>
        <w:t>(b)</w:t>
      </w:r>
      <w:r w:rsidRPr="00CD5983">
        <w:tab/>
        <w:t>that you do not intend to take up residence in that Territory.</w:t>
      </w:r>
    </w:p>
    <w:p w:rsidR="005117FE" w:rsidRPr="00CD5983" w:rsidRDefault="005117FE" w:rsidP="005117FE">
      <w:pPr>
        <w:pStyle w:val="ActHead5"/>
      </w:pPr>
      <w:bookmarkStart w:id="945" w:name="_Toc374452633"/>
      <w:r w:rsidRPr="00CD5983">
        <w:rPr>
          <w:rStyle w:val="CharSectno"/>
        </w:rPr>
        <w:t>168</w:t>
      </w:r>
      <w:r w:rsidR="00CD5983" w:rsidRPr="00CD5983">
        <w:rPr>
          <w:rStyle w:val="CharSectno"/>
        </w:rPr>
        <w:noBreakHyphen/>
      </w:r>
      <w:r w:rsidRPr="00CD5983">
        <w:rPr>
          <w:rStyle w:val="CharSectno"/>
        </w:rPr>
        <w:t>10</w:t>
      </w:r>
      <w:r w:rsidRPr="00CD5983">
        <w:t xml:space="preserve">  Supplies later found to be GST</w:t>
      </w:r>
      <w:r w:rsidR="00CD5983">
        <w:noBreakHyphen/>
      </w:r>
      <w:r w:rsidRPr="00CD5983">
        <w:t>free supplies</w:t>
      </w:r>
      <w:bookmarkEnd w:id="945"/>
    </w:p>
    <w:p w:rsidR="005117FE" w:rsidRPr="00CD5983" w:rsidRDefault="005117FE" w:rsidP="005117FE">
      <w:pPr>
        <w:pStyle w:val="subsection"/>
      </w:pPr>
      <w:r w:rsidRPr="00CD5983">
        <w:tab/>
        <w:t>(1)</w:t>
      </w:r>
      <w:r w:rsidRPr="00CD5983">
        <w:tab/>
        <w:t>If:</w:t>
      </w:r>
    </w:p>
    <w:p w:rsidR="005117FE" w:rsidRPr="00CD5983" w:rsidRDefault="005117FE" w:rsidP="005117FE">
      <w:pPr>
        <w:pStyle w:val="paragraph"/>
      </w:pPr>
      <w:r w:rsidRPr="00CD5983">
        <w:tab/>
        <w:t>(a)</w:t>
      </w:r>
      <w:r w:rsidRPr="00CD5983">
        <w:tab/>
        <w:t>you are paid an amount under subsection</w:t>
      </w:r>
      <w:r w:rsidR="00CD5983">
        <w:t> </w:t>
      </w:r>
      <w:r w:rsidRPr="00CD5983">
        <w:t>168</w:t>
      </w:r>
      <w:r w:rsidR="00CD5983">
        <w:noBreakHyphen/>
      </w:r>
      <w:r w:rsidRPr="00CD5983">
        <w:t>5(1A) for a supply; and</w:t>
      </w:r>
    </w:p>
    <w:p w:rsidR="005117FE" w:rsidRPr="00CD5983" w:rsidRDefault="005117FE" w:rsidP="005117FE">
      <w:pPr>
        <w:pStyle w:val="paragraph"/>
      </w:pPr>
      <w:r w:rsidRPr="00CD5983">
        <w:tab/>
        <w:t>(b)</w:t>
      </w:r>
      <w:r w:rsidRPr="00CD5983">
        <w:tab/>
        <w:t xml:space="preserve">the supply is or becomes a </w:t>
      </w:r>
      <w:r w:rsidR="00CD5983" w:rsidRPr="00CD5983">
        <w:rPr>
          <w:position w:val="6"/>
          <w:sz w:val="16"/>
        </w:rPr>
        <w:t>*</w:t>
      </w:r>
      <w:r w:rsidRPr="00CD5983">
        <w:t>GST</w:t>
      </w:r>
      <w:r w:rsidR="00CD5983">
        <w:noBreakHyphen/>
      </w:r>
      <w:r w:rsidRPr="00CD5983">
        <w:t>free supply;</w:t>
      </w:r>
    </w:p>
    <w:p w:rsidR="005117FE" w:rsidRPr="00CD5983" w:rsidRDefault="005117FE" w:rsidP="005117FE">
      <w:pPr>
        <w:pStyle w:val="subsection2"/>
      </w:pPr>
      <w:r w:rsidRPr="00CD5983">
        <w:t xml:space="preserve">you become liable to repay the amount (the </w:t>
      </w:r>
      <w:r w:rsidRPr="00CD5983">
        <w:rPr>
          <w:b/>
          <w:i/>
        </w:rPr>
        <w:t>recoverable amount</w:t>
      </w:r>
      <w:r w:rsidRPr="00CD5983">
        <w:t xml:space="preserve">) to the Commonwealth on the later of the following days (the </w:t>
      </w:r>
      <w:r w:rsidRPr="00CD5983">
        <w:rPr>
          <w:b/>
          <w:i/>
        </w:rPr>
        <w:t>due day</w:t>
      </w:r>
      <w:r w:rsidRPr="00CD5983">
        <w:t>):</w:t>
      </w:r>
    </w:p>
    <w:p w:rsidR="005117FE" w:rsidRPr="00CD5983" w:rsidRDefault="005117FE" w:rsidP="005117FE">
      <w:pPr>
        <w:pStyle w:val="paragraph"/>
      </w:pPr>
      <w:r w:rsidRPr="00CD5983">
        <w:tab/>
        <w:t>(c)</w:t>
      </w:r>
      <w:r w:rsidRPr="00CD5983">
        <w:tab/>
        <w:t>the day you were paid the recoverable amount;</w:t>
      </w:r>
    </w:p>
    <w:p w:rsidR="005117FE" w:rsidRPr="00CD5983" w:rsidRDefault="005117FE" w:rsidP="005117FE">
      <w:pPr>
        <w:pStyle w:val="paragraph"/>
      </w:pPr>
      <w:r w:rsidRPr="00CD5983">
        <w:tab/>
        <w:t>(d)</w:t>
      </w:r>
      <w:r w:rsidRPr="00CD5983">
        <w:tab/>
        <w:t>the day the supply becomes a GST</w:t>
      </w:r>
      <w:r w:rsidR="00CD5983">
        <w:noBreakHyphen/>
      </w:r>
      <w:r w:rsidRPr="00CD5983">
        <w:t>free supply.</w:t>
      </w:r>
    </w:p>
    <w:p w:rsidR="005117FE" w:rsidRPr="00CD5983" w:rsidRDefault="005117FE" w:rsidP="005117FE">
      <w:pPr>
        <w:pStyle w:val="subsection"/>
      </w:pPr>
      <w:r w:rsidRPr="00CD5983">
        <w:tab/>
        <w:t>(2)</w:t>
      </w:r>
      <w:r w:rsidRPr="00CD5983">
        <w:tab/>
        <w:t>You are liable to pay general interest charge on the whole, or any part, of the recoverable amount that remains unpaid after the due day for each day in the period that:</w:t>
      </w:r>
    </w:p>
    <w:p w:rsidR="005117FE" w:rsidRPr="00CD5983" w:rsidRDefault="005117FE" w:rsidP="005117FE">
      <w:pPr>
        <w:pStyle w:val="paragraph"/>
      </w:pPr>
      <w:r w:rsidRPr="00CD5983">
        <w:tab/>
        <w:t>(a)</w:t>
      </w:r>
      <w:r w:rsidRPr="00CD5983">
        <w:tab/>
        <w:t>starts on the due day; and</w:t>
      </w:r>
    </w:p>
    <w:p w:rsidR="005117FE" w:rsidRPr="00CD5983" w:rsidRDefault="005117FE" w:rsidP="005117FE">
      <w:pPr>
        <w:pStyle w:val="paragraph"/>
      </w:pPr>
      <w:r w:rsidRPr="00CD5983">
        <w:tab/>
        <w:t>(b)</w:t>
      </w:r>
      <w:r w:rsidRPr="00CD5983">
        <w:tab/>
        <w:t>finishes at the end of the last day at the end of which any of the following remains unpaid:</w:t>
      </w:r>
    </w:p>
    <w:p w:rsidR="005117FE" w:rsidRPr="00CD5983" w:rsidRDefault="005117FE" w:rsidP="005117FE">
      <w:pPr>
        <w:pStyle w:val="paragraphsub"/>
      </w:pPr>
      <w:r w:rsidRPr="00CD5983">
        <w:tab/>
        <w:t>(i)</w:t>
      </w:r>
      <w:r w:rsidRPr="00CD5983">
        <w:tab/>
        <w:t>the recoverable amount;</w:t>
      </w:r>
    </w:p>
    <w:p w:rsidR="005117FE" w:rsidRPr="00CD5983" w:rsidRDefault="005117FE" w:rsidP="005117FE">
      <w:pPr>
        <w:pStyle w:val="paragraphsub"/>
      </w:pPr>
      <w:r w:rsidRPr="00CD5983">
        <w:tab/>
        <w:t>(ii)</w:t>
      </w:r>
      <w:r w:rsidRPr="00CD5983">
        <w:tab/>
        <w:t>general interest charge on any of the recoverable amount.</w:t>
      </w:r>
    </w:p>
    <w:p w:rsidR="00300522" w:rsidRPr="00CD5983" w:rsidRDefault="00300522" w:rsidP="00A36DB5">
      <w:pPr>
        <w:pStyle w:val="ActHead3"/>
        <w:pageBreakBefore/>
      </w:pPr>
      <w:bookmarkStart w:id="946" w:name="_Toc374452634"/>
      <w:r w:rsidRPr="00CD5983">
        <w:rPr>
          <w:rStyle w:val="CharDivNo"/>
        </w:rPr>
        <w:t>Division</w:t>
      </w:r>
      <w:r w:rsidR="00CD5983" w:rsidRPr="00CD5983">
        <w:rPr>
          <w:rStyle w:val="CharDivNo"/>
        </w:rPr>
        <w:t> </w:t>
      </w:r>
      <w:r w:rsidRPr="00CD5983">
        <w:rPr>
          <w:rStyle w:val="CharDivNo"/>
        </w:rPr>
        <w:t>171</w:t>
      </w:r>
      <w:r w:rsidRPr="00CD5983">
        <w:t>—</w:t>
      </w:r>
      <w:r w:rsidRPr="00CD5983">
        <w:rPr>
          <w:rStyle w:val="CharDivText"/>
        </w:rPr>
        <w:t>Customs security etc. given on taxable importations</w:t>
      </w:r>
      <w:bookmarkEnd w:id="946"/>
    </w:p>
    <w:p w:rsidR="00300522" w:rsidRPr="00CD5983" w:rsidRDefault="00300522" w:rsidP="00300522">
      <w:pPr>
        <w:pStyle w:val="ActHead5"/>
      </w:pPr>
      <w:bookmarkStart w:id="947" w:name="_Toc374452635"/>
      <w:r w:rsidRPr="00CD5983">
        <w:rPr>
          <w:rStyle w:val="CharSectno"/>
        </w:rPr>
        <w:t>171</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947"/>
    </w:p>
    <w:p w:rsidR="00300522" w:rsidRPr="00CD5983" w:rsidRDefault="00300522" w:rsidP="00300522">
      <w:pPr>
        <w:pStyle w:val="BoxText"/>
      </w:pPr>
      <w:r w:rsidRPr="00CD5983">
        <w:t xml:space="preserve">Security or undertakings can be required under the </w:t>
      </w:r>
      <w:r w:rsidRPr="00CD5983">
        <w:rPr>
          <w:i/>
          <w:iCs/>
        </w:rPr>
        <w:t>Customs Act 1901</w:t>
      </w:r>
      <w:r w:rsidRPr="00CD5983">
        <w:t xml:space="preserve"> before a temporary import is permitted. In these cases, this </w:t>
      </w:r>
      <w:r w:rsidR="00A53099" w:rsidRPr="00CD5983">
        <w:t>Division</w:t>
      </w:r>
      <w:r w:rsidR="00A36DB5" w:rsidRPr="00CD5983">
        <w:t xml:space="preserve"> </w:t>
      </w:r>
      <w:r w:rsidRPr="00CD5983">
        <w:t xml:space="preserve">delays the requirement to pay </w:t>
      </w:r>
      <w:r w:rsidR="000D41A8" w:rsidRPr="00CD5983">
        <w:t>assessed GST</w:t>
      </w:r>
      <w:r w:rsidRPr="00CD5983">
        <w:t xml:space="preserve"> on the importation.</w:t>
      </w:r>
    </w:p>
    <w:p w:rsidR="00300522" w:rsidRPr="00CD5983" w:rsidRDefault="00300522" w:rsidP="00300522">
      <w:pPr>
        <w:pStyle w:val="ActHead5"/>
      </w:pPr>
      <w:bookmarkStart w:id="948" w:name="_Toc374452636"/>
      <w:r w:rsidRPr="00CD5983">
        <w:rPr>
          <w:rStyle w:val="CharSectno"/>
        </w:rPr>
        <w:t>171</w:t>
      </w:r>
      <w:r w:rsidR="00CD5983" w:rsidRPr="00CD5983">
        <w:rPr>
          <w:rStyle w:val="CharSectno"/>
        </w:rPr>
        <w:noBreakHyphen/>
      </w:r>
      <w:r w:rsidRPr="00CD5983">
        <w:rPr>
          <w:rStyle w:val="CharSectno"/>
        </w:rPr>
        <w:t>5</w:t>
      </w:r>
      <w:r w:rsidRPr="00CD5983">
        <w:t xml:space="preserve">  Security or undertaking given under section</w:t>
      </w:r>
      <w:r w:rsidR="00CD5983">
        <w:t> </w:t>
      </w:r>
      <w:r w:rsidRPr="00CD5983">
        <w:t>162 or 162A of the Customs Act</w:t>
      </w:r>
      <w:bookmarkEnd w:id="948"/>
    </w:p>
    <w:p w:rsidR="00300522" w:rsidRPr="00CD5983" w:rsidRDefault="00300522" w:rsidP="00300522">
      <w:pPr>
        <w:pStyle w:val="subsection"/>
      </w:pPr>
      <w:r w:rsidRPr="00CD5983">
        <w:tab/>
        <w:t>(1)</w:t>
      </w:r>
      <w:r w:rsidRPr="00CD5983">
        <w:tab/>
        <w:t xml:space="preserve">An amount of </w:t>
      </w:r>
      <w:r w:rsidR="00CD5983" w:rsidRPr="00CD5983">
        <w:rPr>
          <w:position w:val="6"/>
          <w:sz w:val="16"/>
        </w:rPr>
        <w:t>*</w:t>
      </w:r>
      <w:r w:rsidR="0081566F" w:rsidRPr="00CD5983">
        <w:t>assessed GST</w:t>
      </w:r>
      <w:r w:rsidRPr="00CD5983">
        <w:t xml:space="preserve"> on a </w:t>
      </w:r>
      <w:r w:rsidR="00CD5983" w:rsidRPr="00CD5983">
        <w:rPr>
          <w:position w:val="6"/>
          <w:sz w:val="16"/>
          <w:szCs w:val="16"/>
        </w:rPr>
        <w:t>*</w:t>
      </w:r>
      <w:r w:rsidRPr="00CD5983">
        <w:t>taxable importation of goods is not payable if:</w:t>
      </w:r>
    </w:p>
    <w:p w:rsidR="00300522" w:rsidRPr="00CD5983" w:rsidRDefault="00300522" w:rsidP="00300522">
      <w:pPr>
        <w:pStyle w:val="paragraph"/>
      </w:pPr>
      <w:r w:rsidRPr="00CD5983">
        <w:tab/>
        <w:t>(a)</w:t>
      </w:r>
      <w:r w:rsidRPr="00CD5983">
        <w:tab/>
        <w:t>a security or undertaking described in section</w:t>
      </w:r>
      <w:r w:rsidR="00CD5983">
        <w:t> </w:t>
      </w:r>
      <w:r w:rsidRPr="00CD5983">
        <w:t xml:space="preserve">162 of the </w:t>
      </w:r>
      <w:r w:rsidRPr="00CD5983">
        <w:rPr>
          <w:i/>
          <w:iCs/>
        </w:rPr>
        <w:t>Customs Act 1901</w:t>
      </w:r>
      <w:r w:rsidRPr="00CD5983">
        <w:t xml:space="preserve"> has been given; and</w:t>
      </w:r>
    </w:p>
    <w:p w:rsidR="00300522" w:rsidRPr="00CD5983" w:rsidRDefault="00300522" w:rsidP="00300522">
      <w:pPr>
        <w:pStyle w:val="paragraph"/>
      </w:pPr>
      <w:r w:rsidRPr="00CD5983">
        <w:tab/>
        <w:t>(b)</w:t>
      </w:r>
      <w:r w:rsidRPr="00CD5983">
        <w:tab/>
        <w:t>the provisions of the regulations mentioned in paragraph</w:t>
      </w:r>
      <w:r w:rsidR="00CD5983">
        <w:t> </w:t>
      </w:r>
      <w:r w:rsidRPr="00CD5983">
        <w:t>162(3)(a) of that Act are complied with; and</w:t>
      </w:r>
    </w:p>
    <w:p w:rsidR="00300522" w:rsidRPr="00CD5983" w:rsidRDefault="00300522" w:rsidP="00300522">
      <w:pPr>
        <w:pStyle w:val="paragraph"/>
      </w:pPr>
      <w:r w:rsidRPr="00CD5983">
        <w:tab/>
        <w:t>(c)</w:t>
      </w:r>
      <w:r w:rsidRPr="00CD5983">
        <w:tab/>
        <w:t>either:</w:t>
      </w:r>
    </w:p>
    <w:p w:rsidR="00300522" w:rsidRPr="00CD5983" w:rsidRDefault="00300522" w:rsidP="00300522">
      <w:pPr>
        <w:pStyle w:val="paragraphsub"/>
      </w:pPr>
      <w:r w:rsidRPr="00CD5983">
        <w:tab/>
        <w:t>(i)</w:t>
      </w:r>
      <w:r w:rsidRPr="00CD5983">
        <w:tab/>
        <w:t>the goods are exported within the relevant period mentioned in paragraph</w:t>
      </w:r>
      <w:r w:rsidR="00CD5983">
        <w:t> </w:t>
      </w:r>
      <w:r w:rsidRPr="00CD5983">
        <w:t>162(3)(b) of that Act; or</w:t>
      </w:r>
    </w:p>
    <w:p w:rsidR="00300522" w:rsidRPr="00CD5983" w:rsidRDefault="00300522" w:rsidP="00300522">
      <w:pPr>
        <w:pStyle w:val="paragraphsub"/>
      </w:pPr>
      <w:r w:rsidRPr="00CD5983">
        <w:tab/>
        <w:t>(ii)</w:t>
      </w:r>
      <w:r w:rsidRPr="00CD5983">
        <w:tab/>
        <w:t>one or more of the circumstances or conditions specified in the regulations mentioned in paragraph</w:t>
      </w:r>
      <w:r w:rsidR="00CD5983">
        <w:t> </w:t>
      </w:r>
      <w:r w:rsidRPr="00CD5983">
        <w:t>162(3)(b) of that Act apply in relation to the goods.</w:t>
      </w:r>
    </w:p>
    <w:p w:rsidR="00300522" w:rsidRPr="00CD5983" w:rsidRDefault="00300522" w:rsidP="00300522">
      <w:pPr>
        <w:pStyle w:val="notetext"/>
      </w:pPr>
      <w:r w:rsidRPr="00CD5983">
        <w:t>Note:</w:t>
      </w:r>
      <w:r w:rsidRPr="00CD5983">
        <w:tab/>
        <w:t>Section</w:t>
      </w:r>
      <w:r w:rsidR="00CD5983">
        <w:t> </w:t>
      </w:r>
      <w:r w:rsidRPr="00CD5983">
        <w:t xml:space="preserve">162 of the </w:t>
      </w:r>
      <w:r w:rsidRPr="00CD5983">
        <w:rPr>
          <w:i/>
          <w:iCs/>
        </w:rPr>
        <w:t>Customs Act 1901</w:t>
      </w:r>
      <w:r w:rsidRPr="00CD5983">
        <w:t xml:space="preserve"> allows delivery of imported goods if the importer gives a security or undertaking to pay any customs duty, </w:t>
      </w:r>
      <w:r w:rsidR="0081566F" w:rsidRPr="00CD5983">
        <w:t>assessed GST and assessed luxury car tax</w:t>
      </w:r>
      <w:r w:rsidRPr="00CD5983">
        <w:t xml:space="preserve"> relating to the importation.</w:t>
      </w:r>
    </w:p>
    <w:p w:rsidR="00300522" w:rsidRPr="00CD5983" w:rsidRDefault="00300522" w:rsidP="00300522">
      <w:pPr>
        <w:pStyle w:val="subsection"/>
      </w:pPr>
      <w:r w:rsidRPr="00CD5983">
        <w:tab/>
        <w:t>(1A)</w:t>
      </w:r>
      <w:r w:rsidRPr="00CD5983">
        <w:tab/>
        <w:t xml:space="preserve">An amount of </w:t>
      </w:r>
      <w:r w:rsidR="00CD5983" w:rsidRPr="00CD5983">
        <w:rPr>
          <w:position w:val="6"/>
          <w:sz w:val="16"/>
        </w:rPr>
        <w:t>*</w:t>
      </w:r>
      <w:r w:rsidR="006D54D5" w:rsidRPr="00CD5983">
        <w:t>assessed GST</w:t>
      </w:r>
      <w:r w:rsidRPr="00CD5983">
        <w:t xml:space="preserve"> on a </w:t>
      </w:r>
      <w:r w:rsidR="00CD5983" w:rsidRPr="00CD5983">
        <w:rPr>
          <w:position w:val="6"/>
          <w:sz w:val="16"/>
          <w:szCs w:val="16"/>
        </w:rPr>
        <w:t>*</w:t>
      </w:r>
      <w:r w:rsidRPr="00CD5983">
        <w:t>taxable importation of goods is not payable if:</w:t>
      </w:r>
    </w:p>
    <w:p w:rsidR="00300522" w:rsidRPr="00CD5983" w:rsidRDefault="00300522" w:rsidP="00300522">
      <w:pPr>
        <w:pStyle w:val="paragraph"/>
      </w:pPr>
      <w:r w:rsidRPr="00CD5983">
        <w:tab/>
        <w:t>(a)</w:t>
      </w:r>
      <w:r w:rsidRPr="00CD5983">
        <w:tab/>
        <w:t>a security or undertaking described in section</w:t>
      </w:r>
      <w:r w:rsidR="00CD5983">
        <w:t> </w:t>
      </w:r>
      <w:r w:rsidRPr="00CD5983">
        <w:t xml:space="preserve">162A of the </w:t>
      </w:r>
      <w:r w:rsidRPr="00CD5983">
        <w:rPr>
          <w:i/>
          <w:iCs/>
        </w:rPr>
        <w:t>Customs Act 1901</w:t>
      </w:r>
      <w:r w:rsidRPr="00CD5983">
        <w:t xml:space="preserve"> has been given; and</w:t>
      </w:r>
    </w:p>
    <w:p w:rsidR="00300522" w:rsidRPr="00CD5983" w:rsidRDefault="00300522" w:rsidP="00300522">
      <w:pPr>
        <w:pStyle w:val="paragraph"/>
      </w:pPr>
      <w:r w:rsidRPr="00CD5983">
        <w:tab/>
        <w:t>(b)</w:t>
      </w:r>
      <w:r w:rsidRPr="00CD5983">
        <w:tab/>
        <w:t>the goods are not dealt with in contravention of regulations made for the purposes of that section; and</w:t>
      </w:r>
    </w:p>
    <w:p w:rsidR="00300522" w:rsidRPr="00CD5983" w:rsidRDefault="00300522" w:rsidP="00300522">
      <w:pPr>
        <w:pStyle w:val="paragraph"/>
      </w:pPr>
      <w:r w:rsidRPr="00CD5983">
        <w:tab/>
        <w:t>(c)</w:t>
      </w:r>
      <w:r w:rsidRPr="00CD5983">
        <w:tab/>
        <w:t>one or more of the following applies:</w:t>
      </w:r>
    </w:p>
    <w:p w:rsidR="00300522" w:rsidRPr="00CD5983" w:rsidRDefault="00300522" w:rsidP="00300522">
      <w:pPr>
        <w:pStyle w:val="paragraphsub"/>
      </w:pPr>
      <w:r w:rsidRPr="00CD5983">
        <w:tab/>
        <w:t>(i)</w:t>
      </w:r>
      <w:r w:rsidRPr="00CD5983">
        <w:tab/>
        <w:t>the goods are exported within the relevant period mentioned in paragraph</w:t>
      </w:r>
      <w:r w:rsidR="00CD5983">
        <w:t> </w:t>
      </w:r>
      <w:r w:rsidRPr="00CD5983">
        <w:t>162A(5)(b) of that Act;</w:t>
      </w:r>
    </w:p>
    <w:p w:rsidR="00300522" w:rsidRPr="00CD5983" w:rsidRDefault="00300522" w:rsidP="00300522">
      <w:pPr>
        <w:pStyle w:val="paragraphsub"/>
        <w:keepNext/>
      </w:pPr>
      <w:r w:rsidRPr="00CD5983">
        <w:tab/>
        <w:t>(ii)</w:t>
      </w:r>
      <w:r w:rsidRPr="00CD5983">
        <w:tab/>
        <w:t>if the goods are described in subsection</w:t>
      </w:r>
      <w:r w:rsidR="00CD5983">
        <w:t> </w:t>
      </w:r>
      <w:r w:rsidRPr="00CD5983">
        <w:t>162A(5A) of that Act—the goods are exported before the end of the relevant day mentioned in paragraph</w:t>
      </w:r>
      <w:r w:rsidR="00CD5983">
        <w:t> </w:t>
      </w:r>
      <w:r w:rsidRPr="00CD5983">
        <w:t>162A(5A)(b) of that Act;</w:t>
      </w:r>
    </w:p>
    <w:p w:rsidR="00300522" w:rsidRPr="00CD5983" w:rsidRDefault="00300522" w:rsidP="00300522">
      <w:pPr>
        <w:pStyle w:val="paragraphsub"/>
      </w:pPr>
      <w:r w:rsidRPr="00CD5983">
        <w:tab/>
        <w:t>(iii)</w:t>
      </w:r>
      <w:r w:rsidRPr="00CD5983">
        <w:tab/>
        <w:t>one or more of the circumstances or conditions specified in the regulations mentioned in paragraph</w:t>
      </w:r>
      <w:r w:rsidR="00CD5983">
        <w:t> </w:t>
      </w:r>
      <w:r w:rsidRPr="00CD5983">
        <w:t>162A(5)(b) of that Act apply in relation to the goods.</w:t>
      </w:r>
    </w:p>
    <w:p w:rsidR="00300522" w:rsidRPr="00CD5983" w:rsidRDefault="00300522" w:rsidP="00300522">
      <w:pPr>
        <w:pStyle w:val="notetext"/>
      </w:pPr>
      <w:r w:rsidRPr="00CD5983">
        <w:t>Note:</w:t>
      </w:r>
      <w:r w:rsidRPr="00CD5983">
        <w:tab/>
        <w:t>Section</w:t>
      </w:r>
      <w:r w:rsidR="00CD5983">
        <w:t> </w:t>
      </w:r>
      <w:r w:rsidRPr="00CD5983">
        <w:t xml:space="preserve">162A of the </w:t>
      </w:r>
      <w:r w:rsidRPr="00CD5983">
        <w:rPr>
          <w:i/>
          <w:iCs/>
        </w:rPr>
        <w:t>Customs Act 1901</w:t>
      </w:r>
      <w:r w:rsidRPr="00CD5983">
        <w:t xml:space="preserve"> allows delivery of imported goods if the importer gives a security or undertaking to pay any customs duty, </w:t>
      </w:r>
      <w:r w:rsidR="006D54D5" w:rsidRPr="00CD5983">
        <w:t>assessed GST and assessed luxury car tax</w:t>
      </w:r>
      <w:r w:rsidRPr="00CD5983">
        <w:t xml:space="preserve"> relating to the importation.</w:t>
      </w:r>
    </w:p>
    <w:p w:rsidR="00300522" w:rsidRPr="00CD5983" w:rsidRDefault="00300522" w:rsidP="00300522">
      <w:pPr>
        <w:pStyle w:val="subsection"/>
      </w:pPr>
      <w:r w:rsidRPr="00CD5983">
        <w:tab/>
        <w:t>(2)</w:t>
      </w:r>
      <w:r w:rsidRPr="00CD5983">
        <w:tab/>
        <w:t>This section has effect despite section</w:t>
      </w:r>
      <w:r w:rsidR="00CD5983">
        <w:t> </w:t>
      </w:r>
      <w:r w:rsidRPr="00CD5983">
        <w:t>33</w:t>
      </w:r>
      <w:r w:rsidR="00CD5983">
        <w:noBreakHyphen/>
      </w:r>
      <w:r w:rsidRPr="00CD5983">
        <w:t xml:space="preserve">15 (which is about payments of amounts of </w:t>
      </w:r>
      <w:r w:rsidR="00AE618E" w:rsidRPr="00CD5983">
        <w:t>assessed GST</w:t>
      </w:r>
      <w:r w:rsidRPr="00CD5983">
        <w:t xml:space="preserve"> on importations).</w:t>
      </w:r>
    </w:p>
    <w:p w:rsidR="00300522" w:rsidRPr="00CD5983" w:rsidRDefault="00300522" w:rsidP="00A36DB5">
      <w:pPr>
        <w:pStyle w:val="ActHead1"/>
        <w:pageBreakBefore/>
      </w:pPr>
      <w:bookmarkStart w:id="949" w:name="_Toc374452637"/>
      <w:r w:rsidRPr="00CD5983">
        <w:rPr>
          <w:rStyle w:val="CharChapNo"/>
        </w:rPr>
        <w:t>Chapter</w:t>
      </w:r>
      <w:r w:rsidR="00CD5983" w:rsidRPr="00CD5983">
        <w:rPr>
          <w:rStyle w:val="CharChapNo"/>
        </w:rPr>
        <w:t> </w:t>
      </w:r>
      <w:r w:rsidRPr="00CD5983">
        <w:rPr>
          <w:rStyle w:val="CharChapNo"/>
        </w:rPr>
        <w:t>5</w:t>
      </w:r>
      <w:r w:rsidRPr="00CD5983">
        <w:t>—</w:t>
      </w:r>
      <w:r w:rsidRPr="00CD5983">
        <w:rPr>
          <w:rStyle w:val="CharChapText"/>
        </w:rPr>
        <w:t>Miscellaneous</w:t>
      </w:r>
      <w:bookmarkEnd w:id="949"/>
    </w:p>
    <w:p w:rsidR="00300522" w:rsidRPr="00CD5983" w:rsidRDefault="00300522" w:rsidP="00300522">
      <w:pPr>
        <w:pStyle w:val="ActHead2"/>
      </w:pPr>
      <w:bookmarkStart w:id="950" w:name="_Toc374452638"/>
      <w:r w:rsidRPr="00CD5983">
        <w:rPr>
          <w:rStyle w:val="CharPartNo"/>
        </w:rPr>
        <w:t>Part</w:t>
      </w:r>
      <w:r w:rsidR="00CD5983" w:rsidRPr="00CD5983">
        <w:rPr>
          <w:rStyle w:val="CharPartNo"/>
        </w:rPr>
        <w:t> </w:t>
      </w:r>
      <w:r w:rsidRPr="00CD5983">
        <w:rPr>
          <w:rStyle w:val="CharPartNo"/>
        </w:rPr>
        <w:t>5</w:t>
      </w:r>
      <w:r w:rsidR="00CD5983" w:rsidRPr="00CD5983">
        <w:rPr>
          <w:rStyle w:val="CharPartNo"/>
        </w:rPr>
        <w:noBreakHyphen/>
      </w:r>
      <w:r w:rsidRPr="00CD5983">
        <w:rPr>
          <w:rStyle w:val="CharPartNo"/>
        </w:rPr>
        <w:t>1</w:t>
      </w:r>
      <w:r w:rsidRPr="00CD5983">
        <w:t>—</w:t>
      </w:r>
      <w:r w:rsidRPr="00CD5983">
        <w:rPr>
          <w:rStyle w:val="CharPartText"/>
        </w:rPr>
        <w:t>Miscellaneous</w:t>
      </w:r>
      <w:bookmarkEnd w:id="950"/>
    </w:p>
    <w:p w:rsidR="00F02AD0" w:rsidRPr="00CD5983" w:rsidRDefault="00F02AD0" w:rsidP="00F02AD0">
      <w:pPr>
        <w:pStyle w:val="ActHead3"/>
      </w:pPr>
      <w:bookmarkStart w:id="951" w:name="_Toc374452639"/>
      <w:r w:rsidRPr="00CD5983">
        <w:rPr>
          <w:rStyle w:val="CharDivNo"/>
        </w:rPr>
        <w:t>Division</w:t>
      </w:r>
      <w:r w:rsidR="00CD5983" w:rsidRPr="00CD5983">
        <w:rPr>
          <w:rStyle w:val="CharDivNo"/>
        </w:rPr>
        <w:t> </w:t>
      </w:r>
      <w:r w:rsidRPr="00CD5983">
        <w:rPr>
          <w:rStyle w:val="CharDivNo"/>
        </w:rPr>
        <w:t>176</w:t>
      </w:r>
      <w:r w:rsidRPr="00CD5983">
        <w:t>—</w:t>
      </w:r>
      <w:r w:rsidRPr="00CD5983">
        <w:rPr>
          <w:rStyle w:val="CharDivText"/>
        </w:rPr>
        <w:t>Endorsement of charities etc.</w:t>
      </w:r>
      <w:bookmarkEnd w:id="951"/>
    </w:p>
    <w:p w:rsidR="00F02AD0" w:rsidRPr="00CD5983" w:rsidRDefault="00F02AD0" w:rsidP="00F02AD0">
      <w:pPr>
        <w:pStyle w:val="ActHead5"/>
      </w:pPr>
      <w:bookmarkStart w:id="952" w:name="_Toc374452640"/>
      <w:r w:rsidRPr="00CD5983">
        <w:rPr>
          <w:rStyle w:val="CharSectno"/>
        </w:rPr>
        <w:t>176</w:t>
      </w:r>
      <w:r w:rsidR="00CD5983" w:rsidRPr="00CD5983">
        <w:rPr>
          <w:rStyle w:val="CharSectno"/>
        </w:rPr>
        <w:noBreakHyphen/>
      </w:r>
      <w:r w:rsidRPr="00CD5983">
        <w:rPr>
          <w:rStyle w:val="CharSectno"/>
        </w:rPr>
        <w:t>1</w:t>
      </w:r>
      <w:r w:rsidRPr="00CD5983">
        <w:t xml:space="preserve">  Endorsement by Commissioner as charity</w:t>
      </w:r>
      <w:bookmarkEnd w:id="952"/>
    </w:p>
    <w:p w:rsidR="00F02AD0" w:rsidRPr="00CD5983" w:rsidRDefault="00F02AD0" w:rsidP="00F02AD0">
      <w:pPr>
        <w:pStyle w:val="subsection"/>
      </w:pPr>
      <w:r w:rsidRPr="00CD5983">
        <w:tab/>
        <w:t>(1)</w:t>
      </w:r>
      <w:r w:rsidRPr="00CD5983">
        <w:tab/>
        <w:t>The Commissioner must endorse an entity as a charity if:</w:t>
      </w:r>
    </w:p>
    <w:p w:rsidR="00F02AD0" w:rsidRPr="00CD5983" w:rsidRDefault="00F02AD0" w:rsidP="00F02AD0">
      <w:pPr>
        <w:pStyle w:val="paragraph"/>
      </w:pPr>
      <w:r w:rsidRPr="00CD5983">
        <w:tab/>
        <w:t>(a)</w:t>
      </w:r>
      <w:r w:rsidRPr="00CD5983">
        <w:tab/>
        <w:t xml:space="preserve">the entity is entitled to be endorsed as a charity (see </w:t>
      </w:r>
      <w:r w:rsidR="00CD5983">
        <w:t>subsection (</w:t>
      </w:r>
      <w:r w:rsidRPr="00CD5983">
        <w:t>2)); and</w:t>
      </w:r>
    </w:p>
    <w:p w:rsidR="00F02AD0" w:rsidRPr="00CD5983" w:rsidRDefault="00F02AD0" w:rsidP="00F02AD0">
      <w:pPr>
        <w:pStyle w:val="paragraph"/>
      </w:pPr>
      <w:r w:rsidRPr="00CD5983">
        <w:tab/>
        <w:t>(b)</w:t>
      </w:r>
      <w:r w:rsidRPr="00CD5983">
        <w:tab/>
        <w:t>the entity has applied for that endorsement in accordance with Division</w:t>
      </w:r>
      <w:r w:rsidR="00CD5983">
        <w:t> </w:t>
      </w:r>
      <w:r w:rsidRPr="00CD5983">
        <w:t>426 in Schedule</w:t>
      </w:r>
      <w:r w:rsidR="00CD5983">
        <w:t> </w:t>
      </w:r>
      <w:r w:rsidRPr="00CD5983">
        <w:t xml:space="preserve">1 to the </w:t>
      </w:r>
      <w:r w:rsidRPr="00CD5983">
        <w:rPr>
          <w:i/>
        </w:rPr>
        <w:t>Taxation Administration Act 1953</w:t>
      </w:r>
      <w:r w:rsidRPr="00CD5983">
        <w:t>.</w:t>
      </w:r>
    </w:p>
    <w:p w:rsidR="00F02AD0" w:rsidRPr="00CD5983" w:rsidRDefault="00F02AD0" w:rsidP="00F02AD0">
      <w:pPr>
        <w:pStyle w:val="subsection"/>
      </w:pPr>
      <w:r w:rsidRPr="00CD5983">
        <w:tab/>
        <w:t>(2)</w:t>
      </w:r>
      <w:r w:rsidRPr="00CD5983">
        <w:tab/>
        <w:t>An entity is entitled to be endorsed as a charity if the entity:</w:t>
      </w:r>
    </w:p>
    <w:p w:rsidR="00F02AD0" w:rsidRPr="00CD5983" w:rsidRDefault="00F02AD0" w:rsidP="00F02AD0">
      <w:pPr>
        <w:pStyle w:val="paragraph"/>
      </w:pPr>
      <w:r w:rsidRPr="00CD5983">
        <w:tab/>
        <w:t>(a)</w:t>
      </w:r>
      <w:r w:rsidRPr="00CD5983">
        <w:tab/>
        <w:t xml:space="preserve">is an </w:t>
      </w:r>
      <w:r w:rsidR="00CD5983" w:rsidRPr="00CD5983">
        <w:rPr>
          <w:position w:val="6"/>
          <w:sz w:val="16"/>
        </w:rPr>
        <w:t>*</w:t>
      </w:r>
      <w:r w:rsidRPr="00CD5983">
        <w:t>ACNC</w:t>
      </w:r>
      <w:r w:rsidR="00CD5983">
        <w:noBreakHyphen/>
      </w:r>
      <w:r w:rsidRPr="00CD5983">
        <w:t>registered charity; and</w:t>
      </w:r>
    </w:p>
    <w:p w:rsidR="00F02AD0" w:rsidRPr="00CD5983" w:rsidRDefault="00F02AD0" w:rsidP="00F02AD0">
      <w:pPr>
        <w:pStyle w:val="paragraph"/>
      </w:pPr>
      <w:r w:rsidRPr="00CD5983">
        <w:tab/>
        <w:t>(b)</w:t>
      </w:r>
      <w:r w:rsidRPr="00CD5983">
        <w:tab/>
        <w:t xml:space="preserve">has an </w:t>
      </w:r>
      <w:r w:rsidR="00CD5983" w:rsidRPr="00CD5983">
        <w:rPr>
          <w:position w:val="6"/>
          <w:sz w:val="16"/>
        </w:rPr>
        <w:t>*</w:t>
      </w:r>
      <w:r w:rsidRPr="00CD5983">
        <w:t>ABN.</w:t>
      </w:r>
    </w:p>
    <w:p w:rsidR="00300522" w:rsidRPr="00CD5983" w:rsidRDefault="00300522" w:rsidP="00A36DB5">
      <w:pPr>
        <w:pStyle w:val="ActHead3"/>
        <w:pageBreakBefore/>
      </w:pPr>
      <w:bookmarkStart w:id="953" w:name="_Toc374452641"/>
      <w:r w:rsidRPr="00CD5983">
        <w:rPr>
          <w:rStyle w:val="CharDivNo"/>
        </w:rPr>
        <w:t>Division</w:t>
      </w:r>
      <w:r w:rsidR="00CD5983" w:rsidRPr="00CD5983">
        <w:rPr>
          <w:rStyle w:val="CharDivNo"/>
        </w:rPr>
        <w:t> </w:t>
      </w:r>
      <w:r w:rsidRPr="00CD5983">
        <w:rPr>
          <w:rStyle w:val="CharDivNo"/>
        </w:rPr>
        <w:t>177</w:t>
      </w:r>
      <w:r w:rsidRPr="00CD5983">
        <w:t>—</w:t>
      </w:r>
      <w:r w:rsidRPr="00CD5983">
        <w:rPr>
          <w:rStyle w:val="CharDivText"/>
        </w:rPr>
        <w:t>Miscellaneous</w:t>
      </w:r>
      <w:bookmarkEnd w:id="953"/>
    </w:p>
    <w:p w:rsidR="00300522" w:rsidRPr="00CD5983" w:rsidRDefault="00300522" w:rsidP="00300522">
      <w:pPr>
        <w:pStyle w:val="ActHead5"/>
      </w:pPr>
      <w:bookmarkStart w:id="954" w:name="_Toc374452642"/>
      <w:r w:rsidRPr="00CD5983">
        <w:rPr>
          <w:rStyle w:val="CharSectno"/>
        </w:rPr>
        <w:t>177</w:t>
      </w:r>
      <w:r w:rsidR="00CD5983" w:rsidRPr="00CD5983">
        <w:rPr>
          <w:rStyle w:val="CharSectno"/>
        </w:rPr>
        <w:noBreakHyphen/>
      </w:r>
      <w:r w:rsidRPr="00CD5983">
        <w:rPr>
          <w:rStyle w:val="CharSectno"/>
        </w:rPr>
        <w:t>1</w:t>
      </w:r>
      <w:r w:rsidRPr="00CD5983">
        <w:t xml:space="preserve">  Commonwealth etc. not liable to pay GST</w:t>
      </w:r>
      <w:bookmarkEnd w:id="954"/>
    </w:p>
    <w:p w:rsidR="00300522" w:rsidRPr="00CD5983" w:rsidRDefault="00300522" w:rsidP="00300522">
      <w:pPr>
        <w:pStyle w:val="subsection"/>
      </w:pPr>
      <w:r w:rsidRPr="00CD5983">
        <w:tab/>
        <w:t>(1)</w:t>
      </w:r>
      <w:r w:rsidRPr="00CD5983">
        <w:tab/>
        <w:t xml:space="preserve">The Commonwealth and </w:t>
      </w:r>
      <w:r w:rsidR="00CD5983" w:rsidRPr="00CD5983">
        <w:rPr>
          <w:position w:val="6"/>
          <w:sz w:val="16"/>
        </w:rPr>
        <w:t>*</w:t>
      </w:r>
      <w:r w:rsidRPr="00CD5983">
        <w:t>untaxable Commonwealth entities are not liable to pay GST payable under this Act. However, it is the Parliament’s intention that the Commonwealth and untaxable Commonwealth entities should:</w:t>
      </w:r>
    </w:p>
    <w:p w:rsidR="00300522" w:rsidRPr="00CD5983" w:rsidRDefault="00300522" w:rsidP="00300522">
      <w:pPr>
        <w:pStyle w:val="paragraph"/>
      </w:pPr>
      <w:r w:rsidRPr="00CD5983">
        <w:tab/>
        <w:t>(a)</w:t>
      </w:r>
      <w:r w:rsidRPr="00CD5983">
        <w:tab/>
        <w:t>be notionally liable to pay GST payable under this Act; and</w:t>
      </w:r>
    </w:p>
    <w:p w:rsidR="00300522" w:rsidRPr="00CD5983" w:rsidRDefault="00300522" w:rsidP="00300522">
      <w:pPr>
        <w:pStyle w:val="paragraph"/>
      </w:pPr>
      <w:r w:rsidRPr="00CD5983">
        <w:tab/>
        <w:t>(b)</w:t>
      </w:r>
      <w:r w:rsidRPr="00CD5983">
        <w:tab/>
        <w:t>be notionally entitled to input tax credits arising under this Act; and</w:t>
      </w:r>
    </w:p>
    <w:p w:rsidR="00300522" w:rsidRPr="00CD5983" w:rsidRDefault="00300522" w:rsidP="00300522">
      <w:pPr>
        <w:pStyle w:val="paragraph"/>
      </w:pPr>
      <w:r w:rsidRPr="00CD5983">
        <w:tab/>
        <w:t>(c)</w:t>
      </w:r>
      <w:r w:rsidRPr="00CD5983">
        <w:tab/>
        <w:t xml:space="preserve">notionally have </w:t>
      </w:r>
      <w:r w:rsidR="00CD5983" w:rsidRPr="00CD5983">
        <w:rPr>
          <w:position w:val="6"/>
          <w:sz w:val="16"/>
          <w:szCs w:val="16"/>
        </w:rPr>
        <w:t>*</w:t>
      </w:r>
      <w:r w:rsidRPr="00CD5983">
        <w:t>adjustments arising under this Act.</w:t>
      </w:r>
    </w:p>
    <w:p w:rsidR="00300522" w:rsidRPr="00CD5983" w:rsidRDefault="00300522" w:rsidP="00300522">
      <w:pPr>
        <w:pStyle w:val="subsection"/>
      </w:pPr>
      <w:r w:rsidRPr="00CD5983">
        <w:tab/>
        <w:t>(2)</w:t>
      </w:r>
      <w:r w:rsidRPr="00CD5983">
        <w:tab/>
        <w:t xml:space="preserve">The </w:t>
      </w:r>
      <w:r w:rsidR="00CD5983" w:rsidRPr="00CD5983">
        <w:rPr>
          <w:position w:val="6"/>
          <w:sz w:val="16"/>
          <w:szCs w:val="16"/>
        </w:rPr>
        <w:t>*</w:t>
      </w:r>
      <w:r w:rsidRPr="00CD5983">
        <w:t xml:space="preserve">Finance Minister may give such written directions as are necessary or convenient for carrying out or giving effect to </w:t>
      </w:r>
      <w:r w:rsidR="00CD5983">
        <w:t>subsection (</w:t>
      </w:r>
      <w:r w:rsidRPr="00CD5983">
        <w:t xml:space="preserve">1) and, in particular, may give directions in relation to the transfer of money within an account, or between accounts, operated by the Commonwealth or an </w:t>
      </w:r>
      <w:r w:rsidR="00CD5983" w:rsidRPr="00CD5983">
        <w:rPr>
          <w:position w:val="6"/>
          <w:sz w:val="16"/>
        </w:rPr>
        <w:t>*</w:t>
      </w:r>
      <w:r w:rsidRPr="00CD5983">
        <w:t>untaxable Commonwealth entity.</w:t>
      </w:r>
    </w:p>
    <w:p w:rsidR="00300522" w:rsidRPr="00CD5983" w:rsidRDefault="00300522" w:rsidP="00300522">
      <w:pPr>
        <w:pStyle w:val="subsection"/>
      </w:pPr>
      <w:r w:rsidRPr="00CD5983">
        <w:tab/>
        <w:t>(2A)</w:t>
      </w:r>
      <w:r w:rsidRPr="00CD5983">
        <w:tab/>
        <w:t xml:space="preserve">The directions given under </w:t>
      </w:r>
      <w:r w:rsidR="00CD5983">
        <w:t>subsection (</w:t>
      </w:r>
      <w:r w:rsidRPr="00CD5983">
        <w:t xml:space="preserve">2) may also take account of the provisions of the </w:t>
      </w:r>
      <w:r w:rsidRPr="00CD5983">
        <w:rPr>
          <w:i/>
          <w:iCs/>
        </w:rPr>
        <w:t>A New Tax System (Goods and Services Tax Transition) Act 1999</w:t>
      </w:r>
      <w:r w:rsidRPr="00CD5983">
        <w:t>.</w:t>
      </w:r>
    </w:p>
    <w:p w:rsidR="00300522" w:rsidRPr="00CD5983" w:rsidRDefault="00300522" w:rsidP="00300522">
      <w:pPr>
        <w:pStyle w:val="subsection"/>
      </w:pPr>
      <w:r w:rsidRPr="00CD5983">
        <w:tab/>
        <w:t>(3)</w:t>
      </w:r>
      <w:r w:rsidRPr="00CD5983">
        <w:tab/>
        <w:t xml:space="preserve">Directions under </w:t>
      </w:r>
      <w:r w:rsidR="00CD5983">
        <w:t>subsection (</w:t>
      </w:r>
      <w:r w:rsidRPr="00CD5983">
        <w:t>2) have effect, and must be complied with, despite any other Commonwealth law.</w:t>
      </w:r>
    </w:p>
    <w:p w:rsidR="00300522" w:rsidRPr="00CD5983" w:rsidRDefault="00300522" w:rsidP="00300522">
      <w:pPr>
        <w:pStyle w:val="subsection"/>
      </w:pPr>
      <w:r w:rsidRPr="00CD5983">
        <w:tab/>
        <w:t>(4)</w:t>
      </w:r>
      <w:r w:rsidRPr="00CD5983">
        <w:tab/>
        <w:t xml:space="preserve">If the Commonwealth or an </w:t>
      </w:r>
      <w:r w:rsidR="00CD5983" w:rsidRPr="00CD5983">
        <w:rPr>
          <w:position w:val="6"/>
          <w:sz w:val="16"/>
        </w:rPr>
        <w:t>*</w:t>
      </w:r>
      <w:r w:rsidRPr="00CD5983">
        <w:t xml:space="preserve">untaxable Commonwealth entity is notionally liable to pay GST for a supply made to another entity (other than the Commonwealth or an untaxable Commonwealth entity), the </w:t>
      </w:r>
      <w:r w:rsidR="00CD5983" w:rsidRPr="00CD5983">
        <w:rPr>
          <w:position w:val="6"/>
          <w:sz w:val="16"/>
          <w:szCs w:val="16"/>
        </w:rPr>
        <w:t>*</w:t>
      </w:r>
      <w:r w:rsidRPr="00CD5983">
        <w:t>GST law applies in relation to the other entity as if:</w:t>
      </w:r>
    </w:p>
    <w:p w:rsidR="00300522" w:rsidRPr="00CD5983" w:rsidRDefault="00300522" w:rsidP="00300522">
      <w:pPr>
        <w:pStyle w:val="paragraph"/>
      </w:pPr>
      <w:r w:rsidRPr="00CD5983">
        <w:tab/>
        <w:t>(a)</w:t>
      </w:r>
      <w:r w:rsidRPr="00CD5983">
        <w:tab/>
        <w:t xml:space="preserve">the supply were a </w:t>
      </w:r>
      <w:r w:rsidR="00CD5983" w:rsidRPr="00CD5983">
        <w:rPr>
          <w:position w:val="6"/>
          <w:sz w:val="16"/>
          <w:szCs w:val="16"/>
        </w:rPr>
        <w:t>*</w:t>
      </w:r>
      <w:r w:rsidRPr="00CD5983">
        <w:t>taxable supply to that entity; and</w:t>
      </w:r>
    </w:p>
    <w:p w:rsidR="00300522" w:rsidRPr="00CD5983" w:rsidRDefault="00300522" w:rsidP="00300522">
      <w:pPr>
        <w:pStyle w:val="paragraph"/>
      </w:pPr>
      <w:r w:rsidRPr="00CD5983">
        <w:tab/>
        <w:t>(b)</w:t>
      </w:r>
      <w:r w:rsidRPr="00CD5983">
        <w:tab/>
        <w:t>the amount of GST for which the Commonwealth or an untaxable Commonwealth entity is notionally liable for the supply is treated as the amount of GST payable for the supply.</w:t>
      </w:r>
    </w:p>
    <w:p w:rsidR="00300522" w:rsidRPr="00CD5983" w:rsidRDefault="00300522" w:rsidP="009E2DC8">
      <w:pPr>
        <w:pStyle w:val="subsection"/>
        <w:keepNext/>
      </w:pPr>
      <w:r w:rsidRPr="00CD5983">
        <w:tab/>
        <w:t>(5)</w:t>
      </w:r>
      <w:r w:rsidRPr="00CD5983">
        <w:tab/>
      </w:r>
      <w:r w:rsidRPr="00CD5983">
        <w:rPr>
          <w:b/>
          <w:i/>
        </w:rPr>
        <w:t>Untaxable Commonwealth entity</w:t>
      </w:r>
      <w:r w:rsidRPr="00CD5983">
        <w:t xml:space="preserve"> means:</w:t>
      </w:r>
    </w:p>
    <w:p w:rsidR="00300522" w:rsidRPr="00CD5983" w:rsidRDefault="00300522" w:rsidP="009E2DC8">
      <w:pPr>
        <w:pStyle w:val="paragraph"/>
        <w:keepNext/>
      </w:pPr>
      <w:r w:rsidRPr="00CD5983">
        <w:tab/>
        <w:t>(a)</w:t>
      </w:r>
      <w:r w:rsidRPr="00CD5983">
        <w:tab/>
        <w:t xml:space="preserve">an Agency (within the meaning of the </w:t>
      </w:r>
      <w:r w:rsidRPr="00CD5983">
        <w:rPr>
          <w:i/>
        </w:rPr>
        <w:t>Financial Management and Accountability Act 1997</w:t>
      </w:r>
      <w:r w:rsidRPr="00CD5983">
        <w:t>); or</w:t>
      </w:r>
    </w:p>
    <w:p w:rsidR="00300522" w:rsidRPr="00CD5983" w:rsidRDefault="00300522" w:rsidP="00300522">
      <w:pPr>
        <w:pStyle w:val="paragraph"/>
      </w:pPr>
      <w:r w:rsidRPr="00CD5983">
        <w:tab/>
        <w:t>(b)</w:t>
      </w:r>
      <w:r w:rsidRPr="00CD5983">
        <w:tab/>
        <w:t xml:space="preserve">a Commonwealth authority (within the meaning of the </w:t>
      </w:r>
      <w:r w:rsidRPr="00CD5983">
        <w:rPr>
          <w:i/>
        </w:rPr>
        <w:t>Commonwealth Authorities and Companies Act 1997</w:t>
      </w:r>
      <w:r w:rsidRPr="00CD5983">
        <w:t>);</w:t>
      </w:r>
    </w:p>
    <w:p w:rsidR="00300522" w:rsidRPr="00CD5983" w:rsidRDefault="00300522" w:rsidP="00300522">
      <w:pPr>
        <w:pStyle w:val="subsection2"/>
      </w:pPr>
      <w:r w:rsidRPr="00CD5983">
        <w:t>that cannot be made liable to taxation by a Commonwealth law.</w:t>
      </w:r>
    </w:p>
    <w:p w:rsidR="00300522" w:rsidRPr="00CD5983" w:rsidRDefault="00300522" w:rsidP="00300522">
      <w:pPr>
        <w:pStyle w:val="ActHead5"/>
      </w:pPr>
      <w:bookmarkStart w:id="955" w:name="_Toc374452643"/>
      <w:r w:rsidRPr="00CD5983">
        <w:rPr>
          <w:rStyle w:val="CharSectno"/>
        </w:rPr>
        <w:t>177</w:t>
      </w:r>
      <w:r w:rsidR="00CD5983" w:rsidRPr="00CD5983">
        <w:rPr>
          <w:rStyle w:val="CharSectno"/>
        </w:rPr>
        <w:noBreakHyphen/>
      </w:r>
      <w:r w:rsidRPr="00CD5983">
        <w:rPr>
          <w:rStyle w:val="CharSectno"/>
        </w:rPr>
        <w:t>3</w:t>
      </w:r>
      <w:r w:rsidRPr="00CD5983">
        <w:t xml:space="preserve">  Acquisitions from State or Territory bodies where GST liability is notional</w:t>
      </w:r>
      <w:bookmarkEnd w:id="955"/>
    </w:p>
    <w:p w:rsidR="00300522" w:rsidRPr="00CD5983" w:rsidRDefault="00300522" w:rsidP="00300522">
      <w:pPr>
        <w:pStyle w:val="subsection"/>
      </w:pPr>
      <w:r w:rsidRPr="00CD5983">
        <w:tab/>
      </w:r>
      <w:r w:rsidRPr="00CD5983">
        <w:tab/>
        <w:t>If:</w:t>
      </w:r>
    </w:p>
    <w:p w:rsidR="00300522" w:rsidRPr="00CD5983" w:rsidRDefault="00300522" w:rsidP="00300522">
      <w:pPr>
        <w:pStyle w:val="paragraph"/>
      </w:pPr>
      <w:r w:rsidRPr="00CD5983">
        <w:tab/>
        <w:t>(a)</w:t>
      </w:r>
      <w:r w:rsidRPr="00CD5983">
        <w:tab/>
        <w:t xml:space="preserve">an </w:t>
      </w:r>
      <w:r w:rsidR="00CD5983" w:rsidRPr="00CD5983">
        <w:rPr>
          <w:position w:val="6"/>
          <w:sz w:val="16"/>
          <w:szCs w:val="16"/>
        </w:rPr>
        <w:t>*</w:t>
      </w:r>
      <w:r w:rsidRPr="00CD5983">
        <w:t xml:space="preserve">Australian government agency, other than the Commonwealth or an </w:t>
      </w:r>
      <w:r w:rsidR="00CD5983" w:rsidRPr="00CD5983">
        <w:rPr>
          <w:position w:val="6"/>
          <w:sz w:val="16"/>
        </w:rPr>
        <w:t>*</w:t>
      </w:r>
      <w:r w:rsidRPr="00CD5983">
        <w:t>untaxable Commonwealth entity, makes a supply to another entity; and</w:t>
      </w:r>
    </w:p>
    <w:p w:rsidR="00300522" w:rsidRPr="00CD5983" w:rsidRDefault="00300522" w:rsidP="00300522">
      <w:pPr>
        <w:pStyle w:val="paragraph"/>
      </w:pPr>
      <w:r w:rsidRPr="00CD5983">
        <w:tab/>
        <w:t>(b)</w:t>
      </w:r>
      <w:r w:rsidRPr="00CD5983">
        <w:tab/>
        <w:t xml:space="preserve">the agency is not liable for GST on the supply, but an amount relating to the agency’s notional liability for GST on the supply is included in the </w:t>
      </w:r>
      <w:r w:rsidR="00CD5983" w:rsidRPr="00CD5983">
        <w:rPr>
          <w:position w:val="6"/>
          <w:sz w:val="16"/>
          <w:szCs w:val="16"/>
        </w:rPr>
        <w:t>*</w:t>
      </w:r>
      <w:r w:rsidRPr="00CD5983">
        <w:t>consideration for the supply;</w:t>
      </w:r>
    </w:p>
    <w:p w:rsidR="00300522" w:rsidRPr="00CD5983" w:rsidRDefault="00300522" w:rsidP="00300522">
      <w:pPr>
        <w:pStyle w:val="subsection2"/>
      </w:pPr>
      <w:r w:rsidRPr="00CD5983">
        <w:t xml:space="preserve">the </w:t>
      </w:r>
      <w:r w:rsidR="00CD5983" w:rsidRPr="00CD5983">
        <w:rPr>
          <w:position w:val="6"/>
          <w:sz w:val="16"/>
          <w:szCs w:val="16"/>
        </w:rPr>
        <w:t>*</w:t>
      </w:r>
      <w:r w:rsidRPr="00CD5983">
        <w:t>GST law applies in relation to the other entity as if:</w:t>
      </w:r>
    </w:p>
    <w:p w:rsidR="00300522" w:rsidRPr="00CD5983" w:rsidRDefault="00300522" w:rsidP="00300522">
      <w:pPr>
        <w:pStyle w:val="paragraph"/>
      </w:pPr>
      <w:r w:rsidRPr="00CD5983">
        <w:tab/>
        <w:t>(c)</w:t>
      </w:r>
      <w:r w:rsidRPr="00CD5983">
        <w:tab/>
        <w:t xml:space="preserve">the supply were a </w:t>
      </w:r>
      <w:r w:rsidR="00CD5983" w:rsidRPr="00CD5983">
        <w:rPr>
          <w:position w:val="6"/>
          <w:sz w:val="16"/>
          <w:szCs w:val="16"/>
        </w:rPr>
        <w:t>*</w:t>
      </w:r>
      <w:r w:rsidRPr="00CD5983">
        <w:t>taxable supply to that entity; and</w:t>
      </w:r>
    </w:p>
    <w:p w:rsidR="00300522" w:rsidRPr="00CD5983" w:rsidRDefault="00300522" w:rsidP="00300522">
      <w:pPr>
        <w:pStyle w:val="paragraph"/>
      </w:pPr>
      <w:r w:rsidRPr="00CD5983">
        <w:tab/>
        <w:t>(d)</w:t>
      </w:r>
      <w:r w:rsidRPr="00CD5983">
        <w:tab/>
        <w:t>the amount of GST for which the agency is notionally liable on the supply is the amount of GST payable on the supply.</w:t>
      </w:r>
    </w:p>
    <w:p w:rsidR="00300522" w:rsidRPr="00CD5983" w:rsidRDefault="00300522" w:rsidP="00300522">
      <w:pPr>
        <w:pStyle w:val="ActHead5"/>
      </w:pPr>
      <w:bookmarkStart w:id="956" w:name="_Toc374452644"/>
      <w:r w:rsidRPr="00CD5983">
        <w:rPr>
          <w:rStyle w:val="CharSectno"/>
        </w:rPr>
        <w:t>177</w:t>
      </w:r>
      <w:r w:rsidR="00CD5983" w:rsidRPr="00CD5983">
        <w:rPr>
          <w:rStyle w:val="CharSectno"/>
        </w:rPr>
        <w:noBreakHyphen/>
      </w:r>
      <w:r w:rsidRPr="00CD5983">
        <w:rPr>
          <w:rStyle w:val="CharSectno"/>
        </w:rPr>
        <w:t>5</w:t>
      </w:r>
      <w:r w:rsidRPr="00CD5983">
        <w:t xml:space="preserve">  Cancellation of exemptions from GST</w:t>
      </w:r>
      <w:bookmarkEnd w:id="956"/>
    </w:p>
    <w:p w:rsidR="00300522" w:rsidRPr="00CD5983" w:rsidRDefault="00300522" w:rsidP="00300522">
      <w:pPr>
        <w:pStyle w:val="subsection"/>
      </w:pPr>
      <w:r w:rsidRPr="00CD5983">
        <w:tab/>
        <w:t>(1)</w:t>
      </w:r>
      <w:r w:rsidRPr="00CD5983">
        <w:tab/>
        <w:t>This section cancels the effect of a provision of another Act that would have the effect of exempting a person from liability to pay GST payable under this Act.</w:t>
      </w:r>
    </w:p>
    <w:p w:rsidR="00300522" w:rsidRPr="00CD5983" w:rsidRDefault="00300522" w:rsidP="00300522">
      <w:pPr>
        <w:pStyle w:val="subsection"/>
      </w:pPr>
      <w:r w:rsidRPr="00CD5983">
        <w:tab/>
        <w:t>(2)</w:t>
      </w:r>
      <w:r w:rsidRPr="00CD5983">
        <w:tab/>
        <w:t>The cancellation does not apply if the provision of the other Act:</w:t>
      </w:r>
    </w:p>
    <w:p w:rsidR="00300522" w:rsidRPr="00CD5983" w:rsidRDefault="00300522" w:rsidP="00300522">
      <w:pPr>
        <w:pStyle w:val="paragraph"/>
      </w:pPr>
      <w:r w:rsidRPr="00CD5983">
        <w:tab/>
        <w:t>(a)</w:t>
      </w:r>
      <w:r w:rsidRPr="00CD5983">
        <w:tab/>
        <w:t>commences after this section commences; and</w:t>
      </w:r>
    </w:p>
    <w:p w:rsidR="00300522" w:rsidRPr="00CD5983" w:rsidRDefault="00300522" w:rsidP="00300522">
      <w:pPr>
        <w:pStyle w:val="paragraph"/>
      </w:pPr>
      <w:r w:rsidRPr="00CD5983">
        <w:tab/>
        <w:t>(b)</w:t>
      </w:r>
      <w:r w:rsidRPr="00CD5983">
        <w:tab/>
        <w:t>refers specifically to GST payable under this Act.</w:t>
      </w:r>
    </w:p>
    <w:p w:rsidR="00300522" w:rsidRPr="00CD5983" w:rsidRDefault="00300522" w:rsidP="00300522">
      <w:pPr>
        <w:pStyle w:val="ActHead5"/>
      </w:pPr>
      <w:bookmarkStart w:id="957" w:name="_Toc374452645"/>
      <w:r w:rsidRPr="00CD5983">
        <w:rPr>
          <w:rStyle w:val="CharSectno"/>
        </w:rPr>
        <w:t>177</w:t>
      </w:r>
      <w:r w:rsidR="00CD5983" w:rsidRPr="00CD5983">
        <w:rPr>
          <w:rStyle w:val="CharSectno"/>
        </w:rPr>
        <w:noBreakHyphen/>
      </w:r>
      <w:r w:rsidRPr="00CD5983">
        <w:rPr>
          <w:rStyle w:val="CharSectno"/>
        </w:rPr>
        <w:t>10</w:t>
      </w:r>
      <w:r w:rsidRPr="00CD5983">
        <w:t xml:space="preserve">  Ministerial determinations</w:t>
      </w:r>
      <w:bookmarkEnd w:id="957"/>
    </w:p>
    <w:p w:rsidR="00300522" w:rsidRPr="00CD5983" w:rsidRDefault="00300522" w:rsidP="00300522">
      <w:pPr>
        <w:pStyle w:val="subsection"/>
      </w:pPr>
      <w:r w:rsidRPr="00CD5983">
        <w:tab/>
        <w:t>(1)</w:t>
      </w:r>
      <w:r w:rsidRPr="00CD5983">
        <w:tab/>
        <w:t xml:space="preserve">The </w:t>
      </w:r>
      <w:r w:rsidR="00CD5983" w:rsidRPr="00CD5983">
        <w:rPr>
          <w:position w:val="6"/>
          <w:sz w:val="16"/>
          <w:szCs w:val="16"/>
        </w:rPr>
        <w:t>*</w:t>
      </w:r>
      <w:r w:rsidRPr="00CD5983">
        <w:t>Aged Care Minister may, by legislative instrument, make a determination for the purposes of:</w:t>
      </w:r>
    </w:p>
    <w:p w:rsidR="00300522" w:rsidRPr="00CD5983" w:rsidRDefault="00300522" w:rsidP="00300522">
      <w:pPr>
        <w:pStyle w:val="paragraph"/>
      </w:pPr>
      <w:r w:rsidRPr="00CD5983">
        <w:tab/>
        <w:t>(b)</w:t>
      </w:r>
      <w:r w:rsidRPr="00CD5983">
        <w:tab/>
        <w:t>paragraph</w:t>
      </w:r>
      <w:r w:rsidR="00CD5983">
        <w:t> </w:t>
      </w:r>
      <w:r w:rsidRPr="00CD5983">
        <w:t>38</w:t>
      </w:r>
      <w:r w:rsidR="00CD5983">
        <w:noBreakHyphen/>
      </w:r>
      <w:r w:rsidRPr="00CD5983">
        <w:t>25(2)(b); or</w:t>
      </w:r>
    </w:p>
    <w:p w:rsidR="00300522" w:rsidRPr="00CD5983" w:rsidRDefault="00300522" w:rsidP="00300522">
      <w:pPr>
        <w:pStyle w:val="paragraph"/>
      </w:pPr>
      <w:r w:rsidRPr="00CD5983">
        <w:tab/>
        <w:t>(c)</w:t>
      </w:r>
      <w:r w:rsidRPr="00CD5983">
        <w:tab/>
        <w:t>paragraph</w:t>
      </w:r>
      <w:r w:rsidR="00CD5983">
        <w:t> </w:t>
      </w:r>
      <w:r w:rsidRPr="00CD5983">
        <w:t>38</w:t>
      </w:r>
      <w:r w:rsidR="00CD5983">
        <w:noBreakHyphen/>
      </w:r>
      <w:r w:rsidRPr="00CD5983">
        <w:t>25(3)(b); or</w:t>
      </w:r>
    </w:p>
    <w:p w:rsidR="00300522" w:rsidRPr="00CD5983" w:rsidRDefault="00300522" w:rsidP="00300522">
      <w:pPr>
        <w:pStyle w:val="paragraph"/>
      </w:pPr>
      <w:r w:rsidRPr="00CD5983">
        <w:tab/>
        <w:t>(ca)</w:t>
      </w:r>
      <w:r w:rsidRPr="00CD5983">
        <w:tab/>
        <w:t>paragraph</w:t>
      </w:r>
      <w:r w:rsidR="00CD5983">
        <w:t> </w:t>
      </w:r>
      <w:r w:rsidRPr="00CD5983">
        <w:t>38</w:t>
      </w:r>
      <w:r w:rsidR="00CD5983">
        <w:noBreakHyphen/>
      </w:r>
      <w:r w:rsidRPr="00CD5983">
        <w:t>25(3B)(a); or</w:t>
      </w:r>
    </w:p>
    <w:p w:rsidR="00300522" w:rsidRPr="00CD5983" w:rsidRDefault="00300522" w:rsidP="00300522">
      <w:pPr>
        <w:pStyle w:val="paragraph"/>
      </w:pPr>
      <w:r w:rsidRPr="00CD5983">
        <w:tab/>
        <w:t>(d)</w:t>
      </w:r>
      <w:r w:rsidRPr="00CD5983">
        <w:tab/>
        <w:t>paragraph</w:t>
      </w:r>
      <w:r w:rsidR="00CD5983">
        <w:t> </w:t>
      </w:r>
      <w:r w:rsidRPr="00CD5983">
        <w:t>38</w:t>
      </w:r>
      <w:r w:rsidR="00CD5983">
        <w:noBreakHyphen/>
      </w:r>
      <w:r w:rsidRPr="00CD5983">
        <w:t>30(4)(b).</w:t>
      </w:r>
    </w:p>
    <w:p w:rsidR="00300522" w:rsidRPr="00CD5983" w:rsidRDefault="00300522" w:rsidP="00300522">
      <w:pPr>
        <w:pStyle w:val="subsection"/>
      </w:pPr>
      <w:r w:rsidRPr="00CD5983">
        <w:tab/>
        <w:t>(2)</w:t>
      </w:r>
      <w:r w:rsidRPr="00CD5983">
        <w:tab/>
        <w:t xml:space="preserve">The </w:t>
      </w:r>
      <w:r w:rsidR="00CD5983" w:rsidRPr="00CD5983">
        <w:rPr>
          <w:position w:val="6"/>
          <w:sz w:val="16"/>
          <w:szCs w:val="16"/>
        </w:rPr>
        <w:t>*</w:t>
      </w:r>
      <w:r w:rsidRPr="00CD5983">
        <w:t>Child Care Minister may, by legislative instrument, make a determination for the purposes of paragraph</w:t>
      </w:r>
      <w:r w:rsidR="00CD5983">
        <w:t> </w:t>
      </w:r>
      <w:r w:rsidRPr="00CD5983">
        <w:t>38</w:t>
      </w:r>
      <w:r w:rsidR="00CD5983">
        <w:noBreakHyphen/>
      </w:r>
      <w:r w:rsidRPr="00CD5983">
        <w:t>150(e).</w:t>
      </w:r>
    </w:p>
    <w:p w:rsidR="00300522" w:rsidRPr="00CD5983" w:rsidRDefault="00300522" w:rsidP="00300522">
      <w:pPr>
        <w:pStyle w:val="subsection"/>
      </w:pPr>
      <w:r w:rsidRPr="00CD5983">
        <w:tab/>
        <w:t>(3)</w:t>
      </w:r>
      <w:r w:rsidRPr="00CD5983">
        <w:tab/>
        <w:t xml:space="preserve">The </w:t>
      </w:r>
      <w:r w:rsidR="00CD5983" w:rsidRPr="00CD5983">
        <w:rPr>
          <w:position w:val="6"/>
          <w:sz w:val="16"/>
          <w:szCs w:val="16"/>
        </w:rPr>
        <w:t>*</w:t>
      </w:r>
      <w:r w:rsidRPr="00CD5983">
        <w:t>Education Minister may, by legislative instrument, make a determination under:</w:t>
      </w:r>
    </w:p>
    <w:p w:rsidR="00300522" w:rsidRPr="00CD5983" w:rsidRDefault="00300522" w:rsidP="00300522">
      <w:pPr>
        <w:pStyle w:val="paragraph"/>
      </w:pPr>
      <w:r w:rsidRPr="00CD5983">
        <w:tab/>
        <w:t>(a)</w:t>
      </w:r>
      <w:r w:rsidRPr="00CD5983">
        <w:tab/>
      </w:r>
      <w:r w:rsidR="00CD5983">
        <w:t>paragraphs (</w:t>
      </w:r>
      <w:r w:rsidRPr="00CD5983">
        <w:t xml:space="preserve">a) and (b) of the definition of </w:t>
      </w:r>
      <w:r w:rsidRPr="00CD5983">
        <w:rPr>
          <w:b/>
          <w:bCs/>
          <w:i/>
          <w:iCs/>
        </w:rPr>
        <w:t>adult and community education course</w:t>
      </w:r>
      <w:r w:rsidRPr="00CD5983">
        <w:t xml:space="preserve"> in the Dictionary; or</w:t>
      </w:r>
    </w:p>
    <w:p w:rsidR="00300522" w:rsidRPr="00CD5983" w:rsidRDefault="00300522" w:rsidP="00300522">
      <w:pPr>
        <w:pStyle w:val="paragraph"/>
      </w:pPr>
      <w:r w:rsidRPr="00CD5983">
        <w:tab/>
        <w:t>(b)</w:t>
      </w:r>
      <w:r w:rsidRPr="00CD5983">
        <w:tab/>
      </w:r>
      <w:r w:rsidR="00CD5983">
        <w:t>paragraph (</w:t>
      </w:r>
      <w:r w:rsidRPr="00CD5983">
        <w:t xml:space="preserve">b) of the definition of </w:t>
      </w:r>
      <w:r w:rsidRPr="00CD5983">
        <w:rPr>
          <w:b/>
          <w:bCs/>
          <w:i/>
          <w:iCs/>
        </w:rPr>
        <w:t>primary course</w:t>
      </w:r>
      <w:r w:rsidRPr="00CD5983">
        <w:t xml:space="preserve"> in the Dictionary; or</w:t>
      </w:r>
    </w:p>
    <w:p w:rsidR="00300522" w:rsidRPr="00CD5983" w:rsidRDefault="00300522" w:rsidP="00300522">
      <w:pPr>
        <w:pStyle w:val="paragraph"/>
      </w:pPr>
      <w:r w:rsidRPr="00CD5983">
        <w:tab/>
        <w:t>(c)</w:t>
      </w:r>
      <w:r w:rsidRPr="00CD5983">
        <w:tab/>
      </w:r>
      <w:r w:rsidR="00CD5983">
        <w:t>paragraph (</w:t>
      </w:r>
      <w:r w:rsidRPr="00CD5983">
        <w:t xml:space="preserve">b) of the definition of </w:t>
      </w:r>
      <w:r w:rsidRPr="00CD5983">
        <w:rPr>
          <w:b/>
          <w:bCs/>
          <w:i/>
          <w:iCs/>
        </w:rPr>
        <w:t>secondary course</w:t>
      </w:r>
      <w:r w:rsidRPr="00CD5983">
        <w:t xml:space="preserve"> in the Dictionary; or</w:t>
      </w:r>
    </w:p>
    <w:p w:rsidR="00300522" w:rsidRPr="00CD5983" w:rsidRDefault="00300522" w:rsidP="00300522">
      <w:pPr>
        <w:pStyle w:val="paragraph"/>
      </w:pPr>
      <w:r w:rsidRPr="00CD5983">
        <w:tab/>
        <w:t>(d)</w:t>
      </w:r>
      <w:r w:rsidRPr="00CD5983">
        <w:tab/>
      </w:r>
      <w:r w:rsidR="00CD5983">
        <w:t>paragraph (</w:t>
      </w:r>
      <w:r w:rsidRPr="00CD5983">
        <w:t xml:space="preserve">b) of the definition of </w:t>
      </w:r>
      <w:r w:rsidRPr="00CD5983">
        <w:rPr>
          <w:b/>
          <w:bCs/>
          <w:i/>
          <w:iCs/>
        </w:rPr>
        <w:t>tertiary course</w:t>
      </w:r>
      <w:r w:rsidRPr="00CD5983">
        <w:t xml:space="preserve"> in the Dictionary.</w:t>
      </w:r>
    </w:p>
    <w:p w:rsidR="00300522" w:rsidRPr="00CD5983" w:rsidRDefault="00300522" w:rsidP="00300522">
      <w:pPr>
        <w:pStyle w:val="subsection"/>
      </w:pPr>
      <w:r w:rsidRPr="00CD5983">
        <w:tab/>
        <w:t>(4)</w:t>
      </w:r>
      <w:r w:rsidRPr="00CD5983">
        <w:tab/>
        <w:t xml:space="preserve">The </w:t>
      </w:r>
      <w:r w:rsidR="00CD5983" w:rsidRPr="00CD5983">
        <w:rPr>
          <w:position w:val="6"/>
          <w:sz w:val="16"/>
          <w:szCs w:val="16"/>
        </w:rPr>
        <w:t>*</w:t>
      </w:r>
      <w:r w:rsidRPr="00CD5983">
        <w:t>Health Minister may, by legislative instrument, make a determination for the purposes of:</w:t>
      </w:r>
    </w:p>
    <w:p w:rsidR="00300522" w:rsidRPr="00CD5983" w:rsidRDefault="00300522" w:rsidP="00300522">
      <w:pPr>
        <w:pStyle w:val="paragraph"/>
      </w:pPr>
      <w:r w:rsidRPr="00CD5983">
        <w:tab/>
        <w:t>(a)</w:t>
      </w:r>
      <w:r w:rsidRPr="00CD5983">
        <w:tab/>
        <w:t>paragraph</w:t>
      </w:r>
      <w:r w:rsidR="00CD5983">
        <w:t> </w:t>
      </w:r>
      <w:r w:rsidRPr="00CD5983">
        <w:t>38</w:t>
      </w:r>
      <w:r w:rsidR="00CD5983">
        <w:noBreakHyphen/>
      </w:r>
      <w:r w:rsidRPr="00CD5983">
        <w:t>15(c); or</w:t>
      </w:r>
    </w:p>
    <w:p w:rsidR="00300522" w:rsidRPr="00CD5983" w:rsidRDefault="00300522" w:rsidP="00300522">
      <w:pPr>
        <w:pStyle w:val="paragraph"/>
      </w:pPr>
      <w:r w:rsidRPr="00CD5983">
        <w:tab/>
        <w:t>(b)</w:t>
      </w:r>
      <w:r w:rsidRPr="00CD5983">
        <w:tab/>
        <w:t>subsection</w:t>
      </w:r>
      <w:r w:rsidR="00CD5983">
        <w:t> </w:t>
      </w:r>
      <w:r w:rsidRPr="00CD5983">
        <w:t>38</w:t>
      </w:r>
      <w:r w:rsidR="00CD5983">
        <w:noBreakHyphen/>
      </w:r>
      <w:r w:rsidRPr="00CD5983">
        <w:t>47(1); or</w:t>
      </w:r>
    </w:p>
    <w:p w:rsidR="00300522" w:rsidRPr="00CD5983" w:rsidRDefault="00300522" w:rsidP="00300522">
      <w:pPr>
        <w:pStyle w:val="paragraph"/>
      </w:pPr>
      <w:r w:rsidRPr="00CD5983">
        <w:tab/>
        <w:t>(c)</w:t>
      </w:r>
      <w:r w:rsidRPr="00CD5983">
        <w:tab/>
        <w:t>paragraph</w:t>
      </w:r>
      <w:r w:rsidR="00CD5983">
        <w:t> </w:t>
      </w:r>
      <w:r w:rsidRPr="00CD5983">
        <w:t>38</w:t>
      </w:r>
      <w:r w:rsidR="00CD5983">
        <w:noBreakHyphen/>
      </w:r>
      <w:r w:rsidRPr="00CD5983">
        <w:t>50(5)(b).</w:t>
      </w:r>
    </w:p>
    <w:p w:rsidR="00A845F7" w:rsidRPr="00CD5983" w:rsidRDefault="00A845F7" w:rsidP="00A845F7">
      <w:pPr>
        <w:pStyle w:val="subsection"/>
      </w:pPr>
      <w:r w:rsidRPr="00CD5983">
        <w:tab/>
        <w:t>(5)</w:t>
      </w:r>
      <w:r w:rsidRPr="00CD5983">
        <w:tab/>
        <w:t xml:space="preserve">The </w:t>
      </w:r>
      <w:r w:rsidR="00CD5983" w:rsidRPr="00CD5983">
        <w:rPr>
          <w:position w:val="6"/>
          <w:sz w:val="16"/>
        </w:rPr>
        <w:t>*</w:t>
      </w:r>
      <w:r w:rsidRPr="00CD5983">
        <w:t>Disability Services Minister may, by legislative instrument, make a determination for the purposes of paragraph</w:t>
      </w:r>
      <w:r w:rsidR="00CD5983">
        <w:t> </w:t>
      </w:r>
      <w:r w:rsidRPr="00CD5983">
        <w:t>38</w:t>
      </w:r>
      <w:r w:rsidR="00CD5983">
        <w:noBreakHyphen/>
      </w:r>
      <w:r w:rsidRPr="00CD5983">
        <w:t>38(d).</w:t>
      </w:r>
    </w:p>
    <w:p w:rsidR="00A845F7" w:rsidRPr="00CD5983" w:rsidRDefault="00A845F7" w:rsidP="00A845F7">
      <w:pPr>
        <w:pStyle w:val="subsection"/>
      </w:pPr>
      <w:r w:rsidRPr="00CD5983">
        <w:tab/>
        <w:t>(6)</w:t>
      </w:r>
      <w:r w:rsidRPr="00CD5983">
        <w:tab/>
        <w:t>Despite subsection</w:t>
      </w:r>
      <w:r w:rsidR="00CD5983">
        <w:t> </w:t>
      </w:r>
      <w:r w:rsidRPr="00CD5983">
        <w:t xml:space="preserve">12(2) of the </w:t>
      </w:r>
      <w:r w:rsidRPr="00CD5983">
        <w:rPr>
          <w:i/>
        </w:rPr>
        <w:t>Legislative Instruments Act 2003</w:t>
      </w:r>
      <w:r w:rsidRPr="00CD5983">
        <w:t xml:space="preserve">, determinations made under </w:t>
      </w:r>
      <w:r w:rsidR="00CD5983">
        <w:t>subsection (</w:t>
      </w:r>
      <w:r w:rsidRPr="00CD5983">
        <w:t>5) of this section may be expressed to take effect from a date before the determinations are registered under that Act.</w:t>
      </w:r>
    </w:p>
    <w:p w:rsidR="00300522" w:rsidRPr="00CD5983" w:rsidRDefault="00300522" w:rsidP="00300522">
      <w:pPr>
        <w:pStyle w:val="ActHead5"/>
      </w:pPr>
      <w:bookmarkStart w:id="958" w:name="_Toc374452646"/>
      <w:r w:rsidRPr="00CD5983">
        <w:rPr>
          <w:rStyle w:val="CharSectno"/>
        </w:rPr>
        <w:t>177</w:t>
      </w:r>
      <w:r w:rsidR="00CD5983" w:rsidRPr="00CD5983">
        <w:rPr>
          <w:rStyle w:val="CharSectno"/>
        </w:rPr>
        <w:noBreakHyphen/>
      </w:r>
      <w:r w:rsidRPr="00CD5983">
        <w:rPr>
          <w:rStyle w:val="CharSectno"/>
        </w:rPr>
        <w:t>11</w:t>
      </w:r>
      <w:r w:rsidRPr="00CD5983">
        <w:t xml:space="preserve">  Delegation by Aged Care Secretary</w:t>
      </w:r>
      <w:bookmarkEnd w:id="958"/>
    </w:p>
    <w:p w:rsidR="00300522" w:rsidRPr="00CD5983" w:rsidRDefault="00300522" w:rsidP="00300522">
      <w:pPr>
        <w:pStyle w:val="subsection"/>
      </w:pPr>
      <w:r w:rsidRPr="00CD5983">
        <w:tab/>
      </w:r>
      <w:r w:rsidRPr="00CD5983">
        <w:tab/>
        <w:t xml:space="preserve">The </w:t>
      </w:r>
      <w:r w:rsidR="00CD5983" w:rsidRPr="00CD5983">
        <w:rPr>
          <w:position w:val="6"/>
          <w:sz w:val="16"/>
        </w:rPr>
        <w:t>*</w:t>
      </w:r>
      <w:r w:rsidRPr="00CD5983">
        <w:t>Aged Care Secretary may, in writing, delegate his or her powers under paragraph</w:t>
      </w:r>
      <w:r w:rsidR="00CD5983">
        <w:t> </w:t>
      </w:r>
      <w:r w:rsidRPr="00CD5983">
        <w:t>38</w:t>
      </w:r>
      <w:r w:rsidR="00CD5983">
        <w:noBreakHyphen/>
      </w:r>
      <w:r w:rsidRPr="00CD5983">
        <w:t>25(3B)(b) to:</w:t>
      </w:r>
    </w:p>
    <w:p w:rsidR="00300522" w:rsidRPr="00CD5983" w:rsidRDefault="00300522" w:rsidP="00300522">
      <w:pPr>
        <w:pStyle w:val="paragraph"/>
      </w:pPr>
      <w:r w:rsidRPr="00CD5983">
        <w:tab/>
        <w:t>(a)</w:t>
      </w:r>
      <w:r w:rsidRPr="00CD5983">
        <w:tab/>
        <w:t>a person in relation to whom there is in force a delegation by the Aged Care Secretary of functions under subsection</w:t>
      </w:r>
      <w:r w:rsidR="00CD5983">
        <w:t> </w:t>
      </w:r>
      <w:r w:rsidRPr="00CD5983">
        <w:t>96</w:t>
      </w:r>
      <w:r w:rsidR="00CD5983">
        <w:noBreakHyphen/>
      </w:r>
      <w:r w:rsidRPr="00CD5983">
        <w:t xml:space="preserve">2(5) of the </w:t>
      </w:r>
      <w:r w:rsidRPr="00CD5983">
        <w:rPr>
          <w:i/>
        </w:rPr>
        <w:t>Aged Care Act 1997</w:t>
      </w:r>
      <w:r w:rsidRPr="00CD5983">
        <w:t>; or</w:t>
      </w:r>
    </w:p>
    <w:p w:rsidR="00300522" w:rsidRPr="00CD5983" w:rsidRDefault="00300522" w:rsidP="00300522">
      <w:pPr>
        <w:pStyle w:val="paragraph"/>
      </w:pPr>
      <w:r w:rsidRPr="00CD5983">
        <w:tab/>
        <w:t>(b)</w:t>
      </w:r>
      <w:r w:rsidRPr="00CD5983">
        <w:tab/>
        <w:t>a person:</w:t>
      </w:r>
    </w:p>
    <w:p w:rsidR="00300522" w:rsidRPr="00CD5983" w:rsidRDefault="00300522" w:rsidP="00300522">
      <w:pPr>
        <w:pStyle w:val="paragraphsub"/>
      </w:pPr>
      <w:r w:rsidRPr="00CD5983">
        <w:tab/>
        <w:t>(i)</w:t>
      </w:r>
      <w:r w:rsidRPr="00CD5983">
        <w:tab/>
        <w:t xml:space="preserve">who is a person of a kind specified in a determination that is in force and that is made by the </w:t>
      </w:r>
      <w:r w:rsidR="00CD5983" w:rsidRPr="00CD5983">
        <w:rPr>
          <w:position w:val="6"/>
          <w:sz w:val="16"/>
        </w:rPr>
        <w:t>*</w:t>
      </w:r>
      <w:r w:rsidRPr="00CD5983">
        <w:t>Aged Care Minister for the purposes of paragraph</w:t>
      </w:r>
      <w:r w:rsidR="00CD5983">
        <w:t> </w:t>
      </w:r>
      <w:r w:rsidRPr="00CD5983">
        <w:t>38</w:t>
      </w:r>
      <w:r w:rsidR="00CD5983">
        <w:noBreakHyphen/>
      </w:r>
      <w:r w:rsidRPr="00CD5983">
        <w:t>25(3B)(a); and</w:t>
      </w:r>
    </w:p>
    <w:p w:rsidR="00300522" w:rsidRPr="00CD5983" w:rsidRDefault="00300522" w:rsidP="00300522">
      <w:pPr>
        <w:pStyle w:val="paragraphsub"/>
      </w:pPr>
      <w:r w:rsidRPr="00CD5983">
        <w:tab/>
        <w:t>(ii)</w:t>
      </w:r>
      <w:r w:rsidRPr="00CD5983">
        <w:tab/>
        <w:t>whom the Aged Care Secretary is satisfied is qualified and experienced to make assessments of the kind referred to in paragraph</w:t>
      </w:r>
      <w:r w:rsidR="00CD5983">
        <w:t> </w:t>
      </w:r>
      <w:r w:rsidRPr="00CD5983">
        <w:t>38</w:t>
      </w:r>
      <w:r w:rsidR="00CD5983">
        <w:noBreakHyphen/>
      </w:r>
      <w:r w:rsidRPr="00CD5983">
        <w:t>25(3B)(b).</w:t>
      </w:r>
    </w:p>
    <w:p w:rsidR="00300522" w:rsidRPr="00CD5983" w:rsidRDefault="00300522" w:rsidP="00300522">
      <w:pPr>
        <w:pStyle w:val="ActHead5"/>
      </w:pPr>
      <w:bookmarkStart w:id="959" w:name="_Toc374452647"/>
      <w:r w:rsidRPr="00CD5983">
        <w:rPr>
          <w:rStyle w:val="CharSectno"/>
        </w:rPr>
        <w:t>177</w:t>
      </w:r>
      <w:r w:rsidR="00CD5983" w:rsidRPr="00CD5983">
        <w:rPr>
          <w:rStyle w:val="CharSectno"/>
        </w:rPr>
        <w:noBreakHyphen/>
      </w:r>
      <w:r w:rsidRPr="00CD5983">
        <w:rPr>
          <w:rStyle w:val="CharSectno"/>
        </w:rPr>
        <w:t>12</w:t>
      </w:r>
      <w:r w:rsidRPr="00CD5983">
        <w:t xml:space="preserve">  GST implications of references to price, value etc. in other Acts</w:t>
      </w:r>
      <w:bookmarkEnd w:id="959"/>
    </w:p>
    <w:p w:rsidR="00300522" w:rsidRPr="00CD5983" w:rsidRDefault="00300522" w:rsidP="00300522">
      <w:pPr>
        <w:pStyle w:val="subsection"/>
      </w:pPr>
      <w:r w:rsidRPr="00CD5983">
        <w:tab/>
        <w:t>(1)</w:t>
      </w:r>
      <w:r w:rsidRPr="00CD5983">
        <w:tab/>
        <w:t xml:space="preserve">In any Act, unless the contrary intention appears, a reference to a </w:t>
      </w:r>
      <w:r w:rsidR="00CD5983" w:rsidRPr="00CD5983">
        <w:rPr>
          <w:position w:val="6"/>
          <w:sz w:val="16"/>
          <w:szCs w:val="16"/>
        </w:rPr>
        <w:t>*</w:t>
      </w:r>
      <w:r w:rsidRPr="00CD5983">
        <w:t xml:space="preserve">price relating to a supply, or proposed supply, is taken to include the </w:t>
      </w:r>
      <w:r w:rsidR="00CD5983" w:rsidRPr="00CD5983">
        <w:rPr>
          <w:position w:val="6"/>
          <w:sz w:val="16"/>
          <w:szCs w:val="16"/>
        </w:rPr>
        <w:t>*</w:t>
      </w:r>
      <w:r w:rsidRPr="00CD5983">
        <w:t>net GST (if any) that is, or would be, payable by an entity making the supply.</w:t>
      </w:r>
    </w:p>
    <w:p w:rsidR="00300522" w:rsidRPr="00CD5983" w:rsidRDefault="00300522" w:rsidP="00300522">
      <w:pPr>
        <w:pStyle w:val="subsection"/>
      </w:pPr>
      <w:r w:rsidRPr="00CD5983">
        <w:tab/>
        <w:t>(2)</w:t>
      </w:r>
      <w:r w:rsidRPr="00CD5983">
        <w:tab/>
      </w:r>
      <w:r w:rsidR="00CD5983">
        <w:t>Subsection (</w:t>
      </w:r>
      <w:r w:rsidRPr="00CD5983">
        <w:t>1) applies in relation to:</w:t>
      </w:r>
    </w:p>
    <w:p w:rsidR="00300522" w:rsidRPr="00CD5983" w:rsidRDefault="00300522" w:rsidP="00300522">
      <w:pPr>
        <w:pStyle w:val="paragraph"/>
      </w:pPr>
      <w:r w:rsidRPr="00CD5983">
        <w:tab/>
        <w:t>(a)</w:t>
      </w:r>
      <w:r w:rsidRPr="00CD5983">
        <w:tab/>
        <w:t>any fee or charge made, or required to be made; or</w:t>
      </w:r>
    </w:p>
    <w:p w:rsidR="00300522" w:rsidRPr="00CD5983" w:rsidRDefault="00300522" w:rsidP="00300522">
      <w:pPr>
        <w:pStyle w:val="paragraph"/>
      </w:pPr>
      <w:r w:rsidRPr="00CD5983">
        <w:tab/>
        <w:t>(b)</w:t>
      </w:r>
      <w:r w:rsidRPr="00CD5983">
        <w:tab/>
        <w:t xml:space="preserve">any </w:t>
      </w:r>
      <w:r w:rsidR="00CD5983" w:rsidRPr="00CD5983">
        <w:rPr>
          <w:position w:val="6"/>
          <w:sz w:val="16"/>
          <w:szCs w:val="16"/>
        </w:rPr>
        <w:t>*</w:t>
      </w:r>
      <w:r w:rsidRPr="00CD5983">
        <w:t>consideration provided, or required to be provided;</w:t>
      </w:r>
    </w:p>
    <w:p w:rsidR="00300522" w:rsidRPr="00CD5983" w:rsidRDefault="00300522" w:rsidP="00300522">
      <w:pPr>
        <w:pStyle w:val="subsection2"/>
      </w:pPr>
      <w:r w:rsidRPr="00CD5983">
        <w:t xml:space="preserve">for or in connection with the supply in the same way that it applies to a </w:t>
      </w:r>
      <w:r w:rsidR="00CD5983" w:rsidRPr="00CD5983">
        <w:rPr>
          <w:position w:val="6"/>
          <w:sz w:val="16"/>
          <w:szCs w:val="16"/>
        </w:rPr>
        <w:t>*</w:t>
      </w:r>
      <w:r w:rsidRPr="00CD5983">
        <w:t>price relating to a supply.</w:t>
      </w:r>
    </w:p>
    <w:p w:rsidR="00300522" w:rsidRPr="00CD5983" w:rsidRDefault="00300522" w:rsidP="00300522">
      <w:pPr>
        <w:pStyle w:val="subsection"/>
      </w:pPr>
      <w:r w:rsidRPr="00CD5983">
        <w:tab/>
        <w:t>(3)</w:t>
      </w:r>
      <w:r w:rsidRPr="00CD5983">
        <w:tab/>
        <w:t>In any Act, unless the contrary intention appears, a reference to the value relating to a thing is taken not to include the GST (if any) that would be payable if an entity were to make a supply of the thing.</w:t>
      </w:r>
    </w:p>
    <w:p w:rsidR="00300522" w:rsidRPr="00CD5983" w:rsidRDefault="00300522" w:rsidP="00300522">
      <w:pPr>
        <w:pStyle w:val="subsection"/>
      </w:pPr>
      <w:r w:rsidRPr="00CD5983">
        <w:tab/>
        <w:t>(4)</w:t>
      </w:r>
      <w:r w:rsidRPr="00CD5983">
        <w:tab/>
        <w:t>This section does not apply to:</w:t>
      </w:r>
    </w:p>
    <w:p w:rsidR="00300522" w:rsidRPr="00CD5983" w:rsidRDefault="00300522" w:rsidP="00300522">
      <w:pPr>
        <w:pStyle w:val="paragraph"/>
      </w:pPr>
      <w:r w:rsidRPr="00CD5983">
        <w:tab/>
        <w:t>(a)</w:t>
      </w:r>
      <w:r w:rsidRPr="00CD5983">
        <w:tab/>
        <w:t>this Act; or</w:t>
      </w:r>
    </w:p>
    <w:p w:rsidR="00300522" w:rsidRPr="00CD5983" w:rsidRDefault="00300522" w:rsidP="00300522">
      <w:pPr>
        <w:pStyle w:val="paragraph"/>
      </w:pPr>
      <w:r w:rsidRPr="00CD5983">
        <w:tab/>
        <w:t>(b)</w:t>
      </w:r>
      <w:r w:rsidRPr="00CD5983">
        <w:tab/>
        <w:t xml:space="preserve">the </w:t>
      </w:r>
      <w:r w:rsidR="00CD5983" w:rsidRPr="00CD5983">
        <w:rPr>
          <w:position w:val="6"/>
          <w:sz w:val="16"/>
        </w:rPr>
        <w:t>*</w:t>
      </w:r>
      <w:r w:rsidR="006168AC" w:rsidRPr="00CD5983">
        <w:t>ITAA 1997</w:t>
      </w:r>
      <w:r w:rsidRPr="00CD5983">
        <w:t>; or</w:t>
      </w:r>
    </w:p>
    <w:p w:rsidR="00300522" w:rsidRPr="00CD5983" w:rsidRDefault="00300522" w:rsidP="00300522">
      <w:pPr>
        <w:pStyle w:val="paragraph"/>
      </w:pPr>
      <w:r w:rsidRPr="00CD5983">
        <w:tab/>
        <w:t>(c)</w:t>
      </w:r>
      <w:r w:rsidRPr="00CD5983">
        <w:tab/>
        <w:t xml:space="preserve">the </w:t>
      </w:r>
      <w:r w:rsidR="00CD5983" w:rsidRPr="00CD5983">
        <w:rPr>
          <w:position w:val="6"/>
          <w:sz w:val="16"/>
        </w:rPr>
        <w:t>*</w:t>
      </w:r>
      <w:r w:rsidR="00F667B8" w:rsidRPr="00CD5983">
        <w:t>Wine Tax Act</w:t>
      </w:r>
      <w:r w:rsidRPr="00CD5983">
        <w:t>; or</w:t>
      </w:r>
    </w:p>
    <w:p w:rsidR="00300522" w:rsidRPr="00CD5983" w:rsidRDefault="00300522" w:rsidP="00300522">
      <w:pPr>
        <w:pStyle w:val="paragraph"/>
      </w:pPr>
      <w:r w:rsidRPr="00CD5983">
        <w:tab/>
        <w:t>(d)</w:t>
      </w:r>
      <w:r w:rsidRPr="00CD5983">
        <w:tab/>
        <w:t xml:space="preserve">the </w:t>
      </w:r>
      <w:r w:rsidRPr="00CD5983">
        <w:rPr>
          <w:i/>
          <w:iCs/>
        </w:rPr>
        <w:t>A New Tax System (Luxury Car Tax) Act 1999</w:t>
      </w:r>
      <w:r w:rsidRPr="00CD5983">
        <w:t>; or</w:t>
      </w:r>
    </w:p>
    <w:p w:rsidR="00300522" w:rsidRPr="00CD5983" w:rsidRDefault="00300522" w:rsidP="00300522">
      <w:pPr>
        <w:pStyle w:val="paragraph"/>
      </w:pPr>
      <w:r w:rsidRPr="00CD5983">
        <w:tab/>
        <w:t>(e)</w:t>
      </w:r>
      <w:r w:rsidRPr="00CD5983">
        <w:tab/>
        <w:t>Schedule</w:t>
      </w:r>
      <w:r w:rsidR="00CD5983">
        <w:t> </w:t>
      </w:r>
      <w:r w:rsidRPr="00CD5983">
        <w:t xml:space="preserve">1 to the </w:t>
      </w:r>
      <w:r w:rsidRPr="00CD5983">
        <w:rPr>
          <w:i/>
          <w:iCs/>
        </w:rPr>
        <w:t>Taxation Administration Act 1953</w:t>
      </w:r>
      <w:r w:rsidRPr="00CD5983">
        <w:t>; or</w:t>
      </w:r>
    </w:p>
    <w:p w:rsidR="00300522" w:rsidRPr="00CD5983" w:rsidRDefault="00300522" w:rsidP="00300522">
      <w:pPr>
        <w:pStyle w:val="paragraph"/>
      </w:pPr>
      <w:r w:rsidRPr="00CD5983">
        <w:tab/>
        <w:t>(f)</w:t>
      </w:r>
      <w:r w:rsidRPr="00CD5983">
        <w:tab/>
        <w:t xml:space="preserve">the </w:t>
      </w:r>
      <w:r w:rsidRPr="00CD5983">
        <w:rPr>
          <w:i/>
          <w:iCs/>
        </w:rPr>
        <w:t>Income Tax Assessment Act 1936</w:t>
      </w:r>
      <w:r w:rsidRPr="00CD5983">
        <w:t>; or</w:t>
      </w:r>
    </w:p>
    <w:p w:rsidR="00300522" w:rsidRPr="00CD5983" w:rsidRDefault="00300522" w:rsidP="00300522">
      <w:pPr>
        <w:pStyle w:val="paragraph"/>
        <w:rPr>
          <w:i/>
          <w:iCs/>
        </w:rPr>
      </w:pPr>
      <w:r w:rsidRPr="00CD5983">
        <w:tab/>
        <w:t>(g)</w:t>
      </w:r>
      <w:r w:rsidRPr="00CD5983">
        <w:tab/>
        <w:t xml:space="preserve">the </w:t>
      </w:r>
      <w:r w:rsidRPr="00CD5983">
        <w:rPr>
          <w:i/>
          <w:iCs/>
        </w:rPr>
        <w:t>Fringe Benefits Tax Assessment Act 1986</w:t>
      </w:r>
      <w:r w:rsidRPr="00CD5983">
        <w:t>; or</w:t>
      </w:r>
    </w:p>
    <w:p w:rsidR="007A43BA" w:rsidRPr="00CD5983" w:rsidRDefault="00300522" w:rsidP="007A43BA">
      <w:pPr>
        <w:pStyle w:val="paragraph"/>
      </w:pPr>
      <w:r w:rsidRPr="00CD5983">
        <w:tab/>
        <w:t>(h)</w:t>
      </w:r>
      <w:r w:rsidRPr="00CD5983">
        <w:tab/>
        <w:t xml:space="preserve">the </w:t>
      </w:r>
      <w:r w:rsidRPr="00CD5983">
        <w:rPr>
          <w:i/>
          <w:iCs/>
        </w:rPr>
        <w:t>Petroleum Resource Rent Tax Assessment Act 1987</w:t>
      </w:r>
      <w:r w:rsidR="007A43BA" w:rsidRPr="00CD5983">
        <w:t>; or</w:t>
      </w:r>
    </w:p>
    <w:p w:rsidR="00300522" w:rsidRPr="00CD5983" w:rsidRDefault="007A43BA" w:rsidP="00300522">
      <w:pPr>
        <w:pStyle w:val="paragraph"/>
      </w:pPr>
      <w:r w:rsidRPr="00CD5983">
        <w:tab/>
        <w:t>(i)</w:t>
      </w:r>
      <w:r w:rsidRPr="00CD5983">
        <w:tab/>
        <w:t xml:space="preserve">the </w:t>
      </w:r>
      <w:r w:rsidRPr="00CD5983">
        <w:rPr>
          <w:i/>
        </w:rPr>
        <w:t>Minerals Resource Rent Tax Act 2012</w:t>
      </w:r>
      <w:r w:rsidRPr="00CD5983">
        <w:t>.</w:t>
      </w:r>
    </w:p>
    <w:p w:rsidR="00300522" w:rsidRPr="00CD5983" w:rsidRDefault="00300522" w:rsidP="00300522">
      <w:pPr>
        <w:pStyle w:val="ActHead5"/>
      </w:pPr>
      <w:bookmarkStart w:id="960" w:name="_Toc374452648"/>
      <w:r w:rsidRPr="00CD5983">
        <w:rPr>
          <w:rStyle w:val="CharSectno"/>
        </w:rPr>
        <w:t>177</w:t>
      </w:r>
      <w:r w:rsidR="00CD5983" w:rsidRPr="00CD5983">
        <w:rPr>
          <w:rStyle w:val="CharSectno"/>
        </w:rPr>
        <w:noBreakHyphen/>
      </w:r>
      <w:r w:rsidRPr="00CD5983">
        <w:rPr>
          <w:rStyle w:val="CharSectno"/>
        </w:rPr>
        <w:t>15</w:t>
      </w:r>
      <w:r w:rsidRPr="00CD5983">
        <w:t xml:space="preserve">  Regulations</w:t>
      </w:r>
      <w:bookmarkEnd w:id="960"/>
    </w:p>
    <w:p w:rsidR="00300522" w:rsidRPr="00CD5983" w:rsidRDefault="00300522" w:rsidP="00300522">
      <w:pPr>
        <w:pStyle w:val="subsection"/>
      </w:pPr>
      <w:r w:rsidRPr="00CD5983">
        <w:tab/>
      </w:r>
      <w:r w:rsidRPr="00CD5983">
        <w:tab/>
        <w:t>The Governor</w:t>
      </w:r>
      <w:r w:rsidR="00CD5983">
        <w:noBreakHyphen/>
      </w:r>
      <w:r w:rsidRPr="00CD5983">
        <w:t>General may make regulations prescribing matters:</w:t>
      </w:r>
    </w:p>
    <w:p w:rsidR="00300522" w:rsidRPr="00CD5983" w:rsidRDefault="00300522" w:rsidP="00300522">
      <w:pPr>
        <w:pStyle w:val="paragraph"/>
      </w:pPr>
      <w:r w:rsidRPr="00CD5983">
        <w:tab/>
        <w:t>(a)</w:t>
      </w:r>
      <w:r w:rsidRPr="00CD5983">
        <w:tab/>
        <w:t>required or permitted by this Act to be prescribed; or</w:t>
      </w:r>
    </w:p>
    <w:p w:rsidR="00300522" w:rsidRPr="00CD5983" w:rsidRDefault="00300522" w:rsidP="00300522">
      <w:pPr>
        <w:pStyle w:val="paragraph"/>
      </w:pPr>
      <w:r w:rsidRPr="00CD5983">
        <w:tab/>
        <w:t>(b)</w:t>
      </w:r>
      <w:r w:rsidRPr="00CD5983">
        <w:tab/>
        <w:t>necessary or convenient to be prescribed for carrying out or giving effect to this Act.</w:t>
      </w:r>
    </w:p>
    <w:p w:rsidR="00300522" w:rsidRPr="00CD5983" w:rsidRDefault="00300522" w:rsidP="00A36DB5">
      <w:pPr>
        <w:pStyle w:val="ActHead1"/>
        <w:pageBreakBefore/>
      </w:pPr>
      <w:bookmarkStart w:id="961" w:name="_Toc374452649"/>
      <w:r w:rsidRPr="00CD5983">
        <w:rPr>
          <w:rStyle w:val="CharChapNo"/>
        </w:rPr>
        <w:t>Chapter</w:t>
      </w:r>
      <w:r w:rsidR="00CD5983" w:rsidRPr="00CD5983">
        <w:rPr>
          <w:rStyle w:val="CharChapNo"/>
        </w:rPr>
        <w:t> </w:t>
      </w:r>
      <w:r w:rsidRPr="00CD5983">
        <w:rPr>
          <w:rStyle w:val="CharChapNo"/>
        </w:rPr>
        <w:t>6</w:t>
      </w:r>
      <w:r w:rsidRPr="00CD5983">
        <w:t>—</w:t>
      </w:r>
      <w:r w:rsidRPr="00CD5983">
        <w:rPr>
          <w:rStyle w:val="CharChapText"/>
        </w:rPr>
        <w:t>Interpreting this Act</w:t>
      </w:r>
      <w:bookmarkEnd w:id="961"/>
    </w:p>
    <w:p w:rsidR="00300522" w:rsidRPr="00CD5983" w:rsidRDefault="00300522" w:rsidP="00300522">
      <w:pPr>
        <w:pStyle w:val="ActHead2"/>
      </w:pPr>
      <w:bookmarkStart w:id="962" w:name="_Toc374452650"/>
      <w:r w:rsidRPr="00CD5983">
        <w:rPr>
          <w:rStyle w:val="CharPartNo"/>
        </w:rPr>
        <w:t>Part</w:t>
      </w:r>
      <w:r w:rsidR="00CD5983" w:rsidRPr="00CD5983">
        <w:rPr>
          <w:rStyle w:val="CharPartNo"/>
        </w:rPr>
        <w:t> </w:t>
      </w:r>
      <w:r w:rsidRPr="00CD5983">
        <w:rPr>
          <w:rStyle w:val="CharPartNo"/>
        </w:rPr>
        <w:t>6</w:t>
      </w:r>
      <w:r w:rsidR="00CD5983" w:rsidRPr="00CD5983">
        <w:rPr>
          <w:rStyle w:val="CharPartNo"/>
        </w:rPr>
        <w:noBreakHyphen/>
      </w:r>
      <w:r w:rsidRPr="00CD5983">
        <w:rPr>
          <w:rStyle w:val="CharPartNo"/>
        </w:rPr>
        <w:t>1</w:t>
      </w:r>
      <w:r w:rsidRPr="00CD5983">
        <w:t>—</w:t>
      </w:r>
      <w:r w:rsidRPr="00CD5983">
        <w:rPr>
          <w:rStyle w:val="CharPartText"/>
        </w:rPr>
        <w:t>Rules for interpreting this Act</w:t>
      </w:r>
      <w:bookmarkEnd w:id="962"/>
    </w:p>
    <w:p w:rsidR="00300522" w:rsidRPr="00CD5983" w:rsidRDefault="00300522" w:rsidP="00300522">
      <w:pPr>
        <w:pStyle w:val="ActHead3"/>
      </w:pPr>
      <w:bookmarkStart w:id="963" w:name="_Toc374452651"/>
      <w:r w:rsidRPr="00CD5983">
        <w:rPr>
          <w:rStyle w:val="CharDivNo"/>
        </w:rPr>
        <w:t>Division</w:t>
      </w:r>
      <w:r w:rsidR="00CD5983" w:rsidRPr="00CD5983">
        <w:rPr>
          <w:rStyle w:val="CharDivNo"/>
        </w:rPr>
        <w:t> </w:t>
      </w:r>
      <w:r w:rsidRPr="00CD5983">
        <w:rPr>
          <w:rStyle w:val="CharDivNo"/>
        </w:rPr>
        <w:t>182</w:t>
      </w:r>
      <w:r w:rsidRPr="00CD5983">
        <w:t>—</w:t>
      </w:r>
      <w:r w:rsidRPr="00CD5983">
        <w:rPr>
          <w:rStyle w:val="CharDivText"/>
        </w:rPr>
        <w:t>Rules for interpreting this Act</w:t>
      </w:r>
      <w:bookmarkEnd w:id="963"/>
    </w:p>
    <w:p w:rsidR="00300522" w:rsidRPr="00CD5983" w:rsidRDefault="00300522" w:rsidP="00300522">
      <w:pPr>
        <w:pStyle w:val="ActHead5"/>
      </w:pPr>
      <w:bookmarkStart w:id="964" w:name="_Toc374452652"/>
      <w:r w:rsidRPr="00CD5983">
        <w:rPr>
          <w:rStyle w:val="CharSectno"/>
        </w:rPr>
        <w:t>182</w:t>
      </w:r>
      <w:r w:rsidR="00CD5983" w:rsidRPr="00CD5983">
        <w:rPr>
          <w:rStyle w:val="CharSectno"/>
        </w:rPr>
        <w:noBreakHyphen/>
      </w:r>
      <w:r w:rsidRPr="00CD5983">
        <w:rPr>
          <w:rStyle w:val="CharSectno"/>
        </w:rPr>
        <w:t>1</w:t>
      </w:r>
      <w:r w:rsidRPr="00CD5983">
        <w:t xml:space="preserve">  What forms part of this Act</w:t>
      </w:r>
      <w:bookmarkEnd w:id="964"/>
    </w:p>
    <w:p w:rsidR="00300522" w:rsidRPr="00CD5983" w:rsidRDefault="00300522" w:rsidP="00300522">
      <w:pPr>
        <w:pStyle w:val="subsection"/>
      </w:pPr>
      <w:r w:rsidRPr="00CD5983">
        <w:tab/>
        <w:t>(1)</w:t>
      </w:r>
      <w:r w:rsidRPr="00CD5983">
        <w:tab/>
        <w:t>These all form part of this Act:</w:t>
      </w:r>
    </w:p>
    <w:p w:rsidR="00300522" w:rsidRPr="00CD5983" w:rsidRDefault="009F1811" w:rsidP="009F1811">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the headings to the Chapters, Parts, Divisions and Subdivisions of this Act;</w:t>
      </w:r>
    </w:p>
    <w:p w:rsidR="00300522" w:rsidRPr="00CD5983" w:rsidRDefault="009F1811" w:rsidP="009F1811">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r>
      <w:r w:rsidR="00CD5983" w:rsidRPr="00CD5983">
        <w:rPr>
          <w:position w:val="6"/>
          <w:sz w:val="16"/>
          <w:szCs w:val="16"/>
        </w:rPr>
        <w:t>*</w:t>
      </w:r>
      <w:r w:rsidR="00300522" w:rsidRPr="00CD5983">
        <w:t>explanatory sections;</w:t>
      </w:r>
    </w:p>
    <w:p w:rsidR="00300522" w:rsidRPr="00CD5983" w:rsidRDefault="009F1811" w:rsidP="009F1811">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the headings to the sections and subsections of this Act;</w:t>
      </w:r>
    </w:p>
    <w:p w:rsidR="00300522" w:rsidRPr="00CD5983" w:rsidRDefault="009F1811" w:rsidP="009F1811">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the headings for groups of sections of this Act (group headings);</w:t>
      </w:r>
    </w:p>
    <w:p w:rsidR="00300522" w:rsidRPr="00CD5983" w:rsidRDefault="009F1811" w:rsidP="009F1811">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the notes and examples (however described) that follow provisions of this Act.</w:t>
      </w:r>
    </w:p>
    <w:p w:rsidR="00300522" w:rsidRPr="00CD5983" w:rsidRDefault="00300522" w:rsidP="00300522">
      <w:pPr>
        <w:pStyle w:val="subsection"/>
      </w:pPr>
      <w:r w:rsidRPr="00CD5983">
        <w:tab/>
        <w:t>(2)</w:t>
      </w:r>
      <w:r w:rsidRPr="00CD5983">
        <w:tab/>
        <w:t>The asterisks used to identify defined terms form part of this Act. However, if a term is not identified by an asterisk, disregard that fact in deciding whether or not to apply to that term a definition or other interpretation provision.</w:t>
      </w:r>
    </w:p>
    <w:p w:rsidR="00300522" w:rsidRPr="00CD5983" w:rsidRDefault="00300522" w:rsidP="00300522">
      <w:pPr>
        <w:pStyle w:val="ActHead5"/>
      </w:pPr>
      <w:bookmarkStart w:id="965" w:name="_Toc374452653"/>
      <w:r w:rsidRPr="00CD5983">
        <w:rPr>
          <w:rStyle w:val="CharSectno"/>
        </w:rPr>
        <w:t>182</w:t>
      </w:r>
      <w:r w:rsidR="00CD5983" w:rsidRPr="00CD5983">
        <w:rPr>
          <w:rStyle w:val="CharSectno"/>
        </w:rPr>
        <w:noBreakHyphen/>
      </w:r>
      <w:r w:rsidRPr="00CD5983">
        <w:rPr>
          <w:rStyle w:val="CharSectno"/>
        </w:rPr>
        <w:t>5</w:t>
      </w:r>
      <w:r w:rsidRPr="00CD5983">
        <w:t xml:space="preserve">  What does not form part of this Act</w:t>
      </w:r>
      <w:bookmarkEnd w:id="965"/>
    </w:p>
    <w:p w:rsidR="00300522" w:rsidRPr="00CD5983" w:rsidRDefault="00300522" w:rsidP="00300522">
      <w:pPr>
        <w:pStyle w:val="subsection"/>
      </w:pPr>
      <w:r w:rsidRPr="00CD5983">
        <w:tab/>
      </w:r>
      <w:r w:rsidRPr="00CD5983">
        <w:tab/>
        <w:t>These do not form part of this Act:</w:t>
      </w:r>
    </w:p>
    <w:p w:rsidR="00300522" w:rsidRPr="00CD5983" w:rsidRDefault="009E3083" w:rsidP="009E3083">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footnotes and endnotes;</w:t>
      </w:r>
    </w:p>
    <w:p w:rsidR="00300522" w:rsidRPr="00CD5983" w:rsidRDefault="009E3083" w:rsidP="009E3083">
      <w:pPr>
        <w:pStyle w:val="paragraph"/>
      </w:pPr>
      <w:r w:rsidRPr="00CD5983">
        <w:tab/>
      </w:r>
      <w:r w:rsidR="00300522" w:rsidRPr="00CD5983">
        <w:fldChar w:fldCharType="begin"/>
      </w:r>
      <w:r w:rsidR="00300522" w:rsidRPr="00CD5983">
        <w:instrText>SYMBOL 183 \f "Symbol" \s 10 \h</w:instrText>
      </w:r>
      <w:r w:rsidR="00300522" w:rsidRPr="00CD5983">
        <w:fldChar w:fldCharType="end"/>
      </w:r>
      <w:r w:rsidR="00300522" w:rsidRPr="00CD5983">
        <w:tab/>
        <w:t>Tables of Subdivisions.</w:t>
      </w:r>
    </w:p>
    <w:p w:rsidR="00300522" w:rsidRPr="00CD5983" w:rsidRDefault="00300522" w:rsidP="009E2DC8">
      <w:pPr>
        <w:pStyle w:val="ActHead5"/>
      </w:pPr>
      <w:bookmarkStart w:id="966" w:name="_Toc374452654"/>
      <w:r w:rsidRPr="00CD5983">
        <w:rPr>
          <w:rStyle w:val="CharSectno"/>
        </w:rPr>
        <w:t>182</w:t>
      </w:r>
      <w:r w:rsidR="00CD5983" w:rsidRPr="00CD5983">
        <w:rPr>
          <w:rStyle w:val="CharSectno"/>
        </w:rPr>
        <w:noBreakHyphen/>
      </w:r>
      <w:r w:rsidRPr="00CD5983">
        <w:rPr>
          <w:rStyle w:val="CharSectno"/>
        </w:rPr>
        <w:t>10</w:t>
      </w:r>
      <w:r w:rsidRPr="00CD5983">
        <w:t xml:space="preserve">  Explanatory sections, and their role in interpreting this Act</w:t>
      </w:r>
      <w:bookmarkEnd w:id="966"/>
    </w:p>
    <w:p w:rsidR="00300522" w:rsidRPr="00CD5983" w:rsidRDefault="00300522" w:rsidP="009E2DC8">
      <w:pPr>
        <w:pStyle w:val="subsection"/>
        <w:keepNext/>
      </w:pPr>
      <w:r w:rsidRPr="00CD5983">
        <w:tab/>
        <w:t>(1)</w:t>
      </w:r>
      <w:r w:rsidRPr="00CD5983">
        <w:tab/>
        <w:t>An</w:t>
      </w:r>
      <w:r w:rsidRPr="00CD5983">
        <w:rPr>
          <w:b/>
          <w:bCs/>
          <w:i/>
          <w:iCs/>
        </w:rPr>
        <w:t xml:space="preserve"> explanatory section</w:t>
      </w:r>
      <w:r w:rsidRPr="00CD5983">
        <w:t xml:space="preserve"> is:</w:t>
      </w:r>
    </w:p>
    <w:p w:rsidR="00300522" w:rsidRPr="00CD5983" w:rsidRDefault="00300522" w:rsidP="00300522">
      <w:pPr>
        <w:pStyle w:val="paragraph"/>
      </w:pPr>
      <w:r w:rsidRPr="00CD5983">
        <w:tab/>
        <w:t>(a)</w:t>
      </w:r>
      <w:r w:rsidRPr="00CD5983">
        <w:tab/>
        <w:t xml:space="preserve">any section that is the first section in a </w:t>
      </w:r>
      <w:r w:rsidR="00A53099" w:rsidRPr="00CD5983">
        <w:t>Division</w:t>
      </w:r>
      <w:r w:rsidR="00A36DB5" w:rsidRPr="00CD5983">
        <w:t xml:space="preserve"> </w:t>
      </w:r>
      <w:r w:rsidRPr="00CD5983">
        <w:t xml:space="preserve">and that has as its heading “What this </w:t>
      </w:r>
      <w:r w:rsidR="00A53099" w:rsidRPr="00CD5983">
        <w:t>Division</w:t>
      </w:r>
      <w:r w:rsidR="00A36DB5" w:rsidRPr="00CD5983">
        <w:t xml:space="preserve"> </w:t>
      </w:r>
      <w:r w:rsidRPr="00CD5983">
        <w:t>is about”; or</w:t>
      </w:r>
    </w:p>
    <w:p w:rsidR="00300522" w:rsidRPr="00CD5983" w:rsidRDefault="00300522" w:rsidP="00300522">
      <w:pPr>
        <w:pStyle w:val="paragraph"/>
      </w:pPr>
      <w:r w:rsidRPr="00CD5983">
        <w:tab/>
        <w:t>(b)</w:t>
      </w:r>
      <w:r w:rsidRPr="00CD5983">
        <w:tab/>
        <w:t>any section in Chapter</w:t>
      </w:r>
      <w:r w:rsidR="00CD5983">
        <w:t> </w:t>
      </w:r>
      <w:r w:rsidRPr="00CD5983">
        <w:t>1 (other than sections</w:t>
      </w:r>
      <w:r w:rsidR="00CD5983">
        <w:t> </w:t>
      </w:r>
      <w:r w:rsidRPr="00CD5983">
        <w:t>1</w:t>
      </w:r>
      <w:r w:rsidR="00CD5983">
        <w:noBreakHyphen/>
      </w:r>
      <w:r w:rsidRPr="00CD5983">
        <w:t>1 and 1</w:t>
      </w:r>
      <w:r w:rsidR="00CD5983">
        <w:noBreakHyphen/>
      </w:r>
      <w:r w:rsidRPr="00CD5983">
        <w:t>2); or</w:t>
      </w:r>
    </w:p>
    <w:p w:rsidR="00300522" w:rsidRPr="00CD5983" w:rsidRDefault="00300522" w:rsidP="00300522">
      <w:pPr>
        <w:pStyle w:val="paragraph"/>
      </w:pPr>
      <w:r w:rsidRPr="00CD5983">
        <w:tab/>
        <w:t>(c)</w:t>
      </w:r>
      <w:r w:rsidRPr="00CD5983">
        <w:tab/>
        <w:t>any section in Division</w:t>
      </w:r>
      <w:r w:rsidR="00CD5983">
        <w:t> </w:t>
      </w:r>
      <w:r w:rsidRPr="00CD5983">
        <w:t>5 or 37; or</w:t>
      </w:r>
    </w:p>
    <w:p w:rsidR="00300522" w:rsidRPr="00CD5983" w:rsidRDefault="00300522" w:rsidP="00300522">
      <w:pPr>
        <w:pStyle w:val="paragraph"/>
      </w:pPr>
      <w:r w:rsidRPr="00CD5983">
        <w:tab/>
        <w:t>(d)</w:t>
      </w:r>
      <w:r w:rsidRPr="00CD5983">
        <w:tab/>
        <w:t xml:space="preserve">any section that is the last section in a </w:t>
      </w:r>
      <w:r w:rsidR="00A53099" w:rsidRPr="00CD5983">
        <w:t>Division</w:t>
      </w:r>
      <w:r w:rsidR="00A36DB5" w:rsidRPr="00CD5983">
        <w:t xml:space="preserve"> </w:t>
      </w:r>
      <w:r w:rsidRPr="00CD5983">
        <w:t xml:space="preserve">or </w:t>
      </w:r>
      <w:r w:rsidR="00A53099" w:rsidRPr="00CD5983">
        <w:t>Subdivision</w:t>
      </w:r>
      <w:r w:rsidR="00A36DB5" w:rsidRPr="00CD5983">
        <w:t xml:space="preserve"> </w:t>
      </w:r>
      <w:r w:rsidRPr="00CD5983">
        <w:t>of Chapter</w:t>
      </w:r>
      <w:r w:rsidR="00CD5983">
        <w:t> </w:t>
      </w:r>
      <w:r w:rsidRPr="00CD5983">
        <w:t>2 and that has a checklist of special rules in Chapter</w:t>
      </w:r>
      <w:r w:rsidR="00CD5983">
        <w:t> </w:t>
      </w:r>
      <w:r w:rsidRPr="00CD5983">
        <w:t>4; or</w:t>
      </w:r>
    </w:p>
    <w:p w:rsidR="00300522" w:rsidRPr="00CD5983" w:rsidRDefault="00300522" w:rsidP="00300522">
      <w:pPr>
        <w:pStyle w:val="paragraph"/>
      </w:pPr>
      <w:r w:rsidRPr="00CD5983">
        <w:tab/>
        <w:t>(e)</w:t>
      </w:r>
      <w:r w:rsidRPr="00CD5983">
        <w:tab/>
        <w:t>any section that a note states to be an explanatory section.</w:t>
      </w:r>
    </w:p>
    <w:p w:rsidR="00300522" w:rsidRPr="00CD5983" w:rsidRDefault="00300522" w:rsidP="00300522">
      <w:pPr>
        <w:pStyle w:val="subsection"/>
      </w:pPr>
      <w:r w:rsidRPr="00CD5983">
        <w:tab/>
        <w:t>(2)</w:t>
      </w:r>
      <w:r w:rsidRPr="00CD5983">
        <w:tab/>
        <w:t>Explanatory sections form part of this Act, but they are not operative provisions. In interpreting an operative provision, an explanatory section may only be considered:</w:t>
      </w:r>
    </w:p>
    <w:p w:rsidR="00300522" w:rsidRPr="00CD5983" w:rsidRDefault="00300522" w:rsidP="00300522">
      <w:pPr>
        <w:pStyle w:val="paragraph"/>
      </w:pPr>
      <w:r w:rsidRPr="00CD5983">
        <w:tab/>
        <w:t>(a)</w:t>
      </w:r>
      <w:r w:rsidRPr="00CD5983">
        <w:tab/>
        <w:t>in determining the purpose or object underlying the provision; or</w:t>
      </w:r>
    </w:p>
    <w:p w:rsidR="00300522" w:rsidRPr="00CD5983" w:rsidRDefault="00300522" w:rsidP="00300522">
      <w:pPr>
        <w:pStyle w:val="paragraph"/>
      </w:pPr>
      <w:r w:rsidRPr="00CD5983">
        <w:tab/>
        <w:t>(b)</w:t>
      </w:r>
      <w:r w:rsidRPr="00CD5983">
        <w:tab/>
        <w:t>to confirm that the provision’s meaning is the ordinary meaning conveyed by its text, taking into account its context in this Act and the purpose or object underlying the provision; or</w:t>
      </w:r>
    </w:p>
    <w:p w:rsidR="00300522" w:rsidRPr="00CD5983" w:rsidRDefault="00300522" w:rsidP="00300522">
      <w:pPr>
        <w:pStyle w:val="paragraph"/>
      </w:pPr>
      <w:r w:rsidRPr="00CD5983">
        <w:tab/>
        <w:t>(c)</w:t>
      </w:r>
      <w:r w:rsidRPr="00CD5983">
        <w:tab/>
        <w:t>in determining the provision’s meaning if the provision is ambiguous or obscure; or</w:t>
      </w:r>
    </w:p>
    <w:p w:rsidR="00300522" w:rsidRPr="00CD5983" w:rsidRDefault="00300522" w:rsidP="00300522">
      <w:pPr>
        <w:pStyle w:val="paragraph"/>
      </w:pPr>
      <w:r w:rsidRPr="00CD5983">
        <w:tab/>
        <w:t>(d)</w:t>
      </w:r>
      <w:r w:rsidRPr="00CD5983">
        <w:tab/>
        <w:t>in determining the provision’s meaning if the ordinary meaning conveyed by its text, taking into account its context in this Act and the purpose or object underlying the provision, leads to a result that is manifestly absurd or is unreasonable.</w:t>
      </w:r>
    </w:p>
    <w:p w:rsidR="00300522" w:rsidRPr="00CD5983" w:rsidRDefault="00300522" w:rsidP="00300522">
      <w:pPr>
        <w:pStyle w:val="ActHead5"/>
      </w:pPr>
      <w:bookmarkStart w:id="967" w:name="_Toc374452655"/>
      <w:r w:rsidRPr="00CD5983">
        <w:rPr>
          <w:rStyle w:val="CharSectno"/>
        </w:rPr>
        <w:t>182</w:t>
      </w:r>
      <w:r w:rsidR="00CD5983" w:rsidRPr="00CD5983">
        <w:rPr>
          <w:rStyle w:val="CharSectno"/>
        </w:rPr>
        <w:noBreakHyphen/>
      </w:r>
      <w:r w:rsidRPr="00CD5983">
        <w:rPr>
          <w:rStyle w:val="CharSectno"/>
        </w:rPr>
        <w:t>15</w:t>
      </w:r>
      <w:r w:rsidRPr="00CD5983">
        <w:t xml:space="preserve">  Schedules</w:t>
      </w:r>
      <w:r w:rsidR="00CD5983">
        <w:t> </w:t>
      </w:r>
      <w:r w:rsidRPr="00CD5983">
        <w:t>1, 2 and 3</w:t>
      </w:r>
      <w:bookmarkEnd w:id="967"/>
    </w:p>
    <w:p w:rsidR="00300522" w:rsidRPr="00CD5983" w:rsidRDefault="00300522" w:rsidP="00300522">
      <w:pPr>
        <w:pStyle w:val="subsection"/>
      </w:pPr>
      <w:r w:rsidRPr="00CD5983">
        <w:tab/>
      </w:r>
      <w:r w:rsidRPr="00CD5983">
        <w:tab/>
        <w:t>The second columns of the tables in Schedules</w:t>
      </w:r>
      <w:r w:rsidR="00CD5983">
        <w:t> </w:t>
      </w:r>
      <w:r w:rsidRPr="00CD5983">
        <w:t xml:space="preserve">1, 2 and 3 are not operative. In interpreting an item in those tables, or any other operative provision, those columns may only be considered for a purpose for which an </w:t>
      </w:r>
      <w:r w:rsidR="00CD5983" w:rsidRPr="00CD5983">
        <w:rPr>
          <w:position w:val="6"/>
          <w:sz w:val="16"/>
          <w:szCs w:val="16"/>
        </w:rPr>
        <w:t>*</w:t>
      </w:r>
      <w:r w:rsidRPr="00CD5983">
        <w:t>explanatory section may be considered under subsection</w:t>
      </w:r>
      <w:r w:rsidR="00CD5983">
        <w:t> </w:t>
      </w:r>
      <w:r w:rsidRPr="00CD5983">
        <w:t>182</w:t>
      </w:r>
      <w:r w:rsidR="00CD5983">
        <w:noBreakHyphen/>
      </w:r>
      <w:r w:rsidRPr="00CD5983">
        <w:t>10(2).</w:t>
      </w:r>
    </w:p>
    <w:p w:rsidR="00300522" w:rsidRPr="00CD5983" w:rsidRDefault="00300522" w:rsidP="00A36DB5">
      <w:pPr>
        <w:pStyle w:val="ActHead2"/>
        <w:pageBreakBefore/>
      </w:pPr>
      <w:bookmarkStart w:id="968" w:name="_Toc374452656"/>
      <w:r w:rsidRPr="00CD5983">
        <w:rPr>
          <w:rStyle w:val="CharPartNo"/>
        </w:rPr>
        <w:t>Part</w:t>
      </w:r>
      <w:r w:rsidR="00CD5983" w:rsidRPr="00CD5983">
        <w:rPr>
          <w:rStyle w:val="CharPartNo"/>
        </w:rPr>
        <w:t> </w:t>
      </w:r>
      <w:r w:rsidRPr="00CD5983">
        <w:rPr>
          <w:rStyle w:val="CharPartNo"/>
        </w:rPr>
        <w:t>6</w:t>
      </w:r>
      <w:r w:rsidR="00CD5983" w:rsidRPr="00CD5983">
        <w:rPr>
          <w:rStyle w:val="CharPartNo"/>
        </w:rPr>
        <w:noBreakHyphen/>
      </w:r>
      <w:r w:rsidRPr="00CD5983">
        <w:rPr>
          <w:rStyle w:val="CharPartNo"/>
        </w:rPr>
        <w:t>2</w:t>
      </w:r>
      <w:r w:rsidRPr="00CD5983">
        <w:t>—</w:t>
      </w:r>
      <w:r w:rsidRPr="00CD5983">
        <w:rPr>
          <w:rStyle w:val="CharPartText"/>
        </w:rPr>
        <w:t>Meaning of some important concepts</w:t>
      </w:r>
      <w:bookmarkEnd w:id="968"/>
    </w:p>
    <w:p w:rsidR="00300522" w:rsidRPr="00CD5983" w:rsidRDefault="00300522" w:rsidP="00300522">
      <w:pPr>
        <w:pStyle w:val="ActHead3"/>
      </w:pPr>
      <w:bookmarkStart w:id="969" w:name="_Toc374452657"/>
      <w:r w:rsidRPr="00CD5983">
        <w:rPr>
          <w:rStyle w:val="CharDivNo"/>
        </w:rPr>
        <w:t>Division</w:t>
      </w:r>
      <w:r w:rsidR="00CD5983" w:rsidRPr="00CD5983">
        <w:rPr>
          <w:rStyle w:val="CharDivNo"/>
        </w:rPr>
        <w:t> </w:t>
      </w:r>
      <w:r w:rsidRPr="00CD5983">
        <w:rPr>
          <w:rStyle w:val="CharDivNo"/>
        </w:rPr>
        <w:t>184</w:t>
      </w:r>
      <w:r w:rsidRPr="00CD5983">
        <w:t>—</w:t>
      </w:r>
      <w:r w:rsidRPr="00CD5983">
        <w:rPr>
          <w:rStyle w:val="CharDivText"/>
        </w:rPr>
        <w:t>Meaning of entity</w:t>
      </w:r>
      <w:bookmarkEnd w:id="969"/>
    </w:p>
    <w:p w:rsidR="00300522" w:rsidRPr="00CD5983" w:rsidRDefault="00300522" w:rsidP="00300522">
      <w:pPr>
        <w:pStyle w:val="ActHead5"/>
      </w:pPr>
      <w:bookmarkStart w:id="970" w:name="_Toc374452658"/>
      <w:r w:rsidRPr="00CD5983">
        <w:rPr>
          <w:rStyle w:val="CharSectno"/>
        </w:rPr>
        <w:t>184</w:t>
      </w:r>
      <w:r w:rsidR="00CD5983" w:rsidRPr="00CD5983">
        <w:rPr>
          <w:rStyle w:val="CharSectno"/>
        </w:rPr>
        <w:noBreakHyphen/>
      </w:r>
      <w:r w:rsidRPr="00CD5983">
        <w:rPr>
          <w:rStyle w:val="CharSectno"/>
        </w:rPr>
        <w:t>1</w:t>
      </w:r>
      <w:r w:rsidRPr="00CD5983">
        <w:t xml:space="preserve">  Entities</w:t>
      </w:r>
      <w:bookmarkEnd w:id="970"/>
    </w:p>
    <w:p w:rsidR="00300522" w:rsidRPr="00CD5983" w:rsidRDefault="00300522" w:rsidP="00300522">
      <w:pPr>
        <w:pStyle w:val="subsection"/>
      </w:pPr>
      <w:r w:rsidRPr="00CD5983">
        <w:tab/>
        <w:t>(1)</w:t>
      </w:r>
      <w:r w:rsidRPr="00CD5983">
        <w:tab/>
      </w:r>
      <w:r w:rsidRPr="00CD5983">
        <w:rPr>
          <w:b/>
          <w:bCs/>
          <w:i/>
          <w:iCs/>
        </w:rPr>
        <w:t>Entity</w:t>
      </w:r>
      <w:r w:rsidRPr="00CD5983">
        <w:t xml:space="preserve"> means any of the following:</w:t>
      </w:r>
    </w:p>
    <w:p w:rsidR="00300522" w:rsidRPr="00CD5983" w:rsidRDefault="00300522" w:rsidP="00300522">
      <w:pPr>
        <w:pStyle w:val="paragraph"/>
      </w:pPr>
      <w:r w:rsidRPr="00CD5983">
        <w:tab/>
        <w:t>(a)</w:t>
      </w:r>
      <w:r w:rsidRPr="00CD5983">
        <w:tab/>
        <w:t>an individual;</w:t>
      </w:r>
    </w:p>
    <w:p w:rsidR="00300522" w:rsidRPr="00CD5983" w:rsidRDefault="00300522" w:rsidP="00300522">
      <w:pPr>
        <w:pStyle w:val="paragraph"/>
      </w:pPr>
      <w:r w:rsidRPr="00CD5983">
        <w:tab/>
        <w:t>(b)</w:t>
      </w:r>
      <w:r w:rsidRPr="00CD5983">
        <w:tab/>
        <w:t>a body corporate;</w:t>
      </w:r>
    </w:p>
    <w:p w:rsidR="00300522" w:rsidRPr="00CD5983" w:rsidRDefault="00300522" w:rsidP="00300522">
      <w:pPr>
        <w:pStyle w:val="paragraph"/>
      </w:pPr>
      <w:r w:rsidRPr="00CD5983">
        <w:tab/>
        <w:t>(c)</w:t>
      </w:r>
      <w:r w:rsidRPr="00CD5983">
        <w:tab/>
        <w:t>a corporation sole;</w:t>
      </w:r>
    </w:p>
    <w:p w:rsidR="00300522" w:rsidRPr="00CD5983" w:rsidRDefault="00300522" w:rsidP="00300522">
      <w:pPr>
        <w:pStyle w:val="paragraph"/>
      </w:pPr>
      <w:r w:rsidRPr="00CD5983">
        <w:tab/>
        <w:t>(d)</w:t>
      </w:r>
      <w:r w:rsidRPr="00CD5983">
        <w:tab/>
        <w:t>a body politic;</w:t>
      </w:r>
    </w:p>
    <w:p w:rsidR="00300522" w:rsidRPr="00CD5983" w:rsidRDefault="00300522" w:rsidP="00300522">
      <w:pPr>
        <w:pStyle w:val="paragraph"/>
      </w:pPr>
      <w:r w:rsidRPr="00CD5983">
        <w:tab/>
        <w:t>(e)</w:t>
      </w:r>
      <w:r w:rsidRPr="00CD5983">
        <w:tab/>
        <w:t xml:space="preserve">a </w:t>
      </w:r>
      <w:r w:rsidR="00CD5983" w:rsidRPr="00CD5983">
        <w:rPr>
          <w:position w:val="6"/>
          <w:sz w:val="16"/>
          <w:szCs w:val="16"/>
        </w:rPr>
        <w:t>*</w:t>
      </w:r>
      <w:r w:rsidRPr="00CD5983">
        <w:t>partnership;</w:t>
      </w:r>
    </w:p>
    <w:p w:rsidR="00300522" w:rsidRPr="00CD5983" w:rsidRDefault="00300522" w:rsidP="00300522">
      <w:pPr>
        <w:pStyle w:val="paragraph"/>
      </w:pPr>
      <w:r w:rsidRPr="00CD5983">
        <w:tab/>
        <w:t>(f)</w:t>
      </w:r>
      <w:r w:rsidRPr="00CD5983">
        <w:tab/>
        <w:t>any other unincorporated association or body of persons;</w:t>
      </w:r>
    </w:p>
    <w:p w:rsidR="00300522" w:rsidRPr="00CD5983" w:rsidRDefault="00300522" w:rsidP="00300522">
      <w:pPr>
        <w:pStyle w:val="paragraph"/>
      </w:pPr>
      <w:r w:rsidRPr="00CD5983">
        <w:tab/>
        <w:t>(g)</w:t>
      </w:r>
      <w:r w:rsidRPr="00CD5983">
        <w:tab/>
        <w:t>a trust;</w:t>
      </w:r>
    </w:p>
    <w:p w:rsidR="00300522" w:rsidRPr="00CD5983" w:rsidRDefault="00300522" w:rsidP="00300522">
      <w:pPr>
        <w:pStyle w:val="paragraph"/>
      </w:pPr>
      <w:r w:rsidRPr="00CD5983">
        <w:tab/>
        <w:t>(h)</w:t>
      </w:r>
      <w:r w:rsidRPr="00CD5983">
        <w:tab/>
        <w:t xml:space="preserve">a </w:t>
      </w:r>
      <w:r w:rsidR="00CD5983" w:rsidRPr="00CD5983">
        <w:rPr>
          <w:position w:val="6"/>
          <w:sz w:val="16"/>
          <w:szCs w:val="16"/>
        </w:rPr>
        <w:t>*</w:t>
      </w:r>
      <w:r w:rsidRPr="00CD5983">
        <w:t>superannuation fund.</w:t>
      </w:r>
    </w:p>
    <w:p w:rsidR="00300522" w:rsidRPr="00CD5983" w:rsidRDefault="00300522" w:rsidP="00300522">
      <w:pPr>
        <w:pStyle w:val="notetext"/>
      </w:pPr>
      <w:r w:rsidRPr="00CD5983">
        <w:t>Note:</w:t>
      </w:r>
      <w:r w:rsidRPr="00CD5983">
        <w:tab/>
        <w:t xml:space="preserve">The term </w:t>
      </w:r>
      <w:r w:rsidRPr="00CD5983">
        <w:rPr>
          <w:b/>
          <w:bCs/>
          <w:i/>
          <w:iCs/>
        </w:rPr>
        <w:t>entity</w:t>
      </w:r>
      <w:r w:rsidRPr="00CD5983">
        <w:t xml:space="preserve"> is used in a number of different but related senses. It covers all kinds of legal persons. It also covers groups of legal persons, and other things, that in practice are treated as having a separate identity in the same way as a legal person does.</w:t>
      </w:r>
    </w:p>
    <w:p w:rsidR="00300522" w:rsidRPr="00CD5983" w:rsidRDefault="00300522" w:rsidP="00300522">
      <w:pPr>
        <w:pStyle w:val="subsection"/>
      </w:pPr>
      <w:r w:rsidRPr="00CD5983">
        <w:tab/>
        <w:t>(1A)</w:t>
      </w:r>
      <w:r w:rsidRPr="00CD5983">
        <w:tab/>
      </w:r>
      <w:r w:rsidR="00CD5983">
        <w:t>Paragraph (</w:t>
      </w:r>
      <w:r w:rsidRPr="00CD5983">
        <w:t xml:space="preserve">1)(f) does not include a </w:t>
      </w:r>
      <w:r w:rsidR="00CD5983" w:rsidRPr="00CD5983">
        <w:rPr>
          <w:position w:val="6"/>
          <w:sz w:val="16"/>
          <w:szCs w:val="16"/>
        </w:rPr>
        <w:t>*</w:t>
      </w:r>
      <w:r w:rsidRPr="00CD5983">
        <w:t>non</w:t>
      </w:r>
      <w:r w:rsidR="00CD5983">
        <w:noBreakHyphen/>
      </w:r>
      <w:r w:rsidRPr="00CD5983">
        <w:t xml:space="preserve">entity joint venture. </w:t>
      </w:r>
    </w:p>
    <w:p w:rsidR="00300522" w:rsidRPr="00CD5983" w:rsidRDefault="00300522" w:rsidP="00300522">
      <w:pPr>
        <w:pStyle w:val="subsection"/>
      </w:pPr>
      <w:r w:rsidRPr="00CD5983">
        <w:tab/>
        <w:t>(2)</w:t>
      </w:r>
      <w:r w:rsidRPr="00CD5983">
        <w:tab/>
        <w:t xml:space="preserve">The trustee of a trust or of a </w:t>
      </w:r>
      <w:r w:rsidR="00CD5983" w:rsidRPr="00CD5983">
        <w:rPr>
          <w:position w:val="6"/>
          <w:sz w:val="16"/>
          <w:szCs w:val="16"/>
        </w:rPr>
        <w:t>*</w:t>
      </w:r>
      <w:r w:rsidRPr="00CD5983">
        <w:t>superannuation fund is taken to be an entity consisting of the person who is the trustee, or the persons who are the trustees, at any given time.</w:t>
      </w:r>
    </w:p>
    <w:p w:rsidR="00300522" w:rsidRPr="00CD5983" w:rsidRDefault="00C47A8D" w:rsidP="00300522">
      <w:pPr>
        <w:pStyle w:val="notetext"/>
      </w:pPr>
      <w:r w:rsidRPr="00CD5983">
        <w:t>Note 1</w:t>
      </w:r>
      <w:r w:rsidR="00300522" w:rsidRPr="00CD5983">
        <w:t>:</w:t>
      </w:r>
      <w:r w:rsidR="00300522" w:rsidRPr="00CD5983">
        <w:tab/>
        <w:t>This is because a right or obligation cannot be conferred or imposed on an entity that is not a legal person.</w:t>
      </w:r>
    </w:p>
    <w:p w:rsidR="00C47A8D" w:rsidRPr="00CD5983" w:rsidRDefault="00C47A8D" w:rsidP="00C47A8D">
      <w:pPr>
        <w:pStyle w:val="notetext"/>
      </w:pPr>
      <w:r w:rsidRPr="00CD5983">
        <w:t>Note 2:</w:t>
      </w:r>
      <w:r w:rsidRPr="00CD5983">
        <w:tab/>
        <w:t>The entity that is the trustee of a trust or fund does not change merely because of a change in the person who is the trustee of the trust or fund, or persons who are the trustees of the trust or fund.</w:t>
      </w:r>
    </w:p>
    <w:p w:rsidR="00300522" w:rsidRPr="00CD5983" w:rsidRDefault="00300522" w:rsidP="00300522">
      <w:pPr>
        <w:pStyle w:val="subsection"/>
      </w:pPr>
      <w:r w:rsidRPr="00CD5983">
        <w:tab/>
        <w:t>(3)</w:t>
      </w:r>
      <w:r w:rsidRPr="00CD5983">
        <w:tab/>
        <w:t>A legal person can have a number of different capacities in which the person does things. In each of those capacities, the person is taken to be a different entity.</w:t>
      </w:r>
    </w:p>
    <w:p w:rsidR="00300522" w:rsidRPr="00CD5983" w:rsidRDefault="00300522" w:rsidP="00300522">
      <w:pPr>
        <w:pStyle w:val="notetext"/>
      </w:pPr>
      <w:r w:rsidRPr="00CD5983">
        <w:t>Example:</w:t>
      </w:r>
      <w:r w:rsidRPr="00CD5983">
        <w:tab/>
        <w:t>In addition to his or her personal capacity, an individual may be:</w:t>
      </w:r>
    </w:p>
    <w:p w:rsidR="00300522" w:rsidRPr="00CD5983" w:rsidRDefault="00300522" w:rsidP="00300522">
      <w:pPr>
        <w:pStyle w:val="TLPNotebullet"/>
        <w:numPr>
          <w:ilvl w:val="0"/>
          <w:numId w:val="0"/>
        </w:numPr>
        <w:ind w:left="2551" w:hanging="283"/>
      </w:pPr>
      <w:r w:rsidRPr="00CD5983">
        <w:fldChar w:fldCharType="begin"/>
      </w:r>
      <w:r w:rsidRPr="00CD5983">
        <w:instrText>SYMBOL 183 \f "Symbol" \s 10 \h</w:instrText>
      </w:r>
      <w:r w:rsidRPr="00CD5983">
        <w:fldChar w:fldCharType="end"/>
      </w:r>
      <w:r w:rsidRPr="00CD5983">
        <w:tab/>
        <w:t>sole trustee of one or more trusts; and</w:t>
      </w:r>
    </w:p>
    <w:p w:rsidR="00300522" w:rsidRPr="00CD5983" w:rsidRDefault="00300522" w:rsidP="00300522">
      <w:pPr>
        <w:pStyle w:val="TLPNotebullet"/>
        <w:numPr>
          <w:ilvl w:val="0"/>
          <w:numId w:val="0"/>
        </w:numPr>
        <w:ind w:left="2551" w:hanging="283"/>
      </w:pPr>
      <w:r w:rsidRPr="00CD5983">
        <w:fldChar w:fldCharType="begin"/>
      </w:r>
      <w:r w:rsidRPr="00CD5983">
        <w:instrText>SYMBOL 183 \f "Symbol" \s 10 \h</w:instrText>
      </w:r>
      <w:r w:rsidRPr="00CD5983">
        <w:fldChar w:fldCharType="end"/>
      </w:r>
      <w:r w:rsidRPr="00CD5983">
        <w:tab/>
        <w:t>one of a number of trustees of a further trust.</w:t>
      </w:r>
    </w:p>
    <w:p w:rsidR="00300522" w:rsidRPr="00CD5983" w:rsidRDefault="00300522" w:rsidP="00300522">
      <w:pPr>
        <w:pStyle w:val="notetext"/>
      </w:pPr>
      <w:r w:rsidRPr="00CD5983">
        <w:tab/>
        <w:t>In his or her personal capacity, he or she is one entity. As trustee of each trust, he or she is a different entity. The trustees of the further trust are a different entity again, of which the individual is a member.</w:t>
      </w:r>
    </w:p>
    <w:p w:rsidR="00300522" w:rsidRPr="00CD5983" w:rsidRDefault="00300522" w:rsidP="00300522">
      <w:pPr>
        <w:pStyle w:val="subsection"/>
      </w:pPr>
      <w:r w:rsidRPr="00CD5983">
        <w:tab/>
        <w:t>(4)</w:t>
      </w:r>
      <w:r w:rsidRPr="00CD5983">
        <w:tab/>
        <w:t>If a provision refers to an entity of a particular kind, it refers to the entity in its capacity as that kind of entity, not to that entity in any other capacity.</w:t>
      </w:r>
    </w:p>
    <w:p w:rsidR="00300522" w:rsidRPr="00CD5983" w:rsidRDefault="00300522" w:rsidP="00300522">
      <w:pPr>
        <w:pStyle w:val="notetext"/>
      </w:pPr>
      <w:r w:rsidRPr="00CD5983">
        <w:t>Example:</w:t>
      </w:r>
      <w:r w:rsidRPr="00CD5983">
        <w:tab/>
        <w:t>A provision that refers to a company does not cover a company in a capacity as trustee, unless it also refers to a trustee.</w:t>
      </w:r>
    </w:p>
    <w:p w:rsidR="00300522" w:rsidRPr="00CD5983" w:rsidRDefault="00300522" w:rsidP="00300522">
      <w:pPr>
        <w:pStyle w:val="notetext"/>
      </w:pPr>
      <w:r w:rsidRPr="00CD5983">
        <w:t>Note:</w:t>
      </w:r>
      <w:r w:rsidRPr="00CD5983">
        <w:tab/>
        <w:t>For GST purposes, non</w:t>
      </w:r>
      <w:r w:rsidR="00CD5983">
        <w:noBreakHyphen/>
      </w:r>
      <w:r w:rsidRPr="00CD5983">
        <w:t>profit sub</w:t>
      </w:r>
      <w:r w:rsidR="00CD5983">
        <w:noBreakHyphen/>
      </w:r>
      <w:r w:rsidRPr="00CD5983">
        <w:t>entities are treated as entities (see Division</w:t>
      </w:r>
      <w:r w:rsidR="00CD5983">
        <w:t> </w:t>
      </w:r>
      <w:r w:rsidRPr="00CD5983">
        <w:t>63), and government entities can be treated as entities (see Division</w:t>
      </w:r>
      <w:r w:rsidR="00CD5983">
        <w:t> </w:t>
      </w:r>
      <w:r w:rsidRPr="00CD5983">
        <w:t>149).</w:t>
      </w:r>
    </w:p>
    <w:p w:rsidR="00300522" w:rsidRPr="00CD5983" w:rsidRDefault="00300522" w:rsidP="00300522">
      <w:pPr>
        <w:pStyle w:val="ActHead5"/>
      </w:pPr>
      <w:bookmarkStart w:id="971" w:name="_Toc374452659"/>
      <w:r w:rsidRPr="00CD5983">
        <w:rPr>
          <w:rStyle w:val="CharSectno"/>
        </w:rPr>
        <w:t>184</w:t>
      </w:r>
      <w:r w:rsidR="00CD5983" w:rsidRPr="00CD5983">
        <w:rPr>
          <w:rStyle w:val="CharSectno"/>
        </w:rPr>
        <w:noBreakHyphen/>
      </w:r>
      <w:r w:rsidRPr="00CD5983">
        <w:rPr>
          <w:rStyle w:val="CharSectno"/>
        </w:rPr>
        <w:t>5</w:t>
      </w:r>
      <w:r w:rsidRPr="00CD5983">
        <w:t xml:space="preserve">  Supplies etc. by partnerships and other unincorporated bodies</w:t>
      </w:r>
      <w:bookmarkEnd w:id="971"/>
    </w:p>
    <w:p w:rsidR="00300522" w:rsidRPr="00CD5983" w:rsidRDefault="00300522" w:rsidP="00300522">
      <w:pPr>
        <w:pStyle w:val="subsection"/>
      </w:pPr>
      <w:r w:rsidRPr="00CD5983">
        <w:tab/>
        <w:t>(1)</w:t>
      </w:r>
      <w:r w:rsidRPr="00CD5983">
        <w:tab/>
        <w:t xml:space="preserve">For the avoidance of doubt, a supply, acquisition or importation made by or on behalf of a partner of a </w:t>
      </w:r>
      <w:r w:rsidR="00CD5983" w:rsidRPr="00CD5983">
        <w:rPr>
          <w:position w:val="6"/>
          <w:sz w:val="16"/>
          <w:szCs w:val="16"/>
        </w:rPr>
        <w:t>*</w:t>
      </w:r>
      <w:r w:rsidRPr="00CD5983">
        <w:t>partnership in his or her capacity as a partner:</w:t>
      </w:r>
    </w:p>
    <w:p w:rsidR="00300522" w:rsidRPr="00CD5983" w:rsidRDefault="00300522" w:rsidP="00300522">
      <w:pPr>
        <w:pStyle w:val="paragraph"/>
      </w:pPr>
      <w:r w:rsidRPr="00CD5983">
        <w:tab/>
        <w:t>(a)</w:t>
      </w:r>
      <w:r w:rsidRPr="00CD5983">
        <w:tab/>
        <w:t>is taken to be a supply, acquisition or importation made by the partnership; and</w:t>
      </w:r>
    </w:p>
    <w:p w:rsidR="00300522" w:rsidRPr="00CD5983" w:rsidRDefault="00300522" w:rsidP="00300522">
      <w:pPr>
        <w:pStyle w:val="paragraph"/>
      </w:pPr>
      <w:r w:rsidRPr="00CD5983">
        <w:tab/>
        <w:t>(b)</w:t>
      </w:r>
      <w:r w:rsidRPr="00CD5983">
        <w:tab/>
        <w:t>is not taken to be a supply, acquisition or importation made by that partner or any other partner of the partnership.</w:t>
      </w:r>
    </w:p>
    <w:p w:rsidR="00300522" w:rsidRPr="00CD5983" w:rsidRDefault="00300522" w:rsidP="00300522">
      <w:pPr>
        <w:pStyle w:val="notetext"/>
      </w:pPr>
      <w:r w:rsidRPr="00CD5983">
        <w:t>Note:</w:t>
      </w:r>
      <w:r w:rsidRPr="00CD5983">
        <w:tab/>
        <w:t>Section</w:t>
      </w:r>
      <w:r w:rsidR="00CD5983">
        <w:t> </w:t>
      </w:r>
      <w:r w:rsidRPr="00CD5983">
        <w:t>444</w:t>
      </w:r>
      <w:r w:rsidR="00CD5983">
        <w:noBreakHyphen/>
      </w:r>
      <w:r w:rsidRPr="00CD5983">
        <w:t>30 in Schedule</w:t>
      </w:r>
      <w:r w:rsidR="00CD5983">
        <w:t> </w:t>
      </w:r>
      <w:r w:rsidRPr="00CD5983">
        <w:t xml:space="preserve">1 to the </w:t>
      </w:r>
      <w:r w:rsidRPr="00CD5983">
        <w:rPr>
          <w:i/>
          <w:iCs/>
        </w:rPr>
        <w:t>Taxation Administration Act 1953</w:t>
      </w:r>
      <w:r w:rsidRPr="00CD5983">
        <w:t xml:space="preserve"> deals with the liability of partners for the obligations imposed on a partnership under the GST law.</w:t>
      </w:r>
    </w:p>
    <w:p w:rsidR="00300522" w:rsidRPr="00CD5983" w:rsidRDefault="00300522" w:rsidP="00300522">
      <w:pPr>
        <w:pStyle w:val="subsection"/>
      </w:pPr>
      <w:r w:rsidRPr="00CD5983">
        <w:tab/>
        <w:t>(2)</w:t>
      </w:r>
      <w:r w:rsidRPr="00CD5983">
        <w:tab/>
        <w:t xml:space="preserve">For the avoidance of doubt, a supply, acquisition or importation made by or on behalf of one or more members of the committee of management of an unincorporated association or body of persons (other than a </w:t>
      </w:r>
      <w:r w:rsidR="00CD5983" w:rsidRPr="00CD5983">
        <w:rPr>
          <w:position w:val="6"/>
          <w:sz w:val="16"/>
          <w:szCs w:val="16"/>
        </w:rPr>
        <w:t>*</w:t>
      </w:r>
      <w:r w:rsidRPr="00CD5983">
        <w:t>partnership), in their capacity as members of that committee:</w:t>
      </w:r>
    </w:p>
    <w:p w:rsidR="00300522" w:rsidRPr="00CD5983" w:rsidRDefault="00300522" w:rsidP="00300522">
      <w:pPr>
        <w:pStyle w:val="paragraph"/>
      </w:pPr>
      <w:r w:rsidRPr="00CD5983">
        <w:tab/>
        <w:t>(a)</w:t>
      </w:r>
      <w:r w:rsidRPr="00CD5983">
        <w:tab/>
        <w:t>is taken to be a supply, acquisition or importation made by the body; and</w:t>
      </w:r>
    </w:p>
    <w:p w:rsidR="00300522" w:rsidRPr="00CD5983" w:rsidRDefault="00300522" w:rsidP="00300522">
      <w:pPr>
        <w:pStyle w:val="paragraph"/>
      </w:pPr>
      <w:r w:rsidRPr="00CD5983">
        <w:tab/>
        <w:t>(b)</w:t>
      </w:r>
      <w:r w:rsidRPr="00CD5983">
        <w:tab/>
        <w:t>is not taken to be a supply, acquisition or importation made by any members of the association or body.</w:t>
      </w:r>
    </w:p>
    <w:p w:rsidR="00300522" w:rsidRPr="00CD5983" w:rsidRDefault="00300522" w:rsidP="00300522">
      <w:pPr>
        <w:pStyle w:val="notetext"/>
      </w:pPr>
      <w:r w:rsidRPr="00CD5983">
        <w:t>Note:</w:t>
      </w:r>
      <w:r w:rsidRPr="00CD5983">
        <w:tab/>
        <w:t>Section</w:t>
      </w:r>
      <w:r w:rsidR="00CD5983">
        <w:t> </w:t>
      </w:r>
      <w:r w:rsidRPr="00CD5983">
        <w:t>444</w:t>
      </w:r>
      <w:r w:rsidR="00CD5983">
        <w:noBreakHyphen/>
      </w:r>
      <w:r w:rsidRPr="00CD5983">
        <w:t>5 in Schedule</w:t>
      </w:r>
      <w:r w:rsidR="00CD5983">
        <w:t> </w:t>
      </w:r>
      <w:r w:rsidRPr="00CD5983">
        <w:t xml:space="preserve">1 to the </w:t>
      </w:r>
      <w:r w:rsidRPr="00CD5983">
        <w:rPr>
          <w:i/>
          <w:iCs/>
        </w:rPr>
        <w:t>Taxation Administration Act 1953</w:t>
      </w:r>
      <w:r w:rsidRPr="00CD5983">
        <w:t xml:space="preserve"> deals with the liability of members of committees of management for the obligations imposed on an unincorporated association or body of persons under the GST law.</w:t>
      </w:r>
    </w:p>
    <w:p w:rsidR="00035DB5" w:rsidRPr="00CD5983" w:rsidRDefault="00035DB5" w:rsidP="00A36DB5">
      <w:pPr>
        <w:pStyle w:val="ActHead3"/>
        <w:pageBreakBefore/>
      </w:pPr>
      <w:bookmarkStart w:id="972" w:name="_Toc374452660"/>
      <w:r w:rsidRPr="00CD5983">
        <w:rPr>
          <w:rStyle w:val="CharDivNo"/>
        </w:rPr>
        <w:t>Division</w:t>
      </w:r>
      <w:r w:rsidR="00CD5983" w:rsidRPr="00CD5983">
        <w:rPr>
          <w:rStyle w:val="CharDivNo"/>
        </w:rPr>
        <w:t> </w:t>
      </w:r>
      <w:r w:rsidRPr="00CD5983">
        <w:rPr>
          <w:rStyle w:val="CharDivNo"/>
        </w:rPr>
        <w:t>188</w:t>
      </w:r>
      <w:r w:rsidRPr="00CD5983">
        <w:t>—</w:t>
      </w:r>
      <w:r w:rsidRPr="00CD5983">
        <w:rPr>
          <w:rStyle w:val="CharDivText"/>
        </w:rPr>
        <w:t>Meaning of GST turnover</w:t>
      </w:r>
      <w:bookmarkEnd w:id="972"/>
    </w:p>
    <w:p w:rsidR="00300522" w:rsidRPr="00CD5983" w:rsidRDefault="00300522" w:rsidP="00300522">
      <w:pPr>
        <w:pStyle w:val="ActHead5"/>
      </w:pPr>
      <w:bookmarkStart w:id="973" w:name="_Toc374452661"/>
      <w:r w:rsidRPr="00CD5983">
        <w:rPr>
          <w:rStyle w:val="CharSectno"/>
        </w:rPr>
        <w:t>188</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973"/>
    </w:p>
    <w:p w:rsidR="00300522" w:rsidRPr="00CD5983" w:rsidRDefault="00300522" w:rsidP="00300522">
      <w:pPr>
        <w:pStyle w:val="BoxText"/>
      </w:pPr>
      <w:r w:rsidRPr="00CD5983">
        <w:t xml:space="preserve">In some important respects, the way that this Act applies to you depends on your </w:t>
      </w:r>
      <w:r w:rsidR="005C15E7" w:rsidRPr="00CD5983">
        <w:t>GST turnover</w:t>
      </w:r>
      <w:r w:rsidRPr="00CD5983">
        <w:t xml:space="preserve">. There are several turnover thresholds, and whether your </w:t>
      </w:r>
      <w:r w:rsidR="005C15E7" w:rsidRPr="00CD5983">
        <w:t>GST turnover</w:t>
      </w:r>
      <w:r w:rsidRPr="00CD5983">
        <w:t xml:space="preserve"> meets a particular turnover threshold, or whether it does not exceed a particular turnover threshold</w:t>
      </w:r>
      <w:r w:rsidRPr="00CD5983">
        <w:rPr>
          <w:i/>
          <w:iCs/>
        </w:rPr>
        <w:t>,</w:t>
      </w:r>
      <w:r w:rsidRPr="00CD5983">
        <w:t xml:space="preserve"> can determine how this Act applies to you.</w:t>
      </w:r>
    </w:p>
    <w:p w:rsidR="00300522" w:rsidRPr="00CD5983" w:rsidRDefault="00300522" w:rsidP="00300522">
      <w:pPr>
        <w:pStyle w:val="ActHead5"/>
      </w:pPr>
      <w:bookmarkStart w:id="974" w:name="_Toc374452662"/>
      <w:r w:rsidRPr="00CD5983">
        <w:rPr>
          <w:rStyle w:val="CharSectno"/>
        </w:rPr>
        <w:t>188</w:t>
      </w:r>
      <w:r w:rsidR="00CD5983" w:rsidRPr="00CD5983">
        <w:rPr>
          <w:rStyle w:val="CharSectno"/>
        </w:rPr>
        <w:noBreakHyphen/>
      </w:r>
      <w:r w:rsidRPr="00CD5983">
        <w:rPr>
          <w:rStyle w:val="CharSectno"/>
        </w:rPr>
        <w:t>5</w:t>
      </w:r>
      <w:r w:rsidRPr="00CD5983">
        <w:t xml:space="preserve">  Explanation of the turnover thresholds</w:t>
      </w:r>
      <w:bookmarkEnd w:id="974"/>
    </w:p>
    <w:p w:rsidR="00300522" w:rsidRPr="00CD5983" w:rsidRDefault="00300522" w:rsidP="00300522">
      <w:pPr>
        <w:pStyle w:val="subsection"/>
      </w:pPr>
      <w:r w:rsidRPr="00CD5983">
        <w:tab/>
      </w:r>
      <w:r w:rsidRPr="00CD5983">
        <w:tab/>
        <w:t>This table specifies the turnover thresholds and indicates how they affect the operation of this Act.</w:t>
      </w:r>
    </w:p>
    <w:p w:rsidR="00300522" w:rsidRPr="00CD5983" w:rsidRDefault="00300522" w:rsidP="0030052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928"/>
        <w:gridCol w:w="4536"/>
      </w:tblGrid>
      <w:tr w:rsidR="00300522" w:rsidRPr="00CD5983" w:rsidTr="00A53099">
        <w:trPr>
          <w:tblHeader/>
        </w:trPr>
        <w:tc>
          <w:tcPr>
            <w:tcW w:w="7088"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Turnover thresholds</w:t>
            </w:r>
          </w:p>
        </w:tc>
      </w:tr>
      <w:tr w:rsidR="00300522" w:rsidRPr="00CD5983" w:rsidTr="00A53099">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1928"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This turnover threshold ...</w:t>
            </w:r>
          </w:p>
        </w:tc>
        <w:tc>
          <w:tcPr>
            <w:tcW w:w="4536"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Is relevant to working out:</w:t>
            </w:r>
          </w:p>
        </w:tc>
      </w:tr>
      <w:tr w:rsidR="00300522" w:rsidRPr="00CD5983" w:rsidTr="00A53099">
        <w:tblPrEx>
          <w:tblCellMar>
            <w:left w:w="107" w:type="dxa"/>
            <w:right w:w="107" w:type="dxa"/>
          </w:tblCellMar>
        </w:tblPrEx>
        <w:tc>
          <w:tcPr>
            <w:tcW w:w="624" w:type="dxa"/>
            <w:tcBorders>
              <w:top w:val="single" w:sz="12" w:space="0" w:color="auto"/>
            </w:tcBorders>
            <w:shd w:val="clear" w:color="auto" w:fill="auto"/>
          </w:tcPr>
          <w:p w:rsidR="00300522" w:rsidRPr="00CD5983" w:rsidRDefault="00300522" w:rsidP="00300522">
            <w:pPr>
              <w:pStyle w:val="Tabletext"/>
            </w:pPr>
            <w:r w:rsidRPr="00CD5983">
              <w:t>1</w:t>
            </w:r>
          </w:p>
        </w:tc>
        <w:tc>
          <w:tcPr>
            <w:tcW w:w="1928" w:type="dxa"/>
            <w:tcBorders>
              <w:top w:val="single" w:sz="12" w:space="0" w:color="auto"/>
            </w:tcBorders>
            <w:shd w:val="clear" w:color="auto" w:fill="auto"/>
          </w:tcPr>
          <w:p w:rsidR="00300522" w:rsidRPr="00CD5983" w:rsidRDefault="00300522" w:rsidP="00300522">
            <w:pPr>
              <w:pStyle w:val="Tabletext"/>
            </w:pPr>
            <w:r w:rsidRPr="00CD5983">
              <w:t>Registration turnover threshold</w:t>
            </w:r>
          </w:p>
        </w:tc>
        <w:tc>
          <w:tcPr>
            <w:tcW w:w="4536" w:type="dxa"/>
            <w:tcBorders>
              <w:top w:val="single" w:sz="12" w:space="0" w:color="auto"/>
            </w:tcBorders>
            <w:shd w:val="clear" w:color="auto" w:fill="auto"/>
          </w:tcPr>
          <w:p w:rsidR="00300522" w:rsidRPr="00CD5983" w:rsidRDefault="00300522" w:rsidP="00300522">
            <w:pPr>
              <w:pStyle w:val="Tabletext"/>
            </w:pPr>
            <w:r w:rsidRPr="00CD5983">
              <w:t>whether you are required to be registered (see section</w:t>
            </w:r>
            <w:r w:rsidR="00CD5983">
              <w:t> </w:t>
            </w:r>
            <w:r w:rsidRPr="00CD5983">
              <w:t>23</w:t>
            </w:r>
            <w:r w:rsidR="00CD5983">
              <w:noBreakHyphen/>
            </w:r>
            <w:r w:rsidRPr="00CD5983">
              <w:t>5).</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2</w:t>
            </w:r>
          </w:p>
        </w:tc>
        <w:tc>
          <w:tcPr>
            <w:tcW w:w="1928" w:type="dxa"/>
            <w:shd w:val="clear" w:color="auto" w:fill="auto"/>
          </w:tcPr>
          <w:p w:rsidR="00300522" w:rsidRPr="00CD5983" w:rsidRDefault="00300522" w:rsidP="00300522">
            <w:pPr>
              <w:pStyle w:val="Tabletext"/>
            </w:pPr>
            <w:r w:rsidRPr="00CD5983">
              <w:t>Tax period turnover threshold</w:t>
            </w:r>
          </w:p>
        </w:tc>
        <w:tc>
          <w:tcPr>
            <w:tcW w:w="4536" w:type="dxa"/>
            <w:shd w:val="clear" w:color="auto" w:fill="auto"/>
          </w:tcPr>
          <w:p w:rsidR="00300522" w:rsidRPr="00CD5983" w:rsidRDefault="00300522" w:rsidP="00300522">
            <w:pPr>
              <w:pStyle w:val="Tabletext"/>
            </w:pPr>
            <w:r w:rsidRPr="00CD5983">
              <w:t>whether tax periods must be monthly (see section</w:t>
            </w:r>
            <w:r w:rsidR="00CD5983">
              <w:t> </w:t>
            </w:r>
            <w:r w:rsidRPr="00CD5983">
              <w:t>27</w:t>
            </w:r>
            <w:r w:rsidR="00CD5983">
              <w:noBreakHyphen/>
            </w:r>
            <w:r w:rsidRPr="00CD5983">
              <w:t>15).</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3</w:t>
            </w:r>
          </w:p>
        </w:tc>
        <w:tc>
          <w:tcPr>
            <w:tcW w:w="1928" w:type="dxa"/>
            <w:shd w:val="clear" w:color="auto" w:fill="auto"/>
          </w:tcPr>
          <w:p w:rsidR="00300522" w:rsidRPr="00CD5983" w:rsidRDefault="00300522" w:rsidP="00300522">
            <w:pPr>
              <w:pStyle w:val="Tabletext"/>
            </w:pPr>
            <w:r w:rsidRPr="00CD5983">
              <w:t>Cash accounting turnover threshold</w:t>
            </w:r>
          </w:p>
        </w:tc>
        <w:tc>
          <w:tcPr>
            <w:tcW w:w="4536" w:type="dxa"/>
            <w:shd w:val="clear" w:color="auto" w:fill="auto"/>
          </w:tcPr>
          <w:p w:rsidR="00300522" w:rsidRPr="00CD5983" w:rsidRDefault="00300522" w:rsidP="00300522">
            <w:pPr>
              <w:pStyle w:val="Tabletext"/>
            </w:pPr>
            <w:r w:rsidRPr="00CD5983">
              <w:t>whether you can elect to account on a cash basis (see section</w:t>
            </w:r>
            <w:r w:rsidR="00CD5983">
              <w:t> </w:t>
            </w:r>
            <w:r w:rsidRPr="00CD5983">
              <w:t>29</w:t>
            </w:r>
            <w:r w:rsidR="00CD5983">
              <w:noBreakHyphen/>
            </w:r>
            <w:r w:rsidRPr="00CD5983">
              <w:t>40)</w:t>
            </w:r>
          </w:p>
        </w:tc>
      </w:tr>
      <w:tr w:rsidR="00300522" w:rsidRPr="00CD5983" w:rsidTr="00A53099">
        <w:tblPrEx>
          <w:tblCellMar>
            <w:left w:w="107" w:type="dxa"/>
            <w:right w:w="107" w:type="dxa"/>
          </w:tblCellMar>
        </w:tblPrEx>
        <w:tc>
          <w:tcPr>
            <w:tcW w:w="624" w:type="dxa"/>
            <w:shd w:val="clear" w:color="auto" w:fill="auto"/>
          </w:tcPr>
          <w:p w:rsidR="00300522" w:rsidRPr="00CD5983" w:rsidRDefault="00300522" w:rsidP="00300522">
            <w:pPr>
              <w:pStyle w:val="Tabletext"/>
            </w:pPr>
            <w:r w:rsidRPr="00CD5983">
              <w:t>4</w:t>
            </w:r>
          </w:p>
        </w:tc>
        <w:tc>
          <w:tcPr>
            <w:tcW w:w="1928" w:type="dxa"/>
            <w:shd w:val="clear" w:color="auto" w:fill="auto"/>
          </w:tcPr>
          <w:p w:rsidR="00300522" w:rsidRPr="00CD5983" w:rsidRDefault="00300522" w:rsidP="00300522">
            <w:pPr>
              <w:pStyle w:val="Tabletext"/>
            </w:pPr>
            <w:r w:rsidRPr="00CD5983">
              <w:t>Electronic lodgment turnover threshold</w:t>
            </w:r>
          </w:p>
        </w:tc>
        <w:tc>
          <w:tcPr>
            <w:tcW w:w="4536" w:type="dxa"/>
            <w:shd w:val="clear" w:color="auto" w:fill="auto"/>
          </w:tcPr>
          <w:p w:rsidR="00300522" w:rsidRPr="00CD5983" w:rsidRDefault="00300522" w:rsidP="00300522">
            <w:pPr>
              <w:pStyle w:val="Tabletext"/>
            </w:pPr>
            <w:r w:rsidRPr="00CD5983">
              <w:t>whether you must lodge GST returns electronically (see section</w:t>
            </w:r>
            <w:r w:rsidR="00CD5983">
              <w:t> </w:t>
            </w:r>
            <w:r w:rsidRPr="00CD5983">
              <w:t>31</w:t>
            </w:r>
            <w:r w:rsidR="00CD5983">
              <w:noBreakHyphen/>
            </w:r>
            <w:r w:rsidRPr="00CD5983">
              <w:t>25);</w:t>
            </w:r>
          </w:p>
          <w:p w:rsidR="00300522" w:rsidRPr="00CD5983" w:rsidRDefault="00300522" w:rsidP="00300522">
            <w:pPr>
              <w:pStyle w:val="Tabletext"/>
            </w:pPr>
            <w:r w:rsidRPr="00CD5983">
              <w:t>whether you must pay amounts of GST electronically (see section</w:t>
            </w:r>
            <w:r w:rsidR="00CD5983">
              <w:t> </w:t>
            </w:r>
            <w:r w:rsidRPr="00CD5983">
              <w:t>33</w:t>
            </w:r>
            <w:r w:rsidR="00CD5983">
              <w:noBreakHyphen/>
            </w:r>
            <w:r w:rsidRPr="00CD5983">
              <w:t>10).</w:t>
            </w:r>
          </w:p>
        </w:tc>
      </w:tr>
      <w:tr w:rsidR="004628A3" w:rsidRPr="00CD5983" w:rsidTr="00A53099">
        <w:tblPrEx>
          <w:tblCellMar>
            <w:left w:w="107" w:type="dxa"/>
            <w:right w:w="107" w:type="dxa"/>
          </w:tblCellMar>
        </w:tblPrEx>
        <w:tc>
          <w:tcPr>
            <w:tcW w:w="624" w:type="dxa"/>
            <w:shd w:val="clear" w:color="auto" w:fill="auto"/>
          </w:tcPr>
          <w:p w:rsidR="004628A3" w:rsidRPr="00CD5983" w:rsidRDefault="004628A3" w:rsidP="00AC66F2">
            <w:pPr>
              <w:pStyle w:val="Tabletext"/>
            </w:pPr>
            <w:r w:rsidRPr="00CD5983">
              <w:t>4AA</w:t>
            </w:r>
          </w:p>
        </w:tc>
        <w:tc>
          <w:tcPr>
            <w:tcW w:w="1928" w:type="dxa"/>
            <w:shd w:val="clear" w:color="auto" w:fill="auto"/>
          </w:tcPr>
          <w:p w:rsidR="004628A3" w:rsidRPr="00CD5983" w:rsidRDefault="004628A3" w:rsidP="00AC66F2">
            <w:pPr>
              <w:pStyle w:val="Tabletext"/>
            </w:pPr>
            <w:r w:rsidRPr="00CD5983">
              <w:t>Small enterprise turnover threshold</w:t>
            </w:r>
          </w:p>
        </w:tc>
        <w:tc>
          <w:tcPr>
            <w:tcW w:w="4536" w:type="dxa"/>
            <w:shd w:val="clear" w:color="auto" w:fill="auto"/>
          </w:tcPr>
          <w:p w:rsidR="004628A3" w:rsidRPr="00CD5983" w:rsidRDefault="004628A3" w:rsidP="00AC66F2">
            <w:pPr>
              <w:pStyle w:val="Tabletext"/>
            </w:pPr>
            <w:r w:rsidRPr="00CD5983">
              <w:t>whether you can choose to apply a simplified accounting method as a small enterprise entity (see section</w:t>
            </w:r>
            <w:r w:rsidR="00CD5983">
              <w:t> </w:t>
            </w:r>
            <w:r w:rsidRPr="00CD5983">
              <w:t>123</w:t>
            </w:r>
            <w:r w:rsidR="00CD5983">
              <w:noBreakHyphen/>
            </w:r>
            <w:r w:rsidRPr="00CD5983">
              <w:t>7)</w:t>
            </w:r>
          </w:p>
        </w:tc>
      </w:tr>
      <w:tr w:rsidR="004628A3" w:rsidRPr="00CD5983" w:rsidTr="00A53099">
        <w:tblPrEx>
          <w:tblCellMar>
            <w:left w:w="107" w:type="dxa"/>
            <w:right w:w="107" w:type="dxa"/>
          </w:tblCellMar>
        </w:tblPrEx>
        <w:tc>
          <w:tcPr>
            <w:tcW w:w="624" w:type="dxa"/>
            <w:tcBorders>
              <w:bottom w:val="single" w:sz="4" w:space="0" w:color="auto"/>
            </w:tcBorders>
            <w:shd w:val="clear" w:color="auto" w:fill="auto"/>
          </w:tcPr>
          <w:p w:rsidR="004628A3" w:rsidRPr="00CD5983" w:rsidRDefault="004628A3" w:rsidP="00A6645E">
            <w:pPr>
              <w:pStyle w:val="Tabletext"/>
            </w:pPr>
            <w:r w:rsidRPr="00CD5983">
              <w:t>4A</w:t>
            </w:r>
          </w:p>
        </w:tc>
        <w:tc>
          <w:tcPr>
            <w:tcW w:w="1928" w:type="dxa"/>
            <w:tcBorders>
              <w:bottom w:val="single" w:sz="4" w:space="0" w:color="auto"/>
            </w:tcBorders>
            <w:shd w:val="clear" w:color="auto" w:fill="auto"/>
          </w:tcPr>
          <w:p w:rsidR="004628A3" w:rsidRPr="00CD5983" w:rsidRDefault="004628A3" w:rsidP="00A6645E">
            <w:pPr>
              <w:pStyle w:val="Tabletext"/>
            </w:pPr>
            <w:r w:rsidRPr="00CD5983">
              <w:t>Annual apportionment turnover threshold</w:t>
            </w:r>
          </w:p>
        </w:tc>
        <w:tc>
          <w:tcPr>
            <w:tcW w:w="4536" w:type="dxa"/>
            <w:tcBorders>
              <w:bottom w:val="single" w:sz="4" w:space="0" w:color="auto"/>
            </w:tcBorders>
            <w:shd w:val="clear" w:color="auto" w:fill="auto"/>
          </w:tcPr>
          <w:p w:rsidR="004628A3" w:rsidRPr="00CD5983" w:rsidRDefault="004628A3" w:rsidP="00A6645E">
            <w:pPr>
              <w:pStyle w:val="Tabletext"/>
            </w:pPr>
            <w:r w:rsidRPr="00CD5983">
              <w:t>whether you can make an annual apportionment election (see subsection</w:t>
            </w:r>
            <w:r w:rsidR="00CD5983">
              <w:t> </w:t>
            </w:r>
            <w:r w:rsidRPr="00CD5983">
              <w:t>131</w:t>
            </w:r>
            <w:r w:rsidR="00CD5983">
              <w:noBreakHyphen/>
            </w:r>
            <w:r w:rsidRPr="00CD5983">
              <w:t>5(2))</w:t>
            </w:r>
          </w:p>
        </w:tc>
      </w:tr>
      <w:tr w:rsidR="004628A3" w:rsidRPr="00CD5983" w:rsidTr="00A53099">
        <w:tblPrEx>
          <w:tblCellMar>
            <w:left w:w="107" w:type="dxa"/>
            <w:right w:w="107" w:type="dxa"/>
          </w:tblCellMar>
        </w:tblPrEx>
        <w:tc>
          <w:tcPr>
            <w:tcW w:w="624" w:type="dxa"/>
            <w:tcBorders>
              <w:bottom w:val="single" w:sz="12" w:space="0" w:color="auto"/>
            </w:tcBorders>
            <w:shd w:val="clear" w:color="auto" w:fill="auto"/>
          </w:tcPr>
          <w:p w:rsidR="004628A3" w:rsidRPr="00CD5983" w:rsidRDefault="004628A3" w:rsidP="00300522">
            <w:pPr>
              <w:pStyle w:val="Tabletext"/>
            </w:pPr>
            <w:r w:rsidRPr="00CD5983">
              <w:t>5</w:t>
            </w:r>
          </w:p>
        </w:tc>
        <w:tc>
          <w:tcPr>
            <w:tcW w:w="1928" w:type="dxa"/>
            <w:tcBorders>
              <w:bottom w:val="single" w:sz="12" w:space="0" w:color="auto"/>
            </w:tcBorders>
            <w:shd w:val="clear" w:color="auto" w:fill="auto"/>
          </w:tcPr>
          <w:p w:rsidR="004628A3" w:rsidRPr="00CD5983" w:rsidRDefault="004628A3" w:rsidP="00300522">
            <w:pPr>
              <w:pStyle w:val="Tabletext"/>
            </w:pPr>
            <w:r w:rsidRPr="00CD5983">
              <w:t>Instalment turnover threshold</w:t>
            </w:r>
          </w:p>
        </w:tc>
        <w:tc>
          <w:tcPr>
            <w:tcW w:w="4536" w:type="dxa"/>
            <w:tcBorders>
              <w:bottom w:val="single" w:sz="12" w:space="0" w:color="auto"/>
            </w:tcBorders>
            <w:shd w:val="clear" w:color="auto" w:fill="auto"/>
          </w:tcPr>
          <w:p w:rsidR="004628A3" w:rsidRPr="00CD5983" w:rsidRDefault="004628A3" w:rsidP="00300522">
            <w:pPr>
              <w:pStyle w:val="Tabletext"/>
            </w:pPr>
            <w:r w:rsidRPr="00CD5983">
              <w:t>whether you can elect to pay GST by instalments (see subsection</w:t>
            </w:r>
            <w:r w:rsidR="00CD5983">
              <w:t> </w:t>
            </w:r>
            <w:r w:rsidRPr="00CD5983">
              <w:t>162</w:t>
            </w:r>
            <w:r w:rsidR="00CD5983">
              <w:noBreakHyphen/>
            </w:r>
            <w:r w:rsidRPr="00CD5983">
              <w:t>5(2))</w:t>
            </w:r>
          </w:p>
        </w:tc>
      </w:tr>
    </w:tbl>
    <w:p w:rsidR="00300522" w:rsidRPr="00CD5983" w:rsidRDefault="00300522" w:rsidP="00300522">
      <w:pPr>
        <w:pStyle w:val="notetext"/>
      </w:pPr>
      <w:r w:rsidRPr="00CD5983">
        <w:t>Note 1:</w:t>
      </w:r>
      <w:r w:rsidRPr="00CD5983">
        <w:tab/>
        <w:t>The provisions referred to in the table indicate if the issue in relation to the turnover threshold in question is whether the threshold is met, or whether the threshold is not exceeded.</w:t>
      </w:r>
    </w:p>
    <w:p w:rsidR="002D1458" w:rsidRPr="00CD5983" w:rsidRDefault="002D1458" w:rsidP="002D1458">
      <w:pPr>
        <w:pStyle w:val="notetext"/>
      </w:pPr>
      <w:r w:rsidRPr="00CD5983">
        <w:t>Note 2:</w:t>
      </w:r>
      <w:r w:rsidRPr="00CD5983">
        <w:tab/>
        <w:t>Items</w:t>
      </w:r>
      <w:r w:rsidR="00CD5983">
        <w:t> </w:t>
      </w:r>
      <w:r w:rsidRPr="00CD5983">
        <w:t>3, 4A and 5 of the table apply to you only if you do not carry on a business.</w:t>
      </w:r>
    </w:p>
    <w:p w:rsidR="002D1458" w:rsidRPr="00CD5983" w:rsidRDefault="002D1458" w:rsidP="002D1458">
      <w:pPr>
        <w:pStyle w:val="notetext"/>
      </w:pPr>
      <w:r w:rsidRPr="00CD5983">
        <w:t>Note 3:</w:t>
      </w:r>
      <w:r w:rsidRPr="00CD5983">
        <w:tab/>
        <w:t>This section is an explanatory section.</w:t>
      </w:r>
    </w:p>
    <w:p w:rsidR="00A71639" w:rsidRPr="00CD5983" w:rsidRDefault="00A71639" w:rsidP="00A71639">
      <w:pPr>
        <w:pStyle w:val="ActHead5"/>
      </w:pPr>
      <w:bookmarkStart w:id="975" w:name="_Toc374452663"/>
      <w:r w:rsidRPr="00CD5983">
        <w:rPr>
          <w:rStyle w:val="CharSectno"/>
        </w:rPr>
        <w:t>188</w:t>
      </w:r>
      <w:r w:rsidR="00CD5983" w:rsidRPr="00CD5983">
        <w:rPr>
          <w:rStyle w:val="CharSectno"/>
        </w:rPr>
        <w:noBreakHyphen/>
      </w:r>
      <w:r w:rsidRPr="00CD5983">
        <w:rPr>
          <w:rStyle w:val="CharSectno"/>
        </w:rPr>
        <w:t>10</w:t>
      </w:r>
      <w:r w:rsidRPr="00CD5983">
        <w:t xml:space="preserve">  Whether your GST turnover meets, or does not exceed, a turnover threshold</w:t>
      </w:r>
      <w:bookmarkEnd w:id="975"/>
    </w:p>
    <w:p w:rsidR="00300522" w:rsidRPr="00CD5983" w:rsidRDefault="00300522" w:rsidP="00300522">
      <w:pPr>
        <w:pStyle w:val="subsection"/>
      </w:pPr>
      <w:r w:rsidRPr="00CD5983">
        <w:tab/>
        <w:t>(1)</w:t>
      </w:r>
      <w:r w:rsidRPr="00CD5983">
        <w:tab/>
        <w:t xml:space="preserve">You have </w:t>
      </w:r>
      <w:r w:rsidR="00263F72" w:rsidRPr="00CD5983">
        <w:t xml:space="preserve">a </w:t>
      </w:r>
      <w:r w:rsidR="00263F72" w:rsidRPr="00CD5983">
        <w:rPr>
          <w:b/>
          <w:i/>
        </w:rPr>
        <w:t>GST turnover</w:t>
      </w:r>
      <w:r w:rsidRPr="00CD5983">
        <w:t xml:space="preserve"> that meets a particular </w:t>
      </w:r>
      <w:r w:rsidR="00CD5983" w:rsidRPr="00CD5983">
        <w:rPr>
          <w:position w:val="6"/>
          <w:sz w:val="16"/>
          <w:szCs w:val="16"/>
        </w:rPr>
        <w:t>*</w:t>
      </w:r>
      <w:r w:rsidRPr="00CD5983">
        <w:t>turnover threshold if:</w:t>
      </w:r>
    </w:p>
    <w:p w:rsidR="00300522" w:rsidRPr="00CD5983" w:rsidRDefault="00300522" w:rsidP="00300522">
      <w:pPr>
        <w:pStyle w:val="paragraph"/>
      </w:pPr>
      <w:r w:rsidRPr="00CD5983">
        <w:tab/>
        <w:t>(a)</w:t>
      </w:r>
      <w:r w:rsidRPr="00CD5983">
        <w:tab/>
        <w:t xml:space="preserve">your </w:t>
      </w:r>
      <w:r w:rsidR="00CD5983" w:rsidRPr="00CD5983">
        <w:rPr>
          <w:position w:val="6"/>
          <w:sz w:val="16"/>
          <w:szCs w:val="16"/>
        </w:rPr>
        <w:t>*</w:t>
      </w:r>
      <w:r w:rsidRPr="00CD5983">
        <w:t xml:space="preserve">current </w:t>
      </w:r>
      <w:r w:rsidR="00AB2C1C" w:rsidRPr="00CD5983">
        <w:t>GST turnover</w:t>
      </w:r>
      <w:r w:rsidRPr="00CD5983">
        <w:t xml:space="preserve"> is at or above the turnover threshold, and the Commissioner is not satisfied that your </w:t>
      </w:r>
      <w:r w:rsidR="00CD5983" w:rsidRPr="00CD5983">
        <w:rPr>
          <w:position w:val="6"/>
          <w:sz w:val="16"/>
          <w:szCs w:val="16"/>
        </w:rPr>
        <w:t>*</w:t>
      </w:r>
      <w:r w:rsidRPr="00CD5983">
        <w:t xml:space="preserve">projected </w:t>
      </w:r>
      <w:r w:rsidR="00AB2C1C" w:rsidRPr="00CD5983">
        <w:t>GST turnover</w:t>
      </w:r>
      <w:r w:rsidRPr="00CD5983">
        <w:t xml:space="preserve"> is below the turnover threshold; or</w:t>
      </w:r>
    </w:p>
    <w:p w:rsidR="00300522" w:rsidRPr="00CD5983" w:rsidRDefault="00300522" w:rsidP="00300522">
      <w:pPr>
        <w:pStyle w:val="paragraph"/>
      </w:pPr>
      <w:r w:rsidRPr="00CD5983">
        <w:tab/>
        <w:t>(b)</w:t>
      </w:r>
      <w:r w:rsidRPr="00CD5983">
        <w:tab/>
        <w:t xml:space="preserve">your projected </w:t>
      </w:r>
      <w:r w:rsidR="00AB2C1C" w:rsidRPr="00CD5983">
        <w:t>GST turnover</w:t>
      </w:r>
      <w:r w:rsidRPr="00CD5983">
        <w:t xml:space="preserve"> is at or above the turnover threshold.</w:t>
      </w:r>
    </w:p>
    <w:p w:rsidR="00300522" w:rsidRPr="00CD5983" w:rsidRDefault="00300522" w:rsidP="00300522">
      <w:pPr>
        <w:pStyle w:val="subsection"/>
      </w:pPr>
      <w:r w:rsidRPr="00CD5983">
        <w:tab/>
        <w:t>(2)</w:t>
      </w:r>
      <w:r w:rsidRPr="00CD5983">
        <w:tab/>
        <w:t xml:space="preserve">You have </w:t>
      </w:r>
      <w:r w:rsidR="00FC0D9C" w:rsidRPr="00CD5983">
        <w:t xml:space="preserve">a </w:t>
      </w:r>
      <w:r w:rsidR="00FC0D9C" w:rsidRPr="00CD5983">
        <w:rPr>
          <w:b/>
          <w:i/>
        </w:rPr>
        <w:t>GST turnover</w:t>
      </w:r>
      <w:r w:rsidRPr="00CD5983">
        <w:t xml:space="preserve"> that does not exceed a particular </w:t>
      </w:r>
      <w:r w:rsidR="00CD5983" w:rsidRPr="00CD5983">
        <w:rPr>
          <w:position w:val="6"/>
          <w:sz w:val="16"/>
          <w:szCs w:val="16"/>
        </w:rPr>
        <w:t>*</w:t>
      </w:r>
      <w:r w:rsidRPr="00CD5983">
        <w:t>turnover threshold if:</w:t>
      </w:r>
    </w:p>
    <w:p w:rsidR="00300522" w:rsidRPr="00CD5983" w:rsidRDefault="00300522" w:rsidP="00300522">
      <w:pPr>
        <w:pStyle w:val="paragraph"/>
      </w:pPr>
      <w:r w:rsidRPr="00CD5983">
        <w:tab/>
        <w:t>(a)</w:t>
      </w:r>
      <w:r w:rsidRPr="00CD5983">
        <w:tab/>
        <w:t xml:space="preserve">your </w:t>
      </w:r>
      <w:r w:rsidR="00CD5983" w:rsidRPr="00CD5983">
        <w:rPr>
          <w:position w:val="6"/>
          <w:sz w:val="16"/>
          <w:szCs w:val="16"/>
        </w:rPr>
        <w:t>*</w:t>
      </w:r>
      <w:r w:rsidRPr="00CD5983">
        <w:t xml:space="preserve">current </w:t>
      </w:r>
      <w:r w:rsidR="00590607" w:rsidRPr="00CD5983">
        <w:t>GST turnover</w:t>
      </w:r>
      <w:r w:rsidRPr="00CD5983">
        <w:t xml:space="preserve"> is at or below the turnover threshold, and the Commissioner is not satisfied that your </w:t>
      </w:r>
      <w:r w:rsidR="00CD5983" w:rsidRPr="00CD5983">
        <w:rPr>
          <w:position w:val="6"/>
          <w:sz w:val="16"/>
          <w:szCs w:val="16"/>
        </w:rPr>
        <w:t>*</w:t>
      </w:r>
      <w:r w:rsidRPr="00CD5983">
        <w:t xml:space="preserve">projected </w:t>
      </w:r>
      <w:r w:rsidR="00590607" w:rsidRPr="00CD5983">
        <w:t>GST turnover</w:t>
      </w:r>
      <w:r w:rsidRPr="00CD5983">
        <w:t xml:space="preserve"> is above the turnover threshold; or</w:t>
      </w:r>
    </w:p>
    <w:p w:rsidR="00300522" w:rsidRPr="00CD5983" w:rsidRDefault="00300522" w:rsidP="00300522">
      <w:pPr>
        <w:pStyle w:val="paragraph"/>
      </w:pPr>
      <w:r w:rsidRPr="00CD5983">
        <w:tab/>
        <w:t>(b)</w:t>
      </w:r>
      <w:r w:rsidRPr="00CD5983">
        <w:tab/>
        <w:t xml:space="preserve">your projected </w:t>
      </w:r>
      <w:r w:rsidR="00590607" w:rsidRPr="00CD5983">
        <w:t>GST turnover</w:t>
      </w:r>
      <w:r w:rsidRPr="00CD5983">
        <w:t xml:space="preserve"> is at or below the turnover threshold.</w:t>
      </w:r>
    </w:p>
    <w:p w:rsidR="00300522" w:rsidRPr="00CD5983" w:rsidRDefault="00300522" w:rsidP="00300522">
      <w:pPr>
        <w:pStyle w:val="subsection"/>
      </w:pPr>
      <w:r w:rsidRPr="00CD5983">
        <w:tab/>
        <w:t>(3)</w:t>
      </w:r>
      <w:r w:rsidRPr="00CD5983">
        <w:tab/>
        <w:t xml:space="preserve">Each of these is a </w:t>
      </w:r>
      <w:r w:rsidRPr="00CD5983">
        <w:rPr>
          <w:b/>
          <w:bCs/>
          <w:i/>
          <w:iCs/>
        </w:rPr>
        <w:t>turnover threshold</w:t>
      </w:r>
      <w:r w:rsidRPr="00CD5983">
        <w:t>:</w:t>
      </w:r>
    </w:p>
    <w:p w:rsidR="00300522" w:rsidRPr="00CD5983" w:rsidRDefault="00300522" w:rsidP="00300522">
      <w:pPr>
        <w:pStyle w:val="paragraph"/>
      </w:pPr>
      <w:r w:rsidRPr="00CD5983">
        <w:tab/>
        <w:t>(aaa)</w:t>
      </w:r>
      <w:r w:rsidRPr="00CD5983">
        <w:tab/>
        <w:t xml:space="preserve">the </w:t>
      </w:r>
      <w:r w:rsidR="00CD5983" w:rsidRPr="00CD5983">
        <w:rPr>
          <w:position w:val="6"/>
          <w:sz w:val="16"/>
        </w:rPr>
        <w:t>*</w:t>
      </w:r>
      <w:r w:rsidRPr="00CD5983">
        <w:t>annual apportionment turnover threshold;</w:t>
      </w:r>
    </w:p>
    <w:p w:rsidR="00300522" w:rsidRPr="00CD5983" w:rsidRDefault="00300522" w:rsidP="00300522">
      <w:pPr>
        <w:pStyle w:val="paragraph"/>
      </w:pPr>
      <w:r w:rsidRPr="00CD5983">
        <w:tab/>
        <w:t>(aa)</w:t>
      </w:r>
      <w:r w:rsidRPr="00CD5983">
        <w:tab/>
        <w:t xml:space="preserve">the </w:t>
      </w:r>
      <w:r w:rsidR="00CD5983" w:rsidRPr="00CD5983">
        <w:rPr>
          <w:position w:val="6"/>
          <w:sz w:val="16"/>
          <w:szCs w:val="16"/>
        </w:rPr>
        <w:t>*</w:t>
      </w:r>
      <w:r w:rsidRPr="00CD5983">
        <w:t>cash accounting turnover threshold;</w:t>
      </w:r>
    </w:p>
    <w:p w:rsidR="00300522" w:rsidRPr="00CD5983" w:rsidRDefault="00300522" w:rsidP="00300522">
      <w:pPr>
        <w:pStyle w:val="paragraph"/>
      </w:pPr>
      <w:r w:rsidRPr="00CD5983">
        <w:tab/>
        <w:t>(a)</w:t>
      </w:r>
      <w:r w:rsidRPr="00CD5983">
        <w:tab/>
        <w:t xml:space="preserve">the </w:t>
      </w:r>
      <w:r w:rsidR="00CD5983" w:rsidRPr="00CD5983">
        <w:rPr>
          <w:position w:val="6"/>
          <w:sz w:val="16"/>
          <w:szCs w:val="16"/>
        </w:rPr>
        <w:t>*</w:t>
      </w:r>
      <w:r w:rsidRPr="00CD5983">
        <w:t>electronic lodgment turnover threshold;</w:t>
      </w:r>
    </w:p>
    <w:p w:rsidR="00300522" w:rsidRPr="00CD5983" w:rsidRDefault="00300522" w:rsidP="00300522">
      <w:pPr>
        <w:pStyle w:val="paragraph"/>
      </w:pPr>
      <w:r w:rsidRPr="00CD5983">
        <w:tab/>
        <w:t>(ab)</w:t>
      </w:r>
      <w:r w:rsidRPr="00CD5983">
        <w:tab/>
        <w:t xml:space="preserve">the </w:t>
      </w:r>
      <w:r w:rsidR="00CD5983" w:rsidRPr="00CD5983">
        <w:rPr>
          <w:position w:val="6"/>
          <w:sz w:val="16"/>
          <w:szCs w:val="16"/>
        </w:rPr>
        <w:t>*</w:t>
      </w:r>
      <w:r w:rsidRPr="00CD5983">
        <w:t>instalment turnover threshold;</w:t>
      </w:r>
    </w:p>
    <w:p w:rsidR="00300522" w:rsidRPr="00CD5983" w:rsidRDefault="00300522" w:rsidP="00300522">
      <w:pPr>
        <w:pStyle w:val="paragraph"/>
      </w:pPr>
      <w:r w:rsidRPr="00CD5983">
        <w:tab/>
        <w:t>(b)</w:t>
      </w:r>
      <w:r w:rsidRPr="00CD5983">
        <w:tab/>
        <w:t xml:space="preserve">the </w:t>
      </w:r>
      <w:r w:rsidR="00CD5983" w:rsidRPr="00CD5983">
        <w:rPr>
          <w:position w:val="6"/>
          <w:sz w:val="16"/>
          <w:szCs w:val="16"/>
        </w:rPr>
        <w:t>*</w:t>
      </w:r>
      <w:r w:rsidRPr="00CD5983">
        <w:t>registration turnover threshold;</w:t>
      </w:r>
    </w:p>
    <w:p w:rsidR="002B6301" w:rsidRPr="00CD5983" w:rsidRDefault="002B6301" w:rsidP="002B6301">
      <w:pPr>
        <w:pStyle w:val="paragraph"/>
      </w:pPr>
      <w:r w:rsidRPr="00CD5983">
        <w:tab/>
        <w:t>(ba)</w:t>
      </w:r>
      <w:r w:rsidRPr="00CD5983">
        <w:tab/>
        <w:t xml:space="preserve">the </w:t>
      </w:r>
      <w:r w:rsidR="00CD5983" w:rsidRPr="00CD5983">
        <w:rPr>
          <w:position w:val="6"/>
          <w:sz w:val="16"/>
        </w:rPr>
        <w:t>*</w:t>
      </w:r>
      <w:r w:rsidRPr="00CD5983">
        <w:t>small enterprise turnover threshold;</w:t>
      </w:r>
    </w:p>
    <w:p w:rsidR="00300522" w:rsidRPr="00CD5983" w:rsidRDefault="00300522" w:rsidP="00300522">
      <w:pPr>
        <w:pStyle w:val="paragraph"/>
      </w:pPr>
      <w:r w:rsidRPr="00CD5983">
        <w:tab/>
        <w:t>(c)</w:t>
      </w:r>
      <w:r w:rsidRPr="00CD5983">
        <w:tab/>
        <w:t xml:space="preserve">the </w:t>
      </w:r>
      <w:r w:rsidR="00CD5983" w:rsidRPr="00CD5983">
        <w:rPr>
          <w:position w:val="6"/>
          <w:sz w:val="16"/>
          <w:szCs w:val="16"/>
        </w:rPr>
        <w:t>*</w:t>
      </w:r>
      <w:r w:rsidRPr="00CD5983">
        <w:t>tax period turnover threshold.</w:t>
      </w:r>
    </w:p>
    <w:p w:rsidR="00590607" w:rsidRPr="00CD5983" w:rsidRDefault="00590607" w:rsidP="00590607">
      <w:pPr>
        <w:pStyle w:val="ActHead5"/>
      </w:pPr>
      <w:bookmarkStart w:id="976" w:name="_Toc374452664"/>
      <w:r w:rsidRPr="00CD5983">
        <w:rPr>
          <w:rStyle w:val="CharSectno"/>
        </w:rPr>
        <w:t>188</w:t>
      </w:r>
      <w:r w:rsidR="00CD5983" w:rsidRPr="00CD5983">
        <w:rPr>
          <w:rStyle w:val="CharSectno"/>
        </w:rPr>
        <w:noBreakHyphen/>
      </w:r>
      <w:r w:rsidRPr="00CD5983">
        <w:rPr>
          <w:rStyle w:val="CharSectno"/>
        </w:rPr>
        <w:t>15</w:t>
      </w:r>
      <w:r w:rsidRPr="00CD5983">
        <w:t xml:space="preserve">  Current GST turnover</w:t>
      </w:r>
      <w:bookmarkEnd w:id="976"/>
    </w:p>
    <w:p w:rsidR="00300522" w:rsidRPr="00CD5983" w:rsidRDefault="00300522" w:rsidP="00300522">
      <w:pPr>
        <w:pStyle w:val="SubsectionHead"/>
      </w:pPr>
      <w:r w:rsidRPr="00CD5983">
        <w:t>General</w:t>
      </w:r>
    </w:p>
    <w:p w:rsidR="00300522" w:rsidRPr="00CD5983" w:rsidRDefault="00300522" w:rsidP="00300522">
      <w:pPr>
        <w:pStyle w:val="subsection"/>
      </w:pPr>
      <w:r w:rsidRPr="00CD5983">
        <w:tab/>
        <w:t>(1)</w:t>
      </w:r>
      <w:r w:rsidRPr="00CD5983">
        <w:tab/>
        <w:t xml:space="preserve">Your </w:t>
      </w:r>
      <w:r w:rsidR="000E37F3" w:rsidRPr="00CD5983">
        <w:rPr>
          <w:b/>
          <w:i/>
        </w:rPr>
        <w:t>current GST turnover</w:t>
      </w:r>
      <w:r w:rsidRPr="00CD5983">
        <w:t xml:space="preserve"> at a time during a particular month is the sum of the </w:t>
      </w:r>
      <w:r w:rsidR="00CD5983" w:rsidRPr="00CD5983">
        <w:rPr>
          <w:position w:val="6"/>
          <w:sz w:val="16"/>
          <w:szCs w:val="16"/>
        </w:rPr>
        <w:t>*</w:t>
      </w:r>
      <w:r w:rsidRPr="00CD5983">
        <w:t>values of all the supplies that you have made, or are likely to make, during the 12 months ending at the end of that month, other than:</w:t>
      </w:r>
    </w:p>
    <w:p w:rsidR="00300522" w:rsidRPr="00CD5983" w:rsidRDefault="00300522" w:rsidP="00300522">
      <w:pPr>
        <w:pStyle w:val="paragraph"/>
      </w:pPr>
      <w:r w:rsidRPr="00CD5983">
        <w:tab/>
        <w:t>(a)</w:t>
      </w:r>
      <w:r w:rsidRPr="00CD5983">
        <w:tab/>
        <w:t xml:space="preserve">supplies that are </w:t>
      </w:r>
      <w:r w:rsidR="00CD5983" w:rsidRPr="00CD5983">
        <w:rPr>
          <w:position w:val="6"/>
          <w:sz w:val="16"/>
          <w:szCs w:val="16"/>
        </w:rPr>
        <w:t>*</w:t>
      </w:r>
      <w:r w:rsidRPr="00CD5983">
        <w:t>input taxed; or</w:t>
      </w:r>
    </w:p>
    <w:p w:rsidR="00300522" w:rsidRPr="00CD5983" w:rsidRDefault="00300522" w:rsidP="00300522">
      <w:pPr>
        <w:pStyle w:val="paragraph"/>
      </w:pPr>
      <w:r w:rsidRPr="00CD5983">
        <w:tab/>
        <w:t>(b)</w:t>
      </w:r>
      <w:r w:rsidRPr="00CD5983">
        <w:tab/>
        <w:t xml:space="preserve">supplies that are not for </w:t>
      </w:r>
      <w:r w:rsidR="00CD5983" w:rsidRPr="00CD5983">
        <w:rPr>
          <w:position w:val="6"/>
          <w:sz w:val="16"/>
          <w:szCs w:val="16"/>
        </w:rPr>
        <w:t>*</w:t>
      </w:r>
      <w:r w:rsidRPr="00CD5983">
        <w:t xml:space="preserve">consideration (and are not </w:t>
      </w:r>
      <w:r w:rsidR="00CD5983" w:rsidRPr="00CD5983">
        <w:rPr>
          <w:position w:val="6"/>
          <w:sz w:val="16"/>
          <w:szCs w:val="16"/>
        </w:rPr>
        <w:t>*</w:t>
      </w:r>
      <w:r w:rsidRPr="00CD5983">
        <w:t>taxable supplies under section</w:t>
      </w:r>
      <w:r w:rsidR="00CD5983">
        <w:t> </w:t>
      </w:r>
      <w:r w:rsidRPr="00CD5983">
        <w:t>72</w:t>
      </w:r>
      <w:r w:rsidR="00CD5983">
        <w:noBreakHyphen/>
      </w:r>
      <w:r w:rsidRPr="00CD5983">
        <w:t>5); or</w:t>
      </w:r>
    </w:p>
    <w:p w:rsidR="00300522" w:rsidRPr="00CD5983" w:rsidRDefault="00300522" w:rsidP="00300522">
      <w:pPr>
        <w:pStyle w:val="paragraph"/>
      </w:pPr>
      <w:r w:rsidRPr="00CD5983">
        <w:tab/>
        <w:t>(c)</w:t>
      </w:r>
      <w:r w:rsidRPr="00CD5983">
        <w:tab/>
        <w:t xml:space="preserve">supplies that are not made in connection with an </w:t>
      </w:r>
      <w:r w:rsidR="00CD5983" w:rsidRPr="00CD5983">
        <w:rPr>
          <w:position w:val="6"/>
          <w:sz w:val="16"/>
          <w:szCs w:val="16"/>
        </w:rPr>
        <w:t>*</w:t>
      </w:r>
      <w:r w:rsidRPr="00CD5983">
        <w:t xml:space="preserve">enterprise that you </w:t>
      </w:r>
      <w:r w:rsidR="00CD5983" w:rsidRPr="00CD5983">
        <w:rPr>
          <w:position w:val="6"/>
          <w:sz w:val="16"/>
          <w:szCs w:val="16"/>
        </w:rPr>
        <w:t>*</w:t>
      </w:r>
      <w:r w:rsidRPr="00CD5983">
        <w:t>carry on.</w:t>
      </w:r>
    </w:p>
    <w:p w:rsidR="00300522" w:rsidRPr="00CD5983" w:rsidRDefault="00300522" w:rsidP="00300522">
      <w:pPr>
        <w:pStyle w:val="SubsectionHead"/>
      </w:pPr>
      <w:r w:rsidRPr="00CD5983">
        <w:t>Members of GST groups</w:t>
      </w:r>
    </w:p>
    <w:p w:rsidR="00300522" w:rsidRPr="00CD5983" w:rsidRDefault="00300522" w:rsidP="00300522">
      <w:pPr>
        <w:pStyle w:val="subsection"/>
      </w:pPr>
      <w:r w:rsidRPr="00CD5983">
        <w:tab/>
        <w:t>(2)</w:t>
      </w:r>
      <w:r w:rsidRPr="00CD5983">
        <w:tab/>
        <w:t xml:space="preserve">If you are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your </w:t>
      </w:r>
      <w:r w:rsidR="000E37F3" w:rsidRPr="00CD5983">
        <w:rPr>
          <w:b/>
          <w:i/>
        </w:rPr>
        <w:t>current GST turnover</w:t>
      </w:r>
      <w:r w:rsidRPr="00CD5983">
        <w:t xml:space="preserve"> at a time during a particular month is the sum of the </w:t>
      </w:r>
      <w:r w:rsidR="00CD5983" w:rsidRPr="00CD5983">
        <w:rPr>
          <w:position w:val="6"/>
          <w:sz w:val="16"/>
          <w:szCs w:val="16"/>
        </w:rPr>
        <w:t>*</w:t>
      </w:r>
      <w:r w:rsidRPr="00CD5983">
        <w:t>values of all the supplies that you or any other member of the group have made, or are likely to make, during the 12 months, other than:</w:t>
      </w:r>
    </w:p>
    <w:p w:rsidR="00300522" w:rsidRPr="00CD5983" w:rsidRDefault="00300522" w:rsidP="00300522">
      <w:pPr>
        <w:pStyle w:val="paragraph"/>
      </w:pPr>
      <w:r w:rsidRPr="00CD5983">
        <w:tab/>
        <w:t>(a)</w:t>
      </w:r>
      <w:r w:rsidRPr="00CD5983">
        <w:tab/>
        <w:t>supplies made from one member of the group to another member of the group; or</w:t>
      </w:r>
    </w:p>
    <w:p w:rsidR="00300522" w:rsidRPr="00CD5983" w:rsidRDefault="00300522" w:rsidP="00300522">
      <w:pPr>
        <w:pStyle w:val="paragraph"/>
      </w:pPr>
      <w:r w:rsidRPr="00CD5983">
        <w:tab/>
        <w:t>(b)</w:t>
      </w:r>
      <w:r w:rsidRPr="00CD5983">
        <w:tab/>
        <w:t xml:space="preserve">supplies that are </w:t>
      </w:r>
      <w:r w:rsidR="00CD5983" w:rsidRPr="00CD5983">
        <w:rPr>
          <w:position w:val="6"/>
          <w:sz w:val="16"/>
          <w:szCs w:val="16"/>
        </w:rPr>
        <w:t>*</w:t>
      </w:r>
      <w:r w:rsidRPr="00CD5983">
        <w:t>input taxed; or</w:t>
      </w:r>
    </w:p>
    <w:p w:rsidR="00300522" w:rsidRPr="00CD5983" w:rsidRDefault="00300522" w:rsidP="00300522">
      <w:pPr>
        <w:pStyle w:val="paragraph"/>
      </w:pPr>
      <w:r w:rsidRPr="00CD5983">
        <w:tab/>
        <w:t>(c)</w:t>
      </w:r>
      <w:r w:rsidRPr="00CD5983">
        <w:tab/>
        <w:t xml:space="preserve">supplies that are not for </w:t>
      </w:r>
      <w:r w:rsidR="00CD5983" w:rsidRPr="00CD5983">
        <w:rPr>
          <w:position w:val="6"/>
          <w:sz w:val="16"/>
          <w:szCs w:val="16"/>
        </w:rPr>
        <w:t>*</w:t>
      </w:r>
      <w:r w:rsidRPr="00CD5983">
        <w:t xml:space="preserve">consideration (and are not </w:t>
      </w:r>
      <w:r w:rsidR="00CD5983" w:rsidRPr="00CD5983">
        <w:rPr>
          <w:position w:val="6"/>
          <w:sz w:val="16"/>
          <w:szCs w:val="16"/>
        </w:rPr>
        <w:t>*</w:t>
      </w:r>
      <w:r w:rsidRPr="00CD5983">
        <w:t>taxable supplies under section</w:t>
      </w:r>
      <w:r w:rsidR="00CD5983">
        <w:t> </w:t>
      </w:r>
      <w:r w:rsidRPr="00CD5983">
        <w:t>72</w:t>
      </w:r>
      <w:r w:rsidR="00CD5983">
        <w:noBreakHyphen/>
      </w:r>
      <w:r w:rsidRPr="00CD5983">
        <w:t>5); or</w:t>
      </w:r>
    </w:p>
    <w:p w:rsidR="00300522" w:rsidRPr="00CD5983" w:rsidRDefault="00300522" w:rsidP="00300522">
      <w:pPr>
        <w:pStyle w:val="paragraph"/>
      </w:pPr>
      <w:r w:rsidRPr="00CD5983">
        <w:tab/>
        <w:t>(d)</w:t>
      </w:r>
      <w:r w:rsidRPr="00CD5983">
        <w:tab/>
        <w:t xml:space="preserve">supplies that are not made in connection with an </w:t>
      </w:r>
      <w:r w:rsidR="00CD5983" w:rsidRPr="00CD5983">
        <w:rPr>
          <w:position w:val="6"/>
          <w:sz w:val="16"/>
          <w:szCs w:val="16"/>
        </w:rPr>
        <w:t>*</w:t>
      </w:r>
      <w:r w:rsidRPr="00CD5983">
        <w:t xml:space="preserve">enterprise that you </w:t>
      </w:r>
      <w:r w:rsidR="00CD5983" w:rsidRPr="00CD5983">
        <w:rPr>
          <w:position w:val="6"/>
          <w:sz w:val="16"/>
          <w:szCs w:val="16"/>
        </w:rPr>
        <w:t>*</w:t>
      </w:r>
      <w:r w:rsidRPr="00CD5983">
        <w:t>carry on.</w:t>
      </w:r>
    </w:p>
    <w:p w:rsidR="00300522" w:rsidRPr="00CD5983" w:rsidRDefault="00300522" w:rsidP="00300522">
      <w:pPr>
        <w:pStyle w:val="SubsectionHead"/>
      </w:pPr>
      <w:r w:rsidRPr="00CD5983">
        <w:t>Supplies that are disregarded</w:t>
      </w:r>
    </w:p>
    <w:p w:rsidR="00300522" w:rsidRPr="00CD5983" w:rsidRDefault="00300522" w:rsidP="00300522">
      <w:pPr>
        <w:pStyle w:val="subsection"/>
      </w:pPr>
      <w:r w:rsidRPr="00CD5983">
        <w:tab/>
        <w:t>(3)</w:t>
      </w:r>
      <w:r w:rsidRPr="00CD5983">
        <w:tab/>
        <w:t xml:space="preserve">In working out your </w:t>
      </w:r>
      <w:r w:rsidR="000E37F3" w:rsidRPr="00CD5983">
        <w:rPr>
          <w:b/>
          <w:i/>
        </w:rPr>
        <w:t>current GST turnover</w:t>
      </w:r>
      <w:r w:rsidRPr="00CD5983">
        <w:t>, disregard:</w:t>
      </w:r>
    </w:p>
    <w:p w:rsidR="00300522" w:rsidRPr="00CD5983" w:rsidRDefault="00300522" w:rsidP="00300522">
      <w:pPr>
        <w:pStyle w:val="paragraph"/>
      </w:pPr>
      <w:r w:rsidRPr="00CD5983">
        <w:tab/>
        <w:t>(a)</w:t>
      </w:r>
      <w:r w:rsidRPr="00CD5983">
        <w:tab/>
        <w:t xml:space="preserve">any supply that is not </w:t>
      </w:r>
      <w:r w:rsidR="00CD5983" w:rsidRPr="00CD5983">
        <w:rPr>
          <w:position w:val="6"/>
          <w:sz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
      </w:pPr>
      <w:r w:rsidRPr="00CD5983">
        <w:tab/>
        <w:t>(b)</w:t>
      </w:r>
      <w:r w:rsidRPr="00CD5983">
        <w:tab/>
        <w:t xml:space="preserve">any supply that is connected with </w:t>
      </w:r>
      <w:smartTag w:uri="urn:schemas-microsoft-com:office:smarttags" w:element="country-region">
        <w:smartTag w:uri="urn:schemas-microsoft-com:office:smarttags" w:element="place">
          <w:r w:rsidRPr="00CD5983">
            <w:t>Australia</w:t>
          </w:r>
        </w:smartTag>
      </w:smartTag>
      <w:r w:rsidRPr="00CD5983">
        <w:t xml:space="preserve"> because of paragraph</w:t>
      </w:r>
      <w:r w:rsidR="00CD5983">
        <w:t> </w:t>
      </w:r>
      <w:r w:rsidRPr="00CD5983">
        <w:t>9</w:t>
      </w:r>
      <w:r w:rsidR="00CD5983">
        <w:noBreakHyphen/>
      </w:r>
      <w:r w:rsidRPr="00CD5983">
        <w:t>25(5)(c); and</w:t>
      </w:r>
    </w:p>
    <w:p w:rsidR="00300522" w:rsidRPr="00CD5983" w:rsidRDefault="00300522" w:rsidP="00300522">
      <w:pPr>
        <w:pStyle w:val="paragraph"/>
      </w:pPr>
      <w:r w:rsidRPr="00CD5983">
        <w:tab/>
        <w:t>(c)</w:t>
      </w:r>
      <w:r w:rsidRPr="00CD5983">
        <w:tab/>
        <w:t xml:space="preserve">any supply (other than a supply covered by </w:t>
      </w:r>
      <w:r w:rsidR="00CD5983">
        <w:t>paragraph (</w:t>
      </w:r>
      <w:r w:rsidRPr="00CD5983">
        <w:t>a) or (b)):</w:t>
      </w:r>
    </w:p>
    <w:p w:rsidR="00300522" w:rsidRPr="00CD5983" w:rsidRDefault="00300522" w:rsidP="00300522">
      <w:pPr>
        <w:pStyle w:val="paragraphsub"/>
      </w:pPr>
      <w:r w:rsidRPr="00CD5983">
        <w:tab/>
        <w:t>(i)</w:t>
      </w:r>
      <w:r w:rsidRPr="00CD5983">
        <w:tab/>
        <w:t xml:space="preserve">of a right or option to use </w:t>
      </w:r>
      <w:r w:rsidR="00CD5983" w:rsidRPr="00CD5983">
        <w:rPr>
          <w:position w:val="6"/>
          <w:sz w:val="16"/>
        </w:rPr>
        <w:t>*</w:t>
      </w:r>
      <w:r w:rsidRPr="00CD5983">
        <w:t xml:space="preserve">commercial accommodation in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sub"/>
      </w:pPr>
      <w:r w:rsidRPr="00CD5983">
        <w:tab/>
        <w:t>(ii)</w:t>
      </w:r>
      <w:r w:rsidRPr="00CD5983">
        <w:tab/>
        <w:t xml:space="preserve">that is not made in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sub"/>
      </w:pPr>
      <w:r w:rsidRPr="00CD5983">
        <w:tab/>
        <w:t>(iii)</w:t>
      </w:r>
      <w:r w:rsidRPr="00CD5983">
        <w:tab/>
        <w:t xml:space="preserve">that is made through an </w:t>
      </w:r>
      <w:r w:rsidR="00CD5983" w:rsidRPr="00CD5983">
        <w:rPr>
          <w:position w:val="6"/>
          <w:sz w:val="16"/>
        </w:rPr>
        <w:t>*</w:t>
      </w:r>
      <w:r w:rsidRPr="00CD5983">
        <w:t xml:space="preserve">enterprise that the supplier does not </w:t>
      </w:r>
      <w:r w:rsidR="00CD5983" w:rsidRPr="00CD5983">
        <w:rPr>
          <w:position w:val="6"/>
          <w:sz w:val="16"/>
        </w:rPr>
        <w:t>*</w:t>
      </w:r>
      <w:r w:rsidRPr="00CD5983">
        <w:t xml:space="preserve">carry on in </w:t>
      </w:r>
      <w:smartTag w:uri="urn:schemas-microsoft-com:office:smarttags" w:element="country-region">
        <w:smartTag w:uri="urn:schemas-microsoft-com:office:smarttags" w:element="place">
          <w:r w:rsidRPr="00CD5983">
            <w:t>Australia</w:t>
          </w:r>
        </w:smartTag>
      </w:smartTag>
      <w:r w:rsidRPr="00CD5983">
        <w:t>.</w:t>
      </w:r>
    </w:p>
    <w:p w:rsidR="000E37F3" w:rsidRPr="00CD5983" w:rsidRDefault="000E37F3" w:rsidP="000E37F3">
      <w:pPr>
        <w:pStyle w:val="ActHead5"/>
      </w:pPr>
      <w:bookmarkStart w:id="977" w:name="_Toc374452665"/>
      <w:r w:rsidRPr="00CD5983">
        <w:rPr>
          <w:rStyle w:val="CharSectno"/>
        </w:rPr>
        <w:t>188</w:t>
      </w:r>
      <w:r w:rsidR="00CD5983" w:rsidRPr="00CD5983">
        <w:rPr>
          <w:rStyle w:val="CharSectno"/>
        </w:rPr>
        <w:noBreakHyphen/>
      </w:r>
      <w:r w:rsidRPr="00CD5983">
        <w:rPr>
          <w:rStyle w:val="CharSectno"/>
        </w:rPr>
        <w:t>20</w:t>
      </w:r>
      <w:r w:rsidRPr="00CD5983">
        <w:t xml:space="preserve">  Projected GST turnover</w:t>
      </w:r>
      <w:bookmarkEnd w:id="977"/>
    </w:p>
    <w:p w:rsidR="00300522" w:rsidRPr="00CD5983" w:rsidRDefault="00300522" w:rsidP="00300522">
      <w:pPr>
        <w:pStyle w:val="SubsectionHead"/>
      </w:pPr>
      <w:r w:rsidRPr="00CD5983">
        <w:t>General</w:t>
      </w:r>
    </w:p>
    <w:p w:rsidR="00300522" w:rsidRPr="00CD5983" w:rsidRDefault="00300522" w:rsidP="00300522">
      <w:pPr>
        <w:pStyle w:val="subsection"/>
      </w:pPr>
      <w:r w:rsidRPr="00CD5983">
        <w:tab/>
        <w:t>(1)</w:t>
      </w:r>
      <w:r w:rsidRPr="00CD5983">
        <w:tab/>
        <w:t xml:space="preserve">Your </w:t>
      </w:r>
      <w:r w:rsidR="000E37F3" w:rsidRPr="00CD5983">
        <w:rPr>
          <w:b/>
          <w:i/>
        </w:rPr>
        <w:t>projected GST turnover</w:t>
      </w:r>
      <w:r w:rsidRPr="00CD5983">
        <w:t xml:space="preserve"> at a time during a particular month is the sum of the </w:t>
      </w:r>
      <w:r w:rsidR="00CD5983" w:rsidRPr="00CD5983">
        <w:rPr>
          <w:position w:val="6"/>
          <w:sz w:val="16"/>
          <w:szCs w:val="16"/>
        </w:rPr>
        <w:t>*</w:t>
      </w:r>
      <w:r w:rsidRPr="00CD5983">
        <w:t>values of all the supplies that you have made, or are likely to make, during that month and the next 11 months, other than:</w:t>
      </w:r>
    </w:p>
    <w:p w:rsidR="00300522" w:rsidRPr="00CD5983" w:rsidRDefault="00300522" w:rsidP="00300522">
      <w:pPr>
        <w:pStyle w:val="paragraph"/>
      </w:pPr>
      <w:r w:rsidRPr="00CD5983">
        <w:tab/>
        <w:t>(a)</w:t>
      </w:r>
      <w:r w:rsidRPr="00CD5983">
        <w:tab/>
        <w:t xml:space="preserve">supplies that are </w:t>
      </w:r>
      <w:r w:rsidR="00CD5983" w:rsidRPr="00CD5983">
        <w:rPr>
          <w:position w:val="6"/>
          <w:sz w:val="16"/>
          <w:szCs w:val="16"/>
        </w:rPr>
        <w:t>*</w:t>
      </w:r>
      <w:r w:rsidRPr="00CD5983">
        <w:t>input taxed; or</w:t>
      </w:r>
    </w:p>
    <w:p w:rsidR="00300522" w:rsidRPr="00CD5983" w:rsidRDefault="00300522" w:rsidP="00300522">
      <w:pPr>
        <w:pStyle w:val="paragraph"/>
      </w:pPr>
      <w:r w:rsidRPr="00CD5983">
        <w:tab/>
        <w:t>(b)</w:t>
      </w:r>
      <w:r w:rsidRPr="00CD5983">
        <w:tab/>
        <w:t xml:space="preserve">supplies that are not for </w:t>
      </w:r>
      <w:r w:rsidR="00CD5983" w:rsidRPr="00CD5983">
        <w:rPr>
          <w:position w:val="6"/>
          <w:sz w:val="16"/>
          <w:szCs w:val="16"/>
        </w:rPr>
        <w:t>*</w:t>
      </w:r>
      <w:r w:rsidRPr="00CD5983">
        <w:t xml:space="preserve">consideration (and are not </w:t>
      </w:r>
      <w:r w:rsidR="00CD5983" w:rsidRPr="00CD5983">
        <w:rPr>
          <w:position w:val="6"/>
          <w:sz w:val="16"/>
          <w:szCs w:val="16"/>
        </w:rPr>
        <w:t>*</w:t>
      </w:r>
      <w:r w:rsidRPr="00CD5983">
        <w:t>taxable supplies under section</w:t>
      </w:r>
      <w:r w:rsidR="00CD5983">
        <w:t> </w:t>
      </w:r>
      <w:r w:rsidRPr="00CD5983">
        <w:t>72</w:t>
      </w:r>
      <w:r w:rsidR="00CD5983">
        <w:noBreakHyphen/>
      </w:r>
      <w:r w:rsidRPr="00CD5983">
        <w:t>5); or</w:t>
      </w:r>
    </w:p>
    <w:p w:rsidR="00300522" w:rsidRPr="00CD5983" w:rsidRDefault="00300522" w:rsidP="00300522">
      <w:pPr>
        <w:pStyle w:val="paragraph"/>
      </w:pPr>
      <w:r w:rsidRPr="00CD5983">
        <w:tab/>
        <w:t>(c)</w:t>
      </w:r>
      <w:r w:rsidRPr="00CD5983">
        <w:tab/>
        <w:t xml:space="preserve">supplies that are not made in connection with an </w:t>
      </w:r>
      <w:r w:rsidR="00CD5983" w:rsidRPr="00CD5983">
        <w:rPr>
          <w:position w:val="6"/>
          <w:sz w:val="16"/>
          <w:szCs w:val="16"/>
        </w:rPr>
        <w:t>*</w:t>
      </w:r>
      <w:r w:rsidRPr="00CD5983">
        <w:t xml:space="preserve">enterprise that you </w:t>
      </w:r>
      <w:r w:rsidR="00CD5983" w:rsidRPr="00CD5983">
        <w:rPr>
          <w:position w:val="6"/>
          <w:sz w:val="16"/>
          <w:szCs w:val="16"/>
        </w:rPr>
        <w:t>*</w:t>
      </w:r>
      <w:r w:rsidRPr="00CD5983">
        <w:t>carry on.</w:t>
      </w:r>
    </w:p>
    <w:p w:rsidR="00300522" w:rsidRPr="00CD5983" w:rsidRDefault="00300522" w:rsidP="00300522">
      <w:pPr>
        <w:pStyle w:val="SubsectionHead"/>
      </w:pPr>
      <w:r w:rsidRPr="00CD5983">
        <w:t>Members of GST groups</w:t>
      </w:r>
    </w:p>
    <w:p w:rsidR="00300522" w:rsidRPr="00CD5983" w:rsidRDefault="00300522" w:rsidP="00300522">
      <w:pPr>
        <w:pStyle w:val="subsection"/>
      </w:pPr>
      <w:r w:rsidRPr="00CD5983">
        <w:tab/>
        <w:t>(2)</w:t>
      </w:r>
      <w:r w:rsidRPr="00CD5983">
        <w:tab/>
        <w:t xml:space="preserve">If you are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your </w:t>
      </w:r>
      <w:r w:rsidR="000E37F3" w:rsidRPr="00CD5983">
        <w:rPr>
          <w:b/>
          <w:i/>
        </w:rPr>
        <w:t>projected GST turnover</w:t>
      </w:r>
      <w:r w:rsidRPr="00CD5983">
        <w:t xml:space="preserve"> at a time during a particular month is the sum of the </w:t>
      </w:r>
      <w:r w:rsidR="00CD5983" w:rsidRPr="00CD5983">
        <w:rPr>
          <w:position w:val="6"/>
          <w:sz w:val="16"/>
          <w:szCs w:val="16"/>
        </w:rPr>
        <w:t>*</w:t>
      </w:r>
      <w:r w:rsidRPr="00CD5983">
        <w:t>values of all the supplies that you or any other member of the group have made, or are likely to make, during that month and the next 11 months other than:</w:t>
      </w:r>
    </w:p>
    <w:p w:rsidR="00300522" w:rsidRPr="00CD5983" w:rsidRDefault="00300522" w:rsidP="00300522">
      <w:pPr>
        <w:pStyle w:val="paragraph"/>
      </w:pPr>
      <w:r w:rsidRPr="00CD5983">
        <w:tab/>
        <w:t>(a)</w:t>
      </w:r>
      <w:r w:rsidRPr="00CD5983">
        <w:tab/>
        <w:t>supplies made from one member of the group to another member of the group; or</w:t>
      </w:r>
    </w:p>
    <w:p w:rsidR="00300522" w:rsidRPr="00CD5983" w:rsidRDefault="00300522" w:rsidP="00300522">
      <w:pPr>
        <w:pStyle w:val="paragraph"/>
      </w:pPr>
      <w:r w:rsidRPr="00CD5983">
        <w:tab/>
        <w:t>(b)</w:t>
      </w:r>
      <w:r w:rsidRPr="00CD5983">
        <w:tab/>
        <w:t xml:space="preserve">supplies that are </w:t>
      </w:r>
      <w:r w:rsidR="00CD5983" w:rsidRPr="00CD5983">
        <w:rPr>
          <w:position w:val="6"/>
          <w:sz w:val="16"/>
          <w:szCs w:val="16"/>
        </w:rPr>
        <w:t>*</w:t>
      </w:r>
      <w:r w:rsidRPr="00CD5983">
        <w:t>input taxed; or</w:t>
      </w:r>
    </w:p>
    <w:p w:rsidR="00300522" w:rsidRPr="00CD5983" w:rsidRDefault="00300522" w:rsidP="00300522">
      <w:pPr>
        <w:pStyle w:val="paragraph"/>
      </w:pPr>
      <w:r w:rsidRPr="00CD5983">
        <w:tab/>
        <w:t>(c)</w:t>
      </w:r>
      <w:r w:rsidRPr="00CD5983">
        <w:tab/>
        <w:t xml:space="preserve">supplies that are not for </w:t>
      </w:r>
      <w:r w:rsidR="00CD5983" w:rsidRPr="00CD5983">
        <w:rPr>
          <w:position w:val="6"/>
          <w:sz w:val="16"/>
          <w:szCs w:val="16"/>
        </w:rPr>
        <w:t>*</w:t>
      </w:r>
      <w:r w:rsidRPr="00CD5983">
        <w:t xml:space="preserve">consideration (and are not </w:t>
      </w:r>
      <w:r w:rsidR="00CD5983" w:rsidRPr="00CD5983">
        <w:rPr>
          <w:position w:val="6"/>
          <w:sz w:val="16"/>
          <w:szCs w:val="16"/>
        </w:rPr>
        <w:t>*</w:t>
      </w:r>
      <w:r w:rsidRPr="00CD5983">
        <w:t>taxable supplies under section</w:t>
      </w:r>
      <w:r w:rsidR="00CD5983">
        <w:t> </w:t>
      </w:r>
      <w:r w:rsidRPr="00CD5983">
        <w:t>72</w:t>
      </w:r>
      <w:r w:rsidR="00CD5983">
        <w:noBreakHyphen/>
      </w:r>
      <w:r w:rsidRPr="00CD5983">
        <w:t>5); or</w:t>
      </w:r>
    </w:p>
    <w:p w:rsidR="00300522" w:rsidRPr="00CD5983" w:rsidRDefault="00300522" w:rsidP="00300522">
      <w:pPr>
        <w:pStyle w:val="paragraph"/>
      </w:pPr>
      <w:r w:rsidRPr="00CD5983">
        <w:tab/>
        <w:t>(d)</w:t>
      </w:r>
      <w:r w:rsidRPr="00CD5983">
        <w:tab/>
        <w:t xml:space="preserve">supplies that are not made in connection with an </w:t>
      </w:r>
      <w:r w:rsidR="00CD5983" w:rsidRPr="00CD5983">
        <w:rPr>
          <w:position w:val="6"/>
          <w:sz w:val="16"/>
          <w:szCs w:val="16"/>
        </w:rPr>
        <w:t>*</w:t>
      </w:r>
      <w:r w:rsidRPr="00CD5983">
        <w:t xml:space="preserve">enterprise that you </w:t>
      </w:r>
      <w:r w:rsidR="00CD5983" w:rsidRPr="00CD5983">
        <w:rPr>
          <w:position w:val="6"/>
          <w:sz w:val="16"/>
          <w:szCs w:val="16"/>
        </w:rPr>
        <w:t>*</w:t>
      </w:r>
      <w:r w:rsidRPr="00CD5983">
        <w:t>carry on.</w:t>
      </w:r>
    </w:p>
    <w:p w:rsidR="00300522" w:rsidRPr="00CD5983" w:rsidRDefault="00300522" w:rsidP="00300522">
      <w:pPr>
        <w:pStyle w:val="SubsectionHead"/>
      </w:pPr>
      <w:r w:rsidRPr="00CD5983">
        <w:t>Supplies that are disregarded</w:t>
      </w:r>
    </w:p>
    <w:p w:rsidR="00300522" w:rsidRPr="00CD5983" w:rsidRDefault="00300522" w:rsidP="00300522">
      <w:pPr>
        <w:pStyle w:val="subsection"/>
      </w:pPr>
      <w:r w:rsidRPr="00CD5983">
        <w:tab/>
        <w:t>(3)</w:t>
      </w:r>
      <w:r w:rsidRPr="00CD5983">
        <w:tab/>
        <w:t xml:space="preserve">In working out your </w:t>
      </w:r>
      <w:r w:rsidR="000E37F3" w:rsidRPr="00CD5983">
        <w:rPr>
          <w:b/>
          <w:i/>
        </w:rPr>
        <w:t>projected GST turnover</w:t>
      </w:r>
      <w:r w:rsidRPr="00CD5983">
        <w:t>, disregard:</w:t>
      </w:r>
    </w:p>
    <w:p w:rsidR="00300522" w:rsidRPr="00CD5983" w:rsidRDefault="00300522" w:rsidP="00300522">
      <w:pPr>
        <w:pStyle w:val="paragraph"/>
      </w:pPr>
      <w:r w:rsidRPr="00CD5983">
        <w:tab/>
        <w:t>(a)</w:t>
      </w:r>
      <w:r w:rsidRPr="00CD5983">
        <w:tab/>
        <w:t xml:space="preserve">any supply that is not </w:t>
      </w:r>
      <w:r w:rsidR="00CD5983" w:rsidRPr="00CD5983">
        <w:rPr>
          <w:position w:val="6"/>
          <w:sz w:val="16"/>
        </w:rPr>
        <w:t>*</w:t>
      </w:r>
      <w:r w:rsidRPr="00CD5983">
        <w:t xml:space="preserve">connected with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
      </w:pPr>
      <w:r w:rsidRPr="00CD5983">
        <w:tab/>
        <w:t>(b)</w:t>
      </w:r>
      <w:r w:rsidRPr="00CD5983">
        <w:tab/>
        <w:t xml:space="preserve">any supply that is connected with </w:t>
      </w:r>
      <w:smartTag w:uri="urn:schemas-microsoft-com:office:smarttags" w:element="country-region">
        <w:smartTag w:uri="urn:schemas-microsoft-com:office:smarttags" w:element="place">
          <w:r w:rsidRPr="00CD5983">
            <w:t>Australia</w:t>
          </w:r>
        </w:smartTag>
      </w:smartTag>
      <w:r w:rsidRPr="00CD5983">
        <w:t xml:space="preserve"> because of paragraph</w:t>
      </w:r>
      <w:r w:rsidR="00CD5983">
        <w:t> </w:t>
      </w:r>
      <w:r w:rsidRPr="00CD5983">
        <w:t>9</w:t>
      </w:r>
      <w:r w:rsidR="00CD5983">
        <w:noBreakHyphen/>
      </w:r>
      <w:r w:rsidRPr="00CD5983">
        <w:t>25(5)(c); and</w:t>
      </w:r>
    </w:p>
    <w:p w:rsidR="00300522" w:rsidRPr="00CD5983" w:rsidRDefault="00300522" w:rsidP="00300522">
      <w:pPr>
        <w:pStyle w:val="paragraph"/>
      </w:pPr>
      <w:r w:rsidRPr="00CD5983">
        <w:tab/>
        <w:t>(c)</w:t>
      </w:r>
      <w:r w:rsidRPr="00CD5983">
        <w:tab/>
        <w:t xml:space="preserve">any supply (other than a supply covered by </w:t>
      </w:r>
      <w:r w:rsidR="00CD5983">
        <w:t>paragraph (</w:t>
      </w:r>
      <w:r w:rsidRPr="00CD5983">
        <w:t>a) or (b)):</w:t>
      </w:r>
    </w:p>
    <w:p w:rsidR="00300522" w:rsidRPr="00CD5983" w:rsidRDefault="00300522" w:rsidP="00300522">
      <w:pPr>
        <w:pStyle w:val="paragraphsub"/>
      </w:pPr>
      <w:r w:rsidRPr="00CD5983">
        <w:tab/>
        <w:t>(i)</w:t>
      </w:r>
      <w:r w:rsidRPr="00CD5983">
        <w:tab/>
        <w:t xml:space="preserve">of a right or option to use </w:t>
      </w:r>
      <w:r w:rsidR="00CD5983" w:rsidRPr="00CD5983">
        <w:rPr>
          <w:position w:val="6"/>
          <w:sz w:val="16"/>
        </w:rPr>
        <w:t>*</w:t>
      </w:r>
      <w:r w:rsidRPr="00CD5983">
        <w:t xml:space="preserve">commercial accommodation in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sub"/>
      </w:pPr>
      <w:r w:rsidRPr="00CD5983">
        <w:tab/>
        <w:t>(ii)</w:t>
      </w:r>
      <w:r w:rsidRPr="00CD5983">
        <w:tab/>
        <w:t xml:space="preserve">that is not made in </w:t>
      </w:r>
      <w:smartTag w:uri="urn:schemas-microsoft-com:office:smarttags" w:element="country-region">
        <w:smartTag w:uri="urn:schemas-microsoft-com:office:smarttags" w:element="place">
          <w:r w:rsidRPr="00CD5983">
            <w:t>Australia</w:t>
          </w:r>
        </w:smartTag>
      </w:smartTag>
      <w:r w:rsidRPr="00CD5983">
        <w:t>; and</w:t>
      </w:r>
    </w:p>
    <w:p w:rsidR="00300522" w:rsidRPr="00CD5983" w:rsidRDefault="00300522" w:rsidP="00300522">
      <w:pPr>
        <w:pStyle w:val="paragraphsub"/>
      </w:pPr>
      <w:r w:rsidRPr="00CD5983">
        <w:tab/>
        <w:t>(iii)</w:t>
      </w:r>
      <w:r w:rsidRPr="00CD5983">
        <w:tab/>
        <w:t xml:space="preserve">that is made through an </w:t>
      </w:r>
      <w:r w:rsidR="00CD5983" w:rsidRPr="00CD5983">
        <w:rPr>
          <w:position w:val="6"/>
          <w:sz w:val="16"/>
        </w:rPr>
        <w:t>*</w:t>
      </w:r>
      <w:r w:rsidRPr="00CD5983">
        <w:t xml:space="preserve">enterprise that the supplier does not </w:t>
      </w:r>
      <w:r w:rsidR="00CD5983" w:rsidRPr="00CD5983">
        <w:rPr>
          <w:position w:val="6"/>
          <w:sz w:val="16"/>
        </w:rPr>
        <w:t>*</w:t>
      </w:r>
      <w:r w:rsidRPr="00CD5983">
        <w:t xml:space="preserve">carry on in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ActHead5"/>
      </w:pPr>
      <w:bookmarkStart w:id="978" w:name="_Toc374452666"/>
      <w:r w:rsidRPr="00CD5983">
        <w:rPr>
          <w:rStyle w:val="CharSectno"/>
        </w:rPr>
        <w:t>188</w:t>
      </w:r>
      <w:r w:rsidR="00CD5983" w:rsidRPr="00CD5983">
        <w:rPr>
          <w:rStyle w:val="CharSectno"/>
        </w:rPr>
        <w:noBreakHyphen/>
      </w:r>
      <w:r w:rsidRPr="00CD5983">
        <w:rPr>
          <w:rStyle w:val="CharSectno"/>
        </w:rPr>
        <w:t>22</w:t>
      </w:r>
      <w:r w:rsidRPr="00CD5983">
        <w:t xml:space="preserve">  Settlements of insurance claims to be disregarded</w:t>
      </w:r>
      <w:bookmarkEnd w:id="978"/>
    </w:p>
    <w:p w:rsidR="00300522" w:rsidRPr="00CD5983" w:rsidRDefault="00300522" w:rsidP="00300522">
      <w:pPr>
        <w:pStyle w:val="subsection"/>
      </w:pPr>
      <w:r w:rsidRPr="00CD5983">
        <w:tab/>
      </w:r>
      <w:r w:rsidRPr="00CD5983">
        <w:tab/>
        <w:t xml:space="preserve">In working out your </w:t>
      </w:r>
      <w:r w:rsidR="00CD5983" w:rsidRPr="00CD5983">
        <w:rPr>
          <w:position w:val="6"/>
          <w:sz w:val="16"/>
          <w:szCs w:val="16"/>
        </w:rPr>
        <w:t>*</w:t>
      </w:r>
      <w:r w:rsidRPr="00CD5983">
        <w:t xml:space="preserve">current </w:t>
      </w:r>
      <w:r w:rsidR="0007491D" w:rsidRPr="00CD5983">
        <w:t>GST turnover</w:t>
      </w:r>
      <w:r w:rsidRPr="00CD5983">
        <w:t xml:space="preserve"> or your </w:t>
      </w:r>
      <w:r w:rsidR="00CD5983" w:rsidRPr="00CD5983">
        <w:rPr>
          <w:position w:val="6"/>
          <w:sz w:val="16"/>
          <w:szCs w:val="16"/>
        </w:rPr>
        <w:t>*</w:t>
      </w:r>
      <w:r w:rsidRPr="00CD5983">
        <w:t xml:space="preserve">projected </w:t>
      </w:r>
      <w:r w:rsidR="0007491D" w:rsidRPr="00CD5983">
        <w:t>GST turnover</w:t>
      </w:r>
      <w:r w:rsidRPr="00CD5983">
        <w:t xml:space="preserve">, disregard any supply that you have made to the extent that the </w:t>
      </w:r>
      <w:r w:rsidR="00CD5983" w:rsidRPr="00CD5983">
        <w:rPr>
          <w:position w:val="6"/>
          <w:sz w:val="16"/>
          <w:szCs w:val="16"/>
        </w:rPr>
        <w:t>*</w:t>
      </w:r>
      <w:r w:rsidRPr="00CD5983">
        <w:t>consideration for the supply:</w:t>
      </w:r>
    </w:p>
    <w:p w:rsidR="00300522" w:rsidRPr="00CD5983" w:rsidRDefault="00300522" w:rsidP="00300522">
      <w:pPr>
        <w:pStyle w:val="paragraph"/>
      </w:pPr>
      <w:r w:rsidRPr="00CD5983">
        <w:tab/>
        <w:t>(a)</w:t>
      </w:r>
      <w:r w:rsidRPr="00CD5983">
        <w:tab/>
        <w:t xml:space="preserve">is a payment of </w:t>
      </w:r>
      <w:r w:rsidR="00CD5983" w:rsidRPr="00CD5983">
        <w:rPr>
          <w:position w:val="6"/>
          <w:sz w:val="16"/>
          <w:szCs w:val="16"/>
        </w:rPr>
        <w:t>*</w:t>
      </w:r>
      <w:r w:rsidRPr="00CD5983">
        <w:t xml:space="preserve">money, or a supply, by an insurer in settlement of a claim under an </w:t>
      </w:r>
      <w:r w:rsidR="00CD5983" w:rsidRPr="00CD5983">
        <w:rPr>
          <w:position w:val="6"/>
          <w:sz w:val="16"/>
          <w:szCs w:val="16"/>
        </w:rPr>
        <w:t>*</w:t>
      </w:r>
      <w:r w:rsidRPr="00CD5983">
        <w:t>insurance policy; or</w:t>
      </w:r>
    </w:p>
    <w:p w:rsidR="00300522" w:rsidRPr="00CD5983" w:rsidRDefault="00300522" w:rsidP="00300522">
      <w:pPr>
        <w:pStyle w:val="paragraph"/>
      </w:pPr>
      <w:r w:rsidRPr="00CD5983">
        <w:tab/>
        <w:t>(aa)</w:t>
      </w:r>
      <w:r w:rsidRPr="00CD5983">
        <w:tab/>
        <w:t xml:space="preserve">is a </w:t>
      </w:r>
      <w:r w:rsidR="00CD5983" w:rsidRPr="00CD5983">
        <w:rPr>
          <w:position w:val="6"/>
          <w:sz w:val="16"/>
        </w:rPr>
        <w:t>*</w:t>
      </w:r>
      <w:r w:rsidRPr="00CD5983">
        <w:t xml:space="preserve">CTP dual premium or election payment or supply, a </w:t>
      </w:r>
      <w:r w:rsidR="00CD5983" w:rsidRPr="00CD5983">
        <w:rPr>
          <w:position w:val="6"/>
          <w:sz w:val="16"/>
        </w:rPr>
        <w:t>*</w:t>
      </w:r>
      <w:r w:rsidRPr="00CD5983">
        <w:t xml:space="preserve">CTP hybrid payment or supply or a </w:t>
      </w:r>
      <w:r w:rsidR="00CD5983" w:rsidRPr="00CD5983">
        <w:rPr>
          <w:position w:val="6"/>
          <w:sz w:val="16"/>
        </w:rPr>
        <w:t>*</w:t>
      </w:r>
      <w:r w:rsidRPr="00CD5983">
        <w:t>CTP compensation or ancillary payment or supply; or</w:t>
      </w:r>
    </w:p>
    <w:p w:rsidR="00300522" w:rsidRPr="00CD5983" w:rsidRDefault="00300522" w:rsidP="00300522">
      <w:pPr>
        <w:pStyle w:val="paragraph"/>
      </w:pPr>
      <w:r w:rsidRPr="00CD5983">
        <w:tab/>
        <w:t>(b)</w:t>
      </w:r>
      <w:r w:rsidRPr="00CD5983">
        <w:tab/>
        <w:t xml:space="preserve">is a payment of money, or a supply, by an </w:t>
      </w:r>
      <w:r w:rsidR="00CD5983" w:rsidRPr="00CD5983">
        <w:rPr>
          <w:position w:val="6"/>
          <w:sz w:val="16"/>
          <w:szCs w:val="16"/>
        </w:rPr>
        <w:t>*</w:t>
      </w:r>
      <w:r w:rsidRPr="00CD5983">
        <w:t>HIH rescue entity in the circumstances referred to in subsection</w:t>
      </w:r>
      <w:r w:rsidR="00CD5983">
        <w:t> </w:t>
      </w:r>
      <w:r w:rsidRPr="00CD5983">
        <w:t>78</w:t>
      </w:r>
      <w:r w:rsidR="00CD5983">
        <w:noBreakHyphen/>
      </w:r>
      <w:r w:rsidRPr="00CD5983">
        <w:t>120(1).</w:t>
      </w:r>
    </w:p>
    <w:p w:rsidR="00300522" w:rsidRPr="00CD5983" w:rsidRDefault="00300522" w:rsidP="00300522">
      <w:pPr>
        <w:pStyle w:val="notetext"/>
      </w:pPr>
      <w:r w:rsidRPr="00CD5983">
        <w:t>Note:</w:t>
      </w:r>
      <w:r w:rsidRPr="00CD5983">
        <w:tab/>
        <w:t>Under Subdivision</w:t>
      </w:r>
      <w:r w:rsidR="00CD5983">
        <w:t> </w:t>
      </w:r>
      <w:r w:rsidRPr="00CD5983">
        <w:t>78</w:t>
      </w:r>
      <w:r w:rsidR="00CD5983">
        <w:noBreakHyphen/>
      </w:r>
      <w:r w:rsidRPr="00CD5983">
        <w:t>B, your settlements of insurance claims can be treated as constituting supplies by insured entities.</w:t>
      </w:r>
    </w:p>
    <w:p w:rsidR="00314A48" w:rsidRPr="00CD5983" w:rsidRDefault="00314A48" w:rsidP="00314A48">
      <w:pPr>
        <w:pStyle w:val="ActHead5"/>
      </w:pPr>
      <w:bookmarkStart w:id="979" w:name="_Toc374452667"/>
      <w:r w:rsidRPr="00CD5983">
        <w:rPr>
          <w:rStyle w:val="CharSectno"/>
        </w:rPr>
        <w:t>188</w:t>
      </w:r>
      <w:r w:rsidR="00CD5983" w:rsidRPr="00CD5983">
        <w:rPr>
          <w:rStyle w:val="CharSectno"/>
        </w:rPr>
        <w:noBreakHyphen/>
      </w:r>
      <w:r w:rsidRPr="00CD5983">
        <w:rPr>
          <w:rStyle w:val="CharSectno"/>
        </w:rPr>
        <w:t>23</w:t>
      </w:r>
      <w:r w:rsidRPr="00CD5983">
        <w:t xml:space="preserve">  Supplies “reverse charged” under Division</w:t>
      </w:r>
      <w:r w:rsidR="00CD5983">
        <w:t> </w:t>
      </w:r>
      <w:r w:rsidRPr="00CD5983">
        <w:t>83 not to be included in a recipient’s GST turnover</w:t>
      </w:r>
      <w:bookmarkEnd w:id="979"/>
    </w:p>
    <w:p w:rsidR="00300522" w:rsidRPr="00CD5983" w:rsidRDefault="00300522" w:rsidP="00300522">
      <w:pPr>
        <w:pStyle w:val="subsection"/>
      </w:pPr>
      <w:r w:rsidRPr="00CD5983">
        <w:tab/>
      </w:r>
      <w:r w:rsidRPr="00CD5983">
        <w:tab/>
        <w:t xml:space="preserve">To avoid doubt, if the GST on a </w:t>
      </w:r>
      <w:r w:rsidR="00CD5983" w:rsidRPr="00CD5983">
        <w:rPr>
          <w:position w:val="6"/>
          <w:sz w:val="16"/>
          <w:szCs w:val="16"/>
        </w:rPr>
        <w:t>*</w:t>
      </w:r>
      <w:r w:rsidRPr="00CD5983">
        <w:t>taxable supply is, under Division</w:t>
      </w:r>
      <w:r w:rsidR="00CD5983">
        <w:t> </w:t>
      </w:r>
      <w:r w:rsidRPr="00CD5983">
        <w:t xml:space="preserve">83, payable by the </w:t>
      </w:r>
      <w:r w:rsidR="00CD5983" w:rsidRPr="00CD5983">
        <w:rPr>
          <w:position w:val="6"/>
          <w:sz w:val="16"/>
          <w:szCs w:val="16"/>
        </w:rPr>
        <w:t>*</w:t>
      </w:r>
      <w:r w:rsidRPr="00CD5983">
        <w:t xml:space="preserve">recipient of the supply, that supply is disregarded in working out the </w:t>
      </w:r>
      <w:r w:rsidR="00CD5983" w:rsidRPr="00CD5983">
        <w:rPr>
          <w:position w:val="6"/>
          <w:sz w:val="16"/>
          <w:szCs w:val="16"/>
        </w:rPr>
        <w:t>*</w:t>
      </w:r>
      <w:r w:rsidRPr="00CD5983">
        <w:t xml:space="preserve">current </w:t>
      </w:r>
      <w:r w:rsidR="00B34060" w:rsidRPr="00CD5983">
        <w:t>GST turnover</w:t>
      </w:r>
      <w:r w:rsidRPr="00CD5983">
        <w:t xml:space="preserve"> or the </w:t>
      </w:r>
      <w:r w:rsidR="00CD5983" w:rsidRPr="00CD5983">
        <w:rPr>
          <w:position w:val="6"/>
          <w:sz w:val="16"/>
          <w:szCs w:val="16"/>
        </w:rPr>
        <w:t>*</w:t>
      </w:r>
      <w:r w:rsidRPr="00CD5983">
        <w:t xml:space="preserve">projected </w:t>
      </w:r>
      <w:r w:rsidR="00B34060" w:rsidRPr="00CD5983">
        <w:t>GST turnover</w:t>
      </w:r>
      <w:r w:rsidRPr="00CD5983">
        <w:t xml:space="preserve"> of the recipient. </w:t>
      </w:r>
    </w:p>
    <w:p w:rsidR="00300522" w:rsidRPr="00CD5983" w:rsidRDefault="00300522" w:rsidP="00300522">
      <w:pPr>
        <w:pStyle w:val="ActHead5"/>
      </w:pPr>
      <w:bookmarkStart w:id="980" w:name="_Toc374452668"/>
      <w:r w:rsidRPr="00CD5983">
        <w:rPr>
          <w:rStyle w:val="CharSectno"/>
        </w:rPr>
        <w:t>188</w:t>
      </w:r>
      <w:r w:rsidR="00CD5983" w:rsidRPr="00CD5983">
        <w:rPr>
          <w:rStyle w:val="CharSectno"/>
        </w:rPr>
        <w:noBreakHyphen/>
      </w:r>
      <w:r w:rsidRPr="00CD5983">
        <w:rPr>
          <w:rStyle w:val="CharSectno"/>
        </w:rPr>
        <w:t>24</w:t>
      </w:r>
      <w:r w:rsidRPr="00CD5983">
        <w:t xml:space="preserve">  Supplies to which Subdivision</w:t>
      </w:r>
      <w:r w:rsidR="00CD5983">
        <w:t> </w:t>
      </w:r>
      <w:r w:rsidRPr="00CD5983">
        <w:t>153</w:t>
      </w:r>
      <w:r w:rsidR="00CD5983">
        <w:noBreakHyphen/>
      </w:r>
      <w:r w:rsidRPr="00CD5983">
        <w:t>B applies</w:t>
      </w:r>
      <w:bookmarkEnd w:id="980"/>
      <w:r w:rsidRPr="00CD5983">
        <w:t xml:space="preserve"> </w:t>
      </w:r>
    </w:p>
    <w:p w:rsidR="00300522" w:rsidRPr="00CD5983" w:rsidRDefault="00300522" w:rsidP="00300522">
      <w:pPr>
        <w:pStyle w:val="subsection"/>
      </w:pPr>
      <w:r w:rsidRPr="00CD5983">
        <w:tab/>
        <w:t>(1)</w:t>
      </w:r>
      <w:r w:rsidRPr="00CD5983">
        <w:tab/>
        <w:t xml:space="preserve">In working out your </w:t>
      </w:r>
      <w:r w:rsidR="00CD5983" w:rsidRPr="00CD5983">
        <w:rPr>
          <w:position w:val="6"/>
          <w:sz w:val="16"/>
          <w:szCs w:val="16"/>
        </w:rPr>
        <w:t>*</w:t>
      </w:r>
      <w:r w:rsidRPr="00CD5983">
        <w:t xml:space="preserve">current </w:t>
      </w:r>
      <w:r w:rsidR="00B34060" w:rsidRPr="00CD5983">
        <w:t>GST turnover</w:t>
      </w:r>
      <w:r w:rsidRPr="00CD5983">
        <w:t xml:space="preserve"> or your </w:t>
      </w:r>
      <w:r w:rsidR="00CD5983" w:rsidRPr="00CD5983">
        <w:rPr>
          <w:position w:val="6"/>
          <w:sz w:val="16"/>
          <w:szCs w:val="16"/>
        </w:rPr>
        <w:t>*</w:t>
      </w:r>
      <w:r w:rsidRPr="00CD5983">
        <w:t xml:space="preserve">projected </w:t>
      </w:r>
      <w:r w:rsidR="00B34060" w:rsidRPr="00CD5983">
        <w:t>GST turnover</w:t>
      </w:r>
      <w:r w:rsidRPr="00CD5983">
        <w:t xml:space="preserve">, you may choose to treat the </w:t>
      </w:r>
      <w:r w:rsidR="00CD5983" w:rsidRPr="00CD5983">
        <w:rPr>
          <w:position w:val="6"/>
          <w:sz w:val="16"/>
          <w:szCs w:val="16"/>
        </w:rPr>
        <w:t>*</w:t>
      </w:r>
      <w:r w:rsidRPr="00CD5983">
        <w:t xml:space="preserve">value of any </w:t>
      </w:r>
      <w:r w:rsidR="00CD5983" w:rsidRPr="00CD5983">
        <w:rPr>
          <w:position w:val="6"/>
          <w:sz w:val="16"/>
          <w:szCs w:val="16"/>
        </w:rPr>
        <w:t>*</w:t>
      </w:r>
      <w:r w:rsidRPr="00CD5983">
        <w:t>taxable supply that, under subsection</w:t>
      </w:r>
      <w:r w:rsidR="00CD5983">
        <w:t> </w:t>
      </w:r>
      <w:r w:rsidRPr="00CD5983">
        <w:t>153</w:t>
      </w:r>
      <w:r w:rsidR="00CD5983">
        <w:noBreakHyphen/>
      </w:r>
      <w:r w:rsidRPr="00CD5983">
        <w:t xml:space="preserve">55(1), you are taken to make as an </w:t>
      </w:r>
      <w:r w:rsidR="00A3312B" w:rsidRPr="00CD5983">
        <w:t>intermediary</w:t>
      </w:r>
      <w:r w:rsidRPr="00CD5983">
        <w:t xml:space="preserve"> as being an amount equal to the difference between: </w:t>
      </w:r>
    </w:p>
    <w:p w:rsidR="00300522" w:rsidRPr="00CD5983" w:rsidRDefault="00300522" w:rsidP="00300522">
      <w:pPr>
        <w:pStyle w:val="paragraph"/>
      </w:pPr>
      <w:r w:rsidRPr="00CD5983">
        <w:tab/>
        <w:t>(a)</w:t>
      </w:r>
      <w:r w:rsidRPr="00CD5983">
        <w:tab/>
        <w:t xml:space="preserve">what is, apart from this section, the value of the supply; and </w:t>
      </w:r>
    </w:p>
    <w:p w:rsidR="00300522" w:rsidRPr="00CD5983" w:rsidRDefault="00300522" w:rsidP="00300522">
      <w:pPr>
        <w:pStyle w:val="paragraph"/>
      </w:pPr>
      <w:r w:rsidRPr="00CD5983">
        <w:tab/>
        <w:t>(b)</w:t>
      </w:r>
      <w:r w:rsidRPr="00CD5983">
        <w:tab/>
        <w:t>the value of the taxable supply that, under subsection</w:t>
      </w:r>
      <w:r w:rsidR="00CD5983">
        <w:t> </w:t>
      </w:r>
      <w:r w:rsidRPr="00CD5983">
        <w:t>153</w:t>
      </w:r>
      <w:r w:rsidR="00CD5983">
        <w:noBreakHyphen/>
      </w:r>
      <w:r w:rsidRPr="00CD5983">
        <w:t xml:space="preserve">55(2), is taken to be made to you in relation to the taxable supply that you are taken to make. </w:t>
      </w:r>
    </w:p>
    <w:p w:rsidR="00300522" w:rsidRPr="00CD5983" w:rsidRDefault="00300522" w:rsidP="00300522">
      <w:pPr>
        <w:pStyle w:val="subsection"/>
      </w:pPr>
      <w:r w:rsidRPr="00CD5983">
        <w:tab/>
        <w:t>(2)</w:t>
      </w:r>
      <w:r w:rsidRPr="00CD5983">
        <w:tab/>
        <w:t xml:space="preserve">In working out your </w:t>
      </w:r>
      <w:r w:rsidR="00CD5983" w:rsidRPr="00CD5983">
        <w:rPr>
          <w:position w:val="6"/>
          <w:sz w:val="16"/>
          <w:szCs w:val="16"/>
        </w:rPr>
        <w:t>*</w:t>
      </w:r>
      <w:r w:rsidRPr="00CD5983">
        <w:t xml:space="preserve">current </w:t>
      </w:r>
      <w:r w:rsidR="00B34060" w:rsidRPr="00CD5983">
        <w:t>GST turnover</w:t>
      </w:r>
      <w:r w:rsidRPr="00CD5983">
        <w:t xml:space="preserve"> or your </w:t>
      </w:r>
      <w:r w:rsidR="00CD5983" w:rsidRPr="00CD5983">
        <w:rPr>
          <w:position w:val="6"/>
          <w:sz w:val="16"/>
          <w:szCs w:val="16"/>
        </w:rPr>
        <w:t>*</w:t>
      </w:r>
      <w:r w:rsidRPr="00CD5983">
        <w:t xml:space="preserve">projected </w:t>
      </w:r>
      <w:r w:rsidR="00B34060" w:rsidRPr="00CD5983">
        <w:t>GST turnover</w:t>
      </w:r>
      <w:r w:rsidRPr="00CD5983">
        <w:t xml:space="preserve">, you may choose to treat the </w:t>
      </w:r>
      <w:r w:rsidR="00CD5983" w:rsidRPr="00CD5983">
        <w:rPr>
          <w:position w:val="6"/>
          <w:sz w:val="16"/>
          <w:szCs w:val="16"/>
        </w:rPr>
        <w:t>*</w:t>
      </w:r>
      <w:r w:rsidRPr="00CD5983">
        <w:t xml:space="preserve">value of any </w:t>
      </w:r>
      <w:r w:rsidR="00CD5983" w:rsidRPr="00CD5983">
        <w:rPr>
          <w:position w:val="6"/>
          <w:sz w:val="16"/>
          <w:szCs w:val="16"/>
        </w:rPr>
        <w:t>*</w:t>
      </w:r>
      <w:r w:rsidRPr="00CD5983">
        <w:t>taxable supply that, under subsection</w:t>
      </w:r>
      <w:r w:rsidR="00CD5983">
        <w:t> </w:t>
      </w:r>
      <w:r w:rsidRPr="00CD5983">
        <w:t>153</w:t>
      </w:r>
      <w:r w:rsidR="00CD5983">
        <w:noBreakHyphen/>
      </w:r>
      <w:r w:rsidRPr="00CD5983">
        <w:t xml:space="preserve">60(2), you are taken to make as an </w:t>
      </w:r>
      <w:r w:rsidR="00A3312B" w:rsidRPr="00CD5983">
        <w:t>intermediary</w:t>
      </w:r>
      <w:r w:rsidRPr="00CD5983">
        <w:t xml:space="preserve"> as being an amount equal to the difference between: </w:t>
      </w:r>
    </w:p>
    <w:p w:rsidR="00300522" w:rsidRPr="00CD5983" w:rsidRDefault="00300522" w:rsidP="00300522">
      <w:pPr>
        <w:pStyle w:val="paragraph"/>
      </w:pPr>
      <w:r w:rsidRPr="00CD5983">
        <w:tab/>
        <w:t>(a)</w:t>
      </w:r>
      <w:r w:rsidRPr="00CD5983">
        <w:tab/>
        <w:t xml:space="preserve">what is, apart from this section, the value of the supply; and </w:t>
      </w:r>
    </w:p>
    <w:p w:rsidR="00300522" w:rsidRPr="00CD5983" w:rsidRDefault="00300522" w:rsidP="00300522">
      <w:pPr>
        <w:pStyle w:val="paragraph"/>
      </w:pPr>
      <w:r w:rsidRPr="00CD5983">
        <w:tab/>
        <w:t>(b)</w:t>
      </w:r>
      <w:r w:rsidRPr="00CD5983">
        <w:tab/>
      </w:r>
      <w:r w:rsidRPr="00CD5983">
        <w:rPr>
          <w:position w:val="6"/>
          <w:sz w:val="16"/>
          <w:szCs w:val="16"/>
        </w:rPr>
        <w:t>10</w:t>
      </w:r>
      <w:r w:rsidRPr="00CD5983">
        <w:t>/</w:t>
      </w:r>
      <w:r w:rsidRPr="00CD5983">
        <w:rPr>
          <w:sz w:val="16"/>
          <w:szCs w:val="16"/>
        </w:rPr>
        <w:t>11</w:t>
      </w:r>
      <w:r w:rsidRPr="00CD5983">
        <w:t xml:space="preserve"> of the </w:t>
      </w:r>
      <w:r w:rsidR="00CD5983" w:rsidRPr="00CD5983">
        <w:rPr>
          <w:position w:val="6"/>
          <w:sz w:val="16"/>
          <w:szCs w:val="16"/>
        </w:rPr>
        <w:t>*</w:t>
      </w:r>
      <w:r w:rsidRPr="00CD5983">
        <w:t xml:space="preserve">consideration you provided or are liable to provide for the </w:t>
      </w:r>
      <w:r w:rsidR="00CD5983" w:rsidRPr="00CD5983">
        <w:rPr>
          <w:position w:val="6"/>
          <w:sz w:val="16"/>
          <w:szCs w:val="16"/>
        </w:rPr>
        <w:t>*</w:t>
      </w:r>
      <w:r w:rsidRPr="00CD5983">
        <w:t>creditable acquisition that, under subsection</w:t>
      </w:r>
      <w:r w:rsidR="00CD5983">
        <w:t> </w:t>
      </w:r>
      <w:r w:rsidRPr="00CD5983">
        <w:t>153</w:t>
      </w:r>
      <w:r w:rsidR="00CD5983">
        <w:noBreakHyphen/>
      </w:r>
      <w:r w:rsidRPr="00CD5983">
        <w:t xml:space="preserve">60(1), you are taken to make and that relates to that supply. </w:t>
      </w:r>
    </w:p>
    <w:p w:rsidR="00300522" w:rsidRPr="00CD5983" w:rsidRDefault="00300522" w:rsidP="00300522">
      <w:pPr>
        <w:pStyle w:val="ActHead5"/>
      </w:pPr>
      <w:bookmarkStart w:id="981" w:name="_Toc374452669"/>
      <w:r w:rsidRPr="00CD5983">
        <w:rPr>
          <w:rStyle w:val="CharSectno"/>
        </w:rPr>
        <w:t>188</w:t>
      </w:r>
      <w:r w:rsidR="00CD5983" w:rsidRPr="00CD5983">
        <w:rPr>
          <w:rStyle w:val="CharSectno"/>
        </w:rPr>
        <w:noBreakHyphen/>
      </w:r>
      <w:r w:rsidRPr="00CD5983">
        <w:rPr>
          <w:rStyle w:val="CharSectno"/>
        </w:rPr>
        <w:t>25</w:t>
      </w:r>
      <w:r w:rsidRPr="00CD5983">
        <w:t xml:space="preserve">  Transfer of capital assets, and termination etc. of enterprise, to be disregarded</w:t>
      </w:r>
      <w:bookmarkEnd w:id="981"/>
    </w:p>
    <w:p w:rsidR="00300522" w:rsidRPr="00CD5983" w:rsidRDefault="00300522" w:rsidP="00300522">
      <w:pPr>
        <w:pStyle w:val="subsection"/>
      </w:pPr>
      <w:r w:rsidRPr="00CD5983">
        <w:tab/>
      </w:r>
      <w:r w:rsidRPr="00CD5983">
        <w:tab/>
        <w:t xml:space="preserve">In working out your </w:t>
      </w:r>
      <w:r w:rsidR="00CD5983" w:rsidRPr="00CD5983">
        <w:rPr>
          <w:position w:val="6"/>
          <w:sz w:val="16"/>
          <w:szCs w:val="16"/>
        </w:rPr>
        <w:t>*</w:t>
      </w:r>
      <w:r w:rsidRPr="00CD5983">
        <w:t xml:space="preserve">projected </w:t>
      </w:r>
      <w:r w:rsidR="007F1259" w:rsidRPr="00CD5983">
        <w:t>GST turnover</w:t>
      </w:r>
      <w:r w:rsidRPr="00CD5983">
        <w:t>, disregard:</w:t>
      </w:r>
    </w:p>
    <w:p w:rsidR="00300522" w:rsidRPr="00CD5983" w:rsidRDefault="00300522" w:rsidP="00300522">
      <w:pPr>
        <w:pStyle w:val="paragraph"/>
      </w:pPr>
      <w:r w:rsidRPr="00CD5983">
        <w:tab/>
        <w:t>(a)</w:t>
      </w:r>
      <w:r w:rsidRPr="00CD5983">
        <w:tab/>
        <w:t>any supply made, or likely to be made, by you by way of transfer of ownership of a capital asset of yours; and</w:t>
      </w:r>
    </w:p>
    <w:p w:rsidR="00300522" w:rsidRPr="00CD5983" w:rsidRDefault="00300522" w:rsidP="00300522">
      <w:pPr>
        <w:pStyle w:val="paragraph"/>
      </w:pPr>
      <w:r w:rsidRPr="00CD5983">
        <w:tab/>
        <w:t>(b)</w:t>
      </w:r>
      <w:r w:rsidRPr="00CD5983">
        <w:tab/>
        <w:t>any supply made, or likely to be made, by you solely as a consequence of:</w:t>
      </w:r>
    </w:p>
    <w:p w:rsidR="00300522" w:rsidRPr="00CD5983" w:rsidRDefault="00300522" w:rsidP="00300522">
      <w:pPr>
        <w:pStyle w:val="paragraphsub"/>
      </w:pPr>
      <w:r w:rsidRPr="00CD5983">
        <w:tab/>
        <w:t>(i)</w:t>
      </w:r>
      <w:r w:rsidRPr="00CD5983">
        <w:tab/>
        <w:t xml:space="preserve">ceasing to carry on an </w:t>
      </w:r>
      <w:r w:rsidR="00CD5983" w:rsidRPr="00CD5983">
        <w:rPr>
          <w:position w:val="6"/>
          <w:sz w:val="16"/>
          <w:szCs w:val="16"/>
        </w:rPr>
        <w:t>*</w:t>
      </w:r>
      <w:r w:rsidRPr="00CD5983">
        <w:t>enterprise; or</w:t>
      </w:r>
    </w:p>
    <w:p w:rsidR="00300522" w:rsidRPr="00CD5983" w:rsidRDefault="00300522" w:rsidP="00300522">
      <w:pPr>
        <w:pStyle w:val="paragraphsub"/>
      </w:pPr>
      <w:r w:rsidRPr="00CD5983">
        <w:tab/>
        <w:t>(ii)</w:t>
      </w:r>
      <w:r w:rsidRPr="00CD5983">
        <w:tab/>
        <w:t>substantially and permanently reducing the size or scale of an enterprise.</w:t>
      </w:r>
    </w:p>
    <w:p w:rsidR="00300522" w:rsidRPr="00CD5983" w:rsidRDefault="00300522" w:rsidP="00300522">
      <w:pPr>
        <w:pStyle w:val="ActHead5"/>
      </w:pPr>
      <w:bookmarkStart w:id="982" w:name="_Toc374452670"/>
      <w:r w:rsidRPr="00CD5983">
        <w:rPr>
          <w:rStyle w:val="CharSectno"/>
        </w:rPr>
        <w:t>188</w:t>
      </w:r>
      <w:r w:rsidR="00CD5983" w:rsidRPr="00CD5983">
        <w:rPr>
          <w:rStyle w:val="CharSectno"/>
        </w:rPr>
        <w:noBreakHyphen/>
      </w:r>
      <w:r w:rsidRPr="00CD5983">
        <w:rPr>
          <w:rStyle w:val="CharSectno"/>
        </w:rPr>
        <w:t>30</w:t>
      </w:r>
      <w:r w:rsidRPr="00CD5983">
        <w:t xml:space="preserve">  The value of non</w:t>
      </w:r>
      <w:r w:rsidR="00CD5983">
        <w:noBreakHyphen/>
      </w:r>
      <w:r w:rsidRPr="00CD5983">
        <w:t>taxable supplies</w:t>
      </w:r>
      <w:bookmarkEnd w:id="982"/>
    </w:p>
    <w:p w:rsidR="00300522" w:rsidRPr="00CD5983" w:rsidRDefault="00300522" w:rsidP="00300522">
      <w:pPr>
        <w:pStyle w:val="subsection"/>
      </w:pPr>
      <w:r w:rsidRPr="00CD5983">
        <w:tab/>
      </w:r>
      <w:r w:rsidRPr="00CD5983">
        <w:tab/>
        <w:t xml:space="preserve">For the purposes only of this Division, the value of a supply that is not a </w:t>
      </w:r>
      <w:r w:rsidR="00CD5983" w:rsidRPr="00CD5983">
        <w:rPr>
          <w:position w:val="6"/>
          <w:sz w:val="16"/>
          <w:szCs w:val="16"/>
        </w:rPr>
        <w:t>*</w:t>
      </w:r>
      <w:r w:rsidRPr="00CD5983">
        <w:t xml:space="preserve">taxable supply is taken to be </w:t>
      </w:r>
      <w:r w:rsidRPr="00CD5983">
        <w:rPr>
          <w:position w:val="6"/>
          <w:sz w:val="16"/>
          <w:szCs w:val="16"/>
        </w:rPr>
        <w:t>11</w:t>
      </w:r>
      <w:r w:rsidRPr="00CD5983">
        <w:t>/</w:t>
      </w:r>
      <w:r w:rsidRPr="00CD5983">
        <w:rPr>
          <w:sz w:val="16"/>
          <w:szCs w:val="16"/>
        </w:rPr>
        <w:t>10</w:t>
      </w:r>
      <w:r w:rsidRPr="00CD5983">
        <w:t xml:space="preserve"> of what would be the </w:t>
      </w:r>
      <w:r w:rsidR="00CD5983" w:rsidRPr="00CD5983">
        <w:rPr>
          <w:position w:val="6"/>
          <w:sz w:val="16"/>
          <w:szCs w:val="16"/>
        </w:rPr>
        <w:t>*</w:t>
      </w:r>
      <w:r w:rsidRPr="00CD5983">
        <w:t>value of the supply if it were a taxable supply.</w:t>
      </w:r>
    </w:p>
    <w:p w:rsidR="00300522" w:rsidRPr="00CD5983" w:rsidRDefault="00300522" w:rsidP="00300522">
      <w:pPr>
        <w:pStyle w:val="TLPnoteright"/>
      </w:pPr>
      <w:r w:rsidRPr="00CD5983">
        <w:t>For the basic rules on the value of taxable supplies, see Subdivision</w:t>
      </w:r>
      <w:r w:rsidR="00CD5983">
        <w:t> </w:t>
      </w:r>
      <w:r w:rsidRPr="00CD5983">
        <w:t>9</w:t>
      </w:r>
      <w:r w:rsidR="00CD5983">
        <w:noBreakHyphen/>
      </w:r>
      <w:r w:rsidRPr="00CD5983">
        <w:t>C.</w:t>
      </w:r>
    </w:p>
    <w:p w:rsidR="00300522" w:rsidRPr="00CD5983" w:rsidRDefault="00300522" w:rsidP="00300522">
      <w:pPr>
        <w:pStyle w:val="ActHead5"/>
      </w:pPr>
      <w:bookmarkStart w:id="983" w:name="_Toc374452671"/>
      <w:r w:rsidRPr="00CD5983">
        <w:rPr>
          <w:rStyle w:val="CharSectno"/>
        </w:rPr>
        <w:t>188</w:t>
      </w:r>
      <w:r w:rsidR="00CD5983" w:rsidRPr="00CD5983">
        <w:rPr>
          <w:rStyle w:val="CharSectno"/>
        </w:rPr>
        <w:noBreakHyphen/>
      </w:r>
      <w:r w:rsidRPr="00CD5983">
        <w:rPr>
          <w:rStyle w:val="CharSectno"/>
        </w:rPr>
        <w:t>32</w:t>
      </w:r>
      <w:r w:rsidRPr="00CD5983">
        <w:t xml:space="preserve">  The value of gambling supplies</w:t>
      </w:r>
      <w:bookmarkEnd w:id="983"/>
      <w:r w:rsidRPr="00CD5983">
        <w:t xml:space="preserve"> </w:t>
      </w:r>
    </w:p>
    <w:p w:rsidR="00300522" w:rsidRPr="00CD5983" w:rsidRDefault="00300522" w:rsidP="00300522">
      <w:pPr>
        <w:pStyle w:val="subsection"/>
      </w:pPr>
      <w:r w:rsidRPr="00CD5983">
        <w:tab/>
      </w:r>
      <w:r w:rsidRPr="00CD5983">
        <w:tab/>
        <w:t xml:space="preserve">For the purposes only of this Division, the value of all the </w:t>
      </w:r>
      <w:r w:rsidR="00CD5983" w:rsidRPr="00CD5983">
        <w:rPr>
          <w:position w:val="6"/>
          <w:sz w:val="16"/>
          <w:szCs w:val="16"/>
        </w:rPr>
        <w:t>*</w:t>
      </w:r>
      <w:r w:rsidRPr="00CD5983">
        <w:t xml:space="preserve">gambling supplies that an entity makes during a particular period is taken to be an amount equal to 11 times: </w:t>
      </w:r>
    </w:p>
    <w:p w:rsidR="00300522" w:rsidRPr="00CD5983" w:rsidRDefault="00300522" w:rsidP="00300522">
      <w:pPr>
        <w:pStyle w:val="paragraph"/>
      </w:pPr>
      <w:r w:rsidRPr="00CD5983">
        <w:tab/>
        <w:t>(a)</w:t>
      </w:r>
      <w:r w:rsidRPr="00CD5983">
        <w:tab/>
        <w:t xml:space="preserve">the entity’s </w:t>
      </w:r>
      <w:r w:rsidR="00CD5983" w:rsidRPr="00CD5983">
        <w:rPr>
          <w:position w:val="6"/>
          <w:sz w:val="16"/>
          <w:szCs w:val="16"/>
        </w:rPr>
        <w:t>*</w:t>
      </w:r>
      <w:r w:rsidRPr="00CD5983">
        <w:t xml:space="preserve">global GST amount for that period; or </w:t>
      </w:r>
    </w:p>
    <w:p w:rsidR="00300522" w:rsidRPr="00CD5983" w:rsidRDefault="00300522" w:rsidP="00300522">
      <w:pPr>
        <w:pStyle w:val="paragraph"/>
      </w:pPr>
      <w:r w:rsidRPr="00CD5983">
        <w:tab/>
        <w:t>(b)</w:t>
      </w:r>
      <w:r w:rsidRPr="00CD5983">
        <w:tab/>
        <w:t xml:space="preserve">if that period is not a tax period—what would have been the entity’s global GST amount for the period if that period had been a tax period. </w:t>
      </w:r>
    </w:p>
    <w:p w:rsidR="00300522" w:rsidRPr="00CD5983" w:rsidRDefault="00300522" w:rsidP="00300522">
      <w:pPr>
        <w:pStyle w:val="ActHead5"/>
      </w:pPr>
      <w:bookmarkStart w:id="984" w:name="_Toc374452672"/>
      <w:r w:rsidRPr="00CD5983">
        <w:rPr>
          <w:rStyle w:val="CharSectno"/>
        </w:rPr>
        <w:t>188</w:t>
      </w:r>
      <w:r w:rsidR="00CD5983" w:rsidRPr="00CD5983">
        <w:rPr>
          <w:rStyle w:val="CharSectno"/>
        </w:rPr>
        <w:noBreakHyphen/>
      </w:r>
      <w:r w:rsidRPr="00CD5983">
        <w:rPr>
          <w:rStyle w:val="CharSectno"/>
        </w:rPr>
        <w:t>35</w:t>
      </w:r>
      <w:r w:rsidRPr="00CD5983">
        <w:t xml:space="preserve">  The value of loans</w:t>
      </w:r>
      <w:bookmarkEnd w:id="984"/>
    </w:p>
    <w:p w:rsidR="00300522" w:rsidRPr="00CD5983" w:rsidRDefault="00300522" w:rsidP="00300522">
      <w:pPr>
        <w:pStyle w:val="subsection"/>
      </w:pPr>
      <w:r w:rsidRPr="00CD5983">
        <w:tab/>
      </w:r>
      <w:r w:rsidRPr="00CD5983">
        <w:tab/>
        <w:t xml:space="preserve">To the extent that a supply is constituted by a loan of </w:t>
      </w:r>
      <w:r w:rsidR="00CD5983" w:rsidRPr="00CD5983">
        <w:rPr>
          <w:position w:val="6"/>
          <w:sz w:val="16"/>
          <w:szCs w:val="16"/>
        </w:rPr>
        <w:t>*</w:t>
      </w:r>
      <w:r w:rsidRPr="00CD5983">
        <w:t>money, any repayment of the principal, and any obligation to repay the principal, is to be disregarded in working out the value of the supply.</w:t>
      </w:r>
    </w:p>
    <w:p w:rsidR="00300522" w:rsidRPr="00CD5983" w:rsidRDefault="00300522" w:rsidP="00300522">
      <w:pPr>
        <w:pStyle w:val="ActHead5"/>
      </w:pPr>
      <w:bookmarkStart w:id="985" w:name="_Toc374452673"/>
      <w:r w:rsidRPr="00CD5983">
        <w:rPr>
          <w:rStyle w:val="CharSectno"/>
        </w:rPr>
        <w:t>188</w:t>
      </w:r>
      <w:r w:rsidR="00CD5983" w:rsidRPr="00CD5983">
        <w:rPr>
          <w:rStyle w:val="CharSectno"/>
        </w:rPr>
        <w:noBreakHyphen/>
      </w:r>
      <w:r w:rsidRPr="00CD5983">
        <w:rPr>
          <w:rStyle w:val="CharSectno"/>
        </w:rPr>
        <w:t>40</w:t>
      </w:r>
      <w:r w:rsidRPr="00CD5983">
        <w:t xml:space="preserve">  Supplies of employee services by overseas entities to be disregarded for the registration turnover threshold</w:t>
      </w:r>
      <w:bookmarkEnd w:id="985"/>
    </w:p>
    <w:p w:rsidR="00300522" w:rsidRPr="00CD5983" w:rsidRDefault="00300522" w:rsidP="00300522">
      <w:pPr>
        <w:pStyle w:val="subsection"/>
      </w:pPr>
      <w:r w:rsidRPr="00CD5983">
        <w:tab/>
        <w:t>(1)</w:t>
      </w:r>
      <w:r w:rsidRPr="00CD5983">
        <w:tab/>
        <w:t xml:space="preserve">In working out a </w:t>
      </w:r>
      <w:r w:rsidR="00CD5983" w:rsidRPr="00CD5983">
        <w:rPr>
          <w:position w:val="6"/>
          <w:sz w:val="16"/>
          <w:szCs w:val="16"/>
        </w:rPr>
        <w:t>*</w:t>
      </w:r>
      <w:r w:rsidRPr="00CD5983">
        <w:t>non</w:t>
      </w:r>
      <w:r w:rsidR="00CD5983">
        <w:noBreakHyphen/>
      </w:r>
      <w:r w:rsidRPr="00CD5983">
        <w:t xml:space="preserve">resident’s </w:t>
      </w:r>
      <w:r w:rsidR="00CD5983" w:rsidRPr="00CD5983">
        <w:rPr>
          <w:position w:val="6"/>
          <w:sz w:val="16"/>
          <w:szCs w:val="16"/>
        </w:rPr>
        <w:t>*</w:t>
      </w:r>
      <w:r w:rsidRPr="00CD5983">
        <w:t xml:space="preserve">current </w:t>
      </w:r>
      <w:r w:rsidR="008A7A75" w:rsidRPr="00CD5983">
        <w:t>GST turnover</w:t>
      </w:r>
      <w:r w:rsidRPr="00CD5983">
        <w:t xml:space="preserve"> or </w:t>
      </w:r>
      <w:r w:rsidR="00CD5983" w:rsidRPr="00CD5983">
        <w:rPr>
          <w:position w:val="6"/>
          <w:sz w:val="16"/>
          <w:szCs w:val="16"/>
        </w:rPr>
        <w:t>*</w:t>
      </w:r>
      <w:r w:rsidRPr="00CD5983">
        <w:t xml:space="preserve">projected </w:t>
      </w:r>
      <w:r w:rsidR="008A7A75" w:rsidRPr="00CD5983">
        <w:t>GST turnover</w:t>
      </w:r>
      <w:r w:rsidRPr="00CD5983">
        <w:t xml:space="preserve"> in order to determine whether it meets the </w:t>
      </w:r>
      <w:r w:rsidR="00CD5983" w:rsidRPr="00CD5983">
        <w:rPr>
          <w:position w:val="6"/>
          <w:sz w:val="16"/>
          <w:szCs w:val="16"/>
        </w:rPr>
        <w:t>*</w:t>
      </w:r>
      <w:r w:rsidRPr="00CD5983">
        <w:t>registration turnover threshold, if:</w:t>
      </w:r>
    </w:p>
    <w:p w:rsidR="00300522" w:rsidRPr="00CD5983" w:rsidRDefault="00300522" w:rsidP="00300522">
      <w:pPr>
        <w:pStyle w:val="paragraph"/>
      </w:pPr>
      <w:r w:rsidRPr="00CD5983">
        <w:tab/>
        <w:t>(a)</w:t>
      </w:r>
      <w:r w:rsidRPr="00CD5983">
        <w:tab/>
        <w:t>the non</w:t>
      </w:r>
      <w:r w:rsidR="00CD5983">
        <w:noBreakHyphen/>
      </w:r>
      <w:r w:rsidRPr="00CD5983">
        <w:t>resident makes a supply of the services of an employee of the non</w:t>
      </w:r>
      <w:r w:rsidR="00CD5983">
        <w:noBreakHyphen/>
      </w:r>
      <w:r w:rsidRPr="00CD5983">
        <w:t>resident; and</w:t>
      </w:r>
    </w:p>
    <w:p w:rsidR="00300522" w:rsidRPr="00CD5983" w:rsidRDefault="00300522" w:rsidP="00300522">
      <w:pPr>
        <w:pStyle w:val="paragraph"/>
      </w:pPr>
      <w:r w:rsidRPr="00CD5983">
        <w:tab/>
        <w:t>(b)</w:t>
      </w:r>
      <w:r w:rsidRPr="00CD5983">
        <w:tab/>
        <w:t xml:space="preserve">the </w:t>
      </w:r>
      <w:r w:rsidR="00CD5983" w:rsidRPr="00CD5983">
        <w:rPr>
          <w:position w:val="6"/>
          <w:sz w:val="16"/>
          <w:szCs w:val="16"/>
        </w:rPr>
        <w:t>*</w:t>
      </w:r>
      <w:r w:rsidRPr="00CD5983">
        <w:t>recipient of the supply is the non</w:t>
      </w:r>
      <w:r w:rsidR="00CD5983">
        <w:noBreakHyphen/>
      </w:r>
      <w:r w:rsidRPr="00CD5983">
        <w:t xml:space="preserve">resident’s </w:t>
      </w:r>
      <w:r w:rsidR="00CD5983" w:rsidRPr="00CD5983">
        <w:rPr>
          <w:position w:val="6"/>
          <w:sz w:val="16"/>
          <w:szCs w:val="16"/>
        </w:rPr>
        <w:t>*</w:t>
      </w:r>
      <w:r w:rsidRPr="00CD5983">
        <w:t>100% subsidiary; and</w:t>
      </w:r>
    </w:p>
    <w:p w:rsidR="00300522" w:rsidRPr="00CD5983" w:rsidRDefault="00300522" w:rsidP="00300522">
      <w:pPr>
        <w:pStyle w:val="paragraph"/>
        <w:keepNext/>
        <w:keepLines/>
      </w:pPr>
      <w:r w:rsidRPr="00CD5983">
        <w:tab/>
        <w:t>(c)</w:t>
      </w:r>
      <w:r w:rsidRPr="00CD5983">
        <w:tab/>
        <w:t xml:space="preserve">the services that the employee performs for the recipient are performed in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subsection2"/>
      </w:pPr>
      <w:r w:rsidRPr="00CD5983">
        <w:t>disregard the supply to the extent that the payments that the non</w:t>
      </w:r>
      <w:r w:rsidR="00CD5983">
        <w:noBreakHyphen/>
      </w:r>
      <w:r w:rsidRPr="00CD5983">
        <w:t xml:space="preserve">resident makes to the employee for performing those services would, if they were made by the recipient, be </w:t>
      </w:r>
      <w:r w:rsidR="00CD5983" w:rsidRPr="00CD5983">
        <w:rPr>
          <w:position w:val="6"/>
          <w:sz w:val="16"/>
          <w:szCs w:val="16"/>
        </w:rPr>
        <w:t>*</w:t>
      </w:r>
      <w:r w:rsidRPr="00CD5983">
        <w:t>withholding payments.</w:t>
      </w:r>
    </w:p>
    <w:p w:rsidR="00300522" w:rsidRPr="00CD5983" w:rsidRDefault="00300522" w:rsidP="00300522">
      <w:pPr>
        <w:pStyle w:val="subsection"/>
      </w:pPr>
      <w:r w:rsidRPr="00CD5983">
        <w:tab/>
        <w:t>(2)</w:t>
      </w:r>
      <w:r w:rsidRPr="00CD5983">
        <w:tab/>
        <w:t xml:space="preserve">This section does not affect how to work out any </w:t>
      </w:r>
      <w:r w:rsidR="00CD5983" w:rsidRPr="00CD5983">
        <w:rPr>
          <w:position w:val="6"/>
          <w:sz w:val="16"/>
          <w:szCs w:val="16"/>
        </w:rPr>
        <w:t>*</w:t>
      </w:r>
      <w:r w:rsidRPr="00CD5983">
        <w:t xml:space="preserve">turnover threshold other than the </w:t>
      </w:r>
      <w:r w:rsidR="00CD5983" w:rsidRPr="00CD5983">
        <w:rPr>
          <w:position w:val="6"/>
          <w:sz w:val="16"/>
          <w:szCs w:val="16"/>
        </w:rPr>
        <w:t>*</w:t>
      </w:r>
      <w:r w:rsidRPr="00CD5983">
        <w:t>registration turnover threshold.</w:t>
      </w:r>
    </w:p>
    <w:p w:rsidR="00300522" w:rsidRPr="00CD5983" w:rsidRDefault="00300522" w:rsidP="00A36DB5">
      <w:pPr>
        <w:pStyle w:val="ActHead3"/>
        <w:pageBreakBefore/>
      </w:pPr>
      <w:bookmarkStart w:id="986" w:name="_Toc374452674"/>
      <w:r w:rsidRPr="00CD5983">
        <w:rPr>
          <w:rStyle w:val="CharDivNo"/>
        </w:rPr>
        <w:t>Division</w:t>
      </w:r>
      <w:r w:rsidR="00CD5983" w:rsidRPr="00CD5983">
        <w:rPr>
          <w:rStyle w:val="CharDivNo"/>
        </w:rPr>
        <w:t> </w:t>
      </w:r>
      <w:r w:rsidRPr="00CD5983">
        <w:rPr>
          <w:rStyle w:val="CharDivNo"/>
        </w:rPr>
        <w:t>189</w:t>
      </w:r>
      <w:r w:rsidRPr="00CD5983">
        <w:t>—</w:t>
      </w:r>
      <w:r w:rsidRPr="00CD5983">
        <w:rPr>
          <w:rStyle w:val="CharDivText"/>
        </w:rPr>
        <w:t>Exceeding the financial acquisitions threshold</w:t>
      </w:r>
      <w:bookmarkEnd w:id="986"/>
      <w:r w:rsidRPr="00CD5983">
        <w:rPr>
          <w:rStyle w:val="CharDivText"/>
        </w:rPr>
        <w:t xml:space="preserve"> </w:t>
      </w:r>
    </w:p>
    <w:p w:rsidR="00300522" w:rsidRPr="00CD5983" w:rsidRDefault="00300522" w:rsidP="00300522">
      <w:pPr>
        <w:pStyle w:val="ActHead5"/>
      </w:pPr>
      <w:bookmarkStart w:id="987" w:name="_Toc374452675"/>
      <w:r w:rsidRPr="00CD5983">
        <w:rPr>
          <w:rStyle w:val="CharSectno"/>
        </w:rPr>
        <w:t>189</w:t>
      </w:r>
      <w:r w:rsidR="00CD5983" w:rsidRPr="00CD5983">
        <w:rPr>
          <w:rStyle w:val="CharSectno"/>
        </w:rPr>
        <w:noBreakHyphen/>
      </w:r>
      <w:r w:rsidRPr="00CD5983">
        <w:rPr>
          <w:rStyle w:val="CharSectno"/>
        </w:rPr>
        <w:t>1</w:t>
      </w:r>
      <w:r w:rsidRPr="00CD5983">
        <w:t xml:space="preserve">  What this </w:t>
      </w:r>
      <w:r w:rsidR="00A53099" w:rsidRPr="00CD5983">
        <w:t>Division</w:t>
      </w:r>
      <w:r w:rsidR="00A36DB5" w:rsidRPr="00CD5983">
        <w:t xml:space="preserve"> </w:t>
      </w:r>
      <w:r w:rsidRPr="00CD5983">
        <w:t>is about</w:t>
      </w:r>
      <w:bookmarkEnd w:id="987"/>
      <w:r w:rsidRPr="00CD5983">
        <w:t xml:space="preserve"> </w:t>
      </w:r>
    </w:p>
    <w:p w:rsidR="00300522" w:rsidRPr="00CD5983" w:rsidRDefault="00300522" w:rsidP="00300522">
      <w:pPr>
        <w:pStyle w:val="BoxText"/>
      </w:pPr>
      <w:r w:rsidRPr="00CD5983">
        <w:t xml:space="preserve">You can be entitled to input tax credits for your acquisitions relating to financial supplies (even though financial supplies are input taxed) if you do not exceed the financial acquisitions threshold. </w:t>
      </w:r>
    </w:p>
    <w:p w:rsidR="00300522" w:rsidRPr="00CD5983" w:rsidRDefault="00300522" w:rsidP="00300522">
      <w:pPr>
        <w:pStyle w:val="ActHead5"/>
      </w:pPr>
      <w:bookmarkStart w:id="988" w:name="_Toc374452676"/>
      <w:r w:rsidRPr="00CD5983">
        <w:rPr>
          <w:rStyle w:val="CharSectno"/>
        </w:rPr>
        <w:t>189</w:t>
      </w:r>
      <w:r w:rsidR="00CD5983" w:rsidRPr="00CD5983">
        <w:rPr>
          <w:rStyle w:val="CharSectno"/>
        </w:rPr>
        <w:noBreakHyphen/>
      </w:r>
      <w:r w:rsidRPr="00CD5983">
        <w:rPr>
          <w:rStyle w:val="CharSectno"/>
        </w:rPr>
        <w:t>5</w:t>
      </w:r>
      <w:r w:rsidRPr="00CD5983">
        <w:t xml:space="preserve">  Exceeding the financial acquisitions threshold—current acquisitions</w:t>
      </w:r>
      <w:bookmarkEnd w:id="988"/>
      <w:r w:rsidRPr="00CD5983">
        <w:t xml:space="preserve"> </w:t>
      </w:r>
    </w:p>
    <w:p w:rsidR="00300522" w:rsidRPr="00CD5983" w:rsidRDefault="00300522" w:rsidP="00300522">
      <w:pPr>
        <w:pStyle w:val="SubsectionHead"/>
      </w:pPr>
      <w:r w:rsidRPr="00CD5983">
        <w:t xml:space="preserve">General </w:t>
      </w:r>
    </w:p>
    <w:p w:rsidR="00300522" w:rsidRPr="00CD5983" w:rsidRDefault="00300522" w:rsidP="00300522">
      <w:pPr>
        <w:pStyle w:val="subsection"/>
      </w:pPr>
      <w:r w:rsidRPr="00CD5983">
        <w:tab/>
        <w:t>(1)</w:t>
      </w:r>
      <w:r w:rsidRPr="00CD5983">
        <w:tab/>
        <w:t xml:space="preserve">You </w:t>
      </w:r>
      <w:r w:rsidRPr="00CD5983">
        <w:rPr>
          <w:b/>
          <w:bCs/>
          <w:i/>
          <w:iCs/>
        </w:rPr>
        <w:t>exceed the financial acquisitions threshold</w:t>
      </w:r>
      <w:r w:rsidRPr="00CD5983">
        <w:t xml:space="preserve"> at a time during a particular month if, assuming that all the </w:t>
      </w:r>
      <w:r w:rsidR="00CD5983" w:rsidRPr="00CD5983">
        <w:rPr>
          <w:position w:val="6"/>
          <w:sz w:val="16"/>
          <w:szCs w:val="16"/>
        </w:rPr>
        <w:t>*</w:t>
      </w:r>
      <w:r w:rsidRPr="00CD5983">
        <w:t xml:space="preserve">financial acquisitions you have made, or are likely to make, during the 12 months ending at the end of that month were made solely for a </w:t>
      </w:r>
      <w:r w:rsidR="00CD5983" w:rsidRPr="00CD5983">
        <w:rPr>
          <w:position w:val="6"/>
          <w:sz w:val="16"/>
          <w:szCs w:val="16"/>
        </w:rPr>
        <w:t>*</w:t>
      </w:r>
      <w:r w:rsidRPr="00CD5983">
        <w:t xml:space="preserve">creditable purpose, either or both of the following would apply: </w:t>
      </w:r>
    </w:p>
    <w:p w:rsidR="00300522" w:rsidRPr="00CD5983" w:rsidRDefault="00300522" w:rsidP="00300522">
      <w:pPr>
        <w:pStyle w:val="paragraph"/>
      </w:pPr>
      <w:r w:rsidRPr="00CD5983">
        <w:tab/>
        <w:t>(a)</w:t>
      </w:r>
      <w:r w:rsidRPr="00CD5983">
        <w:tab/>
        <w:t xml:space="preserve">the amount of all the input tax credits to which you would be entitled for those acquisitions would exceed </w:t>
      </w:r>
      <w:r w:rsidR="00C11C70" w:rsidRPr="00CD5983">
        <w:t>$150,000</w:t>
      </w:r>
      <w:r w:rsidRPr="00CD5983">
        <w:t xml:space="preserve"> or such other amount specified in the regulations; </w:t>
      </w:r>
    </w:p>
    <w:p w:rsidR="00300522" w:rsidRPr="00CD5983" w:rsidRDefault="00300522" w:rsidP="00300522">
      <w:pPr>
        <w:pStyle w:val="paragraph"/>
      </w:pPr>
      <w:r w:rsidRPr="00CD5983">
        <w:tab/>
        <w:t>(b)</w:t>
      </w:r>
      <w:r w:rsidRPr="00CD5983">
        <w:tab/>
        <w:t xml:space="preserve">the amount of the input tax credits referred to in </w:t>
      </w:r>
      <w:r w:rsidR="00CD5983">
        <w:t>paragraph (</w:t>
      </w:r>
      <w:r w:rsidRPr="00CD5983">
        <w:t xml:space="preserve">a) would be more than 10% of the total amount of the input tax credits to which you would be entitled for all your acquisitions and importations during that 12 months (including the financial acquisitions). </w:t>
      </w:r>
    </w:p>
    <w:p w:rsidR="00300522" w:rsidRPr="00CD5983" w:rsidRDefault="00300522" w:rsidP="00300522">
      <w:pPr>
        <w:pStyle w:val="SubsectionHead"/>
      </w:pPr>
      <w:r w:rsidRPr="00CD5983">
        <w:t xml:space="preserve">Members of GST groups </w:t>
      </w:r>
    </w:p>
    <w:p w:rsidR="00300522" w:rsidRPr="00CD5983" w:rsidRDefault="00300522" w:rsidP="00300522">
      <w:pPr>
        <w:pStyle w:val="subsection"/>
      </w:pPr>
      <w:r w:rsidRPr="00CD5983">
        <w:tab/>
        <w:t>(2)</w:t>
      </w:r>
      <w:r w:rsidRPr="00CD5983">
        <w:tab/>
        <w:t xml:space="preserve">If you are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you </w:t>
      </w:r>
      <w:r w:rsidRPr="00CD5983">
        <w:rPr>
          <w:b/>
          <w:bCs/>
          <w:i/>
          <w:iCs/>
        </w:rPr>
        <w:t>exceed the financial acquisitions threshold</w:t>
      </w:r>
      <w:r w:rsidRPr="00CD5983">
        <w:t xml:space="preserve"> at a time during a particular month if, assuming that all the </w:t>
      </w:r>
      <w:r w:rsidR="00CD5983" w:rsidRPr="00CD5983">
        <w:rPr>
          <w:position w:val="6"/>
          <w:sz w:val="16"/>
          <w:szCs w:val="16"/>
        </w:rPr>
        <w:t>*</w:t>
      </w:r>
      <w:r w:rsidRPr="00CD5983">
        <w:t xml:space="preserve">financial acquisitions you or any other member of the group have made, or are likely to make, during the 12 months ending at the end of that month were made solely for a </w:t>
      </w:r>
      <w:r w:rsidR="00CD5983" w:rsidRPr="00CD5983">
        <w:rPr>
          <w:position w:val="6"/>
          <w:sz w:val="16"/>
          <w:szCs w:val="16"/>
        </w:rPr>
        <w:t>*</w:t>
      </w:r>
      <w:r w:rsidRPr="00CD5983">
        <w:t xml:space="preserve">creditable purpose, either or both of the following would apply: </w:t>
      </w:r>
    </w:p>
    <w:p w:rsidR="00300522" w:rsidRPr="00CD5983" w:rsidRDefault="00300522" w:rsidP="00300522">
      <w:pPr>
        <w:pStyle w:val="paragraph"/>
      </w:pPr>
      <w:r w:rsidRPr="00CD5983">
        <w:tab/>
        <w:t>(a)</w:t>
      </w:r>
      <w:r w:rsidRPr="00CD5983">
        <w:tab/>
        <w:t xml:space="preserve">the amount of all the input tax credits to which you or any other member of the group would be entitled for those acquisitions would exceed </w:t>
      </w:r>
      <w:r w:rsidR="00C11C70" w:rsidRPr="00CD5983">
        <w:t>$150,000</w:t>
      </w:r>
      <w:r w:rsidRPr="00CD5983">
        <w:t xml:space="preserve"> or such other amount specified in the regulations; </w:t>
      </w:r>
    </w:p>
    <w:p w:rsidR="00300522" w:rsidRPr="00CD5983" w:rsidRDefault="00300522" w:rsidP="00300522">
      <w:pPr>
        <w:pStyle w:val="paragraph"/>
      </w:pPr>
      <w:r w:rsidRPr="00CD5983">
        <w:tab/>
        <w:t>(b)</w:t>
      </w:r>
      <w:r w:rsidRPr="00CD5983">
        <w:tab/>
        <w:t xml:space="preserve">the amount of the input tax credits referred to in </w:t>
      </w:r>
      <w:r w:rsidR="00CD5983">
        <w:t>paragraph (</w:t>
      </w:r>
      <w:r w:rsidRPr="00CD5983">
        <w:t xml:space="preserve">a) would be more than 10% of the total amount of the input tax credits to which you or any other member of the group would be entitled for all acquisitions and importations of any member of the group during that 12 months (including the financial acquisitions). </w:t>
      </w:r>
    </w:p>
    <w:p w:rsidR="00300522" w:rsidRPr="00CD5983" w:rsidRDefault="00300522" w:rsidP="00300522">
      <w:pPr>
        <w:pStyle w:val="ActHead5"/>
      </w:pPr>
      <w:bookmarkStart w:id="989" w:name="_Toc374452677"/>
      <w:r w:rsidRPr="00CD5983">
        <w:rPr>
          <w:rStyle w:val="CharSectno"/>
        </w:rPr>
        <w:t>189</w:t>
      </w:r>
      <w:r w:rsidR="00CD5983" w:rsidRPr="00CD5983">
        <w:rPr>
          <w:rStyle w:val="CharSectno"/>
        </w:rPr>
        <w:noBreakHyphen/>
      </w:r>
      <w:r w:rsidRPr="00CD5983">
        <w:rPr>
          <w:rStyle w:val="CharSectno"/>
        </w:rPr>
        <w:t>10</w:t>
      </w:r>
      <w:r w:rsidRPr="00CD5983">
        <w:t xml:space="preserve">  Exceeding the financial acquisitions threshold—future acquisitions</w:t>
      </w:r>
      <w:bookmarkEnd w:id="989"/>
      <w:r w:rsidRPr="00CD5983">
        <w:t xml:space="preserve"> </w:t>
      </w:r>
    </w:p>
    <w:p w:rsidR="00300522" w:rsidRPr="00CD5983" w:rsidRDefault="00300522" w:rsidP="00300522">
      <w:pPr>
        <w:pStyle w:val="SubsectionHead"/>
      </w:pPr>
      <w:r w:rsidRPr="00CD5983">
        <w:t xml:space="preserve">General </w:t>
      </w:r>
    </w:p>
    <w:p w:rsidR="00300522" w:rsidRPr="00CD5983" w:rsidRDefault="00300522" w:rsidP="00300522">
      <w:pPr>
        <w:pStyle w:val="subsection"/>
      </w:pPr>
      <w:r w:rsidRPr="00CD5983">
        <w:tab/>
        <w:t>(1)</w:t>
      </w:r>
      <w:r w:rsidRPr="00CD5983">
        <w:tab/>
        <w:t xml:space="preserve">You </w:t>
      </w:r>
      <w:r w:rsidRPr="00CD5983">
        <w:rPr>
          <w:b/>
          <w:bCs/>
          <w:i/>
          <w:iCs/>
        </w:rPr>
        <w:t>exceed the financial acquisitions threshold</w:t>
      </w:r>
      <w:r w:rsidRPr="00CD5983">
        <w:t xml:space="preserve"> at a time during a particular month if, assuming that all the </w:t>
      </w:r>
      <w:r w:rsidR="00CD5983" w:rsidRPr="00CD5983">
        <w:rPr>
          <w:position w:val="6"/>
          <w:sz w:val="16"/>
          <w:szCs w:val="16"/>
        </w:rPr>
        <w:t>*</w:t>
      </w:r>
      <w:r w:rsidRPr="00CD5983">
        <w:t xml:space="preserve">financial acquisitions you have made, or are likely to make, during that month and the next 11 months were made solely for a </w:t>
      </w:r>
      <w:r w:rsidR="00CD5983" w:rsidRPr="00CD5983">
        <w:rPr>
          <w:position w:val="6"/>
          <w:sz w:val="16"/>
          <w:szCs w:val="16"/>
        </w:rPr>
        <w:t>*</w:t>
      </w:r>
      <w:r w:rsidRPr="00CD5983">
        <w:t xml:space="preserve">creditable purpose, either or both of the following would apply: </w:t>
      </w:r>
    </w:p>
    <w:p w:rsidR="00300522" w:rsidRPr="00CD5983" w:rsidRDefault="00300522" w:rsidP="00300522">
      <w:pPr>
        <w:pStyle w:val="paragraph"/>
      </w:pPr>
      <w:r w:rsidRPr="00CD5983">
        <w:tab/>
        <w:t>(a)</w:t>
      </w:r>
      <w:r w:rsidRPr="00CD5983">
        <w:tab/>
        <w:t xml:space="preserve">the amount of all the input tax credits to which you would be entitled for those acquisitions would exceed </w:t>
      </w:r>
      <w:r w:rsidR="00C11C70" w:rsidRPr="00CD5983">
        <w:t>$150,000</w:t>
      </w:r>
      <w:r w:rsidRPr="00CD5983">
        <w:t xml:space="preserve"> or such other amount specified in the regulations; </w:t>
      </w:r>
    </w:p>
    <w:p w:rsidR="00300522" w:rsidRPr="00CD5983" w:rsidRDefault="00300522" w:rsidP="00300522">
      <w:pPr>
        <w:pStyle w:val="paragraph"/>
      </w:pPr>
      <w:r w:rsidRPr="00CD5983">
        <w:tab/>
        <w:t>(b)</w:t>
      </w:r>
      <w:r w:rsidRPr="00CD5983">
        <w:tab/>
        <w:t xml:space="preserve">the amount of the input tax credits referred to in </w:t>
      </w:r>
      <w:r w:rsidR="00CD5983">
        <w:t>paragraph (</w:t>
      </w:r>
      <w:r w:rsidRPr="00CD5983">
        <w:t xml:space="preserve">a) would be more than 10% of the total amount of the input tax credits to which you would be entitled for all your acquisitions and importations during those months (including the financial acquisitions). </w:t>
      </w:r>
    </w:p>
    <w:p w:rsidR="00300522" w:rsidRPr="00CD5983" w:rsidRDefault="00300522" w:rsidP="00300522">
      <w:pPr>
        <w:pStyle w:val="SubsectionHead"/>
      </w:pPr>
      <w:r w:rsidRPr="00CD5983">
        <w:t xml:space="preserve">Members of GST groups </w:t>
      </w:r>
    </w:p>
    <w:p w:rsidR="00300522" w:rsidRPr="00CD5983" w:rsidRDefault="00300522" w:rsidP="00300522">
      <w:pPr>
        <w:pStyle w:val="subsection"/>
      </w:pPr>
      <w:r w:rsidRPr="00CD5983">
        <w:tab/>
        <w:t>(2)</w:t>
      </w:r>
      <w:r w:rsidRPr="00CD5983">
        <w:tab/>
        <w:t xml:space="preserve">If you are a </w:t>
      </w:r>
      <w:r w:rsidR="00CD5983" w:rsidRPr="00CD5983">
        <w:rPr>
          <w:position w:val="6"/>
          <w:sz w:val="16"/>
          <w:szCs w:val="16"/>
        </w:rPr>
        <w:t>*</w:t>
      </w:r>
      <w:r w:rsidRPr="00CD5983">
        <w:t xml:space="preserve">member of a </w:t>
      </w:r>
      <w:r w:rsidR="00CD5983" w:rsidRPr="00CD5983">
        <w:rPr>
          <w:position w:val="6"/>
          <w:sz w:val="16"/>
          <w:szCs w:val="16"/>
        </w:rPr>
        <w:t>*</w:t>
      </w:r>
      <w:r w:rsidRPr="00CD5983">
        <w:t xml:space="preserve">GST group, you </w:t>
      </w:r>
      <w:r w:rsidRPr="00CD5983">
        <w:rPr>
          <w:b/>
          <w:bCs/>
          <w:i/>
          <w:iCs/>
        </w:rPr>
        <w:t>exceed the financial acquisitions threshold</w:t>
      </w:r>
      <w:r w:rsidRPr="00CD5983">
        <w:t xml:space="preserve"> at a time during a particular month if, assuming that all the </w:t>
      </w:r>
      <w:r w:rsidR="00CD5983" w:rsidRPr="00CD5983">
        <w:rPr>
          <w:position w:val="6"/>
          <w:sz w:val="16"/>
          <w:szCs w:val="16"/>
        </w:rPr>
        <w:t>*</w:t>
      </w:r>
      <w:r w:rsidRPr="00CD5983">
        <w:t xml:space="preserve">financial acquisitions you or any other member of the group have made, or are likely to make, during that month and the next 11 months were made solely for a </w:t>
      </w:r>
      <w:r w:rsidR="00CD5983" w:rsidRPr="00CD5983">
        <w:rPr>
          <w:position w:val="6"/>
          <w:sz w:val="16"/>
          <w:szCs w:val="16"/>
        </w:rPr>
        <w:t>*</w:t>
      </w:r>
      <w:r w:rsidRPr="00CD5983">
        <w:t xml:space="preserve">creditable purpose, either or both of the following would apply: </w:t>
      </w:r>
    </w:p>
    <w:p w:rsidR="00300522" w:rsidRPr="00CD5983" w:rsidRDefault="00300522" w:rsidP="00300522">
      <w:pPr>
        <w:pStyle w:val="paragraph"/>
      </w:pPr>
      <w:r w:rsidRPr="00CD5983">
        <w:tab/>
        <w:t>(a)</w:t>
      </w:r>
      <w:r w:rsidRPr="00CD5983">
        <w:tab/>
        <w:t xml:space="preserve">the amount of all the input tax credits to which you or any other member of the group would be entitled for those acquisitions would exceed </w:t>
      </w:r>
      <w:r w:rsidR="00C11C70" w:rsidRPr="00CD5983">
        <w:t>$150,000</w:t>
      </w:r>
      <w:r w:rsidRPr="00CD5983">
        <w:t xml:space="preserve"> or such other amount specified in the regulations; </w:t>
      </w:r>
    </w:p>
    <w:p w:rsidR="00300522" w:rsidRPr="00CD5983" w:rsidRDefault="00300522" w:rsidP="00300522">
      <w:pPr>
        <w:pStyle w:val="paragraph"/>
      </w:pPr>
      <w:r w:rsidRPr="00CD5983">
        <w:tab/>
        <w:t>(b)</w:t>
      </w:r>
      <w:r w:rsidRPr="00CD5983">
        <w:tab/>
        <w:t xml:space="preserve">the amount of the input tax credits referred to in </w:t>
      </w:r>
      <w:r w:rsidR="00CD5983">
        <w:t>paragraph (</w:t>
      </w:r>
      <w:r w:rsidRPr="00CD5983">
        <w:t xml:space="preserve">a) would be more than 10% of the total amount of the input tax credits to which you or any other member of the group would be entitled for all acquisitions and importations of any member of the group during those months (including the financial acquisitions). </w:t>
      </w:r>
    </w:p>
    <w:p w:rsidR="00300522" w:rsidRPr="00CD5983" w:rsidRDefault="00300522" w:rsidP="00300522">
      <w:pPr>
        <w:pStyle w:val="ActHead5"/>
      </w:pPr>
      <w:bookmarkStart w:id="990" w:name="_Toc374452678"/>
      <w:r w:rsidRPr="00CD5983">
        <w:rPr>
          <w:rStyle w:val="CharSectno"/>
        </w:rPr>
        <w:t>189</w:t>
      </w:r>
      <w:r w:rsidR="00CD5983" w:rsidRPr="00CD5983">
        <w:rPr>
          <w:rStyle w:val="CharSectno"/>
        </w:rPr>
        <w:noBreakHyphen/>
      </w:r>
      <w:r w:rsidRPr="00CD5983">
        <w:rPr>
          <w:rStyle w:val="CharSectno"/>
        </w:rPr>
        <w:t>15</w:t>
      </w:r>
      <w:r w:rsidRPr="00CD5983">
        <w:t xml:space="preserve">  Meaning of </w:t>
      </w:r>
      <w:r w:rsidRPr="00CD5983">
        <w:rPr>
          <w:i/>
          <w:iCs/>
        </w:rPr>
        <w:t>financial acquisition</w:t>
      </w:r>
      <w:bookmarkEnd w:id="990"/>
      <w:r w:rsidRPr="00CD5983">
        <w:t xml:space="preserve"> </w:t>
      </w:r>
    </w:p>
    <w:p w:rsidR="00300522" w:rsidRPr="00CD5983" w:rsidRDefault="00300522" w:rsidP="00300522">
      <w:pPr>
        <w:pStyle w:val="subsection"/>
      </w:pPr>
      <w:r w:rsidRPr="00CD5983">
        <w:tab/>
      </w:r>
      <w:r w:rsidRPr="00CD5983">
        <w:tab/>
        <w:t xml:space="preserve">A </w:t>
      </w:r>
      <w:r w:rsidRPr="00CD5983">
        <w:rPr>
          <w:b/>
          <w:bCs/>
          <w:i/>
          <w:iCs/>
        </w:rPr>
        <w:t xml:space="preserve">financial acquisition </w:t>
      </w:r>
      <w:r w:rsidRPr="00CD5983">
        <w:t xml:space="preserve">is an acquisition that relates to the making of a </w:t>
      </w:r>
      <w:r w:rsidR="00CD5983" w:rsidRPr="00CD5983">
        <w:rPr>
          <w:position w:val="6"/>
          <w:sz w:val="16"/>
          <w:szCs w:val="16"/>
        </w:rPr>
        <w:t>*</w:t>
      </w:r>
      <w:r w:rsidRPr="00CD5983">
        <w:t xml:space="preserve">financial supply (other than a financial supply consisting of a borrowing). </w:t>
      </w:r>
    </w:p>
    <w:p w:rsidR="00300522" w:rsidRPr="00CD5983" w:rsidRDefault="00300522" w:rsidP="00A36DB5">
      <w:pPr>
        <w:pStyle w:val="ActHead3"/>
        <w:pageBreakBefore/>
      </w:pPr>
      <w:bookmarkStart w:id="991" w:name="_Toc374452679"/>
      <w:r w:rsidRPr="00CD5983">
        <w:rPr>
          <w:rStyle w:val="CharDivNo"/>
        </w:rPr>
        <w:t>Division</w:t>
      </w:r>
      <w:r w:rsidR="00CD5983" w:rsidRPr="00CD5983">
        <w:rPr>
          <w:rStyle w:val="CharDivNo"/>
        </w:rPr>
        <w:t> </w:t>
      </w:r>
      <w:r w:rsidRPr="00CD5983">
        <w:rPr>
          <w:rStyle w:val="CharDivNo"/>
        </w:rPr>
        <w:t>190</w:t>
      </w:r>
      <w:r w:rsidRPr="00CD5983">
        <w:t>—</w:t>
      </w:r>
      <w:r w:rsidRPr="00CD5983">
        <w:rPr>
          <w:rStyle w:val="CharDivText"/>
        </w:rPr>
        <w:t>90% owned groups of companies</w:t>
      </w:r>
      <w:bookmarkEnd w:id="991"/>
    </w:p>
    <w:p w:rsidR="00300522" w:rsidRPr="00CD5983" w:rsidRDefault="00300522" w:rsidP="00300522">
      <w:pPr>
        <w:pStyle w:val="ActHead5"/>
      </w:pPr>
      <w:bookmarkStart w:id="992" w:name="_Toc374452680"/>
      <w:r w:rsidRPr="00CD5983">
        <w:rPr>
          <w:rStyle w:val="CharSectno"/>
        </w:rPr>
        <w:t>190</w:t>
      </w:r>
      <w:r w:rsidR="00CD5983" w:rsidRPr="00CD5983">
        <w:rPr>
          <w:rStyle w:val="CharSectno"/>
        </w:rPr>
        <w:noBreakHyphen/>
      </w:r>
      <w:r w:rsidRPr="00CD5983">
        <w:rPr>
          <w:rStyle w:val="CharSectno"/>
        </w:rPr>
        <w:t>1</w:t>
      </w:r>
      <w:r w:rsidRPr="00CD5983">
        <w:t xml:space="preserve">  90% owned groups</w:t>
      </w:r>
      <w:bookmarkEnd w:id="992"/>
    </w:p>
    <w:p w:rsidR="00300522" w:rsidRPr="00CD5983" w:rsidRDefault="00300522" w:rsidP="00300522">
      <w:pPr>
        <w:pStyle w:val="subsection"/>
      </w:pPr>
      <w:r w:rsidRPr="00CD5983">
        <w:tab/>
      </w:r>
      <w:r w:rsidRPr="00CD5983">
        <w:tab/>
        <w:t xml:space="preserve">Two companies are members of the same </w:t>
      </w:r>
      <w:r w:rsidRPr="00CD5983">
        <w:rPr>
          <w:b/>
          <w:bCs/>
          <w:i/>
          <w:iCs/>
        </w:rPr>
        <w:t>90% owned group</w:t>
      </w:r>
      <w:r w:rsidRPr="00CD5983">
        <w:t xml:space="preserve"> if:</w:t>
      </w:r>
    </w:p>
    <w:p w:rsidR="00300522" w:rsidRPr="00CD5983" w:rsidRDefault="00300522" w:rsidP="00300522">
      <w:pPr>
        <w:pStyle w:val="paragraph"/>
      </w:pPr>
      <w:r w:rsidRPr="00CD5983">
        <w:tab/>
        <w:t>(a)</w:t>
      </w:r>
      <w:r w:rsidRPr="00CD5983">
        <w:tab/>
        <w:t xml:space="preserve">one of the companies has </w:t>
      </w:r>
      <w:r w:rsidR="00CD5983" w:rsidRPr="00CD5983">
        <w:rPr>
          <w:position w:val="6"/>
          <w:sz w:val="16"/>
          <w:szCs w:val="16"/>
        </w:rPr>
        <w:t>*</w:t>
      </w:r>
      <w:r w:rsidRPr="00CD5983">
        <w:t>at least a 90% stake in the other company; or</w:t>
      </w:r>
    </w:p>
    <w:p w:rsidR="00300522" w:rsidRPr="00CD5983" w:rsidRDefault="00300522" w:rsidP="00300522">
      <w:pPr>
        <w:pStyle w:val="paragraph"/>
      </w:pPr>
      <w:r w:rsidRPr="00CD5983">
        <w:tab/>
        <w:t>(b)</w:t>
      </w:r>
      <w:r w:rsidRPr="00CD5983">
        <w:tab/>
        <w:t xml:space="preserve">a third company has </w:t>
      </w:r>
      <w:r w:rsidR="00CD5983" w:rsidRPr="00CD5983">
        <w:rPr>
          <w:position w:val="6"/>
          <w:sz w:val="16"/>
          <w:szCs w:val="16"/>
        </w:rPr>
        <w:t>*</w:t>
      </w:r>
      <w:r w:rsidRPr="00CD5983">
        <w:t>at least a 90% stake in each of the two companies.</w:t>
      </w:r>
    </w:p>
    <w:p w:rsidR="00300522" w:rsidRPr="00CD5983" w:rsidRDefault="00300522" w:rsidP="00300522">
      <w:pPr>
        <w:pStyle w:val="ActHead5"/>
      </w:pPr>
      <w:bookmarkStart w:id="993" w:name="_Toc374452681"/>
      <w:r w:rsidRPr="00CD5983">
        <w:rPr>
          <w:rStyle w:val="CharSectno"/>
        </w:rPr>
        <w:t>190</w:t>
      </w:r>
      <w:r w:rsidR="00CD5983" w:rsidRPr="00CD5983">
        <w:rPr>
          <w:rStyle w:val="CharSectno"/>
        </w:rPr>
        <w:noBreakHyphen/>
      </w:r>
      <w:r w:rsidRPr="00CD5983">
        <w:rPr>
          <w:rStyle w:val="CharSectno"/>
        </w:rPr>
        <w:t>5</w:t>
      </w:r>
      <w:r w:rsidRPr="00CD5983">
        <w:t xml:space="preserve">  When a company has at least a 90% stake in another company</w:t>
      </w:r>
      <w:bookmarkEnd w:id="993"/>
    </w:p>
    <w:p w:rsidR="00300522" w:rsidRPr="00CD5983" w:rsidRDefault="00300522" w:rsidP="00300522">
      <w:pPr>
        <w:pStyle w:val="subsection"/>
      </w:pPr>
      <w:r w:rsidRPr="00CD5983">
        <w:tab/>
      </w:r>
      <w:r w:rsidRPr="00CD5983">
        <w:tab/>
        <w:t xml:space="preserve">A </w:t>
      </w:r>
      <w:r w:rsidR="00CD5983" w:rsidRPr="00CD5983">
        <w:rPr>
          <w:position w:val="6"/>
          <w:sz w:val="16"/>
          <w:szCs w:val="16"/>
        </w:rPr>
        <w:t>*</w:t>
      </w:r>
      <w:r w:rsidRPr="00CD5983">
        <w:t xml:space="preserve">company (the </w:t>
      </w:r>
      <w:r w:rsidRPr="00CD5983">
        <w:rPr>
          <w:b/>
          <w:bCs/>
          <w:i/>
          <w:iCs/>
        </w:rPr>
        <w:t>holding company</w:t>
      </w:r>
      <w:r w:rsidRPr="00CD5983">
        <w:t xml:space="preserve">) has </w:t>
      </w:r>
      <w:r w:rsidRPr="00CD5983">
        <w:rPr>
          <w:b/>
          <w:bCs/>
          <w:i/>
          <w:iCs/>
        </w:rPr>
        <w:t>at least a</w:t>
      </w:r>
      <w:r w:rsidRPr="00CD5983">
        <w:t xml:space="preserve"> </w:t>
      </w:r>
      <w:r w:rsidRPr="00CD5983">
        <w:rPr>
          <w:b/>
          <w:bCs/>
          <w:i/>
          <w:iCs/>
        </w:rPr>
        <w:t>90% stake</w:t>
      </w:r>
      <w:r w:rsidRPr="00CD5983">
        <w:t xml:space="preserve"> in another company (the </w:t>
      </w:r>
      <w:r w:rsidRPr="00CD5983">
        <w:rPr>
          <w:b/>
          <w:bCs/>
          <w:i/>
          <w:iCs/>
        </w:rPr>
        <w:t>subsidiary company</w:t>
      </w:r>
      <w:r w:rsidRPr="00CD5983">
        <w:t>) if the holding company:</w:t>
      </w:r>
    </w:p>
    <w:p w:rsidR="00300522" w:rsidRPr="00CD5983" w:rsidRDefault="00300522" w:rsidP="00300522">
      <w:pPr>
        <w:pStyle w:val="paragraph"/>
      </w:pPr>
      <w:r w:rsidRPr="00CD5983">
        <w:tab/>
        <w:t>(a)</w:t>
      </w:r>
      <w:r w:rsidRPr="00CD5983">
        <w:tab/>
        <w:t xml:space="preserve">controls, or is able to control, at least 90% of the voting power in the subsidiary company (whether directly, or indirectly through one or more interposed companies); and </w:t>
      </w:r>
    </w:p>
    <w:p w:rsidR="00300522" w:rsidRPr="00CD5983" w:rsidRDefault="00300522" w:rsidP="00300522">
      <w:pPr>
        <w:pStyle w:val="paragraph"/>
      </w:pPr>
      <w:r w:rsidRPr="00CD5983">
        <w:tab/>
        <w:t>(b)</w:t>
      </w:r>
      <w:r w:rsidRPr="00CD5983">
        <w:tab/>
        <w:t xml:space="preserve">has the right to receive (whether directly, or indirectly through one or more interposed companies) at least 90% of any </w:t>
      </w:r>
      <w:r w:rsidR="00CD5983" w:rsidRPr="00CD5983">
        <w:rPr>
          <w:position w:val="6"/>
          <w:sz w:val="16"/>
          <w:szCs w:val="16"/>
        </w:rPr>
        <w:t>*</w:t>
      </w:r>
      <w:r w:rsidRPr="00CD5983">
        <w:t>dividends that the subsidiary company may pay; and</w:t>
      </w:r>
    </w:p>
    <w:p w:rsidR="00300522" w:rsidRPr="00CD5983" w:rsidRDefault="00300522" w:rsidP="00300522">
      <w:pPr>
        <w:pStyle w:val="paragraph"/>
      </w:pPr>
      <w:r w:rsidRPr="00CD5983">
        <w:tab/>
        <w:t>(c)</w:t>
      </w:r>
      <w:r w:rsidRPr="00CD5983">
        <w:tab/>
        <w:t>has the right to receive (whether directly, or indirectly through one or more interposed companies) at least 90% of any distribution of capital of the subsidiary company.</w:t>
      </w:r>
    </w:p>
    <w:p w:rsidR="00300522" w:rsidRPr="00CD5983" w:rsidRDefault="00300522" w:rsidP="00A36DB5">
      <w:pPr>
        <w:pStyle w:val="ActHead2"/>
        <w:pageBreakBefore/>
      </w:pPr>
      <w:bookmarkStart w:id="994" w:name="_Toc374452682"/>
      <w:r w:rsidRPr="00CD5983">
        <w:rPr>
          <w:rStyle w:val="CharPartNo"/>
        </w:rPr>
        <w:t>Part</w:t>
      </w:r>
      <w:r w:rsidR="00CD5983" w:rsidRPr="00CD5983">
        <w:rPr>
          <w:rStyle w:val="CharPartNo"/>
        </w:rPr>
        <w:t> </w:t>
      </w:r>
      <w:r w:rsidRPr="00CD5983">
        <w:rPr>
          <w:rStyle w:val="CharPartNo"/>
        </w:rPr>
        <w:t>6</w:t>
      </w:r>
      <w:r w:rsidR="00CD5983" w:rsidRPr="00CD5983">
        <w:rPr>
          <w:rStyle w:val="CharPartNo"/>
        </w:rPr>
        <w:noBreakHyphen/>
      </w:r>
      <w:r w:rsidRPr="00CD5983">
        <w:rPr>
          <w:rStyle w:val="CharPartNo"/>
        </w:rPr>
        <w:t>3</w:t>
      </w:r>
      <w:r w:rsidRPr="00CD5983">
        <w:t>—</w:t>
      </w:r>
      <w:r w:rsidRPr="00CD5983">
        <w:rPr>
          <w:rStyle w:val="CharPartText"/>
        </w:rPr>
        <w:t>Dictionary</w:t>
      </w:r>
      <w:bookmarkEnd w:id="994"/>
    </w:p>
    <w:p w:rsidR="00300522" w:rsidRPr="00CD5983" w:rsidRDefault="00300522" w:rsidP="00300522">
      <w:pPr>
        <w:pStyle w:val="ActHead3"/>
      </w:pPr>
      <w:bookmarkStart w:id="995" w:name="_Toc374452683"/>
      <w:r w:rsidRPr="00CD5983">
        <w:rPr>
          <w:rStyle w:val="CharDivNo"/>
        </w:rPr>
        <w:t>Division</w:t>
      </w:r>
      <w:r w:rsidR="00CD5983" w:rsidRPr="00CD5983">
        <w:rPr>
          <w:rStyle w:val="CharDivNo"/>
        </w:rPr>
        <w:t> </w:t>
      </w:r>
      <w:r w:rsidRPr="00CD5983">
        <w:rPr>
          <w:rStyle w:val="CharDivNo"/>
        </w:rPr>
        <w:t>195</w:t>
      </w:r>
      <w:r w:rsidRPr="00CD5983">
        <w:t>—</w:t>
      </w:r>
      <w:r w:rsidRPr="00CD5983">
        <w:rPr>
          <w:rStyle w:val="CharDivText"/>
        </w:rPr>
        <w:t>Dictionary</w:t>
      </w:r>
      <w:bookmarkEnd w:id="995"/>
    </w:p>
    <w:p w:rsidR="00300522" w:rsidRPr="00CD5983" w:rsidRDefault="00300522" w:rsidP="00300522">
      <w:pPr>
        <w:pStyle w:val="ActHead5"/>
      </w:pPr>
      <w:bookmarkStart w:id="996" w:name="_Toc374452684"/>
      <w:r w:rsidRPr="00CD5983">
        <w:rPr>
          <w:rStyle w:val="CharSectno"/>
        </w:rPr>
        <w:t>195</w:t>
      </w:r>
      <w:r w:rsidR="00CD5983" w:rsidRPr="00CD5983">
        <w:rPr>
          <w:rStyle w:val="CharSectno"/>
        </w:rPr>
        <w:noBreakHyphen/>
      </w:r>
      <w:r w:rsidRPr="00CD5983">
        <w:rPr>
          <w:rStyle w:val="CharSectno"/>
        </w:rPr>
        <w:t>1</w:t>
      </w:r>
      <w:r w:rsidRPr="00CD5983">
        <w:t xml:space="preserve">  Dictionary</w:t>
      </w:r>
      <w:bookmarkEnd w:id="996"/>
    </w:p>
    <w:p w:rsidR="00300522" w:rsidRPr="00CD5983" w:rsidRDefault="00300522" w:rsidP="00300522">
      <w:pPr>
        <w:pStyle w:val="subsection"/>
      </w:pPr>
      <w:r w:rsidRPr="00CD5983">
        <w:tab/>
      </w:r>
      <w:r w:rsidRPr="00CD5983">
        <w:tab/>
        <w:t>In this Act, except so far as the contrary intention appears:</w:t>
      </w:r>
    </w:p>
    <w:p w:rsidR="00300522" w:rsidRPr="00CD5983" w:rsidRDefault="00300522" w:rsidP="00300522">
      <w:pPr>
        <w:pStyle w:val="Definition"/>
        <w:rPr>
          <w:b/>
          <w:bCs/>
          <w:i/>
          <w:iCs/>
        </w:rPr>
      </w:pPr>
      <w:r w:rsidRPr="00CD5983">
        <w:rPr>
          <w:b/>
          <w:bCs/>
          <w:i/>
          <w:iCs/>
        </w:rPr>
        <w:t>90% owned group</w:t>
      </w:r>
      <w:r w:rsidRPr="00CD5983">
        <w:t xml:space="preserve"> has the meaning given by section</w:t>
      </w:r>
      <w:r w:rsidR="00CD5983">
        <w:t> </w:t>
      </w:r>
      <w:r w:rsidRPr="00CD5983">
        <w:t>190</w:t>
      </w:r>
      <w:r w:rsidR="00CD5983">
        <w:noBreakHyphen/>
      </w:r>
      <w:r w:rsidRPr="00CD5983">
        <w:t>1.</w:t>
      </w:r>
    </w:p>
    <w:p w:rsidR="00300522" w:rsidRPr="00CD5983" w:rsidRDefault="00300522" w:rsidP="00300522">
      <w:pPr>
        <w:pStyle w:val="Definition"/>
      </w:pPr>
      <w:r w:rsidRPr="00CD5983">
        <w:rPr>
          <w:b/>
          <w:bCs/>
          <w:i/>
          <w:iCs/>
        </w:rPr>
        <w:t>100% subsidiary</w:t>
      </w:r>
      <w:r w:rsidRPr="00CD5983">
        <w:t xml:space="preserve"> has the meaning given by section</w:t>
      </w:r>
      <w:r w:rsidR="00CD5983">
        <w:t> </w:t>
      </w:r>
      <w:r w:rsidRPr="00CD5983">
        <w:t>975</w:t>
      </w:r>
      <w:r w:rsidR="00CD5983">
        <w:noBreakHyphen/>
      </w:r>
      <w:r w:rsidRPr="00CD5983">
        <w:t xml:space="preserve">505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rPr>
        <w:t>ABN</w:t>
      </w:r>
      <w:r w:rsidRPr="00CD5983">
        <w:t xml:space="preserve"> has the meaning given by section</w:t>
      </w:r>
      <w:r w:rsidR="00CD5983">
        <w:t> </w:t>
      </w:r>
      <w:r w:rsidRPr="00CD5983">
        <w:t xml:space="preserve">41 of the </w:t>
      </w:r>
      <w:r w:rsidRPr="00CD5983">
        <w:rPr>
          <w:i/>
        </w:rPr>
        <w:t>A New Tax System (Australian Business Number) Act 1999</w:t>
      </w:r>
      <w:r w:rsidRPr="00CD5983">
        <w:t>.</w:t>
      </w:r>
    </w:p>
    <w:p w:rsidR="00300522" w:rsidRPr="00CD5983" w:rsidRDefault="00300522" w:rsidP="00300522">
      <w:pPr>
        <w:pStyle w:val="Definition"/>
      </w:pPr>
      <w:r w:rsidRPr="00CD5983">
        <w:rPr>
          <w:b/>
          <w:bCs/>
          <w:i/>
        </w:rPr>
        <w:t>account on a cash basis</w:t>
      </w:r>
      <w:r w:rsidRPr="00CD5983">
        <w:t>: you account on a cash basis while a choice you make under section</w:t>
      </w:r>
      <w:r w:rsidR="00CD5983">
        <w:t> </w:t>
      </w:r>
      <w:r w:rsidRPr="00CD5983">
        <w:t>29</w:t>
      </w:r>
      <w:r w:rsidR="00CD5983">
        <w:noBreakHyphen/>
      </w:r>
      <w:r w:rsidRPr="00CD5983">
        <w:t>40, or a permission of the Commissioner under section</w:t>
      </w:r>
      <w:r w:rsidR="00CD5983">
        <w:t> </w:t>
      </w:r>
      <w:r w:rsidRPr="00CD5983">
        <w:t>29</w:t>
      </w:r>
      <w:r w:rsidR="00CD5983">
        <w:noBreakHyphen/>
      </w:r>
      <w:r w:rsidRPr="00CD5983">
        <w:t>45 in relation to you, has effect.</w:t>
      </w:r>
    </w:p>
    <w:p w:rsidR="00300522" w:rsidRPr="00CD5983" w:rsidRDefault="00300522" w:rsidP="00300522">
      <w:pPr>
        <w:pStyle w:val="Definition"/>
      </w:pPr>
      <w:r w:rsidRPr="00CD5983">
        <w:rPr>
          <w:b/>
          <w:bCs/>
          <w:i/>
        </w:rPr>
        <w:t>account on the same basis</w:t>
      </w:r>
      <w:r w:rsidRPr="00CD5983">
        <w:t xml:space="preserve">: 2 or more </w:t>
      </w:r>
      <w:r w:rsidR="00CD5983" w:rsidRPr="00CD5983">
        <w:rPr>
          <w:position w:val="6"/>
          <w:sz w:val="16"/>
          <w:szCs w:val="16"/>
        </w:rPr>
        <w:t>*</w:t>
      </w:r>
      <w:r w:rsidRPr="00CD5983">
        <w:t>companies account on the same basis if:</w:t>
      </w:r>
    </w:p>
    <w:p w:rsidR="00300522" w:rsidRPr="00CD5983" w:rsidRDefault="00300522" w:rsidP="00300522">
      <w:pPr>
        <w:pStyle w:val="paragraph"/>
      </w:pPr>
      <w:r w:rsidRPr="00CD5983">
        <w:tab/>
        <w:t>(a)</w:t>
      </w:r>
      <w:r w:rsidRPr="00CD5983">
        <w:tab/>
        <w:t xml:space="preserve">each company </w:t>
      </w:r>
      <w:r w:rsidR="00CD5983" w:rsidRPr="00CD5983">
        <w:rPr>
          <w:position w:val="6"/>
          <w:sz w:val="16"/>
          <w:szCs w:val="16"/>
        </w:rPr>
        <w:t>*</w:t>
      </w:r>
      <w:r w:rsidRPr="00CD5983">
        <w:t>accounts on a cash basis; or</w:t>
      </w:r>
    </w:p>
    <w:p w:rsidR="00300522" w:rsidRPr="00CD5983" w:rsidRDefault="00300522" w:rsidP="00300522">
      <w:pPr>
        <w:pStyle w:val="paragraph"/>
      </w:pPr>
      <w:r w:rsidRPr="00CD5983">
        <w:tab/>
        <w:t>(b)</w:t>
      </w:r>
      <w:r w:rsidRPr="00CD5983">
        <w:tab/>
        <w:t>none of the companies account on a cash basis.</w:t>
      </w:r>
    </w:p>
    <w:p w:rsidR="008903AA" w:rsidRPr="00CD5983" w:rsidRDefault="008903AA" w:rsidP="008903AA">
      <w:pPr>
        <w:pStyle w:val="Definition"/>
      </w:pPr>
      <w:r w:rsidRPr="00CD5983">
        <w:rPr>
          <w:b/>
          <w:i/>
        </w:rPr>
        <w:t>ACNC</w:t>
      </w:r>
      <w:r w:rsidR="00CD5983">
        <w:rPr>
          <w:b/>
          <w:i/>
        </w:rPr>
        <w:noBreakHyphen/>
      </w:r>
      <w:r w:rsidRPr="00CD5983">
        <w:rPr>
          <w:b/>
          <w:i/>
        </w:rPr>
        <w:t>registered charity</w:t>
      </w:r>
      <w:r w:rsidRPr="00CD5983">
        <w:t xml:space="preserve"> means an entity that is registered under the </w:t>
      </w:r>
      <w:r w:rsidRPr="00CD5983">
        <w:rPr>
          <w:i/>
        </w:rPr>
        <w:t>Australian Charities and Not</w:t>
      </w:r>
      <w:r w:rsidR="00CD5983">
        <w:rPr>
          <w:i/>
        </w:rPr>
        <w:noBreakHyphen/>
      </w:r>
      <w:r w:rsidRPr="00CD5983">
        <w:rPr>
          <w:i/>
        </w:rPr>
        <w:t>for</w:t>
      </w:r>
      <w:r w:rsidR="00CD5983">
        <w:rPr>
          <w:i/>
        </w:rPr>
        <w:noBreakHyphen/>
      </w:r>
      <w:r w:rsidRPr="00CD5983">
        <w:rPr>
          <w:i/>
        </w:rPr>
        <w:t>profits Commission Act 2012</w:t>
      </w:r>
      <w:r w:rsidRPr="00CD5983">
        <w:t xml:space="preserve"> as the type of entity mentioned in column 1 of item</w:t>
      </w:r>
      <w:r w:rsidR="00CD5983">
        <w:t> </w:t>
      </w:r>
      <w:r w:rsidRPr="00CD5983">
        <w:t>1 of the table in subsection</w:t>
      </w:r>
      <w:r w:rsidR="00CD5983">
        <w:t> </w:t>
      </w:r>
      <w:r w:rsidRPr="00CD5983">
        <w:t>25</w:t>
      </w:r>
      <w:r w:rsidR="00CD5983">
        <w:noBreakHyphen/>
      </w:r>
      <w:r w:rsidRPr="00CD5983">
        <w:t>5(5) of that Act.</w:t>
      </w:r>
    </w:p>
    <w:p w:rsidR="006F6870" w:rsidRPr="00CD5983" w:rsidRDefault="006F6870" w:rsidP="006F6870">
      <w:pPr>
        <w:pStyle w:val="Definition"/>
      </w:pPr>
      <w:r w:rsidRPr="00CD5983">
        <w:rPr>
          <w:b/>
          <w:i/>
        </w:rPr>
        <w:t>ACNC</w:t>
      </w:r>
      <w:r w:rsidR="00CD5983">
        <w:rPr>
          <w:b/>
          <w:i/>
        </w:rPr>
        <w:noBreakHyphen/>
      </w:r>
      <w:r w:rsidRPr="00CD5983">
        <w:rPr>
          <w:b/>
          <w:i/>
        </w:rPr>
        <w:t>registered religious institution</w:t>
      </w:r>
      <w:r w:rsidRPr="00CD5983">
        <w:t xml:space="preserve"> means an institution that is:</w:t>
      </w:r>
    </w:p>
    <w:p w:rsidR="006F6870" w:rsidRPr="00CD5983" w:rsidRDefault="006F6870" w:rsidP="006F6870">
      <w:pPr>
        <w:pStyle w:val="paragraph"/>
      </w:pPr>
      <w:r w:rsidRPr="00CD5983">
        <w:tab/>
        <w:t>(a)</w:t>
      </w:r>
      <w:r w:rsidRPr="00CD5983">
        <w:tab/>
        <w:t xml:space="preserve">an </w:t>
      </w:r>
      <w:r w:rsidR="00CD5983" w:rsidRPr="00CD5983">
        <w:rPr>
          <w:position w:val="6"/>
          <w:sz w:val="16"/>
        </w:rPr>
        <w:t>*</w:t>
      </w:r>
      <w:r w:rsidRPr="00CD5983">
        <w:t>ACNC</w:t>
      </w:r>
      <w:r w:rsidR="00CD5983">
        <w:noBreakHyphen/>
      </w:r>
      <w:r w:rsidRPr="00CD5983">
        <w:t>registered charity; and</w:t>
      </w:r>
    </w:p>
    <w:p w:rsidR="006F6870" w:rsidRPr="00CD5983" w:rsidRDefault="006F6870" w:rsidP="006F6870">
      <w:pPr>
        <w:pStyle w:val="paragraph"/>
      </w:pPr>
      <w:r w:rsidRPr="00CD5983">
        <w:tab/>
        <w:t>(b)</w:t>
      </w:r>
      <w:r w:rsidRPr="00CD5983">
        <w:tab/>
        <w:t xml:space="preserve">registered under the </w:t>
      </w:r>
      <w:r w:rsidRPr="00CD5983">
        <w:rPr>
          <w:i/>
        </w:rPr>
        <w:t>Australian Charities and Not</w:t>
      </w:r>
      <w:r w:rsidR="00CD5983">
        <w:rPr>
          <w:i/>
        </w:rPr>
        <w:noBreakHyphen/>
      </w:r>
      <w:r w:rsidRPr="00CD5983">
        <w:rPr>
          <w:i/>
        </w:rPr>
        <w:t>for</w:t>
      </w:r>
      <w:r w:rsidR="00CD5983">
        <w:rPr>
          <w:i/>
        </w:rPr>
        <w:noBreakHyphen/>
      </w:r>
      <w:r w:rsidRPr="00CD5983">
        <w:rPr>
          <w:i/>
        </w:rPr>
        <w:t>profits Commission Act 2012</w:t>
      </w:r>
      <w:r w:rsidRPr="00CD5983">
        <w:t xml:space="preserve"> as the subtype of entity mentioned in column 2 of </w:t>
      </w:r>
      <w:r w:rsidR="00237E97" w:rsidRPr="00CD5983">
        <w:t>item</w:t>
      </w:r>
      <w:r w:rsidR="00CD5983">
        <w:t> </w:t>
      </w:r>
      <w:r w:rsidR="00237E97" w:rsidRPr="00CD5983">
        <w:t>4</w:t>
      </w:r>
      <w:r w:rsidRPr="00CD5983">
        <w:t xml:space="preserve"> of the table in subsection</w:t>
      </w:r>
      <w:r w:rsidR="00CD5983">
        <w:t> </w:t>
      </w:r>
      <w:r w:rsidRPr="00CD5983">
        <w:t>25</w:t>
      </w:r>
      <w:r w:rsidR="00CD5983">
        <w:noBreakHyphen/>
      </w:r>
      <w:r w:rsidRPr="00CD5983">
        <w:t>5(5) of that Act.</w:t>
      </w:r>
    </w:p>
    <w:p w:rsidR="00300522" w:rsidRPr="00CD5983" w:rsidRDefault="00300522" w:rsidP="00300522">
      <w:pPr>
        <w:pStyle w:val="Definition"/>
      </w:pPr>
      <w:r w:rsidRPr="00CD5983">
        <w:rPr>
          <w:b/>
          <w:bCs/>
          <w:i/>
          <w:iCs/>
        </w:rPr>
        <w:t>acquisition</w:t>
      </w:r>
      <w:r w:rsidRPr="00CD5983">
        <w:t xml:space="preserve"> has the meaning given by section</w:t>
      </w:r>
      <w:r w:rsidR="00CD5983">
        <w:t> </w:t>
      </w:r>
      <w:r w:rsidRPr="00CD5983">
        <w:t>11</w:t>
      </w:r>
      <w:r w:rsidR="00CD5983">
        <w:noBreakHyphen/>
      </w:r>
      <w:r w:rsidRPr="00CD5983">
        <w:t>10.</w:t>
      </w:r>
    </w:p>
    <w:p w:rsidR="00300522" w:rsidRPr="00CD5983" w:rsidRDefault="00300522" w:rsidP="00300522">
      <w:pPr>
        <w:pStyle w:val="Definition"/>
      </w:pPr>
      <w:r w:rsidRPr="00CD5983">
        <w:rPr>
          <w:b/>
          <w:bCs/>
          <w:i/>
          <w:iCs/>
        </w:rPr>
        <w:t>actual application of a thing</w:t>
      </w:r>
      <w:r w:rsidRPr="00CD5983">
        <w:t xml:space="preserve"> has the meaning given by section</w:t>
      </w:r>
      <w:r w:rsidR="00CD5983">
        <w:t> </w:t>
      </w:r>
      <w:r w:rsidRPr="00CD5983">
        <w:t>129</w:t>
      </w:r>
      <w:r w:rsidR="00CD5983">
        <w:noBreakHyphen/>
      </w:r>
      <w:r w:rsidRPr="00CD5983">
        <w:t>40.</w:t>
      </w:r>
    </w:p>
    <w:p w:rsidR="000A2A63" w:rsidRPr="00CD5983" w:rsidRDefault="000A2A63" w:rsidP="000A2A63">
      <w:pPr>
        <w:pStyle w:val="Definition"/>
      </w:pPr>
      <w:r w:rsidRPr="00CD5983">
        <w:rPr>
          <w:b/>
          <w:i/>
        </w:rPr>
        <w:t>additional consideration</w:t>
      </w:r>
      <w:r w:rsidRPr="00CD5983">
        <w:t xml:space="preserve"> includes the meaning given by subsection</w:t>
      </w:r>
      <w:r w:rsidR="00CD5983">
        <w:t> </w:t>
      </w:r>
      <w:r w:rsidRPr="00CD5983">
        <w:t>133</w:t>
      </w:r>
      <w:r w:rsidR="00CD5983">
        <w:noBreakHyphen/>
      </w:r>
      <w:r w:rsidRPr="00CD5983">
        <w:t>5(3).</w:t>
      </w:r>
    </w:p>
    <w:p w:rsidR="00300522" w:rsidRPr="00CD5983" w:rsidRDefault="00300522" w:rsidP="00300522">
      <w:pPr>
        <w:pStyle w:val="Definition"/>
      </w:pPr>
      <w:r w:rsidRPr="00CD5983">
        <w:rPr>
          <w:b/>
          <w:bCs/>
          <w:i/>
          <w:iCs/>
        </w:rPr>
        <w:t>adjustment</w:t>
      </w:r>
      <w:r w:rsidRPr="00CD5983">
        <w:t xml:space="preserve"> means an </w:t>
      </w:r>
      <w:r w:rsidR="00CD5983" w:rsidRPr="00CD5983">
        <w:rPr>
          <w:position w:val="6"/>
          <w:sz w:val="16"/>
          <w:szCs w:val="16"/>
        </w:rPr>
        <w:t>*</w:t>
      </w:r>
      <w:r w:rsidRPr="00CD5983">
        <w:t xml:space="preserve">increasing adjustment or a </w:t>
      </w:r>
      <w:r w:rsidR="00CD5983" w:rsidRPr="00CD5983">
        <w:rPr>
          <w:position w:val="6"/>
          <w:sz w:val="16"/>
          <w:szCs w:val="16"/>
        </w:rPr>
        <w:t>*</w:t>
      </w:r>
      <w:r w:rsidRPr="00CD5983">
        <w:t>decreasing adjustment.</w:t>
      </w:r>
    </w:p>
    <w:p w:rsidR="00300522" w:rsidRPr="00CD5983" w:rsidRDefault="00300522" w:rsidP="00300522">
      <w:pPr>
        <w:pStyle w:val="Definition"/>
      </w:pPr>
      <w:r w:rsidRPr="00CD5983">
        <w:rPr>
          <w:b/>
          <w:bCs/>
          <w:i/>
          <w:iCs/>
        </w:rPr>
        <w:t>adjustment event</w:t>
      </w:r>
      <w:r w:rsidRPr="00CD5983">
        <w:t xml:space="preserve"> has the meaning given by sections</w:t>
      </w:r>
      <w:r w:rsidR="00CD5983">
        <w:t> </w:t>
      </w:r>
      <w:r w:rsidRPr="00CD5983">
        <w:t>19</w:t>
      </w:r>
      <w:r w:rsidR="00CD5983">
        <w:noBreakHyphen/>
      </w:r>
      <w:r w:rsidRPr="00CD5983">
        <w:t>10 and 69</w:t>
      </w:r>
      <w:r w:rsidR="00CD5983">
        <w:noBreakHyphen/>
      </w:r>
      <w:r w:rsidRPr="00CD5983">
        <w:t>50.</w:t>
      </w:r>
    </w:p>
    <w:p w:rsidR="00300522" w:rsidRPr="00CD5983" w:rsidRDefault="00300522" w:rsidP="00300522">
      <w:pPr>
        <w:pStyle w:val="Definition"/>
      </w:pPr>
      <w:r w:rsidRPr="00CD5983">
        <w:rPr>
          <w:b/>
          <w:bCs/>
          <w:i/>
          <w:iCs/>
        </w:rPr>
        <w:t>adjustment note</w:t>
      </w:r>
      <w:r w:rsidRPr="00CD5983">
        <w:t xml:space="preserve"> means a document that complies with the requirements of subsection</w:t>
      </w:r>
      <w:r w:rsidR="00CD5983">
        <w:t> </w:t>
      </w:r>
      <w:r w:rsidRPr="00CD5983">
        <w:t>29</w:t>
      </w:r>
      <w:r w:rsidR="00CD5983">
        <w:noBreakHyphen/>
      </w:r>
      <w:r w:rsidRPr="00CD5983">
        <w:t>75(1) and (if applicable) section</w:t>
      </w:r>
      <w:r w:rsidR="00CD5983">
        <w:t> </w:t>
      </w:r>
      <w:r w:rsidRPr="00CD5983">
        <w:t>54</w:t>
      </w:r>
      <w:r w:rsidR="00CD5983">
        <w:noBreakHyphen/>
      </w:r>
      <w:r w:rsidRPr="00CD5983">
        <w:t>50.</w:t>
      </w:r>
    </w:p>
    <w:p w:rsidR="00300522" w:rsidRPr="00CD5983" w:rsidRDefault="00300522" w:rsidP="00300522">
      <w:pPr>
        <w:pStyle w:val="Definition"/>
      </w:pPr>
      <w:r w:rsidRPr="00CD5983">
        <w:rPr>
          <w:b/>
          <w:bCs/>
          <w:i/>
          <w:iCs/>
        </w:rPr>
        <w:t>adjustment period</w:t>
      </w:r>
      <w:r w:rsidRPr="00CD5983">
        <w:t xml:space="preserve"> has the meaning given by Subdivision</w:t>
      </w:r>
      <w:r w:rsidR="00CD5983">
        <w:t> </w:t>
      </w:r>
      <w:r w:rsidRPr="00CD5983">
        <w:t>129</w:t>
      </w:r>
      <w:r w:rsidR="00CD5983">
        <w:noBreakHyphen/>
      </w:r>
      <w:r w:rsidRPr="00CD5983">
        <w:t>B.</w:t>
      </w:r>
    </w:p>
    <w:p w:rsidR="00300522" w:rsidRPr="00CD5983" w:rsidRDefault="00300522" w:rsidP="00300522">
      <w:pPr>
        <w:pStyle w:val="Definition"/>
      </w:pPr>
      <w:r w:rsidRPr="00CD5983">
        <w:rPr>
          <w:b/>
          <w:bCs/>
          <w:i/>
          <w:iCs/>
        </w:rPr>
        <w:t>adult and community education course</w:t>
      </w:r>
      <w:r w:rsidRPr="00CD5983">
        <w:t xml:space="preserve"> means a course of study or instruction that is likely to add to the employment related skills of people undertaking the course and:</w:t>
      </w:r>
    </w:p>
    <w:p w:rsidR="00300522" w:rsidRPr="00CD5983" w:rsidRDefault="00300522" w:rsidP="00300522">
      <w:pPr>
        <w:pStyle w:val="paragraph"/>
      </w:pPr>
      <w:r w:rsidRPr="00CD5983">
        <w:tab/>
        <w:t>(a)</w:t>
      </w:r>
      <w:r w:rsidRPr="00CD5983">
        <w:tab/>
        <w:t xml:space="preserve">is of a kind determined by the </w:t>
      </w:r>
      <w:r w:rsidR="00CD5983" w:rsidRPr="00CD5983">
        <w:rPr>
          <w:position w:val="6"/>
          <w:sz w:val="16"/>
          <w:szCs w:val="16"/>
        </w:rPr>
        <w:t>*</w:t>
      </w:r>
      <w:r w:rsidRPr="00CD5983">
        <w:t>Education Minister to be an adult and community education course and is provided by, or on behalf of, a body:</w:t>
      </w:r>
    </w:p>
    <w:p w:rsidR="00300522" w:rsidRPr="00CD5983" w:rsidRDefault="00300522" w:rsidP="00300522">
      <w:pPr>
        <w:pStyle w:val="paragraphsub"/>
      </w:pPr>
      <w:r w:rsidRPr="00CD5983">
        <w:tab/>
        <w:t>(i)</w:t>
      </w:r>
      <w:r w:rsidRPr="00CD5983">
        <w:tab/>
        <w:t xml:space="preserve">that is a </w:t>
      </w:r>
      <w:r w:rsidR="00CD5983" w:rsidRPr="00CD5983">
        <w:rPr>
          <w:position w:val="6"/>
          <w:sz w:val="16"/>
          <w:szCs w:val="16"/>
        </w:rPr>
        <w:t>*</w:t>
      </w:r>
      <w:r w:rsidRPr="00CD5983">
        <w:t>higher education institution; or</w:t>
      </w:r>
    </w:p>
    <w:p w:rsidR="00300522" w:rsidRPr="00CD5983" w:rsidRDefault="00300522" w:rsidP="00300522">
      <w:pPr>
        <w:pStyle w:val="paragraphsub"/>
      </w:pPr>
      <w:r w:rsidRPr="00CD5983">
        <w:tab/>
        <w:t>(ii)</w:t>
      </w:r>
      <w:r w:rsidRPr="00CD5983">
        <w:tab/>
        <w:t>that is recognised, by a State or Territory authority, as a provider of courses of a kind described in the determination; or</w:t>
      </w:r>
    </w:p>
    <w:p w:rsidR="00300522" w:rsidRPr="00CD5983" w:rsidRDefault="00300522" w:rsidP="00300522">
      <w:pPr>
        <w:pStyle w:val="paragraphsub"/>
      </w:pPr>
      <w:r w:rsidRPr="00CD5983">
        <w:tab/>
        <w:t>(iii)</w:t>
      </w:r>
      <w:r w:rsidRPr="00CD5983">
        <w:tab/>
        <w:t>that is funded by a State or Territory on the basis that it is a provider of courses of a kind described in the determination; or</w:t>
      </w:r>
    </w:p>
    <w:p w:rsidR="00300522" w:rsidRPr="00CD5983" w:rsidRDefault="00300522" w:rsidP="00300522">
      <w:pPr>
        <w:pStyle w:val="paragraph"/>
      </w:pPr>
      <w:r w:rsidRPr="00CD5983">
        <w:tab/>
        <w:t>(b)</w:t>
      </w:r>
      <w:r w:rsidRPr="00CD5983">
        <w:tab/>
        <w:t xml:space="preserve">is determined by the </w:t>
      </w:r>
      <w:r w:rsidR="00CD5983" w:rsidRPr="00CD5983">
        <w:rPr>
          <w:position w:val="6"/>
          <w:sz w:val="16"/>
          <w:szCs w:val="16"/>
        </w:rPr>
        <w:t>*</w:t>
      </w:r>
      <w:r w:rsidRPr="00CD5983">
        <w:t>Education Minister to be an adult and community education course.</w:t>
      </w:r>
    </w:p>
    <w:p w:rsidR="00300522" w:rsidRPr="00CD5983" w:rsidRDefault="00300522" w:rsidP="00300522">
      <w:pPr>
        <w:pStyle w:val="Definition"/>
      </w:pPr>
      <w:r w:rsidRPr="00CD5983">
        <w:rPr>
          <w:b/>
          <w:bCs/>
          <w:i/>
          <w:iCs/>
        </w:rPr>
        <w:t>Aged Care Minister</w:t>
      </w:r>
      <w:r w:rsidRPr="00CD5983">
        <w:t xml:space="preserve"> means the Minister administering the </w:t>
      </w:r>
      <w:r w:rsidRPr="00CD5983">
        <w:rPr>
          <w:i/>
          <w:iCs/>
        </w:rPr>
        <w:t>Aged Care Act 1997</w:t>
      </w:r>
      <w:r w:rsidRPr="00CD5983">
        <w:t>.</w:t>
      </w:r>
    </w:p>
    <w:p w:rsidR="00300522" w:rsidRPr="00CD5983" w:rsidRDefault="00300522" w:rsidP="00300522">
      <w:pPr>
        <w:pStyle w:val="Definition"/>
      </w:pPr>
      <w:r w:rsidRPr="00CD5983">
        <w:rPr>
          <w:b/>
          <w:i/>
        </w:rPr>
        <w:t>Aged Care Secretary</w:t>
      </w:r>
      <w:r w:rsidRPr="00CD5983">
        <w:t xml:space="preserve"> means the Secretary of the Department that administers the </w:t>
      </w:r>
      <w:r w:rsidRPr="00CD5983">
        <w:rPr>
          <w:i/>
        </w:rPr>
        <w:t>Aged Care Act 1997</w:t>
      </w:r>
      <w:r w:rsidRPr="00CD5983">
        <w:t>.</w:t>
      </w:r>
    </w:p>
    <w:p w:rsidR="00300522" w:rsidRPr="00CD5983" w:rsidRDefault="00300522" w:rsidP="00300522">
      <w:pPr>
        <w:pStyle w:val="Definition"/>
      </w:pPr>
      <w:r w:rsidRPr="00CD5983">
        <w:rPr>
          <w:b/>
          <w:bCs/>
          <w:i/>
          <w:iCs/>
        </w:rPr>
        <w:t>aircraft’s stores</w:t>
      </w:r>
      <w:r w:rsidRPr="00CD5983">
        <w:t xml:space="preserve"> has the meaning given by section</w:t>
      </w:r>
      <w:r w:rsidR="00CD5983">
        <w:t> </w:t>
      </w:r>
      <w:r w:rsidRPr="00CD5983">
        <w:t xml:space="preserve">130C of the </w:t>
      </w:r>
      <w:r w:rsidRPr="00CD5983">
        <w:rPr>
          <w:i/>
          <w:iCs/>
        </w:rPr>
        <w:t>Customs Act 1901</w:t>
      </w:r>
      <w:r w:rsidRPr="00CD5983">
        <w:t>.</w:t>
      </w:r>
    </w:p>
    <w:p w:rsidR="00300522" w:rsidRPr="00CD5983" w:rsidRDefault="00300522" w:rsidP="00300522">
      <w:pPr>
        <w:pStyle w:val="Definition"/>
        <w:rPr>
          <w:i/>
          <w:iCs/>
        </w:rPr>
      </w:pPr>
      <w:r w:rsidRPr="00CD5983">
        <w:rPr>
          <w:b/>
          <w:bCs/>
          <w:i/>
          <w:iCs/>
        </w:rPr>
        <w:t>airport shop goods</w:t>
      </w:r>
      <w:r w:rsidRPr="00CD5983">
        <w:t xml:space="preserve"> has the same meaning as in the </w:t>
      </w:r>
      <w:r w:rsidRPr="00CD5983">
        <w:rPr>
          <w:i/>
          <w:iCs/>
        </w:rPr>
        <w:t>Customs Act 1901</w:t>
      </w:r>
      <w:r w:rsidRPr="00CD5983">
        <w:t>.</w:t>
      </w:r>
    </w:p>
    <w:p w:rsidR="00300522" w:rsidRPr="00CD5983" w:rsidRDefault="00300522" w:rsidP="00300522">
      <w:pPr>
        <w:pStyle w:val="Definition"/>
      </w:pPr>
      <w:r w:rsidRPr="00CD5983">
        <w:rPr>
          <w:b/>
          <w:bCs/>
          <w:i/>
          <w:iCs/>
        </w:rPr>
        <w:t>amalgamated company</w:t>
      </w:r>
      <w:r w:rsidRPr="00CD5983">
        <w:t xml:space="preserve">, in relation to an </w:t>
      </w:r>
      <w:r w:rsidR="00CD5983" w:rsidRPr="00CD5983">
        <w:rPr>
          <w:position w:val="6"/>
          <w:sz w:val="16"/>
          <w:szCs w:val="16"/>
        </w:rPr>
        <w:t>*</w:t>
      </w:r>
      <w:r w:rsidRPr="00CD5983">
        <w:t xml:space="preserve">amalgamation, means the single </w:t>
      </w:r>
      <w:r w:rsidR="00CD5983" w:rsidRPr="00CD5983">
        <w:rPr>
          <w:position w:val="6"/>
          <w:sz w:val="16"/>
          <w:szCs w:val="16"/>
        </w:rPr>
        <w:t>*</w:t>
      </w:r>
      <w:r w:rsidRPr="00CD5983">
        <w:t xml:space="preserve">company that is, or will be, the result of the amalgamation, and that continues, or will continue, after the amalgamation. It may be one of the </w:t>
      </w:r>
      <w:r w:rsidR="00CD5983" w:rsidRPr="00CD5983">
        <w:rPr>
          <w:position w:val="6"/>
          <w:sz w:val="16"/>
          <w:szCs w:val="16"/>
        </w:rPr>
        <w:t>*</w:t>
      </w:r>
      <w:r w:rsidRPr="00CD5983">
        <w:t>amalgamating companies or a new company.</w:t>
      </w:r>
    </w:p>
    <w:p w:rsidR="00300522" w:rsidRPr="00CD5983" w:rsidRDefault="00300522" w:rsidP="00300522">
      <w:pPr>
        <w:pStyle w:val="Definition"/>
      </w:pPr>
      <w:r w:rsidRPr="00CD5983">
        <w:rPr>
          <w:b/>
          <w:bCs/>
          <w:i/>
          <w:iCs/>
        </w:rPr>
        <w:t>amalgamating company</w:t>
      </w:r>
      <w:r w:rsidRPr="00CD5983">
        <w:t xml:space="preserve">, in relation to an </w:t>
      </w:r>
      <w:r w:rsidR="00CD5983" w:rsidRPr="00CD5983">
        <w:rPr>
          <w:position w:val="6"/>
          <w:sz w:val="16"/>
          <w:szCs w:val="16"/>
        </w:rPr>
        <w:t>*</w:t>
      </w:r>
      <w:r w:rsidRPr="00CD5983">
        <w:t xml:space="preserve">amalgamation, means any </w:t>
      </w:r>
      <w:r w:rsidR="00CD5983" w:rsidRPr="00CD5983">
        <w:rPr>
          <w:position w:val="6"/>
          <w:sz w:val="16"/>
          <w:szCs w:val="16"/>
        </w:rPr>
        <w:t>*</w:t>
      </w:r>
      <w:r w:rsidRPr="00CD5983">
        <w:t>company that amalgamates with one or more other companies under the amalgamation.</w:t>
      </w:r>
    </w:p>
    <w:p w:rsidR="00300522" w:rsidRPr="00CD5983" w:rsidRDefault="00300522" w:rsidP="00300522">
      <w:pPr>
        <w:pStyle w:val="Definition"/>
      </w:pPr>
      <w:r w:rsidRPr="00CD5983">
        <w:rPr>
          <w:b/>
          <w:bCs/>
          <w:i/>
          <w:iCs/>
        </w:rPr>
        <w:t>amalgamation</w:t>
      </w:r>
      <w:r w:rsidRPr="00CD5983">
        <w:t xml:space="preserve"> means any procedure, under an </w:t>
      </w:r>
      <w:r w:rsidR="00CD5983" w:rsidRPr="00CD5983">
        <w:rPr>
          <w:position w:val="6"/>
          <w:sz w:val="16"/>
          <w:szCs w:val="16"/>
        </w:rPr>
        <w:t>*</w:t>
      </w:r>
      <w:r w:rsidRPr="00CD5983">
        <w:t xml:space="preserve">Australian law or a </w:t>
      </w:r>
      <w:r w:rsidR="00CD5983" w:rsidRPr="00CD5983">
        <w:rPr>
          <w:position w:val="6"/>
          <w:sz w:val="16"/>
          <w:szCs w:val="16"/>
        </w:rPr>
        <w:t>*</w:t>
      </w:r>
      <w:r w:rsidRPr="00CD5983">
        <w:t>foreign law, by which 2 or more</w:t>
      </w:r>
      <w:r w:rsidR="00CD5983" w:rsidRPr="00CD5983">
        <w:rPr>
          <w:position w:val="6"/>
          <w:sz w:val="16"/>
          <w:szCs w:val="16"/>
        </w:rPr>
        <w:t>*</w:t>
      </w:r>
      <w:r w:rsidRPr="00CD5983">
        <w:t>companies amalgamate and continue as one company.</w:t>
      </w:r>
    </w:p>
    <w:p w:rsidR="00300522" w:rsidRPr="00CD5983" w:rsidRDefault="00300522" w:rsidP="00300522">
      <w:pPr>
        <w:pStyle w:val="Definition"/>
      </w:pPr>
      <w:r w:rsidRPr="00CD5983">
        <w:rPr>
          <w:b/>
          <w:bCs/>
          <w:i/>
          <w:iCs/>
        </w:rPr>
        <w:t>amount</w:t>
      </w:r>
      <w:r w:rsidRPr="00CD5983">
        <w:t xml:space="preserve"> includes a nil amount.</w:t>
      </w:r>
    </w:p>
    <w:p w:rsidR="00300522" w:rsidRPr="00CD5983" w:rsidRDefault="00300522" w:rsidP="00300522">
      <w:pPr>
        <w:pStyle w:val="Definition"/>
      </w:pPr>
      <w:r w:rsidRPr="00CD5983">
        <w:rPr>
          <w:b/>
          <w:i/>
        </w:rPr>
        <w:t>annual apportionment election</w:t>
      </w:r>
      <w:r w:rsidRPr="00CD5983">
        <w:t xml:space="preserve"> means an election made under section</w:t>
      </w:r>
      <w:r w:rsidR="00CD5983">
        <w:t> </w:t>
      </w:r>
      <w:r w:rsidRPr="00CD5983">
        <w:t>131</w:t>
      </w:r>
      <w:r w:rsidR="00CD5983">
        <w:noBreakHyphen/>
      </w:r>
      <w:r w:rsidRPr="00CD5983">
        <w:t>10.</w:t>
      </w:r>
    </w:p>
    <w:p w:rsidR="00300522" w:rsidRPr="00CD5983" w:rsidRDefault="00300522" w:rsidP="00300522">
      <w:pPr>
        <w:pStyle w:val="Definition"/>
      </w:pPr>
      <w:r w:rsidRPr="00CD5983">
        <w:rPr>
          <w:b/>
          <w:i/>
        </w:rPr>
        <w:t>annual apportionment turnover threshold</w:t>
      </w:r>
      <w:r w:rsidRPr="00CD5983">
        <w:t xml:space="preserve"> has the meaning given by subsection</w:t>
      </w:r>
      <w:r w:rsidR="00CD5983">
        <w:t> </w:t>
      </w:r>
      <w:r w:rsidRPr="00CD5983">
        <w:t>131</w:t>
      </w:r>
      <w:r w:rsidR="00CD5983">
        <w:noBreakHyphen/>
      </w:r>
      <w:r w:rsidRPr="00CD5983">
        <w:t>5(2).</w:t>
      </w:r>
    </w:p>
    <w:p w:rsidR="00300522" w:rsidRPr="00CD5983" w:rsidRDefault="00300522" w:rsidP="00300522">
      <w:pPr>
        <w:pStyle w:val="Definition"/>
      </w:pPr>
      <w:r w:rsidRPr="00CD5983">
        <w:rPr>
          <w:b/>
          <w:bCs/>
          <w:i/>
          <w:iCs/>
        </w:rPr>
        <w:t>annual GST liability</w:t>
      </w:r>
      <w:r w:rsidRPr="00CD5983">
        <w:t xml:space="preserve">, for an </w:t>
      </w:r>
      <w:r w:rsidR="00CD5983" w:rsidRPr="00CD5983">
        <w:rPr>
          <w:position w:val="6"/>
          <w:sz w:val="16"/>
          <w:szCs w:val="16"/>
        </w:rPr>
        <w:t>*</w:t>
      </w:r>
      <w:r w:rsidRPr="00CD5983">
        <w:t>instalment tax period, has the meaning given by section</w:t>
      </w:r>
      <w:r w:rsidR="00CD5983">
        <w:t> </w:t>
      </w:r>
      <w:r w:rsidRPr="00CD5983">
        <w:t>162</w:t>
      </w:r>
      <w:r w:rsidR="00CD5983">
        <w:noBreakHyphen/>
      </w:r>
      <w:r w:rsidRPr="00CD5983">
        <w:t>145.</w:t>
      </w:r>
    </w:p>
    <w:p w:rsidR="00300522" w:rsidRPr="00CD5983" w:rsidRDefault="00300522" w:rsidP="00300522">
      <w:pPr>
        <w:pStyle w:val="Definition"/>
      </w:pPr>
      <w:r w:rsidRPr="00CD5983">
        <w:rPr>
          <w:b/>
          <w:i/>
        </w:rPr>
        <w:t>annual tax period</w:t>
      </w:r>
      <w:r w:rsidRPr="00CD5983">
        <w:t xml:space="preserve"> has the meaning given by section</w:t>
      </w:r>
      <w:r w:rsidR="00CD5983">
        <w:t> </w:t>
      </w:r>
      <w:r w:rsidRPr="00CD5983">
        <w:t>151</w:t>
      </w:r>
      <w:r w:rsidR="00CD5983">
        <w:noBreakHyphen/>
      </w:r>
      <w:r w:rsidRPr="00CD5983">
        <w:t>40.</w:t>
      </w:r>
    </w:p>
    <w:p w:rsidR="00300522" w:rsidRPr="00CD5983" w:rsidRDefault="00300522" w:rsidP="00300522">
      <w:pPr>
        <w:pStyle w:val="Definition"/>
      </w:pPr>
      <w:r w:rsidRPr="00CD5983">
        <w:rPr>
          <w:b/>
          <w:i/>
        </w:rPr>
        <w:t>annual tax period election</w:t>
      </w:r>
      <w:r w:rsidRPr="00CD5983">
        <w:t xml:space="preserve"> means an election made under section</w:t>
      </w:r>
      <w:r w:rsidR="00CD5983">
        <w:t> </w:t>
      </w:r>
      <w:r w:rsidRPr="00CD5983">
        <w:t>151</w:t>
      </w:r>
      <w:r w:rsidR="00CD5983">
        <w:noBreakHyphen/>
      </w:r>
      <w:r w:rsidRPr="00CD5983">
        <w:t>10.</w:t>
      </w:r>
    </w:p>
    <w:p w:rsidR="00300522" w:rsidRPr="00CD5983" w:rsidRDefault="00300522" w:rsidP="00300522">
      <w:pPr>
        <w:pStyle w:val="Definition"/>
      </w:pPr>
      <w:r w:rsidRPr="00CD5983">
        <w:rPr>
          <w:b/>
          <w:bCs/>
          <w:i/>
          <w:iCs/>
        </w:rPr>
        <w:t>apply</w:t>
      </w:r>
      <w:r w:rsidRPr="00CD5983">
        <w:t>, in relation to a thing acquired or imported, has the meaning given by section</w:t>
      </w:r>
      <w:r w:rsidR="00CD5983">
        <w:t> </w:t>
      </w:r>
      <w:r w:rsidRPr="00CD5983">
        <w:t>129</w:t>
      </w:r>
      <w:r w:rsidR="00CD5983">
        <w:noBreakHyphen/>
      </w:r>
      <w:r w:rsidRPr="00CD5983">
        <w:t>55.</w:t>
      </w:r>
    </w:p>
    <w:p w:rsidR="00300522" w:rsidRPr="00CD5983" w:rsidRDefault="00300522" w:rsidP="00300522">
      <w:pPr>
        <w:pStyle w:val="Definition"/>
      </w:pPr>
      <w:r w:rsidRPr="00CD5983">
        <w:rPr>
          <w:b/>
          <w:bCs/>
          <w:i/>
          <w:iCs/>
        </w:rPr>
        <w:t>appropriate percentage</w:t>
      </w:r>
      <w:r w:rsidRPr="00CD5983">
        <w:t xml:space="preserve">, for a </w:t>
      </w:r>
      <w:r w:rsidR="00CD5983" w:rsidRPr="00CD5983">
        <w:rPr>
          <w:position w:val="6"/>
          <w:sz w:val="16"/>
          <w:szCs w:val="16"/>
        </w:rPr>
        <w:t>*</w:t>
      </w:r>
      <w:r w:rsidRPr="00CD5983">
        <w:t>GST instalment quarter, has the meaning given by subsection</w:t>
      </w:r>
      <w:r w:rsidR="00CD5983">
        <w:t> </w:t>
      </w:r>
      <w:r w:rsidRPr="00CD5983">
        <w:t>162</w:t>
      </w:r>
      <w:r w:rsidR="00CD5983">
        <w:noBreakHyphen/>
      </w:r>
      <w:r w:rsidRPr="00CD5983">
        <w:t>175(5).</w:t>
      </w:r>
    </w:p>
    <w:p w:rsidR="00300522" w:rsidRPr="00CD5983" w:rsidRDefault="00300522" w:rsidP="00300522">
      <w:pPr>
        <w:pStyle w:val="Definition"/>
      </w:pPr>
      <w:r w:rsidRPr="00CD5983">
        <w:rPr>
          <w:b/>
          <w:bCs/>
          <w:i/>
          <w:iCs/>
        </w:rPr>
        <w:t>approved form</w:t>
      </w:r>
      <w:r w:rsidRPr="00CD5983">
        <w:t xml:space="preserve"> has the meaning given by section</w:t>
      </w:r>
      <w:r w:rsidR="00CD5983">
        <w:t> </w:t>
      </w:r>
      <w:r w:rsidRPr="00CD5983">
        <w:t>388</w:t>
      </w:r>
      <w:r w:rsidR="00CD5983">
        <w:noBreakHyphen/>
      </w:r>
      <w:r w:rsidRPr="00CD5983">
        <w:t>50 in Schedule</w:t>
      </w:r>
      <w:r w:rsidR="00CD5983">
        <w:t> </w:t>
      </w:r>
      <w:r w:rsidRPr="00CD5983">
        <w:t xml:space="preserve">1 to the </w:t>
      </w:r>
      <w:r w:rsidRPr="00CD5983">
        <w:rPr>
          <w:i/>
          <w:iCs/>
        </w:rPr>
        <w:t>Taxation Administration Act 1953</w:t>
      </w:r>
      <w:r w:rsidRPr="00CD5983">
        <w:t xml:space="preserve">. </w:t>
      </w:r>
    </w:p>
    <w:p w:rsidR="00300522" w:rsidRPr="00CD5983" w:rsidRDefault="00300522" w:rsidP="00300522">
      <w:pPr>
        <w:pStyle w:val="Definition"/>
      </w:pPr>
      <w:r w:rsidRPr="00CD5983">
        <w:rPr>
          <w:b/>
          <w:bCs/>
          <w:i/>
          <w:iCs/>
        </w:rPr>
        <w:t>approved pathology practitioner</w:t>
      </w:r>
      <w:r w:rsidRPr="00CD5983">
        <w:t xml:space="preserve"> means a person who is an approved pathology practitioner for the purposes of the </w:t>
      </w:r>
      <w:r w:rsidRPr="00CD5983">
        <w:rPr>
          <w:i/>
          <w:iCs/>
        </w:rPr>
        <w:t>Health Insurance Act 1973</w:t>
      </w:r>
      <w:r w:rsidRPr="00CD5983">
        <w:t>.</w:t>
      </w:r>
    </w:p>
    <w:p w:rsidR="00300522" w:rsidRPr="00CD5983" w:rsidRDefault="00300522" w:rsidP="00300522">
      <w:pPr>
        <w:pStyle w:val="Definition"/>
      </w:pPr>
      <w:r w:rsidRPr="00CD5983">
        <w:rPr>
          <w:b/>
          <w:i/>
        </w:rPr>
        <w:t>approved valuation</w:t>
      </w:r>
      <w:r w:rsidRPr="00CD5983">
        <w:t xml:space="preserve"> has the meaning given by subsection</w:t>
      </w:r>
      <w:r w:rsidR="00CD5983">
        <w:t> </w:t>
      </w:r>
      <w:r w:rsidRPr="00CD5983">
        <w:t>75</w:t>
      </w:r>
      <w:r w:rsidR="00CD5983">
        <w:noBreakHyphen/>
      </w:r>
      <w:r w:rsidRPr="00CD5983">
        <w:t>35(2).</w:t>
      </w:r>
    </w:p>
    <w:p w:rsidR="00300522" w:rsidRPr="00CD5983" w:rsidRDefault="00300522" w:rsidP="00300522">
      <w:pPr>
        <w:pStyle w:val="Definition"/>
      </w:pPr>
      <w:r w:rsidRPr="00CD5983">
        <w:rPr>
          <w:b/>
          <w:bCs/>
          <w:i/>
          <w:iCs/>
        </w:rPr>
        <w:t>assessable income</w:t>
      </w:r>
      <w:r w:rsidRPr="00CD5983">
        <w:t xml:space="preserve"> has the meaning given by subsection</w:t>
      </w:r>
      <w:r w:rsidR="00CD5983">
        <w:t> </w:t>
      </w:r>
      <w:r w:rsidRPr="00CD5983">
        <w:t>995</w:t>
      </w:r>
      <w:r w:rsidR="00CD5983">
        <w:noBreakHyphen/>
      </w:r>
      <w:r w:rsidRPr="00CD5983">
        <w:t xml:space="preserve">1(1)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assessable professional income</w:t>
      </w:r>
      <w:r w:rsidRPr="00CD5983">
        <w:t xml:space="preserve"> has the meaning given by subsection</w:t>
      </w:r>
      <w:r w:rsidR="00CD5983">
        <w:t> </w:t>
      </w:r>
      <w:r w:rsidRPr="00CD5983">
        <w:t>405</w:t>
      </w:r>
      <w:r w:rsidR="00CD5983">
        <w:noBreakHyphen/>
      </w:r>
      <w:r w:rsidRPr="00CD5983">
        <w:t xml:space="preserve">20(1) of the </w:t>
      </w:r>
      <w:r w:rsidR="00CD5983" w:rsidRPr="00CD5983">
        <w:rPr>
          <w:position w:val="6"/>
          <w:sz w:val="16"/>
          <w:szCs w:val="16"/>
        </w:rPr>
        <w:t>*</w:t>
      </w:r>
      <w:r w:rsidRPr="00CD5983">
        <w:t>ITAA 1997.</w:t>
      </w:r>
    </w:p>
    <w:p w:rsidR="00386F07" w:rsidRPr="00CD5983" w:rsidRDefault="00386F07" w:rsidP="00386F07">
      <w:pPr>
        <w:pStyle w:val="Definition"/>
      </w:pPr>
      <w:r w:rsidRPr="00CD5983">
        <w:rPr>
          <w:b/>
          <w:i/>
        </w:rPr>
        <w:t>assessed GST</w:t>
      </w:r>
      <w:r w:rsidRPr="00CD5983">
        <w:t>, on:</w:t>
      </w:r>
    </w:p>
    <w:p w:rsidR="00386F07" w:rsidRPr="00CD5983" w:rsidRDefault="00386F07" w:rsidP="00386F07">
      <w:pPr>
        <w:pStyle w:val="paragraph"/>
      </w:pPr>
      <w:r w:rsidRPr="00CD5983">
        <w:tab/>
        <w:t>(a)</w:t>
      </w:r>
      <w:r w:rsidRPr="00CD5983">
        <w:tab/>
        <w:t xml:space="preserve">a </w:t>
      </w:r>
      <w:r w:rsidR="00CD5983" w:rsidRPr="00CD5983">
        <w:rPr>
          <w:position w:val="6"/>
          <w:sz w:val="16"/>
        </w:rPr>
        <w:t>*</w:t>
      </w:r>
      <w:r w:rsidRPr="00CD5983">
        <w:t>taxable supply under section</w:t>
      </w:r>
      <w:r w:rsidR="00CD5983">
        <w:t> </w:t>
      </w:r>
      <w:r w:rsidRPr="00CD5983">
        <w:t>78</w:t>
      </w:r>
      <w:r w:rsidR="00CD5983">
        <w:noBreakHyphen/>
      </w:r>
      <w:r w:rsidRPr="00CD5983">
        <w:t>50 (settlements of insurance claim) or 105</w:t>
      </w:r>
      <w:r w:rsidR="00CD5983">
        <w:noBreakHyphen/>
      </w:r>
      <w:r w:rsidRPr="00CD5983">
        <w:t>5 (supplies by creditors in satisfaction of debts); or</w:t>
      </w:r>
    </w:p>
    <w:p w:rsidR="00386F07" w:rsidRPr="00CD5983" w:rsidRDefault="00386F07" w:rsidP="00386F07">
      <w:pPr>
        <w:pStyle w:val="paragraph"/>
      </w:pPr>
      <w:r w:rsidRPr="00CD5983">
        <w:tab/>
        <w:t>(b)</w:t>
      </w:r>
      <w:r w:rsidRPr="00CD5983">
        <w:tab/>
        <w:t xml:space="preserve">a </w:t>
      </w:r>
      <w:r w:rsidR="00CD5983" w:rsidRPr="00CD5983">
        <w:rPr>
          <w:position w:val="6"/>
          <w:sz w:val="16"/>
        </w:rPr>
        <w:t>*</w:t>
      </w:r>
      <w:r w:rsidRPr="00CD5983">
        <w:t>taxable importation;</w:t>
      </w:r>
    </w:p>
    <w:p w:rsidR="00386F07" w:rsidRPr="00CD5983" w:rsidRDefault="00386F07" w:rsidP="00386F07">
      <w:pPr>
        <w:pStyle w:val="subsection2"/>
      </w:pPr>
      <w:r w:rsidRPr="00CD5983">
        <w:t xml:space="preserve">means the GST </w:t>
      </w:r>
      <w:r w:rsidR="00CD5983" w:rsidRPr="00CD5983">
        <w:rPr>
          <w:position w:val="6"/>
          <w:sz w:val="16"/>
        </w:rPr>
        <w:t>*</w:t>
      </w:r>
      <w:r w:rsidRPr="00CD5983">
        <w:t>assessed on the taxable supply or taxable importation.</w:t>
      </w:r>
    </w:p>
    <w:p w:rsidR="00672503" w:rsidRPr="00CD5983" w:rsidRDefault="00672503" w:rsidP="00672503">
      <w:pPr>
        <w:pStyle w:val="Definition"/>
      </w:pPr>
      <w:r w:rsidRPr="00CD5983">
        <w:rPr>
          <w:b/>
          <w:i/>
        </w:rPr>
        <w:t>assessed net amount</w:t>
      </w:r>
      <w:r w:rsidRPr="00CD5983">
        <w:t xml:space="preserve">, for a </w:t>
      </w:r>
      <w:r w:rsidR="00CD5983" w:rsidRPr="00CD5983">
        <w:rPr>
          <w:position w:val="6"/>
          <w:sz w:val="16"/>
        </w:rPr>
        <w:t>*</w:t>
      </w:r>
      <w:r w:rsidRPr="00CD5983">
        <w:t xml:space="preserve">tax period, means the </w:t>
      </w:r>
      <w:r w:rsidR="00CD5983" w:rsidRPr="00CD5983">
        <w:rPr>
          <w:position w:val="6"/>
          <w:sz w:val="16"/>
        </w:rPr>
        <w:t>*</w:t>
      </w:r>
      <w:r w:rsidRPr="00CD5983">
        <w:t xml:space="preserve">net amount </w:t>
      </w:r>
      <w:r w:rsidR="00CD5983" w:rsidRPr="00CD5983">
        <w:rPr>
          <w:position w:val="6"/>
          <w:sz w:val="16"/>
        </w:rPr>
        <w:t>*</w:t>
      </w:r>
      <w:r w:rsidRPr="00CD5983">
        <w:t>assessed for the tax period.</w:t>
      </w:r>
    </w:p>
    <w:p w:rsidR="00672503" w:rsidRPr="00CD5983" w:rsidRDefault="00672503" w:rsidP="00672503">
      <w:pPr>
        <w:pStyle w:val="Definition"/>
      </w:pPr>
      <w:r w:rsidRPr="00CD5983">
        <w:rPr>
          <w:b/>
          <w:i/>
        </w:rPr>
        <w:t>assessment</w:t>
      </w:r>
      <w:r w:rsidRPr="00CD5983">
        <w:t xml:space="preserve"> has the meaning given by the </w:t>
      </w:r>
      <w:r w:rsidR="00CD5983" w:rsidRPr="00CD5983">
        <w:rPr>
          <w:position w:val="6"/>
          <w:sz w:val="16"/>
        </w:rPr>
        <w:t>*</w:t>
      </w:r>
      <w:r w:rsidRPr="00CD5983">
        <w:t>ITAA 1997.</w:t>
      </w:r>
    </w:p>
    <w:p w:rsidR="00300522" w:rsidRPr="00CD5983" w:rsidRDefault="00300522" w:rsidP="00300522">
      <w:pPr>
        <w:pStyle w:val="Definition"/>
      </w:pPr>
      <w:r w:rsidRPr="00CD5983">
        <w:rPr>
          <w:b/>
          <w:bCs/>
          <w:i/>
          <w:iCs/>
        </w:rPr>
        <w:t>associate</w:t>
      </w:r>
      <w:r w:rsidRPr="00CD5983">
        <w:t xml:space="preserve"> has the meaning given by section</w:t>
      </w:r>
      <w:r w:rsidR="00CD5983">
        <w:t> </w:t>
      </w:r>
      <w:r w:rsidRPr="00CD5983">
        <w:t xml:space="preserve">318 of the </w:t>
      </w:r>
      <w:r w:rsidR="00CD5983" w:rsidRPr="00CD5983">
        <w:rPr>
          <w:position w:val="6"/>
          <w:sz w:val="16"/>
          <w:szCs w:val="16"/>
        </w:rPr>
        <w:t>*</w:t>
      </w:r>
      <w:r w:rsidRPr="00CD5983">
        <w:t>ITAA 1936.</w:t>
      </w:r>
    </w:p>
    <w:p w:rsidR="00300522" w:rsidRPr="00CD5983" w:rsidRDefault="00300522" w:rsidP="00300522">
      <w:pPr>
        <w:pStyle w:val="Definition"/>
        <w:rPr>
          <w:b/>
          <w:bCs/>
          <w:i/>
          <w:iCs/>
        </w:rPr>
      </w:pPr>
      <w:r w:rsidRPr="00CD5983">
        <w:rPr>
          <w:b/>
          <w:bCs/>
          <w:i/>
          <w:iCs/>
        </w:rPr>
        <w:t>at least a 90% stake</w:t>
      </w:r>
      <w:r w:rsidRPr="00CD5983">
        <w:t xml:space="preserve"> in a </w:t>
      </w:r>
      <w:r w:rsidR="00CD5983" w:rsidRPr="00CD5983">
        <w:rPr>
          <w:position w:val="6"/>
          <w:sz w:val="16"/>
          <w:szCs w:val="16"/>
        </w:rPr>
        <w:t>*</w:t>
      </w:r>
      <w:r w:rsidRPr="00CD5983">
        <w:t>company has the meaning given by section</w:t>
      </w:r>
      <w:r w:rsidR="00CD5983">
        <w:t> </w:t>
      </w:r>
      <w:r w:rsidRPr="00CD5983">
        <w:t>190</w:t>
      </w:r>
      <w:r w:rsidR="00CD5983">
        <w:noBreakHyphen/>
      </w:r>
      <w:r w:rsidRPr="00CD5983">
        <w:t>5.</w:t>
      </w:r>
    </w:p>
    <w:p w:rsidR="00300522" w:rsidRPr="00CD5983" w:rsidRDefault="00300522" w:rsidP="00300522">
      <w:pPr>
        <w:pStyle w:val="Definition"/>
      </w:pPr>
      <w:smartTag w:uri="urn:schemas-microsoft-com:office:smarttags" w:element="country-region">
        <w:smartTag w:uri="urn:schemas-microsoft-com:office:smarttags" w:element="place">
          <w:r w:rsidRPr="00CD5983">
            <w:rPr>
              <w:b/>
              <w:bCs/>
              <w:i/>
              <w:iCs/>
            </w:rPr>
            <w:t>Australia</w:t>
          </w:r>
        </w:smartTag>
      </w:smartTag>
      <w:r w:rsidRPr="00CD5983">
        <w:t xml:space="preserve"> does not include any external Territory. However, it includes an installation (within the meaning of the </w:t>
      </w:r>
      <w:r w:rsidRPr="00CD5983">
        <w:rPr>
          <w:i/>
          <w:iCs/>
        </w:rPr>
        <w:t>Customs Act 1901</w:t>
      </w:r>
      <w:r w:rsidRPr="00CD5983">
        <w:t>) that is deemed by section</w:t>
      </w:r>
      <w:r w:rsidR="00CD5983">
        <w:t> </w:t>
      </w:r>
      <w:r w:rsidRPr="00CD5983">
        <w:t xml:space="preserve">5C of the </w:t>
      </w:r>
      <w:r w:rsidRPr="00CD5983">
        <w:rPr>
          <w:i/>
          <w:iCs/>
        </w:rPr>
        <w:t>Customs Act 1901</w:t>
      </w:r>
      <w:r w:rsidRPr="00CD5983">
        <w:t xml:space="preserve"> to be part of </w:t>
      </w:r>
      <w:smartTag w:uri="urn:schemas-microsoft-com:office:smarttags" w:element="country-region">
        <w:smartTag w:uri="urn:schemas-microsoft-com:office:smarttags" w:element="place">
          <w:r w:rsidRPr="00CD5983">
            <w:t>Australia</w:t>
          </w:r>
        </w:smartTag>
      </w:smartTag>
      <w:r w:rsidRPr="00CD5983">
        <w:t>.</w:t>
      </w:r>
    </w:p>
    <w:p w:rsidR="00300522" w:rsidRPr="00CD5983" w:rsidRDefault="00300522" w:rsidP="00300522">
      <w:pPr>
        <w:pStyle w:val="Definition"/>
      </w:pPr>
      <w:r w:rsidRPr="00CD5983">
        <w:rPr>
          <w:b/>
          <w:bCs/>
          <w:i/>
          <w:iCs/>
        </w:rPr>
        <w:t>Australian Business Register</w:t>
      </w:r>
      <w:r w:rsidRPr="00CD5983">
        <w:t xml:space="preserve"> means the register established under section</w:t>
      </w:r>
      <w:r w:rsidR="00CD5983">
        <w:t> </w:t>
      </w:r>
      <w:r w:rsidRPr="00CD5983">
        <w:t xml:space="preserve">24 of the </w:t>
      </w:r>
      <w:r w:rsidRPr="00CD5983">
        <w:rPr>
          <w:i/>
          <w:iCs/>
        </w:rPr>
        <w:t>A New Tax System (Australian Business Number) Act 1999</w:t>
      </w:r>
      <w:r w:rsidRPr="00CD5983">
        <w:t>.</w:t>
      </w:r>
    </w:p>
    <w:p w:rsidR="00300522" w:rsidRPr="00CD5983" w:rsidRDefault="00300522" w:rsidP="00300522">
      <w:pPr>
        <w:pStyle w:val="Definition"/>
      </w:pPr>
      <w:r w:rsidRPr="00CD5983">
        <w:rPr>
          <w:b/>
          <w:bCs/>
          <w:i/>
          <w:iCs/>
        </w:rPr>
        <w:t>Australian Business Registrar</w:t>
      </w:r>
      <w:r w:rsidRPr="00CD5983">
        <w:t xml:space="preserve"> means the Registrar of the </w:t>
      </w:r>
      <w:r w:rsidR="00CD5983" w:rsidRPr="00CD5983">
        <w:rPr>
          <w:position w:val="6"/>
          <w:sz w:val="16"/>
          <w:szCs w:val="16"/>
        </w:rPr>
        <w:t>*</w:t>
      </w:r>
      <w:r w:rsidRPr="00CD5983">
        <w:t>Australian Business Register.</w:t>
      </w:r>
    </w:p>
    <w:p w:rsidR="00FC52BA" w:rsidRPr="00CD5983" w:rsidRDefault="00FC52BA" w:rsidP="00FC52BA">
      <w:pPr>
        <w:pStyle w:val="Definition"/>
      </w:pPr>
      <w:r w:rsidRPr="00CD5983">
        <w:rPr>
          <w:b/>
          <w:i/>
        </w:rPr>
        <w:t>Australian fee or charge</w:t>
      </w:r>
      <w:r w:rsidRPr="00CD5983">
        <w:t xml:space="preserve"> means a fee or charge (however described), other than an </w:t>
      </w:r>
      <w:r w:rsidR="00CD5983" w:rsidRPr="00CD5983">
        <w:rPr>
          <w:position w:val="6"/>
          <w:sz w:val="16"/>
        </w:rPr>
        <w:t>*</w:t>
      </w:r>
      <w:r w:rsidRPr="00CD5983">
        <w:t xml:space="preserve">Australian tax, imposed under an </w:t>
      </w:r>
      <w:r w:rsidR="00CD5983" w:rsidRPr="00CD5983">
        <w:rPr>
          <w:position w:val="6"/>
          <w:sz w:val="16"/>
        </w:rPr>
        <w:t>*</w:t>
      </w:r>
      <w:r w:rsidRPr="00CD5983">
        <w:t xml:space="preserve">Australian law and payable to an </w:t>
      </w:r>
      <w:r w:rsidR="00CD5983" w:rsidRPr="00CD5983">
        <w:rPr>
          <w:position w:val="6"/>
          <w:sz w:val="16"/>
        </w:rPr>
        <w:t>*</w:t>
      </w:r>
      <w:r w:rsidRPr="00CD5983">
        <w:t>Australian government agency.</w:t>
      </w:r>
    </w:p>
    <w:p w:rsidR="00300522" w:rsidRPr="00CD5983" w:rsidRDefault="00300522" w:rsidP="00300522">
      <w:pPr>
        <w:pStyle w:val="Definition"/>
      </w:pPr>
      <w:r w:rsidRPr="00CD5983">
        <w:rPr>
          <w:b/>
          <w:bCs/>
          <w:i/>
          <w:iCs/>
        </w:rPr>
        <w:t>Australian government agency</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Australian law</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Australian resident</w:t>
      </w:r>
      <w:r w:rsidRPr="00CD5983">
        <w:t xml:space="preserve"> means a person who is a resident of </w:t>
      </w:r>
      <w:smartTag w:uri="urn:schemas-microsoft-com:office:smarttags" w:element="country-region">
        <w:smartTag w:uri="urn:schemas-microsoft-com:office:smarttags" w:element="place">
          <w:r w:rsidRPr="00CD5983">
            <w:t>Australia</w:t>
          </w:r>
        </w:smartTag>
      </w:smartTag>
      <w:r w:rsidRPr="00CD5983">
        <w:t xml:space="preserve"> for the purposes of the </w:t>
      </w:r>
      <w:r w:rsidR="00CD5983" w:rsidRPr="00CD5983">
        <w:rPr>
          <w:position w:val="6"/>
          <w:sz w:val="16"/>
          <w:szCs w:val="16"/>
        </w:rPr>
        <w:t>*</w:t>
      </w:r>
      <w:r w:rsidRPr="00CD5983">
        <w:t>ITAA 1936.</w:t>
      </w:r>
    </w:p>
    <w:p w:rsidR="00FC52BA" w:rsidRPr="00CD5983" w:rsidRDefault="00FC52BA" w:rsidP="00FC52BA">
      <w:pPr>
        <w:pStyle w:val="Definition"/>
      </w:pPr>
      <w:r w:rsidRPr="00CD5983">
        <w:rPr>
          <w:b/>
          <w:i/>
        </w:rPr>
        <w:t>Australian tax</w:t>
      </w:r>
      <w:r w:rsidRPr="00CD5983">
        <w:t xml:space="preserve"> means a tax (however described) imposed under an </w:t>
      </w:r>
      <w:r w:rsidR="00CD5983" w:rsidRPr="00CD5983">
        <w:rPr>
          <w:position w:val="6"/>
          <w:sz w:val="16"/>
        </w:rPr>
        <w:t>*</w:t>
      </w:r>
      <w:r w:rsidRPr="00CD5983">
        <w:t>Australian law.</w:t>
      </w:r>
    </w:p>
    <w:p w:rsidR="00300522" w:rsidRPr="00CD5983" w:rsidRDefault="00300522" w:rsidP="00300522">
      <w:pPr>
        <w:pStyle w:val="Definition"/>
      </w:pPr>
      <w:r w:rsidRPr="00CD5983">
        <w:rPr>
          <w:b/>
          <w:bCs/>
          <w:i/>
          <w:iCs/>
        </w:rPr>
        <w:t>average income</w:t>
      </w:r>
      <w:r w:rsidRPr="00CD5983">
        <w:t xml:space="preserve"> has the meaning given by subsection</w:t>
      </w:r>
      <w:r w:rsidR="00CD5983">
        <w:t> </w:t>
      </w:r>
      <w:r w:rsidRPr="00CD5983">
        <w:t>392</w:t>
      </w:r>
      <w:r w:rsidR="00CD5983">
        <w:noBreakHyphen/>
      </w:r>
      <w:r w:rsidRPr="00CD5983">
        <w:t xml:space="preserve">45(1)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i/>
        </w:rPr>
        <w:t>average input tax credit fraction</w:t>
      </w:r>
      <w:r w:rsidRPr="00CD5983">
        <w:t xml:space="preserve"> has the meaning given by section</w:t>
      </w:r>
      <w:r w:rsidR="00CD5983">
        <w:t> </w:t>
      </w:r>
      <w:r w:rsidRPr="00CD5983">
        <w:t>79</w:t>
      </w:r>
      <w:r w:rsidR="00CD5983">
        <w:noBreakHyphen/>
      </w:r>
      <w:r w:rsidRPr="00CD5983">
        <w:t>100.</w:t>
      </w:r>
    </w:p>
    <w:p w:rsidR="00300522" w:rsidRPr="00CD5983" w:rsidRDefault="00300522" w:rsidP="00300522">
      <w:pPr>
        <w:pStyle w:val="Definition"/>
      </w:pPr>
      <w:r w:rsidRPr="00CD5983">
        <w:rPr>
          <w:b/>
          <w:bCs/>
          <w:i/>
          <w:iCs/>
        </w:rPr>
        <w:t>base year</w:t>
      </w:r>
      <w:r w:rsidRPr="00CD5983">
        <w:t xml:space="preserve"> has the meaning given by sections</w:t>
      </w:r>
      <w:r w:rsidR="00CD5983">
        <w:t> </w:t>
      </w:r>
      <w:r w:rsidRPr="00CD5983">
        <w:t>45</w:t>
      </w:r>
      <w:r w:rsidR="00CD5983">
        <w:noBreakHyphen/>
      </w:r>
      <w:r w:rsidRPr="00CD5983">
        <w:t>320 and 45</w:t>
      </w:r>
      <w:r w:rsidR="00CD5983">
        <w:noBreakHyphen/>
      </w:r>
      <w:r w:rsidRPr="00CD5983">
        <w:t>470 in Schedule</w:t>
      </w:r>
      <w:r w:rsidR="00CD5983">
        <w:t> </w:t>
      </w:r>
      <w:r w:rsidRPr="00CD5983">
        <w:t xml:space="preserve">1 to the </w:t>
      </w:r>
      <w:r w:rsidRPr="00CD5983">
        <w:rPr>
          <w:i/>
          <w:iCs/>
        </w:rPr>
        <w:t>Taxation Administration Act 1953</w:t>
      </w:r>
      <w:r w:rsidRPr="00CD5983">
        <w:t>.</w:t>
      </w:r>
    </w:p>
    <w:p w:rsidR="00300522" w:rsidRPr="00CD5983" w:rsidRDefault="00300522" w:rsidP="00300522">
      <w:pPr>
        <w:pStyle w:val="Definition"/>
        <w:rPr>
          <w:b/>
          <w:bCs/>
          <w:i/>
          <w:iCs/>
        </w:rPr>
      </w:pPr>
      <w:r w:rsidRPr="00CD5983">
        <w:rPr>
          <w:b/>
          <w:bCs/>
          <w:i/>
          <w:iCs/>
        </w:rPr>
        <w:t xml:space="preserve">batch repair process </w:t>
      </w:r>
      <w:r w:rsidRPr="00CD5983">
        <w:t>has the meaning given by section</w:t>
      </w:r>
      <w:r w:rsidR="00CD5983">
        <w:t> </w:t>
      </w:r>
      <w:r w:rsidRPr="00CD5983">
        <w:t>117</w:t>
      </w:r>
      <w:r w:rsidR="00CD5983">
        <w:noBreakHyphen/>
      </w:r>
      <w:r w:rsidRPr="00CD5983">
        <w:t>5.</w:t>
      </w:r>
    </w:p>
    <w:p w:rsidR="00300522" w:rsidRPr="00CD5983" w:rsidRDefault="00300522" w:rsidP="00300522">
      <w:pPr>
        <w:pStyle w:val="Definition"/>
      </w:pPr>
      <w:r w:rsidRPr="00CD5983">
        <w:rPr>
          <w:b/>
          <w:bCs/>
          <w:i/>
          <w:iCs/>
        </w:rPr>
        <w:t>beverage</w:t>
      </w:r>
      <w:r w:rsidRPr="00CD5983">
        <w:t xml:space="preserve"> has the meaning given by subsection</w:t>
      </w:r>
      <w:r w:rsidR="00CD5983">
        <w:t> </w:t>
      </w:r>
      <w:r w:rsidRPr="00CD5983">
        <w:t>38</w:t>
      </w:r>
      <w:r w:rsidR="00CD5983">
        <w:noBreakHyphen/>
      </w:r>
      <w:r w:rsidRPr="00CD5983">
        <w:t>4(2).</w:t>
      </w:r>
    </w:p>
    <w:p w:rsidR="00300522" w:rsidRPr="00CD5983" w:rsidRDefault="00300522" w:rsidP="00300522">
      <w:pPr>
        <w:pStyle w:val="Definition"/>
      </w:pPr>
      <w:r w:rsidRPr="00CD5983">
        <w:rPr>
          <w:b/>
          <w:bCs/>
          <w:i/>
          <w:iCs/>
        </w:rPr>
        <w:t>borrowing</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business</w:t>
      </w:r>
      <w:r w:rsidRPr="00CD5983">
        <w:t xml:space="preserve"> includes any profession, trade, employment, vocation or calling, but does not include occupation as an employee.</w:t>
      </w:r>
    </w:p>
    <w:p w:rsidR="00300522" w:rsidRPr="00CD5983" w:rsidRDefault="00300522" w:rsidP="00300522">
      <w:pPr>
        <w:pStyle w:val="Definition"/>
      </w:pPr>
      <w:r w:rsidRPr="00CD5983">
        <w:rPr>
          <w:b/>
          <w:bCs/>
          <w:i/>
          <w:iCs/>
        </w:rPr>
        <w:t>car</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car limit</w:t>
      </w:r>
      <w:r w:rsidRPr="00CD5983">
        <w:t xml:space="preserve"> has the meaning given by section</w:t>
      </w:r>
      <w:r w:rsidR="00CD5983">
        <w:t> </w:t>
      </w:r>
      <w:r w:rsidRPr="00CD5983">
        <w:t>40</w:t>
      </w:r>
      <w:r w:rsidR="00CD5983">
        <w:noBreakHyphen/>
      </w:r>
      <w:r w:rsidRPr="00CD5983">
        <w:t xml:space="preserve">230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car parts</w:t>
      </w:r>
      <w:r w:rsidRPr="00CD5983">
        <w:t xml:space="preserve">, in relation to </w:t>
      </w:r>
      <w:r w:rsidR="00CD5983" w:rsidRPr="00CD5983">
        <w:rPr>
          <w:position w:val="6"/>
          <w:sz w:val="16"/>
          <w:szCs w:val="16"/>
        </w:rPr>
        <w:t>*</w:t>
      </w:r>
      <w:r w:rsidRPr="00CD5983">
        <w:t>cars, includes:</w:t>
      </w:r>
    </w:p>
    <w:p w:rsidR="00300522" w:rsidRPr="00CD5983" w:rsidRDefault="00300522" w:rsidP="00300522">
      <w:pPr>
        <w:pStyle w:val="paragraph"/>
      </w:pPr>
      <w:r w:rsidRPr="00CD5983">
        <w:tab/>
        <w:t>(a)</w:t>
      </w:r>
      <w:r w:rsidRPr="00CD5983">
        <w:tab/>
        <w:t>bodies for those cars (including insulated bodies, tank</w:t>
      </w:r>
      <w:r w:rsidR="00CD5983">
        <w:noBreakHyphen/>
      </w:r>
      <w:r w:rsidRPr="00CD5983">
        <w:t>bodies, and other bodies designed for the transport or delivery of goods or other property of particular kinds); and</w:t>
      </w:r>
    </w:p>
    <w:p w:rsidR="00300522" w:rsidRPr="00CD5983" w:rsidRDefault="00300522" w:rsidP="00300522">
      <w:pPr>
        <w:pStyle w:val="paragraph"/>
      </w:pPr>
      <w:r w:rsidRPr="00CD5983">
        <w:tab/>
        <w:t>(b)</w:t>
      </w:r>
      <w:r w:rsidRPr="00CD5983">
        <w:tab/>
        <w:t>underbody hoists, and other equipment or apparatus of a kind ordinarily fitted to cars for use in connection with the transport or delivery of goods or other property by those road vehicles.</w:t>
      </w:r>
    </w:p>
    <w:p w:rsidR="00300522" w:rsidRPr="00CD5983" w:rsidRDefault="00300522" w:rsidP="00300522">
      <w:pPr>
        <w:pStyle w:val="Definition"/>
      </w:pPr>
      <w:r w:rsidRPr="00CD5983">
        <w:rPr>
          <w:b/>
          <w:bCs/>
          <w:i/>
          <w:iCs/>
        </w:rPr>
        <w:t xml:space="preserve">carried on in </w:t>
      </w:r>
      <w:smartTag w:uri="urn:schemas-microsoft-com:office:smarttags" w:element="country-region">
        <w:smartTag w:uri="urn:schemas-microsoft-com:office:smarttags" w:element="place">
          <w:r w:rsidRPr="00CD5983">
            <w:rPr>
              <w:b/>
              <w:bCs/>
              <w:i/>
              <w:iCs/>
            </w:rPr>
            <w:t>Australia</w:t>
          </w:r>
        </w:smartTag>
      </w:smartTag>
      <w:r w:rsidRPr="00CD5983">
        <w:t xml:space="preserve">, in relation to an </w:t>
      </w:r>
      <w:r w:rsidR="00CD5983" w:rsidRPr="00CD5983">
        <w:rPr>
          <w:position w:val="6"/>
          <w:sz w:val="16"/>
          <w:szCs w:val="16"/>
        </w:rPr>
        <w:t>*</w:t>
      </w:r>
      <w:r w:rsidRPr="00CD5983">
        <w:t>enterprise, has the meaning given by subsection</w:t>
      </w:r>
      <w:r w:rsidR="00CD5983">
        <w:t> </w:t>
      </w:r>
      <w:r w:rsidRPr="00CD5983">
        <w:t>9</w:t>
      </w:r>
      <w:r w:rsidR="00CD5983">
        <w:noBreakHyphen/>
      </w:r>
      <w:r w:rsidRPr="00CD5983">
        <w:t>25(6).</w:t>
      </w:r>
    </w:p>
    <w:p w:rsidR="00300522" w:rsidRPr="00CD5983" w:rsidRDefault="00300522" w:rsidP="00300522">
      <w:pPr>
        <w:pStyle w:val="Definition"/>
      </w:pPr>
      <w:r w:rsidRPr="00CD5983">
        <w:rPr>
          <w:b/>
          <w:bCs/>
          <w:i/>
          <w:iCs/>
        </w:rPr>
        <w:t>carrying on</w:t>
      </w:r>
      <w:r w:rsidRPr="00CD5983">
        <w:t xml:space="preserve"> an </w:t>
      </w:r>
      <w:r w:rsidR="00CD5983" w:rsidRPr="00CD5983">
        <w:rPr>
          <w:position w:val="6"/>
          <w:sz w:val="16"/>
          <w:szCs w:val="16"/>
        </w:rPr>
        <w:t>*</w:t>
      </w:r>
      <w:r w:rsidRPr="00CD5983">
        <w:t>enterprise includes doing anything in the course of the commencement or termination of the enterprise.</w:t>
      </w:r>
    </w:p>
    <w:p w:rsidR="00300522" w:rsidRPr="00CD5983" w:rsidRDefault="00300522" w:rsidP="00300522">
      <w:pPr>
        <w:pStyle w:val="Definition"/>
      </w:pPr>
      <w:r w:rsidRPr="00CD5983">
        <w:rPr>
          <w:b/>
          <w:bCs/>
          <w:i/>
          <w:iCs/>
        </w:rPr>
        <w:t>cash accounting turnover threshold</w:t>
      </w:r>
      <w:r w:rsidRPr="00CD5983">
        <w:t xml:space="preserve"> has the meaning given by subsection</w:t>
      </w:r>
      <w:r w:rsidR="00CD5983">
        <w:t> </w:t>
      </w:r>
      <w:r w:rsidRPr="00CD5983">
        <w:t>29</w:t>
      </w:r>
      <w:r w:rsidR="00CD5983">
        <w:noBreakHyphen/>
      </w:r>
      <w:r w:rsidRPr="00CD5983">
        <w:t>40(3).</w:t>
      </w:r>
    </w:p>
    <w:p w:rsidR="00300522" w:rsidRPr="00CD5983" w:rsidRDefault="00300522" w:rsidP="00300522">
      <w:pPr>
        <w:pStyle w:val="Definition"/>
      </w:pPr>
      <w:r w:rsidRPr="00CD5983">
        <w:rPr>
          <w:b/>
          <w:bCs/>
          <w:i/>
          <w:iCs/>
        </w:rPr>
        <w:t>Child Care Minister</w:t>
      </w:r>
      <w:r w:rsidRPr="00CD5983">
        <w:t xml:space="preserve"> means the Minister administering the </w:t>
      </w:r>
      <w:r w:rsidRPr="00CD5983">
        <w:rPr>
          <w:i/>
          <w:iCs/>
        </w:rPr>
        <w:t>Child Care Act 1972</w:t>
      </w:r>
      <w:r w:rsidRPr="00CD5983">
        <w:t xml:space="preserve"> and the family assistance law (within the meaning of section</w:t>
      </w:r>
      <w:r w:rsidR="00CD5983">
        <w:t> </w:t>
      </w:r>
      <w:r w:rsidRPr="00CD5983">
        <w:t xml:space="preserve">3 of the </w:t>
      </w:r>
      <w:r w:rsidRPr="00CD5983">
        <w:rPr>
          <w:i/>
          <w:iCs/>
        </w:rPr>
        <w:t>A New Tax System (Family Assistance</w:t>
      </w:r>
      <w:r w:rsidR="00A53099" w:rsidRPr="00CD5983">
        <w:rPr>
          <w:i/>
          <w:iCs/>
        </w:rPr>
        <w:t>) (A</w:t>
      </w:r>
      <w:r w:rsidRPr="00CD5983">
        <w:rPr>
          <w:i/>
          <w:iCs/>
        </w:rPr>
        <w:t>dministration) Act 1999</w:t>
      </w:r>
      <w:r w:rsidRPr="00CD5983">
        <w:t>.</w:t>
      </w:r>
    </w:p>
    <w:p w:rsidR="00300522" w:rsidRPr="00CD5983" w:rsidRDefault="00300522" w:rsidP="00300522">
      <w:pPr>
        <w:pStyle w:val="Definition"/>
      </w:pPr>
      <w:r w:rsidRPr="00CD5983">
        <w:rPr>
          <w:b/>
          <w:bCs/>
          <w:i/>
          <w:iCs/>
        </w:rPr>
        <w:t>commercial accommodation</w:t>
      </w:r>
      <w:r w:rsidRPr="00CD5983">
        <w:t xml:space="preserve"> has the meaning given by section</w:t>
      </w:r>
      <w:r w:rsidR="00CD5983">
        <w:t> </w:t>
      </w:r>
      <w:r w:rsidRPr="00CD5983">
        <w:t>87</w:t>
      </w:r>
      <w:r w:rsidR="00CD5983">
        <w:noBreakHyphen/>
      </w:r>
      <w:r w:rsidRPr="00CD5983">
        <w:t>15.</w:t>
      </w:r>
    </w:p>
    <w:p w:rsidR="00300522" w:rsidRPr="00CD5983" w:rsidRDefault="00300522" w:rsidP="00300522">
      <w:pPr>
        <w:pStyle w:val="Definition"/>
      </w:pPr>
      <w:r w:rsidRPr="00CD5983">
        <w:rPr>
          <w:b/>
          <w:bCs/>
          <w:i/>
          <w:iCs/>
        </w:rPr>
        <w:t>commercial residential premises</w:t>
      </w:r>
      <w:r w:rsidRPr="00CD5983">
        <w:t xml:space="preserve"> means:</w:t>
      </w:r>
    </w:p>
    <w:p w:rsidR="00300522" w:rsidRPr="00CD5983" w:rsidRDefault="00300522" w:rsidP="00300522">
      <w:pPr>
        <w:pStyle w:val="paragraph"/>
      </w:pPr>
      <w:r w:rsidRPr="00CD5983">
        <w:tab/>
        <w:t>(a)</w:t>
      </w:r>
      <w:r w:rsidRPr="00CD5983">
        <w:tab/>
        <w:t>a hotel, motel, inn, hostel or boarding house; or</w:t>
      </w:r>
    </w:p>
    <w:p w:rsidR="00300522" w:rsidRPr="00CD5983" w:rsidRDefault="00300522" w:rsidP="00300522">
      <w:pPr>
        <w:pStyle w:val="paragraph"/>
      </w:pPr>
      <w:r w:rsidRPr="00CD5983">
        <w:tab/>
        <w:t>(b)</w:t>
      </w:r>
      <w:r w:rsidRPr="00CD5983">
        <w:tab/>
        <w:t xml:space="preserve">premises used to provide accommodation in connection with a </w:t>
      </w:r>
      <w:r w:rsidR="00CD5983" w:rsidRPr="00CD5983">
        <w:rPr>
          <w:position w:val="6"/>
          <w:sz w:val="16"/>
          <w:szCs w:val="16"/>
        </w:rPr>
        <w:t>*</w:t>
      </w:r>
      <w:r w:rsidRPr="00CD5983">
        <w:t>school; or</w:t>
      </w:r>
    </w:p>
    <w:p w:rsidR="00300522" w:rsidRPr="00CD5983" w:rsidRDefault="00300522" w:rsidP="00300522">
      <w:pPr>
        <w:pStyle w:val="paragraph"/>
      </w:pPr>
      <w:r w:rsidRPr="00CD5983">
        <w:tab/>
        <w:t>(c)</w:t>
      </w:r>
      <w:r w:rsidRPr="00CD5983">
        <w:tab/>
        <w:t xml:space="preserve">a </w:t>
      </w:r>
      <w:r w:rsidR="00CD5983" w:rsidRPr="00CD5983">
        <w:rPr>
          <w:position w:val="6"/>
          <w:sz w:val="16"/>
          <w:szCs w:val="16"/>
        </w:rPr>
        <w:t>*</w:t>
      </w:r>
      <w:r w:rsidRPr="00CD5983">
        <w:t xml:space="preserve">ship that is mainly let out on hire in the ordinary course of a </w:t>
      </w:r>
      <w:r w:rsidR="00CD5983" w:rsidRPr="00CD5983">
        <w:rPr>
          <w:position w:val="6"/>
          <w:sz w:val="16"/>
          <w:szCs w:val="16"/>
        </w:rPr>
        <w:t>*</w:t>
      </w:r>
      <w:r w:rsidRPr="00CD5983">
        <w:t>business of letting ships out on hire; or</w:t>
      </w:r>
    </w:p>
    <w:p w:rsidR="00300522" w:rsidRPr="00CD5983" w:rsidRDefault="00300522" w:rsidP="00300522">
      <w:pPr>
        <w:pStyle w:val="paragraph"/>
      </w:pPr>
      <w:r w:rsidRPr="00CD5983">
        <w:tab/>
        <w:t>(d)</w:t>
      </w:r>
      <w:r w:rsidRPr="00CD5983">
        <w:tab/>
        <w:t xml:space="preserve">a ship that is mainly used for </w:t>
      </w:r>
      <w:r w:rsidR="00CD5983" w:rsidRPr="00CD5983">
        <w:rPr>
          <w:position w:val="6"/>
          <w:sz w:val="16"/>
          <w:szCs w:val="16"/>
        </w:rPr>
        <w:t>*</w:t>
      </w:r>
      <w:r w:rsidRPr="00CD5983">
        <w:t xml:space="preserve">entertainment or transport in the ordinary course of a </w:t>
      </w:r>
      <w:r w:rsidR="00CD5983" w:rsidRPr="00CD5983">
        <w:rPr>
          <w:position w:val="6"/>
          <w:sz w:val="16"/>
          <w:szCs w:val="16"/>
        </w:rPr>
        <w:t>*</w:t>
      </w:r>
      <w:r w:rsidRPr="00CD5983">
        <w:t>business of providing ships for entertainment or transport; or</w:t>
      </w:r>
    </w:p>
    <w:p w:rsidR="00300522" w:rsidRPr="00CD5983" w:rsidRDefault="00300522" w:rsidP="00300522">
      <w:pPr>
        <w:pStyle w:val="paragraph"/>
      </w:pPr>
      <w:r w:rsidRPr="00CD5983">
        <w:tab/>
        <w:t>(da)</w:t>
      </w:r>
      <w:r w:rsidRPr="00CD5983">
        <w:tab/>
        <w:t xml:space="preserve">a marina at which one or more of the berths are occupied, or are to be occupied, by </w:t>
      </w:r>
      <w:r w:rsidR="00CD5983" w:rsidRPr="00CD5983">
        <w:rPr>
          <w:position w:val="6"/>
          <w:sz w:val="16"/>
          <w:szCs w:val="16"/>
        </w:rPr>
        <w:t>*</w:t>
      </w:r>
      <w:r w:rsidRPr="00CD5983">
        <w:t>ships used as residences; or</w:t>
      </w:r>
    </w:p>
    <w:p w:rsidR="00300522" w:rsidRPr="00CD5983" w:rsidRDefault="00300522" w:rsidP="00300522">
      <w:pPr>
        <w:pStyle w:val="paragraph"/>
      </w:pPr>
      <w:r w:rsidRPr="00CD5983">
        <w:tab/>
        <w:t>(e)</w:t>
      </w:r>
      <w:r w:rsidRPr="00CD5983">
        <w:tab/>
        <w:t>a caravan park or a camping ground; or</w:t>
      </w:r>
    </w:p>
    <w:p w:rsidR="00300522" w:rsidRPr="00CD5983" w:rsidRDefault="00300522" w:rsidP="00300522">
      <w:pPr>
        <w:pStyle w:val="paragraph"/>
      </w:pPr>
      <w:r w:rsidRPr="00CD5983">
        <w:tab/>
        <w:t>(f)</w:t>
      </w:r>
      <w:r w:rsidRPr="00CD5983">
        <w:tab/>
        <w:t xml:space="preserve">anything similar to </w:t>
      </w:r>
      <w:r w:rsidR="00CD5983" w:rsidRPr="00CD5983">
        <w:rPr>
          <w:position w:val="6"/>
          <w:sz w:val="16"/>
          <w:szCs w:val="16"/>
        </w:rPr>
        <w:t>*</w:t>
      </w:r>
      <w:r w:rsidRPr="00CD5983">
        <w:t xml:space="preserve">residential premises described in </w:t>
      </w:r>
      <w:r w:rsidR="00CD5983">
        <w:t>paragraphs (</w:t>
      </w:r>
      <w:r w:rsidRPr="00CD5983">
        <w:t>a) to (e).</w:t>
      </w:r>
    </w:p>
    <w:p w:rsidR="00300522" w:rsidRPr="00CD5983" w:rsidRDefault="00300522" w:rsidP="00300522">
      <w:pPr>
        <w:pStyle w:val="subsection2"/>
      </w:pPr>
      <w:r w:rsidRPr="00CD5983">
        <w:t xml:space="preserve">However, it does not include premises to the extent that they are used to provide accommodation to students in connection with an </w:t>
      </w:r>
      <w:r w:rsidR="00CD5983" w:rsidRPr="00CD5983">
        <w:rPr>
          <w:position w:val="6"/>
          <w:sz w:val="16"/>
          <w:szCs w:val="16"/>
        </w:rPr>
        <w:t>*</w:t>
      </w:r>
      <w:r w:rsidRPr="00CD5983">
        <w:t xml:space="preserve">education institution that is not a </w:t>
      </w:r>
      <w:r w:rsidR="00CD5983" w:rsidRPr="00CD5983">
        <w:rPr>
          <w:position w:val="6"/>
          <w:sz w:val="16"/>
          <w:szCs w:val="16"/>
        </w:rPr>
        <w:t>*</w:t>
      </w:r>
      <w:r w:rsidRPr="00CD5983">
        <w:t>school.</w:t>
      </w:r>
    </w:p>
    <w:p w:rsidR="00300522" w:rsidRPr="00CD5983" w:rsidRDefault="00300522" w:rsidP="00300522">
      <w:pPr>
        <w:pStyle w:val="Definition"/>
      </w:pPr>
      <w:r w:rsidRPr="00CD5983">
        <w:rPr>
          <w:b/>
          <w:bCs/>
          <w:i/>
          <w:iCs/>
        </w:rPr>
        <w:t>Commissioner</w:t>
      </w:r>
      <w:r w:rsidRPr="00CD5983">
        <w:t xml:space="preserve"> means the Commissioner of Taxation.</w:t>
      </w:r>
    </w:p>
    <w:p w:rsidR="00300522" w:rsidRPr="00CD5983" w:rsidRDefault="00300522" w:rsidP="00300522">
      <w:pPr>
        <w:pStyle w:val="Definition"/>
      </w:pPr>
      <w:r w:rsidRPr="00CD5983">
        <w:rPr>
          <w:b/>
          <w:bCs/>
          <w:i/>
          <w:iCs/>
        </w:rPr>
        <w:t>complying superannuation fund</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300522" w:rsidRPr="00CD5983" w:rsidRDefault="00300522" w:rsidP="00300522">
      <w:pPr>
        <w:pStyle w:val="Definition"/>
        <w:keepNext/>
      </w:pPr>
      <w:r w:rsidRPr="00CD5983">
        <w:rPr>
          <w:b/>
          <w:bCs/>
          <w:i/>
          <w:iCs/>
        </w:rPr>
        <w:t>company</w:t>
      </w:r>
      <w:r w:rsidRPr="00CD5983">
        <w:t xml:space="preserve"> means:</w:t>
      </w:r>
    </w:p>
    <w:p w:rsidR="00300522" w:rsidRPr="00CD5983" w:rsidRDefault="00300522" w:rsidP="00300522">
      <w:pPr>
        <w:pStyle w:val="paragraph"/>
        <w:keepNext/>
      </w:pPr>
      <w:r w:rsidRPr="00CD5983">
        <w:tab/>
        <w:t>(a)</w:t>
      </w:r>
      <w:r w:rsidRPr="00CD5983">
        <w:tab/>
        <w:t>a body corporate; or</w:t>
      </w:r>
    </w:p>
    <w:p w:rsidR="00300522" w:rsidRPr="00CD5983" w:rsidRDefault="00300522" w:rsidP="00300522">
      <w:pPr>
        <w:pStyle w:val="paragraph"/>
        <w:keepNext/>
      </w:pPr>
      <w:r w:rsidRPr="00CD5983">
        <w:tab/>
        <w:t>(b)</w:t>
      </w:r>
      <w:r w:rsidRPr="00CD5983">
        <w:tab/>
        <w:t>any other unincorporated association or body of persons;</w:t>
      </w:r>
    </w:p>
    <w:p w:rsidR="00300522" w:rsidRPr="00CD5983" w:rsidRDefault="00300522" w:rsidP="00300522">
      <w:pPr>
        <w:pStyle w:val="subsection2"/>
      </w:pPr>
      <w:r w:rsidRPr="00CD5983">
        <w:t xml:space="preserve">but does not include a </w:t>
      </w:r>
      <w:r w:rsidR="00CD5983" w:rsidRPr="00CD5983">
        <w:rPr>
          <w:position w:val="6"/>
          <w:sz w:val="16"/>
          <w:szCs w:val="16"/>
        </w:rPr>
        <w:t>*</w:t>
      </w:r>
      <w:r w:rsidRPr="00CD5983">
        <w:t xml:space="preserve">partnership or a </w:t>
      </w:r>
      <w:r w:rsidR="00CD5983" w:rsidRPr="00CD5983">
        <w:rPr>
          <w:position w:val="6"/>
          <w:sz w:val="16"/>
          <w:szCs w:val="16"/>
          <w:vertAlign w:val="superscript"/>
        </w:rPr>
        <w:t>*</w:t>
      </w:r>
      <w:r w:rsidRPr="00CD5983">
        <w:t>non</w:t>
      </w:r>
      <w:r w:rsidR="00CD5983">
        <w:noBreakHyphen/>
      </w:r>
      <w:r w:rsidRPr="00CD5983">
        <w:t>entity joint venture.</w:t>
      </w:r>
    </w:p>
    <w:p w:rsidR="00300522" w:rsidRPr="00CD5983" w:rsidRDefault="00300522" w:rsidP="00300522">
      <w:pPr>
        <w:pStyle w:val="Definition"/>
      </w:pPr>
      <w:r w:rsidRPr="00CD5983">
        <w:rPr>
          <w:b/>
          <w:i/>
        </w:rPr>
        <w:t>compulsory third party scheme</w:t>
      </w:r>
      <w:r w:rsidRPr="00CD5983">
        <w:t xml:space="preserve"> is a scheme or arrangement:</w:t>
      </w:r>
    </w:p>
    <w:p w:rsidR="00300522" w:rsidRPr="00CD5983" w:rsidRDefault="00300522" w:rsidP="00300522">
      <w:pPr>
        <w:pStyle w:val="paragraph"/>
      </w:pPr>
      <w:r w:rsidRPr="00CD5983">
        <w:tab/>
        <w:t>(a)</w:t>
      </w:r>
      <w:r w:rsidRPr="00CD5983">
        <w:tab/>
        <w:t xml:space="preserve">that is established by an </w:t>
      </w:r>
      <w:r w:rsidR="00CD5983" w:rsidRPr="00CD5983">
        <w:rPr>
          <w:position w:val="6"/>
          <w:sz w:val="16"/>
        </w:rPr>
        <w:t>*</w:t>
      </w:r>
      <w:r w:rsidRPr="00CD5983">
        <w:t>Australian law; and</w:t>
      </w:r>
    </w:p>
    <w:p w:rsidR="00300522" w:rsidRPr="00CD5983" w:rsidRDefault="00300522" w:rsidP="00300522">
      <w:pPr>
        <w:pStyle w:val="paragraph"/>
      </w:pPr>
      <w:r w:rsidRPr="00CD5983">
        <w:tab/>
        <w:t>(b)</w:t>
      </w:r>
      <w:r w:rsidRPr="00CD5983">
        <w:tab/>
        <w:t>that is specified in the regulations, or that is of a kind specified in the regulations, made for the purposes of this definition.</w:t>
      </w:r>
    </w:p>
    <w:p w:rsidR="00300522" w:rsidRPr="00CD5983" w:rsidRDefault="00300522" w:rsidP="00300522">
      <w:pPr>
        <w:pStyle w:val="Definition"/>
      </w:pPr>
      <w:r w:rsidRPr="00CD5983">
        <w:rPr>
          <w:b/>
          <w:bCs/>
          <w:i/>
          <w:iCs/>
        </w:rPr>
        <w:t>connected with Australia</w:t>
      </w:r>
      <w:r w:rsidRPr="00CD5983">
        <w:t>, in relation to a supply, has the meaning given by sections</w:t>
      </w:r>
      <w:r w:rsidR="00CD5983">
        <w:t> </w:t>
      </w:r>
      <w:r w:rsidRPr="00CD5983">
        <w:t>9</w:t>
      </w:r>
      <w:r w:rsidR="00CD5983">
        <w:noBreakHyphen/>
      </w:r>
      <w:r w:rsidRPr="00CD5983">
        <w:t>25 and 85</w:t>
      </w:r>
      <w:r w:rsidR="00CD5983">
        <w:noBreakHyphen/>
      </w:r>
      <w:r w:rsidRPr="00CD5983">
        <w:t>5.</w:t>
      </w:r>
    </w:p>
    <w:p w:rsidR="00300522" w:rsidRPr="00CD5983" w:rsidRDefault="00300522" w:rsidP="00300522">
      <w:pPr>
        <w:pStyle w:val="notetext"/>
      </w:pPr>
      <w:r w:rsidRPr="00CD5983">
        <w:t>Note:</w:t>
      </w:r>
      <w:r w:rsidRPr="00CD5983">
        <w:tab/>
        <w:t xml:space="preserve">This meaning is also affected by </w:t>
      </w:r>
      <w:r w:rsidR="00FC52BA" w:rsidRPr="00CD5983">
        <w:t>section</w:t>
      </w:r>
      <w:r w:rsidR="00CD5983">
        <w:t> </w:t>
      </w:r>
      <w:r w:rsidR="00FC52BA" w:rsidRPr="00CD5983">
        <w:t>96</w:t>
      </w:r>
      <w:r w:rsidR="00CD5983">
        <w:noBreakHyphen/>
      </w:r>
      <w:r w:rsidR="00FC52BA" w:rsidRPr="00CD5983">
        <w:t>5</w:t>
      </w:r>
      <w:r w:rsidRPr="00CD5983">
        <w:t>.</w:t>
      </w:r>
    </w:p>
    <w:p w:rsidR="00300522" w:rsidRPr="00CD5983" w:rsidRDefault="00300522" w:rsidP="00300522">
      <w:pPr>
        <w:pStyle w:val="Definition"/>
      </w:pPr>
      <w:r w:rsidRPr="00CD5983">
        <w:rPr>
          <w:b/>
          <w:bCs/>
          <w:i/>
          <w:iCs/>
        </w:rPr>
        <w:t>consideration</w:t>
      </w:r>
      <w:r w:rsidRPr="00CD5983">
        <w:t xml:space="preserve">, for a supply or acquisition, means any consideration, within the meaning given by </w:t>
      </w:r>
      <w:r w:rsidR="00F75B55" w:rsidRPr="00CD5983">
        <w:t>sections</w:t>
      </w:r>
      <w:r w:rsidR="00CD5983">
        <w:t> </w:t>
      </w:r>
      <w:r w:rsidR="00F75B55" w:rsidRPr="00CD5983">
        <w:t>9</w:t>
      </w:r>
      <w:r w:rsidR="00CD5983">
        <w:noBreakHyphen/>
      </w:r>
      <w:r w:rsidR="00F75B55" w:rsidRPr="00CD5983">
        <w:t>15 and 9</w:t>
      </w:r>
      <w:r w:rsidR="00CD5983">
        <w:noBreakHyphen/>
      </w:r>
      <w:r w:rsidR="00F75B55" w:rsidRPr="00CD5983">
        <w:t>17</w:t>
      </w:r>
      <w:r w:rsidRPr="00CD5983">
        <w:t>, in connection with the supply or acquisition.</w:t>
      </w:r>
    </w:p>
    <w:p w:rsidR="00300522" w:rsidRPr="00CD5983" w:rsidRDefault="00300522" w:rsidP="00300522">
      <w:pPr>
        <w:pStyle w:val="notetext"/>
      </w:pPr>
      <w:r w:rsidRPr="00CD5983">
        <w:t>Note:</w:t>
      </w:r>
      <w:r w:rsidRPr="00CD5983">
        <w:tab/>
        <w:t>This meaning is affected by sections</w:t>
      </w:r>
      <w:r w:rsidR="00CD5983">
        <w:t> </w:t>
      </w:r>
      <w:r w:rsidRPr="00CD5983">
        <w:t>75</w:t>
      </w:r>
      <w:r w:rsidR="00CD5983">
        <w:noBreakHyphen/>
      </w:r>
      <w:r w:rsidRPr="00CD5983">
        <w:t>12, 75</w:t>
      </w:r>
      <w:r w:rsidR="00CD5983">
        <w:noBreakHyphen/>
      </w:r>
      <w:r w:rsidRPr="00CD5983">
        <w:t>13, 75</w:t>
      </w:r>
      <w:r w:rsidR="00CD5983">
        <w:noBreakHyphen/>
      </w:r>
      <w:r w:rsidRPr="00CD5983">
        <w:t>14, 78</w:t>
      </w:r>
      <w:r w:rsidR="00CD5983">
        <w:noBreakHyphen/>
      </w:r>
      <w:r w:rsidRPr="00CD5983">
        <w:t>20, 78</w:t>
      </w:r>
      <w:r w:rsidR="00CD5983">
        <w:noBreakHyphen/>
      </w:r>
      <w:r w:rsidRPr="00CD5983">
        <w:t>35, 78</w:t>
      </w:r>
      <w:r w:rsidR="00CD5983">
        <w:noBreakHyphen/>
      </w:r>
      <w:r w:rsidRPr="00CD5983">
        <w:t>45, 78</w:t>
      </w:r>
      <w:r w:rsidR="00CD5983">
        <w:noBreakHyphen/>
      </w:r>
      <w:r w:rsidRPr="00CD5983">
        <w:t>50, 78</w:t>
      </w:r>
      <w:r w:rsidR="00CD5983">
        <w:noBreakHyphen/>
      </w:r>
      <w:r w:rsidRPr="00CD5983">
        <w:t>65, 78</w:t>
      </w:r>
      <w:r w:rsidR="00CD5983">
        <w:noBreakHyphen/>
      </w:r>
      <w:r w:rsidRPr="00CD5983">
        <w:t>70, 79</w:t>
      </w:r>
      <w:r w:rsidR="00CD5983">
        <w:noBreakHyphen/>
      </w:r>
      <w:r w:rsidRPr="00CD5983">
        <w:t>60, 79</w:t>
      </w:r>
      <w:r w:rsidR="00CD5983">
        <w:noBreakHyphen/>
      </w:r>
      <w:r w:rsidRPr="00CD5983">
        <w:t>65, 79</w:t>
      </w:r>
      <w:r w:rsidR="00CD5983">
        <w:noBreakHyphen/>
      </w:r>
      <w:r w:rsidRPr="00CD5983">
        <w:t>80, 80</w:t>
      </w:r>
      <w:r w:rsidR="00CD5983">
        <w:noBreakHyphen/>
      </w:r>
      <w:r w:rsidRPr="00CD5983">
        <w:t>15, 80</w:t>
      </w:r>
      <w:r w:rsidR="00CD5983">
        <w:noBreakHyphen/>
      </w:r>
      <w:r w:rsidRPr="00CD5983">
        <w:t>55, 81</w:t>
      </w:r>
      <w:r w:rsidR="00CD5983">
        <w:noBreakHyphen/>
      </w:r>
      <w:r w:rsidRPr="00CD5983">
        <w:t>5,</w:t>
      </w:r>
      <w:r w:rsidR="003C4BA7" w:rsidRPr="00CD5983">
        <w:t xml:space="preserve"> 81</w:t>
      </w:r>
      <w:r w:rsidR="00CD5983">
        <w:noBreakHyphen/>
      </w:r>
      <w:r w:rsidR="003C4BA7" w:rsidRPr="00CD5983">
        <w:t>10, 81</w:t>
      </w:r>
      <w:r w:rsidR="00CD5983">
        <w:noBreakHyphen/>
      </w:r>
      <w:r w:rsidR="003C4BA7" w:rsidRPr="00CD5983">
        <w:t>15,</w:t>
      </w:r>
      <w:r w:rsidRPr="00CD5983">
        <w:t xml:space="preserve"> 82</w:t>
      </w:r>
      <w:r w:rsidR="00CD5983">
        <w:noBreakHyphen/>
      </w:r>
      <w:r w:rsidRPr="00CD5983">
        <w:t>5, 82</w:t>
      </w:r>
      <w:r w:rsidR="00CD5983">
        <w:noBreakHyphen/>
      </w:r>
      <w:r w:rsidRPr="00CD5983">
        <w:t>10, 99</w:t>
      </w:r>
      <w:r w:rsidR="00CD5983">
        <w:noBreakHyphen/>
      </w:r>
      <w:r w:rsidRPr="00CD5983">
        <w:t>5, 100</w:t>
      </w:r>
      <w:r w:rsidR="00CD5983">
        <w:noBreakHyphen/>
      </w:r>
      <w:r w:rsidRPr="00CD5983">
        <w:t>5, 100</w:t>
      </w:r>
      <w:r w:rsidR="00CD5983">
        <w:noBreakHyphen/>
      </w:r>
      <w:r w:rsidRPr="00CD5983">
        <w:t>12 and 102</w:t>
      </w:r>
      <w:r w:rsidR="00CD5983">
        <w:noBreakHyphen/>
      </w:r>
      <w:r w:rsidRPr="00CD5983">
        <w:t>5.</w:t>
      </w:r>
    </w:p>
    <w:p w:rsidR="00300522" w:rsidRPr="00CD5983" w:rsidRDefault="00300522" w:rsidP="00300522">
      <w:pPr>
        <w:pStyle w:val="Definition"/>
      </w:pPr>
      <w:r w:rsidRPr="00CD5983">
        <w:rPr>
          <w:b/>
          <w:i/>
        </w:rPr>
        <w:t>consolidated group</w:t>
      </w:r>
      <w:r w:rsidRPr="00CD5983">
        <w:t xml:space="preserve"> has the meaning given by section</w:t>
      </w:r>
      <w:r w:rsidR="00CD5983">
        <w:t> </w:t>
      </w:r>
      <w:r w:rsidRPr="00CD5983">
        <w:t>703</w:t>
      </w:r>
      <w:r w:rsidR="00CD5983">
        <w:noBreakHyphen/>
      </w:r>
      <w:r w:rsidRPr="00CD5983">
        <w:t xml:space="preserve">5 of the </w:t>
      </w:r>
      <w:r w:rsidR="00CD5983" w:rsidRPr="00CD5983">
        <w:rPr>
          <w:position w:val="6"/>
          <w:sz w:val="16"/>
        </w:rPr>
        <w:t>*</w:t>
      </w:r>
      <w:r w:rsidRPr="00CD5983">
        <w:t>ITAA 1997.</w:t>
      </w:r>
    </w:p>
    <w:p w:rsidR="00300522" w:rsidRPr="00CD5983" w:rsidRDefault="00300522" w:rsidP="00300522">
      <w:pPr>
        <w:pStyle w:val="Definition"/>
      </w:pPr>
      <w:r w:rsidRPr="00CD5983">
        <w:rPr>
          <w:b/>
          <w:i/>
        </w:rPr>
        <w:t>contributing operator</w:t>
      </w:r>
      <w:r w:rsidRPr="00CD5983">
        <w:t xml:space="preserve"> has the meaning given by subparagraph</w:t>
      </w:r>
      <w:r w:rsidR="00CD5983">
        <w:t> </w:t>
      </w:r>
      <w:r w:rsidRPr="00CD5983">
        <w:t>80</w:t>
      </w:r>
      <w:r w:rsidR="00CD5983">
        <w:noBreakHyphen/>
      </w:r>
      <w:r w:rsidRPr="00CD5983">
        <w:t>5(1)(c)(ii), 80</w:t>
      </w:r>
      <w:r w:rsidR="00CD5983">
        <w:noBreakHyphen/>
      </w:r>
      <w:r w:rsidRPr="00CD5983">
        <w:t>40(1)(c)(ii) or 80</w:t>
      </w:r>
      <w:r w:rsidR="00CD5983">
        <w:noBreakHyphen/>
      </w:r>
      <w:r w:rsidRPr="00CD5983">
        <w:t>80(1)(c)(ii).</w:t>
      </w:r>
    </w:p>
    <w:p w:rsidR="00300522" w:rsidRPr="00CD5983" w:rsidRDefault="00300522" w:rsidP="00300522">
      <w:pPr>
        <w:pStyle w:val="Definition"/>
      </w:pPr>
      <w:r w:rsidRPr="00CD5983">
        <w:rPr>
          <w:b/>
          <w:i/>
        </w:rPr>
        <w:t xml:space="preserve">contributing operator’s payment </w:t>
      </w:r>
      <w:r w:rsidRPr="00CD5983">
        <w:t>has the meaning given by subsection</w:t>
      </w:r>
      <w:r w:rsidR="00CD5983">
        <w:t> </w:t>
      </w:r>
      <w:r w:rsidRPr="00CD5983">
        <w:t>80</w:t>
      </w:r>
      <w:r w:rsidR="00CD5983">
        <w:noBreakHyphen/>
      </w:r>
      <w:r w:rsidRPr="00CD5983">
        <w:t>5(3), 80</w:t>
      </w:r>
      <w:r w:rsidR="00CD5983">
        <w:noBreakHyphen/>
      </w:r>
      <w:r w:rsidRPr="00CD5983">
        <w:t>40(3) or 80</w:t>
      </w:r>
      <w:r w:rsidR="00CD5983">
        <w:noBreakHyphen/>
      </w:r>
      <w:r w:rsidRPr="00CD5983">
        <w:t>80(3).</w:t>
      </w:r>
    </w:p>
    <w:p w:rsidR="00300522" w:rsidRPr="00CD5983" w:rsidRDefault="00300522" w:rsidP="00300522">
      <w:pPr>
        <w:pStyle w:val="Definition"/>
      </w:pPr>
      <w:r w:rsidRPr="00CD5983">
        <w:rPr>
          <w:b/>
          <w:i/>
        </w:rPr>
        <w:t>contribution amount</w:t>
      </w:r>
      <w:r w:rsidRPr="00CD5983">
        <w:t xml:space="preserve"> has the meaning given by paragraph</w:t>
      </w:r>
      <w:r w:rsidR="00CD5983">
        <w:t> </w:t>
      </w:r>
      <w:r w:rsidRPr="00CD5983">
        <w:t>721</w:t>
      </w:r>
      <w:r w:rsidR="00CD5983">
        <w:noBreakHyphen/>
      </w:r>
      <w:r w:rsidRPr="00CD5983">
        <w:t xml:space="preserve">25(1)(b) of the </w:t>
      </w:r>
      <w:r w:rsidR="00CD5983" w:rsidRPr="00CD5983">
        <w:rPr>
          <w:position w:val="6"/>
          <w:sz w:val="16"/>
        </w:rPr>
        <w:t>*</w:t>
      </w:r>
      <w:r w:rsidRPr="00CD5983">
        <w:t>ITAA 1997.</w:t>
      </w:r>
    </w:p>
    <w:p w:rsidR="00300522" w:rsidRPr="00CD5983" w:rsidRDefault="00300522" w:rsidP="00300522">
      <w:pPr>
        <w:pStyle w:val="Definition"/>
      </w:pPr>
      <w:r w:rsidRPr="00CD5983">
        <w:rPr>
          <w:b/>
          <w:bCs/>
          <w:i/>
          <w:iCs/>
        </w:rPr>
        <w:t>corrected GST amount</w:t>
      </w:r>
      <w:r w:rsidRPr="00CD5983">
        <w:t xml:space="preserve"> has the meaning given by paragraph</w:t>
      </w:r>
      <w:r w:rsidR="00CD5983">
        <w:t> </w:t>
      </w:r>
      <w:r w:rsidRPr="00CD5983">
        <w:t>19</w:t>
      </w:r>
      <w:r w:rsidR="00CD5983">
        <w:noBreakHyphen/>
      </w:r>
      <w:r w:rsidRPr="00CD5983">
        <w:t>40(c).</w:t>
      </w:r>
    </w:p>
    <w:p w:rsidR="00300522" w:rsidRPr="00CD5983" w:rsidRDefault="00300522" w:rsidP="00300522">
      <w:pPr>
        <w:pStyle w:val="Definition"/>
      </w:pPr>
      <w:r w:rsidRPr="00CD5983">
        <w:rPr>
          <w:b/>
          <w:bCs/>
          <w:i/>
          <w:iCs/>
        </w:rPr>
        <w:t>corrected input tax credit amount</w:t>
      </w:r>
      <w:r w:rsidRPr="00CD5983">
        <w:t xml:space="preserve"> has the meaning given by paragraph</w:t>
      </w:r>
      <w:r w:rsidR="00CD5983">
        <w:t> </w:t>
      </w:r>
      <w:r w:rsidRPr="00CD5983">
        <w:t>19</w:t>
      </w:r>
      <w:r w:rsidR="00CD5983">
        <w:noBreakHyphen/>
      </w:r>
      <w:r w:rsidRPr="00CD5983">
        <w:t>70(c).</w:t>
      </w:r>
    </w:p>
    <w:p w:rsidR="00300522" w:rsidRPr="00CD5983" w:rsidRDefault="00300522" w:rsidP="00AA35A7">
      <w:pPr>
        <w:pStyle w:val="Definition"/>
        <w:keepNext/>
        <w:keepLines/>
      </w:pPr>
      <w:r w:rsidRPr="00CD5983">
        <w:rPr>
          <w:b/>
          <w:bCs/>
          <w:i/>
          <w:iCs/>
        </w:rPr>
        <w:t>course materials</w:t>
      </w:r>
      <w:r w:rsidRPr="00CD5983">
        <w:t xml:space="preserve">, in relation to an </w:t>
      </w:r>
      <w:r w:rsidR="00CD5983" w:rsidRPr="00CD5983">
        <w:rPr>
          <w:position w:val="6"/>
          <w:sz w:val="16"/>
          <w:szCs w:val="16"/>
        </w:rPr>
        <w:t>*</w:t>
      </w:r>
      <w:r w:rsidRPr="00CD5983">
        <w:t>education course, means materials provided by the entity supplying the course that are necessarily consumed or transformed by the students undertaking the course for the purposes of the course.</w:t>
      </w:r>
    </w:p>
    <w:p w:rsidR="00300522" w:rsidRPr="00CD5983" w:rsidRDefault="00300522" w:rsidP="00300522">
      <w:pPr>
        <w:pStyle w:val="Definition"/>
      </w:pPr>
      <w:r w:rsidRPr="00CD5983">
        <w:rPr>
          <w:b/>
          <w:bCs/>
          <w:i/>
          <w:iCs/>
        </w:rPr>
        <w:t>creditable acquisition</w:t>
      </w:r>
      <w:r w:rsidRPr="00CD5983">
        <w:t xml:space="preserve"> has the meaning given by section</w:t>
      </w:r>
      <w:r w:rsidR="00CD5983">
        <w:t> </w:t>
      </w:r>
      <w:r w:rsidRPr="00CD5983">
        <w:t>11</w:t>
      </w:r>
      <w:r w:rsidR="00CD5983">
        <w:noBreakHyphen/>
      </w:r>
      <w:r w:rsidRPr="00CD5983">
        <w:t>5.</w:t>
      </w:r>
    </w:p>
    <w:p w:rsidR="00300522" w:rsidRPr="00CD5983" w:rsidRDefault="00300522" w:rsidP="00300522">
      <w:pPr>
        <w:pStyle w:val="notetext"/>
        <w:rPr>
          <w:b/>
          <w:bCs/>
          <w:i/>
          <w:iCs/>
        </w:rPr>
      </w:pPr>
      <w:r w:rsidRPr="00CD5983">
        <w:t>Note:</w:t>
      </w:r>
      <w:r w:rsidRPr="00CD5983">
        <w:tab/>
        <w:t>This meaning is affected by sections</w:t>
      </w:r>
      <w:r w:rsidR="00CD5983">
        <w:t> </w:t>
      </w:r>
      <w:r w:rsidRPr="00CD5983">
        <w:t>49</w:t>
      </w:r>
      <w:r w:rsidR="00CD5983">
        <w:noBreakHyphen/>
      </w:r>
      <w:r w:rsidRPr="00CD5983">
        <w:t>35, 60</w:t>
      </w:r>
      <w:r w:rsidR="00CD5983">
        <w:noBreakHyphen/>
      </w:r>
      <w:r w:rsidRPr="00CD5983">
        <w:t>10, 69</w:t>
      </w:r>
      <w:r w:rsidR="00CD5983">
        <w:noBreakHyphen/>
      </w:r>
      <w:r w:rsidRPr="00CD5983">
        <w:t>5, 72</w:t>
      </w:r>
      <w:r w:rsidR="00CD5983">
        <w:noBreakHyphen/>
      </w:r>
      <w:r w:rsidRPr="00CD5983">
        <w:t>40, 75</w:t>
      </w:r>
      <w:r w:rsidR="00CD5983">
        <w:noBreakHyphen/>
      </w:r>
      <w:r w:rsidRPr="00CD5983">
        <w:t>20, 78</w:t>
      </w:r>
      <w:r w:rsidR="00CD5983">
        <w:noBreakHyphen/>
      </w:r>
      <w:r w:rsidRPr="00CD5983">
        <w:t>30, 90</w:t>
      </w:r>
      <w:r w:rsidR="00CD5983">
        <w:noBreakHyphen/>
      </w:r>
      <w:r w:rsidRPr="00CD5983">
        <w:t>15, 93</w:t>
      </w:r>
      <w:r w:rsidR="00CD5983">
        <w:noBreakHyphen/>
      </w:r>
      <w:r w:rsidRPr="00CD5983">
        <w:t>5</w:t>
      </w:r>
      <w:r w:rsidR="00C62ABA" w:rsidRPr="00CD5983">
        <w:t>, 93</w:t>
      </w:r>
      <w:r w:rsidR="00CD5983">
        <w:noBreakHyphen/>
      </w:r>
      <w:r w:rsidR="00C62ABA" w:rsidRPr="00CD5983">
        <w:t>15</w:t>
      </w:r>
      <w:r w:rsidRPr="00CD5983">
        <w:t xml:space="preserve"> and 111</w:t>
      </w:r>
      <w:r w:rsidR="00CD5983">
        <w:noBreakHyphen/>
      </w:r>
      <w:r w:rsidRPr="00CD5983">
        <w:t>5.</w:t>
      </w:r>
    </w:p>
    <w:p w:rsidR="00300522" w:rsidRPr="00CD5983" w:rsidRDefault="00300522" w:rsidP="00300522">
      <w:pPr>
        <w:pStyle w:val="Definition"/>
      </w:pPr>
      <w:r w:rsidRPr="00CD5983">
        <w:rPr>
          <w:b/>
          <w:i/>
        </w:rPr>
        <w:t xml:space="preserve">creditable at less than </w:t>
      </w:r>
      <w:r w:rsidRPr="00CD5983">
        <w:rPr>
          <w:b/>
          <w:i/>
          <w:position w:val="6"/>
          <w:sz w:val="16"/>
          <w:szCs w:val="16"/>
        </w:rPr>
        <w:t>1</w:t>
      </w:r>
      <w:r w:rsidRPr="00CD5983">
        <w:rPr>
          <w:b/>
          <w:i/>
        </w:rPr>
        <w:t>/</w:t>
      </w:r>
      <w:r w:rsidRPr="00CD5983">
        <w:rPr>
          <w:b/>
          <w:i/>
          <w:sz w:val="16"/>
          <w:szCs w:val="16"/>
        </w:rPr>
        <w:t>11</w:t>
      </w:r>
      <w:r w:rsidRPr="00CD5983">
        <w:rPr>
          <w:b/>
          <w:i/>
        </w:rPr>
        <w:t xml:space="preserve"> of the consideration</w:t>
      </w:r>
      <w:r w:rsidRPr="00CD5983">
        <w:t xml:space="preserve"> has the meaning given by subsection</w:t>
      </w:r>
      <w:r w:rsidR="00CD5983">
        <w:t> </w:t>
      </w:r>
      <w:r w:rsidRPr="00CD5983">
        <w:t>136</w:t>
      </w:r>
      <w:r w:rsidR="00CD5983">
        <w:noBreakHyphen/>
      </w:r>
      <w:r w:rsidRPr="00CD5983">
        <w:t>50(2).</w:t>
      </w:r>
    </w:p>
    <w:p w:rsidR="00300522" w:rsidRPr="00CD5983" w:rsidRDefault="00300522" w:rsidP="00300522">
      <w:pPr>
        <w:pStyle w:val="Definition"/>
      </w:pPr>
      <w:r w:rsidRPr="00CD5983">
        <w:rPr>
          <w:b/>
          <w:bCs/>
          <w:i/>
          <w:iCs/>
        </w:rPr>
        <w:t>creditable importation</w:t>
      </w:r>
      <w:r w:rsidRPr="00CD5983">
        <w:t xml:space="preserve"> has the meaning given by section</w:t>
      </w:r>
      <w:r w:rsidR="00CD5983">
        <w:t> </w:t>
      </w:r>
      <w:r w:rsidRPr="00CD5983">
        <w:t>15</w:t>
      </w:r>
      <w:r w:rsidR="00CD5983">
        <w:noBreakHyphen/>
      </w:r>
      <w:r w:rsidRPr="00CD5983">
        <w:t>5.</w:t>
      </w:r>
    </w:p>
    <w:p w:rsidR="00300522" w:rsidRPr="00CD5983" w:rsidRDefault="00300522" w:rsidP="00300522">
      <w:pPr>
        <w:pStyle w:val="notetext"/>
      </w:pPr>
      <w:r w:rsidRPr="00CD5983">
        <w:t>Note:</w:t>
      </w:r>
      <w:r w:rsidRPr="00CD5983">
        <w:tab/>
        <w:t>This meaning is affected by sections</w:t>
      </w:r>
      <w:r w:rsidR="00CD5983">
        <w:t> </w:t>
      </w:r>
      <w:r w:rsidRPr="00CD5983">
        <w:t>60</w:t>
      </w:r>
      <w:r w:rsidR="00CD5983">
        <w:noBreakHyphen/>
      </w:r>
      <w:r w:rsidRPr="00CD5983">
        <w:t>10 and 69</w:t>
      </w:r>
      <w:r w:rsidR="00CD5983">
        <w:noBreakHyphen/>
      </w:r>
      <w:r w:rsidRPr="00CD5983">
        <w:t>5.</w:t>
      </w:r>
    </w:p>
    <w:p w:rsidR="00300522" w:rsidRPr="00CD5983" w:rsidRDefault="00300522" w:rsidP="00300522">
      <w:pPr>
        <w:pStyle w:val="Definition"/>
      </w:pPr>
      <w:r w:rsidRPr="00CD5983">
        <w:rPr>
          <w:b/>
          <w:i/>
        </w:rPr>
        <w:t>creditable purpose</w:t>
      </w:r>
      <w:r w:rsidRPr="00CD5983">
        <w:t>:</w:t>
      </w:r>
    </w:p>
    <w:p w:rsidR="00300522" w:rsidRPr="00CD5983" w:rsidRDefault="00300522" w:rsidP="00300522">
      <w:pPr>
        <w:pStyle w:val="paragraph"/>
      </w:pPr>
      <w:r w:rsidRPr="00CD5983">
        <w:tab/>
        <w:t>(a)</w:t>
      </w:r>
      <w:r w:rsidRPr="00CD5983">
        <w:tab/>
        <w:t>in relation to the acquisition of a thing—has the meaning given by sections</w:t>
      </w:r>
      <w:r w:rsidR="00CD5983">
        <w:t> </w:t>
      </w:r>
      <w:r w:rsidRPr="00CD5983">
        <w:t>11</w:t>
      </w:r>
      <w:r w:rsidR="00CD5983">
        <w:noBreakHyphen/>
      </w:r>
      <w:r w:rsidRPr="00CD5983">
        <w:t>15 and 60</w:t>
      </w:r>
      <w:r w:rsidR="00CD5983">
        <w:noBreakHyphen/>
      </w:r>
      <w:r w:rsidRPr="00CD5983">
        <w:t>20; and</w:t>
      </w:r>
    </w:p>
    <w:p w:rsidR="00300522" w:rsidRPr="00CD5983" w:rsidRDefault="00300522" w:rsidP="00300522">
      <w:pPr>
        <w:pStyle w:val="paragraph"/>
      </w:pPr>
      <w:r w:rsidRPr="00CD5983">
        <w:tab/>
        <w:t>(b)</w:t>
      </w:r>
      <w:r w:rsidRPr="00CD5983">
        <w:tab/>
        <w:t>in relation to the importation of a thing—has the meaning given by sections</w:t>
      </w:r>
      <w:r w:rsidR="00CD5983">
        <w:t> </w:t>
      </w:r>
      <w:r w:rsidRPr="00CD5983">
        <w:t>15</w:t>
      </w:r>
      <w:r w:rsidR="00CD5983">
        <w:noBreakHyphen/>
      </w:r>
      <w:r w:rsidRPr="00CD5983">
        <w:t>10 and 60</w:t>
      </w:r>
      <w:r w:rsidR="00CD5983">
        <w:noBreakHyphen/>
      </w:r>
      <w:r w:rsidRPr="00CD5983">
        <w:t>20; and</w:t>
      </w:r>
    </w:p>
    <w:p w:rsidR="00300522" w:rsidRPr="00CD5983" w:rsidRDefault="00300522" w:rsidP="00300522">
      <w:pPr>
        <w:pStyle w:val="paragraph"/>
      </w:pPr>
      <w:r w:rsidRPr="00CD5983">
        <w:tab/>
        <w:t>(c)</w:t>
      </w:r>
      <w:r w:rsidRPr="00CD5983">
        <w:tab/>
        <w:t xml:space="preserve">in relation to the </w:t>
      </w:r>
      <w:r w:rsidR="00CD5983" w:rsidRPr="00CD5983">
        <w:rPr>
          <w:position w:val="6"/>
          <w:sz w:val="16"/>
          <w:szCs w:val="16"/>
        </w:rPr>
        <w:t>*</w:t>
      </w:r>
      <w:r w:rsidRPr="00CD5983">
        <w:t>application of a thing acquired or imported—has the meaning given by section</w:t>
      </w:r>
      <w:r w:rsidR="00CD5983">
        <w:t> </w:t>
      </w:r>
      <w:r w:rsidRPr="00CD5983">
        <w:t>129</w:t>
      </w:r>
      <w:r w:rsidR="00CD5983">
        <w:noBreakHyphen/>
      </w:r>
      <w:r w:rsidRPr="00CD5983">
        <w:t>50.</w:t>
      </w:r>
    </w:p>
    <w:p w:rsidR="00300522" w:rsidRPr="00CD5983" w:rsidRDefault="00300522" w:rsidP="00300522">
      <w:pPr>
        <w:pStyle w:val="notetext"/>
      </w:pPr>
      <w:r w:rsidRPr="00CD5983">
        <w:t>Note:</w:t>
      </w:r>
      <w:r w:rsidRPr="00CD5983">
        <w:tab/>
        <w:t>This meaning is affected by section</w:t>
      </w:r>
      <w:r w:rsidR="00CD5983">
        <w:t> </w:t>
      </w:r>
      <w:r w:rsidRPr="00CD5983">
        <w:t>70</w:t>
      </w:r>
      <w:r w:rsidR="00CD5983">
        <w:noBreakHyphen/>
      </w:r>
      <w:r w:rsidRPr="00CD5983">
        <w:t>10.</w:t>
      </w:r>
    </w:p>
    <w:p w:rsidR="00300522" w:rsidRPr="00CD5983" w:rsidRDefault="00300522" w:rsidP="00300522">
      <w:pPr>
        <w:pStyle w:val="Definition"/>
      </w:pPr>
      <w:r w:rsidRPr="00CD5983">
        <w:rPr>
          <w:b/>
          <w:i/>
        </w:rPr>
        <w:t>CTP ancillary payment or supply</w:t>
      </w:r>
      <w:r w:rsidRPr="00CD5983">
        <w:t xml:space="preserve"> has the meaning given by subsection</w:t>
      </w:r>
      <w:r w:rsidR="00CD5983">
        <w:t> </w:t>
      </w:r>
      <w:r w:rsidRPr="00CD5983">
        <w:t>79</w:t>
      </w:r>
      <w:r w:rsidR="00CD5983">
        <w:noBreakHyphen/>
      </w:r>
      <w:r w:rsidRPr="00CD5983">
        <w:t>35(3).</w:t>
      </w:r>
    </w:p>
    <w:p w:rsidR="00300522" w:rsidRPr="00CD5983" w:rsidRDefault="00300522" w:rsidP="00300522">
      <w:pPr>
        <w:pStyle w:val="notetext"/>
      </w:pPr>
      <w:r w:rsidRPr="00CD5983">
        <w:t>Note:</w:t>
      </w:r>
      <w:r w:rsidRPr="00CD5983">
        <w:tab/>
        <w:t>Section</w:t>
      </w:r>
      <w:r w:rsidR="00CD5983">
        <w:t> </w:t>
      </w:r>
      <w:r w:rsidRPr="00CD5983">
        <w:t>79</w:t>
      </w:r>
      <w:r w:rsidR="00CD5983">
        <w:noBreakHyphen/>
      </w:r>
      <w:r w:rsidRPr="00CD5983">
        <w:t>90 also treats certain payments or supplies as CTP ancillary payments or supplies.</w:t>
      </w:r>
    </w:p>
    <w:p w:rsidR="00300522" w:rsidRPr="00CD5983" w:rsidRDefault="00300522" w:rsidP="00300522">
      <w:pPr>
        <w:pStyle w:val="Definition"/>
      </w:pPr>
      <w:r w:rsidRPr="00CD5983">
        <w:rPr>
          <w:b/>
          <w:i/>
        </w:rPr>
        <w:t>CTP compensation or ancillary payment or supply</w:t>
      </w:r>
      <w:r w:rsidRPr="00CD5983">
        <w:t xml:space="preserve"> has the meaning given by subsection</w:t>
      </w:r>
      <w:r w:rsidR="00CD5983">
        <w:t> </w:t>
      </w:r>
      <w:r w:rsidRPr="00CD5983">
        <w:t>79</w:t>
      </w:r>
      <w:r w:rsidR="00CD5983">
        <w:noBreakHyphen/>
      </w:r>
      <w:r w:rsidRPr="00CD5983">
        <w:t>35(1).</w:t>
      </w:r>
    </w:p>
    <w:p w:rsidR="00300522" w:rsidRPr="00CD5983" w:rsidRDefault="00300522" w:rsidP="00300522">
      <w:pPr>
        <w:pStyle w:val="Definition"/>
      </w:pPr>
      <w:r w:rsidRPr="00CD5983">
        <w:rPr>
          <w:b/>
          <w:i/>
        </w:rPr>
        <w:t>CTP compensation payment or supply</w:t>
      </w:r>
      <w:r w:rsidRPr="00CD5983">
        <w:t xml:space="preserve"> has the meaning given by subsection</w:t>
      </w:r>
      <w:r w:rsidR="00CD5983">
        <w:t> </w:t>
      </w:r>
      <w:r w:rsidRPr="00CD5983">
        <w:t>79</w:t>
      </w:r>
      <w:r w:rsidR="00CD5983">
        <w:noBreakHyphen/>
      </w:r>
      <w:r w:rsidRPr="00CD5983">
        <w:t>35(2).</w:t>
      </w:r>
    </w:p>
    <w:p w:rsidR="00300522" w:rsidRPr="00CD5983" w:rsidRDefault="00300522" w:rsidP="00300522">
      <w:pPr>
        <w:pStyle w:val="notetext"/>
      </w:pPr>
      <w:r w:rsidRPr="00CD5983">
        <w:t>Note:</w:t>
      </w:r>
      <w:r w:rsidRPr="00CD5983">
        <w:tab/>
        <w:t>Section</w:t>
      </w:r>
      <w:r w:rsidR="00CD5983">
        <w:t> </w:t>
      </w:r>
      <w:r w:rsidRPr="00CD5983">
        <w:t>79</w:t>
      </w:r>
      <w:r w:rsidR="00CD5983">
        <w:noBreakHyphen/>
      </w:r>
      <w:r w:rsidRPr="00CD5983">
        <w:t>90 also treats certain payments or supplies as CTP compensation payments or supplies.</w:t>
      </w:r>
    </w:p>
    <w:p w:rsidR="00300522" w:rsidRPr="00CD5983" w:rsidRDefault="00300522" w:rsidP="00300522">
      <w:pPr>
        <w:pStyle w:val="Definition"/>
      </w:pPr>
      <w:r w:rsidRPr="00CD5983">
        <w:rPr>
          <w:b/>
          <w:i/>
        </w:rPr>
        <w:t>CTP dual premium or election payment or supply</w:t>
      </w:r>
      <w:r w:rsidRPr="00CD5983">
        <w:t xml:space="preserve"> means a payment or supply to which section</w:t>
      </w:r>
      <w:r w:rsidR="00CD5983">
        <w:t> </w:t>
      </w:r>
      <w:r w:rsidRPr="00CD5983">
        <w:t>79</w:t>
      </w:r>
      <w:r w:rsidR="00CD5983">
        <w:noBreakHyphen/>
      </w:r>
      <w:r w:rsidRPr="00CD5983">
        <w:t>5 or 79</w:t>
      </w:r>
      <w:r w:rsidR="00CD5983">
        <w:noBreakHyphen/>
      </w:r>
      <w:r w:rsidRPr="00CD5983">
        <w:t>15 applies.</w:t>
      </w:r>
    </w:p>
    <w:p w:rsidR="00300522" w:rsidRPr="00CD5983" w:rsidRDefault="00300522" w:rsidP="00300522">
      <w:pPr>
        <w:pStyle w:val="Definition"/>
      </w:pPr>
      <w:r w:rsidRPr="00CD5983">
        <w:rPr>
          <w:b/>
          <w:i/>
        </w:rPr>
        <w:t>CTP hybrid payment or supply</w:t>
      </w:r>
      <w:r w:rsidRPr="00CD5983">
        <w:t xml:space="preserve"> has the meaning given by section</w:t>
      </w:r>
      <w:r w:rsidR="00CD5983">
        <w:t> </w:t>
      </w:r>
      <w:r w:rsidRPr="00CD5983">
        <w:t>79</w:t>
      </w:r>
      <w:r w:rsidR="00CD5983">
        <w:noBreakHyphen/>
      </w:r>
      <w:r w:rsidRPr="00CD5983">
        <w:t>25.</w:t>
      </w:r>
    </w:p>
    <w:p w:rsidR="00300522" w:rsidRPr="00CD5983" w:rsidRDefault="00300522" w:rsidP="00300522">
      <w:pPr>
        <w:pStyle w:val="Definition"/>
      </w:pPr>
      <w:r w:rsidRPr="00CD5983">
        <w:rPr>
          <w:b/>
          <w:i/>
        </w:rPr>
        <w:t>CTP premium</w:t>
      </w:r>
      <w:r w:rsidRPr="00CD5983">
        <w:t xml:space="preserve">, in relation to a </w:t>
      </w:r>
      <w:r w:rsidR="00CD5983" w:rsidRPr="00CD5983">
        <w:rPr>
          <w:position w:val="6"/>
          <w:sz w:val="16"/>
        </w:rPr>
        <w:t>*</w:t>
      </w:r>
      <w:r w:rsidRPr="00CD5983">
        <w:t>compulsory third party scheme, means:</w:t>
      </w:r>
    </w:p>
    <w:p w:rsidR="00300522" w:rsidRPr="00CD5983" w:rsidRDefault="00300522" w:rsidP="00300522">
      <w:pPr>
        <w:pStyle w:val="paragraph"/>
      </w:pPr>
      <w:r w:rsidRPr="00CD5983">
        <w:tab/>
        <w:t>(a)</w:t>
      </w:r>
      <w:r w:rsidRPr="00CD5983">
        <w:tab/>
        <w:t>a payment of a premium, contribution or similar payment under the scheme; or</w:t>
      </w:r>
    </w:p>
    <w:p w:rsidR="00300522" w:rsidRPr="00CD5983" w:rsidRDefault="00300522" w:rsidP="00300522">
      <w:pPr>
        <w:pStyle w:val="paragraph"/>
      </w:pPr>
      <w:r w:rsidRPr="00CD5983">
        <w:tab/>
        <w:t>(b)</w:t>
      </w:r>
      <w:r w:rsidRPr="00CD5983">
        <w:tab/>
        <w:t>a payment of levy in connection with the scheme.</w:t>
      </w:r>
    </w:p>
    <w:p w:rsidR="00300522" w:rsidRPr="00CD5983" w:rsidRDefault="00300522" w:rsidP="00300522">
      <w:pPr>
        <w:pStyle w:val="Definition"/>
      </w:pPr>
      <w:r w:rsidRPr="00CD5983">
        <w:rPr>
          <w:b/>
          <w:bCs/>
          <w:i/>
          <w:iCs/>
        </w:rPr>
        <w:t>current GST lodgment record</w:t>
      </w:r>
      <w:r w:rsidRPr="00CD5983">
        <w:t xml:space="preserve"> has the meaning given by section</w:t>
      </w:r>
      <w:r w:rsidR="00CD5983">
        <w:t> </w:t>
      </w:r>
      <w:r w:rsidRPr="00CD5983">
        <w:t>162</w:t>
      </w:r>
      <w:r w:rsidR="00CD5983">
        <w:noBreakHyphen/>
      </w:r>
      <w:r w:rsidRPr="00CD5983">
        <w:t>10.</w:t>
      </w:r>
    </w:p>
    <w:p w:rsidR="001778B8" w:rsidRPr="00CD5983" w:rsidRDefault="001778B8" w:rsidP="001778B8">
      <w:pPr>
        <w:pStyle w:val="Definition"/>
      </w:pPr>
      <w:r w:rsidRPr="00CD5983">
        <w:rPr>
          <w:b/>
          <w:i/>
        </w:rPr>
        <w:t>current GST turnover</w:t>
      </w:r>
      <w:r w:rsidRPr="00CD5983">
        <w:t xml:space="preserve"> has the meaning given by section</w:t>
      </w:r>
      <w:r w:rsidR="00CD5983">
        <w:t> </w:t>
      </w:r>
      <w:r w:rsidRPr="00CD5983">
        <w:t>188</w:t>
      </w:r>
      <w:r w:rsidR="00CD5983">
        <w:noBreakHyphen/>
      </w:r>
      <w:r w:rsidRPr="00CD5983">
        <w:t>15.</w:t>
      </w:r>
    </w:p>
    <w:p w:rsidR="001778B8" w:rsidRPr="00CD5983" w:rsidRDefault="001778B8" w:rsidP="001778B8">
      <w:pPr>
        <w:pStyle w:val="notetext"/>
      </w:pPr>
      <w:r w:rsidRPr="00CD5983">
        <w:t>Note:</w:t>
      </w:r>
      <w:r w:rsidRPr="00CD5983">
        <w:tab/>
        <w:t>This meaning is affected by section</w:t>
      </w:r>
      <w:r w:rsidR="00CD5983">
        <w:t> </w:t>
      </w:r>
      <w:r w:rsidRPr="00CD5983">
        <w:t>188</w:t>
      </w:r>
      <w:r w:rsidR="00CD5983">
        <w:noBreakHyphen/>
      </w:r>
      <w:r w:rsidRPr="00CD5983">
        <w:t>22.</w:t>
      </w:r>
    </w:p>
    <w:p w:rsidR="00300522" w:rsidRPr="00CD5983" w:rsidRDefault="00300522" w:rsidP="00300522">
      <w:pPr>
        <w:pStyle w:val="Definition"/>
      </w:pPr>
      <w:r w:rsidRPr="00CD5983">
        <w:rPr>
          <w:b/>
          <w:bCs/>
          <w:i/>
          <w:iCs/>
        </w:rPr>
        <w:t>customs clearance area</w:t>
      </w:r>
      <w:r w:rsidRPr="00CD5983">
        <w:t xml:space="preserve"> means a place identified under section</w:t>
      </w:r>
      <w:r w:rsidR="00CD5983">
        <w:t> </w:t>
      </w:r>
      <w:r w:rsidRPr="00CD5983">
        <w:t xml:space="preserve">234AA of the </w:t>
      </w:r>
      <w:r w:rsidRPr="00CD5983">
        <w:rPr>
          <w:i/>
          <w:iCs/>
        </w:rPr>
        <w:t>Customs Act 1901</w:t>
      </w:r>
      <w:r w:rsidRPr="00CD5983">
        <w:t>.</w:t>
      </w:r>
    </w:p>
    <w:p w:rsidR="00300522" w:rsidRPr="00CD5983" w:rsidRDefault="00300522" w:rsidP="00266102">
      <w:pPr>
        <w:pStyle w:val="Definition"/>
        <w:keepNext/>
        <w:keepLines/>
      </w:pPr>
      <w:r w:rsidRPr="00CD5983">
        <w:rPr>
          <w:b/>
          <w:bCs/>
          <w:i/>
          <w:iCs/>
        </w:rPr>
        <w:t>customs duty</w:t>
      </w:r>
      <w:r w:rsidRPr="00CD5983">
        <w:t xml:space="preserve"> means any duty of customs imposed by that name under a law of the Commonwealth, other than:</w:t>
      </w:r>
    </w:p>
    <w:p w:rsidR="00300522" w:rsidRPr="00CD5983" w:rsidRDefault="00300522" w:rsidP="00300522">
      <w:pPr>
        <w:pStyle w:val="paragraph"/>
      </w:pPr>
      <w:r w:rsidRPr="00CD5983">
        <w:tab/>
        <w:t>(a)</w:t>
      </w:r>
      <w:r w:rsidRPr="00CD5983">
        <w:tab/>
        <w:t xml:space="preserve">the </w:t>
      </w:r>
      <w:r w:rsidRPr="00CD5983">
        <w:rPr>
          <w:i/>
          <w:iCs/>
        </w:rPr>
        <w:t>A New Tax System (Goods and Services Tax Imposition—Customs) Act 1999</w:t>
      </w:r>
      <w:r w:rsidRPr="00CD5983">
        <w:t>; or</w:t>
      </w:r>
    </w:p>
    <w:p w:rsidR="00300522" w:rsidRPr="00CD5983" w:rsidRDefault="00300522" w:rsidP="00300522">
      <w:pPr>
        <w:pStyle w:val="paragraph"/>
      </w:pPr>
      <w:r w:rsidRPr="00CD5983">
        <w:tab/>
        <w:t>(aa)</w:t>
      </w:r>
      <w:r w:rsidRPr="00CD5983">
        <w:tab/>
        <w:t xml:space="preserve">the </w:t>
      </w:r>
      <w:r w:rsidRPr="00CD5983">
        <w:rPr>
          <w:i/>
          <w:iCs/>
        </w:rPr>
        <w:t>A New Tax System (Goods and Services Tax Imposition (Recipients)—Customs) Act 2005</w:t>
      </w:r>
      <w:r w:rsidRPr="00CD5983">
        <w:rPr>
          <w:iCs/>
        </w:rPr>
        <w:t>; or</w:t>
      </w:r>
    </w:p>
    <w:p w:rsidR="00300522" w:rsidRPr="00CD5983" w:rsidRDefault="00300522" w:rsidP="00300522">
      <w:pPr>
        <w:pStyle w:val="paragraph"/>
      </w:pPr>
      <w:r w:rsidRPr="00CD5983">
        <w:tab/>
        <w:t>(b)</w:t>
      </w:r>
      <w:r w:rsidRPr="00CD5983">
        <w:tab/>
        <w:t xml:space="preserve">the </w:t>
      </w:r>
      <w:r w:rsidRPr="00CD5983">
        <w:rPr>
          <w:i/>
          <w:iCs/>
        </w:rPr>
        <w:t>A New Tax System (Wine Equalisation Tax Imposition—Customs) Act 1999</w:t>
      </w:r>
      <w:r w:rsidRPr="00CD5983">
        <w:t>; or</w:t>
      </w:r>
    </w:p>
    <w:p w:rsidR="00300522" w:rsidRPr="00CD5983" w:rsidRDefault="00300522" w:rsidP="00300522">
      <w:pPr>
        <w:pStyle w:val="paragraph"/>
      </w:pPr>
      <w:r w:rsidRPr="00CD5983">
        <w:tab/>
        <w:t>(c)</w:t>
      </w:r>
      <w:r w:rsidRPr="00CD5983">
        <w:tab/>
        <w:t xml:space="preserve">the </w:t>
      </w:r>
      <w:r w:rsidRPr="00CD5983">
        <w:rPr>
          <w:i/>
          <w:iCs/>
        </w:rPr>
        <w:t>A New Tax System (Luxury Car Tax Imposition—Customs) Act 1999</w:t>
      </w:r>
      <w:r w:rsidRPr="00CD5983">
        <w:t>.</w:t>
      </w:r>
    </w:p>
    <w:p w:rsidR="00300522" w:rsidRPr="00CD5983" w:rsidRDefault="00300522" w:rsidP="00300522">
      <w:pPr>
        <w:pStyle w:val="Definition"/>
      </w:pPr>
      <w:r w:rsidRPr="00CD5983">
        <w:rPr>
          <w:b/>
          <w:bCs/>
          <w:i/>
          <w:iCs/>
        </w:rPr>
        <w:t>customs value</w:t>
      </w:r>
      <w:r w:rsidRPr="00CD5983">
        <w:t>, in relation to goods, means the customs value of the goods for the purposes of Division</w:t>
      </w:r>
      <w:r w:rsidR="00CD5983">
        <w:t> </w:t>
      </w:r>
      <w:r w:rsidRPr="00CD5983">
        <w:t>2 of Part</w:t>
      </w:r>
      <w:r w:rsidR="00EF3F7B" w:rsidRPr="00CD5983">
        <w:t> </w:t>
      </w:r>
      <w:r w:rsidRPr="00CD5983">
        <w:t xml:space="preserve">VIII of the </w:t>
      </w:r>
      <w:r w:rsidRPr="00CD5983">
        <w:rPr>
          <w:i/>
          <w:iCs/>
        </w:rPr>
        <w:t>Customs Act 1901</w:t>
      </w:r>
      <w:r w:rsidRPr="00CD5983">
        <w:t>.</w:t>
      </w:r>
    </w:p>
    <w:p w:rsidR="00300522" w:rsidRPr="00CD5983" w:rsidRDefault="00300522" w:rsidP="00300522">
      <w:pPr>
        <w:pStyle w:val="Definition"/>
      </w:pPr>
      <w:r w:rsidRPr="00CD5983">
        <w:rPr>
          <w:b/>
          <w:bCs/>
          <w:i/>
          <w:iCs/>
        </w:rPr>
        <w:t>dealer in precious metal</w:t>
      </w:r>
      <w:r w:rsidRPr="00CD5983">
        <w:t xml:space="preserve"> means an entity that satisfies the Commissioner that a principal part of </w:t>
      </w:r>
      <w:r w:rsidR="00CD5983" w:rsidRPr="00CD5983">
        <w:rPr>
          <w:position w:val="6"/>
          <w:sz w:val="16"/>
          <w:szCs w:val="16"/>
        </w:rPr>
        <w:t>*</w:t>
      </w:r>
      <w:r w:rsidRPr="00CD5983">
        <w:t xml:space="preserve">carrying on its </w:t>
      </w:r>
      <w:r w:rsidR="00CD5983" w:rsidRPr="00CD5983">
        <w:rPr>
          <w:position w:val="6"/>
          <w:sz w:val="16"/>
          <w:szCs w:val="16"/>
        </w:rPr>
        <w:t>*</w:t>
      </w:r>
      <w:r w:rsidRPr="00CD5983">
        <w:t xml:space="preserve">enterprise is the regular supply and acquisition of </w:t>
      </w:r>
      <w:r w:rsidR="00CD5983" w:rsidRPr="00CD5983">
        <w:rPr>
          <w:position w:val="6"/>
          <w:sz w:val="16"/>
          <w:szCs w:val="16"/>
        </w:rPr>
        <w:t>*</w:t>
      </w:r>
      <w:r w:rsidRPr="00CD5983">
        <w:t>precious metal.</w:t>
      </w:r>
    </w:p>
    <w:p w:rsidR="00300522" w:rsidRPr="00CD5983" w:rsidRDefault="00300522" w:rsidP="00300522">
      <w:pPr>
        <w:pStyle w:val="Definition"/>
      </w:pPr>
      <w:r w:rsidRPr="00CD5983">
        <w:rPr>
          <w:b/>
          <w:bCs/>
          <w:i/>
          <w:iCs/>
        </w:rPr>
        <w:t>decreasing adjustment</w:t>
      </w:r>
      <w:r w:rsidRPr="00CD5983">
        <w:t xml:space="preserve"> means an amount arising under one of the following provisions:</w:t>
      </w:r>
    </w:p>
    <w:p w:rsidR="00A53099" w:rsidRPr="00CD5983" w:rsidRDefault="00A53099" w:rsidP="00A5309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559"/>
        <w:gridCol w:w="3686"/>
      </w:tblGrid>
      <w:tr w:rsidR="00300522" w:rsidRPr="00CD5983" w:rsidTr="00A53099">
        <w:trPr>
          <w:tblHeader/>
        </w:trPr>
        <w:tc>
          <w:tcPr>
            <w:tcW w:w="5954" w:type="dxa"/>
            <w:gridSpan w:val="3"/>
            <w:tcBorders>
              <w:top w:val="single" w:sz="12" w:space="0" w:color="auto"/>
              <w:bottom w:val="single" w:sz="6" w:space="0" w:color="auto"/>
            </w:tcBorders>
            <w:shd w:val="clear" w:color="auto" w:fill="auto"/>
          </w:tcPr>
          <w:p w:rsidR="00300522" w:rsidRPr="00CD5983" w:rsidRDefault="00300522" w:rsidP="00300522">
            <w:pPr>
              <w:pStyle w:val="Tabletext"/>
              <w:keepNext/>
              <w:rPr>
                <w:b/>
              </w:rPr>
            </w:pPr>
            <w:r w:rsidRPr="00CD5983">
              <w:rPr>
                <w:b/>
                <w:bCs/>
              </w:rPr>
              <w:t>Decreasing adjustments</w:t>
            </w:r>
          </w:p>
        </w:tc>
      </w:tr>
      <w:tr w:rsidR="00300522" w:rsidRPr="00CD5983" w:rsidTr="00A53099">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Item</w:t>
            </w:r>
          </w:p>
        </w:tc>
        <w:tc>
          <w:tcPr>
            <w:tcW w:w="1559"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Provision</w:t>
            </w:r>
          </w:p>
        </w:tc>
        <w:tc>
          <w:tcPr>
            <w:tcW w:w="3686" w:type="dxa"/>
            <w:tcBorders>
              <w:top w:val="single" w:sz="6" w:space="0" w:color="auto"/>
              <w:bottom w:val="single" w:sz="12" w:space="0" w:color="auto"/>
            </w:tcBorders>
            <w:shd w:val="clear" w:color="auto" w:fill="auto"/>
          </w:tcPr>
          <w:p w:rsidR="00300522" w:rsidRPr="00CD5983" w:rsidRDefault="00300522" w:rsidP="00300522">
            <w:pPr>
              <w:pStyle w:val="Tabletext"/>
              <w:keepNext/>
              <w:rPr>
                <w:b/>
              </w:rPr>
            </w:pPr>
            <w:r w:rsidRPr="00CD5983">
              <w:rPr>
                <w:b/>
                <w:bCs/>
              </w:rPr>
              <w:t>Subject matter</w:t>
            </w:r>
          </w:p>
        </w:tc>
      </w:tr>
      <w:tr w:rsidR="00300522" w:rsidRPr="00CD5983" w:rsidTr="00A53099">
        <w:tblPrEx>
          <w:tblCellMar>
            <w:left w:w="107" w:type="dxa"/>
            <w:right w:w="107" w:type="dxa"/>
          </w:tblCellMar>
        </w:tblPrEx>
        <w:tc>
          <w:tcPr>
            <w:tcW w:w="709" w:type="dxa"/>
            <w:tcBorders>
              <w:top w:val="single" w:sz="12" w:space="0" w:color="auto"/>
            </w:tcBorders>
            <w:shd w:val="clear" w:color="auto" w:fill="auto"/>
          </w:tcPr>
          <w:p w:rsidR="00300522" w:rsidRPr="00CD5983" w:rsidRDefault="00300522" w:rsidP="00300522">
            <w:pPr>
              <w:pStyle w:val="Tabletext"/>
              <w:keepNext/>
            </w:pPr>
            <w:r w:rsidRPr="00CD5983">
              <w:t>1</w:t>
            </w:r>
          </w:p>
        </w:tc>
        <w:tc>
          <w:tcPr>
            <w:tcW w:w="1559" w:type="dxa"/>
            <w:tcBorders>
              <w:top w:val="single" w:sz="12" w:space="0" w:color="auto"/>
            </w:tcBorders>
            <w:shd w:val="clear" w:color="auto" w:fill="auto"/>
          </w:tcPr>
          <w:p w:rsidR="00300522" w:rsidRPr="00CD5983" w:rsidRDefault="00300522" w:rsidP="00300522">
            <w:pPr>
              <w:pStyle w:val="Tabletext"/>
              <w:keepNext/>
            </w:pPr>
            <w:r w:rsidRPr="00CD5983">
              <w:t>Section</w:t>
            </w:r>
            <w:r w:rsidR="00CD5983">
              <w:t> </w:t>
            </w:r>
            <w:r w:rsidRPr="00CD5983">
              <w:t>19</w:t>
            </w:r>
            <w:r w:rsidR="00CD5983">
              <w:noBreakHyphen/>
            </w:r>
            <w:r w:rsidRPr="00CD5983">
              <w:t>55</w:t>
            </w:r>
          </w:p>
        </w:tc>
        <w:tc>
          <w:tcPr>
            <w:tcW w:w="3686" w:type="dxa"/>
            <w:tcBorders>
              <w:top w:val="single" w:sz="12" w:space="0" w:color="auto"/>
            </w:tcBorders>
            <w:shd w:val="clear" w:color="auto" w:fill="auto"/>
          </w:tcPr>
          <w:p w:rsidR="00300522" w:rsidRPr="00CD5983" w:rsidRDefault="00300522" w:rsidP="00300522">
            <w:pPr>
              <w:pStyle w:val="Tabletext"/>
              <w:keepNext/>
            </w:pPr>
            <w:r w:rsidRPr="00CD5983">
              <w:t>Adjustment events (supplies)</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2</w:t>
            </w:r>
          </w:p>
        </w:tc>
        <w:tc>
          <w:tcPr>
            <w:tcW w:w="1559" w:type="dxa"/>
            <w:shd w:val="clear" w:color="auto" w:fill="auto"/>
          </w:tcPr>
          <w:p w:rsidR="00300522" w:rsidRPr="00CD5983" w:rsidRDefault="00300522" w:rsidP="00300522">
            <w:pPr>
              <w:pStyle w:val="Tabletext"/>
            </w:pPr>
            <w:r w:rsidRPr="00CD5983">
              <w:t>Section</w:t>
            </w:r>
            <w:r w:rsidR="00CD5983">
              <w:t> </w:t>
            </w:r>
            <w:r w:rsidRPr="00CD5983">
              <w:t>19</w:t>
            </w:r>
            <w:r w:rsidR="00CD5983">
              <w:noBreakHyphen/>
            </w:r>
            <w:r w:rsidRPr="00CD5983">
              <w:t>85</w:t>
            </w:r>
          </w:p>
        </w:tc>
        <w:tc>
          <w:tcPr>
            <w:tcW w:w="3686" w:type="dxa"/>
            <w:shd w:val="clear" w:color="auto" w:fill="auto"/>
          </w:tcPr>
          <w:p w:rsidR="00300522" w:rsidRPr="00CD5983" w:rsidRDefault="00300522" w:rsidP="00300522">
            <w:pPr>
              <w:pStyle w:val="Tabletext"/>
            </w:pPr>
            <w:r w:rsidRPr="00CD5983">
              <w:t>Adjustment events (acquisitions)</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3</w:t>
            </w:r>
          </w:p>
        </w:tc>
        <w:tc>
          <w:tcPr>
            <w:tcW w:w="1559" w:type="dxa"/>
            <w:shd w:val="clear" w:color="auto" w:fill="auto"/>
          </w:tcPr>
          <w:p w:rsidR="00300522" w:rsidRPr="00CD5983" w:rsidRDefault="00300522" w:rsidP="00300522">
            <w:pPr>
              <w:pStyle w:val="Tabletext"/>
            </w:pPr>
            <w:r w:rsidRPr="00CD5983">
              <w:t>Section</w:t>
            </w:r>
            <w:r w:rsidR="00CD5983">
              <w:t> </w:t>
            </w:r>
            <w:r w:rsidRPr="00CD5983">
              <w:t>21</w:t>
            </w:r>
            <w:r w:rsidR="00CD5983">
              <w:noBreakHyphen/>
            </w:r>
            <w:r w:rsidRPr="00CD5983">
              <w:t>5</w:t>
            </w:r>
          </w:p>
        </w:tc>
        <w:tc>
          <w:tcPr>
            <w:tcW w:w="3686" w:type="dxa"/>
            <w:shd w:val="clear" w:color="auto" w:fill="auto"/>
          </w:tcPr>
          <w:p w:rsidR="00300522" w:rsidRPr="00CD5983" w:rsidRDefault="00300522" w:rsidP="00300522">
            <w:pPr>
              <w:pStyle w:val="Tabletext"/>
            </w:pPr>
            <w:r w:rsidRPr="00CD5983">
              <w:t>Writing off bad debts (taxable supplies)</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4</w:t>
            </w:r>
          </w:p>
        </w:tc>
        <w:tc>
          <w:tcPr>
            <w:tcW w:w="1559" w:type="dxa"/>
            <w:shd w:val="clear" w:color="auto" w:fill="auto"/>
          </w:tcPr>
          <w:p w:rsidR="00300522" w:rsidRPr="00CD5983" w:rsidRDefault="00300522" w:rsidP="00300522">
            <w:pPr>
              <w:pStyle w:val="Tabletext"/>
            </w:pPr>
            <w:r w:rsidRPr="00CD5983">
              <w:t>Section</w:t>
            </w:r>
            <w:r w:rsidR="00CD5983">
              <w:t> </w:t>
            </w:r>
            <w:r w:rsidRPr="00CD5983">
              <w:t>21</w:t>
            </w:r>
            <w:r w:rsidR="00CD5983">
              <w:noBreakHyphen/>
            </w:r>
            <w:r w:rsidRPr="00CD5983">
              <w:t>20</w:t>
            </w:r>
          </w:p>
        </w:tc>
        <w:tc>
          <w:tcPr>
            <w:tcW w:w="3686" w:type="dxa"/>
            <w:shd w:val="clear" w:color="auto" w:fill="auto"/>
          </w:tcPr>
          <w:p w:rsidR="00300522" w:rsidRPr="00CD5983" w:rsidRDefault="00300522" w:rsidP="00300522">
            <w:pPr>
              <w:pStyle w:val="Tabletext"/>
            </w:pPr>
            <w:r w:rsidRPr="00CD5983">
              <w:t>Recovering amounts previously written off (creditable acquisitions)</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4AA</w:t>
            </w:r>
          </w:p>
        </w:tc>
        <w:tc>
          <w:tcPr>
            <w:tcW w:w="1559" w:type="dxa"/>
            <w:shd w:val="clear" w:color="auto" w:fill="auto"/>
          </w:tcPr>
          <w:p w:rsidR="00300522" w:rsidRPr="00CD5983" w:rsidRDefault="00300522" w:rsidP="00300522">
            <w:pPr>
              <w:pStyle w:val="Tabletext"/>
            </w:pPr>
            <w:r w:rsidRPr="00CD5983">
              <w:t>Section</w:t>
            </w:r>
            <w:r w:rsidR="00CD5983">
              <w:t> </w:t>
            </w:r>
            <w:r w:rsidRPr="00CD5983">
              <w:t>75</w:t>
            </w:r>
            <w:r w:rsidR="00CD5983">
              <w:noBreakHyphen/>
            </w:r>
            <w:r w:rsidRPr="00CD5983">
              <w:t>27</w:t>
            </w:r>
          </w:p>
        </w:tc>
        <w:tc>
          <w:tcPr>
            <w:tcW w:w="3686" w:type="dxa"/>
            <w:shd w:val="clear" w:color="auto" w:fill="auto"/>
          </w:tcPr>
          <w:p w:rsidR="00300522" w:rsidRPr="00CD5983" w:rsidRDefault="00300522" w:rsidP="00300522">
            <w:pPr>
              <w:pStyle w:val="Tabletext"/>
            </w:pPr>
            <w:r w:rsidRPr="00CD5983">
              <w:t xml:space="preserve">Payments of further consideration for supplies relating to supplies of </w:t>
            </w:r>
            <w:r w:rsidR="00CD5983" w:rsidRPr="00CD5983">
              <w:rPr>
                <w:position w:val="6"/>
                <w:sz w:val="16"/>
              </w:rPr>
              <w:t>*</w:t>
            </w:r>
            <w:r w:rsidRPr="00CD5983">
              <w:t xml:space="preserve">real property under the </w:t>
            </w:r>
            <w:r w:rsidR="00CD5983" w:rsidRPr="00CD5983">
              <w:rPr>
                <w:position w:val="6"/>
                <w:sz w:val="16"/>
              </w:rPr>
              <w:t>*</w:t>
            </w:r>
            <w:r w:rsidRPr="00CD5983">
              <w:t>margin scheme</w:t>
            </w:r>
          </w:p>
        </w:tc>
      </w:tr>
      <w:tr w:rsidR="00300522" w:rsidRPr="00CD5983" w:rsidTr="00A53099">
        <w:tblPrEx>
          <w:tblCellMar>
            <w:left w:w="107" w:type="dxa"/>
            <w:right w:w="107" w:type="dxa"/>
          </w:tblCellMar>
        </w:tblPrEx>
        <w:tc>
          <w:tcPr>
            <w:tcW w:w="709" w:type="dxa"/>
            <w:shd w:val="clear" w:color="auto" w:fill="auto"/>
          </w:tcPr>
          <w:p w:rsidR="00300522" w:rsidRPr="00CD5983" w:rsidDel="00B35B8A" w:rsidRDefault="00300522" w:rsidP="00F74A01">
            <w:pPr>
              <w:pStyle w:val="Tabletext"/>
              <w:keepNext/>
              <w:keepLines/>
            </w:pPr>
            <w:r w:rsidRPr="00CD5983">
              <w:t>4A</w:t>
            </w:r>
          </w:p>
        </w:tc>
        <w:tc>
          <w:tcPr>
            <w:tcW w:w="1559" w:type="dxa"/>
            <w:shd w:val="clear" w:color="auto" w:fill="auto"/>
          </w:tcPr>
          <w:p w:rsidR="00300522" w:rsidRPr="00CD5983" w:rsidDel="00B35B8A" w:rsidRDefault="00300522" w:rsidP="00F74A01">
            <w:pPr>
              <w:pStyle w:val="Tabletext"/>
              <w:keepNext/>
              <w:keepLines/>
            </w:pPr>
            <w:r w:rsidRPr="00CD5983">
              <w:t>Section</w:t>
            </w:r>
            <w:r w:rsidR="00CD5983">
              <w:t> </w:t>
            </w:r>
            <w:r w:rsidRPr="00CD5983">
              <w:t>78</w:t>
            </w:r>
            <w:r w:rsidR="00CD5983">
              <w:noBreakHyphen/>
            </w:r>
            <w:r w:rsidRPr="00CD5983">
              <w:t>10 (including as it applies in accordance with Subdivision</w:t>
            </w:r>
            <w:r w:rsidR="00CD5983">
              <w:t> </w:t>
            </w:r>
            <w:r w:rsidRPr="00CD5983">
              <w:t>79</w:t>
            </w:r>
            <w:r w:rsidR="00CD5983">
              <w:noBreakHyphen/>
            </w:r>
            <w:r w:rsidRPr="00CD5983">
              <w:t>A or 79</w:t>
            </w:r>
            <w:r w:rsidR="00CD5983">
              <w:noBreakHyphen/>
            </w:r>
            <w:r w:rsidRPr="00CD5983">
              <w:t>B or Division</w:t>
            </w:r>
            <w:r w:rsidR="00CD5983">
              <w:t> </w:t>
            </w:r>
            <w:r w:rsidRPr="00CD5983">
              <w:t>80)</w:t>
            </w:r>
          </w:p>
        </w:tc>
        <w:tc>
          <w:tcPr>
            <w:tcW w:w="3686" w:type="dxa"/>
            <w:shd w:val="clear" w:color="auto" w:fill="auto"/>
          </w:tcPr>
          <w:p w:rsidR="00300522" w:rsidRPr="00CD5983" w:rsidDel="00B35B8A" w:rsidRDefault="00300522" w:rsidP="00F74A01">
            <w:pPr>
              <w:pStyle w:val="Tabletext"/>
              <w:keepNext/>
              <w:keepLines/>
            </w:pPr>
            <w:r w:rsidRPr="00CD5983">
              <w:t xml:space="preserve">Payments or supplies in settlement of insurance claims or under </w:t>
            </w:r>
            <w:r w:rsidR="00CD5983" w:rsidRPr="00CD5983">
              <w:rPr>
                <w:position w:val="6"/>
                <w:sz w:val="16"/>
              </w:rPr>
              <w:t>*</w:t>
            </w:r>
            <w:r w:rsidRPr="00CD5983">
              <w:t>compulsory third party schemes</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4B</w:t>
            </w:r>
          </w:p>
        </w:tc>
        <w:tc>
          <w:tcPr>
            <w:tcW w:w="1559" w:type="dxa"/>
            <w:shd w:val="clear" w:color="auto" w:fill="auto"/>
          </w:tcPr>
          <w:p w:rsidR="00300522" w:rsidRPr="00CD5983" w:rsidRDefault="00300522" w:rsidP="00300522">
            <w:pPr>
              <w:pStyle w:val="Tabletext"/>
            </w:pPr>
            <w:r w:rsidRPr="00CD5983">
              <w:t>Subsection</w:t>
            </w:r>
            <w:r w:rsidR="00CD5983">
              <w:t> </w:t>
            </w:r>
            <w:r w:rsidRPr="00CD5983">
              <w:t>79</w:t>
            </w:r>
            <w:r w:rsidR="00CD5983">
              <w:noBreakHyphen/>
            </w:r>
            <w:r w:rsidRPr="00CD5983">
              <w:t>10(1</w:t>
            </w:r>
            <w:r w:rsidR="00A53099" w:rsidRPr="00CD5983">
              <w:t>) (i</w:t>
            </w:r>
            <w:r w:rsidRPr="00CD5983">
              <w:t>ncluding as it applies in accordance with Division</w:t>
            </w:r>
            <w:r w:rsidR="00CD5983">
              <w:t> </w:t>
            </w:r>
            <w:r w:rsidRPr="00CD5983">
              <w:t>80)</w:t>
            </w:r>
          </w:p>
        </w:tc>
        <w:tc>
          <w:tcPr>
            <w:tcW w:w="3686" w:type="dxa"/>
            <w:shd w:val="clear" w:color="auto" w:fill="auto"/>
          </w:tcPr>
          <w:p w:rsidR="00300522" w:rsidRPr="00CD5983" w:rsidRDefault="00CD5983" w:rsidP="00300522">
            <w:pPr>
              <w:pStyle w:val="Tabletext"/>
            </w:pPr>
            <w:r w:rsidRPr="00CD5983">
              <w:rPr>
                <w:position w:val="6"/>
                <w:sz w:val="16"/>
              </w:rPr>
              <w:t>*</w:t>
            </w:r>
            <w:r w:rsidR="00300522" w:rsidRPr="00CD5983">
              <w:t xml:space="preserve">Decreasing adjustments under </w:t>
            </w:r>
            <w:r w:rsidRPr="00CD5983">
              <w:rPr>
                <w:position w:val="6"/>
                <w:sz w:val="16"/>
              </w:rPr>
              <w:t>*</w:t>
            </w:r>
            <w:r w:rsidR="00300522" w:rsidRPr="00CD5983">
              <w:t>compulsory third party schemes</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4C</w:t>
            </w:r>
          </w:p>
        </w:tc>
        <w:tc>
          <w:tcPr>
            <w:tcW w:w="1559" w:type="dxa"/>
            <w:shd w:val="clear" w:color="auto" w:fill="auto"/>
          </w:tcPr>
          <w:p w:rsidR="00300522" w:rsidRPr="00CD5983" w:rsidRDefault="00300522" w:rsidP="00300522">
            <w:pPr>
              <w:pStyle w:val="Tabletext"/>
            </w:pPr>
            <w:r w:rsidRPr="00CD5983">
              <w:t>Section</w:t>
            </w:r>
            <w:r w:rsidR="00CD5983">
              <w:t> </w:t>
            </w:r>
            <w:r w:rsidRPr="00CD5983">
              <w:t>79</w:t>
            </w:r>
            <w:r w:rsidR="00CD5983">
              <w:noBreakHyphen/>
            </w:r>
            <w:r w:rsidRPr="00CD5983">
              <w:t>50 (including as it applies in accordance with Division</w:t>
            </w:r>
            <w:r w:rsidR="00CD5983">
              <w:t> </w:t>
            </w:r>
            <w:r w:rsidRPr="00CD5983">
              <w:t>80)</w:t>
            </w:r>
          </w:p>
        </w:tc>
        <w:tc>
          <w:tcPr>
            <w:tcW w:w="3686" w:type="dxa"/>
            <w:shd w:val="clear" w:color="auto" w:fill="auto"/>
          </w:tcPr>
          <w:p w:rsidR="00300522" w:rsidRPr="00CD5983" w:rsidRDefault="00CD5983" w:rsidP="00300522">
            <w:pPr>
              <w:pStyle w:val="Tabletext"/>
            </w:pPr>
            <w:r w:rsidRPr="00CD5983">
              <w:rPr>
                <w:position w:val="6"/>
                <w:sz w:val="16"/>
              </w:rPr>
              <w:t>*</w:t>
            </w:r>
            <w:r w:rsidR="00300522" w:rsidRPr="00CD5983">
              <w:t xml:space="preserve">Decreasing adjustments under </w:t>
            </w:r>
            <w:r w:rsidRPr="00CD5983">
              <w:rPr>
                <w:position w:val="6"/>
                <w:sz w:val="16"/>
              </w:rPr>
              <w:t>*</w:t>
            </w:r>
            <w:r w:rsidR="00300522" w:rsidRPr="00CD5983">
              <w:t>compulsory third party schemes</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5</w:t>
            </w:r>
          </w:p>
        </w:tc>
        <w:tc>
          <w:tcPr>
            <w:tcW w:w="1559" w:type="dxa"/>
            <w:shd w:val="clear" w:color="auto" w:fill="auto"/>
          </w:tcPr>
          <w:p w:rsidR="00300522" w:rsidRPr="00CD5983" w:rsidRDefault="00300522" w:rsidP="00300522">
            <w:pPr>
              <w:pStyle w:val="Tabletext"/>
            </w:pPr>
            <w:r w:rsidRPr="00CD5983">
              <w:t>Section</w:t>
            </w:r>
            <w:r w:rsidR="00CD5983">
              <w:t> </w:t>
            </w:r>
            <w:r w:rsidRPr="00CD5983">
              <w:t>129</w:t>
            </w:r>
            <w:r w:rsidR="00CD5983">
              <w:noBreakHyphen/>
            </w:r>
            <w:r w:rsidRPr="00CD5983">
              <w:t>40</w:t>
            </w:r>
          </w:p>
        </w:tc>
        <w:tc>
          <w:tcPr>
            <w:tcW w:w="3686" w:type="dxa"/>
            <w:shd w:val="clear" w:color="auto" w:fill="auto"/>
          </w:tcPr>
          <w:p w:rsidR="00300522" w:rsidRPr="00CD5983" w:rsidRDefault="00300522" w:rsidP="00300522">
            <w:pPr>
              <w:pStyle w:val="Tabletext"/>
            </w:pPr>
            <w:r w:rsidRPr="00CD5983">
              <w:t xml:space="preserve">Changes in the extent of creditable purpose </w:t>
            </w:r>
          </w:p>
        </w:tc>
      </w:tr>
      <w:tr w:rsidR="00300522" w:rsidRPr="00CD5983" w:rsidTr="00A53099">
        <w:tblPrEx>
          <w:tblCellMar>
            <w:left w:w="107" w:type="dxa"/>
            <w:right w:w="107" w:type="dxa"/>
          </w:tblCellMar>
        </w:tblPrEx>
        <w:tc>
          <w:tcPr>
            <w:tcW w:w="709" w:type="dxa"/>
            <w:shd w:val="clear" w:color="auto" w:fill="auto"/>
          </w:tcPr>
          <w:p w:rsidR="00300522" w:rsidRPr="00CD5983" w:rsidRDefault="00300522" w:rsidP="00300522">
            <w:pPr>
              <w:pStyle w:val="Tabletext"/>
            </w:pPr>
            <w:r w:rsidRPr="00CD5983">
              <w:t>6</w:t>
            </w:r>
          </w:p>
        </w:tc>
        <w:tc>
          <w:tcPr>
            <w:tcW w:w="1559" w:type="dxa"/>
            <w:shd w:val="clear" w:color="auto" w:fill="auto"/>
          </w:tcPr>
          <w:p w:rsidR="00300522" w:rsidRPr="00CD5983" w:rsidRDefault="00300522" w:rsidP="00300522">
            <w:pPr>
              <w:pStyle w:val="Tabletext"/>
            </w:pPr>
            <w:r w:rsidRPr="00CD5983">
              <w:t>Section</w:t>
            </w:r>
            <w:r w:rsidR="00CD5983">
              <w:t> </w:t>
            </w:r>
            <w:r w:rsidRPr="00CD5983">
              <w:t>132</w:t>
            </w:r>
            <w:r w:rsidR="00CD5983">
              <w:noBreakHyphen/>
            </w:r>
            <w:r w:rsidRPr="00CD5983">
              <w:t>5</w:t>
            </w:r>
          </w:p>
        </w:tc>
        <w:tc>
          <w:tcPr>
            <w:tcW w:w="3686" w:type="dxa"/>
            <w:shd w:val="clear" w:color="auto" w:fill="auto"/>
          </w:tcPr>
          <w:p w:rsidR="00300522" w:rsidRPr="00CD5983" w:rsidRDefault="00300522" w:rsidP="00300522">
            <w:pPr>
              <w:pStyle w:val="Tabletext"/>
            </w:pPr>
            <w:r w:rsidRPr="00CD5983">
              <w:t>Supplies of things acquired or imported to make supplies</w:t>
            </w:r>
          </w:p>
        </w:tc>
      </w:tr>
      <w:tr w:rsidR="000A2A63" w:rsidRPr="00CD5983" w:rsidTr="00A53099">
        <w:tblPrEx>
          <w:tblCellMar>
            <w:left w:w="107" w:type="dxa"/>
            <w:right w:w="107" w:type="dxa"/>
          </w:tblCellMar>
        </w:tblPrEx>
        <w:tc>
          <w:tcPr>
            <w:tcW w:w="709" w:type="dxa"/>
            <w:shd w:val="clear" w:color="auto" w:fill="auto"/>
          </w:tcPr>
          <w:p w:rsidR="000A2A63" w:rsidRPr="00CD5983" w:rsidRDefault="000A2A63" w:rsidP="000A2A63">
            <w:pPr>
              <w:pStyle w:val="Tabletext"/>
            </w:pPr>
            <w:r w:rsidRPr="00CD5983">
              <w:t>6A</w:t>
            </w:r>
          </w:p>
        </w:tc>
        <w:tc>
          <w:tcPr>
            <w:tcW w:w="1559" w:type="dxa"/>
            <w:shd w:val="clear" w:color="auto" w:fill="auto"/>
          </w:tcPr>
          <w:p w:rsidR="000A2A63" w:rsidRPr="00CD5983" w:rsidRDefault="000A2A63" w:rsidP="000A2A63">
            <w:pPr>
              <w:pStyle w:val="Tabletext"/>
            </w:pPr>
            <w:r w:rsidRPr="00CD5983">
              <w:t>Section</w:t>
            </w:r>
            <w:r w:rsidR="00CD5983">
              <w:t> </w:t>
            </w:r>
            <w:r w:rsidRPr="00CD5983">
              <w:t>133</w:t>
            </w:r>
            <w:r w:rsidR="00CD5983">
              <w:noBreakHyphen/>
            </w:r>
            <w:r w:rsidRPr="00CD5983">
              <w:t>5</w:t>
            </w:r>
          </w:p>
        </w:tc>
        <w:tc>
          <w:tcPr>
            <w:tcW w:w="3686" w:type="dxa"/>
            <w:shd w:val="clear" w:color="auto" w:fill="auto"/>
          </w:tcPr>
          <w:p w:rsidR="000A2A63" w:rsidRPr="00CD5983" w:rsidRDefault="00CD5983" w:rsidP="000A2A63">
            <w:pPr>
              <w:pStyle w:val="Tabletext"/>
            </w:pPr>
            <w:r w:rsidRPr="00CD5983">
              <w:rPr>
                <w:position w:val="6"/>
                <w:sz w:val="16"/>
              </w:rPr>
              <w:t>*</w:t>
            </w:r>
            <w:r w:rsidR="000A2A63" w:rsidRPr="00CD5983">
              <w:t xml:space="preserve">Decreasing adjustments for </w:t>
            </w:r>
            <w:r w:rsidRPr="00CD5983">
              <w:rPr>
                <w:position w:val="6"/>
                <w:sz w:val="16"/>
              </w:rPr>
              <w:t>*</w:t>
            </w:r>
            <w:r w:rsidR="000A2A63" w:rsidRPr="00CD5983">
              <w:t>additional consideration provided under gross</w:t>
            </w:r>
            <w:r>
              <w:noBreakHyphen/>
            </w:r>
            <w:r w:rsidR="000A2A63" w:rsidRPr="00CD5983">
              <w:t>up clauses</w:t>
            </w:r>
          </w:p>
        </w:tc>
      </w:tr>
      <w:tr w:rsidR="00646DBE" w:rsidRPr="00CD5983" w:rsidTr="00A53099">
        <w:tblPrEx>
          <w:tblCellMar>
            <w:left w:w="107" w:type="dxa"/>
            <w:right w:w="107" w:type="dxa"/>
          </w:tblCellMar>
        </w:tblPrEx>
        <w:tc>
          <w:tcPr>
            <w:tcW w:w="709" w:type="dxa"/>
            <w:tcBorders>
              <w:bottom w:val="single" w:sz="4" w:space="0" w:color="auto"/>
            </w:tcBorders>
            <w:shd w:val="clear" w:color="auto" w:fill="auto"/>
          </w:tcPr>
          <w:p w:rsidR="00646DBE" w:rsidRPr="00CD5983" w:rsidRDefault="00646DBE" w:rsidP="00646DBE">
            <w:pPr>
              <w:pStyle w:val="Tabletext"/>
            </w:pPr>
            <w:r w:rsidRPr="00CD5983">
              <w:t>6B</w:t>
            </w:r>
          </w:p>
        </w:tc>
        <w:tc>
          <w:tcPr>
            <w:tcW w:w="1559" w:type="dxa"/>
            <w:tcBorders>
              <w:bottom w:val="single" w:sz="4" w:space="0" w:color="auto"/>
            </w:tcBorders>
            <w:shd w:val="clear" w:color="auto" w:fill="auto"/>
          </w:tcPr>
          <w:p w:rsidR="00646DBE" w:rsidRPr="00CD5983" w:rsidRDefault="00646DBE" w:rsidP="00646DBE">
            <w:pPr>
              <w:pStyle w:val="Tabletext"/>
            </w:pPr>
            <w:r w:rsidRPr="00CD5983">
              <w:t>Section</w:t>
            </w:r>
            <w:r w:rsidR="00CD5983">
              <w:t> </w:t>
            </w:r>
            <w:r w:rsidRPr="00CD5983">
              <w:t>134</w:t>
            </w:r>
            <w:r w:rsidR="00CD5983">
              <w:noBreakHyphen/>
            </w:r>
            <w:r w:rsidRPr="00CD5983">
              <w:t>5</w:t>
            </w:r>
          </w:p>
        </w:tc>
        <w:tc>
          <w:tcPr>
            <w:tcW w:w="3686" w:type="dxa"/>
            <w:tcBorders>
              <w:bottom w:val="single" w:sz="4" w:space="0" w:color="auto"/>
            </w:tcBorders>
            <w:shd w:val="clear" w:color="auto" w:fill="auto"/>
          </w:tcPr>
          <w:p w:rsidR="00646DBE" w:rsidRPr="00CD5983" w:rsidRDefault="00646DBE" w:rsidP="00646DBE">
            <w:pPr>
              <w:pStyle w:val="Tabletext"/>
            </w:pPr>
            <w:r w:rsidRPr="00CD5983">
              <w:t>Third party payments</w:t>
            </w:r>
          </w:p>
        </w:tc>
      </w:tr>
      <w:tr w:rsidR="00300522" w:rsidRPr="00CD5983" w:rsidTr="00A53099">
        <w:tblPrEx>
          <w:tblCellMar>
            <w:left w:w="107" w:type="dxa"/>
            <w:right w:w="107" w:type="dxa"/>
          </w:tblCellMar>
        </w:tblPrEx>
        <w:tc>
          <w:tcPr>
            <w:tcW w:w="709" w:type="dxa"/>
            <w:tcBorders>
              <w:bottom w:val="single" w:sz="12" w:space="0" w:color="auto"/>
            </w:tcBorders>
            <w:shd w:val="clear" w:color="auto" w:fill="auto"/>
          </w:tcPr>
          <w:p w:rsidR="00300522" w:rsidRPr="00CD5983" w:rsidRDefault="00300522" w:rsidP="00300522">
            <w:pPr>
              <w:pStyle w:val="Tabletext"/>
            </w:pPr>
            <w:r w:rsidRPr="00CD5983">
              <w:t>7</w:t>
            </w:r>
          </w:p>
        </w:tc>
        <w:tc>
          <w:tcPr>
            <w:tcW w:w="1559" w:type="dxa"/>
            <w:tcBorders>
              <w:bottom w:val="single" w:sz="12" w:space="0" w:color="auto"/>
            </w:tcBorders>
            <w:shd w:val="clear" w:color="auto" w:fill="auto"/>
          </w:tcPr>
          <w:p w:rsidR="00300522" w:rsidRPr="00CD5983" w:rsidRDefault="00300522" w:rsidP="00300522">
            <w:pPr>
              <w:pStyle w:val="Tabletext"/>
            </w:pPr>
            <w:r w:rsidRPr="00CD5983">
              <w:t>Section</w:t>
            </w:r>
            <w:r w:rsidR="00CD5983">
              <w:t> </w:t>
            </w:r>
            <w:r w:rsidRPr="00CD5983">
              <w:t>137</w:t>
            </w:r>
            <w:r w:rsidR="00CD5983">
              <w:noBreakHyphen/>
            </w:r>
            <w:r w:rsidRPr="00CD5983">
              <w:t>5</w:t>
            </w:r>
          </w:p>
        </w:tc>
        <w:tc>
          <w:tcPr>
            <w:tcW w:w="3686" w:type="dxa"/>
            <w:tcBorders>
              <w:bottom w:val="single" w:sz="12" w:space="0" w:color="auto"/>
            </w:tcBorders>
            <w:shd w:val="clear" w:color="auto" w:fill="auto"/>
          </w:tcPr>
          <w:p w:rsidR="00300522" w:rsidRPr="00CD5983" w:rsidRDefault="00300522" w:rsidP="00300522">
            <w:pPr>
              <w:pStyle w:val="Tabletext"/>
            </w:pPr>
            <w:r w:rsidRPr="00CD5983">
              <w:t>Stock on hand on becoming registered etc.</w:t>
            </w:r>
          </w:p>
        </w:tc>
      </w:tr>
    </w:tbl>
    <w:p w:rsidR="00300522" w:rsidRPr="00CD5983" w:rsidRDefault="00300522" w:rsidP="00300522">
      <w:pPr>
        <w:pStyle w:val="notetext"/>
      </w:pPr>
      <w:r w:rsidRPr="00CD5983">
        <w:t>Note:</w:t>
      </w:r>
      <w:r w:rsidRPr="00CD5983">
        <w:tab/>
        <w:t>Decreasing adjustments decrease your net amounts.</w:t>
      </w:r>
    </w:p>
    <w:p w:rsidR="00300522" w:rsidRPr="00CD5983" w:rsidRDefault="00300522" w:rsidP="00300522">
      <w:pPr>
        <w:pStyle w:val="Definition"/>
        <w:rPr>
          <w:i/>
          <w:iCs/>
        </w:rPr>
      </w:pPr>
      <w:r w:rsidRPr="00CD5983">
        <w:rPr>
          <w:b/>
          <w:bCs/>
          <w:i/>
          <w:iCs/>
        </w:rPr>
        <w:t>dental practitioner</w:t>
      </w:r>
      <w:r w:rsidRPr="00CD5983">
        <w:t xml:space="preserve"> has the meaning given by subsection</w:t>
      </w:r>
      <w:r w:rsidR="00CD5983">
        <w:t> </w:t>
      </w:r>
      <w:r w:rsidRPr="00CD5983">
        <w:t xml:space="preserve">3(1) of the </w:t>
      </w:r>
      <w:r w:rsidRPr="00CD5983">
        <w:rPr>
          <w:i/>
          <w:iCs/>
        </w:rPr>
        <w:t>Health Insurance Act 1973</w:t>
      </w:r>
      <w:r w:rsidRPr="00CD5983">
        <w:t>.</w:t>
      </w:r>
    </w:p>
    <w:p w:rsidR="00171C69" w:rsidRPr="00CD5983" w:rsidRDefault="00171C69" w:rsidP="00171C69">
      <w:pPr>
        <w:pStyle w:val="Definition"/>
      </w:pPr>
      <w:r w:rsidRPr="00CD5983">
        <w:rPr>
          <w:b/>
          <w:i/>
        </w:rPr>
        <w:t>deposit account</w:t>
      </w:r>
      <w:r w:rsidRPr="00CD5983">
        <w:t xml:space="preserve">: an account is a </w:t>
      </w:r>
      <w:r w:rsidRPr="00CD5983">
        <w:rPr>
          <w:b/>
          <w:i/>
        </w:rPr>
        <w:t>deposit account</w:t>
      </w:r>
      <w:r w:rsidRPr="00CD5983">
        <w:t xml:space="preserve"> if:</w:t>
      </w:r>
    </w:p>
    <w:p w:rsidR="00171C69" w:rsidRPr="00CD5983" w:rsidRDefault="00171C69" w:rsidP="00171C69">
      <w:pPr>
        <w:pStyle w:val="paragraph"/>
      </w:pPr>
      <w:r w:rsidRPr="00CD5983">
        <w:tab/>
        <w:t>(a)</w:t>
      </w:r>
      <w:r w:rsidRPr="00CD5983">
        <w:tab/>
        <w:t xml:space="preserve">the account is made available by an Australian ADI (within the meaning of the </w:t>
      </w:r>
      <w:r w:rsidRPr="00CD5983">
        <w:rPr>
          <w:i/>
        </w:rPr>
        <w:t>Corporations Act 2001</w:t>
      </w:r>
      <w:r w:rsidRPr="00CD5983">
        <w:t xml:space="preserve">) in the course of carrying on a banking business (within the meaning of the </w:t>
      </w:r>
      <w:r w:rsidRPr="00CD5983">
        <w:rPr>
          <w:i/>
        </w:rPr>
        <w:t>Banking Act 1959</w:t>
      </w:r>
      <w:r w:rsidRPr="00CD5983">
        <w:t>); and</w:t>
      </w:r>
    </w:p>
    <w:p w:rsidR="00171C69" w:rsidRPr="00CD5983" w:rsidRDefault="00171C69" w:rsidP="00171C69">
      <w:pPr>
        <w:pStyle w:val="paragraph"/>
      </w:pPr>
      <w:r w:rsidRPr="00CD5983">
        <w:tab/>
        <w:t>(b)</w:t>
      </w:r>
      <w:r w:rsidRPr="00CD5983">
        <w:tab/>
        <w:t>amounts credited to the account represent money taken by the ADI on deposit (other than as part</w:t>
      </w:r>
      <w:r w:rsidR="00CD5983">
        <w:noBreakHyphen/>
      </w:r>
      <w:r w:rsidRPr="00CD5983">
        <w:t>payment for identified goods or services); and</w:t>
      </w:r>
    </w:p>
    <w:p w:rsidR="00171C69" w:rsidRPr="00CD5983" w:rsidRDefault="00171C69" w:rsidP="00171C69">
      <w:pPr>
        <w:pStyle w:val="paragraph"/>
      </w:pPr>
      <w:r w:rsidRPr="00CD5983">
        <w:tab/>
        <w:t>(c)</w:t>
      </w:r>
      <w:r w:rsidRPr="00CD5983">
        <w:tab/>
        <w:t>amounts credited to the account do not relate to a debenture (as defined in section</w:t>
      </w:r>
      <w:r w:rsidR="00CD5983">
        <w:t> </w:t>
      </w:r>
      <w:r w:rsidRPr="00CD5983">
        <w:t xml:space="preserve">9 of the </w:t>
      </w:r>
      <w:r w:rsidRPr="00CD5983">
        <w:rPr>
          <w:i/>
          <w:iCs/>
        </w:rPr>
        <w:t>Corporations Act 2001</w:t>
      </w:r>
      <w:r w:rsidRPr="00CD5983">
        <w:t>) of the ADI.</w:t>
      </w:r>
    </w:p>
    <w:p w:rsidR="00300522" w:rsidRPr="00CD5983" w:rsidRDefault="00300522" w:rsidP="00300522">
      <w:pPr>
        <w:pStyle w:val="Definition"/>
      </w:pPr>
      <w:r w:rsidRPr="00CD5983">
        <w:rPr>
          <w:b/>
          <w:bCs/>
          <w:i/>
          <w:iCs/>
        </w:rPr>
        <w:t>derived</w:t>
      </w:r>
      <w:r w:rsidRPr="00CD5983">
        <w:t xml:space="preserve"> has a meaning affected by subsection</w:t>
      </w:r>
      <w:r w:rsidR="00CD5983">
        <w:t> </w:t>
      </w:r>
      <w:r w:rsidRPr="00CD5983">
        <w:t>6</w:t>
      </w:r>
      <w:r w:rsidR="00CD5983">
        <w:noBreakHyphen/>
      </w:r>
      <w:r w:rsidRPr="00CD5983">
        <w:t xml:space="preserve">5(4) of the </w:t>
      </w:r>
      <w:r w:rsidR="00CD5983" w:rsidRPr="00CD5983">
        <w:rPr>
          <w:position w:val="6"/>
          <w:sz w:val="16"/>
          <w:szCs w:val="16"/>
        </w:rPr>
        <w:t>*</w:t>
      </w:r>
      <w:r w:rsidRPr="00CD5983">
        <w:t>ITAA 1997.</w:t>
      </w:r>
    </w:p>
    <w:p w:rsidR="001D5822" w:rsidRPr="00CD5983" w:rsidRDefault="001D5822" w:rsidP="001D5822">
      <w:pPr>
        <w:pStyle w:val="Definition"/>
      </w:pPr>
      <w:r w:rsidRPr="00CD5983">
        <w:rPr>
          <w:b/>
          <w:i/>
        </w:rPr>
        <w:t>Disability Services Minister</w:t>
      </w:r>
      <w:r w:rsidRPr="00CD5983">
        <w:t xml:space="preserve"> means the Minister administering the </w:t>
      </w:r>
      <w:r w:rsidRPr="00CD5983">
        <w:rPr>
          <w:i/>
        </w:rPr>
        <w:t>National Disability Insurance Scheme Act 2013</w:t>
      </w:r>
      <w:r w:rsidRPr="00CD5983">
        <w:t>.</w:t>
      </w:r>
    </w:p>
    <w:p w:rsidR="00300522" w:rsidRPr="00CD5983" w:rsidRDefault="00300522" w:rsidP="00300522">
      <w:pPr>
        <w:pStyle w:val="Definition"/>
      </w:pPr>
      <w:r w:rsidRPr="00CD5983">
        <w:rPr>
          <w:b/>
          <w:bCs/>
          <w:i/>
          <w:iCs/>
        </w:rPr>
        <w:t>dividend</w:t>
      </w:r>
      <w:r w:rsidRPr="00CD5983">
        <w:t xml:space="preserve"> has the meaning given by subsections</w:t>
      </w:r>
      <w:r w:rsidR="00CD5983">
        <w:t> </w:t>
      </w:r>
      <w:r w:rsidRPr="00CD5983">
        <w:t xml:space="preserve">6(1), (4) and (5) of the </w:t>
      </w:r>
      <w:r w:rsidR="00CD5983" w:rsidRPr="00CD5983">
        <w:rPr>
          <w:position w:val="6"/>
          <w:sz w:val="16"/>
          <w:szCs w:val="16"/>
        </w:rPr>
        <w:t>*</w:t>
      </w:r>
      <w:r w:rsidRPr="00CD5983">
        <w:t>ITAA 1936.</w:t>
      </w:r>
    </w:p>
    <w:p w:rsidR="00300522" w:rsidRPr="00CD5983" w:rsidRDefault="00300522" w:rsidP="00300522">
      <w:pPr>
        <w:pStyle w:val="Definition"/>
      </w:pPr>
      <w:r w:rsidRPr="00CD5983">
        <w:rPr>
          <w:b/>
          <w:bCs/>
          <w:i/>
          <w:iCs/>
        </w:rPr>
        <w:t>early net amount</w:t>
      </w:r>
      <w:r w:rsidRPr="00CD5983">
        <w:t xml:space="preserve"> has the meaning given by subsection</w:t>
      </w:r>
      <w:r w:rsidR="00CD5983">
        <w:t> </w:t>
      </w:r>
      <w:r w:rsidRPr="00CD5983">
        <w:t>162</w:t>
      </w:r>
      <w:r w:rsidR="00CD5983">
        <w:noBreakHyphen/>
      </w:r>
      <w:r w:rsidRPr="00CD5983">
        <w:t>145(3).</w:t>
      </w:r>
    </w:p>
    <w:p w:rsidR="00300522" w:rsidRPr="00CD5983" w:rsidRDefault="00300522" w:rsidP="00300522">
      <w:pPr>
        <w:pStyle w:val="Definition"/>
      </w:pPr>
      <w:r w:rsidRPr="00CD5983">
        <w:rPr>
          <w:b/>
          <w:bCs/>
          <w:i/>
          <w:iCs/>
        </w:rPr>
        <w:t>education course</w:t>
      </w:r>
      <w:r w:rsidRPr="00CD5983">
        <w:t xml:space="preserve"> means:</w:t>
      </w:r>
    </w:p>
    <w:p w:rsidR="00300522" w:rsidRPr="00CD5983" w:rsidRDefault="00300522" w:rsidP="00300522">
      <w:pPr>
        <w:pStyle w:val="paragraph"/>
      </w:pPr>
      <w:r w:rsidRPr="00CD5983">
        <w:tab/>
        <w:t>(a)</w:t>
      </w:r>
      <w:r w:rsidRPr="00CD5983">
        <w:tab/>
        <w:t xml:space="preserve">a </w:t>
      </w:r>
      <w:r w:rsidR="00CD5983" w:rsidRPr="00CD5983">
        <w:rPr>
          <w:position w:val="6"/>
          <w:sz w:val="16"/>
          <w:szCs w:val="16"/>
        </w:rPr>
        <w:t>*</w:t>
      </w:r>
      <w:r w:rsidRPr="00CD5983">
        <w:t>pre</w:t>
      </w:r>
      <w:r w:rsidR="00CD5983">
        <w:noBreakHyphen/>
      </w:r>
      <w:r w:rsidRPr="00CD5983">
        <w:t>school course; or</w:t>
      </w:r>
    </w:p>
    <w:p w:rsidR="00300522" w:rsidRPr="00CD5983" w:rsidRDefault="00300522" w:rsidP="00300522">
      <w:pPr>
        <w:pStyle w:val="paragraph"/>
      </w:pPr>
      <w:r w:rsidRPr="00CD5983">
        <w:tab/>
        <w:t>(b)</w:t>
      </w:r>
      <w:r w:rsidRPr="00CD5983">
        <w:tab/>
        <w:t xml:space="preserve">a </w:t>
      </w:r>
      <w:r w:rsidR="00CD5983" w:rsidRPr="00CD5983">
        <w:rPr>
          <w:position w:val="6"/>
          <w:sz w:val="16"/>
          <w:szCs w:val="16"/>
        </w:rPr>
        <w:t>*</w:t>
      </w:r>
      <w:r w:rsidRPr="00CD5983">
        <w:t>primary course; or</w:t>
      </w:r>
    </w:p>
    <w:p w:rsidR="00300522" w:rsidRPr="00CD5983" w:rsidRDefault="00300522" w:rsidP="00300522">
      <w:pPr>
        <w:pStyle w:val="paragraph"/>
      </w:pPr>
      <w:r w:rsidRPr="00CD5983">
        <w:tab/>
        <w:t>(c)</w:t>
      </w:r>
      <w:r w:rsidRPr="00CD5983">
        <w:tab/>
        <w:t xml:space="preserve">a </w:t>
      </w:r>
      <w:r w:rsidR="00CD5983" w:rsidRPr="00CD5983">
        <w:rPr>
          <w:position w:val="6"/>
          <w:sz w:val="16"/>
          <w:szCs w:val="16"/>
        </w:rPr>
        <w:t>*</w:t>
      </w:r>
      <w:r w:rsidRPr="00CD5983">
        <w:t>secondary course; or</w:t>
      </w:r>
    </w:p>
    <w:p w:rsidR="00300522" w:rsidRPr="00CD5983" w:rsidRDefault="00300522" w:rsidP="00300522">
      <w:pPr>
        <w:pStyle w:val="paragraph"/>
      </w:pPr>
      <w:r w:rsidRPr="00CD5983">
        <w:tab/>
        <w:t>(d)</w:t>
      </w:r>
      <w:r w:rsidRPr="00CD5983">
        <w:tab/>
        <w:t xml:space="preserve">a </w:t>
      </w:r>
      <w:r w:rsidR="00CD5983" w:rsidRPr="00CD5983">
        <w:rPr>
          <w:position w:val="6"/>
          <w:sz w:val="16"/>
          <w:szCs w:val="16"/>
        </w:rPr>
        <w:t>*</w:t>
      </w:r>
      <w:r w:rsidRPr="00CD5983">
        <w:t>tertiary course; or</w:t>
      </w:r>
    </w:p>
    <w:p w:rsidR="00300522" w:rsidRPr="00CD5983" w:rsidRDefault="00300522" w:rsidP="00300522">
      <w:pPr>
        <w:pStyle w:val="paragraph"/>
      </w:pPr>
      <w:r w:rsidRPr="00CD5983">
        <w:tab/>
        <w:t>(f)</w:t>
      </w:r>
      <w:r w:rsidRPr="00CD5983">
        <w:tab/>
        <w:t xml:space="preserve">a </w:t>
      </w:r>
      <w:r w:rsidR="00CD5983" w:rsidRPr="00CD5983">
        <w:rPr>
          <w:position w:val="6"/>
          <w:sz w:val="16"/>
          <w:szCs w:val="16"/>
        </w:rPr>
        <w:t>*</w:t>
      </w:r>
      <w:r w:rsidRPr="00CD5983">
        <w:t>special education course; or</w:t>
      </w:r>
    </w:p>
    <w:p w:rsidR="00300522" w:rsidRPr="00CD5983" w:rsidRDefault="00300522" w:rsidP="00300522">
      <w:pPr>
        <w:pStyle w:val="paragraph"/>
      </w:pPr>
      <w:r w:rsidRPr="00CD5983">
        <w:tab/>
        <w:t>(g)</w:t>
      </w:r>
      <w:r w:rsidRPr="00CD5983">
        <w:tab/>
        <w:t xml:space="preserve">an </w:t>
      </w:r>
      <w:r w:rsidR="00CD5983" w:rsidRPr="00CD5983">
        <w:rPr>
          <w:position w:val="6"/>
          <w:sz w:val="16"/>
          <w:szCs w:val="16"/>
        </w:rPr>
        <w:t>*</w:t>
      </w:r>
      <w:r w:rsidRPr="00CD5983">
        <w:t>adult and community education course; or</w:t>
      </w:r>
    </w:p>
    <w:p w:rsidR="00300522" w:rsidRPr="00CD5983" w:rsidRDefault="00300522" w:rsidP="00300522">
      <w:pPr>
        <w:pStyle w:val="paragraph"/>
      </w:pPr>
      <w:r w:rsidRPr="00CD5983">
        <w:tab/>
        <w:t>(h)</w:t>
      </w:r>
      <w:r w:rsidRPr="00CD5983">
        <w:tab/>
        <w:t xml:space="preserve">an </w:t>
      </w:r>
      <w:r w:rsidR="00CD5983" w:rsidRPr="00CD5983">
        <w:rPr>
          <w:position w:val="6"/>
          <w:sz w:val="16"/>
          <w:szCs w:val="16"/>
        </w:rPr>
        <w:t>*</w:t>
      </w:r>
      <w:r w:rsidRPr="00CD5983">
        <w:t>English language course for overseas students; or</w:t>
      </w:r>
    </w:p>
    <w:p w:rsidR="00300522" w:rsidRPr="00CD5983" w:rsidRDefault="00300522" w:rsidP="00300522">
      <w:pPr>
        <w:pStyle w:val="paragraph"/>
      </w:pPr>
      <w:r w:rsidRPr="00CD5983">
        <w:tab/>
        <w:t>(i)</w:t>
      </w:r>
      <w:r w:rsidRPr="00CD5983">
        <w:tab/>
        <w:t xml:space="preserve">a </w:t>
      </w:r>
      <w:r w:rsidR="00CD5983" w:rsidRPr="00CD5983">
        <w:rPr>
          <w:position w:val="6"/>
          <w:sz w:val="16"/>
          <w:szCs w:val="16"/>
        </w:rPr>
        <w:t>*</w:t>
      </w:r>
      <w:r w:rsidRPr="00CD5983">
        <w:t>first aid or life saving course; or</w:t>
      </w:r>
    </w:p>
    <w:p w:rsidR="00300522" w:rsidRPr="00CD5983" w:rsidRDefault="00300522" w:rsidP="00300522">
      <w:pPr>
        <w:pStyle w:val="paragraph"/>
      </w:pPr>
      <w:r w:rsidRPr="00CD5983">
        <w:tab/>
        <w:t>(j)</w:t>
      </w:r>
      <w:r w:rsidRPr="00CD5983">
        <w:tab/>
        <w:t xml:space="preserve">a </w:t>
      </w:r>
      <w:r w:rsidR="00CD5983" w:rsidRPr="00CD5983">
        <w:rPr>
          <w:position w:val="6"/>
          <w:sz w:val="16"/>
          <w:szCs w:val="16"/>
        </w:rPr>
        <w:t>*</w:t>
      </w:r>
      <w:r w:rsidRPr="00CD5983">
        <w:t>professional or trade course; or</w:t>
      </w:r>
    </w:p>
    <w:p w:rsidR="00300522" w:rsidRPr="00CD5983" w:rsidRDefault="00300522" w:rsidP="00300522">
      <w:pPr>
        <w:pStyle w:val="paragraph"/>
      </w:pPr>
      <w:r w:rsidRPr="00CD5983">
        <w:tab/>
        <w:t>(k)</w:t>
      </w:r>
      <w:r w:rsidRPr="00CD5983">
        <w:tab/>
        <w:t xml:space="preserve">a </w:t>
      </w:r>
      <w:r w:rsidR="00CD5983" w:rsidRPr="00CD5983">
        <w:rPr>
          <w:position w:val="6"/>
          <w:sz w:val="16"/>
          <w:szCs w:val="16"/>
        </w:rPr>
        <w:t>*</w:t>
      </w:r>
      <w:r w:rsidRPr="00CD5983">
        <w:t>tertiary residential college course.</w:t>
      </w:r>
    </w:p>
    <w:p w:rsidR="00300522" w:rsidRPr="00CD5983" w:rsidRDefault="00300522" w:rsidP="00300522">
      <w:pPr>
        <w:pStyle w:val="Definition"/>
      </w:pPr>
      <w:r w:rsidRPr="00CD5983">
        <w:rPr>
          <w:b/>
          <w:bCs/>
          <w:i/>
          <w:iCs/>
        </w:rPr>
        <w:t>education institution</w:t>
      </w:r>
      <w:r w:rsidRPr="00CD5983">
        <w:t xml:space="preserve"> has the meaning given by subsection</w:t>
      </w:r>
      <w:r w:rsidR="00CD5983">
        <w:t> </w:t>
      </w:r>
      <w:r w:rsidRPr="00CD5983">
        <w:t xml:space="preserve">3(1) of the </w:t>
      </w:r>
      <w:r w:rsidRPr="00CD5983">
        <w:rPr>
          <w:i/>
          <w:iCs/>
        </w:rPr>
        <w:t>Student Assistance Act 1973</w:t>
      </w:r>
      <w:r w:rsidRPr="00CD5983">
        <w:t>.</w:t>
      </w:r>
    </w:p>
    <w:p w:rsidR="00300522" w:rsidRPr="00CD5983" w:rsidRDefault="00300522" w:rsidP="00300522">
      <w:pPr>
        <w:pStyle w:val="Definition"/>
      </w:pPr>
      <w:r w:rsidRPr="00CD5983">
        <w:rPr>
          <w:b/>
          <w:bCs/>
          <w:i/>
          <w:iCs/>
        </w:rPr>
        <w:t>Education Minister</w:t>
      </w:r>
      <w:r w:rsidRPr="00CD5983">
        <w:t xml:space="preserve"> means the Minister administering the </w:t>
      </w:r>
      <w:r w:rsidRPr="00CD5983">
        <w:rPr>
          <w:i/>
          <w:iCs/>
        </w:rPr>
        <w:t>Student Assistance Act 1973</w:t>
      </w:r>
      <w:r w:rsidRPr="00CD5983">
        <w:t>.</w:t>
      </w:r>
    </w:p>
    <w:p w:rsidR="00300522" w:rsidRPr="00CD5983" w:rsidRDefault="00300522" w:rsidP="00300522">
      <w:pPr>
        <w:pStyle w:val="Definition"/>
      </w:pPr>
      <w:r w:rsidRPr="00CD5983">
        <w:rPr>
          <w:b/>
          <w:bCs/>
          <w:i/>
          <w:iCs/>
        </w:rPr>
        <w:t>electronic lodgment turnover threshold</w:t>
      </w:r>
      <w:r w:rsidRPr="00CD5983">
        <w:t xml:space="preserve"> has the meaning given by subsection</w:t>
      </w:r>
      <w:r w:rsidR="00CD5983">
        <w:t> </w:t>
      </w:r>
      <w:r w:rsidRPr="00CD5983">
        <w:t>31</w:t>
      </w:r>
      <w:r w:rsidR="00CD5983">
        <w:noBreakHyphen/>
      </w:r>
      <w:r w:rsidRPr="00CD5983">
        <w:t>25(4).</w:t>
      </w:r>
    </w:p>
    <w:p w:rsidR="00300522" w:rsidRPr="00CD5983" w:rsidRDefault="00300522" w:rsidP="00300522">
      <w:pPr>
        <w:pStyle w:val="Definition"/>
      </w:pPr>
      <w:r w:rsidRPr="00CD5983">
        <w:rPr>
          <w:b/>
          <w:bCs/>
          <w:i/>
          <w:iCs/>
        </w:rPr>
        <w:t>electronic payment</w:t>
      </w:r>
      <w:r w:rsidRPr="00CD5983">
        <w:t xml:space="preserve"> means a payment by way of electronic transmission, in an electronic format approved by the Commissioner.</w:t>
      </w:r>
    </w:p>
    <w:p w:rsidR="0023034C" w:rsidRPr="00CD5983" w:rsidRDefault="0023034C" w:rsidP="0023034C">
      <w:pPr>
        <w:pStyle w:val="Definition"/>
      </w:pPr>
      <w:r w:rsidRPr="00CD5983">
        <w:rPr>
          <w:b/>
          <w:i/>
        </w:rPr>
        <w:t>eligible emissions unit</w:t>
      </w:r>
      <w:r w:rsidRPr="00CD5983">
        <w:t xml:space="preserve"> has the same meaning as in the </w:t>
      </w:r>
      <w:r w:rsidRPr="00CD5983">
        <w:rPr>
          <w:i/>
        </w:rPr>
        <w:t>Clean Energy Act 2011</w:t>
      </w:r>
      <w:r w:rsidRPr="00CD5983">
        <w:t>.</w:t>
      </w:r>
    </w:p>
    <w:p w:rsidR="00300522" w:rsidRPr="00CD5983" w:rsidRDefault="00300522" w:rsidP="00300522">
      <w:pPr>
        <w:pStyle w:val="Definition"/>
      </w:pPr>
      <w:r w:rsidRPr="00CD5983">
        <w:rPr>
          <w:b/>
          <w:bCs/>
          <w:i/>
          <w:iCs/>
        </w:rPr>
        <w:t>employee share scheme</w:t>
      </w:r>
      <w:r w:rsidRPr="00CD5983">
        <w:t xml:space="preserve"> has the meaning given by </w:t>
      </w:r>
      <w:r w:rsidR="00C173FC" w:rsidRPr="00CD5983">
        <w:t xml:space="preserve">the </w:t>
      </w:r>
      <w:r w:rsidR="00CD5983" w:rsidRPr="00CD5983">
        <w:rPr>
          <w:position w:val="6"/>
          <w:sz w:val="16"/>
        </w:rPr>
        <w:t>*</w:t>
      </w:r>
      <w:r w:rsidR="00C173FC" w:rsidRPr="00CD5983">
        <w:t>ITAA 1997</w:t>
      </w:r>
      <w:r w:rsidRPr="00CD5983">
        <w:t>.</w:t>
      </w:r>
    </w:p>
    <w:p w:rsidR="00565CC1" w:rsidRPr="00CD5983" w:rsidRDefault="00565CC1" w:rsidP="00565CC1">
      <w:pPr>
        <w:pStyle w:val="Definition"/>
      </w:pPr>
      <w:r w:rsidRPr="00CD5983">
        <w:rPr>
          <w:b/>
          <w:i/>
        </w:rPr>
        <w:t>endorsed charity</w:t>
      </w:r>
      <w:r w:rsidRPr="00CD5983">
        <w:t xml:space="preserve"> means an entity that is endorsed as a charity under subsection</w:t>
      </w:r>
      <w:r w:rsidR="00CD5983">
        <w:t> </w:t>
      </w:r>
      <w:r w:rsidRPr="00CD5983">
        <w:t>176</w:t>
      </w:r>
      <w:r w:rsidR="00CD5983">
        <w:noBreakHyphen/>
      </w:r>
      <w:r w:rsidRPr="00CD5983">
        <w:t>1(1).</w:t>
      </w:r>
    </w:p>
    <w:p w:rsidR="00300522" w:rsidRPr="00CD5983" w:rsidRDefault="00300522" w:rsidP="00F74A01">
      <w:pPr>
        <w:pStyle w:val="Definition"/>
        <w:keepNext/>
        <w:keepLines/>
      </w:pPr>
      <w:r w:rsidRPr="00CD5983">
        <w:rPr>
          <w:b/>
          <w:bCs/>
          <w:i/>
          <w:iCs/>
        </w:rPr>
        <w:t>English language course for overseas students</w:t>
      </w:r>
      <w:r w:rsidRPr="00CD5983">
        <w:t xml:space="preserve"> means a course of study or education supplied to overseas students that:</w:t>
      </w:r>
    </w:p>
    <w:p w:rsidR="00300522" w:rsidRPr="00CD5983" w:rsidRDefault="00300522" w:rsidP="00300522">
      <w:pPr>
        <w:pStyle w:val="paragraph"/>
      </w:pPr>
      <w:r w:rsidRPr="00CD5983">
        <w:tab/>
        <w:t>(a)</w:t>
      </w:r>
      <w:r w:rsidRPr="00CD5983">
        <w:tab/>
        <w:t>includes study or education in the English language; and</w:t>
      </w:r>
    </w:p>
    <w:p w:rsidR="00300522" w:rsidRPr="00CD5983" w:rsidRDefault="00300522" w:rsidP="00300522">
      <w:pPr>
        <w:pStyle w:val="paragraph"/>
      </w:pPr>
      <w:r w:rsidRPr="00CD5983">
        <w:tab/>
        <w:t>(b)</w:t>
      </w:r>
      <w:r w:rsidRPr="00CD5983">
        <w:tab/>
        <w:t>is supplied by an entity that is accredited to provide such courses by a State or Territory authority responsible for their accreditation.</w:t>
      </w:r>
    </w:p>
    <w:p w:rsidR="00300522" w:rsidRPr="00CD5983" w:rsidRDefault="00300522" w:rsidP="00300522">
      <w:pPr>
        <w:pStyle w:val="Definition"/>
      </w:pPr>
      <w:r w:rsidRPr="00CD5983">
        <w:rPr>
          <w:b/>
          <w:bCs/>
          <w:i/>
          <w:iCs/>
        </w:rPr>
        <w:t>enterprise</w:t>
      </w:r>
      <w:r w:rsidRPr="00CD5983">
        <w:t xml:space="preserve"> has the meaning given by section</w:t>
      </w:r>
      <w:r w:rsidR="00CD5983">
        <w:t> </w:t>
      </w:r>
      <w:r w:rsidRPr="00CD5983">
        <w:t>9</w:t>
      </w:r>
      <w:r w:rsidR="00CD5983">
        <w:noBreakHyphen/>
      </w:r>
      <w:r w:rsidRPr="00CD5983">
        <w:t>20.</w:t>
      </w:r>
    </w:p>
    <w:p w:rsidR="00300522" w:rsidRPr="00CD5983" w:rsidRDefault="00300522" w:rsidP="00300522">
      <w:pPr>
        <w:pStyle w:val="Definition"/>
      </w:pPr>
      <w:r w:rsidRPr="00CD5983">
        <w:rPr>
          <w:b/>
          <w:bCs/>
          <w:i/>
          <w:iCs/>
        </w:rPr>
        <w:t xml:space="preserve">entertainment </w:t>
      </w:r>
      <w:r w:rsidRPr="00CD5983">
        <w:t>has the meaning given by section</w:t>
      </w:r>
      <w:r w:rsidR="00CD5983">
        <w:t> </w:t>
      </w:r>
      <w:r w:rsidRPr="00CD5983">
        <w:t>32</w:t>
      </w:r>
      <w:r w:rsidR="00CD5983">
        <w:noBreakHyphen/>
      </w:r>
      <w:r w:rsidRPr="00CD5983">
        <w:t xml:space="preserve">10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entity</w:t>
      </w:r>
      <w:r w:rsidRPr="00CD5983">
        <w:t xml:space="preserve"> has the meaning given by section</w:t>
      </w:r>
      <w:r w:rsidR="00CD5983">
        <w:t> </w:t>
      </w:r>
      <w:r w:rsidRPr="00CD5983">
        <w:t>184</w:t>
      </w:r>
      <w:r w:rsidR="00CD5983">
        <w:noBreakHyphen/>
      </w:r>
      <w:r w:rsidRPr="00CD5983">
        <w:t>1.</w:t>
      </w:r>
    </w:p>
    <w:p w:rsidR="00300522" w:rsidRPr="00CD5983" w:rsidRDefault="00300522" w:rsidP="00300522">
      <w:pPr>
        <w:pStyle w:val="Definition"/>
      </w:pPr>
      <w:r w:rsidRPr="00CD5983">
        <w:rPr>
          <w:b/>
          <w:bCs/>
          <w:i/>
          <w:iCs/>
        </w:rPr>
        <w:t>essential prerequisite</w:t>
      </w:r>
      <w:r w:rsidRPr="00CD5983">
        <w:t xml:space="preserve">: a qualification is an </w:t>
      </w:r>
      <w:r w:rsidRPr="00CD5983">
        <w:rPr>
          <w:b/>
          <w:bCs/>
          <w:i/>
          <w:iCs/>
        </w:rPr>
        <w:t>essential prerequisite</w:t>
      </w:r>
      <w:r w:rsidRPr="00CD5983">
        <w:t xml:space="preserve"> in relation to the entry to, or the commencement of the practice of, a particular profession or trade if the qualification is imposed:</w:t>
      </w:r>
    </w:p>
    <w:p w:rsidR="00300522" w:rsidRPr="00CD5983" w:rsidRDefault="00300522" w:rsidP="00300522">
      <w:pPr>
        <w:pStyle w:val="paragraph"/>
      </w:pPr>
      <w:r w:rsidRPr="00CD5983">
        <w:tab/>
        <w:t>(a)</w:t>
      </w:r>
      <w:r w:rsidRPr="00CD5983">
        <w:tab/>
        <w:t xml:space="preserve">by or under an </w:t>
      </w:r>
      <w:r w:rsidR="00CD5983" w:rsidRPr="00CD5983">
        <w:rPr>
          <w:position w:val="6"/>
          <w:sz w:val="16"/>
          <w:szCs w:val="16"/>
        </w:rPr>
        <w:t>*</w:t>
      </w:r>
      <w:r w:rsidRPr="00CD5983">
        <w:t>industrial instrument; or</w:t>
      </w:r>
    </w:p>
    <w:p w:rsidR="00300522" w:rsidRPr="00CD5983" w:rsidRDefault="00300522" w:rsidP="00300522">
      <w:pPr>
        <w:pStyle w:val="paragraph"/>
      </w:pPr>
      <w:r w:rsidRPr="00CD5983">
        <w:tab/>
        <w:t>(b)</w:t>
      </w:r>
      <w:r w:rsidRPr="00CD5983">
        <w:tab/>
        <w:t>if there is no industrial instrument for that profession or trade but there is a professional or trade association that has uniform national requirements relating to the entry to, or the commencement of the practice of, the profession or trade concerned—by that association; or</w:t>
      </w:r>
    </w:p>
    <w:p w:rsidR="00300522" w:rsidRPr="00CD5983" w:rsidRDefault="00300522" w:rsidP="00300522">
      <w:pPr>
        <w:pStyle w:val="paragraph"/>
      </w:pPr>
      <w:r w:rsidRPr="00CD5983">
        <w:tab/>
        <w:t>(c)</w:t>
      </w:r>
      <w:r w:rsidRPr="00CD5983">
        <w:tab/>
        <w:t xml:space="preserve">if neither </w:t>
      </w:r>
      <w:r w:rsidR="00CD5983">
        <w:t>paragraph (</w:t>
      </w:r>
      <w:r w:rsidRPr="00CD5983">
        <w:t>a) nor (b) applies but there is a professional or trade association in a State or Territory that has requirements relating to the entry to, or the commencement of the practice of, the profession or trade concerned—by that association.</w:t>
      </w:r>
    </w:p>
    <w:p w:rsidR="00300522" w:rsidRPr="00CD5983" w:rsidRDefault="00300522" w:rsidP="00300522">
      <w:pPr>
        <w:pStyle w:val="Definition"/>
      </w:pPr>
      <w:r w:rsidRPr="00CD5983">
        <w:rPr>
          <w:b/>
          <w:bCs/>
          <w:i/>
          <w:iCs/>
        </w:rPr>
        <w:t>estimated annual GST amount</w:t>
      </w:r>
      <w:r w:rsidRPr="00CD5983">
        <w:t xml:space="preserve"> has the meaning given by </w:t>
      </w:r>
      <w:r w:rsidR="00FC121B" w:rsidRPr="00CD5983">
        <w:t>section</w:t>
      </w:r>
      <w:r w:rsidR="00CD5983">
        <w:t> </w:t>
      </w:r>
      <w:r w:rsidR="00FC121B" w:rsidRPr="00CD5983">
        <w:t>162</w:t>
      </w:r>
      <w:r w:rsidR="00CD5983">
        <w:noBreakHyphen/>
      </w:r>
      <w:r w:rsidR="00FC121B" w:rsidRPr="00CD5983">
        <w:t>140</w:t>
      </w:r>
      <w:r w:rsidRPr="00CD5983">
        <w:t>.</w:t>
      </w:r>
    </w:p>
    <w:p w:rsidR="00300522" w:rsidRPr="00CD5983" w:rsidRDefault="00300522" w:rsidP="00300522">
      <w:pPr>
        <w:pStyle w:val="Definition"/>
      </w:pPr>
      <w:r w:rsidRPr="00CD5983">
        <w:rPr>
          <w:b/>
          <w:bCs/>
          <w:i/>
          <w:iCs/>
        </w:rPr>
        <w:t>exceed the financial acquisitions threshold</w:t>
      </w:r>
      <w:r w:rsidRPr="00CD5983">
        <w:t xml:space="preserve"> has the meaning given by Division</w:t>
      </w:r>
      <w:r w:rsidR="00CD5983">
        <w:t> </w:t>
      </w:r>
      <w:r w:rsidRPr="00CD5983">
        <w:t xml:space="preserve">189. </w:t>
      </w:r>
    </w:p>
    <w:p w:rsidR="00300522" w:rsidRPr="00CD5983" w:rsidRDefault="00300522" w:rsidP="00300522">
      <w:pPr>
        <w:pStyle w:val="Definition"/>
      </w:pPr>
      <w:r w:rsidRPr="00CD5983">
        <w:rPr>
          <w:b/>
          <w:bCs/>
          <w:i/>
          <w:iCs/>
        </w:rPr>
        <w:t>excisable goods</w:t>
      </w:r>
      <w:r w:rsidRPr="00CD5983">
        <w:t xml:space="preserve"> has the meaning given by subsection</w:t>
      </w:r>
      <w:r w:rsidR="00CD5983">
        <w:t> </w:t>
      </w:r>
      <w:r w:rsidRPr="00CD5983">
        <w:t xml:space="preserve">4(1) of the </w:t>
      </w:r>
      <w:r w:rsidRPr="00CD5983">
        <w:rPr>
          <w:i/>
          <w:iCs/>
        </w:rPr>
        <w:t>Excise Act 1901</w:t>
      </w:r>
      <w:r w:rsidRPr="00CD5983">
        <w:t>.</w:t>
      </w:r>
    </w:p>
    <w:p w:rsidR="00300522" w:rsidRPr="00CD5983" w:rsidRDefault="00300522" w:rsidP="00300522">
      <w:pPr>
        <w:pStyle w:val="Definition"/>
      </w:pPr>
      <w:r w:rsidRPr="00CD5983">
        <w:rPr>
          <w:b/>
          <w:bCs/>
          <w:i/>
          <w:iCs/>
        </w:rPr>
        <w:t>excise duty</w:t>
      </w:r>
      <w:r w:rsidRPr="00CD5983">
        <w:t xml:space="preserve"> means any duty of excise imposed by that name under a law of the Commonwealth.</w:t>
      </w:r>
    </w:p>
    <w:p w:rsidR="00300522" w:rsidRPr="00CD5983" w:rsidRDefault="00300522" w:rsidP="00300522">
      <w:pPr>
        <w:pStyle w:val="Definition"/>
      </w:pPr>
      <w:r w:rsidRPr="00CD5983">
        <w:rPr>
          <w:b/>
          <w:bCs/>
          <w:i/>
          <w:iCs/>
        </w:rPr>
        <w:t>exempt entity</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expense payment benefit</w:t>
      </w:r>
      <w:r w:rsidRPr="00CD5983">
        <w:t xml:space="preserve"> means a </w:t>
      </w:r>
      <w:r w:rsidR="00CD5983" w:rsidRPr="00CD5983">
        <w:rPr>
          <w:position w:val="6"/>
          <w:sz w:val="16"/>
          <w:szCs w:val="16"/>
        </w:rPr>
        <w:t>*</w:t>
      </w:r>
      <w:r w:rsidRPr="00CD5983">
        <w:t>fringe benefit that is a benefit of a kind referred to in section</w:t>
      </w:r>
      <w:r w:rsidR="00CD5983">
        <w:t> </w:t>
      </w:r>
      <w:r w:rsidRPr="00CD5983">
        <w:t xml:space="preserve">20 of the </w:t>
      </w:r>
      <w:r w:rsidRPr="00CD5983">
        <w:rPr>
          <w:i/>
          <w:iCs/>
        </w:rPr>
        <w:t>Fringe Benefits Tax Assessment Act 1986</w:t>
      </w:r>
      <w:r w:rsidRPr="00CD5983">
        <w:t>.</w:t>
      </w:r>
    </w:p>
    <w:p w:rsidR="00300522" w:rsidRPr="00CD5983" w:rsidRDefault="00300522" w:rsidP="00300522">
      <w:pPr>
        <w:pStyle w:val="Definition"/>
      </w:pPr>
      <w:r w:rsidRPr="00CD5983">
        <w:rPr>
          <w:b/>
          <w:bCs/>
          <w:i/>
          <w:iCs/>
        </w:rPr>
        <w:t xml:space="preserve">explanatory section </w:t>
      </w:r>
      <w:r w:rsidRPr="00CD5983">
        <w:t>has the meaning given by section</w:t>
      </w:r>
      <w:r w:rsidR="00CD5983">
        <w:t> </w:t>
      </w:r>
      <w:r w:rsidRPr="00CD5983">
        <w:t>182</w:t>
      </w:r>
      <w:r w:rsidR="00CD5983">
        <w:noBreakHyphen/>
      </w:r>
      <w:r w:rsidRPr="00CD5983">
        <w:t>10.</w:t>
      </w:r>
    </w:p>
    <w:p w:rsidR="00300522" w:rsidRPr="00CD5983" w:rsidRDefault="00300522" w:rsidP="00300522">
      <w:pPr>
        <w:pStyle w:val="Definition"/>
      </w:pPr>
      <w:r w:rsidRPr="00CD5983">
        <w:rPr>
          <w:b/>
          <w:bCs/>
          <w:i/>
          <w:iCs/>
        </w:rPr>
        <w:t>family member</w:t>
      </w:r>
      <w:r w:rsidRPr="00CD5983">
        <w:t xml:space="preserve"> has the meaning given by subsection</w:t>
      </w:r>
      <w:r w:rsidR="00CD5983">
        <w:t> </w:t>
      </w:r>
      <w:r w:rsidRPr="00CD5983">
        <w:t>48</w:t>
      </w:r>
      <w:r w:rsidR="00CD5983">
        <w:noBreakHyphen/>
      </w:r>
      <w:r w:rsidRPr="00CD5983">
        <w:t>15(2).</w:t>
      </w:r>
    </w:p>
    <w:p w:rsidR="00300522" w:rsidRPr="00CD5983" w:rsidRDefault="00300522" w:rsidP="00300522">
      <w:pPr>
        <w:pStyle w:val="Definition"/>
      </w:pPr>
      <w:r w:rsidRPr="00CD5983">
        <w:rPr>
          <w:b/>
          <w:bCs/>
          <w:i/>
          <w:iCs/>
        </w:rPr>
        <w:t>farming business</w:t>
      </w:r>
      <w:r w:rsidRPr="00CD5983">
        <w:t xml:space="preserve"> has the meaning given by subsection</w:t>
      </w:r>
      <w:r w:rsidR="00CD5983">
        <w:t> </w:t>
      </w:r>
      <w:r w:rsidRPr="00CD5983">
        <w:t>38</w:t>
      </w:r>
      <w:r w:rsidR="00CD5983">
        <w:noBreakHyphen/>
      </w:r>
      <w:r w:rsidRPr="00CD5983">
        <w:t>475(2).</w:t>
      </w:r>
    </w:p>
    <w:p w:rsidR="00300522" w:rsidRPr="00CD5983" w:rsidRDefault="00300522" w:rsidP="00300522">
      <w:pPr>
        <w:pStyle w:val="Definition"/>
      </w:pPr>
      <w:r w:rsidRPr="00CD5983">
        <w:rPr>
          <w:b/>
          <w:bCs/>
          <w:i/>
          <w:iCs/>
        </w:rPr>
        <w:t>FBT year</w:t>
      </w:r>
      <w:r w:rsidRPr="00CD5983">
        <w:t xml:space="preserve"> means a year beginning on 1</w:t>
      </w:r>
      <w:r w:rsidR="00CD5983">
        <w:t> </w:t>
      </w:r>
      <w:r w:rsidRPr="00CD5983">
        <w:t>April.</w:t>
      </w:r>
    </w:p>
    <w:p w:rsidR="00300522" w:rsidRPr="00CD5983" w:rsidRDefault="00300522" w:rsidP="00300522">
      <w:pPr>
        <w:pStyle w:val="Definition"/>
      </w:pPr>
      <w:r w:rsidRPr="00CD5983">
        <w:rPr>
          <w:b/>
          <w:bCs/>
          <w:i/>
          <w:iCs/>
        </w:rPr>
        <w:t>Finance Minister</w:t>
      </w:r>
      <w:r w:rsidRPr="00CD5983">
        <w:t xml:space="preserve"> means the Minister administering the </w:t>
      </w:r>
      <w:r w:rsidRPr="00CD5983">
        <w:rPr>
          <w:i/>
          <w:iCs/>
        </w:rPr>
        <w:t>Financial Management and Accountability Act 1997</w:t>
      </w:r>
      <w:r w:rsidRPr="00CD5983">
        <w:t>.</w:t>
      </w:r>
    </w:p>
    <w:p w:rsidR="00300522" w:rsidRPr="00CD5983" w:rsidRDefault="00300522" w:rsidP="00300522">
      <w:pPr>
        <w:pStyle w:val="Definition"/>
      </w:pPr>
      <w:r w:rsidRPr="00CD5983">
        <w:rPr>
          <w:b/>
          <w:bCs/>
          <w:i/>
          <w:iCs/>
        </w:rPr>
        <w:t>financial acquisition</w:t>
      </w:r>
      <w:r w:rsidRPr="00CD5983">
        <w:t xml:space="preserve"> has the meaning given by section</w:t>
      </w:r>
      <w:r w:rsidR="00CD5983">
        <w:t> </w:t>
      </w:r>
      <w:r w:rsidRPr="00CD5983">
        <w:t>189</w:t>
      </w:r>
      <w:r w:rsidR="00CD5983">
        <w:noBreakHyphen/>
      </w:r>
      <w:r w:rsidRPr="00CD5983">
        <w:t xml:space="preserve">15. </w:t>
      </w:r>
    </w:p>
    <w:p w:rsidR="00300522" w:rsidRPr="00CD5983" w:rsidRDefault="00300522" w:rsidP="00300522">
      <w:pPr>
        <w:pStyle w:val="Definition"/>
      </w:pPr>
      <w:r w:rsidRPr="00CD5983">
        <w:rPr>
          <w:b/>
          <w:bCs/>
          <w:i/>
          <w:iCs/>
        </w:rPr>
        <w:t>financial supply</w:t>
      </w:r>
      <w:r w:rsidRPr="00CD5983">
        <w:t xml:space="preserve"> has the meaning given by the regulations made for the purposes of subsection</w:t>
      </w:r>
      <w:r w:rsidR="00CD5983">
        <w:t> </w:t>
      </w:r>
      <w:r w:rsidRPr="00CD5983">
        <w:t>40</w:t>
      </w:r>
      <w:r w:rsidR="00CD5983">
        <w:noBreakHyphen/>
      </w:r>
      <w:r w:rsidRPr="00CD5983">
        <w:t>5(2).</w:t>
      </w:r>
    </w:p>
    <w:p w:rsidR="00300522" w:rsidRPr="00CD5983" w:rsidRDefault="00300522" w:rsidP="00300522">
      <w:pPr>
        <w:pStyle w:val="Definition"/>
      </w:pPr>
      <w:r w:rsidRPr="00CD5983">
        <w:rPr>
          <w:b/>
          <w:bCs/>
          <w:i/>
          <w:iCs/>
        </w:rPr>
        <w:t>financial year</w:t>
      </w:r>
      <w:r w:rsidRPr="00CD5983">
        <w:t xml:space="preserve"> means a period of 12 months beginning on 1</w:t>
      </w:r>
      <w:r w:rsidR="00CD5983">
        <w:t> </w:t>
      </w:r>
      <w:r w:rsidRPr="00CD5983">
        <w:t>July.</w:t>
      </w:r>
    </w:p>
    <w:p w:rsidR="00300522" w:rsidRPr="00CD5983" w:rsidRDefault="00300522" w:rsidP="00300522">
      <w:pPr>
        <w:pStyle w:val="Definition"/>
      </w:pPr>
      <w:r w:rsidRPr="00CD5983">
        <w:rPr>
          <w:b/>
          <w:bCs/>
          <w:i/>
          <w:iCs/>
        </w:rPr>
        <w:t>first aid or life saving course</w:t>
      </w:r>
      <w:r w:rsidRPr="00CD5983">
        <w:t xml:space="preserve"> means a course of study or instruction that:</w:t>
      </w:r>
    </w:p>
    <w:p w:rsidR="00300522" w:rsidRPr="00CD5983" w:rsidRDefault="00300522" w:rsidP="00300522">
      <w:pPr>
        <w:pStyle w:val="paragraph"/>
      </w:pPr>
      <w:r w:rsidRPr="00CD5983">
        <w:tab/>
        <w:t>(a)</w:t>
      </w:r>
      <w:r w:rsidRPr="00CD5983">
        <w:tab/>
        <w:t>principally involves training individuals in one or more of the following:</w:t>
      </w:r>
    </w:p>
    <w:p w:rsidR="00300522" w:rsidRPr="00CD5983" w:rsidRDefault="00300522" w:rsidP="00300522">
      <w:pPr>
        <w:pStyle w:val="paragraphsub"/>
      </w:pPr>
      <w:r w:rsidRPr="00CD5983">
        <w:tab/>
        <w:t>(i)</w:t>
      </w:r>
      <w:r w:rsidRPr="00CD5983">
        <w:tab/>
        <w:t>first aid, resuscitation or other similar life saving skills including personal aquatic survival skills but not including swimming lessons;</w:t>
      </w:r>
    </w:p>
    <w:p w:rsidR="00300522" w:rsidRPr="00CD5983" w:rsidRDefault="00300522" w:rsidP="00300522">
      <w:pPr>
        <w:pStyle w:val="paragraphsub"/>
      </w:pPr>
      <w:r w:rsidRPr="00CD5983">
        <w:tab/>
        <w:t>(ii)</w:t>
      </w:r>
      <w:r w:rsidRPr="00CD5983">
        <w:tab/>
        <w:t>surf life saving;</w:t>
      </w:r>
    </w:p>
    <w:p w:rsidR="00300522" w:rsidRPr="00CD5983" w:rsidRDefault="00300522" w:rsidP="00300522">
      <w:pPr>
        <w:pStyle w:val="paragraphsub"/>
      </w:pPr>
      <w:r w:rsidRPr="00CD5983">
        <w:tab/>
        <w:t>(iii)</w:t>
      </w:r>
      <w:r w:rsidRPr="00CD5983">
        <w:tab/>
        <w:t>aero</w:t>
      </w:r>
      <w:r w:rsidR="00CD5983">
        <w:noBreakHyphen/>
      </w:r>
      <w:r w:rsidRPr="00CD5983">
        <w:t>medical rescue; and</w:t>
      </w:r>
    </w:p>
    <w:p w:rsidR="00300522" w:rsidRPr="00CD5983" w:rsidRDefault="00300522" w:rsidP="00300522">
      <w:pPr>
        <w:pStyle w:val="paragraph"/>
      </w:pPr>
      <w:r w:rsidRPr="00CD5983">
        <w:tab/>
        <w:t>(b)</w:t>
      </w:r>
      <w:r w:rsidRPr="00CD5983">
        <w:tab/>
        <w:t>is provided by an entity:</w:t>
      </w:r>
    </w:p>
    <w:p w:rsidR="00300522" w:rsidRPr="00CD5983" w:rsidRDefault="00300522" w:rsidP="00300522">
      <w:pPr>
        <w:pStyle w:val="paragraphsub"/>
      </w:pPr>
      <w:r w:rsidRPr="00CD5983">
        <w:tab/>
        <w:t>(i)</w:t>
      </w:r>
      <w:r w:rsidRPr="00CD5983">
        <w:tab/>
        <w:t>that is registered (or otherwise approved) by a State or Territory authority that has responsibility for registering (or otherwise approving) entities that provide such courses; or</w:t>
      </w:r>
    </w:p>
    <w:p w:rsidR="00300522" w:rsidRPr="00CD5983" w:rsidRDefault="00300522" w:rsidP="00300522">
      <w:pPr>
        <w:pStyle w:val="paragraphsub"/>
      </w:pPr>
      <w:r w:rsidRPr="00CD5983">
        <w:tab/>
        <w:t>(ii)</w:t>
      </w:r>
      <w:r w:rsidRPr="00CD5983">
        <w:tab/>
        <w:t>that is approved to provide such courses by a State or Territory body that has responsibility for approving the provision of such courses; or</w:t>
      </w:r>
    </w:p>
    <w:p w:rsidR="00300522" w:rsidRPr="00CD5983" w:rsidRDefault="00300522" w:rsidP="00300522">
      <w:pPr>
        <w:pStyle w:val="paragraphsub"/>
      </w:pPr>
      <w:r w:rsidRPr="00CD5983">
        <w:tab/>
        <w:t>(iii)</w:t>
      </w:r>
      <w:r w:rsidRPr="00CD5983">
        <w:tab/>
        <w:t>that uses, as the instructor for the course, a person who holds a training qualification for that course that was issued by Austswim Limited (ACN 097</w:t>
      </w:r>
      <w:r w:rsidR="00CD5983">
        <w:t> </w:t>
      </w:r>
      <w:r w:rsidRPr="00CD5983">
        <w:t>784</w:t>
      </w:r>
      <w:r w:rsidR="00CD5983" w:rsidRPr="00CD5983">
        <w:t> </w:t>
      </w:r>
      <w:r w:rsidRPr="00CD5983">
        <w:t>122); or</w:t>
      </w:r>
    </w:p>
    <w:p w:rsidR="00300522" w:rsidRPr="00CD5983" w:rsidRDefault="00300522" w:rsidP="00300522">
      <w:pPr>
        <w:pStyle w:val="paragraphsub"/>
      </w:pPr>
      <w:r w:rsidRPr="00CD5983">
        <w:tab/>
        <w:t>(iv)</w:t>
      </w:r>
      <w:r w:rsidRPr="00CD5983">
        <w:tab/>
        <w:t>that uses, as the instructor for the course, a person who holds a training qualification for that course that was issued by Surf Life Saving Australia Limited (ACN 003</w:t>
      </w:r>
      <w:r w:rsidR="00CD5983">
        <w:t> </w:t>
      </w:r>
      <w:r w:rsidRPr="00CD5983">
        <w:t>147</w:t>
      </w:r>
      <w:r w:rsidR="00CD5983" w:rsidRPr="00CD5983">
        <w:t> </w:t>
      </w:r>
      <w:r w:rsidRPr="00CD5983">
        <w:t>180); or</w:t>
      </w:r>
    </w:p>
    <w:p w:rsidR="00300522" w:rsidRPr="00CD5983" w:rsidRDefault="00300522" w:rsidP="00300522">
      <w:pPr>
        <w:pStyle w:val="paragraphsub"/>
      </w:pPr>
      <w:r w:rsidRPr="00CD5983">
        <w:tab/>
        <w:t>(v)</w:t>
      </w:r>
      <w:r w:rsidRPr="00CD5983">
        <w:tab/>
        <w:t>that uses, as the instructor for the course, a person who holds a training qualification for that course that was issued by The Royal Life Saving Society—Australia (ACN 008</w:t>
      </w:r>
      <w:r w:rsidR="00CD5983">
        <w:t> </w:t>
      </w:r>
      <w:r w:rsidRPr="00CD5983">
        <w:t>594</w:t>
      </w:r>
      <w:r w:rsidR="00CD5983" w:rsidRPr="00CD5983">
        <w:t> </w:t>
      </w:r>
      <w:r w:rsidRPr="00CD5983">
        <w:t>616); or</w:t>
      </w:r>
    </w:p>
    <w:p w:rsidR="00300522" w:rsidRPr="00CD5983" w:rsidRDefault="00300522" w:rsidP="00300522">
      <w:pPr>
        <w:pStyle w:val="paragraphsub"/>
      </w:pPr>
      <w:r w:rsidRPr="00CD5983">
        <w:tab/>
        <w:t>(vi)</w:t>
      </w:r>
      <w:r w:rsidRPr="00CD5983">
        <w:tab/>
        <w:t>that uses, as the instructor for the course, a person who holds a training qualification for that course that is a qualification (in life saving) specified in, or of a kind specified in, the regulations.</w:t>
      </w:r>
    </w:p>
    <w:p w:rsidR="00300522" w:rsidRPr="00CD5983" w:rsidRDefault="00300522" w:rsidP="00300522">
      <w:pPr>
        <w:pStyle w:val="Definition"/>
      </w:pPr>
      <w:r w:rsidRPr="00CD5983">
        <w:rPr>
          <w:b/>
          <w:bCs/>
          <w:i/>
          <w:iCs/>
        </w:rPr>
        <w:t>floating home</w:t>
      </w:r>
      <w:r w:rsidRPr="00CD5983">
        <w:t xml:space="preserve"> means a structure that is composed of a floating platform and a building designed to be occupied (regardless of the term of occupation) as a residence that is permanently affixed to the platform, but does not include any structure that has means of, or is capable of being readily adapted for, self</w:t>
      </w:r>
      <w:r w:rsidR="00CD5983">
        <w:noBreakHyphen/>
      </w:r>
      <w:r w:rsidRPr="00CD5983">
        <w:t>propulsion.</w:t>
      </w:r>
    </w:p>
    <w:p w:rsidR="00300522" w:rsidRPr="00CD5983" w:rsidRDefault="00300522" w:rsidP="00300522">
      <w:pPr>
        <w:pStyle w:val="Definition"/>
      </w:pPr>
      <w:r w:rsidRPr="00CD5983">
        <w:rPr>
          <w:b/>
          <w:bCs/>
          <w:i/>
          <w:iCs/>
        </w:rPr>
        <w:t>food</w:t>
      </w:r>
      <w:r w:rsidRPr="00CD5983">
        <w:t xml:space="preserve"> has the meaning given by section</w:t>
      </w:r>
      <w:r w:rsidR="00CD5983">
        <w:t> </w:t>
      </w:r>
      <w:r w:rsidRPr="00CD5983">
        <w:t>38</w:t>
      </w:r>
      <w:r w:rsidR="00CD5983">
        <w:noBreakHyphen/>
      </w:r>
      <w:r w:rsidRPr="00CD5983">
        <w:t>4.</w:t>
      </w:r>
    </w:p>
    <w:p w:rsidR="00300522" w:rsidRPr="00CD5983" w:rsidRDefault="00300522" w:rsidP="00300522">
      <w:pPr>
        <w:pStyle w:val="Definition"/>
      </w:pPr>
      <w:r w:rsidRPr="00CD5983">
        <w:rPr>
          <w:b/>
          <w:bCs/>
          <w:i/>
          <w:iCs/>
        </w:rPr>
        <w:t>foreign law</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906CD0" w:rsidRPr="00CD5983" w:rsidRDefault="00906CD0" w:rsidP="00906CD0">
      <w:pPr>
        <w:pStyle w:val="Definition"/>
      </w:pPr>
      <w:r w:rsidRPr="00CD5983">
        <w:rPr>
          <w:b/>
          <w:i/>
        </w:rPr>
        <w:t>formation</w:t>
      </w:r>
      <w:r w:rsidRPr="00CD5983">
        <w:t xml:space="preserve">, in relation to a </w:t>
      </w:r>
      <w:r w:rsidR="00CD5983" w:rsidRPr="00CD5983">
        <w:rPr>
          <w:position w:val="6"/>
          <w:sz w:val="16"/>
        </w:rPr>
        <w:t>*</w:t>
      </w:r>
      <w:r w:rsidRPr="00CD5983">
        <w:t xml:space="preserve">GST joint venture, means 2 or more entities becoming </w:t>
      </w:r>
      <w:r w:rsidR="00CD5983" w:rsidRPr="00CD5983">
        <w:rPr>
          <w:position w:val="6"/>
          <w:sz w:val="16"/>
        </w:rPr>
        <w:t>*</w:t>
      </w:r>
      <w:r w:rsidRPr="00CD5983">
        <w:t>participants in the joint venture as mentioned in subsection</w:t>
      </w:r>
      <w:r w:rsidR="00CD5983">
        <w:t> </w:t>
      </w:r>
      <w:r w:rsidRPr="00CD5983">
        <w:t>51</w:t>
      </w:r>
      <w:r w:rsidR="00CD5983">
        <w:noBreakHyphen/>
      </w:r>
      <w:r w:rsidRPr="00CD5983">
        <w:t>7(1).</w:t>
      </w:r>
    </w:p>
    <w:p w:rsidR="00300522" w:rsidRPr="00CD5983" w:rsidRDefault="00300522" w:rsidP="00300522">
      <w:pPr>
        <w:pStyle w:val="Definition"/>
      </w:pPr>
      <w:r w:rsidRPr="00CD5983">
        <w:rPr>
          <w:b/>
          <w:bCs/>
          <w:i/>
          <w:iCs/>
        </w:rPr>
        <w:t>freight container</w:t>
      </w:r>
      <w:r w:rsidRPr="00CD5983">
        <w:t xml:space="preserve"> means a container within the meaning of the Customs Convention on Containers, 1972, signed in </w:t>
      </w:r>
      <w:smartTag w:uri="urn:schemas-microsoft-com:office:smarttags" w:element="City">
        <w:smartTag w:uri="urn:schemas-microsoft-com:office:smarttags" w:element="place">
          <w:r w:rsidRPr="00CD5983">
            <w:t>Geneva</w:t>
          </w:r>
        </w:smartTag>
      </w:smartTag>
      <w:r w:rsidRPr="00CD5983">
        <w:t xml:space="preserve"> on 2</w:t>
      </w:r>
      <w:r w:rsidR="00CD5983">
        <w:t> </w:t>
      </w:r>
      <w:r w:rsidRPr="00CD5983">
        <w:t>December 1972, as affected by any amendment of the Convention that has come into force.</w:t>
      </w:r>
    </w:p>
    <w:p w:rsidR="00300522" w:rsidRPr="00CD5983" w:rsidRDefault="00300522" w:rsidP="00300522">
      <w:pPr>
        <w:pStyle w:val="Definition"/>
      </w:pPr>
      <w:r w:rsidRPr="00CD5983">
        <w:rPr>
          <w:b/>
          <w:bCs/>
          <w:i/>
          <w:iCs/>
        </w:rPr>
        <w:t>fringe benefit</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 but includes a benefit within the meaning of subsection</w:t>
      </w:r>
      <w:r w:rsidR="00CD5983">
        <w:t> </w:t>
      </w:r>
      <w:r w:rsidRPr="00CD5983">
        <w:t xml:space="preserve">136(1) of the </w:t>
      </w:r>
      <w:r w:rsidRPr="00CD5983">
        <w:rPr>
          <w:i/>
          <w:iCs/>
        </w:rPr>
        <w:t>Fringe Benefits Tax Assessment Act 1986</w:t>
      </w:r>
      <w:r w:rsidRPr="00CD5983">
        <w:t xml:space="preserve"> that is an exempt benefit for the purposes of that Act.</w:t>
      </w:r>
    </w:p>
    <w:p w:rsidR="00300522" w:rsidRPr="00CD5983" w:rsidRDefault="00300522" w:rsidP="00300522">
      <w:pPr>
        <w:pStyle w:val="Definition"/>
      </w:pPr>
      <w:r w:rsidRPr="00CD5983">
        <w:rPr>
          <w:b/>
          <w:bCs/>
          <w:i/>
          <w:iCs/>
        </w:rPr>
        <w:t>fringe benefits tax</w:t>
      </w:r>
      <w:r w:rsidRPr="00CD5983">
        <w:t xml:space="preserve"> means tax imposed by the </w:t>
      </w:r>
      <w:r w:rsidRPr="00CD5983">
        <w:rPr>
          <w:i/>
          <w:iCs/>
        </w:rPr>
        <w:t>Fringe Benefits Tax Act 1986</w:t>
      </w:r>
      <w:r w:rsidRPr="00CD5983">
        <w:t>.</w:t>
      </w:r>
    </w:p>
    <w:p w:rsidR="00300522" w:rsidRPr="00CD5983" w:rsidRDefault="00300522" w:rsidP="00300522">
      <w:pPr>
        <w:pStyle w:val="Definition"/>
      </w:pPr>
      <w:r w:rsidRPr="00CD5983">
        <w:rPr>
          <w:b/>
          <w:bCs/>
          <w:i/>
          <w:iCs/>
        </w:rPr>
        <w:t>fund</w:t>
      </w:r>
      <w:r w:rsidR="00CD5983">
        <w:rPr>
          <w:b/>
          <w:bCs/>
          <w:i/>
          <w:iCs/>
        </w:rPr>
        <w:noBreakHyphen/>
      </w:r>
      <w:r w:rsidRPr="00CD5983">
        <w:rPr>
          <w:b/>
          <w:bCs/>
          <w:i/>
          <w:iCs/>
        </w:rPr>
        <w:t xml:space="preserve">raising event </w:t>
      </w:r>
      <w:r w:rsidRPr="00CD5983">
        <w:t>has the meaning given by section</w:t>
      </w:r>
      <w:r w:rsidR="00CD5983">
        <w:t> </w:t>
      </w:r>
      <w:r w:rsidRPr="00CD5983">
        <w:t>40</w:t>
      </w:r>
      <w:r w:rsidR="00CD5983">
        <w:noBreakHyphen/>
      </w:r>
      <w:r w:rsidRPr="00CD5983">
        <w:t>165.</w:t>
      </w:r>
    </w:p>
    <w:p w:rsidR="00300522" w:rsidRPr="00CD5983" w:rsidRDefault="00300522" w:rsidP="00300522">
      <w:pPr>
        <w:pStyle w:val="Definition"/>
      </w:pPr>
      <w:r w:rsidRPr="00CD5983">
        <w:rPr>
          <w:b/>
          <w:bCs/>
          <w:i/>
          <w:iCs/>
        </w:rPr>
        <w:t>futures exchange</w:t>
      </w:r>
      <w:r w:rsidRPr="00CD5983">
        <w:t xml:space="preserve"> means:</w:t>
      </w:r>
    </w:p>
    <w:p w:rsidR="00300522" w:rsidRPr="00CD5983" w:rsidRDefault="00300522" w:rsidP="00300522">
      <w:pPr>
        <w:pStyle w:val="paragraph"/>
      </w:pPr>
      <w:r w:rsidRPr="00CD5983">
        <w:tab/>
        <w:t>(a)</w:t>
      </w:r>
      <w:r w:rsidRPr="00CD5983">
        <w:tab/>
        <w:t>a body corporate in relation to which an approval under section</w:t>
      </w:r>
      <w:r w:rsidR="00CD5983">
        <w:t> </w:t>
      </w:r>
      <w:r w:rsidRPr="00CD5983">
        <w:t xml:space="preserve">1126 of the </w:t>
      </w:r>
      <w:r w:rsidRPr="00CD5983">
        <w:rPr>
          <w:i/>
          <w:iCs/>
        </w:rPr>
        <w:t>Corporations Act 2001</w:t>
      </w:r>
      <w:r w:rsidRPr="00CD5983">
        <w:t xml:space="preserve"> is in force, or is taken to be in force because of subsection</w:t>
      </w:r>
      <w:r w:rsidR="00CD5983">
        <w:t> </w:t>
      </w:r>
      <w:r w:rsidRPr="00CD5983">
        <w:t>1126(3) of that Act; or</w:t>
      </w:r>
    </w:p>
    <w:p w:rsidR="00300522" w:rsidRPr="00CD5983" w:rsidRDefault="00300522" w:rsidP="00300522">
      <w:pPr>
        <w:pStyle w:val="paragraph"/>
      </w:pPr>
      <w:r w:rsidRPr="00CD5983">
        <w:tab/>
        <w:t>(b)</w:t>
      </w:r>
      <w:r w:rsidRPr="00CD5983">
        <w:tab/>
        <w:t>a body corporate that is recognised as a futures exchange in a foreign country and operates as a futures exchange under the laws of that country.</w:t>
      </w:r>
    </w:p>
    <w:p w:rsidR="00300522" w:rsidRPr="00CD5983" w:rsidRDefault="00300522" w:rsidP="00300522">
      <w:pPr>
        <w:pStyle w:val="Definition"/>
      </w:pPr>
      <w:r w:rsidRPr="00CD5983">
        <w:rPr>
          <w:b/>
          <w:bCs/>
          <w:i/>
          <w:iCs/>
        </w:rPr>
        <w:t>gambling event</w:t>
      </w:r>
      <w:r w:rsidRPr="00CD5983">
        <w:t xml:space="preserve"> has the meaning given by subsection</w:t>
      </w:r>
      <w:r w:rsidR="00CD5983">
        <w:t> </w:t>
      </w:r>
      <w:r w:rsidRPr="00CD5983">
        <w:t>126</w:t>
      </w:r>
      <w:r w:rsidR="00CD5983">
        <w:noBreakHyphen/>
      </w:r>
      <w:r w:rsidRPr="00CD5983">
        <w:t>35(2).</w:t>
      </w:r>
    </w:p>
    <w:p w:rsidR="00300522" w:rsidRPr="00CD5983" w:rsidRDefault="00300522" w:rsidP="00300522">
      <w:pPr>
        <w:pStyle w:val="Definition"/>
      </w:pPr>
      <w:r w:rsidRPr="00CD5983">
        <w:rPr>
          <w:b/>
          <w:bCs/>
          <w:i/>
          <w:iCs/>
        </w:rPr>
        <w:t>gambling supply</w:t>
      </w:r>
      <w:r w:rsidRPr="00CD5983">
        <w:t xml:space="preserve"> has the meaning given by subsection</w:t>
      </w:r>
      <w:r w:rsidR="00CD5983">
        <w:t> </w:t>
      </w:r>
      <w:r w:rsidRPr="00CD5983">
        <w:t>126</w:t>
      </w:r>
      <w:r w:rsidR="00CD5983">
        <w:noBreakHyphen/>
      </w:r>
      <w:r w:rsidRPr="00CD5983">
        <w:t>35(1).</w:t>
      </w:r>
    </w:p>
    <w:p w:rsidR="00300522" w:rsidRPr="00CD5983" w:rsidRDefault="00300522" w:rsidP="00300522">
      <w:pPr>
        <w:pStyle w:val="Definition"/>
      </w:pPr>
      <w:r w:rsidRPr="00CD5983">
        <w:rPr>
          <w:b/>
          <w:bCs/>
          <w:i/>
          <w:iCs/>
        </w:rPr>
        <w:t>general interest charge</w:t>
      </w:r>
      <w:r w:rsidRPr="00CD5983">
        <w:t xml:space="preserve"> means the charge worked out under Part</w:t>
      </w:r>
      <w:r w:rsidR="00EF3F7B" w:rsidRPr="00CD5983">
        <w:t> </w:t>
      </w:r>
      <w:r w:rsidRPr="00CD5983">
        <w:t xml:space="preserve">IIA of the </w:t>
      </w:r>
      <w:r w:rsidRPr="00CD5983">
        <w:rPr>
          <w:i/>
          <w:iCs/>
        </w:rPr>
        <w:t>Taxation Administration Act 1953</w:t>
      </w:r>
      <w:r w:rsidRPr="00CD5983">
        <w:t>.</w:t>
      </w:r>
    </w:p>
    <w:p w:rsidR="00300522" w:rsidRPr="00CD5983" w:rsidRDefault="00300522" w:rsidP="00300522">
      <w:pPr>
        <w:pStyle w:val="Definition"/>
      </w:pPr>
      <w:r w:rsidRPr="00CD5983">
        <w:rPr>
          <w:b/>
          <w:bCs/>
          <w:i/>
          <w:iCs/>
        </w:rPr>
        <w:t>gift</w:t>
      </w:r>
      <w:r w:rsidR="00CD5983">
        <w:rPr>
          <w:b/>
          <w:bCs/>
          <w:i/>
          <w:iCs/>
        </w:rPr>
        <w:noBreakHyphen/>
      </w:r>
      <w:r w:rsidRPr="00CD5983">
        <w:rPr>
          <w:b/>
          <w:bCs/>
          <w:i/>
          <w:iCs/>
        </w:rPr>
        <w:t>deductible entity</w:t>
      </w:r>
      <w:r w:rsidRPr="00CD5983">
        <w:t>: an entity is a gift</w:t>
      </w:r>
      <w:r w:rsidR="00CD5983">
        <w:noBreakHyphen/>
      </w:r>
      <w:r w:rsidRPr="00CD5983">
        <w:t>deductible entity if gifts or contributions made to it can be deductible under Division</w:t>
      </w:r>
      <w:r w:rsidR="00CD5983">
        <w:t> </w:t>
      </w:r>
      <w:r w:rsidRPr="00CD5983">
        <w:t xml:space="preserve">30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i/>
        </w:rPr>
        <w:t>gift</w:t>
      </w:r>
      <w:r w:rsidR="00CD5983">
        <w:rPr>
          <w:b/>
          <w:i/>
        </w:rPr>
        <w:noBreakHyphen/>
      </w:r>
      <w:r w:rsidRPr="00CD5983">
        <w:rPr>
          <w:b/>
          <w:i/>
        </w:rPr>
        <w:t>deductible purpose</w:t>
      </w:r>
      <w:r w:rsidRPr="00CD5983">
        <w:t>, of an entity, means a purpose that is the principal purpose of:</w:t>
      </w:r>
    </w:p>
    <w:p w:rsidR="00300522" w:rsidRPr="00CD5983" w:rsidRDefault="00300522" w:rsidP="00300522">
      <w:pPr>
        <w:pStyle w:val="paragraph"/>
      </w:pPr>
      <w:r w:rsidRPr="00CD5983">
        <w:tab/>
        <w:t>(a)</w:t>
      </w:r>
      <w:r w:rsidRPr="00CD5983">
        <w:tab/>
        <w:t>if the entity legally owns a fund for the operation of which the entity is entitled, under subsection</w:t>
      </w:r>
      <w:r w:rsidR="00CD5983">
        <w:t> </w:t>
      </w:r>
      <w:r w:rsidRPr="00CD5983">
        <w:t>30</w:t>
      </w:r>
      <w:r w:rsidR="00CD5983">
        <w:noBreakHyphen/>
      </w:r>
      <w:r w:rsidRPr="00CD5983">
        <w:t xml:space="preserve">125(2) of the </w:t>
      </w:r>
      <w:r w:rsidR="00CD5983" w:rsidRPr="00CD5983">
        <w:rPr>
          <w:position w:val="6"/>
          <w:sz w:val="16"/>
        </w:rPr>
        <w:t>*</w:t>
      </w:r>
      <w:r w:rsidRPr="00CD5983">
        <w:t>ITAA 1997, to be so endorsed—that fund; or</w:t>
      </w:r>
    </w:p>
    <w:p w:rsidR="00300522" w:rsidRPr="00CD5983" w:rsidRDefault="00300522" w:rsidP="00300522">
      <w:pPr>
        <w:pStyle w:val="paragraph"/>
      </w:pPr>
      <w:r w:rsidRPr="00CD5983">
        <w:tab/>
        <w:t>(b)</w:t>
      </w:r>
      <w:r w:rsidRPr="00CD5983">
        <w:tab/>
        <w:t>if the entity includes an authority or institution for the operation of which the entity is entitled, under subsection</w:t>
      </w:r>
      <w:r w:rsidR="00CD5983">
        <w:t> </w:t>
      </w:r>
      <w:r w:rsidRPr="00CD5983">
        <w:t>30</w:t>
      </w:r>
      <w:r w:rsidR="00CD5983">
        <w:noBreakHyphen/>
      </w:r>
      <w:r w:rsidRPr="00CD5983">
        <w:t>125(2) of the ITAA 1997, to be so endorsed—that authority or institution.</w:t>
      </w:r>
    </w:p>
    <w:p w:rsidR="00300522" w:rsidRPr="00CD5983" w:rsidRDefault="00300522" w:rsidP="00300522">
      <w:pPr>
        <w:pStyle w:val="Definition"/>
      </w:pPr>
      <w:r w:rsidRPr="00CD5983">
        <w:rPr>
          <w:b/>
          <w:bCs/>
          <w:i/>
          <w:iCs/>
        </w:rPr>
        <w:t>global GST amount</w:t>
      </w:r>
      <w:r w:rsidRPr="00CD5983">
        <w:t xml:space="preserve"> has the meaning given by sections</w:t>
      </w:r>
      <w:r w:rsidR="00CD5983">
        <w:t> </w:t>
      </w:r>
      <w:r w:rsidRPr="00CD5983">
        <w:t>126</w:t>
      </w:r>
      <w:r w:rsidR="00CD5983">
        <w:noBreakHyphen/>
      </w:r>
      <w:r w:rsidRPr="00CD5983">
        <w:t>10, 126</w:t>
      </w:r>
      <w:r w:rsidR="00CD5983">
        <w:noBreakHyphen/>
      </w:r>
      <w:r w:rsidRPr="00CD5983">
        <w:t>15 and 126</w:t>
      </w:r>
      <w:r w:rsidR="00CD5983">
        <w:noBreakHyphen/>
      </w:r>
      <w:r w:rsidRPr="00CD5983">
        <w:t>20.</w:t>
      </w:r>
    </w:p>
    <w:p w:rsidR="00300522" w:rsidRPr="00CD5983" w:rsidRDefault="00300522" w:rsidP="00300522">
      <w:pPr>
        <w:pStyle w:val="Definition"/>
      </w:pPr>
      <w:r w:rsidRPr="00CD5983">
        <w:rPr>
          <w:b/>
          <w:bCs/>
          <w:i/>
          <w:iCs/>
        </w:rPr>
        <w:t>goods</w:t>
      </w:r>
      <w:r w:rsidRPr="00CD5983">
        <w:t xml:space="preserve"> means any form of tangible personal property.</w:t>
      </w:r>
    </w:p>
    <w:p w:rsidR="00300522" w:rsidRPr="00CD5983" w:rsidRDefault="00300522" w:rsidP="00300522">
      <w:pPr>
        <w:pStyle w:val="Definition"/>
      </w:pPr>
      <w:r w:rsidRPr="00CD5983">
        <w:rPr>
          <w:b/>
          <w:bCs/>
          <w:i/>
          <w:iCs/>
        </w:rPr>
        <w:t>government entity</w:t>
      </w:r>
      <w:r w:rsidRPr="00CD5983">
        <w:t xml:space="preserve"> has the meaning given by section</w:t>
      </w:r>
      <w:r w:rsidR="00CD5983">
        <w:t> </w:t>
      </w:r>
      <w:r w:rsidRPr="00CD5983">
        <w:t xml:space="preserve">41 of the </w:t>
      </w:r>
      <w:r w:rsidRPr="00CD5983">
        <w:rPr>
          <w:i/>
          <w:iCs/>
        </w:rPr>
        <w:t>A New Tax System (Australian Business Number) Act 1999</w:t>
      </w:r>
      <w:r w:rsidRPr="00CD5983">
        <w:t>.</w:t>
      </w:r>
    </w:p>
    <w:p w:rsidR="00300522" w:rsidRPr="00CD5983" w:rsidRDefault="00300522" w:rsidP="00300522">
      <w:pPr>
        <w:pStyle w:val="Definition"/>
      </w:pPr>
      <w:r w:rsidRPr="00CD5983">
        <w:rPr>
          <w:b/>
          <w:bCs/>
          <w:i/>
          <w:iCs/>
        </w:rPr>
        <w:t>government related entity</w:t>
      </w:r>
      <w:r w:rsidRPr="00CD5983">
        <w:t xml:space="preserve"> is:</w:t>
      </w:r>
    </w:p>
    <w:p w:rsidR="00300522" w:rsidRPr="00CD5983" w:rsidRDefault="00300522" w:rsidP="00300522">
      <w:pPr>
        <w:pStyle w:val="paragraph"/>
        <w:keepNext/>
      </w:pPr>
      <w:r w:rsidRPr="00CD5983">
        <w:tab/>
        <w:t>(a)</w:t>
      </w:r>
      <w:r w:rsidRPr="00CD5983">
        <w:tab/>
        <w:t xml:space="preserve">a </w:t>
      </w:r>
      <w:r w:rsidR="00CD5983" w:rsidRPr="00CD5983">
        <w:rPr>
          <w:position w:val="6"/>
          <w:sz w:val="16"/>
          <w:szCs w:val="16"/>
        </w:rPr>
        <w:t>*</w:t>
      </w:r>
      <w:r w:rsidRPr="00CD5983">
        <w:t>government entity; or</w:t>
      </w:r>
    </w:p>
    <w:p w:rsidR="00300522" w:rsidRPr="00CD5983" w:rsidRDefault="00300522" w:rsidP="00300522">
      <w:pPr>
        <w:pStyle w:val="paragraph"/>
      </w:pPr>
      <w:r w:rsidRPr="00CD5983">
        <w:tab/>
        <w:t>(b)</w:t>
      </w:r>
      <w:r w:rsidRPr="00CD5983">
        <w:tab/>
        <w:t xml:space="preserve">an entity that would be a government entity but for </w:t>
      </w:r>
      <w:r w:rsidR="00CD5983">
        <w:t>subparagraph (</w:t>
      </w:r>
      <w:r w:rsidRPr="00CD5983">
        <w:t xml:space="preserve">e)(i) of the definition of </w:t>
      </w:r>
      <w:r w:rsidRPr="00CD5983">
        <w:rPr>
          <w:b/>
          <w:bCs/>
          <w:i/>
          <w:iCs/>
        </w:rPr>
        <w:t>government entity</w:t>
      </w:r>
      <w:r w:rsidRPr="00CD5983">
        <w:t xml:space="preserve"> in the </w:t>
      </w:r>
      <w:r w:rsidRPr="00CD5983">
        <w:rPr>
          <w:i/>
          <w:iCs/>
        </w:rPr>
        <w:t>A New Tax System (Australian Business Number) Act 1999</w:t>
      </w:r>
      <w:r w:rsidRPr="00CD5983">
        <w:t>; or</w:t>
      </w:r>
    </w:p>
    <w:p w:rsidR="00300522" w:rsidRPr="00CD5983" w:rsidRDefault="00300522" w:rsidP="00300522">
      <w:pPr>
        <w:pStyle w:val="paragraph"/>
      </w:pPr>
      <w:r w:rsidRPr="00CD5983">
        <w:tab/>
        <w:t>(c)</w:t>
      </w:r>
      <w:r w:rsidRPr="00CD5983">
        <w:tab/>
        <w:t xml:space="preserve">a local governing body established by or under a </w:t>
      </w:r>
      <w:r w:rsidR="00CD5983" w:rsidRPr="00CD5983">
        <w:rPr>
          <w:position w:val="6"/>
          <w:sz w:val="16"/>
          <w:szCs w:val="16"/>
        </w:rPr>
        <w:t>*</w:t>
      </w:r>
      <w:r w:rsidRPr="00CD5983">
        <w:t xml:space="preserve">State law or </w:t>
      </w:r>
      <w:r w:rsidR="00CD5983" w:rsidRPr="00CD5983">
        <w:rPr>
          <w:position w:val="6"/>
          <w:sz w:val="16"/>
          <w:szCs w:val="16"/>
        </w:rPr>
        <w:t>*</w:t>
      </w:r>
      <w:r w:rsidRPr="00CD5983">
        <w:t>Territory law.</w:t>
      </w:r>
    </w:p>
    <w:p w:rsidR="00300522" w:rsidRPr="00CD5983" w:rsidRDefault="00300522" w:rsidP="00300522">
      <w:pPr>
        <w:pStyle w:val="Definition"/>
      </w:pPr>
      <w:r w:rsidRPr="00CD5983">
        <w:rPr>
          <w:b/>
          <w:bCs/>
          <w:i/>
          <w:iCs/>
        </w:rPr>
        <w:t>government school</w:t>
      </w:r>
      <w:r w:rsidRPr="00CD5983">
        <w:t xml:space="preserve"> means a </w:t>
      </w:r>
      <w:r w:rsidR="00CD5983" w:rsidRPr="00CD5983">
        <w:rPr>
          <w:position w:val="6"/>
          <w:sz w:val="16"/>
          <w:szCs w:val="16"/>
        </w:rPr>
        <w:t>*</w:t>
      </w:r>
      <w:r w:rsidRPr="00CD5983">
        <w:t>school that:</w:t>
      </w:r>
    </w:p>
    <w:p w:rsidR="00300522" w:rsidRPr="00CD5983" w:rsidRDefault="00300522" w:rsidP="00300522">
      <w:pPr>
        <w:pStyle w:val="paragraph"/>
      </w:pPr>
      <w:r w:rsidRPr="00CD5983">
        <w:tab/>
        <w:t>(a)</w:t>
      </w:r>
      <w:r w:rsidRPr="00CD5983">
        <w:tab/>
        <w:t xml:space="preserve">supplies any of these kinds of </w:t>
      </w:r>
      <w:r w:rsidR="00CD5983" w:rsidRPr="00CD5983">
        <w:rPr>
          <w:position w:val="6"/>
          <w:sz w:val="16"/>
          <w:szCs w:val="16"/>
        </w:rPr>
        <w:t>*</w:t>
      </w:r>
      <w:r w:rsidRPr="00CD5983">
        <w:t>education courses:</w:t>
      </w:r>
    </w:p>
    <w:p w:rsidR="00300522" w:rsidRPr="00CD5983" w:rsidRDefault="00300522" w:rsidP="00300522">
      <w:pPr>
        <w:pStyle w:val="paragraphsub"/>
      </w:pPr>
      <w:r w:rsidRPr="00CD5983">
        <w:tab/>
        <w:t>(i)</w:t>
      </w:r>
      <w:r w:rsidRPr="00CD5983">
        <w:tab/>
      </w:r>
      <w:r w:rsidR="00CD5983" w:rsidRPr="00CD5983">
        <w:rPr>
          <w:position w:val="6"/>
          <w:sz w:val="16"/>
          <w:szCs w:val="16"/>
        </w:rPr>
        <w:t>*</w:t>
      </w:r>
      <w:r w:rsidRPr="00CD5983">
        <w:t>pre</w:t>
      </w:r>
      <w:r w:rsidR="00CD5983">
        <w:noBreakHyphen/>
      </w:r>
      <w:r w:rsidRPr="00CD5983">
        <w:t>school courses;</w:t>
      </w:r>
    </w:p>
    <w:p w:rsidR="00300522" w:rsidRPr="00CD5983" w:rsidRDefault="00300522" w:rsidP="00300522">
      <w:pPr>
        <w:pStyle w:val="paragraphsub"/>
      </w:pPr>
      <w:r w:rsidRPr="00CD5983">
        <w:tab/>
        <w:t>(ii)</w:t>
      </w:r>
      <w:r w:rsidRPr="00CD5983">
        <w:tab/>
        <w:t>full</w:t>
      </w:r>
      <w:r w:rsidR="00CD5983">
        <w:noBreakHyphen/>
      </w:r>
      <w:r w:rsidRPr="00CD5983">
        <w:t xml:space="preserve">time </w:t>
      </w:r>
      <w:r w:rsidR="00CD5983" w:rsidRPr="00CD5983">
        <w:rPr>
          <w:position w:val="6"/>
          <w:sz w:val="16"/>
          <w:szCs w:val="16"/>
        </w:rPr>
        <w:t>*</w:t>
      </w:r>
      <w:r w:rsidRPr="00CD5983">
        <w:t>primary courses;</w:t>
      </w:r>
    </w:p>
    <w:p w:rsidR="00300522" w:rsidRPr="00CD5983" w:rsidRDefault="00300522" w:rsidP="00300522">
      <w:pPr>
        <w:pStyle w:val="paragraphsub"/>
      </w:pPr>
      <w:r w:rsidRPr="00CD5983">
        <w:tab/>
        <w:t>(iii)</w:t>
      </w:r>
      <w:r w:rsidRPr="00CD5983">
        <w:tab/>
        <w:t>full</w:t>
      </w:r>
      <w:r w:rsidR="00CD5983">
        <w:noBreakHyphen/>
      </w:r>
      <w:r w:rsidRPr="00CD5983">
        <w:t xml:space="preserve">time </w:t>
      </w:r>
      <w:r w:rsidR="00CD5983" w:rsidRPr="00CD5983">
        <w:rPr>
          <w:position w:val="6"/>
          <w:sz w:val="16"/>
          <w:szCs w:val="16"/>
        </w:rPr>
        <w:t>*</w:t>
      </w:r>
      <w:r w:rsidRPr="00CD5983">
        <w:t>secondary courses;</w:t>
      </w:r>
    </w:p>
    <w:p w:rsidR="00300522" w:rsidRPr="00CD5983" w:rsidRDefault="00300522" w:rsidP="00300522">
      <w:pPr>
        <w:pStyle w:val="paragraph"/>
      </w:pPr>
      <w:r w:rsidRPr="00CD5983">
        <w:tab/>
      </w:r>
      <w:r w:rsidRPr="00CD5983">
        <w:tab/>
        <w:t>(whether or not the school supplies any other education courses); and</w:t>
      </w:r>
    </w:p>
    <w:p w:rsidR="00300522" w:rsidRPr="00CD5983" w:rsidRDefault="00300522" w:rsidP="00300522">
      <w:pPr>
        <w:pStyle w:val="paragraph"/>
      </w:pPr>
      <w:r w:rsidRPr="00CD5983">
        <w:tab/>
        <w:t>(b)</w:t>
      </w:r>
      <w:r w:rsidRPr="00CD5983">
        <w:tab/>
        <w:t xml:space="preserve">is conducted by or on behalf of an </w:t>
      </w:r>
      <w:r w:rsidR="00CD5983" w:rsidRPr="00CD5983">
        <w:rPr>
          <w:position w:val="6"/>
          <w:sz w:val="16"/>
          <w:szCs w:val="16"/>
        </w:rPr>
        <w:t>*</w:t>
      </w:r>
      <w:r w:rsidRPr="00CD5983">
        <w:t>Australian government agency;</w:t>
      </w:r>
    </w:p>
    <w:p w:rsidR="00300522" w:rsidRPr="00CD5983" w:rsidRDefault="00300522" w:rsidP="00300522">
      <w:pPr>
        <w:pStyle w:val="subsection2"/>
      </w:pPr>
      <w:r w:rsidRPr="00CD5983">
        <w:t xml:space="preserve">and includes a proposed school that will meet the requirements of </w:t>
      </w:r>
      <w:r w:rsidR="00CD5983">
        <w:t>paragraphs (</w:t>
      </w:r>
      <w:r w:rsidRPr="00CD5983">
        <w:t>a) and (b) once it starts operation.</w:t>
      </w:r>
    </w:p>
    <w:p w:rsidR="00300522" w:rsidRPr="00CD5983" w:rsidRDefault="00300522" w:rsidP="00300522">
      <w:pPr>
        <w:pStyle w:val="Definition"/>
      </w:pPr>
      <w:r w:rsidRPr="00CD5983">
        <w:rPr>
          <w:b/>
          <w:i/>
        </w:rPr>
        <w:t>group liability</w:t>
      </w:r>
      <w:r w:rsidRPr="00CD5983">
        <w:t xml:space="preserve"> of a </w:t>
      </w:r>
      <w:r w:rsidR="00CD5983" w:rsidRPr="00CD5983">
        <w:rPr>
          <w:position w:val="6"/>
          <w:sz w:val="16"/>
        </w:rPr>
        <w:t>*</w:t>
      </w:r>
      <w:r w:rsidRPr="00CD5983">
        <w:t xml:space="preserve">head company of a </w:t>
      </w:r>
      <w:r w:rsidR="00CD5983" w:rsidRPr="00CD5983">
        <w:rPr>
          <w:position w:val="6"/>
          <w:sz w:val="16"/>
        </w:rPr>
        <w:t>*</w:t>
      </w:r>
      <w:r w:rsidRPr="00CD5983">
        <w:t xml:space="preserve">consolidated group or a </w:t>
      </w:r>
      <w:r w:rsidR="00CD5983" w:rsidRPr="00CD5983">
        <w:rPr>
          <w:position w:val="6"/>
          <w:sz w:val="16"/>
        </w:rPr>
        <w:t>*</w:t>
      </w:r>
      <w:r w:rsidRPr="00CD5983">
        <w:t>MEC group has the meaning given by paragraph</w:t>
      </w:r>
      <w:r w:rsidR="00CD5983">
        <w:t> </w:t>
      </w:r>
      <w:r w:rsidRPr="00CD5983">
        <w:t>721</w:t>
      </w:r>
      <w:r w:rsidR="00CD5983">
        <w:noBreakHyphen/>
      </w:r>
      <w:r w:rsidRPr="00CD5983">
        <w:t xml:space="preserve">10(1)(a) of the </w:t>
      </w:r>
      <w:r w:rsidR="00CD5983" w:rsidRPr="00CD5983">
        <w:rPr>
          <w:position w:val="6"/>
          <w:sz w:val="16"/>
        </w:rPr>
        <w:t>*</w:t>
      </w:r>
      <w:r w:rsidRPr="00CD5983">
        <w:t>ITAA 1997.</w:t>
      </w:r>
    </w:p>
    <w:p w:rsidR="00300522" w:rsidRPr="00CD5983" w:rsidRDefault="00300522" w:rsidP="00300522">
      <w:pPr>
        <w:pStyle w:val="Definition"/>
      </w:pPr>
      <w:r w:rsidRPr="00CD5983">
        <w:rPr>
          <w:b/>
          <w:bCs/>
          <w:i/>
          <w:iCs/>
        </w:rPr>
        <w:t>GST</w:t>
      </w:r>
      <w:r w:rsidRPr="00CD5983">
        <w:t xml:space="preserve"> means tax that is payable under the </w:t>
      </w:r>
      <w:r w:rsidR="00CD5983" w:rsidRPr="00CD5983">
        <w:rPr>
          <w:position w:val="6"/>
          <w:sz w:val="16"/>
          <w:szCs w:val="16"/>
        </w:rPr>
        <w:t>*</w:t>
      </w:r>
      <w:r w:rsidRPr="00CD5983">
        <w:t>GST law and imposed as goods and services tax by any of these:</w:t>
      </w:r>
    </w:p>
    <w:p w:rsidR="00300522" w:rsidRPr="00CD5983" w:rsidRDefault="00300522" w:rsidP="00300522">
      <w:pPr>
        <w:pStyle w:val="paragraph"/>
      </w:pPr>
      <w:r w:rsidRPr="00CD5983">
        <w:tab/>
        <w:t>(a)</w:t>
      </w:r>
      <w:r w:rsidRPr="00CD5983">
        <w:tab/>
        <w:t xml:space="preserve">the </w:t>
      </w:r>
      <w:r w:rsidRPr="00CD5983">
        <w:rPr>
          <w:i/>
          <w:iCs/>
        </w:rPr>
        <w:t>A New Tax System (Goods and Services Tax Imposition—General) Act 1999</w:t>
      </w:r>
      <w:r w:rsidRPr="00CD5983">
        <w:t>; or</w:t>
      </w:r>
    </w:p>
    <w:p w:rsidR="00300522" w:rsidRPr="00CD5983" w:rsidRDefault="00300522" w:rsidP="00300522">
      <w:pPr>
        <w:pStyle w:val="paragraph"/>
      </w:pPr>
      <w:r w:rsidRPr="00CD5983">
        <w:tab/>
        <w:t>(b)</w:t>
      </w:r>
      <w:r w:rsidRPr="00CD5983">
        <w:tab/>
        <w:t xml:space="preserve">the </w:t>
      </w:r>
      <w:r w:rsidRPr="00CD5983">
        <w:rPr>
          <w:i/>
          <w:iCs/>
        </w:rPr>
        <w:t>A New Tax System (Goods and Services Tax Imposition—Customs) Act 1999</w:t>
      </w:r>
      <w:r w:rsidRPr="00CD5983">
        <w:t>; or</w:t>
      </w:r>
    </w:p>
    <w:p w:rsidR="00300522" w:rsidRPr="00CD5983" w:rsidRDefault="00300522" w:rsidP="00300522">
      <w:pPr>
        <w:pStyle w:val="paragraph"/>
      </w:pPr>
      <w:r w:rsidRPr="00CD5983">
        <w:tab/>
        <w:t>(c)</w:t>
      </w:r>
      <w:r w:rsidRPr="00CD5983">
        <w:tab/>
        <w:t xml:space="preserve">the </w:t>
      </w:r>
      <w:r w:rsidRPr="00CD5983">
        <w:rPr>
          <w:i/>
          <w:iCs/>
        </w:rPr>
        <w:t>A New Tax System (Goods and Services Tax Imposition—Excise) Act 1999</w:t>
      </w:r>
      <w:r w:rsidRPr="00CD5983">
        <w:t>; or</w:t>
      </w:r>
    </w:p>
    <w:p w:rsidR="00300522" w:rsidRPr="00CD5983" w:rsidRDefault="00300522" w:rsidP="00300522">
      <w:pPr>
        <w:pStyle w:val="paragraph"/>
      </w:pPr>
      <w:r w:rsidRPr="00CD5983">
        <w:tab/>
        <w:t>(d)</w:t>
      </w:r>
      <w:r w:rsidRPr="00CD5983">
        <w:tab/>
        <w:t xml:space="preserve">the </w:t>
      </w:r>
      <w:r w:rsidRPr="00CD5983">
        <w:rPr>
          <w:i/>
          <w:iCs/>
        </w:rPr>
        <w:t>A New Tax System (Goods and Services Tax Imposition (Recipients)—General) Act 2005</w:t>
      </w:r>
      <w:r w:rsidRPr="00CD5983">
        <w:t>; or</w:t>
      </w:r>
    </w:p>
    <w:p w:rsidR="00300522" w:rsidRPr="00CD5983" w:rsidRDefault="00300522" w:rsidP="00300522">
      <w:pPr>
        <w:pStyle w:val="paragraph"/>
      </w:pPr>
      <w:r w:rsidRPr="00CD5983">
        <w:tab/>
        <w:t>(e)</w:t>
      </w:r>
      <w:r w:rsidRPr="00CD5983">
        <w:tab/>
        <w:t xml:space="preserve">the </w:t>
      </w:r>
      <w:r w:rsidRPr="00CD5983">
        <w:rPr>
          <w:i/>
          <w:iCs/>
        </w:rPr>
        <w:t>A New Tax System (Goods and Services Tax Imposition (Recipients)—Customs) Act 2005</w:t>
      </w:r>
      <w:r w:rsidRPr="00CD5983">
        <w:t>; or</w:t>
      </w:r>
    </w:p>
    <w:p w:rsidR="00300522" w:rsidRPr="00CD5983" w:rsidRDefault="00300522" w:rsidP="00300522">
      <w:pPr>
        <w:pStyle w:val="paragraph"/>
      </w:pPr>
      <w:r w:rsidRPr="00CD5983">
        <w:tab/>
        <w:t>(f)</w:t>
      </w:r>
      <w:r w:rsidRPr="00CD5983">
        <w:tab/>
        <w:t xml:space="preserve">the </w:t>
      </w:r>
      <w:r w:rsidRPr="00CD5983">
        <w:rPr>
          <w:i/>
          <w:iCs/>
        </w:rPr>
        <w:t>A New Tax System (Goods and Services Tax Imposition (Recipients)—Excise) Act 2005</w:t>
      </w:r>
      <w:r w:rsidRPr="00CD5983">
        <w:t>.</w:t>
      </w:r>
    </w:p>
    <w:p w:rsidR="00300522" w:rsidRPr="00CD5983" w:rsidRDefault="00300522" w:rsidP="00300522">
      <w:pPr>
        <w:pStyle w:val="Definition"/>
      </w:pPr>
      <w:r w:rsidRPr="00CD5983">
        <w:rPr>
          <w:b/>
          <w:bCs/>
          <w:i/>
          <w:iCs/>
        </w:rPr>
        <w:t>GST benefit</w:t>
      </w:r>
      <w:r w:rsidRPr="00CD5983">
        <w:t xml:space="preserve"> has the meaning given by subsection</w:t>
      </w:r>
      <w:r w:rsidR="00CD5983">
        <w:t> </w:t>
      </w:r>
      <w:r w:rsidRPr="00CD5983">
        <w:t>165</w:t>
      </w:r>
      <w:r w:rsidR="00CD5983">
        <w:noBreakHyphen/>
      </w:r>
      <w:r w:rsidRPr="00CD5983">
        <w:t>10(1).</w:t>
      </w:r>
    </w:p>
    <w:p w:rsidR="00300522" w:rsidRPr="00CD5983" w:rsidRDefault="00300522" w:rsidP="00300522">
      <w:pPr>
        <w:pStyle w:val="Definition"/>
      </w:pPr>
      <w:r w:rsidRPr="00CD5983">
        <w:rPr>
          <w:b/>
          <w:bCs/>
          <w:i/>
          <w:iCs/>
        </w:rPr>
        <w:t>GST branch</w:t>
      </w:r>
      <w:r w:rsidRPr="00CD5983">
        <w:t xml:space="preserve"> has the meaning given by section</w:t>
      </w:r>
      <w:r w:rsidR="00CD5983">
        <w:t> </w:t>
      </w:r>
      <w:r w:rsidRPr="00CD5983">
        <w:t>54</w:t>
      </w:r>
      <w:r w:rsidR="00CD5983">
        <w:noBreakHyphen/>
      </w:r>
      <w:r w:rsidRPr="00CD5983">
        <w:t>5.</w:t>
      </w:r>
    </w:p>
    <w:p w:rsidR="00300522" w:rsidRPr="00CD5983" w:rsidRDefault="00300522" w:rsidP="00300522">
      <w:pPr>
        <w:pStyle w:val="Definition"/>
      </w:pPr>
      <w:r w:rsidRPr="00CD5983">
        <w:rPr>
          <w:b/>
          <w:bCs/>
          <w:i/>
          <w:iCs/>
        </w:rPr>
        <w:t>GST branch registration number</w:t>
      </w:r>
      <w:r w:rsidRPr="00CD5983">
        <w:t>, of a branch, means the branch’s GST branch registration number notified under section</w:t>
      </w:r>
      <w:r w:rsidR="00CD5983">
        <w:t> </w:t>
      </w:r>
      <w:r w:rsidRPr="00CD5983">
        <w:t>54</w:t>
      </w:r>
      <w:r w:rsidR="00CD5983">
        <w:noBreakHyphen/>
      </w:r>
      <w:r w:rsidRPr="00CD5983">
        <w:t>15.</w:t>
      </w:r>
    </w:p>
    <w:p w:rsidR="00300522" w:rsidRPr="00CD5983" w:rsidRDefault="00300522" w:rsidP="00300522">
      <w:pPr>
        <w:pStyle w:val="Definition"/>
      </w:pPr>
      <w:r w:rsidRPr="00CD5983">
        <w:rPr>
          <w:b/>
          <w:bCs/>
          <w:i/>
          <w:iCs/>
        </w:rPr>
        <w:t>GST disadvantage</w:t>
      </w:r>
      <w:r w:rsidRPr="00CD5983">
        <w:t xml:space="preserve"> has the meaning given by subsection</w:t>
      </w:r>
      <w:r w:rsidR="00CD5983">
        <w:t> </w:t>
      </w:r>
      <w:r w:rsidRPr="00CD5983">
        <w:t>165</w:t>
      </w:r>
      <w:r w:rsidR="00CD5983">
        <w:noBreakHyphen/>
      </w:r>
      <w:r w:rsidRPr="00CD5983">
        <w:t>45(2).</w:t>
      </w:r>
    </w:p>
    <w:p w:rsidR="00300522" w:rsidRPr="00CD5983" w:rsidRDefault="00300522" w:rsidP="00300522">
      <w:pPr>
        <w:pStyle w:val="Definition"/>
      </w:pPr>
      <w:r w:rsidRPr="00CD5983">
        <w:rPr>
          <w:b/>
          <w:bCs/>
          <w:i/>
          <w:iCs/>
        </w:rPr>
        <w:t>GST exclusive market value</w:t>
      </w:r>
      <w:r w:rsidRPr="00CD5983">
        <w:t>, in relation to a supply or acquisition:</w:t>
      </w:r>
    </w:p>
    <w:p w:rsidR="00300522" w:rsidRPr="00CD5983" w:rsidRDefault="00300522" w:rsidP="00300522">
      <w:pPr>
        <w:pStyle w:val="paragraph"/>
      </w:pPr>
      <w:r w:rsidRPr="00CD5983">
        <w:tab/>
        <w:t>(a)</w:t>
      </w:r>
      <w:r w:rsidRPr="00CD5983">
        <w:tab/>
        <w:t xml:space="preserve">other than of a </w:t>
      </w:r>
      <w:r w:rsidR="00CD5983" w:rsidRPr="00CD5983">
        <w:rPr>
          <w:position w:val="6"/>
          <w:sz w:val="16"/>
          <w:szCs w:val="16"/>
        </w:rPr>
        <w:t>*</w:t>
      </w:r>
      <w:r w:rsidRPr="00CD5983">
        <w:t>luxury car—i</w:t>
      </w:r>
      <w:smartTag w:uri="urn:schemas-microsoft-com:office:smarttags" w:element="PersonName">
        <w:r w:rsidRPr="00CD5983">
          <w:t xml:space="preserve">s </w:t>
        </w:r>
        <w:r w:rsidRPr="00CD5983">
          <w:rPr>
            <w:position w:val="6"/>
            <w:sz w:val="16"/>
            <w:szCs w:val="16"/>
          </w:rPr>
          <w:t>1</w:t>
        </w:r>
      </w:smartTag>
      <w:r w:rsidRPr="00CD5983">
        <w:rPr>
          <w:position w:val="6"/>
          <w:sz w:val="16"/>
          <w:szCs w:val="16"/>
        </w:rPr>
        <w:t>0</w:t>
      </w:r>
      <w:r w:rsidRPr="00CD5983">
        <w:t>/</w:t>
      </w:r>
      <w:r w:rsidRPr="00CD5983">
        <w:rPr>
          <w:sz w:val="16"/>
          <w:szCs w:val="16"/>
        </w:rPr>
        <w:t>11</w:t>
      </w:r>
      <w:r w:rsidRPr="00CD5983">
        <w:t xml:space="preserve"> of the </w:t>
      </w:r>
      <w:r w:rsidR="00CD5983" w:rsidRPr="00CD5983">
        <w:rPr>
          <w:position w:val="6"/>
          <w:sz w:val="16"/>
          <w:szCs w:val="16"/>
        </w:rPr>
        <w:t>*</w:t>
      </w:r>
      <w:r w:rsidRPr="00CD5983">
        <w:t>GST inclusive market value of the supply or acquisition; or</w:t>
      </w:r>
    </w:p>
    <w:p w:rsidR="00300522" w:rsidRPr="00CD5983" w:rsidRDefault="00300522" w:rsidP="00300522">
      <w:pPr>
        <w:pStyle w:val="paragraph"/>
      </w:pPr>
      <w:r w:rsidRPr="00CD5983">
        <w:tab/>
        <w:t>(b)</w:t>
      </w:r>
      <w:r w:rsidRPr="00CD5983">
        <w:tab/>
        <w:t xml:space="preserve">of a </w:t>
      </w:r>
      <w:r w:rsidR="00CD5983" w:rsidRPr="00CD5983">
        <w:rPr>
          <w:position w:val="6"/>
          <w:sz w:val="16"/>
          <w:szCs w:val="16"/>
        </w:rPr>
        <w:t>*</w:t>
      </w:r>
      <w:r w:rsidRPr="00CD5983">
        <w:t>luxury car—i</w:t>
      </w:r>
      <w:smartTag w:uri="urn:schemas-microsoft-com:office:smarttags" w:element="PersonName">
        <w:r w:rsidRPr="00CD5983">
          <w:t xml:space="preserve">s </w:t>
        </w:r>
        <w:r w:rsidRPr="00CD5983">
          <w:rPr>
            <w:position w:val="6"/>
            <w:sz w:val="16"/>
            <w:szCs w:val="16"/>
          </w:rPr>
          <w:t>1</w:t>
        </w:r>
      </w:smartTag>
      <w:r w:rsidRPr="00CD5983">
        <w:rPr>
          <w:position w:val="6"/>
          <w:sz w:val="16"/>
          <w:szCs w:val="16"/>
        </w:rPr>
        <w:t>0</w:t>
      </w:r>
      <w:r w:rsidRPr="00CD5983">
        <w:t>/</w:t>
      </w:r>
      <w:r w:rsidRPr="00CD5983">
        <w:rPr>
          <w:sz w:val="16"/>
          <w:szCs w:val="16"/>
        </w:rPr>
        <w:t>11</w:t>
      </w:r>
      <w:r w:rsidRPr="00CD5983">
        <w:t xml:space="preserve"> of the </w:t>
      </w:r>
      <w:r w:rsidR="00CD5983" w:rsidRPr="00CD5983">
        <w:rPr>
          <w:position w:val="6"/>
          <w:sz w:val="16"/>
          <w:szCs w:val="16"/>
        </w:rPr>
        <w:t>*</w:t>
      </w:r>
      <w:r w:rsidRPr="00CD5983">
        <w:t xml:space="preserve">GST inclusive market value of the luxury car (excluding any </w:t>
      </w:r>
      <w:r w:rsidR="00CD5983" w:rsidRPr="00CD5983">
        <w:rPr>
          <w:position w:val="6"/>
          <w:sz w:val="16"/>
          <w:szCs w:val="16"/>
        </w:rPr>
        <w:t>*</w:t>
      </w:r>
      <w:r w:rsidRPr="00CD5983">
        <w:t>luxury car tax that is, or would be, payable on the supply of that car).</w:t>
      </w:r>
    </w:p>
    <w:p w:rsidR="00300522" w:rsidRPr="00CD5983" w:rsidRDefault="00300522" w:rsidP="00300522">
      <w:pPr>
        <w:pStyle w:val="Definition"/>
      </w:pPr>
      <w:r w:rsidRPr="00CD5983">
        <w:rPr>
          <w:b/>
          <w:i/>
        </w:rPr>
        <w:t>GST exclusive value</w:t>
      </w:r>
      <w:r w:rsidRPr="00CD5983">
        <w:t>:</w:t>
      </w:r>
    </w:p>
    <w:p w:rsidR="00300522" w:rsidRPr="00CD5983" w:rsidRDefault="00300522" w:rsidP="00300522">
      <w:pPr>
        <w:pStyle w:val="paragraph"/>
        <w:keepNext/>
        <w:keepLines/>
      </w:pPr>
      <w:r w:rsidRPr="00CD5983">
        <w:tab/>
        <w:t>(a)</w:t>
      </w:r>
      <w:r w:rsidRPr="00CD5983">
        <w:tab/>
        <w:t>in relation to an acquisition:</w:t>
      </w:r>
    </w:p>
    <w:p w:rsidR="00300522" w:rsidRPr="00CD5983" w:rsidRDefault="00300522" w:rsidP="00300522">
      <w:pPr>
        <w:pStyle w:val="paragraphsub"/>
      </w:pPr>
      <w:r w:rsidRPr="00CD5983">
        <w:tab/>
        <w:t>(i)</w:t>
      </w:r>
      <w:r w:rsidRPr="00CD5983">
        <w:tab/>
        <w:t xml:space="preserve">other than of a </w:t>
      </w:r>
      <w:r w:rsidR="00CD5983" w:rsidRPr="00CD5983">
        <w:rPr>
          <w:position w:val="6"/>
          <w:sz w:val="16"/>
          <w:szCs w:val="16"/>
        </w:rPr>
        <w:t>*</w:t>
      </w:r>
      <w:r w:rsidRPr="00CD5983">
        <w:t>luxury car—mean</w:t>
      </w:r>
      <w:smartTag w:uri="urn:schemas-microsoft-com:office:smarttags" w:element="PersonName">
        <w:r w:rsidRPr="00CD5983">
          <w:t xml:space="preserve">s </w:t>
        </w:r>
        <w:r w:rsidRPr="00CD5983">
          <w:rPr>
            <w:position w:val="6"/>
            <w:sz w:val="16"/>
            <w:szCs w:val="16"/>
          </w:rPr>
          <w:t>1</w:t>
        </w:r>
      </w:smartTag>
      <w:r w:rsidRPr="00CD5983">
        <w:rPr>
          <w:position w:val="6"/>
          <w:sz w:val="16"/>
          <w:szCs w:val="16"/>
        </w:rPr>
        <w:t>0</w:t>
      </w:r>
      <w:r w:rsidRPr="00CD5983">
        <w:t>/</w:t>
      </w:r>
      <w:r w:rsidRPr="00CD5983">
        <w:rPr>
          <w:sz w:val="16"/>
          <w:szCs w:val="16"/>
        </w:rPr>
        <w:t>11</w:t>
      </w:r>
      <w:r w:rsidRPr="00CD5983">
        <w:t xml:space="preserve"> of the </w:t>
      </w:r>
      <w:r w:rsidR="00CD5983" w:rsidRPr="00CD5983">
        <w:rPr>
          <w:position w:val="6"/>
          <w:sz w:val="16"/>
          <w:szCs w:val="16"/>
        </w:rPr>
        <w:t>*</w:t>
      </w:r>
      <w:r w:rsidRPr="00CD5983">
        <w:t>price of the supply of the thing being acquired; or</w:t>
      </w:r>
    </w:p>
    <w:p w:rsidR="00300522" w:rsidRPr="00CD5983" w:rsidRDefault="00300522" w:rsidP="00300522">
      <w:pPr>
        <w:pStyle w:val="paragraphsub"/>
      </w:pPr>
      <w:r w:rsidRPr="00CD5983">
        <w:tab/>
        <w:t>(ii)</w:t>
      </w:r>
      <w:r w:rsidRPr="00CD5983">
        <w:tab/>
        <w:t xml:space="preserve">of a </w:t>
      </w:r>
      <w:r w:rsidR="00CD5983" w:rsidRPr="00CD5983">
        <w:rPr>
          <w:position w:val="6"/>
          <w:sz w:val="16"/>
          <w:szCs w:val="16"/>
        </w:rPr>
        <w:t>*</w:t>
      </w:r>
      <w:r w:rsidRPr="00CD5983">
        <w:t>luxury car—mean</w:t>
      </w:r>
      <w:smartTag w:uri="urn:schemas-microsoft-com:office:smarttags" w:element="PersonName">
        <w:r w:rsidRPr="00CD5983">
          <w:t xml:space="preserve">s </w:t>
        </w:r>
        <w:r w:rsidRPr="00CD5983">
          <w:rPr>
            <w:position w:val="6"/>
            <w:sz w:val="16"/>
            <w:szCs w:val="16"/>
          </w:rPr>
          <w:t>1</w:t>
        </w:r>
      </w:smartTag>
      <w:r w:rsidRPr="00CD5983">
        <w:rPr>
          <w:position w:val="6"/>
          <w:sz w:val="16"/>
          <w:szCs w:val="16"/>
        </w:rPr>
        <w:t>0</w:t>
      </w:r>
      <w:r w:rsidRPr="00CD5983">
        <w:t>/</w:t>
      </w:r>
      <w:r w:rsidRPr="00CD5983">
        <w:rPr>
          <w:sz w:val="16"/>
          <w:szCs w:val="16"/>
        </w:rPr>
        <w:t>11</w:t>
      </w:r>
      <w:r w:rsidRPr="00CD5983">
        <w:t xml:space="preserve"> of the </w:t>
      </w:r>
      <w:r w:rsidR="00CD5983" w:rsidRPr="00CD5983">
        <w:rPr>
          <w:position w:val="6"/>
          <w:sz w:val="16"/>
          <w:szCs w:val="16"/>
        </w:rPr>
        <w:t>*</w:t>
      </w:r>
      <w:r w:rsidRPr="00CD5983">
        <w:t xml:space="preserve">price of the supply of the luxury car (excluding any </w:t>
      </w:r>
      <w:r w:rsidR="00CD5983" w:rsidRPr="00CD5983">
        <w:rPr>
          <w:position w:val="6"/>
          <w:sz w:val="16"/>
          <w:szCs w:val="16"/>
        </w:rPr>
        <w:t>*</w:t>
      </w:r>
      <w:r w:rsidRPr="00CD5983">
        <w:t>luxury car tax payable on the supply); and</w:t>
      </w:r>
    </w:p>
    <w:p w:rsidR="00300522" w:rsidRPr="00CD5983" w:rsidRDefault="00300522" w:rsidP="00300522">
      <w:pPr>
        <w:pStyle w:val="paragraph"/>
      </w:pPr>
      <w:r w:rsidRPr="00CD5983">
        <w:tab/>
        <w:t>(b)</w:t>
      </w:r>
      <w:r w:rsidRPr="00CD5983">
        <w:tab/>
        <w:t xml:space="preserve">in relation to an importation that is a </w:t>
      </w:r>
      <w:r w:rsidR="00CD5983" w:rsidRPr="00CD5983">
        <w:rPr>
          <w:position w:val="6"/>
          <w:sz w:val="16"/>
          <w:szCs w:val="16"/>
        </w:rPr>
        <w:t>*</w:t>
      </w:r>
      <w:r w:rsidRPr="00CD5983">
        <w:t xml:space="preserve">taxable importation, means the </w:t>
      </w:r>
      <w:r w:rsidR="00CD5983" w:rsidRPr="00CD5983">
        <w:rPr>
          <w:position w:val="6"/>
          <w:sz w:val="16"/>
          <w:szCs w:val="16"/>
        </w:rPr>
        <w:t>*</w:t>
      </w:r>
      <w:r w:rsidRPr="00CD5983">
        <w:t>value of the importation; and</w:t>
      </w:r>
    </w:p>
    <w:p w:rsidR="00300522" w:rsidRPr="00CD5983" w:rsidRDefault="00300522" w:rsidP="00300522">
      <w:pPr>
        <w:pStyle w:val="paragraph"/>
      </w:pPr>
      <w:r w:rsidRPr="00CD5983">
        <w:tab/>
        <w:t>(c)</w:t>
      </w:r>
      <w:r w:rsidRPr="00CD5983">
        <w:tab/>
        <w:t>in relation to an importation that is not a taxable importation, means the amount that would be the value of the importation if it were a taxable importation.</w:t>
      </w:r>
    </w:p>
    <w:p w:rsidR="00300522" w:rsidRPr="00CD5983" w:rsidRDefault="00300522" w:rsidP="00300522">
      <w:pPr>
        <w:pStyle w:val="Definition"/>
      </w:pPr>
      <w:r w:rsidRPr="00CD5983">
        <w:rPr>
          <w:b/>
          <w:bCs/>
          <w:i/>
          <w:iCs/>
        </w:rPr>
        <w:t>GST</w:t>
      </w:r>
      <w:r w:rsidR="00CD5983">
        <w:rPr>
          <w:b/>
          <w:bCs/>
          <w:i/>
          <w:iCs/>
        </w:rPr>
        <w:noBreakHyphen/>
      </w:r>
      <w:r w:rsidRPr="00CD5983">
        <w:rPr>
          <w:b/>
          <w:bCs/>
          <w:i/>
          <w:iCs/>
        </w:rPr>
        <w:t>free</w:t>
      </w:r>
      <w:r w:rsidRPr="00CD5983">
        <w:t xml:space="preserve"> has the meaning given by subsection</w:t>
      </w:r>
      <w:r w:rsidR="00CD5983">
        <w:t> </w:t>
      </w:r>
      <w:r w:rsidRPr="00CD5983">
        <w:t>9</w:t>
      </w:r>
      <w:r w:rsidR="00CD5983">
        <w:noBreakHyphen/>
      </w:r>
      <w:r w:rsidRPr="00CD5983">
        <w:t>30(1) and Division</w:t>
      </w:r>
      <w:r w:rsidR="00CD5983">
        <w:t> </w:t>
      </w:r>
      <w:r w:rsidRPr="00CD5983">
        <w:t>38.</w:t>
      </w:r>
    </w:p>
    <w:p w:rsidR="00300522" w:rsidRPr="00CD5983" w:rsidRDefault="00300522" w:rsidP="00300522">
      <w:pPr>
        <w:pStyle w:val="Definition"/>
      </w:pPr>
      <w:r w:rsidRPr="00CD5983">
        <w:rPr>
          <w:b/>
          <w:bCs/>
          <w:i/>
          <w:iCs/>
        </w:rPr>
        <w:t>GST group</w:t>
      </w:r>
      <w:r w:rsidRPr="00CD5983">
        <w:t xml:space="preserve"> has the meaning given by section</w:t>
      </w:r>
      <w:r w:rsidR="00CD5983">
        <w:t> </w:t>
      </w:r>
      <w:r w:rsidRPr="00CD5983">
        <w:t>48</w:t>
      </w:r>
      <w:r w:rsidR="00CD5983">
        <w:noBreakHyphen/>
      </w:r>
      <w:r w:rsidRPr="00CD5983">
        <w:t>5.</w:t>
      </w:r>
    </w:p>
    <w:p w:rsidR="00300522" w:rsidRPr="00CD5983" w:rsidRDefault="00300522" w:rsidP="00300522">
      <w:pPr>
        <w:pStyle w:val="Definition"/>
      </w:pPr>
      <w:r w:rsidRPr="00CD5983">
        <w:rPr>
          <w:b/>
          <w:bCs/>
          <w:i/>
          <w:iCs/>
        </w:rPr>
        <w:t>GST inclusive market value</w:t>
      </w:r>
      <w:r w:rsidRPr="00CD5983">
        <w:t xml:space="preserve"> of:</w:t>
      </w:r>
    </w:p>
    <w:p w:rsidR="00300522" w:rsidRPr="00CD5983" w:rsidRDefault="00300522" w:rsidP="00300522">
      <w:pPr>
        <w:pStyle w:val="paragraph"/>
      </w:pPr>
      <w:r w:rsidRPr="00CD5983">
        <w:tab/>
        <w:t>(a)</w:t>
      </w:r>
      <w:r w:rsidRPr="00CD5983">
        <w:tab/>
      </w:r>
      <w:r w:rsidR="00CD5983" w:rsidRPr="00CD5983">
        <w:rPr>
          <w:position w:val="6"/>
          <w:sz w:val="16"/>
          <w:szCs w:val="16"/>
        </w:rPr>
        <w:t>*</w:t>
      </w:r>
      <w:r w:rsidRPr="00CD5983">
        <w:t>consideration in connection with a supply; or</w:t>
      </w:r>
    </w:p>
    <w:p w:rsidR="00300522" w:rsidRPr="00CD5983" w:rsidRDefault="00300522" w:rsidP="00300522">
      <w:pPr>
        <w:pStyle w:val="paragraph"/>
      </w:pPr>
      <w:r w:rsidRPr="00CD5983">
        <w:tab/>
        <w:t>(b)</w:t>
      </w:r>
      <w:r w:rsidRPr="00CD5983">
        <w:tab/>
        <w:t>a thing, or a supply or acquisition of a thing;</w:t>
      </w:r>
    </w:p>
    <w:p w:rsidR="00300522" w:rsidRPr="00CD5983" w:rsidRDefault="00300522" w:rsidP="00300522">
      <w:pPr>
        <w:pStyle w:val="subsection2"/>
      </w:pPr>
      <w:r w:rsidRPr="00CD5983">
        <w:t xml:space="preserve">means the market value of the consideration or thing, without any discount for any amount of GST or </w:t>
      </w:r>
      <w:r w:rsidR="00CD5983" w:rsidRPr="00CD5983">
        <w:rPr>
          <w:position w:val="6"/>
          <w:sz w:val="16"/>
          <w:szCs w:val="16"/>
        </w:rPr>
        <w:t>*</w:t>
      </w:r>
      <w:r w:rsidRPr="00CD5983">
        <w:t>luxury car tax payable on the supply.</w:t>
      </w:r>
    </w:p>
    <w:p w:rsidR="00300522" w:rsidRPr="00CD5983" w:rsidRDefault="00300522" w:rsidP="00300522">
      <w:pPr>
        <w:pStyle w:val="Definition"/>
      </w:pPr>
      <w:r w:rsidRPr="00CD5983">
        <w:rPr>
          <w:b/>
          <w:bCs/>
          <w:i/>
          <w:iCs/>
        </w:rPr>
        <w:t>GST instalment</w:t>
      </w:r>
      <w:r w:rsidRPr="00CD5983">
        <w:t xml:space="preserve"> has the meaning given by subsection</w:t>
      </w:r>
      <w:r w:rsidR="00CD5983">
        <w:t> </w:t>
      </w:r>
      <w:r w:rsidRPr="00CD5983">
        <w:t>162</w:t>
      </w:r>
      <w:r w:rsidR="00CD5983">
        <w:noBreakHyphen/>
      </w:r>
      <w:r w:rsidRPr="00CD5983">
        <w:t>70(1).</w:t>
      </w:r>
    </w:p>
    <w:p w:rsidR="00300522" w:rsidRPr="00CD5983" w:rsidRDefault="00300522" w:rsidP="00300522">
      <w:pPr>
        <w:pStyle w:val="Definition"/>
      </w:pPr>
      <w:r w:rsidRPr="00CD5983">
        <w:rPr>
          <w:b/>
          <w:bCs/>
          <w:i/>
          <w:iCs/>
        </w:rPr>
        <w:t>GST instalment payer</w:t>
      </w:r>
      <w:r w:rsidRPr="00CD5983">
        <w:t xml:space="preserve"> has the meaning given by section</w:t>
      </w:r>
      <w:r w:rsidR="00CD5983">
        <w:t> </w:t>
      </w:r>
      <w:r w:rsidRPr="00CD5983">
        <w:t>162</w:t>
      </w:r>
      <w:r w:rsidR="00CD5983">
        <w:noBreakHyphen/>
      </w:r>
      <w:r w:rsidRPr="00CD5983">
        <w:t>50.</w:t>
      </w:r>
    </w:p>
    <w:p w:rsidR="00300522" w:rsidRPr="00CD5983" w:rsidRDefault="00300522" w:rsidP="00300522">
      <w:pPr>
        <w:pStyle w:val="Definition"/>
      </w:pPr>
      <w:r w:rsidRPr="00CD5983">
        <w:rPr>
          <w:b/>
          <w:bCs/>
          <w:i/>
          <w:iCs/>
        </w:rPr>
        <w:t>GST instalment quarter</w:t>
      </w:r>
      <w:r w:rsidRPr="00CD5983">
        <w:t xml:space="preserve"> has the meaning given by subsections</w:t>
      </w:r>
      <w:r w:rsidR="00CD5983">
        <w:t> </w:t>
      </w:r>
      <w:r w:rsidRPr="00CD5983">
        <w:t>162</w:t>
      </w:r>
      <w:r w:rsidR="00CD5983">
        <w:noBreakHyphen/>
      </w:r>
      <w:r w:rsidRPr="00CD5983">
        <w:t>70(2) and (3).</w:t>
      </w:r>
    </w:p>
    <w:p w:rsidR="00300522" w:rsidRPr="00CD5983" w:rsidRDefault="00300522" w:rsidP="00300522">
      <w:pPr>
        <w:pStyle w:val="Definition"/>
      </w:pPr>
      <w:r w:rsidRPr="00CD5983">
        <w:rPr>
          <w:b/>
          <w:bCs/>
          <w:i/>
          <w:iCs/>
        </w:rPr>
        <w:t>GST instalment shortfall</w:t>
      </w:r>
      <w:r w:rsidRPr="00CD5983">
        <w:t xml:space="preserve">, for a </w:t>
      </w:r>
      <w:r w:rsidR="00CD5983" w:rsidRPr="00CD5983">
        <w:rPr>
          <w:position w:val="6"/>
          <w:sz w:val="16"/>
          <w:szCs w:val="16"/>
        </w:rPr>
        <w:t>*</w:t>
      </w:r>
      <w:r w:rsidRPr="00CD5983">
        <w:t>GST instalment quarter in relation to which you are liable to pay a penalty under Subdivision</w:t>
      </w:r>
      <w:r w:rsidR="00CD5983">
        <w:t> </w:t>
      </w:r>
      <w:r w:rsidRPr="00CD5983">
        <w:t>162</w:t>
      </w:r>
      <w:r w:rsidR="00CD5983">
        <w:noBreakHyphen/>
      </w:r>
      <w:r w:rsidRPr="00CD5983">
        <w:t>D, means:</w:t>
      </w:r>
    </w:p>
    <w:p w:rsidR="00300522" w:rsidRPr="00CD5983" w:rsidRDefault="00300522" w:rsidP="00300522">
      <w:pPr>
        <w:pStyle w:val="paragraph"/>
      </w:pPr>
      <w:r w:rsidRPr="00CD5983">
        <w:tab/>
        <w:t>(a)</w:t>
      </w:r>
      <w:r w:rsidRPr="00CD5983">
        <w:tab/>
        <w:t>if the penalty is payable under section</w:t>
      </w:r>
      <w:r w:rsidR="00CD5983">
        <w:t> </w:t>
      </w:r>
      <w:r w:rsidRPr="00CD5983">
        <w:t>162</w:t>
      </w:r>
      <w:r w:rsidR="00CD5983">
        <w:noBreakHyphen/>
      </w:r>
      <w:r w:rsidRPr="00CD5983">
        <w:t>175—the amount worked out under subsection</w:t>
      </w:r>
      <w:r w:rsidR="00CD5983">
        <w:t> </w:t>
      </w:r>
      <w:r w:rsidRPr="00CD5983">
        <w:t>162</w:t>
      </w:r>
      <w:r w:rsidR="00CD5983">
        <w:noBreakHyphen/>
      </w:r>
      <w:r w:rsidRPr="00CD5983">
        <w:t>175(3) or paragraph</w:t>
      </w:r>
      <w:r w:rsidR="00CD5983">
        <w:t> </w:t>
      </w:r>
      <w:r w:rsidRPr="00CD5983">
        <w:t>162</w:t>
      </w:r>
      <w:r w:rsidR="00CD5983">
        <w:noBreakHyphen/>
      </w:r>
      <w:r w:rsidRPr="00CD5983">
        <w:t>175(4)(c</w:t>
      </w:r>
      <w:r w:rsidR="00A53099" w:rsidRPr="00CD5983">
        <w:t>) (w</w:t>
      </w:r>
      <w:r w:rsidRPr="00CD5983">
        <w:t>hichever is applicable); or</w:t>
      </w:r>
    </w:p>
    <w:p w:rsidR="00300522" w:rsidRPr="00CD5983" w:rsidRDefault="00300522" w:rsidP="00300522">
      <w:pPr>
        <w:pStyle w:val="paragraph"/>
      </w:pPr>
      <w:r w:rsidRPr="00CD5983">
        <w:tab/>
        <w:t>(b)</w:t>
      </w:r>
      <w:r w:rsidRPr="00CD5983">
        <w:tab/>
        <w:t>if the penalty is payable under section</w:t>
      </w:r>
      <w:r w:rsidR="00CD5983">
        <w:t> </w:t>
      </w:r>
      <w:r w:rsidRPr="00CD5983">
        <w:t>162</w:t>
      </w:r>
      <w:r w:rsidR="00CD5983">
        <w:noBreakHyphen/>
      </w:r>
      <w:r w:rsidRPr="00CD5983">
        <w:t>180—the amount worked out under subsection</w:t>
      </w:r>
      <w:r w:rsidR="00CD5983">
        <w:t> </w:t>
      </w:r>
      <w:r w:rsidRPr="00CD5983">
        <w:t>162</w:t>
      </w:r>
      <w:r w:rsidR="00CD5983">
        <w:noBreakHyphen/>
      </w:r>
      <w:r w:rsidRPr="00CD5983">
        <w:t>180(3) or paragraph</w:t>
      </w:r>
      <w:r w:rsidR="00CD5983">
        <w:t> </w:t>
      </w:r>
      <w:r w:rsidRPr="00CD5983">
        <w:t>162</w:t>
      </w:r>
      <w:r w:rsidR="00CD5983">
        <w:noBreakHyphen/>
      </w:r>
      <w:r w:rsidRPr="00CD5983">
        <w:t>180(4)(c</w:t>
      </w:r>
      <w:r w:rsidR="00A53099" w:rsidRPr="00CD5983">
        <w:t>) (w</w:t>
      </w:r>
      <w:r w:rsidRPr="00CD5983">
        <w:t>hichever is applicable); or</w:t>
      </w:r>
    </w:p>
    <w:p w:rsidR="00300522" w:rsidRPr="00CD5983" w:rsidRDefault="00300522" w:rsidP="00300522">
      <w:pPr>
        <w:pStyle w:val="paragraph"/>
      </w:pPr>
      <w:r w:rsidRPr="00CD5983">
        <w:tab/>
        <w:t>(c)</w:t>
      </w:r>
      <w:r w:rsidRPr="00CD5983">
        <w:tab/>
        <w:t>if the penalty is payable under section</w:t>
      </w:r>
      <w:r w:rsidR="00CD5983">
        <w:t> </w:t>
      </w:r>
      <w:r w:rsidRPr="00CD5983">
        <w:t>162</w:t>
      </w:r>
      <w:r w:rsidR="00CD5983">
        <w:noBreakHyphen/>
      </w:r>
      <w:r w:rsidRPr="00CD5983">
        <w:t>185—the amount worked out under subsection</w:t>
      </w:r>
      <w:r w:rsidR="00CD5983">
        <w:t> </w:t>
      </w:r>
      <w:r w:rsidRPr="00CD5983">
        <w:t>162</w:t>
      </w:r>
      <w:r w:rsidR="00CD5983">
        <w:noBreakHyphen/>
      </w:r>
      <w:r w:rsidRPr="00CD5983">
        <w:t>185(3).</w:t>
      </w:r>
    </w:p>
    <w:p w:rsidR="00300522" w:rsidRPr="00CD5983" w:rsidRDefault="00300522" w:rsidP="00300522">
      <w:pPr>
        <w:pStyle w:val="notetext"/>
      </w:pPr>
      <w:r w:rsidRPr="00CD5983">
        <w:t>Note:</w:t>
      </w:r>
      <w:r w:rsidRPr="00CD5983">
        <w:tab/>
        <w:t>The amount of a GST instalment shortfall can be reduced under section</w:t>
      </w:r>
      <w:r w:rsidR="00CD5983">
        <w:t> </w:t>
      </w:r>
      <w:r w:rsidRPr="00CD5983">
        <w:t>162</w:t>
      </w:r>
      <w:r w:rsidR="00CD5983">
        <w:noBreakHyphen/>
      </w:r>
      <w:r w:rsidRPr="00CD5983">
        <w:t>195 or 162</w:t>
      </w:r>
      <w:r w:rsidR="00CD5983">
        <w:noBreakHyphen/>
      </w:r>
      <w:r w:rsidRPr="00CD5983">
        <w:t>200 (or both).</w:t>
      </w:r>
    </w:p>
    <w:p w:rsidR="00300522" w:rsidRPr="00CD5983" w:rsidRDefault="00300522" w:rsidP="00300522">
      <w:pPr>
        <w:pStyle w:val="Definition"/>
      </w:pPr>
      <w:r w:rsidRPr="00CD5983">
        <w:rPr>
          <w:b/>
          <w:bCs/>
          <w:i/>
          <w:iCs/>
        </w:rPr>
        <w:t>GST joint venture</w:t>
      </w:r>
      <w:r w:rsidRPr="00CD5983">
        <w:t xml:space="preserve"> has the meaning given by section</w:t>
      </w:r>
      <w:r w:rsidR="00CD5983">
        <w:t> </w:t>
      </w:r>
      <w:r w:rsidRPr="00CD5983">
        <w:t>51</w:t>
      </w:r>
      <w:r w:rsidR="00CD5983">
        <w:noBreakHyphen/>
      </w:r>
      <w:r w:rsidRPr="00CD5983">
        <w:t>5.</w:t>
      </w:r>
    </w:p>
    <w:p w:rsidR="00300522" w:rsidRPr="00CD5983" w:rsidRDefault="00300522" w:rsidP="00300522">
      <w:pPr>
        <w:pStyle w:val="Definition"/>
      </w:pPr>
      <w:r w:rsidRPr="00CD5983">
        <w:rPr>
          <w:b/>
          <w:bCs/>
          <w:i/>
          <w:iCs/>
        </w:rPr>
        <w:t>GST law</w:t>
      </w:r>
      <w:r w:rsidRPr="00CD5983">
        <w:t xml:space="preserve"> means:</w:t>
      </w:r>
    </w:p>
    <w:p w:rsidR="00300522" w:rsidRPr="00CD5983" w:rsidRDefault="00300522" w:rsidP="00300522">
      <w:pPr>
        <w:pStyle w:val="paragraph"/>
      </w:pPr>
      <w:r w:rsidRPr="00CD5983">
        <w:tab/>
        <w:t>(a)</w:t>
      </w:r>
      <w:r w:rsidRPr="00CD5983">
        <w:tab/>
        <w:t>this Act; and</w:t>
      </w:r>
    </w:p>
    <w:p w:rsidR="00300522" w:rsidRPr="00CD5983" w:rsidRDefault="00300522" w:rsidP="00300522">
      <w:pPr>
        <w:pStyle w:val="paragraph"/>
      </w:pPr>
      <w:r w:rsidRPr="00CD5983">
        <w:tab/>
        <w:t>(b)</w:t>
      </w:r>
      <w:r w:rsidRPr="00CD5983">
        <w:tab/>
        <w:t>any Act that imposes GST; and</w:t>
      </w:r>
    </w:p>
    <w:p w:rsidR="00300522" w:rsidRPr="00CD5983" w:rsidRDefault="00300522" w:rsidP="00300522">
      <w:pPr>
        <w:pStyle w:val="paragraph"/>
      </w:pPr>
      <w:r w:rsidRPr="00CD5983">
        <w:tab/>
        <w:t>(c)</w:t>
      </w:r>
      <w:r w:rsidRPr="00CD5983">
        <w:tab/>
        <w:t xml:space="preserve">the </w:t>
      </w:r>
      <w:r w:rsidRPr="00CD5983">
        <w:rPr>
          <w:i/>
          <w:iCs/>
        </w:rPr>
        <w:t>A New Tax System (Goods and Services Tax Transition) Act 1999</w:t>
      </w:r>
      <w:r w:rsidRPr="00CD5983">
        <w:t>; and</w:t>
      </w:r>
    </w:p>
    <w:p w:rsidR="00300522" w:rsidRPr="00CD5983" w:rsidRDefault="00300522" w:rsidP="00300522">
      <w:pPr>
        <w:pStyle w:val="paragraph"/>
      </w:pPr>
      <w:r w:rsidRPr="00CD5983">
        <w:tab/>
        <w:t>(d)</w:t>
      </w:r>
      <w:r w:rsidRPr="00CD5983">
        <w:tab/>
        <w:t xml:space="preserve">the </w:t>
      </w:r>
      <w:r w:rsidRPr="00CD5983">
        <w:rPr>
          <w:i/>
          <w:iCs/>
        </w:rPr>
        <w:t>Taxation Administration Act 1953</w:t>
      </w:r>
      <w:r w:rsidRPr="00CD5983">
        <w:t xml:space="preserve">, so far as it relates to any Act covered by </w:t>
      </w:r>
      <w:r w:rsidR="00CD5983">
        <w:t>paragraphs (</w:t>
      </w:r>
      <w:r w:rsidRPr="00CD5983">
        <w:t>a) to (c); and</w:t>
      </w:r>
    </w:p>
    <w:p w:rsidR="00300522" w:rsidRPr="00CD5983" w:rsidRDefault="00300522" w:rsidP="00300522">
      <w:pPr>
        <w:pStyle w:val="paragraph"/>
      </w:pPr>
      <w:r w:rsidRPr="00CD5983">
        <w:tab/>
        <w:t>(e)</w:t>
      </w:r>
      <w:r w:rsidRPr="00CD5983">
        <w:tab/>
        <w:t xml:space="preserve">any other Act, so far as it relates to any Act covered by </w:t>
      </w:r>
      <w:r w:rsidR="00CD5983">
        <w:t>paragraphs (</w:t>
      </w:r>
      <w:r w:rsidRPr="00CD5983">
        <w:t>a) to (d</w:t>
      </w:r>
      <w:r w:rsidR="00A53099" w:rsidRPr="00CD5983">
        <w:t>) (o</w:t>
      </w:r>
      <w:r w:rsidRPr="00CD5983">
        <w:t>r to so much of that Act as is covered); and</w:t>
      </w:r>
    </w:p>
    <w:p w:rsidR="00300522" w:rsidRPr="00CD5983" w:rsidRDefault="00300522" w:rsidP="00300522">
      <w:pPr>
        <w:pStyle w:val="paragraph"/>
      </w:pPr>
      <w:r w:rsidRPr="00CD5983">
        <w:tab/>
        <w:t>(f)</w:t>
      </w:r>
      <w:r w:rsidRPr="00CD5983">
        <w:tab/>
        <w:t xml:space="preserve">regulations under any Act, so far as they relate to any Act covered by </w:t>
      </w:r>
      <w:r w:rsidR="00CD5983">
        <w:t>paragraphs (</w:t>
      </w:r>
      <w:r w:rsidRPr="00CD5983">
        <w:t>a) to (e</w:t>
      </w:r>
      <w:r w:rsidR="00A53099" w:rsidRPr="00CD5983">
        <w:t>) (o</w:t>
      </w:r>
      <w:r w:rsidRPr="00CD5983">
        <w:t>r to so much of that Act as is covered).</w:t>
      </w:r>
    </w:p>
    <w:p w:rsidR="00300522" w:rsidRPr="00CD5983" w:rsidRDefault="00300522" w:rsidP="00300522">
      <w:pPr>
        <w:pStyle w:val="Definition"/>
      </w:pPr>
      <w:r w:rsidRPr="00CD5983">
        <w:rPr>
          <w:b/>
          <w:bCs/>
          <w:i/>
          <w:iCs/>
        </w:rPr>
        <w:t>GST religious group</w:t>
      </w:r>
      <w:r w:rsidRPr="00CD5983">
        <w:t xml:space="preserve"> has the meaning given by section</w:t>
      </w:r>
      <w:r w:rsidR="00CD5983">
        <w:t> </w:t>
      </w:r>
      <w:r w:rsidRPr="00CD5983">
        <w:t>49</w:t>
      </w:r>
      <w:r w:rsidR="00CD5983">
        <w:noBreakHyphen/>
      </w:r>
      <w:r w:rsidRPr="00CD5983">
        <w:t>5.</w:t>
      </w:r>
    </w:p>
    <w:p w:rsidR="00300522" w:rsidRPr="00CD5983" w:rsidRDefault="00300522" w:rsidP="00300522">
      <w:pPr>
        <w:pStyle w:val="Definition"/>
      </w:pPr>
      <w:r w:rsidRPr="00CD5983">
        <w:rPr>
          <w:b/>
          <w:bCs/>
          <w:i/>
          <w:iCs/>
        </w:rPr>
        <w:t>GST return</w:t>
      </w:r>
      <w:r w:rsidRPr="00CD5983">
        <w:t xml:space="preserve"> means a return of the kind referred to in Division</w:t>
      </w:r>
      <w:r w:rsidR="00CD5983">
        <w:t> </w:t>
      </w:r>
      <w:r w:rsidRPr="00CD5983">
        <w:t>31, that complies with all the requirements of sections</w:t>
      </w:r>
      <w:r w:rsidR="00CD5983">
        <w:t> </w:t>
      </w:r>
      <w:r w:rsidRPr="00CD5983">
        <w:t>31</w:t>
      </w:r>
      <w:r w:rsidR="00CD5983">
        <w:noBreakHyphen/>
      </w:r>
      <w:r w:rsidRPr="00CD5983">
        <w:t>15 and 31</w:t>
      </w:r>
      <w:r w:rsidR="00CD5983">
        <w:noBreakHyphen/>
      </w:r>
      <w:r w:rsidRPr="00CD5983">
        <w:t>25 of this Act and section</w:t>
      </w:r>
      <w:r w:rsidR="00CD5983">
        <w:t> </w:t>
      </w:r>
      <w:r w:rsidRPr="00CD5983">
        <w:t>388</w:t>
      </w:r>
      <w:r w:rsidR="00CD5983">
        <w:noBreakHyphen/>
      </w:r>
      <w:r w:rsidRPr="00CD5983">
        <w:t>75 in Schedule</w:t>
      </w:r>
      <w:r w:rsidR="00CD5983">
        <w:t> </w:t>
      </w:r>
      <w:r w:rsidRPr="00CD5983">
        <w:t xml:space="preserve">1 to the </w:t>
      </w:r>
      <w:r w:rsidRPr="00CD5983">
        <w:rPr>
          <w:i/>
          <w:iCs/>
        </w:rPr>
        <w:t>Taxation Administration Act 1953</w:t>
      </w:r>
      <w:r w:rsidR="00A33158" w:rsidRPr="00CD5983">
        <w:t>, and includes a return given in accordance with section</w:t>
      </w:r>
      <w:r w:rsidR="00CD5983">
        <w:t> </w:t>
      </w:r>
      <w:r w:rsidR="00A33158" w:rsidRPr="00CD5983">
        <w:t>58</w:t>
      </w:r>
      <w:r w:rsidR="00CD5983">
        <w:noBreakHyphen/>
      </w:r>
      <w:r w:rsidR="00A33158" w:rsidRPr="00CD5983">
        <w:t>50 of this Act</w:t>
      </w:r>
      <w:r w:rsidRPr="00CD5983">
        <w:t>.</w:t>
      </w:r>
    </w:p>
    <w:p w:rsidR="001778B8" w:rsidRPr="00CD5983" w:rsidRDefault="001778B8" w:rsidP="001778B8">
      <w:pPr>
        <w:pStyle w:val="Definition"/>
      </w:pPr>
      <w:r w:rsidRPr="00CD5983">
        <w:rPr>
          <w:b/>
          <w:i/>
        </w:rPr>
        <w:t>GST turnover</w:t>
      </w:r>
      <w:r w:rsidRPr="00CD5983">
        <w:t>:</w:t>
      </w:r>
    </w:p>
    <w:p w:rsidR="001778B8" w:rsidRPr="00CD5983" w:rsidRDefault="001778B8" w:rsidP="001778B8">
      <w:pPr>
        <w:pStyle w:val="paragraph"/>
      </w:pPr>
      <w:r w:rsidRPr="00CD5983">
        <w:tab/>
        <w:t>(a)</w:t>
      </w:r>
      <w:r w:rsidRPr="00CD5983">
        <w:tab/>
        <w:t xml:space="preserve">in relation to meeting a </w:t>
      </w:r>
      <w:r w:rsidR="00CD5983" w:rsidRPr="00CD5983">
        <w:rPr>
          <w:position w:val="6"/>
          <w:sz w:val="16"/>
        </w:rPr>
        <w:t>*</w:t>
      </w:r>
      <w:r w:rsidRPr="00CD5983">
        <w:t>turnover threshold—has the meaning given by subsection</w:t>
      </w:r>
      <w:r w:rsidR="00CD5983">
        <w:t> </w:t>
      </w:r>
      <w:r w:rsidRPr="00CD5983">
        <w:t>188</w:t>
      </w:r>
      <w:r w:rsidR="00CD5983">
        <w:noBreakHyphen/>
      </w:r>
      <w:r w:rsidRPr="00CD5983">
        <w:t>10(1); and</w:t>
      </w:r>
    </w:p>
    <w:p w:rsidR="001778B8" w:rsidRPr="00CD5983" w:rsidRDefault="001778B8" w:rsidP="001778B8">
      <w:pPr>
        <w:pStyle w:val="paragraph"/>
      </w:pPr>
      <w:r w:rsidRPr="00CD5983">
        <w:tab/>
        <w:t>(b)</w:t>
      </w:r>
      <w:r w:rsidRPr="00CD5983">
        <w:tab/>
        <w:t xml:space="preserve">in relation to not exceeding a </w:t>
      </w:r>
      <w:r w:rsidR="00CD5983" w:rsidRPr="00CD5983">
        <w:rPr>
          <w:position w:val="6"/>
          <w:sz w:val="16"/>
        </w:rPr>
        <w:t>*</w:t>
      </w:r>
      <w:r w:rsidRPr="00CD5983">
        <w:t>turnover threshold—has the meaning given by subsection</w:t>
      </w:r>
      <w:r w:rsidR="00CD5983">
        <w:t> </w:t>
      </w:r>
      <w:r w:rsidRPr="00CD5983">
        <w:t>188</w:t>
      </w:r>
      <w:r w:rsidR="00CD5983">
        <w:noBreakHyphen/>
      </w:r>
      <w:r w:rsidRPr="00CD5983">
        <w:t>10(2).</w:t>
      </w:r>
    </w:p>
    <w:p w:rsidR="00300522" w:rsidRPr="00CD5983" w:rsidRDefault="00300522" w:rsidP="00300522">
      <w:pPr>
        <w:pStyle w:val="Definition"/>
      </w:pPr>
      <w:r w:rsidRPr="00CD5983">
        <w:rPr>
          <w:b/>
          <w:i/>
        </w:rPr>
        <w:t>head company</w:t>
      </w:r>
      <w:r w:rsidRPr="00CD5983">
        <w:t xml:space="preserve"> of a </w:t>
      </w:r>
      <w:r w:rsidR="00CD5983" w:rsidRPr="00CD5983">
        <w:rPr>
          <w:position w:val="6"/>
          <w:sz w:val="16"/>
        </w:rPr>
        <w:t>*</w:t>
      </w:r>
      <w:r w:rsidRPr="00CD5983">
        <w:t xml:space="preserve">consolidated group or a </w:t>
      </w:r>
      <w:r w:rsidR="00CD5983" w:rsidRPr="00CD5983">
        <w:rPr>
          <w:position w:val="6"/>
          <w:sz w:val="16"/>
        </w:rPr>
        <w:t>*</w:t>
      </w:r>
      <w:r w:rsidRPr="00CD5983">
        <w:t>MEC group has the meaning given by subsection</w:t>
      </w:r>
      <w:r w:rsidR="00CD5983">
        <w:t> </w:t>
      </w:r>
      <w:r w:rsidRPr="00CD5983">
        <w:t>995</w:t>
      </w:r>
      <w:r w:rsidR="00CD5983">
        <w:noBreakHyphen/>
      </w:r>
      <w:r w:rsidRPr="00CD5983">
        <w:t xml:space="preserve">1(1) of the </w:t>
      </w:r>
      <w:r w:rsidR="00CD5983" w:rsidRPr="00CD5983">
        <w:rPr>
          <w:position w:val="6"/>
          <w:sz w:val="16"/>
        </w:rPr>
        <w:t>*</w:t>
      </w:r>
      <w:r w:rsidRPr="00CD5983">
        <w:t>ITAA 1997.</w:t>
      </w:r>
    </w:p>
    <w:p w:rsidR="00300522" w:rsidRPr="00CD5983" w:rsidRDefault="00300522" w:rsidP="00300522">
      <w:pPr>
        <w:pStyle w:val="Definition"/>
      </w:pPr>
      <w:r w:rsidRPr="00CD5983">
        <w:rPr>
          <w:b/>
          <w:bCs/>
          <w:i/>
          <w:iCs/>
        </w:rPr>
        <w:t>Health Minister</w:t>
      </w:r>
      <w:r w:rsidRPr="00CD5983">
        <w:t xml:space="preserve"> means the Minister administering the </w:t>
      </w:r>
      <w:r w:rsidRPr="00CD5983">
        <w:rPr>
          <w:i/>
          <w:iCs/>
        </w:rPr>
        <w:t>National Health Act 1953</w:t>
      </w:r>
      <w:r w:rsidRPr="00CD5983">
        <w:t>.</w:t>
      </w:r>
    </w:p>
    <w:p w:rsidR="00FC419E" w:rsidRPr="00CD5983" w:rsidRDefault="00FC419E" w:rsidP="00FC419E">
      <w:pPr>
        <w:pStyle w:val="Definition"/>
      </w:pPr>
      <w:r w:rsidRPr="00CD5983">
        <w:rPr>
          <w:b/>
          <w:i/>
        </w:rPr>
        <w:t>higher education institution</w:t>
      </w:r>
      <w:r w:rsidRPr="00CD5983">
        <w:t xml:space="preserve"> means an entity that is a higher education provider as defined in section</w:t>
      </w:r>
      <w:r w:rsidR="00CD5983">
        <w:t> </w:t>
      </w:r>
      <w:r w:rsidRPr="00CD5983">
        <w:t>16</w:t>
      </w:r>
      <w:r w:rsidR="00CD5983">
        <w:noBreakHyphen/>
      </w:r>
      <w:r w:rsidRPr="00CD5983">
        <w:t xml:space="preserve">1 of the </w:t>
      </w:r>
      <w:r w:rsidRPr="00CD5983">
        <w:rPr>
          <w:i/>
        </w:rPr>
        <w:t>Higher Education Support Act 2003</w:t>
      </w:r>
      <w:r w:rsidRPr="00CD5983">
        <w:t>.</w:t>
      </w:r>
    </w:p>
    <w:p w:rsidR="00300522" w:rsidRPr="00CD5983" w:rsidRDefault="00300522" w:rsidP="00300522">
      <w:pPr>
        <w:pStyle w:val="Definition"/>
      </w:pPr>
      <w:r w:rsidRPr="00CD5983">
        <w:rPr>
          <w:b/>
          <w:bCs/>
          <w:i/>
          <w:iCs/>
        </w:rPr>
        <w:t>HIH company</w:t>
      </w:r>
      <w:r w:rsidRPr="00CD5983">
        <w:t xml:space="preserve"> has the meaning given by section</w:t>
      </w:r>
      <w:r w:rsidR="00CD5983">
        <w:t> </w:t>
      </w:r>
      <w:r w:rsidRPr="00CD5983">
        <w:t>322</w:t>
      </w:r>
      <w:r w:rsidR="00CD5983">
        <w:noBreakHyphen/>
      </w:r>
      <w:r w:rsidRPr="00CD5983">
        <w:t xml:space="preserve">5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HIH rescue entity</w:t>
      </w:r>
      <w:r w:rsidRPr="00CD5983">
        <w:t xml:space="preserve"> means:</w:t>
      </w:r>
    </w:p>
    <w:p w:rsidR="00300522" w:rsidRPr="00CD5983" w:rsidRDefault="00300522" w:rsidP="00300522">
      <w:pPr>
        <w:pStyle w:val="paragraph"/>
      </w:pPr>
      <w:r w:rsidRPr="00CD5983">
        <w:tab/>
        <w:t>(a)</w:t>
      </w:r>
      <w:r w:rsidRPr="00CD5983">
        <w:tab/>
        <w:t>the HIH Claims Support Trust (established on 6</w:t>
      </w:r>
      <w:r w:rsidR="00CD5983">
        <w:t> </w:t>
      </w:r>
      <w:r w:rsidRPr="00CD5983">
        <w:t>July 2001); or</w:t>
      </w:r>
    </w:p>
    <w:p w:rsidR="00300522" w:rsidRPr="00CD5983" w:rsidRDefault="00300522" w:rsidP="00300522">
      <w:pPr>
        <w:pStyle w:val="paragraph"/>
      </w:pPr>
      <w:r w:rsidRPr="00CD5983">
        <w:tab/>
        <w:t>(b)</w:t>
      </w:r>
      <w:r w:rsidRPr="00CD5983">
        <w:tab/>
        <w:t>the Commonwealth; or</w:t>
      </w:r>
    </w:p>
    <w:p w:rsidR="00300522" w:rsidRPr="00CD5983" w:rsidRDefault="00300522" w:rsidP="00300522">
      <w:pPr>
        <w:pStyle w:val="paragraph"/>
      </w:pPr>
      <w:r w:rsidRPr="00CD5983">
        <w:tab/>
        <w:t>(c)</w:t>
      </w:r>
      <w:r w:rsidRPr="00CD5983">
        <w:tab/>
        <w:t>an entity prescribed for the purposes of subsection</w:t>
      </w:r>
      <w:r w:rsidR="00CD5983">
        <w:t> </w:t>
      </w:r>
      <w:r w:rsidRPr="00CD5983">
        <w:t>322</w:t>
      </w:r>
      <w:r w:rsidR="00CD5983">
        <w:noBreakHyphen/>
      </w:r>
      <w:r w:rsidRPr="00CD5983">
        <w:t xml:space="preserve">5(1) of the </w:t>
      </w:r>
      <w:r w:rsidR="00CD5983" w:rsidRPr="00CD5983">
        <w:rPr>
          <w:position w:val="6"/>
          <w:sz w:val="16"/>
          <w:szCs w:val="16"/>
        </w:rPr>
        <w:t>*</w:t>
      </w:r>
      <w:r w:rsidRPr="00CD5983">
        <w:t>ITAA 1997.</w:t>
      </w:r>
    </w:p>
    <w:p w:rsidR="00300522" w:rsidRPr="00CD5983" w:rsidRDefault="00300522" w:rsidP="00300522">
      <w:pPr>
        <w:pStyle w:val="Definition"/>
      </w:pPr>
      <w:r w:rsidRPr="00CD5983">
        <w:rPr>
          <w:b/>
          <w:bCs/>
          <w:i/>
          <w:iCs/>
        </w:rPr>
        <w:t>hire purchase agreement</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96270B" w:rsidRPr="00CD5983" w:rsidRDefault="0096270B" w:rsidP="0096270B">
      <w:pPr>
        <w:pStyle w:val="Definition"/>
      </w:pPr>
      <w:r w:rsidRPr="00CD5983">
        <w:rPr>
          <w:b/>
          <w:i/>
        </w:rPr>
        <w:t>home care</w:t>
      </w:r>
      <w:r w:rsidRPr="00CD5983">
        <w:t xml:space="preserve"> has the meaning given by section</w:t>
      </w:r>
      <w:r w:rsidR="00CD5983">
        <w:t> </w:t>
      </w:r>
      <w:r w:rsidRPr="00CD5983">
        <w:t>45</w:t>
      </w:r>
      <w:r w:rsidR="00CD5983">
        <w:noBreakHyphen/>
      </w:r>
      <w:r w:rsidRPr="00CD5983">
        <w:t xml:space="preserve">3 of the </w:t>
      </w:r>
      <w:r w:rsidRPr="00CD5983">
        <w:rPr>
          <w:i/>
        </w:rPr>
        <w:t>Aged Care Act 1997</w:t>
      </w:r>
      <w:r w:rsidRPr="00CD5983">
        <w:t>.</w:t>
      </w:r>
    </w:p>
    <w:p w:rsidR="006E50A6" w:rsidRPr="00CD5983" w:rsidRDefault="006E50A6" w:rsidP="006E50A6">
      <w:pPr>
        <w:pStyle w:val="Definition"/>
      </w:pPr>
      <w:r w:rsidRPr="00CD5983">
        <w:rPr>
          <w:b/>
          <w:i/>
        </w:rPr>
        <w:t>hospital treatment</w:t>
      </w:r>
      <w:r w:rsidRPr="00CD5983">
        <w:t xml:space="preserve"> has the same meaning as in the </w:t>
      </w:r>
      <w:r w:rsidRPr="00CD5983">
        <w:rPr>
          <w:i/>
        </w:rPr>
        <w:t>Private Health Insurance Act 2007</w:t>
      </w:r>
      <w:r w:rsidRPr="00CD5983">
        <w:t>.</w:t>
      </w:r>
    </w:p>
    <w:p w:rsidR="00733CCA" w:rsidRPr="00CD5983" w:rsidRDefault="00733CCA" w:rsidP="00733CCA">
      <w:pPr>
        <w:pStyle w:val="Definition"/>
      </w:pPr>
      <w:r w:rsidRPr="00CD5983">
        <w:rPr>
          <w:b/>
          <w:i/>
        </w:rPr>
        <w:t xml:space="preserve">hybrid settlement sharing arrangement </w:t>
      </w:r>
      <w:r w:rsidRPr="00CD5983">
        <w:t>has the meaning given by subsection</w:t>
      </w:r>
      <w:r w:rsidR="00CD5983">
        <w:t> </w:t>
      </w:r>
      <w:r w:rsidRPr="00CD5983">
        <w:t>80</w:t>
      </w:r>
      <w:r w:rsidR="00CD5983">
        <w:noBreakHyphen/>
      </w:r>
      <w:r w:rsidRPr="00CD5983">
        <w:t>80(1).</w:t>
      </w:r>
    </w:p>
    <w:p w:rsidR="00733CCA" w:rsidRPr="00CD5983" w:rsidRDefault="00733CCA" w:rsidP="00733CCA">
      <w:pPr>
        <w:pStyle w:val="Definition"/>
      </w:pPr>
      <w:r w:rsidRPr="00CD5983">
        <w:rPr>
          <w:b/>
          <w:bCs/>
          <w:i/>
          <w:iCs/>
        </w:rPr>
        <w:t>import</w:t>
      </w:r>
      <w:r w:rsidRPr="00CD5983">
        <w:t xml:space="preserve"> means import goods into </w:t>
      </w:r>
      <w:smartTag w:uri="urn:schemas-microsoft-com:office:smarttags" w:element="country-region">
        <w:smartTag w:uri="urn:schemas-microsoft-com:office:smarttags" w:element="place">
          <w:r w:rsidRPr="00CD5983">
            <w:t>Australia</w:t>
          </w:r>
        </w:smartTag>
      </w:smartTag>
      <w:r w:rsidRPr="00CD5983">
        <w:t>.</w:t>
      </w:r>
    </w:p>
    <w:p w:rsidR="00733CCA" w:rsidRPr="00CD5983" w:rsidRDefault="00733CCA" w:rsidP="00733CCA">
      <w:pPr>
        <w:pStyle w:val="Definition"/>
      </w:pPr>
      <w:r w:rsidRPr="00CD5983">
        <w:rPr>
          <w:b/>
          <w:bCs/>
          <w:i/>
          <w:iCs/>
        </w:rPr>
        <w:t>incapacitated entity</w:t>
      </w:r>
      <w:r w:rsidRPr="00CD5983">
        <w:t xml:space="preserve"> means:</w:t>
      </w:r>
    </w:p>
    <w:p w:rsidR="00733CCA" w:rsidRPr="00CD5983" w:rsidRDefault="00733CCA" w:rsidP="00733CCA">
      <w:pPr>
        <w:pStyle w:val="paragraph"/>
      </w:pPr>
      <w:r w:rsidRPr="00CD5983">
        <w:tab/>
        <w:t>(a)</w:t>
      </w:r>
      <w:r w:rsidRPr="00CD5983">
        <w:tab/>
        <w:t>an individual who is a bankrupt; or</w:t>
      </w:r>
    </w:p>
    <w:p w:rsidR="00733CCA" w:rsidRPr="00CD5983" w:rsidRDefault="00733CCA" w:rsidP="00733CCA">
      <w:pPr>
        <w:pStyle w:val="paragraph"/>
      </w:pPr>
      <w:r w:rsidRPr="00CD5983">
        <w:tab/>
        <w:t>(b)</w:t>
      </w:r>
      <w:r w:rsidRPr="00CD5983">
        <w:tab/>
        <w:t>an entity that is in liquidation or receivership; or</w:t>
      </w:r>
    </w:p>
    <w:p w:rsidR="00733CCA" w:rsidRPr="00CD5983" w:rsidRDefault="00733CCA" w:rsidP="00733CCA">
      <w:pPr>
        <w:pStyle w:val="paragraph"/>
      </w:pPr>
      <w:r w:rsidRPr="00CD5983">
        <w:tab/>
        <w:t>(c)</w:t>
      </w:r>
      <w:r w:rsidRPr="00CD5983">
        <w:tab/>
        <w:t>an entity that has a</w:t>
      </w:r>
      <w:r w:rsidRPr="00CD5983">
        <w:rPr>
          <w:i/>
          <w:iCs/>
        </w:rPr>
        <w:t xml:space="preserve"> </w:t>
      </w:r>
      <w:r w:rsidR="00CD5983" w:rsidRPr="00CD5983">
        <w:rPr>
          <w:position w:val="6"/>
          <w:sz w:val="16"/>
          <w:szCs w:val="16"/>
        </w:rPr>
        <w:t>*</w:t>
      </w:r>
      <w:r w:rsidRPr="00CD5983">
        <w:t>representative.</w:t>
      </w:r>
    </w:p>
    <w:p w:rsidR="00733CCA" w:rsidRPr="00CD5983" w:rsidRDefault="00733CCA" w:rsidP="00733CCA">
      <w:pPr>
        <w:pStyle w:val="Definition"/>
      </w:pPr>
      <w:r w:rsidRPr="00CD5983">
        <w:rPr>
          <w:b/>
          <w:bCs/>
          <w:i/>
          <w:iCs/>
        </w:rPr>
        <w:t xml:space="preserve">income year </w:t>
      </w:r>
      <w:r w:rsidRPr="00CD5983">
        <w:t>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733CCA" w:rsidRPr="00CD5983" w:rsidRDefault="00733CCA" w:rsidP="00733CCA">
      <w:pPr>
        <w:pStyle w:val="Definition"/>
      </w:pPr>
      <w:r w:rsidRPr="00CD5983">
        <w:rPr>
          <w:b/>
          <w:bCs/>
          <w:i/>
          <w:iCs/>
        </w:rPr>
        <w:t>increasing adjustment</w:t>
      </w:r>
      <w:r w:rsidRPr="00CD5983">
        <w:t xml:space="preserve"> means an amount arising under one of the following provisions:</w:t>
      </w:r>
    </w:p>
    <w:p w:rsidR="00733CCA" w:rsidRPr="00CD5983" w:rsidRDefault="00733CCA" w:rsidP="00733CCA">
      <w:pPr>
        <w:pStyle w:val="Tabletext"/>
        <w:keepN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0"/>
        <w:gridCol w:w="1650"/>
        <w:gridCol w:w="3463"/>
      </w:tblGrid>
      <w:tr w:rsidR="00733CCA" w:rsidRPr="00CD5983" w:rsidTr="0085205E">
        <w:trPr>
          <w:tblHeader/>
        </w:trPr>
        <w:tc>
          <w:tcPr>
            <w:tcW w:w="5963" w:type="dxa"/>
            <w:gridSpan w:val="3"/>
            <w:tcBorders>
              <w:top w:val="single" w:sz="12" w:space="0" w:color="auto"/>
              <w:bottom w:val="single" w:sz="6" w:space="0" w:color="auto"/>
            </w:tcBorders>
            <w:shd w:val="clear" w:color="auto" w:fill="auto"/>
          </w:tcPr>
          <w:p w:rsidR="00733CCA" w:rsidRPr="00CD5983" w:rsidRDefault="00733CCA" w:rsidP="00733CCA">
            <w:pPr>
              <w:pStyle w:val="Tabletext"/>
              <w:keepNext/>
              <w:rPr>
                <w:b/>
              </w:rPr>
            </w:pPr>
            <w:r w:rsidRPr="00CD5983">
              <w:rPr>
                <w:b/>
                <w:bCs/>
              </w:rPr>
              <w:t>Increasing adjustments</w:t>
            </w:r>
          </w:p>
        </w:tc>
      </w:tr>
      <w:tr w:rsidR="00733CCA" w:rsidRPr="00CD5983" w:rsidTr="0085205E">
        <w:tblPrEx>
          <w:tblCellMar>
            <w:left w:w="107" w:type="dxa"/>
            <w:right w:w="107" w:type="dxa"/>
          </w:tblCellMar>
        </w:tblPrEx>
        <w:trPr>
          <w:tblHeader/>
        </w:trPr>
        <w:tc>
          <w:tcPr>
            <w:tcW w:w="850" w:type="dxa"/>
            <w:tcBorders>
              <w:top w:val="single" w:sz="6" w:space="0" w:color="auto"/>
              <w:bottom w:val="single" w:sz="12" w:space="0" w:color="auto"/>
            </w:tcBorders>
            <w:shd w:val="clear" w:color="auto" w:fill="auto"/>
          </w:tcPr>
          <w:p w:rsidR="00733CCA" w:rsidRPr="00CD5983" w:rsidRDefault="00733CCA" w:rsidP="00733CCA">
            <w:pPr>
              <w:pStyle w:val="Tabletext"/>
              <w:keepNext/>
              <w:rPr>
                <w:b/>
              </w:rPr>
            </w:pPr>
            <w:r w:rsidRPr="00CD5983">
              <w:rPr>
                <w:b/>
                <w:bCs/>
              </w:rPr>
              <w:t>Item</w:t>
            </w:r>
          </w:p>
        </w:tc>
        <w:tc>
          <w:tcPr>
            <w:tcW w:w="1650" w:type="dxa"/>
            <w:tcBorders>
              <w:top w:val="single" w:sz="6" w:space="0" w:color="auto"/>
              <w:bottom w:val="single" w:sz="12" w:space="0" w:color="auto"/>
            </w:tcBorders>
            <w:shd w:val="clear" w:color="auto" w:fill="auto"/>
          </w:tcPr>
          <w:p w:rsidR="00733CCA" w:rsidRPr="00CD5983" w:rsidRDefault="00733CCA" w:rsidP="00733CCA">
            <w:pPr>
              <w:pStyle w:val="Tabletext"/>
              <w:keepNext/>
              <w:rPr>
                <w:b/>
              </w:rPr>
            </w:pPr>
            <w:r w:rsidRPr="00CD5983">
              <w:rPr>
                <w:b/>
                <w:bCs/>
              </w:rPr>
              <w:t xml:space="preserve">Provision </w:t>
            </w:r>
          </w:p>
        </w:tc>
        <w:tc>
          <w:tcPr>
            <w:tcW w:w="3463" w:type="dxa"/>
            <w:tcBorders>
              <w:top w:val="single" w:sz="6" w:space="0" w:color="auto"/>
              <w:bottom w:val="single" w:sz="12" w:space="0" w:color="auto"/>
            </w:tcBorders>
            <w:shd w:val="clear" w:color="auto" w:fill="auto"/>
          </w:tcPr>
          <w:p w:rsidR="00733CCA" w:rsidRPr="00CD5983" w:rsidRDefault="00733CCA" w:rsidP="00733CCA">
            <w:pPr>
              <w:pStyle w:val="Tabletext"/>
              <w:keepNext/>
              <w:rPr>
                <w:b/>
              </w:rPr>
            </w:pPr>
            <w:r w:rsidRPr="00CD5983">
              <w:rPr>
                <w:b/>
                <w:bCs/>
              </w:rPr>
              <w:t>Subject matter</w:t>
            </w:r>
          </w:p>
        </w:tc>
      </w:tr>
      <w:tr w:rsidR="00733CCA" w:rsidRPr="00CD5983" w:rsidTr="0085205E">
        <w:tblPrEx>
          <w:tblCellMar>
            <w:left w:w="107" w:type="dxa"/>
            <w:right w:w="107" w:type="dxa"/>
          </w:tblCellMar>
        </w:tblPrEx>
        <w:tc>
          <w:tcPr>
            <w:tcW w:w="850" w:type="dxa"/>
            <w:tcBorders>
              <w:top w:val="single" w:sz="12" w:space="0" w:color="auto"/>
            </w:tcBorders>
            <w:shd w:val="clear" w:color="auto" w:fill="auto"/>
          </w:tcPr>
          <w:p w:rsidR="00733CCA" w:rsidRPr="00CD5983" w:rsidRDefault="00733CCA" w:rsidP="00733CCA">
            <w:pPr>
              <w:pStyle w:val="Tabletext"/>
            </w:pPr>
            <w:r w:rsidRPr="00CD5983">
              <w:t>1</w:t>
            </w:r>
          </w:p>
        </w:tc>
        <w:tc>
          <w:tcPr>
            <w:tcW w:w="1650" w:type="dxa"/>
            <w:tcBorders>
              <w:top w:val="single" w:sz="12" w:space="0" w:color="auto"/>
            </w:tcBorders>
            <w:shd w:val="clear" w:color="auto" w:fill="auto"/>
          </w:tcPr>
          <w:p w:rsidR="00733CCA" w:rsidRPr="00CD5983" w:rsidRDefault="00733CCA" w:rsidP="00733CCA">
            <w:pPr>
              <w:pStyle w:val="Tabletext"/>
            </w:pPr>
            <w:r w:rsidRPr="00CD5983">
              <w:t>Section</w:t>
            </w:r>
            <w:r w:rsidR="00CD5983">
              <w:t> </w:t>
            </w:r>
            <w:r w:rsidRPr="00CD5983">
              <w:t>19</w:t>
            </w:r>
            <w:r w:rsidR="00CD5983">
              <w:noBreakHyphen/>
            </w:r>
            <w:r w:rsidRPr="00CD5983">
              <w:t>50</w:t>
            </w:r>
          </w:p>
        </w:tc>
        <w:tc>
          <w:tcPr>
            <w:tcW w:w="3463" w:type="dxa"/>
            <w:tcBorders>
              <w:top w:val="single" w:sz="12" w:space="0" w:color="auto"/>
            </w:tcBorders>
            <w:shd w:val="clear" w:color="auto" w:fill="auto"/>
          </w:tcPr>
          <w:p w:rsidR="00733CCA" w:rsidRPr="00CD5983" w:rsidRDefault="00733CCA" w:rsidP="00733CCA">
            <w:pPr>
              <w:pStyle w:val="Tabletext"/>
            </w:pPr>
            <w:r w:rsidRPr="00CD5983">
              <w:t>Adjustment events (supplies)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2</w:t>
            </w:r>
          </w:p>
        </w:tc>
        <w:tc>
          <w:tcPr>
            <w:tcW w:w="1650" w:type="dxa"/>
            <w:shd w:val="clear" w:color="auto" w:fill="auto"/>
          </w:tcPr>
          <w:p w:rsidR="00733CCA" w:rsidRPr="00CD5983" w:rsidRDefault="00733CCA" w:rsidP="00733CCA">
            <w:pPr>
              <w:pStyle w:val="Tabletext"/>
            </w:pPr>
            <w:r w:rsidRPr="00CD5983">
              <w:t>Section</w:t>
            </w:r>
            <w:r w:rsidR="00CD5983">
              <w:t> </w:t>
            </w:r>
            <w:r w:rsidRPr="00CD5983">
              <w:t>19</w:t>
            </w:r>
            <w:r w:rsidR="00CD5983">
              <w:noBreakHyphen/>
            </w:r>
            <w:r w:rsidRPr="00CD5983">
              <w:t>80</w:t>
            </w:r>
          </w:p>
        </w:tc>
        <w:tc>
          <w:tcPr>
            <w:tcW w:w="3463" w:type="dxa"/>
            <w:shd w:val="clear" w:color="auto" w:fill="auto"/>
          </w:tcPr>
          <w:p w:rsidR="00733CCA" w:rsidRPr="00CD5983" w:rsidRDefault="00733CCA" w:rsidP="00733CCA">
            <w:pPr>
              <w:pStyle w:val="Tabletext"/>
            </w:pPr>
            <w:r w:rsidRPr="00CD5983">
              <w:t>Adjustment events (acquisitions)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3</w:t>
            </w:r>
          </w:p>
        </w:tc>
        <w:tc>
          <w:tcPr>
            <w:tcW w:w="1650" w:type="dxa"/>
            <w:shd w:val="clear" w:color="auto" w:fill="auto"/>
          </w:tcPr>
          <w:p w:rsidR="00733CCA" w:rsidRPr="00CD5983" w:rsidRDefault="00733CCA" w:rsidP="00733CCA">
            <w:pPr>
              <w:pStyle w:val="Tabletext"/>
            </w:pPr>
            <w:r w:rsidRPr="00CD5983">
              <w:t>Section</w:t>
            </w:r>
            <w:r w:rsidR="00CD5983">
              <w:t> </w:t>
            </w:r>
            <w:r w:rsidRPr="00CD5983">
              <w:t>21</w:t>
            </w:r>
            <w:r w:rsidR="00CD5983">
              <w:noBreakHyphen/>
            </w:r>
            <w:r w:rsidRPr="00CD5983">
              <w:t>10</w:t>
            </w:r>
          </w:p>
        </w:tc>
        <w:tc>
          <w:tcPr>
            <w:tcW w:w="3463" w:type="dxa"/>
            <w:shd w:val="clear" w:color="auto" w:fill="auto"/>
          </w:tcPr>
          <w:p w:rsidR="00733CCA" w:rsidRPr="00CD5983" w:rsidRDefault="00733CCA" w:rsidP="00733CCA">
            <w:pPr>
              <w:pStyle w:val="Tabletext"/>
            </w:pPr>
            <w:r w:rsidRPr="00CD5983">
              <w:t>Recovering amounts previously written off (taxable supplies)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4</w:t>
            </w:r>
          </w:p>
        </w:tc>
        <w:tc>
          <w:tcPr>
            <w:tcW w:w="1650" w:type="dxa"/>
            <w:shd w:val="clear" w:color="auto" w:fill="auto"/>
          </w:tcPr>
          <w:p w:rsidR="00733CCA" w:rsidRPr="00CD5983" w:rsidRDefault="00733CCA" w:rsidP="00733CCA">
            <w:pPr>
              <w:pStyle w:val="Tabletext"/>
            </w:pPr>
            <w:r w:rsidRPr="00CD5983">
              <w:t>Section</w:t>
            </w:r>
            <w:r w:rsidR="00CD5983">
              <w:t> </w:t>
            </w:r>
            <w:r w:rsidRPr="00CD5983">
              <w:t>21</w:t>
            </w:r>
            <w:r w:rsidR="00CD5983">
              <w:noBreakHyphen/>
            </w:r>
            <w:r w:rsidRPr="00CD5983">
              <w:t>15</w:t>
            </w:r>
          </w:p>
        </w:tc>
        <w:tc>
          <w:tcPr>
            <w:tcW w:w="3463" w:type="dxa"/>
            <w:shd w:val="clear" w:color="auto" w:fill="auto"/>
          </w:tcPr>
          <w:p w:rsidR="00733CCA" w:rsidRPr="00CD5983" w:rsidRDefault="00733CCA" w:rsidP="00733CCA">
            <w:pPr>
              <w:pStyle w:val="Tabletext"/>
            </w:pPr>
            <w:r w:rsidRPr="00CD5983">
              <w:t>Bad debts written off (creditable acquisitions)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4AAA</w:t>
            </w:r>
          </w:p>
        </w:tc>
        <w:tc>
          <w:tcPr>
            <w:tcW w:w="1650" w:type="dxa"/>
            <w:shd w:val="clear" w:color="auto" w:fill="auto"/>
          </w:tcPr>
          <w:p w:rsidR="00733CCA" w:rsidRPr="00CD5983" w:rsidRDefault="00733CCA" w:rsidP="00733CCA">
            <w:pPr>
              <w:pStyle w:val="Tabletext"/>
            </w:pPr>
            <w:r w:rsidRPr="00CD5983">
              <w:t>Section</w:t>
            </w:r>
            <w:r w:rsidR="00CD5983">
              <w:t> </w:t>
            </w:r>
            <w:r w:rsidRPr="00CD5983">
              <w:t>75</w:t>
            </w:r>
            <w:r w:rsidR="00CD5983">
              <w:noBreakHyphen/>
            </w:r>
            <w:r w:rsidRPr="00CD5983">
              <w:t>22</w:t>
            </w:r>
          </w:p>
        </w:tc>
        <w:tc>
          <w:tcPr>
            <w:tcW w:w="3463" w:type="dxa"/>
            <w:shd w:val="clear" w:color="auto" w:fill="auto"/>
          </w:tcPr>
          <w:p w:rsidR="00733CCA" w:rsidRPr="00CD5983" w:rsidRDefault="00733CCA" w:rsidP="00733CCA">
            <w:pPr>
              <w:pStyle w:val="Tabletext"/>
            </w:pPr>
            <w:r w:rsidRPr="00CD5983">
              <w:t xml:space="preserve">Input tax credit entitlements for acquisitions relating to supplies of </w:t>
            </w:r>
            <w:r w:rsidR="00CD5983" w:rsidRPr="00CD5983">
              <w:rPr>
                <w:position w:val="6"/>
                <w:sz w:val="16"/>
              </w:rPr>
              <w:t>*</w:t>
            </w:r>
            <w:r w:rsidRPr="00CD5983">
              <w:t xml:space="preserve">real property under the </w:t>
            </w:r>
            <w:r w:rsidR="00CD5983" w:rsidRPr="00CD5983">
              <w:rPr>
                <w:position w:val="6"/>
                <w:sz w:val="16"/>
              </w:rPr>
              <w:t>*</w:t>
            </w:r>
            <w:r w:rsidRPr="00CD5983">
              <w:t>margin scheme</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4AA</w:t>
            </w:r>
          </w:p>
        </w:tc>
        <w:tc>
          <w:tcPr>
            <w:tcW w:w="1650" w:type="dxa"/>
            <w:shd w:val="clear" w:color="auto" w:fill="auto"/>
          </w:tcPr>
          <w:p w:rsidR="00733CCA" w:rsidRPr="00CD5983" w:rsidRDefault="00733CCA" w:rsidP="00733CCA">
            <w:pPr>
              <w:pStyle w:val="Tabletext"/>
            </w:pPr>
            <w:r w:rsidRPr="00CD5983">
              <w:t>Section</w:t>
            </w:r>
            <w:r w:rsidR="00CD5983">
              <w:t> </w:t>
            </w:r>
            <w:r w:rsidRPr="00CD5983">
              <w:t>78</w:t>
            </w:r>
            <w:r w:rsidR="00CD5983">
              <w:noBreakHyphen/>
            </w:r>
            <w:r w:rsidRPr="00CD5983">
              <w:t>18 (including as it applies in accordance with Subdivision</w:t>
            </w:r>
            <w:r w:rsidR="00CD5983">
              <w:t> </w:t>
            </w:r>
            <w:r w:rsidRPr="00CD5983">
              <w:t>79</w:t>
            </w:r>
            <w:r w:rsidR="00CD5983">
              <w:noBreakHyphen/>
            </w:r>
            <w:r w:rsidRPr="00CD5983">
              <w:t>B or Division</w:t>
            </w:r>
            <w:r w:rsidR="00CD5983">
              <w:t> </w:t>
            </w:r>
            <w:r w:rsidRPr="00CD5983">
              <w:t>80)</w:t>
            </w:r>
          </w:p>
        </w:tc>
        <w:tc>
          <w:tcPr>
            <w:tcW w:w="3463" w:type="dxa"/>
            <w:shd w:val="clear" w:color="auto" w:fill="auto"/>
          </w:tcPr>
          <w:p w:rsidR="00733CCA" w:rsidRPr="00CD5983" w:rsidRDefault="00733CCA" w:rsidP="00733CCA">
            <w:pPr>
              <w:pStyle w:val="Tabletext"/>
            </w:pPr>
            <w:r w:rsidRPr="00CD5983">
              <w:t xml:space="preserve">Payments of excess etc. under insurance policies or </w:t>
            </w:r>
            <w:r w:rsidR="00CD5983" w:rsidRPr="00CD5983">
              <w:rPr>
                <w:position w:val="6"/>
                <w:sz w:val="16"/>
              </w:rPr>
              <w:t>*</w:t>
            </w:r>
            <w:r w:rsidRPr="00CD5983">
              <w:t>compulsory third party schemes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4AB</w:t>
            </w:r>
          </w:p>
        </w:tc>
        <w:tc>
          <w:tcPr>
            <w:tcW w:w="1650" w:type="dxa"/>
            <w:shd w:val="clear" w:color="auto" w:fill="auto"/>
          </w:tcPr>
          <w:p w:rsidR="00733CCA" w:rsidRPr="00CD5983" w:rsidRDefault="00733CCA" w:rsidP="00733CCA">
            <w:pPr>
              <w:pStyle w:val="Tabletext"/>
            </w:pPr>
            <w:r w:rsidRPr="00CD5983">
              <w:t>Subsection</w:t>
            </w:r>
            <w:r w:rsidR="00CD5983">
              <w:t> </w:t>
            </w:r>
            <w:r w:rsidRPr="00CD5983">
              <w:t>79</w:t>
            </w:r>
            <w:r w:rsidR="00CD5983">
              <w:noBreakHyphen/>
            </w:r>
            <w:r w:rsidRPr="00CD5983">
              <w:t>10(2</w:t>
            </w:r>
            <w:r w:rsidR="00A53099" w:rsidRPr="00CD5983">
              <w:t>) (i</w:t>
            </w:r>
            <w:r w:rsidRPr="00CD5983">
              <w:t>ncluding as it applies in accordance with Division</w:t>
            </w:r>
            <w:r w:rsidR="00CD5983">
              <w:t> </w:t>
            </w:r>
            <w:r w:rsidRPr="00CD5983">
              <w:t>80)</w:t>
            </w:r>
          </w:p>
        </w:tc>
        <w:tc>
          <w:tcPr>
            <w:tcW w:w="3463" w:type="dxa"/>
            <w:shd w:val="clear" w:color="auto" w:fill="auto"/>
          </w:tcPr>
          <w:p w:rsidR="00733CCA" w:rsidRPr="00CD5983" w:rsidRDefault="00CD5983" w:rsidP="00733CCA">
            <w:pPr>
              <w:pStyle w:val="Tabletext"/>
            </w:pPr>
            <w:r w:rsidRPr="00CD5983">
              <w:rPr>
                <w:position w:val="6"/>
                <w:sz w:val="16"/>
              </w:rPr>
              <w:t>*</w:t>
            </w:r>
            <w:r w:rsidR="00733CCA" w:rsidRPr="00CD5983">
              <w:t xml:space="preserve">Increasing adjustments under </w:t>
            </w:r>
            <w:r w:rsidRPr="00CD5983">
              <w:rPr>
                <w:position w:val="6"/>
                <w:sz w:val="16"/>
              </w:rPr>
              <w:t>*</w:t>
            </w:r>
            <w:r w:rsidR="00733CCA" w:rsidRPr="00CD5983">
              <w:t>compulsory third party schemes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4AC</w:t>
            </w:r>
          </w:p>
        </w:tc>
        <w:tc>
          <w:tcPr>
            <w:tcW w:w="1650" w:type="dxa"/>
            <w:shd w:val="clear" w:color="auto" w:fill="auto"/>
          </w:tcPr>
          <w:p w:rsidR="00733CCA" w:rsidRPr="00CD5983" w:rsidRDefault="00733CCA" w:rsidP="00733CCA">
            <w:pPr>
              <w:pStyle w:val="Tabletext"/>
            </w:pPr>
            <w:r w:rsidRPr="00CD5983">
              <w:t>Section</w:t>
            </w:r>
            <w:r w:rsidR="00CD5983">
              <w:t> </w:t>
            </w:r>
            <w:r w:rsidRPr="00CD5983">
              <w:t>79</w:t>
            </w:r>
            <w:r w:rsidR="00CD5983">
              <w:noBreakHyphen/>
            </w:r>
            <w:r w:rsidRPr="00CD5983">
              <w:t>55 (including as it applies in accordance with Division</w:t>
            </w:r>
            <w:r w:rsidR="00CD5983">
              <w:t> </w:t>
            </w:r>
            <w:r w:rsidRPr="00CD5983">
              <w:t>80)</w:t>
            </w:r>
          </w:p>
        </w:tc>
        <w:tc>
          <w:tcPr>
            <w:tcW w:w="3463" w:type="dxa"/>
            <w:shd w:val="clear" w:color="auto" w:fill="auto"/>
          </w:tcPr>
          <w:p w:rsidR="00733CCA" w:rsidRPr="00CD5983" w:rsidRDefault="00CD5983" w:rsidP="00733CCA">
            <w:pPr>
              <w:pStyle w:val="Tabletext"/>
            </w:pPr>
            <w:r w:rsidRPr="00CD5983">
              <w:rPr>
                <w:position w:val="6"/>
                <w:sz w:val="16"/>
              </w:rPr>
              <w:t>*</w:t>
            </w:r>
            <w:r w:rsidR="00733CCA" w:rsidRPr="00CD5983">
              <w:t xml:space="preserve">Increasing adjustments under </w:t>
            </w:r>
            <w:r w:rsidRPr="00CD5983">
              <w:rPr>
                <w:position w:val="6"/>
                <w:sz w:val="16"/>
              </w:rPr>
              <w:t>*</w:t>
            </w:r>
            <w:r w:rsidR="00733CCA" w:rsidRPr="00CD5983">
              <w:t>compulsory third party schemes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4AD</w:t>
            </w:r>
          </w:p>
        </w:tc>
        <w:tc>
          <w:tcPr>
            <w:tcW w:w="1650" w:type="dxa"/>
            <w:shd w:val="clear" w:color="auto" w:fill="auto"/>
          </w:tcPr>
          <w:p w:rsidR="00733CCA" w:rsidRPr="00CD5983" w:rsidRDefault="00733CCA" w:rsidP="00733CCA">
            <w:pPr>
              <w:pStyle w:val="Tabletext"/>
            </w:pPr>
            <w:r w:rsidRPr="00CD5983">
              <w:t>Section</w:t>
            </w:r>
            <w:r w:rsidR="00CD5983">
              <w:t> </w:t>
            </w:r>
            <w:r w:rsidRPr="00CD5983">
              <w:t>80</w:t>
            </w:r>
            <w:r w:rsidR="00CD5983">
              <w:noBreakHyphen/>
            </w:r>
            <w:r w:rsidRPr="00CD5983">
              <w:t>30</w:t>
            </w:r>
          </w:p>
        </w:tc>
        <w:tc>
          <w:tcPr>
            <w:tcW w:w="3463" w:type="dxa"/>
            <w:shd w:val="clear" w:color="auto" w:fill="auto"/>
          </w:tcPr>
          <w:p w:rsidR="00733CCA" w:rsidRPr="00CD5983" w:rsidRDefault="00CD5983" w:rsidP="00733CCA">
            <w:pPr>
              <w:pStyle w:val="Tabletext"/>
            </w:pPr>
            <w:r w:rsidRPr="00CD5983">
              <w:rPr>
                <w:position w:val="6"/>
                <w:sz w:val="16"/>
              </w:rPr>
              <w:t>*</w:t>
            </w:r>
            <w:r w:rsidR="00733CCA" w:rsidRPr="00CD5983">
              <w:t xml:space="preserve">Increasing adjustments under </w:t>
            </w:r>
            <w:r w:rsidRPr="00CD5983">
              <w:rPr>
                <w:position w:val="6"/>
                <w:sz w:val="16"/>
              </w:rPr>
              <w:t>*</w:t>
            </w:r>
            <w:r w:rsidR="00733CCA" w:rsidRPr="00CD5983">
              <w:t>insurance policy settlement sharing arrangements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4AE</w:t>
            </w:r>
          </w:p>
        </w:tc>
        <w:tc>
          <w:tcPr>
            <w:tcW w:w="1650" w:type="dxa"/>
            <w:shd w:val="clear" w:color="auto" w:fill="auto"/>
          </w:tcPr>
          <w:p w:rsidR="00733CCA" w:rsidRPr="00CD5983" w:rsidRDefault="00733CCA" w:rsidP="00733CCA">
            <w:pPr>
              <w:pStyle w:val="Tabletext"/>
            </w:pPr>
            <w:r w:rsidRPr="00CD5983">
              <w:t>Section</w:t>
            </w:r>
            <w:r w:rsidR="00CD5983">
              <w:t> </w:t>
            </w:r>
            <w:r w:rsidRPr="00CD5983">
              <w:t>80</w:t>
            </w:r>
            <w:r w:rsidR="00CD5983">
              <w:noBreakHyphen/>
            </w:r>
            <w:r w:rsidRPr="00CD5983">
              <w:t>70</w:t>
            </w:r>
          </w:p>
        </w:tc>
        <w:tc>
          <w:tcPr>
            <w:tcW w:w="3463" w:type="dxa"/>
            <w:shd w:val="clear" w:color="auto" w:fill="auto"/>
          </w:tcPr>
          <w:p w:rsidR="00733CCA" w:rsidRPr="00CD5983" w:rsidRDefault="00CD5983" w:rsidP="00733CCA">
            <w:pPr>
              <w:pStyle w:val="Tabletext"/>
            </w:pPr>
            <w:r w:rsidRPr="00CD5983">
              <w:rPr>
                <w:position w:val="6"/>
                <w:sz w:val="16"/>
              </w:rPr>
              <w:t>*</w:t>
            </w:r>
            <w:r w:rsidR="00733CCA" w:rsidRPr="00CD5983">
              <w:t xml:space="preserve">Increasing adjustments under </w:t>
            </w:r>
            <w:r w:rsidRPr="00CD5983">
              <w:rPr>
                <w:position w:val="6"/>
                <w:sz w:val="16"/>
              </w:rPr>
              <w:t>*</w:t>
            </w:r>
            <w:r w:rsidR="00733CCA" w:rsidRPr="00CD5983">
              <w:t>nominal defendant settlement sharing arrangements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4A</w:t>
            </w:r>
          </w:p>
        </w:tc>
        <w:tc>
          <w:tcPr>
            <w:tcW w:w="1650" w:type="dxa"/>
            <w:shd w:val="clear" w:color="auto" w:fill="auto"/>
          </w:tcPr>
          <w:p w:rsidR="00733CCA" w:rsidRPr="00CD5983" w:rsidRDefault="00733CCA" w:rsidP="00733CCA">
            <w:pPr>
              <w:pStyle w:val="Tabletext"/>
            </w:pPr>
            <w:r w:rsidRPr="00CD5983">
              <w:t>Section</w:t>
            </w:r>
            <w:r w:rsidR="00CD5983">
              <w:t> </w:t>
            </w:r>
            <w:r w:rsidRPr="00CD5983">
              <w:t>100</w:t>
            </w:r>
            <w:r w:rsidR="00CD5983">
              <w:noBreakHyphen/>
            </w:r>
            <w:r w:rsidRPr="00CD5983">
              <w:t>15</w:t>
            </w:r>
          </w:p>
        </w:tc>
        <w:tc>
          <w:tcPr>
            <w:tcW w:w="3463" w:type="dxa"/>
            <w:shd w:val="clear" w:color="auto" w:fill="auto"/>
          </w:tcPr>
          <w:p w:rsidR="00733CCA" w:rsidRPr="00CD5983" w:rsidRDefault="00733CCA" w:rsidP="00733CCA">
            <w:pPr>
              <w:pStyle w:val="Tabletext"/>
            </w:pPr>
            <w:r w:rsidRPr="00CD5983">
              <w:t>Unredeemed vouchers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5</w:t>
            </w:r>
          </w:p>
        </w:tc>
        <w:tc>
          <w:tcPr>
            <w:tcW w:w="1650" w:type="dxa"/>
            <w:shd w:val="clear" w:color="auto" w:fill="auto"/>
          </w:tcPr>
          <w:p w:rsidR="00733CCA" w:rsidRPr="00CD5983" w:rsidRDefault="00733CCA" w:rsidP="00733CCA">
            <w:pPr>
              <w:pStyle w:val="Tabletext"/>
            </w:pPr>
            <w:r w:rsidRPr="00CD5983">
              <w:t>Section</w:t>
            </w:r>
            <w:r w:rsidR="00CD5983">
              <w:t> </w:t>
            </w:r>
            <w:r w:rsidRPr="00CD5983">
              <w:t>129</w:t>
            </w:r>
            <w:r w:rsidR="00CD5983">
              <w:noBreakHyphen/>
            </w:r>
            <w:r w:rsidRPr="00CD5983">
              <w:t>40</w:t>
            </w:r>
          </w:p>
        </w:tc>
        <w:tc>
          <w:tcPr>
            <w:tcW w:w="3463" w:type="dxa"/>
            <w:shd w:val="clear" w:color="auto" w:fill="auto"/>
          </w:tcPr>
          <w:p w:rsidR="00733CCA" w:rsidRPr="00CD5983" w:rsidRDefault="00733CCA" w:rsidP="00733CCA">
            <w:pPr>
              <w:pStyle w:val="Tabletext"/>
            </w:pPr>
            <w:r w:rsidRPr="00CD5983">
              <w:t>Changes in the extent of creditable purpose</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5A</w:t>
            </w:r>
          </w:p>
        </w:tc>
        <w:tc>
          <w:tcPr>
            <w:tcW w:w="1650" w:type="dxa"/>
            <w:shd w:val="clear" w:color="auto" w:fill="auto"/>
          </w:tcPr>
          <w:p w:rsidR="00733CCA" w:rsidRPr="00CD5983" w:rsidRDefault="00733CCA" w:rsidP="00733CCA">
            <w:pPr>
              <w:pStyle w:val="Tabletext"/>
            </w:pPr>
            <w:r w:rsidRPr="00CD5983">
              <w:t>Section</w:t>
            </w:r>
            <w:r w:rsidR="00CD5983">
              <w:t> </w:t>
            </w:r>
            <w:r w:rsidRPr="00CD5983">
              <w:t>130</w:t>
            </w:r>
            <w:r w:rsidR="00CD5983">
              <w:noBreakHyphen/>
            </w:r>
            <w:r w:rsidRPr="00CD5983">
              <w:t>5</w:t>
            </w:r>
          </w:p>
        </w:tc>
        <w:tc>
          <w:tcPr>
            <w:tcW w:w="3463" w:type="dxa"/>
            <w:shd w:val="clear" w:color="auto" w:fill="auto"/>
          </w:tcPr>
          <w:p w:rsidR="00733CCA" w:rsidRPr="00CD5983" w:rsidRDefault="00733CCA" w:rsidP="00733CCA">
            <w:pPr>
              <w:pStyle w:val="Tabletext"/>
            </w:pPr>
            <w:r w:rsidRPr="00CD5983">
              <w:t>Goods applied solely to private or domestic use</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A6645E">
            <w:pPr>
              <w:pStyle w:val="Tabletext"/>
            </w:pPr>
            <w:r w:rsidRPr="00CD5983">
              <w:t>5B</w:t>
            </w:r>
          </w:p>
        </w:tc>
        <w:tc>
          <w:tcPr>
            <w:tcW w:w="1650" w:type="dxa"/>
            <w:shd w:val="clear" w:color="auto" w:fill="auto"/>
          </w:tcPr>
          <w:p w:rsidR="00733CCA" w:rsidRPr="00CD5983" w:rsidRDefault="00733CCA" w:rsidP="00A6645E">
            <w:pPr>
              <w:pStyle w:val="Tabletext"/>
            </w:pPr>
            <w:r w:rsidRPr="00CD5983">
              <w:t>Section</w:t>
            </w:r>
            <w:r w:rsidR="00CD5983">
              <w:t> </w:t>
            </w:r>
            <w:r w:rsidRPr="00CD5983">
              <w:t>131</w:t>
            </w:r>
            <w:r w:rsidR="00CD5983">
              <w:noBreakHyphen/>
            </w:r>
            <w:r w:rsidRPr="00CD5983">
              <w:t>55</w:t>
            </w:r>
          </w:p>
        </w:tc>
        <w:tc>
          <w:tcPr>
            <w:tcW w:w="3463" w:type="dxa"/>
            <w:shd w:val="clear" w:color="auto" w:fill="auto"/>
          </w:tcPr>
          <w:p w:rsidR="00733CCA" w:rsidRPr="00CD5983" w:rsidRDefault="00733CCA" w:rsidP="00A6645E">
            <w:pPr>
              <w:pStyle w:val="Tabletext"/>
            </w:pPr>
            <w:r w:rsidRPr="00CD5983">
              <w:t>Annually apportioned acquisitions and importations</w:t>
            </w:r>
          </w:p>
        </w:tc>
      </w:tr>
      <w:tr w:rsidR="00646DBE" w:rsidRPr="00CD5983" w:rsidTr="0085205E">
        <w:tblPrEx>
          <w:tblCellMar>
            <w:left w:w="107" w:type="dxa"/>
            <w:right w:w="107" w:type="dxa"/>
          </w:tblCellMar>
        </w:tblPrEx>
        <w:tc>
          <w:tcPr>
            <w:tcW w:w="850" w:type="dxa"/>
            <w:shd w:val="clear" w:color="auto" w:fill="auto"/>
          </w:tcPr>
          <w:p w:rsidR="00646DBE" w:rsidRPr="00CD5983" w:rsidRDefault="00646DBE" w:rsidP="00646DBE">
            <w:pPr>
              <w:pStyle w:val="Tabletext"/>
            </w:pPr>
            <w:r w:rsidRPr="00CD5983">
              <w:t>6</w:t>
            </w:r>
          </w:p>
        </w:tc>
        <w:tc>
          <w:tcPr>
            <w:tcW w:w="1650" w:type="dxa"/>
            <w:shd w:val="clear" w:color="auto" w:fill="auto"/>
          </w:tcPr>
          <w:p w:rsidR="00646DBE" w:rsidRPr="00CD5983" w:rsidRDefault="00646DBE" w:rsidP="00646DBE">
            <w:pPr>
              <w:pStyle w:val="Tabletext"/>
            </w:pPr>
            <w:r w:rsidRPr="00CD5983">
              <w:t>Section</w:t>
            </w:r>
            <w:r w:rsidR="00CD5983">
              <w:t> </w:t>
            </w:r>
            <w:r w:rsidRPr="00CD5983">
              <w:t>134</w:t>
            </w:r>
            <w:r w:rsidR="00CD5983">
              <w:noBreakHyphen/>
            </w:r>
            <w:r w:rsidRPr="00CD5983">
              <w:t>10</w:t>
            </w:r>
          </w:p>
        </w:tc>
        <w:tc>
          <w:tcPr>
            <w:tcW w:w="3463" w:type="dxa"/>
            <w:shd w:val="clear" w:color="auto" w:fill="auto"/>
          </w:tcPr>
          <w:p w:rsidR="00646DBE" w:rsidRPr="00CD5983" w:rsidRDefault="00646DBE" w:rsidP="00646DBE">
            <w:pPr>
              <w:pStyle w:val="Tabletext"/>
            </w:pPr>
            <w:r w:rsidRPr="00CD5983">
              <w:t>Third party payments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7</w:t>
            </w:r>
          </w:p>
        </w:tc>
        <w:tc>
          <w:tcPr>
            <w:tcW w:w="1650" w:type="dxa"/>
            <w:shd w:val="clear" w:color="auto" w:fill="auto"/>
          </w:tcPr>
          <w:p w:rsidR="00733CCA" w:rsidRPr="00CD5983" w:rsidRDefault="00733CCA" w:rsidP="00733CCA">
            <w:pPr>
              <w:pStyle w:val="Tabletext"/>
            </w:pPr>
            <w:r w:rsidRPr="00CD5983">
              <w:t>Section</w:t>
            </w:r>
            <w:r w:rsidR="00CD5983">
              <w:t> </w:t>
            </w:r>
            <w:r w:rsidRPr="00CD5983">
              <w:t>135</w:t>
            </w:r>
            <w:r w:rsidR="00CD5983">
              <w:noBreakHyphen/>
            </w:r>
            <w:r w:rsidRPr="00CD5983">
              <w:t>5</w:t>
            </w:r>
          </w:p>
        </w:tc>
        <w:tc>
          <w:tcPr>
            <w:tcW w:w="3463" w:type="dxa"/>
            <w:shd w:val="clear" w:color="auto" w:fill="auto"/>
          </w:tcPr>
          <w:p w:rsidR="00733CCA" w:rsidRPr="00CD5983" w:rsidRDefault="00733CCA" w:rsidP="00733CCA">
            <w:pPr>
              <w:pStyle w:val="Tabletext"/>
            </w:pPr>
            <w:r w:rsidRPr="00CD5983">
              <w:t>Supplies of going concerns</w:t>
            </w:r>
          </w:p>
        </w:tc>
      </w:tr>
      <w:tr w:rsidR="00733CCA" w:rsidRPr="00CD5983" w:rsidTr="0085205E">
        <w:tblPrEx>
          <w:tblCellMar>
            <w:left w:w="107" w:type="dxa"/>
            <w:right w:w="107" w:type="dxa"/>
          </w:tblCellMar>
        </w:tblPrEx>
        <w:tc>
          <w:tcPr>
            <w:tcW w:w="850" w:type="dxa"/>
            <w:shd w:val="clear" w:color="auto" w:fill="auto"/>
          </w:tcPr>
          <w:p w:rsidR="00733CCA" w:rsidRPr="00CD5983" w:rsidRDefault="00733CCA" w:rsidP="00733CCA">
            <w:pPr>
              <w:pStyle w:val="Tabletext"/>
            </w:pPr>
            <w:r w:rsidRPr="00CD5983">
              <w:t>8</w:t>
            </w:r>
          </w:p>
        </w:tc>
        <w:tc>
          <w:tcPr>
            <w:tcW w:w="1650" w:type="dxa"/>
            <w:shd w:val="clear" w:color="auto" w:fill="auto"/>
          </w:tcPr>
          <w:p w:rsidR="00733CCA" w:rsidRPr="00CD5983" w:rsidRDefault="00733CCA" w:rsidP="00733CCA">
            <w:pPr>
              <w:pStyle w:val="Tabletext"/>
            </w:pPr>
            <w:r w:rsidRPr="00CD5983">
              <w:t>Section</w:t>
            </w:r>
            <w:r w:rsidR="00CD5983">
              <w:t> </w:t>
            </w:r>
            <w:r w:rsidRPr="00CD5983">
              <w:t>138</w:t>
            </w:r>
            <w:r w:rsidR="00CD5983">
              <w:noBreakHyphen/>
            </w:r>
            <w:r w:rsidRPr="00CD5983">
              <w:t>5</w:t>
            </w:r>
          </w:p>
        </w:tc>
        <w:tc>
          <w:tcPr>
            <w:tcW w:w="3463" w:type="dxa"/>
            <w:shd w:val="clear" w:color="auto" w:fill="auto"/>
          </w:tcPr>
          <w:p w:rsidR="00733CCA" w:rsidRPr="00CD5983" w:rsidRDefault="00733CCA" w:rsidP="00733CCA">
            <w:pPr>
              <w:pStyle w:val="Tabletext"/>
            </w:pPr>
            <w:r w:rsidRPr="00CD5983">
              <w:t>Cessation of registration</w:t>
            </w:r>
          </w:p>
        </w:tc>
      </w:tr>
      <w:tr w:rsidR="00733CCA" w:rsidRPr="00CD5983" w:rsidTr="0085205E">
        <w:tblPrEx>
          <w:tblCellMar>
            <w:left w:w="107" w:type="dxa"/>
            <w:right w:w="107" w:type="dxa"/>
          </w:tblCellMar>
        </w:tblPrEx>
        <w:tc>
          <w:tcPr>
            <w:tcW w:w="850" w:type="dxa"/>
            <w:tcBorders>
              <w:bottom w:val="single" w:sz="4" w:space="0" w:color="auto"/>
            </w:tcBorders>
            <w:shd w:val="clear" w:color="auto" w:fill="auto"/>
          </w:tcPr>
          <w:p w:rsidR="00733CCA" w:rsidRPr="00CD5983" w:rsidRDefault="00733CCA" w:rsidP="00733CCA">
            <w:pPr>
              <w:pStyle w:val="Tabletext"/>
            </w:pPr>
            <w:r w:rsidRPr="00CD5983">
              <w:t>8A</w:t>
            </w:r>
          </w:p>
        </w:tc>
        <w:tc>
          <w:tcPr>
            <w:tcW w:w="1650" w:type="dxa"/>
            <w:tcBorders>
              <w:bottom w:val="single" w:sz="4" w:space="0" w:color="auto"/>
            </w:tcBorders>
            <w:shd w:val="clear" w:color="auto" w:fill="auto"/>
          </w:tcPr>
          <w:p w:rsidR="00733CCA" w:rsidRPr="00CD5983" w:rsidRDefault="00733CCA" w:rsidP="00733CCA">
            <w:pPr>
              <w:pStyle w:val="Tabletext"/>
            </w:pPr>
            <w:r w:rsidRPr="00CD5983">
              <w:t>Section</w:t>
            </w:r>
            <w:r w:rsidR="00CD5983">
              <w:t> </w:t>
            </w:r>
            <w:r w:rsidRPr="00CD5983">
              <w:t>139</w:t>
            </w:r>
            <w:r w:rsidR="00CD5983">
              <w:noBreakHyphen/>
            </w:r>
            <w:r w:rsidRPr="00CD5983">
              <w:t>5</w:t>
            </w:r>
          </w:p>
        </w:tc>
        <w:tc>
          <w:tcPr>
            <w:tcW w:w="3463" w:type="dxa"/>
            <w:tcBorders>
              <w:bottom w:val="single" w:sz="4" w:space="0" w:color="auto"/>
            </w:tcBorders>
            <w:shd w:val="clear" w:color="auto" w:fill="auto"/>
          </w:tcPr>
          <w:p w:rsidR="00733CCA" w:rsidRPr="00CD5983" w:rsidRDefault="00733CCA" w:rsidP="00733CCA">
            <w:pPr>
              <w:pStyle w:val="Tabletext"/>
            </w:pPr>
            <w:r w:rsidRPr="00CD5983">
              <w:t>Distributions from deceased estates</w:t>
            </w:r>
          </w:p>
        </w:tc>
      </w:tr>
      <w:tr w:rsidR="00733CCA" w:rsidRPr="00CD5983" w:rsidTr="0085205E">
        <w:tblPrEx>
          <w:tblCellMar>
            <w:left w:w="107" w:type="dxa"/>
            <w:right w:w="107" w:type="dxa"/>
          </w:tblCellMar>
        </w:tblPrEx>
        <w:tc>
          <w:tcPr>
            <w:tcW w:w="850" w:type="dxa"/>
            <w:tcBorders>
              <w:bottom w:val="single" w:sz="12" w:space="0" w:color="auto"/>
            </w:tcBorders>
            <w:shd w:val="clear" w:color="auto" w:fill="auto"/>
          </w:tcPr>
          <w:p w:rsidR="00733CCA" w:rsidRPr="00CD5983" w:rsidRDefault="00733CCA" w:rsidP="00733CCA">
            <w:pPr>
              <w:pStyle w:val="Tabletext"/>
            </w:pPr>
            <w:r w:rsidRPr="00CD5983">
              <w:t>9</w:t>
            </w:r>
          </w:p>
        </w:tc>
        <w:tc>
          <w:tcPr>
            <w:tcW w:w="1650" w:type="dxa"/>
            <w:tcBorders>
              <w:bottom w:val="single" w:sz="12" w:space="0" w:color="auto"/>
            </w:tcBorders>
            <w:shd w:val="clear" w:color="auto" w:fill="auto"/>
          </w:tcPr>
          <w:p w:rsidR="00733CCA" w:rsidRPr="00CD5983" w:rsidRDefault="00733CCA" w:rsidP="00733CCA">
            <w:pPr>
              <w:pStyle w:val="Tabletext"/>
            </w:pPr>
            <w:r w:rsidRPr="00CD5983">
              <w:t>Section</w:t>
            </w:r>
            <w:r w:rsidR="00CD5983">
              <w:t> </w:t>
            </w:r>
            <w:r w:rsidRPr="00CD5983">
              <w:t>141</w:t>
            </w:r>
            <w:r w:rsidR="00CD5983">
              <w:noBreakHyphen/>
            </w:r>
            <w:r w:rsidRPr="00CD5983">
              <w:t>50</w:t>
            </w:r>
          </w:p>
        </w:tc>
        <w:tc>
          <w:tcPr>
            <w:tcW w:w="3463" w:type="dxa"/>
            <w:tcBorders>
              <w:bottom w:val="single" w:sz="12" w:space="0" w:color="auto"/>
            </w:tcBorders>
            <w:shd w:val="clear" w:color="auto" w:fill="auto"/>
          </w:tcPr>
          <w:p w:rsidR="00733CCA" w:rsidRPr="00CD5983" w:rsidRDefault="00733CCA" w:rsidP="00733CCA">
            <w:pPr>
              <w:pStyle w:val="Tabletext"/>
            </w:pPr>
            <w:r w:rsidRPr="00CD5983">
              <w:t xml:space="preserve">Tradex scheme goods </w:t>
            </w:r>
          </w:p>
        </w:tc>
      </w:tr>
    </w:tbl>
    <w:p w:rsidR="00733CCA" w:rsidRPr="00CD5983" w:rsidRDefault="00733CCA" w:rsidP="00733CCA">
      <w:pPr>
        <w:pStyle w:val="notetext"/>
      </w:pPr>
      <w:r w:rsidRPr="00CD5983">
        <w:t>Note:</w:t>
      </w:r>
      <w:r w:rsidRPr="00CD5983">
        <w:tab/>
        <w:t>Increasing adjustments increase your net amounts.</w:t>
      </w:r>
    </w:p>
    <w:p w:rsidR="00733CCA" w:rsidRPr="00CD5983" w:rsidRDefault="00733CCA" w:rsidP="00733CCA">
      <w:pPr>
        <w:pStyle w:val="Definition"/>
      </w:pPr>
      <w:r w:rsidRPr="00CD5983">
        <w:rPr>
          <w:b/>
          <w:bCs/>
          <w:i/>
          <w:iCs/>
        </w:rPr>
        <w:t>individual</w:t>
      </w:r>
      <w:r w:rsidRPr="00CD5983">
        <w:t xml:space="preserve"> means a natural person.</w:t>
      </w:r>
    </w:p>
    <w:p w:rsidR="00733CCA" w:rsidRPr="00CD5983" w:rsidRDefault="00733CCA" w:rsidP="00733CCA">
      <w:pPr>
        <w:pStyle w:val="Definition"/>
      </w:pPr>
      <w:r w:rsidRPr="00CD5983">
        <w:rPr>
          <w:b/>
          <w:bCs/>
          <w:i/>
          <w:iCs/>
        </w:rPr>
        <w:t>industrial instrument</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733CCA" w:rsidRPr="00CD5983" w:rsidRDefault="00733CCA" w:rsidP="00733CCA">
      <w:pPr>
        <w:pStyle w:val="Definition"/>
      </w:pPr>
      <w:r w:rsidRPr="00CD5983">
        <w:rPr>
          <w:b/>
          <w:i/>
        </w:rPr>
        <w:t>ineligible for the margin scheme</w:t>
      </w:r>
      <w:r w:rsidRPr="00CD5983">
        <w:t xml:space="preserve"> has the meaning given by subsections</w:t>
      </w:r>
      <w:r w:rsidR="00CD5983">
        <w:t> </w:t>
      </w:r>
      <w:r w:rsidRPr="00CD5983">
        <w:t>75</w:t>
      </w:r>
      <w:r w:rsidR="00CD5983">
        <w:noBreakHyphen/>
      </w:r>
      <w:r w:rsidRPr="00CD5983">
        <w:t>5(3) and (4).</w:t>
      </w:r>
    </w:p>
    <w:p w:rsidR="00733CCA" w:rsidRPr="00CD5983" w:rsidRDefault="00733CCA" w:rsidP="00F74A01">
      <w:pPr>
        <w:pStyle w:val="Definition"/>
        <w:keepNext/>
        <w:keepLines/>
      </w:pPr>
      <w:r w:rsidRPr="00CD5983">
        <w:rPr>
          <w:b/>
          <w:i/>
        </w:rPr>
        <w:t>inherit</w:t>
      </w:r>
      <w:r w:rsidRPr="00CD5983">
        <w:t>: you inherit a freehold interest in land, a stratum unit or a long</w:t>
      </w:r>
      <w:r w:rsidR="00CD5983">
        <w:noBreakHyphen/>
      </w:r>
      <w:r w:rsidRPr="00CD5983">
        <w:t>term lease if you become an owner of the interest, unit or lease:</w:t>
      </w:r>
    </w:p>
    <w:p w:rsidR="00733CCA" w:rsidRPr="00CD5983" w:rsidRDefault="00733CCA" w:rsidP="00733CCA">
      <w:pPr>
        <w:pStyle w:val="paragraph"/>
      </w:pPr>
      <w:r w:rsidRPr="00CD5983">
        <w:tab/>
        <w:t>(a)</w:t>
      </w:r>
      <w:r w:rsidRPr="00CD5983">
        <w:tab/>
        <w:t>under the will of a deceased person, or that will as varied by a court order; or</w:t>
      </w:r>
    </w:p>
    <w:p w:rsidR="00733CCA" w:rsidRPr="00CD5983" w:rsidRDefault="00733CCA" w:rsidP="00733CCA">
      <w:pPr>
        <w:pStyle w:val="paragraph"/>
      </w:pPr>
      <w:r w:rsidRPr="00CD5983">
        <w:tab/>
        <w:t>(b)</w:t>
      </w:r>
      <w:r w:rsidRPr="00CD5983">
        <w:tab/>
        <w:t>by operation of an intestacy law, or such a law as varied by a court order; or</w:t>
      </w:r>
    </w:p>
    <w:p w:rsidR="00733CCA" w:rsidRPr="00CD5983" w:rsidRDefault="00733CCA" w:rsidP="00733CCA">
      <w:pPr>
        <w:pStyle w:val="paragraph"/>
      </w:pPr>
      <w:r w:rsidRPr="00CD5983">
        <w:tab/>
        <w:t>(c)</w:t>
      </w:r>
      <w:r w:rsidRPr="00CD5983">
        <w:tab/>
        <w:t>because it is appropriated to you by the legal personal representative of a deceased person in satisfaction of a pecuniary legacy or some other interest or share in the deceased person’s estate; or</w:t>
      </w:r>
    </w:p>
    <w:p w:rsidR="00733CCA" w:rsidRPr="00CD5983" w:rsidRDefault="00733CCA" w:rsidP="00733CCA">
      <w:pPr>
        <w:pStyle w:val="paragraph"/>
        <w:keepNext/>
      </w:pPr>
      <w:r w:rsidRPr="00CD5983">
        <w:tab/>
        <w:t>(d)</w:t>
      </w:r>
      <w:r w:rsidRPr="00CD5983">
        <w:tab/>
        <w:t>under a deed of arrangement if:</w:t>
      </w:r>
    </w:p>
    <w:p w:rsidR="00733CCA" w:rsidRPr="00CD5983" w:rsidRDefault="00733CCA" w:rsidP="00733CCA">
      <w:pPr>
        <w:pStyle w:val="paragraphsub"/>
      </w:pPr>
      <w:r w:rsidRPr="00CD5983">
        <w:tab/>
        <w:t>(i)</w:t>
      </w:r>
      <w:r w:rsidRPr="00CD5983">
        <w:tab/>
        <w:t>you entered into the deed to settle a claim to participate in the distribution of the deceased person’s estate; and</w:t>
      </w:r>
    </w:p>
    <w:p w:rsidR="00733CCA" w:rsidRPr="00CD5983" w:rsidRDefault="00733CCA" w:rsidP="00733CCA">
      <w:pPr>
        <w:pStyle w:val="paragraphsub"/>
      </w:pPr>
      <w:r w:rsidRPr="00CD5983">
        <w:tab/>
        <w:t>(ii)</w:t>
      </w:r>
      <w:r w:rsidRPr="00CD5983">
        <w:tab/>
        <w:t xml:space="preserve">any </w:t>
      </w:r>
      <w:r w:rsidR="00CD5983" w:rsidRPr="00CD5983">
        <w:rPr>
          <w:position w:val="6"/>
          <w:sz w:val="16"/>
        </w:rPr>
        <w:t>*</w:t>
      </w:r>
      <w:r w:rsidRPr="00CD5983">
        <w:t>consideration given by you for the interest, unit or lease consisted only of the variation or waiver of a claim to one or more other assets that formed part of the estate.</w:t>
      </w:r>
    </w:p>
    <w:p w:rsidR="00733CCA" w:rsidRPr="00CD5983" w:rsidRDefault="00733CCA" w:rsidP="00733CCA">
      <w:pPr>
        <w:pStyle w:val="Definition"/>
      </w:pPr>
      <w:r w:rsidRPr="00CD5983">
        <w:rPr>
          <w:b/>
          <w:bCs/>
          <w:i/>
          <w:iCs/>
        </w:rPr>
        <w:t>input tax credit</w:t>
      </w:r>
      <w:r w:rsidRPr="00CD5983">
        <w:t xml:space="preserve"> means an entitlement arising under section</w:t>
      </w:r>
      <w:r w:rsidR="00CD5983">
        <w:t> </w:t>
      </w:r>
      <w:r w:rsidRPr="00CD5983">
        <w:t>11</w:t>
      </w:r>
      <w:r w:rsidR="00CD5983">
        <w:noBreakHyphen/>
      </w:r>
      <w:r w:rsidRPr="00CD5983">
        <w:t>20 or 15</w:t>
      </w:r>
      <w:r w:rsidR="00CD5983">
        <w:noBreakHyphen/>
      </w:r>
      <w:r w:rsidRPr="00CD5983">
        <w:t>15.</w:t>
      </w:r>
    </w:p>
    <w:p w:rsidR="00733CCA" w:rsidRPr="00CD5983" w:rsidRDefault="00733CCA" w:rsidP="00733CCA">
      <w:pPr>
        <w:pStyle w:val="Definition"/>
      </w:pPr>
      <w:r w:rsidRPr="00CD5983">
        <w:rPr>
          <w:b/>
          <w:bCs/>
          <w:i/>
          <w:iCs/>
        </w:rPr>
        <w:t>input taxed</w:t>
      </w:r>
      <w:r w:rsidRPr="00CD5983">
        <w:t xml:space="preserve"> has the meaning given by subsection</w:t>
      </w:r>
      <w:r w:rsidR="00CD5983">
        <w:t> </w:t>
      </w:r>
      <w:r w:rsidRPr="00CD5983">
        <w:t>9</w:t>
      </w:r>
      <w:r w:rsidR="00CD5983">
        <w:noBreakHyphen/>
      </w:r>
      <w:r w:rsidRPr="00CD5983">
        <w:t>30(2) and Division</w:t>
      </w:r>
      <w:r w:rsidR="00CD5983">
        <w:t> </w:t>
      </w:r>
      <w:r w:rsidRPr="00CD5983">
        <w:t>40.</w:t>
      </w:r>
    </w:p>
    <w:p w:rsidR="00733CCA" w:rsidRPr="00CD5983" w:rsidRDefault="00733CCA" w:rsidP="00733CCA">
      <w:pPr>
        <w:pStyle w:val="Definition"/>
      </w:pPr>
      <w:r w:rsidRPr="00CD5983">
        <w:rPr>
          <w:b/>
          <w:bCs/>
          <w:i/>
          <w:iCs/>
        </w:rPr>
        <w:t>instalment tax period</w:t>
      </w:r>
      <w:r w:rsidRPr="00CD5983">
        <w:t xml:space="preserve"> has the meaning given by subsection</w:t>
      </w:r>
      <w:r w:rsidR="00CD5983">
        <w:t> </w:t>
      </w:r>
      <w:r w:rsidRPr="00CD5983">
        <w:t>162</w:t>
      </w:r>
      <w:r w:rsidR="00CD5983">
        <w:noBreakHyphen/>
      </w:r>
      <w:r w:rsidRPr="00CD5983">
        <w:t>55(3).</w:t>
      </w:r>
    </w:p>
    <w:p w:rsidR="00733CCA" w:rsidRPr="00CD5983" w:rsidRDefault="00733CCA" w:rsidP="00733CCA">
      <w:pPr>
        <w:pStyle w:val="Definition"/>
      </w:pPr>
      <w:r w:rsidRPr="00CD5983">
        <w:rPr>
          <w:b/>
          <w:bCs/>
          <w:i/>
          <w:iCs/>
        </w:rPr>
        <w:t>instalment turnover threshold</w:t>
      </w:r>
      <w:r w:rsidRPr="00CD5983">
        <w:t xml:space="preserve"> has the meaning given by subsection</w:t>
      </w:r>
      <w:r w:rsidR="00CD5983">
        <w:t> </w:t>
      </w:r>
      <w:r w:rsidRPr="00CD5983">
        <w:t>162</w:t>
      </w:r>
      <w:r w:rsidR="00CD5983">
        <w:noBreakHyphen/>
      </w:r>
      <w:r w:rsidRPr="00CD5983">
        <w:t>5(2).</w:t>
      </w:r>
    </w:p>
    <w:p w:rsidR="00733CCA" w:rsidRPr="00CD5983" w:rsidRDefault="00733CCA" w:rsidP="00733CCA">
      <w:pPr>
        <w:pStyle w:val="Definition"/>
      </w:pPr>
      <w:r w:rsidRPr="00CD5983">
        <w:rPr>
          <w:b/>
          <w:bCs/>
          <w:i/>
          <w:iCs/>
        </w:rPr>
        <w:t>insurance broker</w:t>
      </w:r>
      <w:r w:rsidRPr="00CD5983">
        <w:t xml:space="preserve"> has the meaning given by section</w:t>
      </w:r>
      <w:r w:rsidR="00CD5983">
        <w:t> </w:t>
      </w:r>
      <w:r w:rsidRPr="00CD5983">
        <w:t xml:space="preserve">11 of the </w:t>
      </w:r>
      <w:r w:rsidRPr="00CD5983">
        <w:rPr>
          <w:i/>
          <w:iCs/>
        </w:rPr>
        <w:t>Insurance Contracts Act 1984</w:t>
      </w:r>
      <w:r w:rsidRPr="00CD5983">
        <w:t>.</w:t>
      </w:r>
    </w:p>
    <w:p w:rsidR="00733CCA" w:rsidRPr="00CD5983" w:rsidRDefault="00733CCA" w:rsidP="00733CCA">
      <w:pPr>
        <w:pStyle w:val="Definition"/>
      </w:pPr>
      <w:r w:rsidRPr="00CD5983">
        <w:rPr>
          <w:b/>
          <w:bCs/>
          <w:i/>
          <w:iCs/>
        </w:rPr>
        <w:t>insurance policy</w:t>
      </w:r>
      <w:r w:rsidRPr="00CD5983">
        <w:t xml:space="preserve"> means a policy of insurance (or of reinsurance) against loss, damage, injury or risk of any kind, whether under a contract or a law. However, it does not include such a policy to the extent that it does not relate to insurance (or reinsurance) against loss, damage, injury or risk of any kind.</w:t>
      </w:r>
    </w:p>
    <w:p w:rsidR="00733CCA" w:rsidRPr="00CD5983" w:rsidRDefault="00733CCA" w:rsidP="00733CCA">
      <w:pPr>
        <w:pStyle w:val="Definition"/>
      </w:pPr>
      <w:r w:rsidRPr="00CD5983">
        <w:rPr>
          <w:b/>
          <w:i/>
        </w:rPr>
        <w:t xml:space="preserve">insurance policy settlement sharing arrangement </w:t>
      </w:r>
      <w:r w:rsidRPr="00CD5983">
        <w:t>has the meaning given by subsection</w:t>
      </w:r>
      <w:r w:rsidR="00CD5983">
        <w:t> </w:t>
      </w:r>
      <w:r w:rsidRPr="00CD5983">
        <w:t>80</w:t>
      </w:r>
      <w:r w:rsidR="00CD5983">
        <w:noBreakHyphen/>
      </w:r>
      <w:r w:rsidRPr="00CD5983">
        <w:t>5(1).</w:t>
      </w:r>
    </w:p>
    <w:p w:rsidR="00733CCA" w:rsidRPr="00CD5983" w:rsidRDefault="00733CCA" w:rsidP="00733CCA">
      <w:pPr>
        <w:pStyle w:val="Definition"/>
      </w:pPr>
      <w:r w:rsidRPr="00CD5983">
        <w:rPr>
          <w:b/>
          <w:bCs/>
          <w:i/>
          <w:iCs/>
        </w:rPr>
        <w:t>intended or former application of a thing</w:t>
      </w:r>
      <w:r w:rsidRPr="00CD5983">
        <w:t xml:space="preserve"> has the meaning given by section</w:t>
      </w:r>
      <w:r w:rsidR="00CD5983">
        <w:t> </w:t>
      </w:r>
      <w:r w:rsidRPr="00CD5983">
        <w:t>129</w:t>
      </w:r>
      <w:r w:rsidR="00CD5983">
        <w:noBreakHyphen/>
      </w:r>
      <w:r w:rsidRPr="00CD5983">
        <w:t>40.</w:t>
      </w:r>
    </w:p>
    <w:p w:rsidR="00F70A21" w:rsidRPr="00CD5983" w:rsidRDefault="00F70A21" w:rsidP="00F70A21">
      <w:pPr>
        <w:pStyle w:val="Definition"/>
      </w:pPr>
      <w:r w:rsidRPr="00CD5983">
        <w:rPr>
          <w:b/>
          <w:bCs/>
          <w:i/>
          <w:iCs/>
        </w:rPr>
        <w:t>international transport</w:t>
      </w:r>
      <w:r w:rsidRPr="00CD5983">
        <w:t xml:space="preserve"> means:</w:t>
      </w:r>
    </w:p>
    <w:p w:rsidR="00F70A21" w:rsidRPr="00CD5983" w:rsidRDefault="00F70A21" w:rsidP="00F70A21">
      <w:pPr>
        <w:pStyle w:val="paragraph"/>
      </w:pPr>
      <w:r w:rsidRPr="00CD5983">
        <w:tab/>
        <w:t>(a)</w:t>
      </w:r>
      <w:r w:rsidRPr="00CD5983">
        <w:tab/>
        <w:t xml:space="preserve">in relation to the export of goods—the transport of the goods from their </w:t>
      </w:r>
      <w:r w:rsidR="00CD5983" w:rsidRPr="00CD5983">
        <w:rPr>
          <w:position w:val="6"/>
          <w:sz w:val="16"/>
          <w:szCs w:val="16"/>
        </w:rPr>
        <w:t>*</w:t>
      </w:r>
      <w:r w:rsidRPr="00CD5983">
        <w:t>place of export in Australia to a destination outside Australia; or</w:t>
      </w:r>
    </w:p>
    <w:p w:rsidR="00F70A21" w:rsidRPr="00CD5983" w:rsidRDefault="00F70A21" w:rsidP="00F70A21">
      <w:pPr>
        <w:pStyle w:val="paragraph"/>
        <w:keepNext/>
        <w:keepLines/>
      </w:pPr>
      <w:r w:rsidRPr="00CD5983">
        <w:tab/>
        <w:t>(b)</w:t>
      </w:r>
      <w:r w:rsidRPr="00CD5983">
        <w:tab/>
        <w:t xml:space="preserve">in relation to the import of goods—the transport of the goods from a place outside Australia to their </w:t>
      </w:r>
      <w:r w:rsidR="00CD5983" w:rsidRPr="00CD5983">
        <w:rPr>
          <w:position w:val="6"/>
          <w:sz w:val="16"/>
          <w:szCs w:val="16"/>
        </w:rPr>
        <w:t>*</w:t>
      </w:r>
      <w:r w:rsidRPr="00CD5983">
        <w:t>place of consignment in Australia.</w:t>
      </w:r>
    </w:p>
    <w:p w:rsidR="00733CCA" w:rsidRPr="00CD5983" w:rsidRDefault="00733CCA" w:rsidP="00733CCA">
      <w:pPr>
        <w:pStyle w:val="Definition"/>
      </w:pPr>
      <w:r w:rsidRPr="00CD5983">
        <w:rPr>
          <w:b/>
          <w:bCs/>
          <w:i/>
          <w:iCs/>
        </w:rPr>
        <w:t>invoice</w:t>
      </w:r>
      <w:r w:rsidRPr="00CD5983">
        <w:t xml:space="preserve"> means a document notifying an obligation to make a payment.</w:t>
      </w:r>
    </w:p>
    <w:p w:rsidR="00733CCA" w:rsidRPr="00CD5983" w:rsidRDefault="00733CCA" w:rsidP="00733CCA">
      <w:pPr>
        <w:pStyle w:val="Definition"/>
      </w:pPr>
      <w:r w:rsidRPr="00CD5983">
        <w:rPr>
          <w:b/>
          <w:bCs/>
          <w:i/>
          <w:iCs/>
        </w:rPr>
        <w:t>inwards duty free shop</w:t>
      </w:r>
      <w:r w:rsidRPr="00CD5983">
        <w:t xml:space="preserve"> has the same meaning as in section</w:t>
      </w:r>
      <w:r w:rsidR="00CD5983">
        <w:t> </w:t>
      </w:r>
      <w:r w:rsidRPr="00CD5983">
        <w:t xml:space="preserve">96B of the </w:t>
      </w:r>
      <w:r w:rsidRPr="00CD5983">
        <w:rPr>
          <w:i/>
          <w:iCs/>
        </w:rPr>
        <w:t>Customs Act 1901</w:t>
      </w:r>
      <w:r w:rsidRPr="00CD5983">
        <w:t>.</w:t>
      </w:r>
    </w:p>
    <w:p w:rsidR="00733CCA" w:rsidRPr="00CD5983" w:rsidRDefault="00733CCA" w:rsidP="00733CCA">
      <w:pPr>
        <w:pStyle w:val="Definition"/>
      </w:pPr>
      <w:r w:rsidRPr="00CD5983">
        <w:rPr>
          <w:b/>
          <w:bCs/>
          <w:i/>
          <w:iCs/>
        </w:rPr>
        <w:t>ITAA 1936</w:t>
      </w:r>
      <w:r w:rsidRPr="00CD5983">
        <w:t xml:space="preserve"> means the </w:t>
      </w:r>
      <w:r w:rsidRPr="00CD5983">
        <w:rPr>
          <w:i/>
          <w:iCs/>
        </w:rPr>
        <w:t>Income Tax Assessment Act 1936</w:t>
      </w:r>
      <w:r w:rsidRPr="00CD5983">
        <w:t>.</w:t>
      </w:r>
    </w:p>
    <w:p w:rsidR="00733CCA" w:rsidRPr="00CD5983" w:rsidRDefault="00733CCA" w:rsidP="00733CCA">
      <w:pPr>
        <w:pStyle w:val="Definition"/>
      </w:pPr>
      <w:r w:rsidRPr="00CD5983">
        <w:rPr>
          <w:b/>
          <w:bCs/>
          <w:i/>
          <w:iCs/>
        </w:rPr>
        <w:t>ITAA 1997</w:t>
      </w:r>
      <w:r w:rsidRPr="00CD5983">
        <w:t xml:space="preserve"> means the </w:t>
      </w:r>
      <w:r w:rsidRPr="00CD5983">
        <w:rPr>
          <w:i/>
          <w:iCs/>
        </w:rPr>
        <w:t>Income Tax Assessment Act 1997</w:t>
      </w:r>
      <w:r w:rsidRPr="00CD5983">
        <w:t>.</w:t>
      </w:r>
    </w:p>
    <w:p w:rsidR="00B6190B" w:rsidRPr="00CD5983" w:rsidRDefault="00B6190B" w:rsidP="00B6190B">
      <w:pPr>
        <w:pStyle w:val="Definition"/>
      </w:pPr>
      <w:r w:rsidRPr="00CD5983">
        <w:rPr>
          <w:b/>
          <w:i/>
        </w:rPr>
        <w:t>joint venture operator</w:t>
      </w:r>
      <w:r w:rsidRPr="00CD5983">
        <w:t xml:space="preserve">, of a </w:t>
      </w:r>
      <w:r w:rsidR="00CD5983" w:rsidRPr="00CD5983">
        <w:rPr>
          <w:position w:val="6"/>
          <w:sz w:val="16"/>
        </w:rPr>
        <w:t>*</w:t>
      </w:r>
      <w:r w:rsidRPr="00CD5983">
        <w:t>GST joint venture, is the entity last nominated in relation to the joint venture as mentioned in paragraph</w:t>
      </w:r>
      <w:r w:rsidR="00CD5983">
        <w:t> </w:t>
      </w:r>
      <w:r w:rsidRPr="00CD5983">
        <w:t>51</w:t>
      </w:r>
      <w:r w:rsidR="00CD5983">
        <w:noBreakHyphen/>
      </w:r>
      <w:r w:rsidRPr="00CD5983">
        <w:t>5(1)(ea) or 51</w:t>
      </w:r>
      <w:r w:rsidR="00CD5983">
        <w:noBreakHyphen/>
      </w:r>
      <w:r w:rsidRPr="00CD5983">
        <w:t>70(1)(c), but does not include an entity that does not satisfy the requirements of paragraphs 51</w:t>
      </w:r>
      <w:r w:rsidR="00CD5983">
        <w:noBreakHyphen/>
      </w:r>
      <w:r w:rsidRPr="00CD5983">
        <w:t>10(c) and (f).</w:t>
      </w:r>
    </w:p>
    <w:p w:rsidR="00733CCA" w:rsidRPr="00CD5983" w:rsidRDefault="00733CCA" w:rsidP="00733CCA">
      <w:pPr>
        <w:pStyle w:val="Definition"/>
      </w:pPr>
      <w:r w:rsidRPr="00CD5983">
        <w:rPr>
          <w:b/>
          <w:bCs/>
          <w:i/>
          <w:iCs/>
        </w:rPr>
        <w:t>legal practitioner</w:t>
      </w:r>
      <w:r w:rsidRPr="00CD5983">
        <w:t xml:space="preserve"> means a person who is enrolled as a barrister, a solicitor or a barrister and solicitor of:</w:t>
      </w:r>
    </w:p>
    <w:p w:rsidR="00733CCA" w:rsidRPr="00CD5983" w:rsidRDefault="00733CCA" w:rsidP="00733CCA">
      <w:pPr>
        <w:pStyle w:val="paragraph"/>
      </w:pPr>
      <w:r w:rsidRPr="00CD5983">
        <w:tab/>
        <w:t>(a)</w:t>
      </w:r>
      <w:r w:rsidRPr="00CD5983">
        <w:tab/>
        <w:t>a federal court; or</w:t>
      </w:r>
    </w:p>
    <w:p w:rsidR="00733CCA" w:rsidRPr="00CD5983" w:rsidRDefault="00733CCA" w:rsidP="00733CCA">
      <w:pPr>
        <w:pStyle w:val="paragraph"/>
      </w:pPr>
      <w:r w:rsidRPr="00CD5983">
        <w:tab/>
        <w:t>(b)</w:t>
      </w:r>
      <w:r w:rsidRPr="00CD5983">
        <w:tab/>
        <w:t>a court of a State or Territory.</w:t>
      </w:r>
    </w:p>
    <w:p w:rsidR="00733CCA" w:rsidRPr="00CD5983" w:rsidRDefault="00733CCA" w:rsidP="00733CCA">
      <w:pPr>
        <w:pStyle w:val="Definition"/>
      </w:pPr>
      <w:r w:rsidRPr="00CD5983">
        <w:rPr>
          <w:b/>
          <w:bCs/>
          <w:i/>
          <w:iCs/>
        </w:rPr>
        <w:t>life insurance policy</w:t>
      </w:r>
      <w:r w:rsidRPr="00CD5983">
        <w:t xml:space="preserve"> means a policy of insurance on the life of an individual.</w:t>
      </w:r>
    </w:p>
    <w:p w:rsidR="00733CCA" w:rsidRPr="00CD5983" w:rsidRDefault="00733CCA" w:rsidP="00733CCA">
      <w:pPr>
        <w:pStyle w:val="Definition"/>
      </w:pPr>
      <w:r w:rsidRPr="00CD5983">
        <w:rPr>
          <w:b/>
          <w:bCs/>
          <w:i/>
          <w:iCs/>
        </w:rPr>
        <w:t>liquidator</w:t>
      </w:r>
      <w:r w:rsidRPr="00CD5983">
        <w:t xml:space="preserve"> has the meaning given by subsection</w:t>
      </w:r>
      <w:r w:rsidR="00CD5983">
        <w:t> </w:t>
      </w:r>
      <w:r w:rsidRPr="00CD5983">
        <w:t xml:space="preserve">6(1) of the </w:t>
      </w:r>
      <w:r w:rsidR="00CD5983" w:rsidRPr="00CD5983">
        <w:rPr>
          <w:position w:val="6"/>
          <w:sz w:val="16"/>
          <w:szCs w:val="16"/>
        </w:rPr>
        <w:t>*</w:t>
      </w:r>
      <w:r w:rsidRPr="00CD5983">
        <w:t>ITAA 1936.</w:t>
      </w:r>
    </w:p>
    <w:p w:rsidR="00733CCA" w:rsidRPr="00CD5983" w:rsidRDefault="00733CCA" w:rsidP="00733CCA">
      <w:pPr>
        <w:pStyle w:val="Definition"/>
      </w:pPr>
      <w:r w:rsidRPr="00CD5983">
        <w:rPr>
          <w:b/>
          <w:bCs/>
          <w:i/>
          <w:iCs/>
        </w:rPr>
        <w:t>local entry</w:t>
      </w:r>
      <w:r w:rsidRPr="00CD5983">
        <w:t xml:space="preserve"> has the meaning given by section</w:t>
      </w:r>
      <w:r w:rsidR="00CD5983">
        <w:t> </w:t>
      </w:r>
      <w:r w:rsidRPr="00CD5983">
        <w:t>5</w:t>
      </w:r>
      <w:r w:rsidR="00CD5983">
        <w:noBreakHyphen/>
      </w:r>
      <w:r w:rsidRPr="00CD5983">
        <w:t xml:space="preserve">30 of the </w:t>
      </w:r>
      <w:r w:rsidR="00CD5983" w:rsidRPr="00CD5983">
        <w:rPr>
          <w:position w:val="6"/>
          <w:sz w:val="16"/>
        </w:rPr>
        <w:t>*</w:t>
      </w:r>
      <w:r w:rsidR="00E203D9" w:rsidRPr="00CD5983">
        <w:t>Wine Tax Act</w:t>
      </w:r>
      <w:r w:rsidRPr="00CD5983">
        <w:t>.</w:t>
      </w:r>
    </w:p>
    <w:p w:rsidR="00733CCA" w:rsidRPr="00CD5983" w:rsidRDefault="00733CCA" w:rsidP="00733CCA">
      <w:pPr>
        <w:pStyle w:val="Definition"/>
      </w:pPr>
      <w:r w:rsidRPr="00CD5983">
        <w:rPr>
          <w:b/>
          <w:bCs/>
          <w:i/>
          <w:iCs/>
        </w:rPr>
        <w:t>lodged electronically</w:t>
      </w:r>
      <w:r w:rsidRPr="00CD5983">
        <w:t xml:space="preserve"> has the meaning given by subsection</w:t>
      </w:r>
      <w:r w:rsidR="00CD5983">
        <w:t> </w:t>
      </w:r>
      <w:r w:rsidRPr="00CD5983">
        <w:t>31</w:t>
      </w:r>
      <w:r w:rsidR="00CD5983">
        <w:noBreakHyphen/>
      </w:r>
      <w:r w:rsidRPr="00CD5983">
        <w:t>25(3).</w:t>
      </w:r>
    </w:p>
    <w:p w:rsidR="00733CCA" w:rsidRPr="00CD5983" w:rsidRDefault="00733CCA" w:rsidP="00733CCA">
      <w:pPr>
        <w:pStyle w:val="Definition"/>
      </w:pPr>
      <w:r w:rsidRPr="00CD5983">
        <w:rPr>
          <w:b/>
          <w:bCs/>
          <w:i/>
          <w:iCs/>
        </w:rPr>
        <w:t>long</w:t>
      </w:r>
      <w:r w:rsidR="00CD5983">
        <w:rPr>
          <w:b/>
          <w:bCs/>
          <w:i/>
          <w:iCs/>
        </w:rPr>
        <w:noBreakHyphen/>
      </w:r>
      <w:r w:rsidRPr="00CD5983">
        <w:rPr>
          <w:b/>
          <w:bCs/>
          <w:i/>
          <w:iCs/>
        </w:rPr>
        <w:t>term accommodation</w:t>
      </w:r>
      <w:r w:rsidRPr="00CD5983">
        <w:t xml:space="preserve"> has the meaning given by subsection</w:t>
      </w:r>
      <w:r w:rsidR="00CD5983">
        <w:t> </w:t>
      </w:r>
      <w:r w:rsidRPr="00CD5983">
        <w:t>87</w:t>
      </w:r>
      <w:r w:rsidR="00CD5983">
        <w:noBreakHyphen/>
      </w:r>
      <w:r w:rsidRPr="00CD5983">
        <w:t>20(1).</w:t>
      </w:r>
    </w:p>
    <w:p w:rsidR="00733CCA" w:rsidRPr="00CD5983" w:rsidRDefault="00733CCA" w:rsidP="00733CCA">
      <w:pPr>
        <w:pStyle w:val="Definition"/>
        <w:keepNext/>
      </w:pPr>
      <w:r w:rsidRPr="00CD5983">
        <w:rPr>
          <w:b/>
          <w:bCs/>
          <w:i/>
          <w:iCs/>
        </w:rPr>
        <w:t>long</w:t>
      </w:r>
      <w:r w:rsidR="00CD5983">
        <w:rPr>
          <w:b/>
          <w:bCs/>
          <w:i/>
          <w:iCs/>
        </w:rPr>
        <w:noBreakHyphen/>
      </w:r>
      <w:r w:rsidRPr="00CD5983">
        <w:rPr>
          <w:b/>
          <w:bCs/>
          <w:i/>
          <w:iCs/>
        </w:rPr>
        <w:t xml:space="preserve">term lease </w:t>
      </w:r>
      <w:r w:rsidRPr="00CD5983">
        <w:t>means a supply by way of lease, hire or licence (including a renewal or extension of a lease, hire or licence) for at least 50 years if:</w:t>
      </w:r>
    </w:p>
    <w:p w:rsidR="00733CCA" w:rsidRPr="00CD5983" w:rsidRDefault="00733CCA" w:rsidP="00733CCA">
      <w:pPr>
        <w:pStyle w:val="paragraph"/>
      </w:pPr>
      <w:r w:rsidRPr="00CD5983">
        <w:tab/>
        <w:t>(a)</w:t>
      </w:r>
      <w:r w:rsidRPr="00CD5983">
        <w:tab/>
        <w:t>at the time of the lease, hire or licence, or the renewal or extension of the lease, hire or licence, it was reasonable to expect that it would continue for at least 50 years; and</w:t>
      </w:r>
    </w:p>
    <w:p w:rsidR="00733CCA" w:rsidRPr="00CD5983" w:rsidRDefault="00733CCA" w:rsidP="00733CCA">
      <w:pPr>
        <w:pStyle w:val="paragraph"/>
      </w:pPr>
      <w:r w:rsidRPr="00CD5983">
        <w:tab/>
        <w:t>(b)</w:t>
      </w:r>
      <w:r w:rsidRPr="00CD5983">
        <w:tab/>
        <w:t xml:space="preserve">unless the supplier is an </w:t>
      </w:r>
      <w:r w:rsidR="00CD5983" w:rsidRPr="00CD5983">
        <w:rPr>
          <w:position w:val="6"/>
          <w:sz w:val="16"/>
          <w:szCs w:val="16"/>
        </w:rPr>
        <w:t>*</w:t>
      </w:r>
      <w:r w:rsidRPr="00CD5983">
        <w:t xml:space="preserve">Australian government agency—the terms of the lease, hire or licence, or the renewal or extension of the lease, hire or licence, as they apply to the </w:t>
      </w:r>
      <w:r w:rsidR="00CD5983" w:rsidRPr="00CD5983">
        <w:rPr>
          <w:position w:val="6"/>
          <w:sz w:val="16"/>
          <w:szCs w:val="16"/>
        </w:rPr>
        <w:t>*</w:t>
      </w:r>
      <w:r w:rsidRPr="00CD5983">
        <w:t>recipient are substantially the same as those under which the supplier held the premises.</w:t>
      </w:r>
    </w:p>
    <w:p w:rsidR="00690900" w:rsidRPr="00CD5983" w:rsidRDefault="00690900" w:rsidP="00690900">
      <w:pPr>
        <w:pStyle w:val="Definition"/>
      </w:pPr>
      <w:r w:rsidRPr="00CD5983">
        <w:rPr>
          <w:b/>
          <w:i/>
        </w:rPr>
        <w:t>luxury car</w:t>
      </w:r>
      <w:r w:rsidRPr="00CD5983">
        <w:t xml:space="preserve"> has the same meaning as in section</w:t>
      </w:r>
      <w:r w:rsidR="00CD5983">
        <w:t> </w:t>
      </w:r>
      <w:r w:rsidRPr="00CD5983">
        <w:t>25</w:t>
      </w:r>
      <w:r w:rsidR="00CD5983">
        <w:noBreakHyphen/>
      </w:r>
      <w:r w:rsidRPr="00CD5983">
        <w:t xml:space="preserve">1 of the </w:t>
      </w:r>
      <w:r w:rsidRPr="00CD5983">
        <w:rPr>
          <w:i/>
        </w:rPr>
        <w:t>A New Tax System (Luxury Car Tax) Act 1999</w:t>
      </w:r>
      <w:r w:rsidRPr="00CD5983">
        <w:t>.</w:t>
      </w:r>
    </w:p>
    <w:p w:rsidR="00733CCA" w:rsidRPr="00CD5983" w:rsidRDefault="00733CCA" w:rsidP="00733CCA">
      <w:pPr>
        <w:pStyle w:val="Definition"/>
      </w:pPr>
      <w:r w:rsidRPr="00CD5983">
        <w:rPr>
          <w:b/>
          <w:bCs/>
          <w:i/>
        </w:rPr>
        <w:t>luxury car tax</w:t>
      </w:r>
      <w:r w:rsidRPr="00CD5983">
        <w:t xml:space="preserve"> has the meaning given by section</w:t>
      </w:r>
      <w:r w:rsidR="00CD5983">
        <w:t> </w:t>
      </w:r>
      <w:r w:rsidRPr="00CD5983">
        <w:t>27</w:t>
      </w:r>
      <w:r w:rsidR="00CD5983">
        <w:noBreakHyphen/>
      </w:r>
      <w:r w:rsidRPr="00CD5983">
        <w:t xml:space="preserve">1 of the </w:t>
      </w:r>
      <w:r w:rsidRPr="00CD5983">
        <w:rPr>
          <w:i/>
        </w:rPr>
        <w:t>A New Tax System (Luxury Car Tax) Act 1999</w:t>
      </w:r>
      <w:r w:rsidRPr="00CD5983">
        <w:t>.</w:t>
      </w:r>
    </w:p>
    <w:p w:rsidR="00733CCA" w:rsidRPr="00CD5983" w:rsidRDefault="00733CCA" w:rsidP="00733CCA">
      <w:pPr>
        <w:pStyle w:val="Definition"/>
      </w:pPr>
      <w:r w:rsidRPr="00CD5983">
        <w:rPr>
          <w:b/>
          <w:bCs/>
          <w:i/>
        </w:rPr>
        <w:t>luxury car tax law</w:t>
      </w:r>
      <w:r w:rsidRPr="00CD5983">
        <w:t xml:space="preserve"> has the meaning given in section</w:t>
      </w:r>
      <w:r w:rsidR="00CD5983">
        <w:t> </w:t>
      </w:r>
      <w:r w:rsidRPr="00CD5983">
        <w:t>27</w:t>
      </w:r>
      <w:r w:rsidR="00CD5983">
        <w:noBreakHyphen/>
      </w:r>
      <w:r w:rsidRPr="00CD5983">
        <w:t xml:space="preserve">1 of the </w:t>
      </w:r>
      <w:r w:rsidRPr="00CD5983">
        <w:rPr>
          <w:i/>
        </w:rPr>
        <w:t>A New Tax System (Luxury Car Tax) Act 1999</w:t>
      </w:r>
      <w:r w:rsidRPr="00CD5983">
        <w:t>.</w:t>
      </w:r>
    </w:p>
    <w:p w:rsidR="00733CCA" w:rsidRPr="00CD5983" w:rsidRDefault="00733CCA" w:rsidP="00733CCA">
      <w:pPr>
        <w:pStyle w:val="Definition"/>
      </w:pPr>
      <w:r w:rsidRPr="00CD5983">
        <w:rPr>
          <w:b/>
          <w:i/>
        </w:rPr>
        <w:t xml:space="preserve">managing operator </w:t>
      </w:r>
      <w:r w:rsidRPr="00CD5983">
        <w:t>has the meaning given by subparagraph</w:t>
      </w:r>
      <w:r w:rsidR="00CD5983">
        <w:t> </w:t>
      </w:r>
      <w:r w:rsidRPr="00CD5983">
        <w:t>80</w:t>
      </w:r>
      <w:r w:rsidR="00CD5983">
        <w:noBreakHyphen/>
      </w:r>
      <w:r w:rsidRPr="00CD5983">
        <w:t>5(1)(c)(i), 80</w:t>
      </w:r>
      <w:r w:rsidR="00CD5983">
        <w:noBreakHyphen/>
      </w:r>
      <w:r w:rsidRPr="00CD5983">
        <w:t>40(1)(c)(i) or 80</w:t>
      </w:r>
      <w:r w:rsidR="00CD5983">
        <w:noBreakHyphen/>
      </w:r>
      <w:r w:rsidRPr="00CD5983">
        <w:t>80(1)(c)(i).</w:t>
      </w:r>
    </w:p>
    <w:p w:rsidR="00733CCA" w:rsidRPr="00CD5983" w:rsidRDefault="00733CCA" w:rsidP="00733CCA">
      <w:pPr>
        <w:pStyle w:val="Definition"/>
      </w:pPr>
      <w:r w:rsidRPr="00CD5983">
        <w:rPr>
          <w:b/>
          <w:i/>
        </w:rPr>
        <w:t xml:space="preserve">managing operator’s payment or supply </w:t>
      </w:r>
      <w:r w:rsidRPr="00CD5983">
        <w:t>has the meaning given by subsection</w:t>
      </w:r>
      <w:r w:rsidR="00CD5983">
        <w:t> </w:t>
      </w:r>
      <w:r w:rsidRPr="00CD5983">
        <w:t>80</w:t>
      </w:r>
      <w:r w:rsidR="00CD5983">
        <w:noBreakHyphen/>
      </w:r>
      <w:r w:rsidRPr="00CD5983">
        <w:t>5(2), 80</w:t>
      </w:r>
      <w:r w:rsidR="00CD5983">
        <w:noBreakHyphen/>
      </w:r>
      <w:r w:rsidRPr="00CD5983">
        <w:t>40(2) or 80</w:t>
      </w:r>
      <w:r w:rsidR="00CD5983">
        <w:noBreakHyphen/>
      </w:r>
      <w:r w:rsidRPr="00CD5983">
        <w:t>80(2).</w:t>
      </w:r>
    </w:p>
    <w:p w:rsidR="00733CCA" w:rsidRPr="00CD5983" w:rsidRDefault="00733CCA" w:rsidP="00733CCA">
      <w:pPr>
        <w:pStyle w:val="Definition"/>
      </w:pPr>
      <w:r w:rsidRPr="00CD5983">
        <w:rPr>
          <w:b/>
          <w:bCs/>
          <w:i/>
          <w:iCs/>
        </w:rPr>
        <w:t>margin</w:t>
      </w:r>
      <w:r w:rsidRPr="00CD5983">
        <w:t xml:space="preserve">, in relation to a </w:t>
      </w:r>
      <w:r w:rsidR="00CD5983" w:rsidRPr="00CD5983">
        <w:rPr>
          <w:position w:val="6"/>
          <w:sz w:val="16"/>
          <w:szCs w:val="16"/>
        </w:rPr>
        <w:t>*</w:t>
      </w:r>
      <w:r w:rsidRPr="00CD5983">
        <w:t xml:space="preserve">taxable supply of </w:t>
      </w:r>
      <w:r w:rsidR="00CD5983" w:rsidRPr="00CD5983">
        <w:rPr>
          <w:position w:val="6"/>
          <w:sz w:val="16"/>
          <w:szCs w:val="16"/>
        </w:rPr>
        <w:t>*</w:t>
      </w:r>
      <w:r w:rsidRPr="00CD5983">
        <w:t>real property, has the meaning given by sections</w:t>
      </w:r>
      <w:r w:rsidR="00CD5983">
        <w:t> </w:t>
      </w:r>
      <w:r w:rsidRPr="00CD5983">
        <w:t>75</w:t>
      </w:r>
      <w:r w:rsidR="00CD5983">
        <w:noBreakHyphen/>
      </w:r>
      <w:r w:rsidRPr="00CD5983">
        <w:t>10, 75</w:t>
      </w:r>
      <w:r w:rsidR="00CD5983">
        <w:noBreakHyphen/>
      </w:r>
      <w:r w:rsidRPr="00CD5983">
        <w:t>11 and 75</w:t>
      </w:r>
      <w:r w:rsidR="00CD5983">
        <w:noBreakHyphen/>
      </w:r>
      <w:r w:rsidRPr="00CD5983">
        <w:t>16.</w:t>
      </w:r>
    </w:p>
    <w:p w:rsidR="009678A5" w:rsidRPr="00CD5983" w:rsidRDefault="009678A5" w:rsidP="009678A5">
      <w:pPr>
        <w:pStyle w:val="notetext"/>
      </w:pPr>
      <w:r w:rsidRPr="00CD5983">
        <w:t>Note:</w:t>
      </w:r>
      <w:r w:rsidRPr="00CD5983">
        <w:tab/>
        <w:t>This meaning is affected by sections</w:t>
      </w:r>
      <w:r w:rsidR="00CD5983">
        <w:t> </w:t>
      </w:r>
      <w:r w:rsidRPr="00CD5983">
        <w:t>75</w:t>
      </w:r>
      <w:r w:rsidR="00CD5983">
        <w:noBreakHyphen/>
      </w:r>
      <w:r w:rsidRPr="00CD5983">
        <w:t>12 to 75</w:t>
      </w:r>
      <w:r w:rsidR="00CD5983">
        <w:noBreakHyphen/>
      </w:r>
      <w:r w:rsidRPr="00CD5983">
        <w:t>15.</w:t>
      </w:r>
    </w:p>
    <w:p w:rsidR="00733CCA" w:rsidRPr="00CD5983" w:rsidRDefault="00733CCA" w:rsidP="00733CCA">
      <w:pPr>
        <w:pStyle w:val="Definition"/>
      </w:pPr>
      <w:r w:rsidRPr="00CD5983">
        <w:rPr>
          <w:b/>
          <w:bCs/>
          <w:i/>
          <w:iCs/>
        </w:rPr>
        <w:t>margin scheme</w:t>
      </w:r>
      <w:r w:rsidRPr="00CD5983">
        <w:t xml:space="preserve">: a </w:t>
      </w:r>
      <w:r w:rsidR="00CD5983" w:rsidRPr="00CD5983">
        <w:rPr>
          <w:position w:val="6"/>
          <w:sz w:val="16"/>
          <w:szCs w:val="16"/>
        </w:rPr>
        <w:t>*</w:t>
      </w:r>
      <w:r w:rsidRPr="00CD5983">
        <w:t xml:space="preserve">taxable supply of </w:t>
      </w:r>
      <w:r w:rsidR="00CD5983" w:rsidRPr="00CD5983">
        <w:rPr>
          <w:position w:val="6"/>
          <w:sz w:val="16"/>
          <w:szCs w:val="16"/>
        </w:rPr>
        <w:t>*</w:t>
      </w:r>
      <w:r w:rsidRPr="00CD5983">
        <w:t>real property is under the margin scheme if subsection</w:t>
      </w:r>
      <w:r w:rsidR="00CD5983">
        <w:t> </w:t>
      </w:r>
      <w:r w:rsidRPr="00CD5983">
        <w:t>75</w:t>
      </w:r>
      <w:r w:rsidR="00CD5983">
        <w:noBreakHyphen/>
      </w:r>
      <w:r w:rsidRPr="00CD5983">
        <w:t>5(1) applies.</w:t>
      </w:r>
    </w:p>
    <w:p w:rsidR="00733CCA" w:rsidRPr="00CD5983" w:rsidRDefault="00733CCA" w:rsidP="00733CCA">
      <w:pPr>
        <w:pStyle w:val="Definition"/>
      </w:pPr>
      <w:r w:rsidRPr="00CD5983">
        <w:rPr>
          <w:b/>
          <w:i/>
        </w:rPr>
        <w:t>MEC group</w:t>
      </w:r>
      <w:r w:rsidRPr="00CD5983">
        <w:t xml:space="preserve"> has the meaning given by section</w:t>
      </w:r>
      <w:r w:rsidR="00CD5983">
        <w:t> </w:t>
      </w:r>
      <w:r w:rsidRPr="00CD5983">
        <w:t>719</w:t>
      </w:r>
      <w:r w:rsidR="00CD5983">
        <w:noBreakHyphen/>
      </w:r>
      <w:r w:rsidRPr="00CD5983">
        <w:t xml:space="preserve">5 of the </w:t>
      </w:r>
      <w:r w:rsidR="00CD5983" w:rsidRPr="00CD5983">
        <w:rPr>
          <w:position w:val="6"/>
          <w:sz w:val="16"/>
        </w:rPr>
        <w:t>*</w:t>
      </w:r>
      <w:r w:rsidRPr="00CD5983">
        <w:t>ITAA 1997.</w:t>
      </w:r>
    </w:p>
    <w:p w:rsidR="00733CCA" w:rsidRPr="00CD5983" w:rsidRDefault="00733CCA" w:rsidP="00733CCA">
      <w:pPr>
        <w:pStyle w:val="Definition"/>
      </w:pPr>
      <w:r w:rsidRPr="00CD5983">
        <w:rPr>
          <w:b/>
          <w:bCs/>
          <w:i/>
          <w:iCs/>
        </w:rPr>
        <w:t>medical practitioner</w:t>
      </w:r>
      <w:r w:rsidRPr="00CD5983">
        <w:t xml:space="preserve"> means a person who is a medical practitioner for the purposes of the </w:t>
      </w:r>
      <w:r w:rsidRPr="00CD5983">
        <w:rPr>
          <w:i/>
          <w:iCs/>
        </w:rPr>
        <w:t>Health Insurance Act 1973</w:t>
      </w:r>
      <w:r w:rsidRPr="00CD5983">
        <w:t>.</w:t>
      </w:r>
    </w:p>
    <w:p w:rsidR="00733CCA" w:rsidRPr="00CD5983" w:rsidRDefault="00733CCA" w:rsidP="00733CCA">
      <w:pPr>
        <w:pStyle w:val="Definition"/>
        <w:rPr>
          <w:b/>
          <w:bCs/>
          <w:i/>
          <w:iCs/>
        </w:rPr>
      </w:pPr>
      <w:r w:rsidRPr="00CD5983">
        <w:rPr>
          <w:b/>
          <w:bCs/>
          <w:i/>
          <w:iCs/>
        </w:rPr>
        <w:t>medical service</w:t>
      </w:r>
      <w:r w:rsidRPr="00CD5983">
        <w:t xml:space="preserve"> means: </w:t>
      </w:r>
    </w:p>
    <w:p w:rsidR="00733CCA" w:rsidRPr="00CD5983" w:rsidRDefault="00733CCA" w:rsidP="00733CCA">
      <w:pPr>
        <w:pStyle w:val="paragraph"/>
      </w:pPr>
      <w:r w:rsidRPr="00CD5983">
        <w:tab/>
        <w:t>(a)</w:t>
      </w:r>
      <w:r w:rsidRPr="00CD5983">
        <w:tab/>
        <w:t>a service for which medicare benefit is payable under Part</w:t>
      </w:r>
      <w:r w:rsidR="00EF3F7B" w:rsidRPr="00CD5983">
        <w:t> </w:t>
      </w:r>
      <w:r w:rsidRPr="00CD5983">
        <w:t xml:space="preserve">II of the </w:t>
      </w:r>
      <w:r w:rsidRPr="00CD5983">
        <w:rPr>
          <w:i/>
          <w:iCs/>
        </w:rPr>
        <w:t>Health Insurance Act 1973</w:t>
      </w:r>
      <w:r w:rsidRPr="00CD5983">
        <w:t xml:space="preserve">; or </w:t>
      </w:r>
    </w:p>
    <w:p w:rsidR="00733CCA" w:rsidRPr="00CD5983" w:rsidRDefault="00733CCA" w:rsidP="00733CCA">
      <w:pPr>
        <w:pStyle w:val="paragraph"/>
      </w:pPr>
      <w:r w:rsidRPr="00CD5983">
        <w:tab/>
        <w:t>(b)</w:t>
      </w:r>
      <w:r w:rsidRPr="00CD5983">
        <w:tab/>
        <w:t xml:space="preserve">any other service supplied by or on behalf of a </w:t>
      </w:r>
      <w:r w:rsidR="00CD5983" w:rsidRPr="00CD5983">
        <w:rPr>
          <w:position w:val="6"/>
          <w:sz w:val="16"/>
          <w:szCs w:val="16"/>
        </w:rPr>
        <w:t>*</w:t>
      </w:r>
      <w:r w:rsidRPr="00CD5983">
        <w:t xml:space="preserve">medical practitioner or </w:t>
      </w:r>
      <w:r w:rsidR="00CD5983" w:rsidRPr="00CD5983">
        <w:rPr>
          <w:position w:val="6"/>
          <w:sz w:val="16"/>
          <w:szCs w:val="16"/>
        </w:rPr>
        <w:t>*</w:t>
      </w:r>
      <w:r w:rsidRPr="00CD5983">
        <w:t xml:space="preserve">approved pathology practitioner that is generally accepted in the medical profession as being necessary for the appropriate treatment of the </w:t>
      </w:r>
      <w:r w:rsidR="00CD5983" w:rsidRPr="00CD5983">
        <w:rPr>
          <w:position w:val="6"/>
          <w:sz w:val="16"/>
          <w:szCs w:val="16"/>
        </w:rPr>
        <w:t>*</w:t>
      </w:r>
      <w:r w:rsidRPr="00CD5983">
        <w:t xml:space="preserve">recipient of the supply. </w:t>
      </w:r>
    </w:p>
    <w:p w:rsidR="00733CCA" w:rsidRPr="00CD5983" w:rsidRDefault="00733CCA" w:rsidP="00733CCA">
      <w:pPr>
        <w:pStyle w:val="Definition"/>
        <w:keepNext/>
      </w:pPr>
      <w:r w:rsidRPr="00CD5983">
        <w:rPr>
          <w:b/>
          <w:bCs/>
          <w:i/>
          <w:iCs/>
        </w:rPr>
        <w:t>member</w:t>
      </w:r>
      <w:r w:rsidRPr="00CD5983">
        <w:t>:</w:t>
      </w:r>
    </w:p>
    <w:p w:rsidR="002219F9" w:rsidRPr="00CD5983" w:rsidRDefault="002219F9" w:rsidP="002219F9">
      <w:pPr>
        <w:pStyle w:val="paragraph"/>
      </w:pPr>
      <w:r w:rsidRPr="00CD5983">
        <w:tab/>
        <w:t>(a)</w:t>
      </w:r>
      <w:r w:rsidRPr="00CD5983">
        <w:tab/>
        <w:t xml:space="preserve">in relation to a </w:t>
      </w:r>
      <w:r w:rsidR="00CD5983" w:rsidRPr="00CD5983">
        <w:rPr>
          <w:position w:val="6"/>
          <w:sz w:val="16"/>
        </w:rPr>
        <w:t>*</w:t>
      </w:r>
      <w:r w:rsidRPr="00CD5983">
        <w:t>GST group—has the meaning given by section</w:t>
      </w:r>
      <w:r w:rsidR="00CD5983">
        <w:t> </w:t>
      </w:r>
      <w:r w:rsidRPr="00CD5983">
        <w:t>48</w:t>
      </w:r>
      <w:r w:rsidR="00CD5983">
        <w:noBreakHyphen/>
      </w:r>
      <w:r w:rsidRPr="00CD5983">
        <w:t>7; or</w:t>
      </w:r>
    </w:p>
    <w:p w:rsidR="00733CCA" w:rsidRPr="00CD5983" w:rsidRDefault="00733CCA" w:rsidP="00733CCA">
      <w:pPr>
        <w:pStyle w:val="paragraph"/>
      </w:pPr>
      <w:r w:rsidRPr="00CD5983">
        <w:tab/>
        <w:t>(b)</w:t>
      </w:r>
      <w:r w:rsidRPr="00CD5983">
        <w:tab/>
        <w:t xml:space="preserve">in relation to a </w:t>
      </w:r>
      <w:r w:rsidR="00CD5983" w:rsidRPr="00CD5983">
        <w:rPr>
          <w:position w:val="6"/>
          <w:sz w:val="16"/>
          <w:szCs w:val="16"/>
        </w:rPr>
        <w:t>*</w:t>
      </w:r>
      <w:r w:rsidRPr="00CD5983">
        <w:t>GST religious group—</w:t>
      </w:r>
      <w:r w:rsidR="0015549F" w:rsidRPr="00CD5983">
        <w:t xml:space="preserve">means </w:t>
      </w:r>
      <w:r w:rsidRPr="00CD5983">
        <w:t>an entity currently approved as one of the members of the group under section</w:t>
      </w:r>
      <w:r w:rsidR="00CD5983">
        <w:t> </w:t>
      </w:r>
      <w:r w:rsidRPr="00CD5983">
        <w:t>49</w:t>
      </w:r>
      <w:r w:rsidR="00CD5983">
        <w:noBreakHyphen/>
      </w:r>
      <w:r w:rsidRPr="00CD5983">
        <w:t>5 or paragraph</w:t>
      </w:r>
      <w:r w:rsidR="00CD5983">
        <w:t> </w:t>
      </w:r>
      <w:r w:rsidRPr="00CD5983">
        <w:t>49</w:t>
      </w:r>
      <w:r w:rsidR="00CD5983">
        <w:noBreakHyphen/>
      </w:r>
      <w:r w:rsidRPr="00CD5983">
        <w:t>70(1)(a); or</w:t>
      </w:r>
    </w:p>
    <w:p w:rsidR="00733CCA" w:rsidRPr="00CD5983" w:rsidRDefault="00733CCA" w:rsidP="00733CCA">
      <w:pPr>
        <w:pStyle w:val="paragraph"/>
      </w:pPr>
      <w:r w:rsidRPr="00CD5983">
        <w:tab/>
        <w:t>(c)</w:t>
      </w:r>
      <w:r w:rsidRPr="00CD5983">
        <w:tab/>
        <w:t xml:space="preserve">in relation to a </w:t>
      </w:r>
      <w:r w:rsidR="00CD5983" w:rsidRPr="00CD5983">
        <w:rPr>
          <w:position w:val="6"/>
          <w:sz w:val="16"/>
        </w:rPr>
        <w:t>*</w:t>
      </w:r>
      <w:r w:rsidRPr="00CD5983">
        <w:t>consolidated group—has the meaning given by section</w:t>
      </w:r>
      <w:r w:rsidR="00CD5983">
        <w:t> </w:t>
      </w:r>
      <w:r w:rsidRPr="00CD5983">
        <w:t>703</w:t>
      </w:r>
      <w:r w:rsidR="00CD5983">
        <w:noBreakHyphen/>
      </w:r>
      <w:r w:rsidRPr="00CD5983">
        <w:t xml:space="preserve">15 of the </w:t>
      </w:r>
      <w:r w:rsidR="00CD5983" w:rsidRPr="00CD5983">
        <w:rPr>
          <w:position w:val="6"/>
          <w:sz w:val="16"/>
        </w:rPr>
        <w:t>*</w:t>
      </w:r>
      <w:r w:rsidRPr="00CD5983">
        <w:t>ITAA 1997.</w:t>
      </w:r>
    </w:p>
    <w:p w:rsidR="00733CCA" w:rsidRPr="00CD5983" w:rsidRDefault="00733CCA" w:rsidP="00733CCA">
      <w:pPr>
        <w:pStyle w:val="Definition"/>
      </w:pPr>
      <w:r w:rsidRPr="00CD5983">
        <w:rPr>
          <w:b/>
          <w:bCs/>
          <w:i/>
          <w:iCs/>
        </w:rPr>
        <w:t>mineral</w:t>
      </w:r>
      <w:r w:rsidRPr="00CD5983">
        <w:t xml:space="preserve"> </w:t>
      </w:r>
      <w:r w:rsidRPr="00CD5983">
        <w:rPr>
          <w:b/>
          <w:bCs/>
          <w:i/>
          <w:iCs/>
        </w:rPr>
        <w:t>deposit</w:t>
      </w:r>
      <w:r w:rsidRPr="00CD5983">
        <w:t xml:space="preserve"> means a deposit of </w:t>
      </w:r>
      <w:r w:rsidR="00CD5983" w:rsidRPr="00CD5983">
        <w:rPr>
          <w:position w:val="6"/>
          <w:sz w:val="16"/>
          <w:szCs w:val="16"/>
        </w:rPr>
        <w:t>*</w:t>
      </w:r>
      <w:r w:rsidRPr="00CD5983">
        <w:t>minerals, and includes a deposit of sand or gravel.</w:t>
      </w:r>
    </w:p>
    <w:p w:rsidR="00733CCA" w:rsidRPr="00CD5983" w:rsidRDefault="00733CCA" w:rsidP="00733CCA">
      <w:pPr>
        <w:pStyle w:val="Definition"/>
        <w:rPr>
          <w:b/>
          <w:bCs/>
          <w:i/>
          <w:iCs/>
        </w:rPr>
      </w:pPr>
      <w:r w:rsidRPr="00CD5983">
        <w:rPr>
          <w:b/>
          <w:bCs/>
          <w:i/>
          <w:iCs/>
        </w:rPr>
        <w:t>minerals</w:t>
      </w:r>
      <w:r w:rsidRPr="00CD5983">
        <w:t xml:space="preserve"> has the meaning given by section</w:t>
      </w:r>
      <w:r w:rsidR="00CD5983">
        <w:t> </w:t>
      </w:r>
      <w:r w:rsidRPr="00CD5983">
        <w:t>40</w:t>
      </w:r>
      <w:r w:rsidR="00CD5983">
        <w:noBreakHyphen/>
      </w:r>
      <w:r w:rsidRPr="00CD5983">
        <w:t xml:space="preserve">730 of the </w:t>
      </w:r>
      <w:r w:rsidR="00CD5983" w:rsidRPr="00CD5983">
        <w:rPr>
          <w:position w:val="6"/>
          <w:sz w:val="16"/>
          <w:szCs w:val="16"/>
        </w:rPr>
        <w:t>*</w:t>
      </w:r>
      <w:r w:rsidRPr="00CD5983">
        <w:t xml:space="preserve">ITAA 1997. </w:t>
      </w:r>
    </w:p>
    <w:p w:rsidR="00733CCA" w:rsidRPr="00CD5983" w:rsidRDefault="00733CCA" w:rsidP="00733CCA">
      <w:pPr>
        <w:pStyle w:val="Definition"/>
      </w:pPr>
      <w:r w:rsidRPr="00CD5983">
        <w:rPr>
          <w:b/>
          <w:bCs/>
          <w:i/>
          <w:iCs/>
        </w:rPr>
        <w:t>monetary prize</w:t>
      </w:r>
      <w:r w:rsidRPr="00CD5983">
        <w:t xml:space="preserve"> means:</w:t>
      </w:r>
    </w:p>
    <w:p w:rsidR="00733CCA" w:rsidRPr="00CD5983" w:rsidRDefault="00733CCA" w:rsidP="00733CCA">
      <w:pPr>
        <w:pStyle w:val="paragraph"/>
      </w:pPr>
      <w:r w:rsidRPr="00CD5983">
        <w:tab/>
        <w:t>(a)</w:t>
      </w:r>
      <w:r w:rsidRPr="00CD5983">
        <w:tab/>
        <w:t xml:space="preserve">any prize, or part of a prize, in the form of </w:t>
      </w:r>
      <w:r w:rsidR="00CD5983" w:rsidRPr="00CD5983">
        <w:rPr>
          <w:position w:val="6"/>
          <w:sz w:val="16"/>
          <w:szCs w:val="16"/>
        </w:rPr>
        <w:t>*</w:t>
      </w:r>
      <w:r w:rsidRPr="00CD5983">
        <w:t>money; or</w:t>
      </w:r>
    </w:p>
    <w:p w:rsidR="00733CCA" w:rsidRPr="00CD5983" w:rsidRDefault="00733CCA" w:rsidP="00733CCA">
      <w:pPr>
        <w:pStyle w:val="paragraph"/>
      </w:pPr>
      <w:r w:rsidRPr="00CD5983">
        <w:tab/>
        <w:t>(b)</w:t>
      </w:r>
      <w:r w:rsidRPr="00CD5983">
        <w:tab/>
        <w:t xml:space="preserve">if the prize is given at a casino—any prize, or part of a prize, in the form of </w:t>
      </w:r>
      <w:r w:rsidR="00CD5983" w:rsidRPr="00CD5983">
        <w:rPr>
          <w:position w:val="6"/>
          <w:sz w:val="16"/>
          <w:szCs w:val="16"/>
        </w:rPr>
        <w:t>*</w:t>
      </w:r>
      <w:r w:rsidRPr="00CD5983">
        <w:t>money or in the form of gambling chips that may be redeemed for money.</w:t>
      </w:r>
    </w:p>
    <w:p w:rsidR="00733CCA" w:rsidRPr="00CD5983" w:rsidRDefault="00733CCA" w:rsidP="00733CCA">
      <w:pPr>
        <w:pStyle w:val="Definition"/>
      </w:pPr>
      <w:r w:rsidRPr="00CD5983">
        <w:rPr>
          <w:b/>
          <w:bCs/>
          <w:i/>
          <w:iCs/>
        </w:rPr>
        <w:t>money</w:t>
      </w:r>
      <w:r w:rsidRPr="00CD5983">
        <w:t xml:space="preserve"> includes:</w:t>
      </w:r>
    </w:p>
    <w:p w:rsidR="00733CCA" w:rsidRPr="00CD5983" w:rsidRDefault="00733CCA" w:rsidP="00733CCA">
      <w:pPr>
        <w:pStyle w:val="paragraph"/>
      </w:pPr>
      <w:r w:rsidRPr="00CD5983">
        <w:tab/>
        <w:t>(a)</w:t>
      </w:r>
      <w:r w:rsidRPr="00CD5983">
        <w:tab/>
        <w:t xml:space="preserve">currency (whether of </w:t>
      </w:r>
      <w:smartTag w:uri="urn:schemas-microsoft-com:office:smarttags" w:element="country-region">
        <w:smartTag w:uri="urn:schemas-microsoft-com:office:smarttags" w:element="place">
          <w:r w:rsidRPr="00CD5983">
            <w:t>Australia</w:t>
          </w:r>
        </w:smartTag>
      </w:smartTag>
      <w:r w:rsidRPr="00CD5983">
        <w:t xml:space="preserve"> or of any other country); and</w:t>
      </w:r>
    </w:p>
    <w:p w:rsidR="00733CCA" w:rsidRPr="00CD5983" w:rsidRDefault="00733CCA" w:rsidP="00733CCA">
      <w:pPr>
        <w:pStyle w:val="paragraph"/>
      </w:pPr>
      <w:r w:rsidRPr="00CD5983">
        <w:tab/>
        <w:t>(b)</w:t>
      </w:r>
      <w:r w:rsidRPr="00CD5983">
        <w:tab/>
        <w:t>promissory notes and bills of exchange; and</w:t>
      </w:r>
    </w:p>
    <w:p w:rsidR="00733CCA" w:rsidRPr="00CD5983" w:rsidRDefault="00733CCA" w:rsidP="00733CCA">
      <w:pPr>
        <w:pStyle w:val="paragraph"/>
      </w:pPr>
      <w:r w:rsidRPr="00CD5983">
        <w:tab/>
        <w:t>(c)</w:t>
      </w:r>
      <w:r w:rsidRPr="00CD5983">
        <w:tab/>
        <w:t xml:space="preserve">any negotiable instrument used or circulated, or intended for use or circulation, as currency (whether of </w:t>
      </w:r>
      <w:smartTag w:uri="urn:schemas-microsoft-com:office:smarttags" w:element="country-region">
        <w:smartTag w:uri="urn:schemas-microsoft-com:office:smarttags" w:element="place">
          <w:r w:rsidRPr="00CD5983">
            <w:t>Australia</w:t>
          </w:r>
        </w:smartTag>
      </w:smartTag>
      <w:r w:rsidRPr="00CD5983">
        <w:t xml:space="preserve"> or of any other country); and</w:t>
      </w:r>
    </w:p>
    <w:p w:rsidR="00733CCA" w:rsidRPr="00CD5983" w:rsidRDefault="00733CCA" w:rsidP="00733CCA">
      <w:pPr>
        <w:pStyle w:val="paragraph"/>
      </w:pPr>
      <w:r w:rsidRPr="00CD5983">
        <w:tab/>
        <w:t>(d)</w:t>
      </w:r>
      <w:r w:rsidRPr="00CD5983">
        <w:tab/>
        <w:t>postal notes and money orders; and</w:t>
      </w:r>
    </w:p>
    <w:p w:rsidR="00733CCA" w:rsidRPr="00CD5983" w:rsidRDefault="00733CCA" w:rsidP="00733CCA">
      <w:pPr>
        <w:pStyle w:val="paragraph"/>
      </w:pPr>
      <w:r w:rsidRPr="00CD5983">
        <w:tab/>
        <w:t>(e)</w:t>
      </w:r>
      <w:r w:rsidRPr="00CD5983">
        <w:tab/>
        <w:t>whatever is supplied as payment by way of:</w:t>
      </w:r>
    </w:p>
    <w:p w:rsidR="00733CCA" w:rsidRPr="00CD5983" w:rsidRDefault="00733CCA" w:rsidP="00733CCA">
      <w:pPr>
        <w:pStyle w:val="paragraphsub"/>
      </w:pPr>
      <w:r w:rsidRPr="00CD5983">
        <w:tab/>
        <w:t>(i)</w:t>
      </w:r>
      <w:r w:rsidRPr="00CD5983">
        <w:tab/>
        <w:t>credit card or debit card; or</w:t>
      </w:r>
    </w:p>
    <w:p w:rsidR="00733CCA" w:rsidRPr="00CD5983" w:rsidRDefault="00733CCA" w:rsidP="00733CCA">
      <w:pPr>
        <w:pStyle w:val="paragraphsub"/>
      </w:pPr>
      <w:r w:rsidRPr="00CD5983">
        <w:tab/>
        <w:t>(ii)</w:t>
      </w:r>
      <w:r w:rsidRPr="00CD5983">
        <w:tab/>
        <w:t>crediting or debiting an account; or</w:t>
      </w:r>
    </w:p>
    <w:p w:rsidR="00733CCA" w:rsidRPr="00CD5983" w:rsidRDefault="00733CCA" w:rsidP="00733CCA">
      <w:pPr>
        <w:pStyle w:val="paragraphsub"/>
      </w:pPr>
      <w:r w:rsidRPr="00CD5983">
        <w:tab/>
        <w:t>(iii)</w:t>
      </w:r>
      <w:r w:rsidRPr="00CD5983">
        <w:tab/>
        <w:t>creation or transfer of a debt.</w:t>
      </w:r>
    </w:p>
    <w:p w:rsidR="00733CCA" w:rsidRPr="00CD5983" w:rsidRDefault="00733CCA" w:rsidP="00733CCA">
      <w:pPr>
        <w:pStyle w:val="subsection2"/>
        <w:keepNext/>
      </w:pPr>
      <w:r w:rsidRPr="00CD5983">
        <w:t>However, it does not include:</w:t>
      </w:r>
    </w:p>
    <w:p w:rsidR="00733CCA" w:rsidRPr="00CD5983" w:rsidRDefault="00733CCA" w:rsidP="00733CCA">
      <w:pPr>
        <w:pStyle w:val="paragraph"/>
      </w:pPr>
      <w:r w:rsidRPr="00CD5983">
        <w:tab/>
        <w:t>(f)</w:t>
      </w:r>
      <w:r w:rsidRPr="00CD5983">
        <w:tab/>
        <w:t>a collector’s piece; or</w:t>
      </w:r>
    </w:p>
    <w:p w:rsidR="00733CCA" w:rsidRPr="00CD5983" w:rsidRDefault="00733CCA" w:rsidP="00733CCA">
      <w:pPr>
        <w:pStyle w:val="paragraph"/>
      </w:pPr>
      <w:r w:rsidRPr="00CD5983">
        <w:tab/>
        <w:t>(g)</w:t>
      </w:r>
      <w:r w:rsidRPr="00CD5983">
        <w:tab/>
        <w:t>an investment article; or</w:t>
      </w:r>
    </w:p>
    <w:p w:rsidR="00733CCA" w:rsidRPr="00CD5983" w:rsidRDefault="00733CCA" w:rsidP="00733CCA">
      <w:pPr>
        <w:pStyle w:val="paragraph"/>
      </w:pPr>
      <w:r w:rsidRPr="00CD5983">
        <w:tab/>
        <w:t>(h)</w:t>
      </w:r>
      <w:r w:rsidRPr="00CD5983">
        <w:tab/>
        <w:t>an item of numismatic interest; or</w:t>
      </w:r>
    </w:p>
    <w:p w:rsidR="00733CCA" w:rsidRPr="00CD5983" w:rsidRDefault="00733CCA" w:rsidP="00733CCA">
      <w:pPr>
        <w:pStyle w:val="paragraph"/>
      </w:pPr>
      <w:r w:rsidRPr="00CD5983">
        <w:tab/>
        <w:t>(i)</w:t>
      </w:r>
      <w:r w:rsidRPr="00CD5983">
        <w:tab/>
        <w:t>currency the market value of which exceeds its stated value as legal tender in the country of issue.</w:t>
      </w:r>
    </w:p>
    <w:p w:rsidR="00DC0AC4" w:rsidRPr="00CD5983" w:rsidRDefault="00DC0AC4" w:rsidP="00DC0AC4">
      <w:pPr>
        <w:pStyle w:val="Definition"/>
      </w:pPr>
      <w:r w:rsidRPr="00CD5983">
        <w:rPr>
          <w:b/>
          <w:i/>
        </w:rPr>
        <w:t>net amount</w:t>
      </w:r>
      <w:r w:rsidRPr="00CD5983">
        <w:t>, for a tax period, has the meaning given by section</w:t>
      </w:r>
      <w:r w:rsidR="00CD5983">
        <w:t> </w:t>
      </w:r>
      <w:r w:rsidRPr="00CD5983">
        <w:t>17</w:t>
      </w:r>
      <w:r w:rsidR="00CD5983">
        <w:noBreakHyphen/>
      </w:r>
      <w:r w:rsidRPr="00CD5983">
        <w:t>5. However:</w:t>
      </w:r>
    </w:p>
    <w:p w:rsidR="00DC0AC4" w:rsidRPr="00CD5983" w:rsidRDefault="00DC0AC4" w:rsidP="00DC0AC4">
      <w:pPr>
        <w:pStyle w:val="paragraph"/>
      </w:pPr>
      <w:r w:rsidRPr="00CD5983">
        <w:tab/>
        <w:t>(a)</w:t>
      </w:r>
      <w:r w:rsidRPr="00CD5983">
        <w:tab/>
        <w:t>it has the meaning given by section</w:t>
      </w:r>
      <w:r w:rsidR="00CD5983">
        <w:t> </w:t>
      </w:r>
      <w:r w:rsidRPr="00CD5983">
        <w:t>162</w:t>
      </w:r>
      <w:r w:rsidR="00CD5983">
        <w:noBreakHyphen/>
      </w:r>
      <w:r w:rsidRPr="00CD5983">
        <w:t xml:space="preserve">105 if the tax period is an </w:t>
      </w:r>
      <w:r w:rsidR="00CD5983" w:rsidRPr="00CD5983">
        <w:rPr>
          <w:position w:val="6"/>
          <w:sz w:val="16"/>
        </w:rPr>
        <w:t>*</w:t>
      </w:r>
      <w:r w:rsidRPr="00CD5983">
        <w:t>instalment tax period; or</w:t>
      </w:r>
    </w:p>
    <w:p w:rsidR="00DC0AC4" w:rsidRPr="00CD5983" w:rsidRDefault="00DC0AC4" w:rsidP="00DC0AC4">
      <w:pPr>
        <w:pStyle w:val="paragraph"/>
      </w:pPr>
      <w:r w:rsidRPr="00CD5983">
        <w:tab/>
        <w:t>(b)</w:t>
      </w:r>
      <w:r w:rsidRPr="00CD5983">
        <w:tab/>
        <w:t>it has the meaning given by section</w:t>
      </w:r>
      <w:r w:rsidR="00CD5983">
        <w:t> </w:t>
      </w:r>
      <w:r w:rsidRPr="00CD5983">
        <w:t>123</w:t>
      </w:r>
      <w:r w:rsidR="00CD5983">
        <w:noBreakHyphen/>
      </w:r>
      <w:r w:rsidRPr="00CD5983">
        <w:t>15 if a choice under Division</w:t>
      </w:r>
      <w:r w:rsidR="00CD5983">
        <w:t> </w:t>
      </w:r>
      <w:r w:rsidRPr="00CD5983">
        <w:t xml:space="preserve">123 to apply a </w:t>
      </w:r>
      <w:r w:rsidR="00CD5983" w:rsidRPr="00CD5983">
        <w:rPr>
          <w:position w:val="6"/>
          <w:sz w:val="16"/>
        </w:rPr>
        <w:t>*</w:t>
      </w:r>
      <w:r w:rsidRPr="00CD5983">
        <w:t xml:space="preserve">simplified accounting method has effect during the tax period, and </w:t>
      </w:r>
      <w:r w:rsidR="00CD5983">
        <w:t>paragraph (</w:t>
      </w:r>
      <w:r w:rsidRPr="00CD5983">
        <w:t>a) does not apply; or</w:t>
      </w:r>
    </w:p>
    <w:p w:rsidR="00DC0AC4" w:rsidRPr="00CD5983" w:rsidRDefault="00DC0AC4" w:rsidP="00DC0AC4">
      <w:pPr>
        <w:pStyle w:val="paragraph"/>
      </w:pPr>
      <w:r w:rsidRPr="00CD5983">
        <w:tab/>
        <w:t>(c)</w:t>
      </w:r>
      <w:r w:rsidRPr="00CD5983">
        <w:tab/>
        <w:t>it has the meaning given by section</w:t>
      </w:r>
      <w:r w:rsidR="00CD5983">
        <w:t> </w:t>
      </w:r>
      <w:r w:rsidRPr="00CD5983">
        <w:t>126</w:t>
      </w:r>
      <w:r w:rsidR="00CD5983">
        <w:noBreakHyphen/>
      </w:r>
      <w:r w:rsidRPr="00CD5983">
        <w:t xml:space="preserve">5 if you are liable for GST on a </w:t>
      </w:r>
      <w:r w:rsidR="00CD5983" w:rsidRPr="00CD5983">
        <w:rPr>
          <w:position w:val="6"/>
          <w:sz w:val="16"/>
        </w:rPr>
        <w:t>*</w:t>
      </w:r>
      <w:r w:rsidRPr="00CD5983">
        <w:t xml:space="preserve">gambling supply that is attributable to the tax period, and </w:t>
      </w:r>
      <w:r w:rsidR="00CD5983">
        <w:t>paragraphs (</w:t>
      </w:r>
      <w:r w:rsidRPr="00CD5983">
        <w:t>a) and (b) do not apply.</w:t>
      </w:r>
    </w:p>
    <w:p w:rsidR="00DC0AC4" w:rsidRPr="00CD5983" w:rsidRDefault="00DC0AC4" w:rsidP="00DC0AC4">
      <w:pPr>
        <w:pStyle w:val="notetext"/>
      </w:pPr>
      <w:r w:rsidRPr="00CD5983">
        <w:t>Note:</w:t>
      </w:r>
      <w:r w:rsidRPr="00CD5983">
        <w:tab/>
        <w:t>Subdivision</w:t>
      </w:r>
      <w:r w:rsidR="00CD5983">
        <w:t> </w:t>
      </w:r>
      <w:r w:rsidRPr="00CD5983">
        <w:t>21</w:t>
      </w:r>
      <w:r w:rsidR="00CD5983">
        <w:noBreakHyphen/>
      </w:r>
      <w:r w:rsidRPr="00CD5983">
        <w:t>A of the Wine Tax Act and Subdivision</w:t>
      </w:r>
      <w:r w:rsidR="00CD5983">
        <w:t> </w:t>
      </w:r>
      <w:r w:rsidRPr="00CD5983">
        <w:t>13</w:t>
      </w:r>
      <w:r w:rsidR="00CD5983">
        <w:noBreakHyphen/>
      </w:r>
      <w:r w:rsidRPr="00CD5983">
        <w:t xml:space="preserve">A of the </w:t>
      </w:r>
      <w:r w:rsidRPr="00CD5983">
        <w:rPr>
          <w:i/>
        </w:rPr>
        <w:t>A New Tax System (Luxury Car Tax) Act 1999</w:t>
      </w:r>
      <w:r w:rsidRPr="00CD5983">
        <w:t xml:space="preserve"> can affect the net amount.</w:t>
      </w:r>
    </w:p>
    <w:p w:rsidR="00733CCA" w:rsidRPr="00CD5983" w:rsidRDefault="00733CCA" w:rsidP="00733CCA">
      <w:pPr>
        <w:pStyle w:val="Definition"/>
      </w:pPr>
      <w:r w:rsidRPr="00CD5983">
        <w:rPr>
          <w:b/>
          <w:bCs/>
          <w:i/>
          <w:iCs/>
        </w:rPr>
        <w:t>net capital loss</w:t>
      </w:r>
      <w:r w:rsidRPr="00CD5983">
        <w:t xml:space="preserve"> has the meaning given by subsection</w:t>
      </w:r>
      <w:r w:rsidR="00CD5983">
        <w:t> </w:t>
      </w:r>
      <w:r w:rsidRPr="00CD5983">
        <w:t>995</w:t>
      </w:r>
      <w:r w:rsidR="00CD5983">
        <w:noBreakHyphen/>
      </w:r>
      <w:r w:rsidRPr="00CD5983">
        <w:t xml:space="preserve">1(1) of the </w:t>
      </w:r>
      <w:r w:rsidR="00CD5983" w:rsidRPr="00CD5983">
        <w:rPr>
          <w:position w:val="6"/>
          <w:sz w:val="16"/>
          <w:szCs w:val="16"/>
        </w:rPr>
        <w:t>*</w:t>
      </w:r>
      <w:r w:rsidRPr="00CD5983">
        <w:t>ITAA 1997.</w:t>
      </w:r>
    </w:p>
    <w:p w:rsidR="00733CCA" w:rsidRPr="00CD5983" w:rsidRDefault="00733CCA" w:rsidP="00733CCA">
      <w:pPr>
        <w:pStyle w:val="Definition"/>
      </w:pPr>
      <w:r w:rsidRPr="00CD5983">
        <w:rPr>
          <w:b/>
          <w:bCs/>
          <w:i/>
          <w:iCs/>
        </w:rPr>
        <w:t>net GST</w:t>
      </w:r>
      <w:r w:rsidRPr="00CD5983">
        <w:t xml:space="preserve">: the </w:t>
      </w:r>
      <w:r w:rsidRPr="00CD5983">
        <w:rPr>
          <w:b/>
          <w:bCs/>
          <w:i/>
          <w:iCs/>
        </w:rPr>
        <w:t>net GST</w:t>
      </w:r>
      <w:r w:rsidRPr="00CD5983">
        <w:t xml:space="preserve"> that is or would be payable by an entity for a supply is:</w:t>
      </w:r>
    </w:p>
    <w:p w:rsidR="00733CCA" w:rsidRPr="00CD5983" w:rsidRDefault="00733CCA" w:rsidP="00733CCA">
      <w:pPr>
        <w:pStyle w:val="paragraph"/>
      </w:pPr>
      <w:r w:rsidRPr="00CD5983">
        <w:tab/>
        <w:t>(a)</w:t>
      </w:r>
      <w:r w:rsidRPr="00CD5983">
        <w:tab/>
        <w:t>the GST that is or would be payable by the entity on the supply; plus</w:t>
      </w:r>
    </w:p>
    <w:p w:rsidR="00733CCA" w:rsidRPr="00CD5983" w:rsidRDefault="00733CCA" w:rsidP="00733CCA">
      <w:pPr>
        <w:pStyle w:val="paragraph"/>
      </w:pPr>
      <w:r w:rsidRPr="00CD5983">
        <w:tab/>
        <w:t>(b)</w:t>
      </w:r>
      <w:r w:rsidRPr="00CD5983">
        <w:tab/>
        <w:t xml:space="preserve">the sum of any </w:t>
      </w:r>
      <w:r w:rsidR="00CD5983" w:rsidRPr="00CD5983">
        <w:rPr>
          <w:position w:val="6"/>
          <w:sz w:val="16"/>
          <w:szCs w:val="16"/>
        </w:rPr>
        <w:t>*</w:t>
      </w:r>
      <w:r w:rsidRPr="00CD5983">
        <w:t>increasing adjustments that the entity has or would have relating to the supply; minus</w:t>
      </w:r>
    </w:p>
    <w:p w:rsidR="00733CCA" w:rsidRPr="00CD5983" w:rsidRDefault="00733CCA" w:rsidP="00733CCA">
      <w:pPr>
        <w:pStyle w:val="paragraph"/>
      </w:pPr>
      <w:r w:rsidRPr="00CD5983">
        <w:tab/>
        <w:t>(c)</w:t>
      </w:r>
      <w:r w:rsidRPr="00CD5983">
        <w:tab/>
        <w:t xml:space="preserve">the sum of any </w:t>
      </w:r>
      <w:r w:rsidR="00CD5983" w:rsidRPr="00CD5983">
        <w:rPr>
          <w:position w:val="6"/>
          <w:sz w:val="16"/>
          <w:szCs w:val="16"/>
        </w:rPr>
        <w:t>*</w:t>
      </w:r>
      <w:r w:rsidRPr="00CD5983">
        <w:t>decreasing adjustments that the entity has or would have relating to the supply.</w:t>
      </w:r>
    </w:p>
    <w:p w:rsidR="00733CCA" w:rsidRPr="00CD5983" w:rsidRDefault="00733CCA" w:rsidP="00733CCA">
      <w:pPr>
        <w:pStyle w:val="Definition"/>
      </w:pPr>
      <w:r w:rsidRPr="00CD5983">
        <w:rPr>
          <w:b/>
          <w:bCs/>
          <w:i/>
          <w:iCs/>
        </w:rPr>
        <w:t>net refund position</w:t>
      </w:r>
      <w:r w:rsidRPr="00CD5983">
        <w:t xml:space="preserve"> has the meaning given by subsection</w:t>
      </w:r>
      <w:r w:rsidR="00CD5983">
        <w:t> </w:t>
      </w:r>
      <w:r w:rsidRPr="00CD5983">
        <w:t>162</w:t>
      </w:r>
      <w:r w:rsidR="00CD5983">
        <w:noBreakHyphen/>
      </w:r>
      <w:r w:rsidRPr="00CD5983">
        <w:t>5(3).</w:t>
      </w:r>
    </w:p>
    <w:p w:rsidR="005C6867" w:rsidRPr="00CD5983" w:rsidRDefault="005C6867" w:rsidP="005C6867">
      <w:pPr>
        <w:pStyle w:val="Definition"/>
      </w:pPr>
      <w:r w:rsidRPr="00CD5983">
        <w:rPr>
          <w:b/>
          <w:i/>
        </w:rPr>
        <w:t>new recreational boat</w:t>
      </w:r>
      <w:r w:rsidRPr="00CD5983">
        <w:t xml:space="preserve"> has the meaning given by subsection</w:t>
      </w:r>
      <w:r w:rsidR="00CD5983">
        <w:t> </w:t>
      </w:r>
      <w:r w:rsidRPr="00CD5983">
        <w:t>38</w:t>
      </w:r>
      <w:r w:rsidR="00CD5983">
        <w:noBreakHyphen/>
      </w:r>
      <w:r w:rsidRPr="00CD5983">
        <w:t>185(5).</w:t>
      </w:r>
    </w:p>
    <w:p w:rsidR="00733CCA" w:rsidRPr="00CD5983" w:rsidRDefault="00733CCA" w:rsidP="00733CCA">
      <w:pPr>
        <w:pStyle w:val="Definition"/>
      </w:pPr>
      <w:r w:rsidRPr="00CD5983">
        <w:rPr>
          <w:b/>
          <w:bCs/>
          <w:i/>
          <w:iCs/>
        </w:rPr>
        <w:t>new residential premises</w:t>
      </w:r>
      <w:r w:rsidRPr="00CD5983">
        <w:t xml:space="preserve"> has the meaning given by section</w:t>
      </w:r>
      <w:r w:rsidR="00CD5983">
        <w:t> </w:t>
      </w:r>
      <w:r w:rsidRPr="00CD5983">
        <w:t>40</w:t>
      </w:r>
      <w:r w:rsidR="00CD5983">
        <w:noBreakHyphen/>
      </w:r>
      <w:r w:rsidRPr="00CD5983">
        <w:t>75.</w:t>
      </w:r>
    </w:p>
    <w:p w:rsidR="00733CCA" w:rsidRPr="00CD5983" w:rsidRDefault="00733CCA" w:rsidP="00733CCA">
      <w:pPr>
        <w:pStyle w:val="Definition"/>
      </w:pPr>
      <w:r w:rsidRPr="00CD5983">
        <w:rPr>
          <w:b/>
          <w:i/>
        </w:rPr>
        <w:t xml:space="preserve">nominal defendant settlement sharing arrangement </w:t>
      </w:r>
      <w:r w:rsidRPr="00CD5983">
        <w:t>has the meaning given by subsection</w:t>
      </w:r>
      <w:r w:rsidR="00CD5983">
        <w:t> </w:t>
      </w:r>
      <w:r w:rsidRPr="00CD5983">
        <w:t>80</w:t>
      </w:r>
      <w:r w:rsidR="00CD5983">
        <w:noBreakHyphen/>
      </w:r>
      <w:r w:rsidRPr="00CD5983">
        <w:t>40(1).</w:t>
      </w:r>
    </w:p>
    <w:p w:rsidR="00733CCA" w:rsidRPr="00CD5983" w:rsidRDefault="00733CCA" w:rsidP="00733CCA">
      <w:pPr>
        <w:pStyle w:val="Definition"/>
      </w:pPr>
      <w:r w:rsidRPr="00CD5983">
        <w:rPr>
          <w:b/>
          <w:bCs/>
          <w:i/>
          <w:iCs/>
        </w:rPr>
        <w:t>non</w:t>
      </w:r>
      <w:r w:rsidR="00CD5983">
        <w:rPr>
          <w:b/>
          <w:bCs/>
          <w:i/>
          <w:iCs/>
        </w:rPr>
        <w:noBreakHyphen/>
      </w:r>
      <w:r w:rsidRPr="00CD5983">
        <w:rPr>
          <w:b/>
          <w:bCs/>
          <w:i/>
          <w:iCs/>
        </w:rPr>
        <w:t>cash benefit</w:t>
      </w:r>
      <w:r w:rsidRPr="00CD5983">
        <w:t xml:space="preserve"> has the meaning given by subsection</w:t>
      </w:r>
      <w:r w:rsidR="00CD5983">
        <w:t> </w:t>
      </w:r>
      <w:r w:rsidRPr="00CD5983">
        <w:t>995</w:t>
      </w:r>
      <w:r w:rsidR="00CD5983">
        <w:noBreakHyphen/>
      </w:r>
      <w:r w:rsidRPr="00CD5983">
        <w:t xml:space="preserve">1(1) of the </w:t>
      </w:r>
      <w:r w:rsidR="00CD5983" w:rsidRPr="00CD5983">
        <w:rPr>
          <w:position w:val="6"/>
          <w:sz w:val="16"/>
        </w:rPr>
        <w:t>*</w:t>
      </w:r>
      <w:r w:rsidR="0001721A" w:rsidRPr="00CD5983">
        <w:t>ITAA 1997</w:t>
      </w:r>
      <w:r w:rsidRPr="00CD5983">
        <w:t>.</w:t>
      </w:r>
    </w:p>
    <w:p w:rsidR="00733CCA" w:rsidRPr="00CD5983" w:rsidRDefault="00733CCA" w:rsidP="00733CCA">
      <w:pPr>
        <w:pStyle w:val="Definition"/>
      </w:pPr>
      <w:r w:rsidRPr="00CD5983">
        <w:rPr>
          <w:b/>
          <w:bCs/>
          <w:i/>
          <w:iCs/>
        </w:rPr>
        <w:t>non</w:t>
      </w:r>
      <w:r w:rsidR="00CD5983">
        <w:rPr>
          <w:b/>
          <w:bCs/>
          <w:i/>
          <w:iCs/>
        </w:rPr>
        <w:noBreakHyphen/>
      </w:r>
      <w:r w:rsidRPr="00CD5983">
        <w:rPr>
          <w:b/>
          <w:bCs/>
          <w:i/>
          <w:iCs/>
        </w:rPr>
        <w:t>creditable insurance event</w:t>
      </w:r>
      <w:r w:rsidRPr="00CD5983">
        <w:t xml:space="preserve"> has the meaning given by subsection</w:t>
      </w:r>
      <w:r w:rsidR="00CD5983">
        <w:t> </w:t>
      </w:r>
      <w:r w:rsidRPr="00CD5983">
        <w:t>78</w:t>
      </w:r>
      <w:r w:rsidR="00CD5983">
        <w:noBreakHyphen/>
      </w:r>
      <w:r w:rsidRPr="00CD5983">
        <w:t>10(3).</w:t>
      </w:r>
    </w:p>
    <w:p w:rsidR="00733CCA" w:rsidRPr="00CD5983" w:rsidRDefault="00733CCA" w:rsidP="00733CCA">
      <w:pPr>
        <w:pStyle w:val="Definition"/>
      </w:pPr>
      <w:r w:rsidRPr="00CD5983">
        <w:rPr>
          <w:b/>
          <w:bCs/>
          <w:i/>
          <w:iCs/>
        </w:rPr>
        <w:t>non</w:t>
      </w:r>
      <w:r w:rsidR="00CD5983">
        <w:rPr>
          <w:b/>
          <w:bCs/>
          <w:i/>
          <w:iCs/>
        </w:rPr>
        <w:noBreakHyphen/>
      </w:r>
      <w:r w:rsidRPr="00CD5983">
        <w:rPr>
          <w:b/>
          <w:bCs/>
          <w:i/>
          <w:iCs/>
        </w:rPr>
        <w:t>deductible expense</w:t>
      </w:r>
      <w:r w:rsidRPr="00CD5983">
        <w:t xml:space="preserve"> has the meaning given by subsections</w:t>
      </w:r>
      <w:r w:rsidR="00CD5983">
        <w:t> </w:t>
      </w:r>
      <w:r w:rsidRPr="00CD5983">
        <w:t>69</w:t>
      </w:r>
      <w:r w:rsidR="00CD5983">
        <w:noBreakHyphen/>
      </w:r>
      <w:r w:rsidRPr="00CD5983">
        <w:t>5(3) and (3A).</w:t>
      </w:r>
    </w:p>
    <w:p w:rsidR="00733CCA" w:rsidRPr="00CD5983" w:rsidRDefault="00733CCA" w:rsidP="00733CCA">
      <w:pPr>
        <w:pStyle w:val="Definition"/>
      </w:pPr>
      <w:r w:rsidRPr="00CD5983">
        <w:rPr>
          <w:b/>
          <w:bCs/>
          <w:i/>
          <w:iCs/>
        </w:rPr>
        <w:t>non</w:t>
      </w:r>
      <w:r w:rsidR="00CD5983">
        <w:rPr>
          <w:b/>
          <w:bCs/>
          <w:i/>
          <w:iCs/>
        </w:rPr>
        <w:noBreakHyphen/>
      </w:r>
      <w:r w:rsidRPr="00CD5983">
        <w:rPr>
          <w:b/>
          <w:bCs/>
          <w:i/>
          <w:iCs/>
        </w:rPr>
        <w:t>entity joint venture</w:t>
      </w:r>
      <w:r w:rsidRPr="00CD5983">
        <w:t xml:space="preserve"> has the meaning given by subsection</w:t>
      </w:r>
      <w:r w:rsidR="00CD5983">
        <w:t> </w:t>
      </w:r>
      <w:r w:rsidRPr="00CD5983">
        <w:t>995</w:t>
      </w:r>
      <w:r w:rsidR="00CD5983">
        <w:noBreakHyphen/>
      </w:r>
      <w:r w:rsidRPr="00CD5983">
        <w:t xml:space="preserve">1(1) of the </w:t>
      </w:r>
      <w:r w:rsidR="00CD5983" w:rsidRPr="00CD5983">
        <w:rPr>
          <w:position w:val="6"/>
          <w:sz w:val="16"/>
          <w:szCs w:val="16"/>
        </w:rPr>
        <w:t>*</w:t>
      </w:r>
      <w:r w:rsidRPr="00CD5983">
        <w:t xml:space="preserve">ITAA 1997. </w:t>
      </w:r>
    </w:p>
    <w:p w:rsidR="00733CCA" w:rsidRPr="00CD5983" w:rsidRDefault="00733CCA" w:rsidP="00F6332C">
      <w:pPr>
        <w:pStyle w:val="Definition"/>
        <w:keepNext/>
        <w:keepLines/>
      </w:pPr>
      <w:r w:rsidRPr="00CD5983">
        <w:rPr>
          <w:b/>
          <w:bCs/>
          <w:i/>
          <w:iCs/>
        </w:rPr>
        <w:t>non</w:t>
      </w:r>
      <w:r w:rsidR="00CD5983">
        <w:rPr>
          <w:b/>
          <w:bCs/>
          <w:i/>
          <w:iCs/>
        </w:rPr>
        <w:noBreakHyphen/>
      </w:r>
      <w:r w:rsidRPr="00CD5983">
        <w:rPr>
          <w:b/>
          <w:bCs/>
          <w:i/>
          <w:iCs/>
        </w:rPr>
        <w:t>government higher education institution</w:t>
      </w:r>
      <w:r w:rsidRPr="00CD5983">
        <w:t xml:space="preserve"> means an institution that is not a </w:t>
      </w:r>
      <w:r w:rsidR="00CD5983" w:rsidRPr="00CD5983">
        <w:rPr>
          <w:position w:val="6"/>
          <w:sz w:val="16"/>
          <w:szCs w:val="16"/>
        </w:rPr>
        <w:t>*</w:t>
      </w:r>
      <w:r w:rsidRPr="00CD5983">
        <w:t>higher education institution and that:</w:t>
      </w:r>
    </w:p>
    <w:p w:rsidR="00733CCA" w:rsidRPr="00CD5983" w:rsidRDefault="00733CCA" w:rsidP="00733CCA">
      <w:pPr>
        <w:pStyle w:val="paragraph"/>
      </w:pPr>
      <w:r w:rsidRPr="00CD5983">
        <w:tab/>
        <w:t>(a)</w:t>
      </w:r>
      <w:r w:rsidRPr="00CD5983">
        <w:tab/>
        <w:t>is established as a non</w:t>
      </w:r>
      <w:r w:rsidR="00CD5983">
        <w:noBreakHyphen/>
      </w:r>
      <w:r w:rsidRPr="00CD5983">
        <w:t>government higher education institution under the law of a State or Territory; or</w:t>
      </w:r>
    </w:p>
    <w:p w:rsidR="00733CCA" w:rsidRPr="00CD5983" w:rsidRDefault="00733CCA" w:rsidP="00733CCA">
      <w:pPr>
        <w:pStyle w:val="paragraph"/>
      </w:pPr>
      <w:r w:rsidRPr="00CD5983">
        <w:tab/>
        <w:t>(b)</w:t>
      </w:r>
      <w:r w:rsidRPr="00CD5983">
        <w:tab/>
        <w:t>is registered by a State or Territory higher education recognition authority.</w:t>
      </w:r>
    </w:p>
    <w:p w:rsidR="00733CCA" w:rsidRPr="00CD5983" w:rsidRDefault="00733CCA" w:rsidP="00733CCA">
      <w:pPr>
        <w:pStyle w:val="Definition"/>
      </w:pPr>
      <w:r w:rsidRPr="00CD5983">
        <w:rPr>
          <w:b/>
          <w:bCs/>
          <w:i/>
          <w:iCs/>
        </w:rPr>
        <w:t>non</w:t>
      </w:r>
      <w:r w:rsidR="00CD5983">
        <w:rPr>
          <w:b/>
          <w:bCs/>
          <w:i/>
          <w:iCs/>
        </w:rPr>
        <w:noBreakHyphen/>
      </w:r>
      <w:r w:rsidRPr="00CD5983">
        <w:rPr>
          <w:b/>
          <w:bCs/>
          <w:i/>
          <w:iCs/>
        </w:rPr>
        <w:t>profit association</w:t>
      </w:r>
      <w:r w:rsidRPr="00CD5983">
        <w:t xml:space="preserve"> means an entity all the members of which are non</w:t>
      </w:r>
      <w:r w:rsidR="00CD5983">
        <w:noBreakHyphen/>
      </w:r>
      <w:r w:rsidRPr="00CD5983">
        <w:t>profit bodies.</w:t>
      </w:r>
    </w:p>
    <w:p w:rsidR="00733CCA" w:rsidRPr="00CD5983" w:rsidRDefault="00733CCA" w:rsidP="00733CCA">
      <w:pPr>
        <w:pStyle w:val="Definition"/>
      </w:pPr>
      <w:r w:rsidRPr="00CD5983">
        <w:rPr>
          <w:b/>
          <w:bCs/>
          <w:i/>
          <w:iCs/>
        </w:rPr>
        <w:t>Non</w:t>
      </w:r>
      <w:r w:rsidR="00CD5983">
        <w:rPr>
          <w:b/>
          <w:bCs/>
          <w:i/>
          <w:iCs/>
        </w:rPr>
        <w:noBreakHyphen/>
      </w:r>
      <w:r w:rsidRPr="00CD5983">
        <w:rPr>
          <w:b/>
          <w:bCs/>
          <w:i/>
          <w:iCs/>
        </w:rPr>
        <w:t>profit sub</w:t>
      </w:r>
      <w:r w:rsidR="00CD5983">
        <w:rPr>
          <w:b/>
          <w:bCs/>
          <w:i/>
          <w:iCs/>
        </w:rPr>
        <w:noBreakHyphen/>
      </w:r>
      <w:r w:rsidRPr="00CD5983">
        <w:rPr>
          <w:b/>
          <w:bCs/>
          <w:i/>
          <w:iCs/>
        </w:rPr>
        <w:t>entity</w:t>
      </w:r>
      <w:r w:rsidRPr="00CD5983">
        <w:t xml:space="preserve"> has the meaning given by subsection</w:t>
      </w:r>
      <w:r w:rsidR="00CD5983">
        <w:t> </w:t>
      </w:r>
      <w:r w:rsidRPr="00CD5983">
        <w:t>63</w:t>
      </w:r>
      <w:r w:rsidR="00CD5983">
        <w:noBreakHyphen/>
      </w:r>
      <w:r w:rsidRPr="00CD5983">
        <w:t>15(3).</w:t>
      </w:r>
    </w:p>
    <w:p w:rsidR="00733CCA" w:rsidRPr="00CD5983" w:rsidRDefault="00733CCA" w:rsidP="00733CCA">
      <w:pPr>
        <w:pStyle w:val="Definition"/>
      </w:pPr>
      <w:r w:rsidRPr="00CD5983">
        <w:rPr>
          <w:b/>
          <w:bCs/>
          <w:i/>
          <w:iCs/>
        </w:rPr>
        <w:t>non</w:t>
      </w:r>
      <w:r w:rsidR="00CD5983">
        <w:rPr>
          <w:b/>
          <w:bCs/>
          <w:i/>
          <w:iCs/>
        </w:rPr>
        <w:noBreakHyphen/>
      </w:r>
      <w:r w:rsidRPr="00CD5983">
        <w:rPr>
          <w:b/>
          <w:bCs/>
          <w:i/>
          <w:iCs/>
        </w:rPr>
        <w:t>resident</w:t>
      </w:r>
      <w:r w:rsidRPr="00CD5983">
        <w:t xml:space="preserve"> means an entity that is not an </w:t>
      </w:r>
      <w:r w:rsidR="00CD5983" w:rsidRPr="00CD5983">
        <w:rPr>
          <w:position w:val="6"/>
          <w:sz w:val="16"/>
          <w:szCs w:val="16"/>
        </w:rPr>
        <w:t>*</w:t>
      </w:r>
      <w:r w:rsidRPr="00CD5983">
        <w:t>Australian resident.</w:t>
      </w:r>
    </w:p>
    <w:p w:rsidR="00733CCA" w:rsidRPr="00CD5983" w:rsidRDefault="00733CCA" w:rsidP="00733CCA">
      <w:pPr>
        <w:pStyle w:val="Definition"/>
      </w:pPr>
      <w:r w:rsidRPr="00CD5983">
        <w:rPr>
          <w:b/>
          <w:bCs/>
          <w:i/>
          <w:iCs/>
        </w:rPr>
        <w:t>non</w:t>
      </w:r>
      <w:r w:rsidR="00CD5983">
        <w:rPr>
          <w:b/>
          <w:bCs/>
          <w:i/>
          <w:iCs/>
        </w:rPr>
        <w:noBreakHyphen/>
      </w:r>
      <w:r w:rsidRPr="00CD5983">
        <w:rPr>
          <w:b/>
          <w:bCs/>
          <w:i/>
          <w:iCs/>
        </w:rPr>
        <w:t>taxable importation</w:t>
      </w:r>
      <w:r w:rsidRPr="00CD5983">
        <w:t xml:space="preserve"> has the meaning given by section</w:t>
      </w:r>
      <w:r w:rsidR="00CD5983">
        <w:t> </w:t>
      </w:r>
      <w:r w:rsidRPr="00CD5983">
        <w:t>13</w:t>
      </w:r>
      <w:r w:rsidR="00CD5983">
        <w:noBreakHyphen/>
      </w:r>
      <w:r w:rsidRPr="00CD5983">
        <w:t>10 and Division</w:t>
      </w:r>
      <w:r w:rsidR="00CD5983">
        <w:t> </w:t>
      </w:r>
      <w:r w:rsidRPr="00CD5983">
        <w:t>42.</w:t>
      </w:r>
    </w:p>
    <w:p w:rsidR="00733CCA" w:rsidRPr="00CD5983" w:rsidRDefault="00733CCA" w:rsidP="00733CCA">
      <w:pPr>
        <w:pStyle w:val="Definition"/>
      </w:pPr>
      <w:r w:rsidRPr="00CD5983">
        <w:rPr>
          <w:b/>
          <w:bCs/>
          <w:i/>
          <w:iCs/>
        </w:rPr>
        <w:t>notified instalment amount</w:t>
      </w:r>
      <w:r w:rsidRPr="00CD5983">
        <w:t xml:space="preserve"> has the meaning given by subsection</w:t>
      </w:r>
      <w:r w:rsidR="00CD5983">
        <w:t> </w:t>
      </w:r>
      <w:r w:rsidRPr="00CD5983">
        <w:t>162</w:t>
      </w:r>
      <w:r w:rsidR="00CD5983">
        <w:noBreakHyphen/>
      </w:r>
      <w:r w:rsidRPr="00CD5983">
        <w:t>135(1).</w:t>
      </w:r>
    </w:p>
    <w:p w:rsidR="00733CCA" w:rsidRPr="00CD5983" w:rsidRDefault="00733CCA" w:rsidP="00733CCA">
      <w:pPr>
        <w:pStyle w:val="Definition"/>
      </w:pPr>
      <w:r w:rsidRPr="00CD5983">
        <w:rPr>
          <w:b/>
          <w:bCs/>
          <w:i/>
          <w:iCs/>
        </w:rPr>
        <w:t>officer</w:t>
      </w:r>
      <w:r w:rsidRPr="00CD5983">
        <w:t>, except in section</w:t>
      </w:r>
      <w:r w:rsidR="00CD5983">
        <w:t> </w:t>
      </w:r>
      <w:r w:rsidRPr="00CD5983">
        <w:t>38</w:t>
      </w:r>
      <w:r w:rsidR="00CD5983">
        <w:noBreakHyphen/>
      </w:r>
      <w:r w:rsidRPr="00CD5983">
        <w:t xml:space="preserve">510, has the meaning given by the </w:t>
      </w:r>
      <w:r w:rsidRPr="00CD5983">
        <w:rPr>
          <w:i/>
          <w:iCs/>
        </w:rPr>
        <w:t>Corporations Act 2001</w:t>
      </w:r>
      <w:r w:rsidRPr="00CD5983">
        <w:t>.</w:t>
      </w:r>
    </w:p>
    <w:p w:rsidR="00733CCA" w:rsidRPr="00CD5983" w:rsidRDefault="00733CCA" w:rsidP="00733CCA">
      <w:pPr>
        <w:pStyle w:val="Definition"/>
      </w:pPr>
      <w:r w:rsidRPr="00CD5983">
        <w:rPr>
          <w:b/>
          <w:i/>
        </w:rPr>
        <w:t>operator</w:t>
      </w:r>
      <w:r w:rsidRPr="00CD5983">
        <w:t xml:space="preserve"> of a </w:t>
      </w:r>
      <w:r w:rsidR="00CD5983" w:rsidRPr="00CD5983">
        <w:rPr>
          <w:position w:val="6"/>
          <w:sz w:val="16"/>
        </w:rPr>
        <w:t>*</w:t>
      </w:r>
      <w:r w:rsidRPr="00CD5983">
        <w:t>compulsory third party scheme means an entity that is required to make payments or supplies in settlement of claims under the scheme.</w:t>
      </w:r>
    </w:p>
    <w:p w:rsidR="00733CCA" w:rsidRPr="00CD5983" w:rsidRDefault="00733CCA" w:rsidP="00733CCA">
      <w:pPr>
        <w:pStyle w:val="Definition"/>
        <w:rPr>
          <w:i/>
          <w:iCs/>
        </w:rPr>
      </w:pPr>
      <w:r w:rsidRPr="00CD5983">
        <w:rPr>
          <w:b/>
          <w:bCs/>
          <w:i/>
          <w:iCs/>
        </w:rPr>
        <w:t>outwards duty free shop</w:t>
      </w:r>
      <w:r w:rsidRPr="00CD5983">
        <w:t xml:space="preserve"> has the same meaning as in section</w:t>
      </w:r>
      <w:r w:rsidR="00CD5983">
        <w:t> </w:t>
      </w:r>
      <w:r w:rsidRPr="00CD5983">
        <w:t xml:space="preserve">96A of the </w:t>
      </w:r>
      <w:r w:rsidRPr="00CD5983">
        <w:rPr>
          <w:i/>
          <w:iCs/>
        </w:rPr>
        <w:t>Customs Act 1901</w:t>
      </w:r>
      <w:r w:rsidRPr="00CD5983">
        <w:t>.</w:t>
      </w:r>
    </w:p>
    <w:p w:rsidR="00733CCA" w:rsidRPr="00CD5983" w:rsidRDefault="00733CCA" w:rsidP="00733CCA">
      <w:pPr>
        <w:pStyle w:val="Definition"/>
        <w:rPr>
          <w:i/>
          <w:iCs/>
        </w:rPr>
      </w:pPr>
      <w:r w:rsidRPr="00CD5983">
        <w:rPr>
          <w:b/>
          <w:bCs/>
          <w:i/>
          <w:iCs/>
        </w:rPr>
        <w:t>overdue</w:t>
      </w:r>
      <w:r w:rsidRPr="00CD5983">
        <w:t>: a debt is overdue if there has been a failure to discharge the debt, and that failure is a breach of the debtor’s obligations in relation to the debt.</w:t>
      </w:r>
    </w:p>
    <w:p w:rsidR="000F2C6D" w:rsidRPr="00CD5983" w:rsidRDefault="000F2C6D" w:rsidP="000F2C6D">
      <w:pPr>
        <w:pStyle w:val="Definition"/>
      </w:pPr>
      <w:r w:rsidRPr="00CD5983">
        <w:rPr>
          <w:b/>
          <w:i/>
        </w:rPr>
        <w:t>participant</w:t>
      </w:r>
      <w:r w:rsidRPr="00CD5983">
        <w:t xml:space="preserve">, in relation to a </w:t>
      </w:r>
      <w:r w:rsidR="00CD5983" w:rsidRPr="00CD5983">
        <w:rPr>
          <w:position w:val="6"/>
          <w:sz w:val="16"/>
        </w:rPr>
        <w:t>*</w:t>
      </w:r>
      <w:r w:rsidRPr="00CD5983">
        <w:t>GST joint venture, has the meaning given by section</w:t>
      </w:r>
      <w:r w:rsidR="00CD5983">
        <w:t> </w:t>
      </w:r>
      <w:r w:rsidRPr="00CD5983">
        <w:t>51</w:t>
      </w:r>
      <w:r w:rsidR="00CD5983">
        <w:noBreakHyphen/>
      </w:r>
      <w:r w:rsidRPr="00CD5983">
        <w:t>7.</w:t>
      </w:r>
    </w:p>
    <w:p w:rsidR="00733CCA" w:rsidRPr="00CD5983" w:rsidRDefault="00733CCA" w:rsidP="00733CCA">
      <w:pPr>
        <w:pStyle w:val="Definition"/>
      </w:pPr>
      <w:r w:rsidRPr="00CD5983">
        <w:rPr>
          <w:b/>
          <w:bCs/>
          <w:i/>
          <w:iCs/>
        </w:rPr>
        <w:t>partly creditable</w:t>
      </w:r>
      <w:r w:rsidRPr="00CD5983">
        <w:t>:</w:t>
      </w:r>
    </w:p>
    <w:p w:rsidR="00733CCA" w:rsidRPr="00CD5983" w:rsidRDefault="00733CCA" w:rsidP="00733CCA">
      <w:pPr>
        <w:pStyle w:val="paragraph"/>
      </w:pPr>
      <w:r w:rsidRPr="00CD5983">
        <w:tab/>
        <w:t>(a)</w:t>
      </w:r>
      <w:r w:rsidRPr="00CD5983">
        <w:tab/>
        <w:t>in relation to an acquisition, has the meaning given by sections</w:t>
      </w:r>
      <w:r w:rsidR="00CD5983">
        <w:t> </w:t>
      </w:r>
      <w:r w:rsidRPr="00CD5983">
        <w:t>11</w:t>
      </w:r>
      <w:r w:rsidR="00CD5983">
        <w:noBreakHyphen/>
      </w:r>
      <w:r w:rsidRPr="00CD5983">
        <w:t>30 and 70</w:t>
      </w:r>
      <w:r w:rsidR="00CD5983">
        <w:noBreakHyphen/>
      </w:r>
      <w:r w:rsidRPr="00CD5983">
        <w:t>20; or</w:t>
      </w:r>
    </w:p>
    <w:p w:rsidR="00733CCA" w:rsidRPr="00CD5983" w:rsidRDefault="00733CCA" w:rsidP="00733CCA">
      <w:pPr>
        <w:pStyle w:val="paragraph"/>
      </w:pPr>
      <w:r w:rsidRPr="00CD5983">
        <w:tab/>
        <w:t>(b)</w:t>
      </w:r>
      <w:r w:rsidRPr="00CD5983">
        <w:tab/>
        <w:t>in relation to an importation, has the meaning given by section</w:t>
      </w:r>
      <w:r w:rsidR="00CD5983">
        <w:t> </w:t>
      </w:r>
      <w:r w:rsidRPr="00CD5983">
        <w:t>15</w:t>
      </w:r>
      <w:r w:rsidR="00CD5983">
        <w:noBreakHyphen/>
      </w:r>
      <w:r w:rsidRPr="00CD5983">
        <w:t>25.</w:t>
      </w:r>
    </w:p>
    <w:p w:rsidR="00733CCA" w:rsidRPr="00CD5983" w:rsidRDefault="00733CCA" w:rsidP="00733CCA">
      <w:pPr>
        <w:pStyle w:val="Definition"/>
      </w:pPr>
      <w:r w:rsidRPr="00CD5983">
        <w:rPr>
          <w:b/>
          <w:bCs/>
          <w:i/>
          <w:iCs/>
        </w:rPr>
        <w:t>partnership</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2E62A8" w:rsidRPr="00CD5983" w:rsidRDefault="002E62A8" w:rsidP="002E62A8">
      <w:pPr>
        <w:pStyle w:val="Definition"/>
      </w:pPr>
      <w:r w:rsidRPr="00CD5983">
        <w:rPr>
          <w:b/>
          <w:i/>
        </w:rPr>
        <w:t>period of review</w:t>
      </w:r>
      <w:r w:rsidRPr="00CD5983">
        <w:t xml:space="preserve">, for an </w:t>
      </w:r>
      <w:r w:rsidR="00CD5983" w:rsidRPr="00CD5983">
        <w:rPr>
          <w:position w:val="6"/>
          <w:sz w:val="16"/>
        </w:rPr>
        <w:t>*</w:t>
      </w:r>
      <w:r w:rsidRPr="00CD5983">
        <w:t>assessment, has the meaning given by section</w:t>
      </w:r>
      <w:r w:rsidR="00CD5983">
        <w:t> </w:t>
      </w:r>
      <w:r w:rsidRPr="00CD5983">
        <w:t>155</w:t>
      </w:r>
      <w:r w:rsidR="00CD5983">
        <w:noBreakHyphen/>
      </w:r>
      <w:r w:rsidRPr="00CD5983">
        <w:t>35 in Schedule</w:t>
      </w:r>
      <w:r w:rsidR="00CD5983">
        <w:t> </w:t>
      </w:r>
      <w:r w:rsidRPr="00CD5983">
        <w:t xml:space="preserve">1 to the </w:t>
      </w:r>
      <w:r w:rsidRPr="00CD5983">
        <w:rPr>
          <w:i/>
        </w:rPr>
        <w:t>Taxation Administration Act 1953</w:t>
      </w:r>
      <w:r w:rsidRPr="00CD5983">
        <w:t>.</w:t>
      </w:r>
    </w:p>
    <w:p w:rsidR="00733CCA" w:rsidRPr="00CD5983" w:rsidRDefault="00733CCA" w:rsidP="00733CCA">
      <w:pPr>
        <w:pStyle w:val="Definition"/>
      </w:pPr>
      <w:r w:rsidRPr="00CD5983">
        <w:rPr>
          <w:b/>
          <w:bCs/>
          <w:i/>
          <w:iCs/>
        </w:rPr>
        <w:t>person</w:t>
      </w:r>
      <w:r w:rsidRPr="00CD5983">
        <w:t xml:space="preserve"> includes a </w:t>
      </w:r>
      <w:r w:rsidR="00CD5983" w:rsidRPr="00CD5983">
        <w:rPr>
          <w:position w:val="6"/>
          <w:sz w:val="16"/>
          <w:szCs w:val="16"/>
        </w:rPr>
        <w:t>*</w:t>
      </w:r>
      <w:r w:rsidRPr="00CD5983">
        <w:t>company.</w:t>
      </w:r>
    </w:p>
    <w:p w:rsidR="00733CCA" w:rsidRPr="00CD5983" w:rsidRDefault="00733CCA" w:rsidP="00733CCA">
      <w:pPr>
        <w:pStyle w:val="Definition"/>
      </w:pPr>
      <w:r w:rsidRPr="00CD5983">
        <w:rPr>
          <w:b/>
          <w:bCs/>
          <w:i/>
          <w:iCs/>
        </w:rPr>
        <w:t>place of consignment</w:t>
      </w:r>
      <w:r w:rsidRPr="00CD5983">
        <w:t xml:space="preserve"> of goods means:</w:t>
      </w:r>
    </w:p>
    <w:p w:rsidR="00733CCA" w:rsidRPr="00CD5983" w:rsidRDefault="00733CCA" w:rsidP="00733CCA">
      <w:pPr>
        <w:pStyle w:val="paragraph"/>
      </w:pPr>
      <w:r w:rsidRPr="00CD5983">
        <w:tab/>
        <w:t>(a)</w:t>
      </w:r>
      <w:r w:rsidRPr="00CD5983">
        <w:tab/>
        <w:t xml:space="preserve">if the goods are posted to </w:t>
      </w:r>
      <w:smartTag w:uri="urn:schemas-microsoft-com:office:smarttags" w:element="country-region">
        <w:smartTag w:uri="urn:schemas-microsoft-com:office:smarttags" w:element="place">
          <w:r w:rsidRPr="00CD5983">
            <w:t>Australia</w:t>
          </w:r>
        </w:smartTag>
      </w:smartTag>
      <w:r w:rsidRPr="00CD5983">
        <w:t xml:space="preserve">—the place in </w:t>
      </w:r>
      <w:smartTag w:uri="urn:schemas-microsoft-com:office:smarttags" w:element="country-region">
        <w:smartTag w:uri="urn:schemas-microsoft-com:office:smarttags" w:element="place">
          <w:r w:rsidRPr="00CD5983">
            <w:t>Australia</w:t>
          </w:r>
        </w:smartTag>
      </w:smartTag>
      <w:r w:rsidRPr="00CD5983">
        <w:t xml:space="preserve"> to which the goods are addressed; or</w:t>
      </w:r>
    </w:p>
    <w:p w:rsidR="00764339" w:rsidRPr="00CD5983" w:rsidRDefault="00764339" w:rsidP="00764339">
      <w:pPr>
        <w:pStyle w:val="paragraph"/>
      </w:pPr>
      <w:r w:rsidRPr="00CD5983">
        <w:tab/>
        <w:t>(aa)</w:t>
      </w:r>
      <w:r w:rsidRPr="00CD5983">
        <w:tab/>
        <w:t>if the supplier of the goods is to deliver the goods in Australia—the place in Australia to which the goods are to be delivered under the contract for the supply of the goods; or</w:t>
      </w:r>
    </w:p>
    <w:p w:rsidR="00764339" w:rsidRPr="00CD5983" w:rsidRDefault="00764339" w:rsidP="00764339">
      <w:pPr>
        <w:pStyle w:val="paragraph"/>
      </w:pPr>
      <w:r w:rsidRPr="00CD5983">
        <w:tab/>
        <w:t>(ab)</w:t>
      </w:r>
      <w:r w:rsidRPr="00CD5983">
        <w:tab/>
        <w:t>if:</w:t>
      </w:r>
    </w:p>
    <w:p w:rsidR="00764339" w:rsidRPr="00CD5983" w:rsidRDefault="00764339" w:rsidP="00764339">
      <w:pPr>
        <w:pStyle w:val="paragraphsub"/>
      </w:pPr>
      <w:r w:rsidRPr="00CD5983">
        <w:tab/>
        <w:t>(i)</w:t>
      </w:r>
      <w:r w:rsidRPr="00CD5983">
        <w:tab/>
        <w:t xml:space="preserve">neither </w:t>
      </w:r>
      <w:r w:rsidR="00CD5983">
        <w:t>paragraph (</w:t>
      </w:r>
      <w:r w:rsidRPr="00CD5983">
        <w:t>a) nor (aa) applies; and</w:t>
      </w:r>
    </w:p>
    <w:p w:rsidR="00764339" w:rsidRPr="00CD5983" w:rsidRDefault="00764339" w:rsidP="00764339">
      <w:pPr>
        <w:pStyle w:val="paragraphsub"/>
      </w:pPr>
      <w:r w:rsidRPr="00CD5983">
        <w:tab/>
        <w:t>(ii)</w:t>
      </w:r>
      <w:r w:rsidRPr="00CD5983">
        <w:tab/>
        <w:t>the goods are to be transported into Australia by an entity supplying a transport service to an entity that is to import the goods into Australia;</w:t>
      </w:r>
    </w:p>
    <w:p w:rsidR="00764339" w:rsidRPr="00CD5983" w:rsidRDefault="00764339" w:rsidP="00764339">
      <w:pPr>
        <w:pStyle w:val="paragraph"/>
      </w:pPr>
      <w:r w:rsidRPr="00CD5983">
        <w:tab/>
      </w:r>
      <w:r w:rsidRPr="00CD5983">
        <w:tab/>
        <w:t>the place in Australia to which the goods are to be delivered under the contract for the supply of the transport service; or</w:t>
      </w:r>
    </w:p>
    <w:p w:rsidR="00733CCA" w:rsidRPr="00CD5983" w:rsidRDefault="00733CCA" w:rsidP="00733CCA">
      <w:pPr>
        <w:pStyle w:val="paragraph"/>
      </w:pPr>
      <w:r w:rsidRPr="00CD5983">
        <w:tab/>
        <w:t>(b)</w:t>
      </w:r>
      <w:r w:rsidRPr="00CD5983">
        <w:tab/>
        <w:t xml:space="preserve">in any other case—the port or airport of final destination as indicated on the </w:t>
      </w:r>
      <w:r w:rsidR="00CD5983" w:rsidRPr="00CD5983">
        <w:rPr>
          <w:position w:val="6"/>
          <w:sz w:val="16"/>
          <w:szCs w:val="16"/>
        </w:rPr>
        <w:t>*</w:t>
      </w:r>
      <w:r w:rsidRPr="00CD5983">
        <w:t>transportation document.</w:t>
      </w:r>
    </w:p>
    <w:p w:rsidR="00733CCA" w:rsidRPr="00CD5983" w:rsidRDefault="00733CCA" w:rsidP="00733CCA">
      <w:pPr>
        <w:pStyle w:val="Definition"/>
      </w:pPr>
      <w:r w:rsidRPr="00CD5983">
        <w:rPr>
          <w:b/>
          <w:bCs/>
          <w:i/>
          <w:iCs/>
        </w:rPr>
        <w:t>place of export</w:t>
      </w:r>
      <w:r w:rsidRPr="00CD5983">
        <w:t xml:space="preserve"> of goods means:</w:t>
      </w:r>
    </w:p>
    <w:p w:rsidR="00733CCA" w:rsidRPr="00CD5983" w:rsidRDefault="00733CCA" w:rsidP="00733CCA">
      <w:pPr>
        <w:pStyle w:val="paragraph"/>
      </w:pPr>
      <w:r w:rsidRPr="00CD5983">
        <w:tab/>
        <w:t>(a)</w:t>
      </w:r>
      <w:r w:rsidRPr="00CD5983">
        <w:tab/>
        <w:t xml:space="preserve">if the goods were posted from </w:t>
      </w:r>
      <w:smartTag w:uri="urn:schemas-microsoft-com:office:smarttags" w:element="country-region">
        <w:smartTag w:uri="urn:schemas-microsoft-com:office:smarttags" w:element="place">
          <w:r w:rsidRPr="00CD5983">
            <w:t>Australia</w:t>
          </w:r>
        </w:smartTag>
      </w:smartTag>
      <w:r w:rsidRPr="00CD5983">
        <w:t>—the place from which they were posted; or</w:t>
      </w:r>
    </w:p>
    <w:p w:rsidR="00121764" w:rsidRPr="00CD5983" w:rsidRDefault="00121764" w:rsidP="00121764">
      <w:pPr>
        <w:pStyle w:val="paragraph"/>
      </w:pPr>
      <w:r w:rsidRPr="00CD5983">
        <w:tab/>
        <w:t>(b)</w:t>
      </w:r>
      <w:r w:rsidRPr="00CD5983">
        <w:tab/>
        <w:t xml:space="preserve">if </w:t>
      </w:r>
      <w:r w:rsidR="00CD5983">
        <w:t>paragraph (</w:t>
      </w:r>
      <w:r w:rsidRPr="00CD5983">
        <w:t xml:space="preserve">a) does not apply and the goods were packed in a </w:t>
      </w:r>
      <w:r w:rsidR="00CD5983" w:rsidRPr="00CD5983">
        <w:rPr>
          <w:position w:val="6"/>
          <w:sz w:val="16"/>
        </w:rPr>
        <w:t>*</w:t>
      </w:r>
      <w:r w:rsidRPr="00CD5983">
        <w:t>freight container:</w:t>
      </w:r>
    </w:p>
    <w:p w:rsidR="00121764" w:rsidRPr="00CD5983" w:rsidRDefault="00121764" w:rsidP="00121764">
      <w:pPr>
        <w:pStyle w:val="paragraphsub"/>
      </w:pPr>
      <w:r w:rsidRPr="00CD5983">
        <w:tab/>
        <w:t>(i)</w:t>
      </w:r>
      <w:r w:rsidRPr="00CD5983">
        <w:tab/>
        <w:t>the last place from which they were collected, or to which they were delivered, prior to being so packed; or</w:t>
      </w:r>
    </w:p>
    <w:p w:rsidR="00121764" w:rsidRPr="00CD5983" w:rsidRDefault="00121764" w:rsidP="00121764">
      <w:pPr>
        <w:pStyle w:val="paragraphsub"/>
      </w:pPr>
      <w:r w:rsidRPr="00CD5983">
        <w:tab/>
        <w:t>(ii)</w:t>
      </w:r>
      <w:r w:rsidRPr="00CD5983">
        <w:tab/>
        <w:t xml:space="preserve">if </w:t>
      </w:r>
      <w:r w:rsidR="00CD5983">
        <w:t>subparagraph (</w:t>
      </w:r>
      <w:r w:rsidRPr="00CD5983">
        <w:t>i) does not apply—the place where they were so packed; or</w:t>
      </w:r>
    </w:p>
    <w:p w:rsidR="00733CCA" w:rsidRPr="00CD5983" w:rsidRDefault="00733CCA" w:rsidP="00733CCA">
      <w:pPr>
        <w:pStyle w:val="paragraph"/>
      </w:pPr>
      <w:r w:rsidRPr="00CD5983">
        <w:tab/>
        <w:t>(c)</w:t>
      </w:r>
      <w:r w:rsidRPr="00CD5983">
        <w:tab/>
        <w:t xml:space="preserve">if the goods are self transported goods—the place, or last place, from which the goods departed </w:t>
      </w:r>
      <w:smartTag w:uri="urn:schemas-microsoft-com:office:smarttags" w:element="country-region">
        <w:smartTag w:uri="urn:schemas-microsoft-com:office:smarttags" w:element="place">
          <w:r w:rsidRPr="00CD5983">
            <w:t>Australia</w:t>
          </w:r>
        </w:smartTag>
      </w:smartTag>
      <w:r w:rsidRPr="00CD5983">
        <w:t>; or</w:t>
      </w:r>
    </w:p>
    <w:p w:rsidR="00733CCA" w:rsidRPr="00CD5983" w:rsidRDefault="00733CCA" w:rsidP="00733CCA">
      <w:pPr>
        <w:pStyle w:val="paragraph"/>
      </w:pPr>
      <w:r w:rsidRPr="00CD5983">
        <w:tab/>
        <w:t>(d)</w:t>
      </w:r>
      <w:r w:rsidRPr="00CD5983">
        <w:tab/>
        <w:t xml:space="preserve">if </w:t>
      </w:r>
      <w:r w:rsidR="00CD5983">
        <w:t>paragraphs (</w:t>
      </w:r>
      <w:r w:rsidRPr="00CD5983">
        <w:t xml:space="preserve">a), (b) and (c) do not apply—the place, or first place, where the goods were placed on board a ship or aircraft for export from </w:t>
      </w:r>
      <w:smartTag w:uri="urn:schemas-microsoft-com:office:smarttags" w:element="country-region">
        <w:smartTag w:uri="urn:schemas-microsoft-com:office:smarttags" w:element="place">
          <w:r w:rsidRPr="00CD5983">
            <w:t>Australia</w:t>
          </w:r>
        </w:smartTag>
      </w:smartTag>
      <w:r w:rsidRPr="00CD5983">
        <w:t>.</w:t>
      </w:r>
    </w:p>
    <w:p w:rsidR="00733CCA" w:rsidRPr="00CD5983" w:rsidRDefault="00733CCA" w:rsidP="00733CCA">
      <w:pPr>
        <w:pStyle w:val="Definition"/>
      </w:pPr>
      <w:r w:rsidRPr="00CD5983">
        <w:rPr>
          <w:b/>
          <w:bCs/>
          <w:i/>
          <w:iCs/>
        </w:rPr>
        <w:t>potential residential land</w:t>
      </w:r>
      <w:r w:rsidRPr="00CD5983">
        <w:t xml:space="preserve"> means land that it is permissible to use for residential purposes, but that does not contain any buildings that are </w:t>
      </w:r>
      <w:r w:rsidR="00CD5983" w:rsidRPr="00CD5983">
        <w:rPr>
          <w:position w:val="6"/>
          <w:sz w:val="16"/>
          <w:szCs w:val="16"/>
        </w:rPr>
        <w:t>*</w:t>
      </w:r>
      <w:r w:rsidRPr="00CD5983">
        <w:t>residential premises.</w:t>
      </w:r>
    </w:p>
    <w:p w:rsidR="00733CCA" w:rsidRPr="00CD5983" w:rsidRDefault="00733CCA" w:rsidP="00AA35A7">
      <w:pPr>
        <w:pStyle w:val="Definition"/>
        <w:keepNext/>
        <w:keepLines/>
      </w:pPr>
      <w:r w:rsidRPr="00CD5983">
        <w:rPr>
          <w:b/>
          <w:bCs/>
          <w:i/>
          <w:iCs/>
        </w:rPr>
        <w:t xml:space="preserve">precious metal </w:t>
      </w:r>
      <w:r w:rsidRPr="00CD5983">
        <w:t>means:</w:t>
      </w:r>
    </w:p>
    <w:p w:rsidR="00733CCA" w:rsidRPr="00CD5983" w:rsidRDefault="00733CCA" w:rsidP="00733CCA">
      <w:pPr>
        <w:pStyle w:val="paragraph"/>
      </w:pPr>
      <w:r w:rsidRPr="00CD5983">
        <w:tab/>
        <w:t>(a)</w:t>
      </w:r>
      <w:r w:rsidRPr="00CD5983">
        <w:tab/>
        <w:t>gold (in an investment form) of at least 99.5% fineness; or</w:t>
      </w:r>
    </w:p>
    <w:p w:rsidR="00733CCA" w:rsidRPr="00CD5983" w:rsidRDefault="00733CCA" w:rsidP="00733CCA">
      <w:pPr>
        <w:pStyle w:val="paragraph"/>
      </w:pPr>
      <w:r w:rsidRPr="00CD5983">
        <w:tab/>
        <w:t>(b)</w:t>
      </w:r>
      <w:r w:rsidRPr="00CD5983">
        <w:tab/>
        <w:t>silver (in an investment form) of at least 99.9% fineness; or</w:t>
      </w:r>
    </w:p>
    <w:p w:rsidR="00733CCA" w:rsidRPr="00CD5983" w:rsidRDefault="00733CCA" w:rsidP="00733CCA">
      <w:pPr>
        <w:pStyle w:val="paragraph"/>
      </w:pPr>
      <w:r w:rsidRPr="00CD5983">
        <w:tab/>
        <w:t>(c)</w:t>
      </w:r>
      <w:r w:rsidRPr="00CD5983">
        <w:tab/>
        <w:t>platinum (in an investment form) of at least 99% fineness; or</w:t>
      </w:r>
    </w:p>
    <w:p w:rsidR="00733CCA" w:rsidRPr="00CD5983" w:rsidRDefault="00733CCA" w:rsidP="00733CCA">
      <w:pPr>
        <w:pStyle w:val="paragraph"/>
      </w:pPr>
      <w:r w:rsidRPr="00CD5983">
        <w:tab/>
        <w:t>(d)</w:t>
      </w:r>
      <w:r w:rsidRPr="00CD5983">
        <w:tab/>
        <w:t>any other substance (in an investment form) specified in the regulations of a particular fineness specified in the regulations.</w:t>
      </w:r>
    </w:p>
    <w:p w:rsidR="00733CCA" w:rsidRPr="00CD5983" w:rsidRDefault="00733CCA" w:rsidP="00733CCA">
      <w:pPr>
        <w:pStyle w:val="Definition"/>
      </w:pPr>
      <w:r w:rsidRPr="00CD5983">
        <w:rPr>
          <w:b/>
          <w:bCs/>
          <w:i/>
          <w:iCs/>
        </w:rPr>
        <w:t>predominantly for long</w:t>
      </w:r>
      <w:r w:rsidR="00CD5983">
        <w:rPr>
          <w:b/>
          <w:bCs/>
          <w:i/>
          <w:iCs/>
        </w:rPr>
        <w:noBreakHyphen/>
      </w:r>
      <w:r w:rsidRPr="00CD5983">
        <w:rPr>
          <w:b/>
          <w:bCs/>
          <w:i/>
          <w:iCs/>
        </w:rPr>
        <w:t>term accommodation</w:t>
      </w:r>
      <w:r w:rsidRPr="00CD5983">
        <w:t xml:space="preserve"> has the meaning given by subsection</w:t>
      </w:r>
      <w:r w:rsidR="00CD5983">
        <w:t> </w:t>
      </w:r>
      <w:r w:rsidRPr="00CD5983">
        <w:t>87</w:t>
      </w:r>
      <w:r w:rsidR="00CD5983">
        <w:noBreakHyphen/>
      </w:r>
      <w:r w:rsidRPr="00CD5983">
        <w:t>20(3).</w:t>
      </w:r>
    </w:p>
    <w:p w:rsidR="00733CCA" w:rsidRPr="00CD5983" w:rsidRDefault="00733CCA" w:rsidP="00733CCA">
      <w:pPr>
        <w:pStyle w:val="Definition"/>
      </w:pPr>
      <w:r w:rsidRPr="00CD5983">
        <w:rPr>
          <w:b/>
          <w:bCs/>
          <w:i/>
          <w:iCs/>
        </w:rPr>
        <w:t>pre</w:t>
      </w:r>
      <w:r w:rsidR="00CD5983">
        <w:rPr>
          <w:b/>
          <w:bCs/>
          <w:i/>
          <w:iCs/>
        </w:rPr>
        <w:noBreakHyphen/>
      </w:r>
      <w:r w:rsidRPr="00CD5983">
        <w:rPr>
          <w:b/>
          <w:bCs/>
          <w:i/>
          <w:iCs/>
        </w:rPr>
        <w:t>establishment</w:t>
      </w:r>
      <w:r w:rsidRPr="00CD5983">
        <w:t xml:space="preserve"> </w:t>
      </w:r>
      <w:r w:rsidRPr="00CD5983">
        <w:rPr>
          <w:b/>
          <w:bCs/>
          <w:i/>
          <w:iCs/>
        </w:rPr>
        <w:t>acquisition</w:t>
      </w:r>
      <w:r w:rsidRPr="00CD5983">
        <w:t xml:space="preserve"> has the meaning given by section</w:t>
      </w:r>
      <w:r w:rsidR="00CD5983">
        <w:t> </w:t>
      </w:r>
      <w:r w:rsidRPr="00CD5983">
        <w:t>60</w:t>
      </w:r>
      <w:r w:rsidR="00CD5983">
        <w:noBreakHyphen/>
      </w:r>
      <w:r w:rsidRPr="00CD5983">
        <w:t>15.</w:t>
      </w:r>
    </w:p>
    <w:p w:rsidR="00733CCA" w:rsidRPr="00CD5983" w:rsidRDefault="00733CCA" w:rsidP="00733CCA">
      <w:pPr>
        <w:pStyle w:val="Definition"/>
      </w:pPr>
      <w:r w:rsidRPr="00CD5983">
        <w:rPr>
          <w:b/>
          <w:bCs/>
          <w:i/>
          <w:iCs/>
        </w:rPr>
        <w:t>pre</w:t>
      </w:r>
      <w:r w:rsidR="00CD5983">
        <w:rPr>
          <w:b/>
          <w:bCs/>
          <w:i/>
          <w:iCs/>
        </w:rPr>
        <w:noBreakHyphen/>
      </w:r>
      <w:r w:rsidRPr="00CD5983">
        <w:rPr>
          <w:b/>
          <w:bCs/>
          <w:i/>
          <w:iCs/>
        </w:rPr>
        <w:t>establishment importation</w:t>
      </w:r>
      <w:r w:rsidRPr="00CD5983">
        <w:t xml:space="preserve"> has the meaning given by section</w:t>
      </w:r>
      <w:r w:rsidR="00CD5983">
        <w:t> </w:t>
      </w:r>
      <w:r w:rsidRPr="00CD5983">
        <w:t>60</w:t>
      </w:r>
      <w:r w:rsidR="00CD5983">
        <w:noBreakHyphen/>
      </w:r>
      <w:r w:rsidRPr="00CD5983">
        <w:t>15.</w:t>
      </w:r>
    </w:p>
    <w:p w:rsidR="00733CCA" w:rsidRPr="00CD5983" w:rsidRDefault="00733CCA" w:rsidP="00733CCA">
      <w:pPr>
        <w:pStyle w:val="Definition"/>
      </w:pPr>
      <w:r w:rsidRPr="00CD5983">
        <w:rPr>
          <w:b/>
          <w:bCs/>
          <w:i/>
          <w:iCs/>
        </w:rPr>
        <w:t>premises</w:t>
      </w:r>
      <w:r w:rsidRPr="00CD5983">
        <w:t xml:space="preserve">, in relation to a supply of </w:t>
      </w:r>
      <w:r w:rsidR="00CD5983" w:rsidRPr="00CD5983">
        <w:rPr>
          <w:position w:val="6"/>
          <w:sz w:val="16"/>
          <w:szCs w:val="16"/>
        </w:rPr>
        <w:t>*</w:t>
      </w:r>
      <w:r w:rsidRPr="00CD5983">
        <w:t>food, has the meaning given by section</w:t>
      </w:r>
      <w:r w:rsidR="00CD5983">
        <w:t> </w:t>
      </w:r>
      <w:r w:rsidRPr="00CD5983">
        <w:t>38</w:t>
      </w:r>
      <w:r w:rsidR="00CD5983">
        <w:noBreakHyphen/>
      </w:r>
      <w:r w:rsidRPr="00CD5983">
        <w:t>5.</w:t>
      </w:r>
    </w:p>
    <w:p w:rsidR="00733CCA" w:rsidRPr="00CD5983" w:rsidRDefault="00733CCA" w:rsidP="00733CCA">
      <w:pPr>
        <w:pStyle w:val="Definition"/>
      </w:pPr>
      <w:r w:rsidRPr="00CD5983">
        <w:rPr>
          <w:b/>
          <w:i/>
        </w:rPr>
        <w:t xml:space="preserve">premium selection test is satisfied </w:t>
      </w:r>
      <w:r w:rsidRPr="00CD5983">
        <w:t>has the meaning given by subsection</w:t>
      </w:r>
      <w:r w:rsidR="00CD5983">
        <w:t> </w:t>
      </w:r>
      <w:r w:rsidRPr="00CD5983">
        <w:t>79</w:t>
      </w:r>
      <w:r w:rsidR="00CD5983">
        <w:noBreakHyphen/>
      </w:r>
      <w:r w:rsidRPr="00CD5983">
        <w:t>5(2).</w:t>
      </w:r>
    </w:p>
    <w:p w:rsidR="00733CCA" w:rsidRPr="00CD5983" w:rsidRDefault="00733CCA" w:rsidP="00733CCA">
      <w:pPr>
        <w:pStyle w:val="Definition"/>
      </w:pPr>
      <w:r w:rsidRPr="00CD5983">
        <w:rPr>
          <w:b/>
          <w:i/>
        </w:rPr>
        <w:t xml:space="preserve">prepaid phone card or facility </w:t>
      </w:r>
      <w:r w:rsidRPr="00CD5983">
        <w:t>has the meaning given by subsection</w:t>
      </w:r>
      <w:r w:rsidR="00CD5983">
        <w:t> </w:t>
      </w:r>
      <w:r w:rsidRPr="00CD5983">
        <w:t>100</w:t>
      </w:r>
      <w:r w:rsidR="00CD5983">
        <w:noBreakHyphen/>
      </w:r>
      <w:r w:rsidRPr="00CD5983">
        <w:t>25(2).</w:t>
      </w:r>
    </w:p>
    <w:p w:rsidR="00733CCA" w:rsidRPr="00CD5983" w:rsidRDefault="00733CCA" w:rsidP="00733CCA">
      <w:pPr>
        <w:pStyle w:val="Definition"/>
      </w:pPr>
      <w:r w:rsidRPr="00CD5983">
        <w:rPr>
          <w:b/>
          <w:bCs/>
          <w:i/>
          <w:iCs/>
        </w:rPr>
        <w:t>pre</w:t>
      </w:r>
      <w:r w:rsidR="00CD5983">
        <w:rPr>
          <w:b/>
          <w:bCs/>
          <w:i/>
          <w:iCs/>
        </w:rPr>
        <w:noBreakHyphen/>
      </w:r>
      <w:r w:rsidRPr="00CD5983">
        <w:rPr>
          <w:b/>
          <w:bCs/>
          <w:i/>
          <w:iCs/>
        </w:rPr>
        <w:t>school course</w:t>
      </w:r>
      <w:r w:rsidRPr="00CD5983">
        <w:t xml:space="preserve"> means a course that is delivered:</w:t>
      </w:r>
    </w:p>
    <w:p w:rsidR="00733CCA" w:rsidRPr="00CD5983" w:rsidRDefault="00733CCA" w:rsidP="00733CCA">
      <w:pPr>
        <w:pStyle w:val="paragraph"/>
      </w:pPr>
      <w:r w:rsidRPr="00CD5983">
        <w:tab/>
        <w:t>(a)</w:t>
      </w:r>
      <w:r w:rsidRPr="00CD5983">
        <w:tab/>
        <w:t>in accordance with a pre</w:t>
      </w:r>
      <w:r w:rsidR="00CD5983">
        <w:noBreakHyphen/>
      </w:r>
      <w:r w:rsidRPr="00CD5983">
        <w:t>school curriculum recognised by:</w:t>
      </w:r>
    </w:p>
    <w:p w:rsidR="00733CCA" w:rsidRPr="00CD5983" w:rsidRDefault="00733CCA" w:rsidP="00733CCA">
      <w:pPr>
        <w:pStyle w:val="paragraphsub"/>
      </w:pPr>
      <w:r w:rsidRPr="00CD5983">
        <w:tab/>
        <w:t>(i)</w:t>
      </w:r>
      <w:r w:rsidRPr="00CD5983">
        <w:tab/>
        <w:t>the education authority of the State or Territory in which the course is delivered; or</w:t>
      </w:r>
    </w:p>
    <w:p w:rsidR="00733CCA" w:rsidRPr="00CD5983" w:rsidRDefault="00733CCA" w:rsidP="00733CCA">
      <w:pPr>
        <w:pStyle w:val="paragraphsub"/>
      </w:pPr>
      <w:r w:rsidRPr="00CD5983">
        <w:tab/>
        <w:t>(ii)</w:t>
      </w:r>
      <w:r w:rsidRPr="00CD5983">
        <w:tab/>
        <w:t>a State or Territory body that has the responsibility for recognising pre</w:t>
      </w:r>
      <w:r w:rsidR="00CD5983">
        <w:noBreakHyphen/>
      </w:r>
      <w:r w:rsidRPr="00CD5983">
        <w:t>school curricula for courses delivered in that State or Territory; and</w:t>
      </w:r>
    </w:p>
    <w:p w:rsidR="00733CCA" w:rsidRPr="00CD5983" w:rsidRDefault="00733CCA" w:rsidP="00733CCA">
      <w:pPr>
        <w:pStyle w:val="paragraph"/>
      </w:pPr>
      <w:r w:rsidRPr="00CD5983">
        <w:tab/>
        <w:t>(b)</w:t>
      </w:r>
      <w:r w:rsidRPr="00CD5983">
        <w:tab/>
        <w:t xml:space="preserve">by a </w:t>
      </w:r>
      <w:r w:rsidR="00CD5983" w:rsidRPr="00CD5983">
        <w:rPr>
          <w:position w:val="6"/>
          <w:sz w:val="16"/>
          <w:szCs w:val="16"/>
        </w:rPr>
        <w:t>*</w:t>
      </w:r>
      <w:r w:rsidRPr="00CD5983">
        <w:t>school that is recognised as a pre</w:t>
      </w:r>
      <w:r w:rsidR="00CD5983">
        <w:noBreakHyphen/>
      </w:r>
      <w:r w:rsidRPr="00CD5983">
        <w:t>school under the law of the State or Territory.</w:t>
      </w:r>
    </w:p>
    <w:p w:rsidR="00733CCA" w:rsidRPr="00CD5983" w:rsidRDefault="00733CCA" w:rsidP="00733CCA">
      <w:pPr>
        <w:pStyle w:val="Definition"/>
      </w:pPr>
      <w:r w:rsidRPr="00CD5983">
        <w:rPr>
          <w:b/>
          <w:bCs/>
          <w:i/>
          <w:iCs/>
        </w:rPr>
        <w:t>previously attributed GST amount</w:t>
      </w:r>
      <w:r w:rsidRPr="00CD5983">
        <w:t xml:space="preserve"> has the meaning given by section</w:t>
      </w:r>
      <w:r w:rsidR="00CD5983">
        <w:t> </w:t>
      </w:r>
      <w:r w:rsidRPr="00CD5983">
        <w:t>19</w:t>
      </w:r>
      <w:r w:rsidR="00CD5983">
        <w:noBreakHyphen/>
      </w:r>
      <w:r w:rsidRPr="00CD5983">
        <w:t>45.</w:t>
      </w:r>
    </w:p>
    <w:p w:rsidR="00733CCA" w:rsidRPr="00CD5983" w:rsidRDefault="00733CCA" w:rsidP="00733CCA">
      <w:pPr>
        <w:pStyle w:val="Definition"/>
      </w:pPr>
      <w:r w:rsidRPr="00CD5983">
        <w:rPr>
          <w:b/>
          <w:bCs/>
          <w:i/>
          <w:iCs/>
        </w:rPr>
        <w:t>previously attributed input tax credit amount</w:t>
      </w:r>
      <w:r w:rsidRPr="00CD5983">
        <w:t xml:space="preserve"> has the meaning given by section</w:t>
      </w:r>
      <w:r w:rsidR="00CD5983">
        <w:t> </w:t>
      </w:r>
      <w:r w:rsidRPr="00CD5983">
        <w:t>19</w:t>
      </w:r>
      <w:r w:rsidR="00CD5983">
        <w:noBreakHyphen/>
      </w:r>
      <w:r w:rsidRPr="00CD5983">
        <w:t>75.</w:t>
      </w:r>
    </w:p>
    <w:p w:rsidR="00733CCA" w:rsidRPr="00CD5983" w:rsidRDefault="00733CCA" w:rsidP="00733CCA">
      <w:pPr>
        <w:pStyle w:val="Definition"/>
      </w:pPr>
      <w:r w:rsidRPr="00CD5983">
        <w:rPr>
          <w:b/>
          <w:bCs/>
          <w:i/>
          <w:iCs/>
        </w:rPr>
        <w:t>price</w:t>
      </w:r>
      <w:r w:rsidRPr="00CD5983">
        <w:t>, in relation to a supply, has the meaning given by section</w:t>
      </w:r>
      <w:r w:rsidR="00CD5983">
        <w:t> </w:t>
      </w:r>
      <w:r w:rsidRPr="00CD5983">
        <w:t>9</w:t>
      </w:r>
      <w:r w:rsidR="00CD5983">
        <w:noBreakHyphen/>
      </w:r>
      <w:r w:rsidRPr="00CD5983">
        <w:t>75.</w:t>
      </w:r>
    </w:p>
    <w:p w:rsidR="00733CCA" w:rsidRPr="00CD5983" w:rsidRDefault="00733CCA" w:rsidP="00733CCA">
      <w:pPr>
        <w:pStyle w:val="Definition"/>
      </w:pPr>
      <w:r w:rsidRPr="00CD5983">
        <w:rPr>
          <w:b/>
          <w:bCs/>
          <w:i/>
          <w:iCs/>
        </w:rPr>
        <w:t>primary course</w:t>
      </w:r>
      <w:r w:rsidRPr="00CD5983">
        <w:t xml:space="preserve"> means:</w:t>
      </w:r>
    </w:p>
    <w:p w:rsidR="00733CCA" w:rsidRPr="00CD5983" w:rsidRDefault="00733CCA" w:rsidP="00733CCA">
      <w:pPr>
        <w:pStyle w:val="paragraph"/>
      </w:pPr>
      <w:r w:rsidRPr="00CD5983">
        <w:tab/>
        <w:t>(a)</w:t>
      </w:r>
      <w:r w:rsidRPr="00CD5983">
        <w:tab/>
        <w:t>a course of study or instruction that is delivered:</w:t>
      </w:r>
    </w:p>
    <w:p w:rsidR="00733CCA" w:rsidRPr="00CD5983" w:rsidRDefault="00733CCA" w:rsidP="00733CCA">
      <w:pPr>
        <w:pStyle w:val="paragraphsub"/>
      </w:pPr>
      <w:r w:rsidRPr="00CD5983">
        <w:tab/>
        <w:t>(i)</w:t>
      </w:r>
      <w:r w:rsidRPr="00CD5983">
        <w:tab/>
        <w:t>in accordance with a primary curriculum recognised by the education authority of the State or Territory in which the course is delivered; and</w:t>
      </w:r>
    </w:p>
    <w:p w:rsidR="00733CCA" w:rsidRPr="00CD5983" w:rsidRDefault="00733CCA" w:rsidP="00733CCA">
      <w:pPr>
        <w:pStyle w:val="paragraphsub"/>
      </w:pPr>
      <w:r w:rsidRPr="00CD5983">
        <w:tab/>
        <w:t>(ii)</w:t>
      </w:r>
      <w:r w:rsidRPr="00CD5983">
        <w:tab/>
        <w:t xml:space="preserve">by a </w:t>
      </w:r>
      <w:r w:rsidR="00CD5983" w:rsidRPr="00CD5983">
        <w:rPr>
          <w:position w:val="6"/>
          <w:sz w:val="16"/>
          <w:szCs w:val="16"/>
        </w:rPr>
        <w:t>*</w:t>
      </w:r>
      <w:r w:rsidRPr="00CD5983">
        <w:t>school that is recognised as a primary school under the law of the State or Territory; or</w:t>
      </w:r>
    </w:p>
    <w:p w:rsidR="00733CCA" w:rsidRPr="00CD5983" w:rsidRDefault="00733CCA" w:rsidP="00733CCA">
      <w:pPr>
        <w:pStyle w:val="paragraph"/>
      </w:pPr>
      <w:r w:rsidRPr="00CD5983">
        <w:tab/>
        <w:t>(b)</w:t>
      </w:r>
      <w:r w:rsidRPr="00CD5983">
        <w:tab/>
        <w:t xml:space="preserve">any other course of study or instruction that the </w:t>
      </w:r>
      <w:r w:rsidR="00CD5983" w:rsidRPr="00CD5983">
        <w:rPr>
          <w:position w:val="6"/>
          <w:sz w:val="16"/>
          <w:szCs w:val="16"/>
        </w:rPr>
        <w:t>*</w:t>
      </w:r>
      <w:r w:rsidRPr="00CD5983">
        <w:t>Education Minister has determined is a primary course for the purposes of this Act.</w:t>
      </w:r>
    </w:p>
    <w:p w:rsidR="00733CCA" w:rsidRPr="00CD5983" w:rsidRDefault="00733CCA" w:rsidP="00733CCA">
      <w:pPr>
        <w:pStyle w:val="Definition"/>
      </w:pPr>
      <w:r w:rsidRPr="00CD5983">
        <w:rPr>
          <w:b/>
          <w:bCs/>
          <w:i/>
          <w:iCs/>
        </w:rPr>
        <w:t>primary production business</w:t>
      </w:r>
      <w:r w:rsidRPr="00CD5983">
        <w:t xml:space="preserve"> has the meaning given by subsection</w:t>
      </w:r>
      <w:r w:rsidR="00CD5983">
        <w:t> </w:t>
      </w:r>
      <w:r w:rsidRPr="00CD5983">
        <w:t>995</w:t>
      </w:r>
      <w:r w:rsidR="00CD5983">
        <w:noBreakHyphen/>
      </w:r>
      <w:r w:rsidRPr="00CD5983">
        <w:t xml:space="preserve">1(1) of the </w:t>
      </w:r>
      <w:r w:rsidR="00CD5983" w:rsidRPr="00CD5983">
        <w:rPr>
          <w:position w:val="6"/>
          <w:sz w:val="16"/>
          <w:szCs w:val="16"/>
        </w:rPr>
        <w:t>*</w:t>
      </w:r>
      <w:r w:rsidRPr="00CD5983">
        <w:t>ITAA 1997.</w:t>
      </w:r>
    </w:p>
    <w:p w:rsidR="00733CCA" w:rsidRPr="00CD5983" w:rsidRDefault="00733CCA" w:rsidP="00733CCA">
      <w:pPr>
        <w:pStyle w:val="Definition"/>
        <w:rPr>
          <w:b/>
          <w:bCs/>
          <w:i/>
          <w:iCs/>
        </w:rPr>
      </w:pPr>
      <w:r w:rsidRPr="00CD5983">
        <w:rPr>
          <w:b/>
          <w:bCs/>
          <w:i/>
          <w:iCs/>
        </w:rPr>
        <w:t>principal member</w:t>
      </w:r>
      <w:r w:rsidRPr="00CD5983">
        <w:t xml:space="preserve">, for a </w:t>
      </w:r>
      <w:r w:rsidR="00CD5983" w:rsidRPr="00CD5983">
        <w:rPr>
          <w:position w:val="6"/>
          <w:sz w:val="16"/>
          <w:szCs w:val="16"/>
        </w:rPr>
        <w:t>*</w:t>
      </w:r>
      <w:r w:rsidRPr="00CD5983">
        <w:t xml:space="preserve">GST religious group, is the </w:t>
      </w:r>
      <w:r w:rsidR="00CD5983" w:rsidRPr="00CD5983">
        <w:rPr>
          <w:position w:val="6"/>
          <w:sz w:val="16"/>
          <w:szCs w:val="16"/>
        </w:rPr>
        <w:t>*</w:t>
      </w:r>
      <w:r w:rsidRPr="00CD5983">
        <w:t>member of the group nominated as mentioned in paragraph</w:t>
      </w:r>
      <w:r w:rsidR="00CD5983">
        <w:t> </w:t>
      </w:r>
      <w:r w:rsidRPr="00CD5983">
        <w:t>49</w:t>
      </w:r>
      <w:r w:rsidR="00CD5983">
        <w:noBreakHyphen/>
      </w:r>
      <w:r w:rsidRPr="00CD5983">
        <w:t>5(c), or approved as a replacement principal member for the group under paragraph</w:t>
      </w:r>
      <w:r w:rsidR="00CD5983">
        <w:t> </w:t>
      </w:r>
      <w:r w:rsidRPr="00CD5983">
        <w:t>49</w:t>
      </w:r>
      <w:r w:rsidR="00CD5983">
        <w:noBreakHyphen/>
      </w:r>
      <w:r w:rsidRPr="00CD5983">
        <w:t>70(1)(c).</w:t>
      </w:r>
    </w:p>
    <w:p w:rsidR="00733CCA" w:rsidRPr="00CD5983" w:rsidRDefault="00733CCA" w:rsidP="00733CCA">
      <w:pPr>
        <w:pStyle w:val="Definition"/>
      </w:pPr>
      <w:r w:rsidRPr="00CD5983">
        <w:rPr>
          <w:b/>
          <w:i/>
        </w:rPr>
        <w:t>private health insurance</w:t>
      </w:r>
      <w:r w:rsidRPr="00CD5983">
        <w:t xml:space="preserve"> means insurance provided under a contract of insurance that was entered into by a private health insurer (within the meaning of the </w:t>
      </w:r>
      <w:r w:rsidRPr="00CD5983">
        <w:rPr>
          <w:i/>
        </w:rPr>
        <w:t>Private Health Insurance Act 2007</w:t>
      </w:r>
      <w:r w:rsidRPr="00CD5983">
        <w:t>) in the course of carrying on health insurance business (within the meaning of Division</w:t>
      </w:r>
      <w:r w:rsidR="00CD5983">
        <w:t> </w:t>
      </w:r>
      <w:r w:rsidRPr="00CD5983">
        <w:t>121 of that Act).</w:t>
      </w:r>
    </w:p>
    <w:p w:rsidR="00733CCA" w:rsidRPr="00CD5983" w:rsidRDefault="00733CCA" w:rsidP="00733CCA">
      <w:pPr>
        <w:pStyle w:val="Definition"/>
      </w:pPr>
      <w:r w:rsidRPr="00CD5983">
        <w:rPr>
          <w:b/>
          <w:bCs/>
          <w:i/>
          <w:iCs/>
        </w:rPr>
        <w:t>professional or trade course</w:t>
      </w:r>
      <w:r w:rsidRPr="00CD5983">
        <w:t xml:space="preserve"> means a course leading to a qualification that is an </w:t>
      </w:r>
      <w:r w:rsidR="00CD5983" w:rsidRPr="00CD5983">
        <w:rPr>
          <w:position w:val="6"/>
          <w:sz w:val="16"/>
          <w:szCs w:val="16"/>
        </w:rPr>
        <w:t>*</w:t>
      </w:r>
      <w:r w:rsidRPr="00CD5983">
        <w:t>essential prerequisite:</w:t>
      </w:r>
    </w:p>
    <w:p w:rsidR="00733CCA" w:rsidRPr="00CD5983" w:rsidRDefault="00733CCA" w:rsidP="00733CCA">
      <w:pPr>
        <w:pStyle w:val="paragraph"/>
      </w:pPr>
      <w:r w:rsidRPr="00CD5983">
        <w:tab/>
        <w:t>(a)</w:t>
      </w:r>
      <w:r w:rsidRPr="00CD5983">
        <w:tab/>
        <w:t xml:space="preserve">for entry to a particular profession or trade in </w:t>
      </w:r>
      <w:smartTag w:uri="urn:schemas-microsoft-com:office:smarttags" w:element="country-region">
        <w:smartTag w:uri="urn:schemas-microsoft-com:office:smarttags" w:element="place">
          <w:r w:rsidRPr="00CD5983">
            <w:t>Australia</w:t>
          </w:r>
        </w:smartTag>
      </w:smartTag>
      <w:r w:rsidRPr="00CD5983">
        <w:t>; or</w:t>
      </w:r>
    </w:p>
    <w:p w:rsidR="00733CCA" w:rsidRPr="00CD5983" w:rsidRDefault="00733CCA" w:rsidP="00733CCA">
      <w:pPr>
        <w:pStyle w:val="paragraph"/>
        <w:rPr>
          <w:b/>
          <w:bCs/>
          <w:i/>
          <w:iCs/>
        </w:rPr>
      </w:pPr>
      <w:r w:rsidRPr="00CD5983">
        <w:tab/>
        <w:t>(b)</w:t>
      </w:r>
      <w:r w:rsidRPr="00CD5983">
        <w:tab/>
        <w:t xml:space="preserve">to commence the practice of (but not to maintain the practice of) a profession or trade in </w:t>
      </w:r>
      <w:smartTag w:uri="urn:schemas-microsoft-com:office:smarttags" w:element="country-region">
        <w:smartTag w:uri="urn:schemas-microsoft-com:office:smarttags" w:element="place">
          <w:r w:rsidRPr="00CD5983">
            <w:t>Australia</w:t>
          </w:r>
        </w:smartTag>
      </w:smartTag>
      <w:r w:rsidRPr="00CD5983">
        <w:t>.</w:t>
      </w:r>
    </w:p>
    <w:p w:rsidR="00733CCA" w:rsidRPr="00CD5983" w:rsidRDefault="00733CCA" w:rsidP="00733CCA">
      <w:pPr>
        <w:pStyle w:val="Definition"/>
      </w:pPr>
      <w:r w:rsidRPr="00CD5983">
        <w:rPr>
          <w:b/>
          <w:bCs/>
          <w:i/>
          <w:iCs/>
        </w:rPr>
        <w:t>professional service</w:t>
      </w:r>
      <w:r w:rsidRPr="00CD5983">
        <w:t xml:space="preserve"> has the meaning given by subsection</w:t>
      </w:r>
      <w:r w:rsidR="00CD5983">
        <w:t> </w:t>
      </w:r>
      <w:r w:rsidRPr="00CD5983">
        <w:t xml:space="preserve">3(1) of the </w:t>
      </w:r>
      <w:r w:rsidRPr="00CD5983">
        <w:rPr>
          <w:i/>
          <w:iCs/>
        </w:rPr>
        <w:t>Health Insurance Act 1973</w:t>
      </w:r>
      <w:r w:rsidRPr="00CD5983">
        <w:t>.</w:t>
      </w:r>
    </w:p>
    <w:p w:rsidR="00733CCA" w:rsidRPr="00CD5983" w:rsidRDefault="00733CCA" w:rsidP="00733CCA">
      <w:pPr>
        <w:pStyle w:val="Definition"/>
      </w:pPr>
      <w:r w:rsidRPr="00CD5983">
        <w:rPr>
          <w:b/>
          <w:i/>
        </w:rPr>
        <w:t>projected GST turnover</w:t>
      </w:r>
      <w:r w:rsidRPr="00CD5983">
        <w:t xml:space="preserve"> has the meaning given by section</w:t>
      </w:r>
      <w:r w:rsidR="00CD5983">
        <w:t> </w:t>
      </w:r>
      <w:r w:rsidRPr="00CD5983">
        <w:t>188</w:t>
      </w:r>
      <w:r w:rsidR="00CD5983">
        <w:noBreakHyphen/>
      </w:r>
      <w:r w:rsidRPr="00CD5983">
        <w:t>20.</w:t>
      </w:r>
    </w:p>
    <w:p w:rsidR="00733CCA" w:rsidRPr="00CD5983" w:rsidRDefault="00733CCA" w:rsidP="00733CCA">
      <w:pPr>
        <w:pStyle w:val="notetext"/>
      </w:pPr>
      <w:r w:rsidRPr="00CD5983">
        <w:t>Note:</w:t>
      </w:r>
      <w:r w:rsidRPr="00CD5983">
        <w:tab/>
        <w:t>This meaning is affected by sections</w:t>
      </w:r>
      <w:r w:rsidR="00CD5983">
        <w:t> </w:t>
      </w:r>
      <w:r w:rsidRPr="00CD5983">
        <w:t>188</w:t>
      </w:r>
      <w:r w:rsidR="00CD5983">
        <w:noBreakHyphen/>
      </w:r>
      <w:r w:rsidRPr="00CD5983">
        <w:t>22 and 188</w:t>
      </w:r>
      <w:r w:rsidR="00CD5983">
        <w:noBreakHyphen/>
      </w:r>
      <w:r w:rsidRPr="00CD5983">
        <w:t>25.</w:t>
      </w:r>
    </w:p>
    <w:p w:rsidR="0045758A" w:rsidRPr="00CD5983" w:rsidRDefault="0045758A" w:rsidP="0045758A">
      <w:pPr>
        <w:pStyle w:val="Definition"/>
      </w:pPr>
      <w:r w:rsidRPr="00CD5983">
        <w:rPr>
          <w:b/>
          <w:i/>
        </w:rPr>
        <w:t>property subdivision plan</w:t>
      </w:r>
      <w:r w:rsidRPr="00CD5983">
        <w:t xml:space="preserve"> means a plan:</w:t>
      </w:r>
    </w:p>
    <w:p w:rsidR="0045758A" w:rsidRPr="00CD5983" w:rsidRDefault="0045758A" w:rsidP="0045758A">
      <w:pPr>
        <w:pStyle w:val="paragraph"/>
      </w:pPr>
      <w:r w:rsidRPr="00CD5983">
        <w:tab/>
        <w:t>(a)</w:t>
      </w:r>
      <w:r w:rsidRPr="00CD5983">
        <w:tab/>
        <w:t xml:space="preserve">for the division of </w:t>
      </w:r>
      <w:r w:rsidR="00CD5983" w:rsidRPr="00CD5983">
        <w:rPr>
          <w:position w:val="6"/>
          <w:sz w:val="16"/>
        </w:rPr>
        <w:t>*</w:t>
      </w:r>
      <w:r w:rsidRPr="00CD5983">
        <w:t>real property; and</w:t>
      </w:r>
    </w:p>
    <w:p w:rsidR="0045758A" w:rsidRPr="00CD5983" w:rsidRDefault="0045758A" w:rsidP="0045758A">
      <w:pPr>
        <w:pStyle w:val="paragraph"/>
      </w:pPr>
      <w:r w:rsidRPr="00CD5983">
        <w:tab/>
        <w:t>(b)</w:t>
      </w:r>
      <w:r w:rsidRPr="00CD5983">
        <w:tab/>
        <w:t xml:space="preserve">that is registered (however described) under an </w:t>
      </w:r>
      <w:r w:rsidR="00CD5983" w:rsidRPr="00CD5983">
        <w:rPr>
          <w:position w:val="6"/>
          <w:sz w:val="16"/>
        </w:rPr>
        <w:t>*</w:t>
      </w:r>
      <w:r w:rsidRPr="00CD5983">
        <w:t>Australian law.</w:t>
      </w:r>
    </w:p>
    <w:p w:rsidR="0045758A" w:rsidRPr="00CD5983" w:rsidRDefault="0045758A" w:rsidP="0045758A">
      <w:pPr>
        <w:pStyle w:val="notetext"/>
      </w:pPr>
      <w:r w:rsidRPr="00CD5983">
        <w:t>Note:</w:t>
      </w:r>
      <w:r w:rsidRPr="00CD5983">
        <w:tab/>
        <w:t>Examples are strata title plans and plans to subdivide land.</w:t>
      </w:r>
    </w:p>
    <w:p w:rsidR="00733CCA" w:rsidRPr="00CD5983" w:rsidRDefault="00733CCA" w:rsidP="00733CCA">
      <w:pPr>
        <w:pStyle w:val="Definition"/>
      </w:pPr>
      <w:r w:rsidRPr="00CD5983">
        <w:rPr>
          <w:b/>
          <w:bCs/>
          <w:i/>
          <w:iCs/>
        </w:rPr>
        <w:t>Quality of Care Principles</w:t>
      </w:r>
      <w:r w:rsidRPr="00CD5983">
        <w:t xml:space="preserve"> means the principles made under section</w:t>
      </w:r>
      <w:r w:rsidR="00CD5983">
        <w:t> </w:t>
      </w:r>
      <w:r w:rsidRPr="00CD5983">
        <w:t>96</w:t>
      </w:r>
      <w:r w:rsidR="00CD5983">
        <w:noBreakHyphen/>
      </w:r>
      <w:r w:rsidRPr="00CD5983">
        <w:t xml:space="preserve">1 of the </w:t>
      </w:r>
      <w:r w:rsidRPr="00CD5983">
        <w:rPr>
          <w:i/>
          <w:iCs/>
        </w:rPr>
        <w:t>Aged Care Act 1997</w:t>
      </w:r>
      <w:r w:rsidRPr="00CD5983">
        <w:t>.</w:t>
      </w:r>
    </w:p>
    <w:p w:rsidR="00733CCA" w:rsidRPr="00CD5983" w:rsidRDefault="00733CCA" w:rsidP="00733CCA">
      <w:pPr>
        <w:pStyle w:val="Definition"/>
      </w:pPr>
      <w:r w:rsidRPr="00CD5983">
        <w:rPr>
          <w:b/>
          <w:bCs/>
          <w:i/>
          <w:iCs/>
        </w:rPr>
        <w:t>quarterly tax period</w:t>
      </w:r>
      <w:r w:rsidRPr="00CD5983">
        <w:t xml:space="preserve"> has the meaning given by subsection</w:t>
      </w:r>
      <w:r w:rsidR="00CD5983">
        <w:t> </w:t>
      </w:r>
      <w:r w:rsidRPr="00CD5983">
        <w:t>31</w:t>
      </w:r>
      <w:r w:rsidR="00CD5983">
        <w:noBreakHyphen/>
      </w:r>
      <w:r w:rsidRPr="00CD5983">
        <w:t>8(2).</w:t>
      </w:r>
    </w:p>
    <w:p w:rsidR="00733CCA" w:rsidRPr="00CD5983" w:rsidRDefault="00733CCA" w:rsidP="00733CCA">
      <w:pPr>
        <w:pStyle w:val="Definition"/>
      </w:pPr>
      <w:r w:rsidRPr="00CD5983">
        <w:rPr>
          <w:b/>
          <w:bCs/>
          <w:i/>
          <w:iCs/>
        </w:rPr>
        <w:t>real property</w:t>
      </w:r>
      <w:r w:rsidRPr="00CD5983">
        <w:t xml:space="preserve"> includes:</w:t>
      </w:r>
    </w:p>
    <w:p w:rsidR="00733CCA" w:rsidRPr="00CD5983" w:rsidRDefault="00733CCA" w:rsidP="00733CCA">
      <w:pPr>
        <w:pStyle w:val="paragraph"/>
      </w:pPr>
      <w:r w:rsidRPr="00CD5983">
        <w:tab/>
        <w:t>(a)</w:t>
      </w:r>
      <w:r w:rsidRPr="00CD5983">
        <w:tab/>
        <w:t>any interest in or right over land; or</w:t>
      </w:r>
    </w:p>
    <w:p w:rsidR="00733CCA" w:rsidRPr="00CD5983" w:rsidRDefault="00733CCA" w:rsidP="00733CCA">
      <w:pPr>
        <w:pStyle w:val="paragraph"/>
      </w:pPr>
      <w:r w:rsidRPr="00CD5983">
        <w:tab/>
        <w:t>(b)</w:t>
      </w:r>
      <w:r w:rsidRPr="00CD5983">
        <w:tab/>
        <w:t>a personal right to call for or be granted any interest in or right over land; or</w:t>
      </w:r>
    </w:p>
    <w:p w:rsidR="00733CCA" w:rsidRPr="00CD5983" w:rsidRDefault="00733CCA" w:rsidP="00733CCA">
      <w:pPr>
        <w:pStyle w:val="paragraph"/>
      </w:pPr>
      <w:r w:rsidRPr="00CD5983">
        <w:tab/>
        <w:t>(c)</w:t>
      </w:r>
      <w:r w:rsidRPr="00CD5983">
        <w:tab/>
        <w:t>a licence to occupy land or any other contractual right exercisable over or in relation to land.</w:t>
      </w:r>
    </w:p>
    <w:p w:rsidR="00733CCA" w:rsidRPr="00CD5983" w:rsidRDefault="00733CCA" w:rsidP="00733CCA">
      <w:pPr>
        <w:pStyle w:val="Definition"/>
      </w:pPr>
      <w:r w:rsidRPr="00CD5983">
        <w:rPr>
          <w:b/>
          <w:bCs/>
          <w:i/>
          <w:iCs/>
        </w:rPr>
        <w:t>recipient</w:t>
      </w:r>
      <w:r w:rsidRPr="00CD5983">
        <w:t>, in relation to a supply, means the entity to which the supply was made.</w:t>
      </w:r>
    </w:p>
    <w:p w:rsidR="00733CCA" w:rsidRPr="00CD5983" w:rsidRDefault="00733CCA" w:rsidP="00733CCA">
      <w:pPr>
        <w:pStyle w:val="Definition"/>
      </w:pPr>
      <w:r w:rsidRPr="00CD5983">
        <w:rPr>
          <w:b/>
          <w:bCs/>
          <w:i/>
          <w:iCs/>
        </w:rPr>
        <w:t>recipient created tax invoice</w:t>
      </w:r>
      <w:r w:rsidRPr="00CD5983">
        <w:t xml:space="preserve"> has the meaning given by subsection</w:t>
      </w:r>
      <w:r w:rsidR="00CD5983">
        <w:t> </w:t>
      </w:r>
      <w:r w:rsidRPr="00CD5983">
        <w:t>29</w:t>
      </w:r>
      <w:r w:rsidR="00CD5983">
        <w:noBreakHyphen/>
      </w:r>
      <w:r w:rsidRPr="00CD5983">
        <w:t>70(3).</w:t>
      </w:r>
    </w:p>
    <w:p w:rsidR="00733CCA" w:rsidRPr="00CD5983" w:rsidRDefault="00733CCA" w:rsidP="00733CCA">
      <w:pPr>
        <w:pStyle w:val="Definition"/>
      </w:pPr>
      <w:r w:rsidRPr="00CD5983">
        <w:rPr>
          <w:b/>
          <w:bCs/>
          <w:i/>
          <w:iCs/>
        </w:rPr>
        <w:t>recipients contribution</w:t>
      </w:r>
      <w:r w:rsidRPr="00CD5983">
        <w:t xml:space="preserve"> has the meaning given by subsection</w:t>
      </w:r>
      <w:r w:rsidR="00CD5983">
        <w:t> </w:t>
      </w:r>
      <w:r w:rsidRPr="00CD5983">
        <w:t xml:space="preserve">136(1) of the </w:t>
      </w:r>
      <w:r w:rsidRPr="00CD5983">
        <w:rPr>
          <w:i/>
          <w:iCs/>
        </w:rPr>
        <w:t>Fringe Benefits Tax Assessment Act 1986</w:t>
      </w:r>
      <w:r w:rsidRPr="00CD5983">
        <w:t xml:space="preserve"> but includes any consideration paid in respect of the provision of a benefit that is an exempt benefit for the purposes of that Act.</w:t>
      </w:r>
    </w:p>
    <w:p w:rsidR="00733CCA" w:rsidRPr="00CD5983" w:rsidRDefault="00733CCA" w:rsidP="00733CCA">
      <w:pPr>
        <w:pStyle w:val="Definition"/>
      </w:pPr>
      <w:r w:rsidRPr="00CD5983">
        <w:rPr>
          <w:b/>
          <w:bCs/>
          <w:i/>
          <w:iCs/>
        </w:rPr>
        <w:t>recipient’s payment</w:t>
      </w:r>
      <w:r w:rsidRPr="00CD5983">
        <w:t xml:space="preserve"> has the meaning given by paragraph</w:t>
      </w:r>
      <w:r w:rsidR="00CD5983">
        <w:t> </w:t>
      </w:r>
      <w:r w:rsidRPr="00CD5983">
        <w:t xml:space="preserve">9(2)(e) or 10(3)(c) of the </w:t>
      </w:r>
      <w:r w:rsidRPr="00CD5983">
        <w:rPr>
          <w:i/>
          <w:iCs/>
        </w:rPr>
        <w:t>Fringe Benefits Tax Assessment Act 1986</w:t>
      </w:r>
      <w:r w:rsidRPr="00CD5983">
        <w:t>.</w:t>
      </w:r>
    </w:p>
    <w:p w:rsidR="00733CCA" w:rsidRPr="00CD5983" w:rsidRDefault="00733CCA" w:rsidP="00733CCA">
      <w:pPr>
        <w:pStyle w:val="Definition"/>
      </w:pPr>
      <w:r w:rsidRPr="00CD5983">
        <w:rPr>
          <w:b/>
          <w:bCs/>
          <w:i/>
          <w:iCs/>
        </w:rPr>
        <w:t>recognised professional</w:t>
      </w:r>
      <w:r w:rsidRPr="00CD5983">
        <w:t>: a person is a recognised professional, in relation to the supply of a service of a kind specified in the table in subsection</w:t>
      </w:r>
      <w:r w:rsidR="00CD5983">
        <w:t> </w:t>
      </w:r>
      <w:r w:rsidRPr="00CD5983">
        <w:t>38</w:t>
      </w:r>
      <w:r w:rsidR="00CD5983">
        <w:noBreakHyphen/>
      </w:r>
      <w:r w:rsidRPr="00CD5983">
        <w:t>10(1), if:</w:t>
      </w:r>
    </w:p>
    <w:p w:rsidR="00733CCA" w:rsidRPr="00CD5983" w:rsidRDefault="00733CCA" w:rsidP="00733CCA">
      <w:pPr>
        <w:pStyle w:val="paragraph"/>
      </w:pPr>
      <w:r w:rsidRPr="00CD5983">
        <w:tab/>
        <w:t>(a)</w:t>
      </w:r>
      <w:r w:rsidRPr="00CD5983">
        <w:tab/>
        <w:t xml:space="preserve">the service is supplied in a State or Territory in which the person has a permission or approval, or is registered, under a </w:t>
      </w:r>
      <w:r w:rsidR="00CD5983" w:rsidRPr="00CD5983">
        <w:rPr>
          <w:position w:val="6"/>
          <w:sz w:val="16"/>
          <w:szCs w:val="16"/>
        </w:rPr>
        <w:t>*</w:t>
      </w:r>
      <w:r w:rsidRPr="00CD5983">
        <w:t xml:space="preserve">State law or a </w:t>
      </w:r>
      <w:r w:rsidR="00CD5983" w:rsidRPr="00CD5983">
        <w:rPr>
          <w:position w:val="6"/>
          <w:sz w:val="16"/>
          <w:szCs w:val="16"/>
        </w:rPr>
        <w:t>*</w:t>
      </w:r>
      <w:r w:rsidRPr="00CD5983">
        <w:t>Territory law prohibiting the supply of services of that kind without such permission, approval or registration; or</w:t>
      </w:r>
    </w:p>
    <w:p w:rsidR="00733CCA" w:rsidRPr="00CD5983" w:rsidRDefault="00733CCA" w:rsidP="00733CCA">
      <w:pPr>
        <w:pStyle w:val="paragraph"/>
      </w:pPr>
      <w:r w:rsidRPr="00CD5983">
        <w:tab/>
        <w:t>(b)</w:t>
      </w:r>
      <w:r w:rsidRPr="00CD5983">
        <w:tab/>
        <w:t>the service is supplied in a State or Territory in which there is no State law or Territory law requiring such permission, approval or registration, and the person is a member of a professional association that has uniform national registration requirements relating to the supply of services of that kind; or</w:t>
      </w:r>
    </w:p>
    <w:p w:rsidR="00733CCA" w:rsidRPr="00CD5983" w:rsidRDefault="00733CCA" w:rsidP="00AA35A7">
      <w:pPr>
        <w:pStyle w:val="paragraph"/>
        <w:keepNext/>
        <w:keepLines/>
      </w:pPr>
      <w:r w:rsidRPr="00CD5983">
        <w:tab/>
        <w:t>(c)</w:t>
      </w:r>
      <w:r w:rsidRPr="00CD5983">
        <w:tab/>
        <w:t>in the case of services covered by item</w:t>
      </w:r>
      <w:r w:rsidR="00CD5983">
        <w:t> </w:t>
      </w:r>
      <w:r w:rsidRPr="00CD5983">
        <w:t>3 in the table—the service is supplied by an accredited service provider within the meaning of section</w:t>
      </w:r>
      <w:r w:rsidR="00CD5983">
        <w:t> </w:t>
      </w:r>
      <w:r w:rsidRPr="00CD5983">
        <w:t xml:space="preserve">4 of the </w:t>
      </w:r>
      <w:r w:rsidRPr="00CD5983">
        <w:rPr>
          <w:i/>
          <w:iCs/>
        </w:rPr>
        <w:t>Hearing Services Administration Act 1997</w:t>
      </w:r>
      <w:r w:rsidRPr="00CD5983">
        <w:t>.</w:t>
      </w:r>
    </w:p>
    <w:p w:rsidR="00733CCA" w:rsidRPr="00CD5983" w:rsidRDefault="00733CCA" w:rsidP="00733CCA">
      <w:pPr>
        <w:pStyle w:val="Definition"/>
      </w:pPr>
      <w:r w:rsidRPr="00CD5983">
        <w:rPr>
          <w:b/>
          <w:bCs/>
          <w:i/>
          <w:iCs/>
        </w:rPr>
        <w:t>recognised tax adviser</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733CCA" w:rsidRPr="00CD5983" w:rsidRDefault="00733CCA" w:rsidP="00733CCA">
      <w:pPr>
        <w:pStyle w:val="Definition"/>
      </w:pPr>
      <w:r w:rsidRPr="00CD5983">
        <w:rPr>
          <w:b/>
          <w:bCs/>
          <w:i/>
          <w:iCs/>
        </w:rPr>
        <w:t>reduced credit acquisition</w:t>
      </w:r>
      <w:r w:rsidRPr="00CD5983">
        <w:t xml:space="preserve"> has the meaning given by section</w:t>
      </w:r>
      <w:r w:rsidR="00CD5983">
        <w:t> </w:t>
      </w:r>
      <w:r w:rsidRPr="00CD5983">
        <w:t>70</w:t>
      </w:r>
      <w:r w:rsidR="00CD5983">
        <w:noBreakHyphen/>
      </w:r>
      <w:r w:rsidRPr="00CD5983">
        <w:t>5.</w:t>
      </w:r>
    </w:p>
    <w:p w:rsidR="00733CCA" w:rsidRPr="00CD5983" w:rsidRDefault="00733CCA" w:rsidP="00733CCA">
      <w:pPr>
        <w:pStyle w:val="Definition"/>
      </w:pPr>
      <w:r w:rsidRPr="00CD5983">
        <w:rPr>
          <w:b/>
          <w:bCs/>
          <w:i/>
          <w:iCs/>
        </w:rPr>
        <w:t>refiner of precious metal</w:t>
      </w:r>
      <w:r w:rsidRPr="00CD5983">
        <w:t xml:space="preserve"> means an entity that satisfies the Commissioner that it regularly converts or refines </w:t>
      </w:r>
      <w:r w:rsidR="00CD5983" w:rsidRPr="00CD5983">
        <w:rPr>
          <w:position w:val="6"/>
          <w:sz w:val="16"/>
          <w:szCs w:val="16"/>
        </w:rPr>
        <w:t>*</w:t>
      </w:r>
      <w:r w:rsidRPr="00CD5983">
        <w:t xml:space="preserve">precious metal in </w:t>
      </w:r>
      <w:r w:rsidR="00CD5983" w:rsidRPr="00CD5983">
        <w:rPr>
          <w:position w:val="6"/>
          <w:sz w:val="16"/>
          <w:szCs w:val="16"/>
        </w:rPr>
        <w:t>*</w:t>
      </w:r>
      <w:r w:rsidRPr="00CD5983">
        <w:t xml:space="preserve">carrying on its </w:t>
      </w:r>
      <w:r w:rsidR="00CD5983" w:rsidRPr="00CD5983">
        <w:rPr>
          <w:position w:val="6"/>
          <w:sz w:val="16"/>
          <w:szCs w:val="16"/>
        </w:rPr>
        <w:t>*</w:t>
      </w:r>
      <w:r w:rsidRPr="00CD5983">
        <w:t>enterprise.</w:t>
      </w:r>
    </w:p>
    <w:p w:rsidR="00733CCA" w:rsidRPr="00CD5983" w:rsidRDefault="00733CCA" w:rsidP="00733CCA">
      <w:pPr>
        <w:pStyle w:val="Definition"/>
        <w:keepNext/>
        <w:rPr>
          <w:i/>
          <w:iCs/>
        </w:rPr>
      </w:pPr>
      <w:r w:rsidRPr="00CD5983">
        <w:rPr>
          <w:b/>
          <w:bCs/>
          <w:i/>
          <w:iCs/>
        </w:rPr>
        <w:t>registered</w:t>
      </w:r>
      <w:r w:rsidRPr="00CD5983">
        <w:t xml:space="preserve"> means:</w:t>
      </w:r>
    </w:p>
    <w:p w:rsidR="00733CCA" w:rsidRPr="00CD5983" w:rsidRDefault="00733CCA" w:rsidP="00733CCA">
      <w:pPr>
        <w:pStyle w:val="paragraph"/>
      </w:pPr>
      <w:r w:rsidRPr="00CD5983">
        <w:tab/>
        <w:t>(a)</w:t>
      </w:r>
      <w:r w:rsidRPr="00CD5983">
        <w:tab/>
        <w:t>in relation to an entity—registered under Part</w:t>
      </w:r>
      <w:r w:rsidR="00CD5983">
        <w:t> </w:t>
      </w:r>
      <w:r w:rsidRPr="00CD5983">
        <w:t>2</w:t>
      </w:r>
      <w:r w:rsidR="00CD5983">
        <w:noBreakHyphen/>
      </w:r>
      <w:r w:rsidRPr="00CD5983">
        <w:t>5; or</w:t>
      </w:r>
    </w:p>
    <w:p w:rsidR="00733CCA" w:rsidRPr="00CD5983" w:rsidRDefault="00733CCA" w:rsidP="00733CCA">
      <w:pPr>
        <w:pStyle w:val="paragraph"/>
      </w:pPr>
      <w:r w:rsidRPr="00CD5983">
        <w:tab/>
        <w:t>(b)</w:t>
      </w:r>
      <w:r w:rsidRPr="00CD5983">
        <w:tab/>
        <w:t>in relation to a branch of an entity—registered under Division</w:t>
      </w:r>
      <w:r w:rsidR="00CD5983">
        <w:t> </w:t>
      </w:r>
      <w:r w:rsidRPr="00CD5983">
        <w:t>54.</w:t>
      </w:r>
    </w:p>
    <w:p w:rsidR="00733CCA" w:rsidRPr="00CD5983" w:rsidRDefault="00733CCA" w:rsidP="00733CCA">
      <w:pPr>
        <w:pStyle w:val="Definition"/>
      </w:pPr>
      <w:r w:rsidRPr="00CD5983">
        <w:rPr>
          <w:b/>
          <w:bCs/>
          <w:i/>
          <w:iCs/>
        </w:rPr>
        <w:t>registration turnover threshold</w:t>
      </w:r>
      <w:r w:rsidRPr="00CD5983">
        <w:t xml:space="preserve"> has the meaning given by sections</w:t>
      </w:r>
      <w:r w:rsidR="00CD5983">
        <w:t> </w:t>
      </w:r>
      <w:r w:rsidRPr="00CD5983">
        <w:t>23</w:t>
      </w:r>
      <w:r w:rsidR="00CD5983">
        <w:noBreakHyphen/>
      </w:r>
      <w:r w:rsidRPr="00CD5983">
        <w:t>15 and 63</w:t>
      </w:r>
      <w:r w:rsidR="00CD5983">
        <w:noBreakHyphen/>
      </w:r>
      <w:r w:rsidRPr="00CD5983">
        <w:t>25.</w:t>
      </w:r>
    </w:p>
    <w:p w:rsidR="00733CCA" w:rsidRPr="00CD5983" w:rsidRDefault="00733CCA" w:rsidP="00733CCA">
      <w:pPr>
        <w:pStyle w:val="Definition"/>
      </w:pPr>
      <w:r w:rsidRPr="00CD5983">
        <w:rPr>
          <w:b/>
          <w:bCs/>
          <w:i/>
          <w:iCs/>
        </w:rPr>
        <w:t>relates to business finance</w:t>
      </w:r>
      <w:r w:rsidRPr="00CD5983">
        <w:t xml:space="preserve"> has the meaning given by subsection</w:t>
      </w:r>
      <w:r w:rsidR="00CD5983">
        <w:t> </w:t>
      </w:r>
      <w:r w:rsidRPr="00CD5983">
        <w:t>129</w:t>
      </w:r>
      <w:r w:rsidR="00CD5983">
        <w:noBreakHyphen/>
      </w:r>
      <w:r w:rsidRPr="00CD5983">
        <w:t>10(3).</w:t>
      </w:r>
    </w:p>
    <w:p w:rsidR="00733CCA" w:rsidRPr="00CD5983" w:rsidRDefault="00733CCA" w:rsidP="00733CCA">
      <w:pPr>
        <w:pStyle w:val="Definition"/>
      </w:pPr>
      <w:r w:rsidRPr="00CD5983">
        <w:rPr>
          <w:b/>
          <w:bCs/>
          <w:i/>
          <w:iCs/>
        </w:rPr>
        <w:t>relevant traveller</w:t>
      </w:r>
      <w:r w:rsidRPr="00CD5983">
        <w:t>:</w:t>
      </w:r>
    </w:p>
    <w:p w:rsidR="00733CCA" w:rsidRPr="00CD5983" w:rsidRDefault="00733CCA" w:rsidP="00733CCA">
      <w:pPr>
        <w:pStyle w:val="paragraph"/>
      </w:pPr>
      <w:r w:rsidRPr="00CD5983">
        <w:tab/>
        <w:t>(a)</w:t>
      </w:r>
      <w:r w:rsidRPr="00CD5983">
        <w:tab/>
        <w:t>in relation to goods that are exported—has the same meaning as in section</w:t>
      </w:r>
      <w:r w:rsidR="00CD5983">
        <w:t> </w:t>
      </w:r>
      <w:r w:rsidRPr="00CD5983">
        <w:t xml:space="preserve">96A of the </w:t>
      </w:r>
      <w:r w:rsidRPr="00CD5983">
        <w:rPr>
          <w:i/>
          <w:iCs/>
        </w:rPr>
        <w:t>Customs Act 1901</w:t>
      </w:r>
      <w:r w:rsidRPr="00CD5983">
        <w:t>; and</w:t>
      </w:r>
    </w:p>
    <w:p w:rsidR="00733CCA" w:rsidRPr="00CD5983" w:rsidRDefault="00733CCA" w:rsidP="00733CCA">
      <w:pPr>
        <w:pStyle w:val="paragraph"/>
      </w:pPr>
      <w:r w:rsidRPr="00CD5983">
        <w:tab/>
        <w:t>(b)</w:t>
      </w:r>
      <w:r w:rsidRPr="00CD5983">
        <w:tab/>
        <w:t xml:space="preserve">in relation to goods that are </w:t>
      </w:r>
      <w:r w:rsidR="00CD5983" w:rsidRPr="00CD5983">
        <w:rPr>
          <w:position w:val="6"/>
          <w:sz w:val="16"/>
          <w:szCs w:val="16"/>
        </w:rPr>
        <w:t>*</w:t>
      </w:r>
      <w:r w:rsidRPr="00CD5983">
        <w:t>airport shop goods—has the same meaning as in section</w:t>
      </w:r>
      <w:r w:rsidR="00CD5983">
        <w:t> </w:t>
      </w:r>
      <w:r w:rsidRPr="00CD5983">
        <w:t xml:space="preserve">96B of the </w:t>
      </w:r>
      <w:r w:rsidRPr="00CD5983">
        <w:rPr>
          <w:i/>
          <w:iCs/>
        </w:rPr>
        <w:t>Customs Act 1901</w:t>
      </w:r>
      <w:r w:rsidRPr="00CD5983">
        <w:t>.</w:t>
      </w:r>
    </w:p>
    <w:p w:rsidR="00733CCA" w:rsidRPr="00CD5983" w:rsidRDefault="00733CCA" w:rsidP="00733CCA">
      <w:pPr>
        <w:pStyle w:val="Definition"/>
      </w:pPr>
      <w:r w:rsidRPr="00CD5983">
        <w:rPr>
          <w:b/>
          <w:i/>
        </w:rPr>
        <w:t>religious practitioner</w:t>
      </w:r>
      <w:r w:rsidRPr="00CD5983">
        <w:t xml:space="preserve"> means:</w:t>
      </w:r>
    </w:p>
    <w:p w:rsidR="00733CCA" w:rsidRPr="00CD5983" w:rsidRDefault="00733CCA" w:rsidP="00733CCA">
      <w:pPr>
        <w:pStyle w:val="paragraph"/>
        <w:keepNext/>
        <w:keepLines/>
      </w:pPr>
      <w:r w:rsidRPr="00CD5983">
        <w:tab/>
        <w:t>(a)</w:t>
      </w:r>
      <w:r w:rsidRPr="00CD5983">
        <w:tab/>
        <w:t>a minister of religion; or</w:t>
      </w:r>
    </w:p>
    <w:p w:rsidR="00733CCA" w:rsidRPr="00CD5983" w:rsidRDefault="00733CCA" w:rsidP="00733CCA">
      <w:pPr>
        <w:pStyle w:val="paragraph"/>
      </w:pPr>
      <w:r w:rsidRPr="00CD5983">
        <w:tab/>
        <w:t>(b)</w:t>
      </w:r>
      <w:r w:rsidRPr="00CD5983">
        <w:tab/>
        <w:t>a student at an institution who is undertaking a course of instruction in the duties of a minister of religion; or</w:t>
      </w:r>
    </w:p>
    <w:p w:rsidR="00733CCA" w:rsidRPr="00CD5983" w:rsidRDefault="00733CCA" w:rsidP="00733CCA">
      <w:pPr>
        <w:pStyle w:val="paragraph"/>
      </w:pPr>
      <w:r w:rsidRPr="00CD5983">
        <w:tab/>
        <w:t>(c)</w:t>
      </w:r>
      <w:r w:rsidRPr="00CD5983">
        <w:tab/>
        <w:t>a full</w:t>
      </w:r>
      <w:r w:rsidR="00CD5983">
        <w:noBreakHyphen/>
      </w:r>
      <w:r w:rsidRPr="00CD5983">
        <w:t>time member of a religious order; or</w:t>
      </w:r>
    </w:p>
    <w:p w:rsidR="00733CCA" w:rsidRPr="00CD5983" w:rsidRDefault="00733CCA" w:rsidP="00733CCA">
      <w:pPr>
        <w:pStyle w:val="paragraph"/>
      </w:pPr>
      <w:r w:rsidRPr="00CD5983">
        <w:tab/>
        <w:t>(d)</w:t>
      </w:r>
      <w:r w:rsidRPr="00CD5983">
        <w:tab/>
        <w:t>a student at a college conducted solely for training persons to become members of religious orders.</w:t>
      </w:r>
    </w:p>
    <w:p w:rsidR="00733CCA" w:rsidRPr="00CD5983" w:rsidRDefault="00733CCA" w:rsidP="00AA35A7">
      <w:pPr>
        <w:pStyle w:val="Definition"/>
        <w:keepNext/>
        <w:keepLines/>
      </w:pPr>
      <w:r w:rsidRPr="00CD5983">
        <w:rPr>
          <w:b/>
          <w:i/>
        </w:rPr>
        <w:t>representative</w:t>
      </w:r>
      <w:r w:rsidRPr="00CD5983">
        <w:t xml:space="preserve"> means:</w:t>
      </w:r>
    </w:p>
    <w:p w:rsidR="00733CCA" w:rsidRPr="00CD5983" w:rsidRDefault="00733CCA" w:rsidP="00AA35A7">
      <w:pPr>
        <w:pStyle w:val="paragraph"/>
        <w:keepNext/>
        <w:keepLines/>
      </w:pPr>
      <w:r w:rsidRPr="00CD5983">
        <w:tab/>
        <w:t>(a)</w:t>
      </w:r>
      <w:r w:rsidRPr="00CD5983">
        <w:tab/>
        <w:t>a trustee in bankruptcy; or</w:t>
      </w:r>
    </w:p>
    <w:p w:rsidR="00733CCA" w:rsidRPr="00CD5983" w:rsidRDefault="00733CCA" w:rsidP="00733CCA">
      <w:pPr>
        <w:pStyle w:val="paragraph"/>
      </w:pPr>
      <w:r w:rsidRPr="00CD5983">
        <w:tab/>
        <w:t>(b)</w:t>
      </w:r>
      <w:r w:rsidRPr="00CD5983">
        <w:tab/>
        <w:t xml:space="preserve">a </w:t>
      </w:r>
      <w:r w:rsidR="00CD5983" w:rsidRPr="00CD5983">
        <w:rPr>
          <w:position w:val="6"/>
          <w:sz w:val="16"/>
          <w:szCs w:val="16"/>
        </w:rPr>
        <w:t>*</w:t>
      </w:r>
      <w:r w:rsidRPr="00CD5983">
        <w:t>liquidator; or</w:t>
      </w:r>
    </w:p>
    <w:p w:rsidR="00733CCA" w:rsidRPr="00CD5983" w:rsidRDefault="00733CCA" w:rsidP="00733CCA">
      <w:pPr>
        <w:pStyle w:val="paragraph"/>
        <w:rPr>
          <w:b/>
          <w:bCs/>
        </w:rPr>
      </w:pPr>
      <w:r w:rsidRPr="00CD5983">
        <w:tab/>
        <w:t>(c)</w:t>
      </w:r>
      <w:r w:rsidRPr="00CD5983">
        <w:tab/>
        <w:t>a receiver; or</w:t>
      </w:r>
    </w:p>
    <w:p w:rsidR="00A33158" w:rsidRPr="00CD5983" w:rsidRDefault="00A33158" w:rsidP="00A33158">
      <w:pPr>
        <w:pStyle w:val="paragraph"/>
      </w:pPr>
      <w:r w:rsidRPr="00CD5983">
        <w:tab/>
        <w:t>(ca)</w:t>
      </w:r>
      <w:r w:rsidRPr="00CD5983">
        <w:tab/>
        <w:t>a controller (within the meaning of section</w:t>
      </w:r>
      <w:r w:rsidR="00CD5983">
        <w:t> </w:t>
      </w:r>
      <w:r w:rsidRPr="00CD5983">
        <w:t xml:space="preserve">9 of the </w:t>
      </w:r>
      <w:r w:rsidRPr="00CD5983">
        <w:rPr>
          <w:i/>
        </w:rPr>
        <w:t>Corporations Act 2001</w:t>
      </w:r>
      <w:r w:rsidRPr="00CD5983">
        <w:t>); or</w:t>
      </w:r>
    </w:p>
    <w:p w:rsidR="00733CCA" w:rsidRPr="00CD5983" w:rsidRDefault="00733CCA" w:rsidP="00733CCA">
      <w:pPr>
        <w:pStyle w:val="paragraph"/>
      </w:pPr>
      <w:r w:rsidRPr="00CD5983">
        <w:tab/>
        <w:t>(d)</w:t>
      </w:r>
      <w:r w:rsidRPr="00CD5983">
        <w:tab/>
        <w:t>an administrator appointed to an entity</w:t>
      </w:r>
      <w:r w:rsidRPr="00CD5983">
        <w:rPr>
          <w:i/>
          <w:iCs/>
        </w:rPr>
        <w:t xml:space="preserve"> </w:t>
      </w:r>
      <w:r w:rsidRPr="00CD5983">
        <w:t>under Division</w:t>
      </w:r>
      <w:r w:rsidR="00CD5983">
        <w:t> </w:t>
      </w:r>
      <w:r w:rsidRPr="00CD5983">
        <w:t>2 of Part</w:t>
      </w:r>
      <w:r w:rsidR="00CD5983">
        <w:t> </w:t>
      </w:r>
      <w:r w:rsidRPr="00CD5983">
        <w:t xml:space="preserve">5.3A of the </w:t>
      </w:r>
      <w:r w:rsidRPr="00CD5983">
        <w:rPr>
          <w:i/>
          <w:iCs/>
        </w:rPr>
        <w:t>Corporations Act 2001</w:t>
      </w:r>
      <w:r w:rsidRPr="00CD5983">
        <w:t>; or</w:t>
      </w:r>
    </w:p>
    <w:p w:rsidR="00733CCA" w:rsidRPr="00CD5983" w:rsidRDefault="00733CCA" w:rsidP="00733CCA">
      <w:pPr>
        <w:pStyle w:val="paragraph"/>
      </w:pPr>
      <w:r w:rsidRPr="00CD5983">
        <w:tab/>
        <w:t>(e)</w:t>
      </w:r>
      <w:r w:rsidRPr="00CD5983">
        <w:tab/>
        <w:t xml:space="preserve">a person appointed, or authorised, under an </w:t>
      </w:r>
      <w:r w:rsidR="00CD5983" w:rsidRPr="00CD5983">
        <w:rPr>
          <w:position w:val="6"/>
          <w:sz w:val="16"/>
          <w:szCs w:val="16"/>
        </w:rPr>
        <w:t>*</w:t>
      </w:r>
      <w:r w:rsidRPr="00CD5983">
        <w:t>Australian law to manage the affairs of an entity because it is unable to pay all its debts as and when they become due and payable; or</w:t>
      </w:r>
    </w:p>
    <w:p w:rsidR="00733CCA" w:rsidRPr="00CD5983" w:rsidRDefault="00733CCA" w:rsidP="00733CCA">
      <w:pPr>
        <w:pStyle w:val="paragraph"/>
      </w:pPr>
      <w:r w:rsidRPr="00CD5983">
        <w:tab/>
        <w:t>(f)</w:t>
      </w:r>
      <w:r w:rsidRPr="00CD5983">
        <w:tab/>
        <w:t>an administrator of a deed of company arrangement executed by the entity.</w:t>
      </w:r>
    </w:p>
    <w:p w:rsidR="001E0589" w:rsidRPr="00CD5983" w:rsidRDefault="001E0589" w:rsidP="001E0589">
      <w:pPr>
        <w:pStyle w:val="Definition"/>
      </w:pPr>
      <w:r w:rsidRPr="00CD5983">
        <w:rPr>
          <w:b/>
          <w:i/>
        </w:rPr>
        <w:t>representative member</w:t>
      </w:r>
      <w:r w:rsidRPr="00CD5983">
        <w:t xml:space="preserve">, of a </w:t>
      </w:r>
      <w:r w:rsidR="00CD5983" w:rsidRPr="00CD5983">
        <w:rPr>
          <w:position w:val="6"/>
          <w:sz w:val="16"/>
        </w:rPr>
        <w:t>*</w:t>
      </w:r>
      <w:r w:rsidRPr="00CD5983">
        <w:t xml:space="preserve">GST group, is the </w:t>
      </w:r>
      <w:r w:rsidR="00CD5983" w:rsidRPr="00CD5983">
        <w:rPr>
          <w:position w:val="6"/>
          <w:sz w:val="16"/>
        </w:rPr>
        <w:t>*</w:t>
      </w:r>
      <w:r w:rsidRPr="00CD5983">
        <w:t>member of the group last nominated as mentioned in paragraph</w:t>
      </w:r>
      <w:r w:rsidR="00CD5983">
        <w:t> </w:t>
      </w:r>
      <w:r w:rsidRPr="00CD5983">
        <w:t>48</w:t>
      </w:r>
      <w:r w:rsidR="00CD5983">
        <w:noBreakHyphen/>
      </w:r>
      <w:r w:rsidRPr="00CD5983">
        <w:t>5(1)(d) or 48</w:t>
      </w:r>
      <w:r w:rsidR="00CD5983">
        <w:noBreakHyphen/>
      </w:r>
      <w:r w:rsidRPr="00CD5983">
        <w:t>70(1)(c).</w:t>
      </w:r>
    </w:p>
    <w:p w:rsidR="00733CCA" w:rsidRPr="00CD5983" w:rsidRDefault="00733CCA" w:rsidP="00733CCA">
      <w:pPr>
        <w:pStyle w:val="Definition"/>
      </w:pPr>
      <w:r w:rsidRPr="00CD5983">
        <w:rPr>
          <w:b/>
          <w:bCs/>
          <w:i/>
          <w:iCs/>
        </w:rPr>
        <w:t>required to be registered</w:t>
      </w:r>
      <w:r w:rsidRPr="00CD5983">
        <w:t xml:space="preserve"> has the meaning given by sections</w:t>
      </w:r>
      <w:r w:rsidR="00CD5983">
        <w:t> </w:t>
      </w:r>
      <w:r w:rsidRPr="00CD5983">
        <w:t>23</w:t>
      </w:r>
      <w:r w:rsidR="00CD5983">
        <w:noBreakHyphen/>
      </w:r>
      <w:r w:rsidRPr="00CD5983">
        <w:t>5, 57</w:t>
      </w:r>
      <w:r w:rsidR="00CD5983">
        <w:noBreakHyphen/>
      </w:r>
      <w:r w:rsidRPr="00CD5983">
        <w:t xml:space="preserve">20, </w:t>
      </w:r>
      <w:r w:rsidR="00A33158" w:rsidRPr="00CD5983">
        <w:t>58</w:t>
      </w:r>
      <w:r w:rsidR="00CD5983">
        <w:noBreakHyphen/>
      </w:r>
      <w:r w:rsidR="00A33158" w:rsidRPr="00CD5983">
        <w:t>20 and 144</w:t>
      </w:r>
      <w:r w:rsidR="00CD5983">
        <w:noBreakHyphen/>
      </w:r>
      <w:r w:rsidR="00A33158" w:rsidRPr="00CD5983">
        <w:t>5</w:t>
      </w:r>
      <w:r w:rsidRPr="00CD5983">
        <w:t>.</w:t>
      </w:r>
    </w:p>
    <w:p w:rsidR="00733CCA" w:rsidRPr="00CD5983" w:rsidRDefault="00733CCA" w:rsidP="00733CCA">
      <w:pPr>
        <w:pStyle w:val="Definition"/>
      </w:pPr>
      <w:r w:rsidRPr="00CD5983">
        <w:rPr>
          <w:b/>
          <w:bCs/>
          <w:i/>
          <w:iCs/>
        </w:rPr>
        <w:t>resident agent</w:t>
      </w:r>
      <w:r w:rsidRPr="00CD5983">
        <w:t xml:space="preserve"> means an agent that is an </w:t>
      </w:r>
      <w:r w:rsidR="00CD5983" w:rsidRPr="00CD5983">
        <w:rPr>
          <w:position w:val="6"/>
          <w:sz w:val="16"/>
          <w:szCs w:val="16"/>
        </w:rPr>
        <w:t>*</w:t>
      </w:r>
      <w:r w:rsidRPr="00CD5983">
        <w:t>Australian resident.</w:t>
      </w:r>
    </w:p>
    <w:p w:rsidR="00733CCA" w:rsidRPr="00CD5983" w:rsidRDefault="00733CCA" w:rsidP="00733CCA">
      <w:pPr>
        <w:pStyle w:val="Definition"/>
      </w:pPr>
      <w:r w:rsidRPr="00CD5983">
        <w:rPr>
          <w:b/>
          <w:bCs/>
          <w:i/>
          <w:iCs/>
        </w:rPr>
        <w:t>residential care service</w:t>
      </w:r>
      <w:r w:rsidRPr="00CD5983">
        <w:t xml:space="preserve"> has the meaning given by the Dictionary in Schedule</w:t>
      </w:r>
      <w:r w:rsidR="00CD5983">
        <w:t> </w:t>
      </w:r>
      <w:r w:rsidRPr="00CD5983">
        <w:t xml:space="preserve">1 to the </w:t>
      </w:r>
      <w:r w:rsidRPr="00CD5983">
        <w:rPr>
          <w:i/>
          <w:iCs/>
        </w:rPr>
        <w:t>Aged Care Act 1997</w:t>
      </w:r>
      <w:r w:rsidRPr="00CD5983">
        <w:t>.</w:t>
      </w:r>
    </w:p>
    <w:p w:rsidR="00733CCA" w:rsidRPr="00CD5983" w:rsidRDefault="00733CCA" w:rsidP="00733CCA">
      <w:pPr>
        <w:pStyle w:val="Definition"/>
      </w:pPr>
      <w:r w:rsidRPr="00CD5983">
        <w:rPr>
          <w:b/>
          <w:i/>
        </w:rPr>
        <w:t>residential premises</w:t>
      </w:r>
      <w:r w:rsidRPr="00CD5983">
        <w:t xml:space="preserve"> means land or a building that:</w:t>
      </w:r>
    </w:p>
    <w:p w:rsidR="00733CCA" w:rsidRPr="00CD5983" w:rsidRDefault="00733CCA" w:rsidP="00733CCA">
      <w:pPr>
        <w:pStyle w:val="paragraph"/>
      </w:pPr>
      <w:r w:rsidRPr="00CD5983">
        <w:tab/>
        <w:t>(a)</w:t>
      </w:r>
      <w:r w:rsidRPr="00CD5983">
        <w:tab/>
        <w:t>is occupied as a residence or for residential accommodation; or</w:t>
      </w:r>
    </w:p>
    <w:p w:rsidR="00733CCA" w:rsidRPr="00CD5983" w:rsidRDefault="00733CCA" w:rsidP="00733CCA">
      <w:pPr>
        <w:pStyle w:val="paragraph"/>
      </w:pPr>
      <w:r w:rsidRPr="00CD5983">
        <w:tab/>
        <w:t>(b)</w:t>
      </w:r>
      <w:r w:rsidRPr="00CD5983">
        <w:tab/>
        <w:t>is intended to be occupied, and is capable of being occupied, as a residence or for residential accommodation;</w:t>
      </w:r>
    </w:p>
    <w:p w:rsidR="00733CCA" w:rsidRPr="00CD5983" w:rsidRDefault="00733CCA" w:rsidP="00733CCA">
      <w:pPr>
        <w:pStyle w:val="subsection2"/>
      </w:pPr>
      <w:r w:rsidRPr="00CD5983">
        <w:t xml:space="preserve">(regardless of the term of the occupation or intended occupation) and includes a </w:t>
      </w:r>
      <w:r w:rsidR="00CD5983" w:rsidRPr="00CD5983">
        <w:rPr>
          <w:position w:val="6"/>
          <w:sz w:val="16"/>
        </w:rPr>
        <w:t>*</w:t>
      </w:r>
      <w:r w:rsidRPr="00CD5983">
        <w:t>floating home.</w:t>
      </w:r>
    </w:p>
    <w:p w:rsidR="00733CCA" w:rsidRPr="00CD5983" w:rsidRDefault="00733CCA" w:rsidP="00733CCA">
      <w:pPr>
        <w:pStyle w:val="Definition"/>
      </w:pPr>
      <w:r w:rsidRPr="00CD5983">
        <w:rPr>
          <w:b/>
          <w:bCs/>
          <w:i/>
          <w:iCs/>
        </w:rPr>
        <w:t>retailer</w:t>
      </w:r>
      <w:r w:rsidRPr="00CD5983">
        <w:t xml:space="preserve"> means an entity that, in the course or furtherance of </w:t>
      </w:r>
      <w:r w:rsidR="00CD5983" w:rsidRPr="00CD5983">
        <w:rPr>
          <w:position w:val="6"/>
          <w:sz w:val="16"/>
          <w:szCs w:val="16"/>
        </w:rPr>
        <w:t>*</w:t>
      </w:r>
      <w:r w:rsidRPr="00CD5983">
        <w:t xml:space="preserve">carrying on its </w:t>
      </w:r>
      <w:r w:rsidR="00CD5983" w:rsidRPr="00CD5983">
        <w:rPr>
          <w:position w:val="6"/>
          <w:sz w:val="16"/>
          <w:szCs w:val="16"/>
        </w:rPr>
        <w:t>*</w:t>
      </w:r>
      <w:r w:rsidRPr="00CD5983">
        <w:t xml:space="preserve">enterprise, sells </w:t>
      </w:r>
      <w:r w:rsidR="00CD5983" w:rsidRPr="00CD5983">
        <w:rPr>
          <w:position w:val="6"/>
          <w:sz w:val="16"/>
          <w:szCs w:val="16"/>
        </w:rPr>
        <w:t>*</w:t>
      </w:r>
      <w:r w:rsidRPr="00CD5983">
        <w:t>goods to people who buy them for private or domestic use or consumption.</w:t>
      </w:r>
    </w:p>
    <w:p w:rsidR="00733CCA" w:rsidRPr="00CD5983" w:rsidRDefault="00733CCA" w:rsidP="00AA35A7">
      <w:pPr>
        <w:pStyle w:val="Definition"/>
        <w:keepNext/>
        <w:keepLines/>
      </w:pPr>
      <w:r w:rsidRPr="00CD5983">
        <w:rPr>
          <w:b/>
          <w:i/>
        </w:rPr>
        <w:t>retirement village</w:t>
      </w:r>
      <w:r w:rsidRPr="00CD5983">
        <w:t>: premises are a retirement village if:</w:t>
      </w:r>
    </w:p>
    <w:p w:rsidR="00733CCA" w:rsidRPr="00CD5983" w:rsidRDefault="00733CCA" w:rsidP="00733CCA">
      <w:pPr>
        <w:pStyle w:val="paragraph"/>
      </w:pPr>
      <w:r w:rsidRPr="00CD5983">
        <w:tab/>
        <w:t>(a)</w:t>
      </w:r>
      <w:r w:rsidRPr="00CD5983">
        <w:tab/>
        <w:t xml:space="preserve">the premises are </w:t>
      </w:r>
      <w:r w:rsidR="00CD5983" w:rsidRPr="00CD5983">
        <w:rPr>
          <w:position w:val="6"/>
          <w:sz w:val="16"/>
        </w:rPr>
        <w:t>*</w:t>
      </w:r>
      <w:r w:rsidRPr="00CD5983">
        <w:t>residential premises; and</w:t>
      </w:r>
    </w:p>
    <w:p w:rsidR="00733CCA" w:rsidRPr="00CD5983" w:rsidRDefault="00733CCA" w:rsidP="00733CCA">
      <w:pPr>
        <w:pStyle w:val="paragraph"/>
      </w:pPr>
      <w:r w:rsidRPr="00CD5983">
        <w:tab/>
        <w:t>(b)</w:t>
      </w:r>
      <w:r w:rsidRPr="00CD5983">
        <w:tab/>
        <w:t>accommodation in the premises is intended to be for persons who are at least 55 years old, or who are a certain age that is more than 55 years; and</w:t>
      </w:r>
    </w:p>
    <w:p w:rsidR="00733CCA" w:rsidRPr="00CD5983" w:rsidRDefault="00733CCA" w:rsidP="00733CCA">
      <w:pPr>
        <w:pStyle w:val="paragraph"/>
      </w:pPr>
      <w:r w:rsidRPr="00CD5983">
        <w:tab/>
        <w:t>(c)</w:t>
      </w:r>
      <w:r w:rsidRPr="00CD5983">
        <w:tab/>
        <w:t>the premises include communal facilities for use by the residents of the premises;</w:t>
      </w:r>
    </w:p>
    <w:p w:rsidR="00733CCA" w:rsidRPr="00CD5983" w:rsidRDefault="00733CCA" w:rsidP="00694F17">
      <w:pPr>
        <w:pStyle w:val="subsection2"/>
        <w:keepNext/>
        <w:keepLines/>
      </w:pPr>
      <w:r w:rsidRPr="00CD5983">
        <w:t>but the following are not retirement villages:</w:t>
      </w:r>
    </w:p>
    <w:p w:rsidR="00733CCA" w:rsidRPr="00CD5983" w:rsidRDefault="00733CCA" w:rsidP="00694F17">
      <w:pPr>
        <w:pStyle w:val="paragraph"/>
        <w:keepNext/>
        <w:keepLines/>
      </w:pPr>
      <w:r w:rsidRPr="00CD5983">
        <w:tab/>
        <w:t>(d)</w:t>
      </w:r>
      <w:r w:rsidRPr="00CD5983">
        <w:tab/>
        <w:t xml:space="preserve">premises used, or intended to be used, for the provision of residential care (within the meaning of the </w:t>
      </w:r>
      <w:r w:rsidRPr="00CD5983">
        <w:rPr>
          <w:i/>
        </w:rPr>
        <w:t>Aged Care Act 1997</w:t>
      </w:r>
      <w:r w:rsidRPr="00CD5983">
        <w:t>) by an approved provider (within the meaning of that Act);</w:t>
      </w:r>
    </w:p>
    <w:p w:rsidR="00733CCA" w:rsidRPr="00CD5983" w:rsidRDefault="00733CCA" w:rsidP="00733CCA">
      <w:pPr>
        <w:pStyle w:val="paragraph"/>
      </w:pPr>
      <w:r w:rsidRPr="00CD5983">
        <w:tab/>
        <w:t>(e)</w:t>
      </w:r>
      <w:r w:rsidRPr="00CD5983">
        <w:tab/>
      </w:r>
      <w:r w:rsidR="00CD5983" w:rsidRPr="00CD5983">
        <w:rPr>
          <w:position w:val="6"/>
          <w:sz w:val="16"/>
        </w:rPr>
        <w:t>*</w:t>
      </w:r>
      <w:r w:rsidRPr="00CD5983">
        <w:t>commercial residential premises.</w:t>
      </w:r>
    </w:p>
    <w:p w:rsidR="00733CCA" w:rsidRPr="00CD5983" w:rsidRDefault="00733CCA" w:rsidP="00733CCA">
      <w:pPr>
        <w:pStyle w:val="Definition"/>
      </w:pPr>
      <w:r w:rsidRPr="00CD5983">
        <w:rPr>
          <w:b/>
          <w:bCs/>
          <w:i/>
          <w:iCs/>
        </w:rPr>
        <w:t>reviewable GST decision</w:t>
      </w:r>
      <w:r w:rsidRPr="00CD5983">
        <w:t xml:space="preserve"> has the meaning given by Subdivision</w:t>
      </w:r>
      <w:r w:rsidR="00CD5983">
        <w:t> </w:t>
      </w:r>
      <w:r w:rsidRPr="00CD5983">
        <w:t>110</w:t>
      </w:r>
      <w:r w:rsidR="00CD5983">
        <w:noBreakHyphen/>
      </w:r>
      <w:r w:rsidRPr="00CD5983">
        <w:t>F in Schedule</w:t>
      </w:r>
      <w:r w:rsidR="00CD5983">
        <w:t> </w:t>
      </w:r>
      <w:r w:rsidRPr="00CD5983">
        <w:t xml:space="preserve">1 to the </w:t>
      </w:r>
      <w:r w:rsidRPr="00CD5983">
        <w:rPr>
          <w:i/>
          <w:iCs/>
        </w:rPr>
        <w:t>Taxation Administration Act 1953</w:t>
      </w:r>
      <w:r w:rsidRPr="00CD5983">
        <w:t>.</w:t>
      </w:r>
    </w:p>
    <w:p w:rsidR="00733CCA" w:rsidRPr="00CD5983" w:rsidRDefault="00733CCA" w:rsidP="00733CCA">
      <w:pPr>
        <w:pStyle w:val="Definition"/>
      </w:pPr>
      <w:r w:rsidRPr="00CD5983">
        <w:rPr>
          <w:b/>
          <w:bCs/>
          <w:i/>
          <w:iCs/>
        </w:rPr>
        <w:t>satisfies the membership requirements</w:t>
      </w:r>
      <w:r w:rsidRPr="00CD5983">
        <w:t>:</w:t>
      </w:r>
    </w:p>
    <w:p w:rsidR="00733CCA" w:rsidRPr="00CD5983" w:rsidRDefault="00733CCA" w:rsidP="00733CCA">
      <w:pPr>
        <w:pStyle w:val="paragraph"/>
      </w:pPr>
      <w:r w:rsidRPr="00CD5983">
        <w:tab/>
        <w:t>(a)</w:t>
      </w:r>
      <w:r w:rsidRPr="00CD5983">
        <w:tab/>
        <w:t xml:space="preserve">in relation to a </w:t>
      </w:r>
      <w:r w:rsidR="00CD5983" w:rsidRPr="00CD5983">
        <w:rPr>
          <w:position w:val="6"/>
          <w:sz w:val="16"/>
          <w:szCs w:val="16"/>
        </w:rPr>
        <w:t>*</w:t>
      </w:r>
      <w:r w:rsidRPr="00CD5983">
        <w:t>GST group—has the meaning given by section</w:t>
      </w:r>
      <w:r w:rsidR="00CD5983">
        <w:t> </w:t>
      </w:r>
      <w:r w:rsidRPr="00CD5983">
        <w:t>48</w:t>
      </w:r>
      <w:r w:rsidR="00CD5983">
        <w:noBreakHyphen/>
      </w:r>
      <w:r w:rsidRPr="00CD5983">
        <w:t>10, 63</w:t>
      </w:r>
      <w:r w:rsidR="00CD5983">
        <w:noBreakHyphen/>
      </w:r>
      <w:r w:rsidRPr="00CD5983">
        <w:t>50 or 149</w:t>
      </w:r>
      <w:r w:rsidR="00CD5983">
        <w:noBreakHyphen/>
      </w:r>
      <w:r w:rsidRPr="00CD5983">
        <w:t>25; or</w:t>
      </w:r>
    </w:p>
    <w:p w:rsidR="00733CCA" w:rsidRPr="00CD5983" w:rsidRDefault="00733CCA" w:rsidP="00733CCA">
      <w:pPr>
        <w:pStyle w:val="paragraph"/>
      </w:pPr>
      <w:r w:rsidRPr="00CD5983">
        <w:tab/>
        <w:t>(b)</w:t>
      </w:r>
      <w:r w:rsidRPr="00CD5983">
        <w:tab/>
        <w:t xml:space="preserve">in relation to a </w:t>
      </w:r>
      <w:r w:rsidR="00CD5983" w:rsidRPr="00CD5983">
        <w:rPr>
          <w:position w:val="6"/>
          <w:sz w:val="16"/>
          <w:szCs w:val="16"/>
        </w:rPr>
        <w:t>*</w:t>
      </w:r>
      <w:r w:rsidRPr="00CD5983">
        <w:t>GST religious group—has the meaning given by section</w:t>
      </w:r>
      <w:r w:rsidR="00CD5983">
        <w:t> </w:t>
      </w:r>
      <w:r w:rsidRPr="00CD5983">
        <w:t>49</w:t>
      </w:r>
      <w:r w:rsidR="00CD5983">
        <w:noBreakHyphen/>
      </w:r>
      <w:r w:rsidRPr="00CD5983">
        <w:t>10.</w:t>
      </w:r>
    </w:p>
    <w:p w:rsidR="00733CCA" w:rsidRPr="00CD5983" w:rsidRDefault="00733CCA" w:rsidP="00733CCA">
      <w:pPr>
        <w:pStyle w:val="Definition"/>
      </w:pPr>
      <w:r w:rsidRPr="00CD5983">
        <w:rPr>
          <w:b/>
          <w:bCs/>
          <w:i/>
          <w:iCs/>
        </w:rPr>
        <w:t>satisfies the participation requirements</w:t>
      </w:r>
      <w:r w:rsidRPr="00CD5983">
        <w:t xml:space="preserve"> for a </w:t>
      </w:r>
      <w:r w:rsidR="00CD5983" w:rsidRPr="00CD5983">
        <w:rPr>
          <w:position w:val="6"/>
          <w:sz w:val="16"/>
          <w:szCs w:val="16"/>
        </w:rPr>
        <w:t>*</w:t>
      </w:r>
      <w:r w:rsidRPr="00CD5983">
        <w:t>GST joint venture has the meaning given by section</w:t>
      </w:r>
      <w:r w:rsidR="00CD5983">
        <w:t> </w:t>
      </w:r>
      <w:r w:rsidRPr="00CD5983">
        <w:t>51</w:t>
      </w:r>
      <w:r w:rsidR="00CD5983">
        <w:noBreakHyphen/>
      </w:r>
      <w:r w:rsidRPr="00CD5983">
        <w:t>10.</w:t>
      </w:r>
    </w:p>
    <w:p w:rsidR="00733CCA" w:rsidRPr="00CD5983" w:rsidRDefault="00733CCA" w:rsidP="00733CCA">
      <w:pPr>
        <w:pStyle w:val="Definition"/>
      </w:pPr>
      <w:r w:rsidRPr="00CD5983">
        <w:rPr>
          <w:b/>
          <w:bCs/>
          <w:i/>
          <w:iCs/>
        </w:rPr>
        <w:t>scheme</w:t>
      </w:r>
      <w:r w:rsidRPr="00CD5983">
        <w:t xml:space="preserve"> has the meaning given by subsection</w:t>
      </w:r>
      <w:r w:rsidR="00CD5983">
        <w:t> </w:t>
      </w:r>
      <w:r w:rsidRPr="00CD5983">
        <w:t>165</w:t>
      </w:r>
      <w:r w:rsidR="00CD5983">
        <w:noBreakHyphen/>
      </w:r>
      <w:r w:rsidRPr="00CD5983">
        <w:t>10(2).</w:t>
      </w:r>
    </w:p>
    <w:p w:rsidR="00733CCA" w:rsidRPr="00CD5983" w:rsidRDefault="00733CCA" w:rsidP="00733CCA">
      <w:pPr>
        <w:pStyle w:val="Definition"/>
      </w:pPr>
      <w:r w:rsidRPr="00CD5983">
        <w:rPr>
          <w:b/>
          <w:bCs/>
          <w:i/>
          <w:iCs/>
        </w:rPr>
        <w:t>school</w:t>
      </w:r>
      <w:r w:rsidRPr="00CD5983">
        <w:t xml:space="preserve"> means an institution that supplies </w:t>
      </w:r>
      <w:r w:rsidR="00CD5983" w:rsidRPr="00CD5983">
        <w:rPr>
          <w:position w:val="6"/>
          <w:sz w:val="16"/>
          <w:szCs w:val="16"/>
        </w:rPr>
        <w:t>*</w:t>
      </w:r>
      <w:r w:rsidRPr="00CD5983">
        <w:t>pre</w:t>
      </w:r>
      <w:r w:rsidR="00CD5983">
        <w:noBreakHyphen/>
      </w:r>
      <w:r w:rsidRPr="00CD5983">
        <w:t xml:space="preserve">school courses, </w:t>
      </w:r>
      <w:r w:rsidR="00CD5983" w:rsidRPr="00CD5983">
        <w:rPr>
          <w:position w:val="6"/>
          <w:sz w:val="16"/>
          <w:szCs w:val="16"/>
        </w:rPr>
        <w:t>*</w:t>
      </w:r>
      <w:r w:rsidRPr="00CD5983">
        <w:t xml:space="preserve">primary courses, </w:t>
      </w:r>
      <w:r w:rsidR="00CD5983" w:rsidRPr="00CD5983">
        <w:rPr>
          <w:position w:val="6"/>
          <w:sz w:val="16"/>
          <w:szCs w:val="16"/>
        </w:rPr>
        <w:t>*</w:t>
      </w:r>
      <w:r w:rsidRPr="00CD5983">
        <w:t xml:space="preserve">secondary courses or </w:t>
      </w:r>
      <w:r w:rsidR="00CD5983" w:rsidRPr="00CD5983">
        <w:rPr>
          <w:position w:val="6"/>
          <w:sz w:val="16"/>
          <w:szCs w:val="16"/>
        </w:rPr>
        <w:t>*</w:t>
      </w:r>
      <w:r w:rsidRPr="00CD5983">
        <w:t xml:space="preserve">special education courses but not any other </w:t>
      </w:r>
      <w:r w:rsidR="00CD5983" w:rsidRPr="00CD5983">
        <w:rPr>
          <w:position w:val="6"/>
          <w:sz w:val="16"/>
          <w:szCs w:val="16"/>
        </w:rPr>
        <w:t>*</w:t>
      </w:r>
      <w:r w:rsidRPr="00CD5983">
        <w:t>education course.</w:t>
      </w:r>
    </w:p>
    <w:p w:rsidR="00733CCA" w:rsidRPr="00CD5983" w:rsidRDefault="00733CCA" w:rsidP="00733CCA">
      <w:pPr>
        <w:pStyle w:val="Definition"/>
      </w:pPr>
      <w:r w:rsidRPr="00CD5983">
        <w:rPr>
          <w:b/>
          <w:bCs/>
          <w:i/>
          <w:iCs/>
        </w:rPr>
        <w:t>secondary course</w:t>
      </w:r>
      <w:r w:rsidRPr="00CD5983">
        <w:t xml:space="preserve"> means:</w:t>
      </w:r>
    </w:p>
    <w:p w:rsidR="00733CCA" w:rsidRPr="00CD5983" w:rsidRDefault="00733CCA" w:rsidP="00733CCA">
      <w:pPr>
        <w:pStyle w:val="paragraph"/>
      </w:pPr>
      <w:r w:rsidRPr="00CD5983">
        <w:tab/>
        <w:t>(a)</w:t>
      </w:r>
      <w:r w:rsidRPr="00CD5983">
        <w:tab/>
        <w:t xml:space="preserve">a course of study or instruction that is a secondary course determined by the </w:t>
      </w:r>
      <w:r w:rsidR="00CD5983" w:rsidRPr="00CD5983">
        <w:rPr>
          <w:position w:val="6"/>
          <w:sz w:val="16"/>
          <w:szCs w:val="16"/>
        </w:rPr>
        <w:t>*</w:t>
      </w:r>
      <w:r w:rsidRPr="00CD5983">
        <w:t>Education Minister under subsection</w:t>
      </w:r>
      <w:r w:rsidR="00CD5983">
        <w:t> </w:t>
      </w:r>
      <w:r w:rsidRPr="00CD5983">
        <w:t xml:space="preserve">5D(1) of the </w:t>
      </w:r>
      <w:r w:rsidRPr="00CD5983">
        <w:rPr>
          <w:i/>
          <w:iCs/>
        </w:rPr>
        <w:t>Student Assistance Act 1973</w:t>
      </w:r>
      <w:r w:rsidRPr="00CD5983">
        <w:t xml:space="preserve"> for the purposes of that Act; or</w:t>
      </w:r>
    </w:p>
    <w:p w:rsidR="00733CCA" w:rsidRPr="00CD5983" w:rsidRDefault="00733CCA" w:rsidP="00733CCA">
      <w:pPr>
        <w:pStyle w:val="paragraph"/>
      </w:pPr>
      <w:r w:rsidRPr="00CD5983">
        <w:tab/>
        <w:t>(b)</w:t>
      </w:r>
      <w:r w:rsidRPr="00CD5983">
        <w:tab/>
        <w:t xml:space="preserve">any other course of study or instruction that the </w:t>
      </w:r>
      <w:r w:rsidR="00CD5983" w:rsidRPr="00CD5983">
        <w:rPr>
          <w:position w:val="6"/>
          <w:sz w:val="16"/>
          <w:szCs w:val="16"/>
        </w:rPr>
        <w:t>*</w:t>
      </w:r>
      <w:r w:rsidRPr="00CD5983">
        <w:t>Education Minister has determined is a secondary course for the purposes of this Act.</w:t>
      </w:r>
    </w:p>
    <w:p w:rsidR="00733CCA" w:rsidRPr="00CD5983" w:rsidRDefault="00733CCA" w:rsidP="0081149C">
      <w:pPr>
        <w:pStyle w:val="Definition"/>
        <w:keepNext/>
      </w:pPr>
      <w:r w:rsidRPr="00CD5983">
        <w:rPr>
          <w:b/>
          <w:bCs/>
          <w:i/>
          <w:iCs/>
        </w:rPr>
        <w:t>second</w:t>
      </w:r>
      <w:r w:rsidR="00CD5983">
        <w:rPr>
          <w:b/>
          <w:bCs/>
          <w:i/>
          <w:iCs/>
        </w:rPr>
        <w:noBreakHyphen/>
      </w:r>
      <w:r w:rsidRPr="00CD5983">
        <w:rPr>
          <w:b/>
          <w:bCs/>
          <w:i/>
          <w:iCs/>
        </w:rPr>
        <w:t>hand goods</w:t>
      </w:r>
      <w:r w:rsidRPr="00CD5983">
        <w:t xml:space="preserve"> does not include:</w:t>
      </w:r>
    </w:p>
    <w:p w:rsidR="00733CCA" w:rsidRPr="00CD5983" w:rsidRDefault="00733CCA" w:rsidP="00733CCA">
      <w:pPr>
        <w:pStyle w:val="paragraph"/>
      </w:pPr>
      <w:r w:rsidRPr="00CD5983">
        <w:tab/>
        <w:t>(a)</w:t>
      </w:r>
      <w:r w:rsidRPr="00CD5983">
        <w:tab/>
      </w:r>
      <w:r w:rsidR="00CD5983" w:rsidRPr="00CD5983">
        <w:rPr>
          <w:position w:val="6"/>
          <w:sz w:val="16"/>
          <w:szCs w:val="16"/>
        </w:rPr>
        <w:t>*</w:t>
      </w:r>
      <w:r w:rsidRPr="00CD5983">
        <w:t>precious metal; or</w:t>
      </w:r>
    </w:p>
    <w:p w:rsidR="00733CCA" w:rsidRPr="00CD5983" w:rsidRDefault="00733CCA" w:rsidP="00733CCA">
      <w:pPr>
        <w:pStyle w:val="paragraph"/>
        <w:rPr>
          <w:i/>
          <w:iCs/>
        </w:rPr>
      </w:pPr>
      <w:r w:rsidRPr="00CD5983">
        <w:tab/>
        <w:t>(b)</w:t>
      </w:r>
      <w:r w:rsidRPr="00CD5983">
        <w:tab/>
        <w:t>goods to the extent that they consist of gold, silver, platinum, or any other substance which, if it were of the required fineness, would be precious metal; or</w:t>
      </w:r>
    </w:p>
    <w:p w:rsidR="00733CCA" w:rsidRPr="00CD5983" w:rsidRDefault="00733CCA" w:rsidP="00733CCA">
      <w:pPr>
        <w:pStyle w:val="paragraph"/>
      </w:pPr>
      <w:r w:rsidRPr="00CD5983">
        <w:tab/>
        <w:t>(c)</w:t>
      </w:r>
      <w:r w:rsidRPr="00CD5983">
        <w:tab/>
        <w:t>animals or plants.</w:t>
      </w:r>
    </w:p>
    <w:p w:rsidR="00733CCA" w:rsidRPr="00CD5983" w:rsidRDefault="00733CCA" w:rsidP="00733CCA">
      <w:pPr>
        <w:pStyle w:val="Definition"/>
      </w:pPr>
      <w:r w:rsidRPr="00CD5983">
        <w:rPr>
          <w:b/>
          <w:i/>
        </w:rPr>
        <w:t>serviced apartment</w:t>
      </w:r>
      <w:r w:rsidRPr="00CD5983">
        <w:t xml:space="preserve">: an apartment (however described) is a serviced apartment in relation to a </w:t>
      </w:r>
      <w:r w:rsidR="00CD5983" w:rsidRPr="00CD5983">
        <w:rPr>
          <w:position w:val="6"/>
          <w:sz w:val="16"/>
        </w:rPr>
        <w:t>*</w:t>
      </w:r>
      <w:r w:rsidRPr="00CD5983">
        <w:t>retirement village if:</w:t>
      </w:r>
    </w:p>
    <w:p w:rsidR="00733CCA" w:rsidRPr="00CD5983" w:rsidRDefault="00733CCA" w:rsidP="00733CCA">
      <w:pPr>
        <w:pStyle w:val="paragraph"/>
      </w:pPr>
      <w:r w:rsidRPr="00CD5983">
        <w:tab/>
        <w:t>(a)</w:t>
      </w:r>
      <w:r w:rsidRPr="00CD5983">
        <w:tab/>
        <w:t>the apartment is designed to be occupied by aged residents who require either or both of the following:</w:t>
      </w:r>
    </w:p>
    <w:p w:rsidR="00733CCA" w:rsidRPr="00CD5983" w:rsidRDefault="00733CCA" w:rsidP="00733CCA">
      <w:pPr>
        <w:pStyle w:val="paragraphsub"/>
      </w:pPr>
      <w:r w:rsidRPr="00CD5983">
        <w:tab/>
        <w:t>(i)</w:t>
      </w:r>
      <w:r w:rsidRPr="00CD5983">
        <w:tab/>
        <w:t>the services set out in item</w:t>
      </w:r>
      <w:r w:rsidR="00CD5983">
        <w:t> </w:t>
      </w:r>
      <w:r w:rsidRPr="00CD5983">
        <w:t>2.1 (daily living activities assistance) of Part</w:t>
      </w:r>
      <w:r w:rsidR="00CD5983">
        <w:t> </w:t>
      </w:r>
      <w:r w:rsidRPr="00CD5983">
        <w:t>2 of Schedule</w:t>
      </w:r>
      <w:r w:rsidR="00CD5983">
        <w:t> </w:t>
      </w:r>
      <w:r w:rsidRPr="00CD5983">
        <w:t xml:space="preserve">1 to the </w:t>
      </w:r>
      <w:r w:rsidR="00CD5983" w:rsidRPr="00CD5983">
        <w:rPr>
          <w:position w:val="6"/>
          <w:sz w:val="16"/>
        </w:rPr>
        <w:t>*</w:t>
      </w:r>
      <w:r w:rsidRPr="00CD5983">
        <w:t>Quality of Care Principles;</w:t>
      </w:r>
    </w:p>
    <w:p w:rsidR="00733CCA" w:rsidRPr="00CD5983" w:rsidRDefault="00733CCA" w:rsidP="00733CCA">
      <w:pPr>
        <w:pStyle w:val="paragraphsub"/>
      </w:pPr>
      <w:r w:rsidRPr="00CD5983">
        <w:tab/>
        <w:t>(ii)</w:t>
      </w:r>
      <w:r w:rsidRPr="00CD5983">
        <w:tab/>
        <w:t>the services set out in item</w:t>
      </w:r>
      <w:r w:rsidR="00CD5983">
        <w:t> </w:t>
      </w:r>
      <w:r w:rsidRPr="00CD5983">
        <w:t>3.8 (nursing services) of Part</w:t>
      </w:r>
      <w:r w:rsidR="00CD5983">
        <w:t> </w:t>
      </w:r>
      <w:r w:rsidRPr="00CD5983">
        <w:t>3 of that Schedule; and</w:t>
      </w:r>
    </w:p>
    <w:p w:rsidR="00733CCA" w:rsidRPr="00CD5983" w:rsidRDefault="00733CCA" w:rsidP="00733CCA">
      <w:pPr>
        <w:pStyle w:val="paragraph"/>
      </w:pPr>
      <w:r w:rsidRPr="00CD5983">
        <w:tab/>
        <w:t>(b)</w:t>
      </w:r>
      <w:r w:rsidRPr="00CD5983">
        <w:tab/>
        <w:t>at least one responsible person is continuously:</w:t>
      </w:r>
    </w:p>
    <w:p w:rsidR="00733CCA" w:rsidRPr="00CD5983" w:rsidRDefault="00733CCA" w:rsidP="00733CCA">
      <w:pPr>
        <w:pStyle w:val="paragraphsub"/>
      </w:pPr>
      <w:r w:rsidRPr="00CD5983">
        <w:tab/>
        <w:t>(i)</w:t>
      </w:r>
      <w:r w:rsidRPr="00CD5983">
        <w:tab/>
        <w:t>on call to render emergency assistance to the residents of the apartment; and</w:t>
      </w:r>
    </w:p>
    <w:p w:rsidR="00733CCA" w:rsidRPr="00CD5983" w:rsidRDefault="00733CCA" w:rsidP="00733CCA">
      <w:pPr>
        <w:pStyle w:val="paragraphsub"/>
      </w:pPr>
      <w:r w:rsidRPr="00CD5983">
        <w:tab/>
        <w:t>(ii)</w:t>
      </w:r>
      <w:r w:rsidRPr="00CD5983">
        <w:tab/>
        <w:t>in reasonable proximity to the apartment; and</w:t>
      </w:r>
    </w:p>
    <w:p w:rsidR="00733CCA" w:rsidRPr="00CD5983" w:rsidRDefault="00733CCA" w:rsidP="00733CCA">
      <w:pPr>
        <w:pStyle w:val="paragraph"/>
      </w:pPr>
      <w:r w:rsidRPr="00CD5983">
        <w:tab/>
        <w:t>(c)</w:t>
      </w:r>
      <w:r w:rsidRPr="00CD5983">
        <w:tab/>
        <w:t xml:space="preserve">the apartment is part of a single complex of apartments to which </w:t>
      </w:r>
      <w:r w:rsidR="00CD5983">
        <w:t>paragraphs (</w:t>
      </w:r>
      <w:r w:rsidRPr="00CD5983">
        <w:t>a) and (b) apply, and is accessible from a common corridor linking the apartment to the other apartments in the complex; and</w:t>
      </w:r>
    </w:p>
    <w:p w:rsidR="00733CCA" w:rsidRPr="00CD5983" w:rsidRDefault="00733CCA" w:rsidP="00733CCA">
      <w:pPr>
        <w:pStyle w:val="paragraph"/>
      </w:pPr>
      <w:r w:rsidRPr="00CD5983">
        <w:tab/>
        <w:t>(d)</w:t>
      </w:r>
      <w:r w:rsidRPr="00CD5983">
        <w:tab/>
        <w:t xml:space="preserve">there is in the retirement village a communal dining facility that is available for use by the residents of apartments in the retirement village to which </w:t>
      </w:r>
      <w:r w:rsidR="00CD5983">
        <w:t>paragraphs (</w:t>
      </w:r>
      <w:r w:rsidRPr="00CD5983">
        <w:t>a), (b) and (c) apply.</w:t>
      </w:r>
    </w:p>
    <w:p w:rsidR="00733CCA" w:rsidRPr="00CD5983" w:rsidRDefault="00733CCA" w:rsidP="00733CCA">
      <w:pPr>
        <w:pStyle w:val="subsection2"/>
      </w:pPr>
      <w:r w:rsidRPr="00CD5983">
        <w:t>However, a detached house, row house, terrace house, town house or villa unit is not a serviced apartment.</w:t>
      </w:r>
    </w:p>
    <w:p w:rsidR="00733CCA" w:rsidRPr="00CD5983" w:rsidRDefault="00733CCA" w:rsidP="00733CCA">
      <w:pPr>
        <w:pStyle w:val="Definition"/>
      </w:pPr>
      <w:r w:rsidRPr="00CD5983">
        <w:rPr>
          <w:b/>
          <w:bCs/>
          <w:i/>
          <w:iCs/>
        </w:rPr>
        <w:t>settlement amount</w:t>
      </w:r>
      <w:r w:rsidRPr="00CD5983">
        <w:t xml:space="preserve"> has the meaning given by subsection</w:t>
      </w:r>
      <w:r w:rsidR="00CD5983">
        <w:t> </w:t>
      </w:r>
      <w:r w:rsidRPr="00CD5983">
        <w:t>78</w:t>
      </w:r>
      <w:r w:rsidR="00CD5983">
        <w:noBreakHyphen/>
      </w:r>
      <w:r w:rsidRPr="00CD5983">
        <w:t>15(4).</w:t>
      </w:r>
    </w:p>
    <w:p w:rsidR="00733CCA" w:rsidRPr="00CD5983" w:rsidRDefault="00733CCA" w:rsidP="00733CCA">
      <w:pPr>
        <w:pStyle w:val="Definition"/>
      </w:pPr>
      <w:r w:rsidRPr="00CD5983">
        <w:rPr>
          <w:b/>
          <w:bCs/>
          <w:i/>
          <w:iCs/>
        </w:rPr>
        <w:t>share</w:t>
      </w:r>
      <w:r w:rsidRPr="00CD5983">
        <w:t xml:space="preserve"> in a </w:t>
      </w:r>
      <w:r w:rsidR="00CD5983" w:rsidRPr="00CD5983">
        <w:rPr>
          <w:position w:val="6"/>
          <w:sz w:val="16"/>
          <w:szCs w:val="16"/>
        </w:rPr>
        <w:t>*</w:t>
      </w:r>
      <w:r w:rsidRPr="00CD5983">
        <w:t>company means a share in the capital of the company, and includes stock.</w:t>
      </w:r>
    </w:p>
    <w:p w:rsidR="00733CCA" w:rsidRPr="00CD5983" w:rsidRDefault="00733CCA" w:rsidP="00733CCA">
      <w:pPr>
        <w:pStyle w:val="Definition"/>
      </w:pPr>
      <w:r w:rsidRPr="00CD5983">
        <w:rPr>
          <w:b/>
          <w:bCs/>
          <w:i/>
          <w:iCs/>
        </w:rPr>
        <w:t>ship</w:t>
      </w:r>
      <w:r w:rsidRPr="00CD5983">
        <w:t xml:space="preserve"> means any vessel used in navigation, other than air navigation.</w:t>
      </w:r>
    </w:p>
    <w:p w:rsidR="00733CCA" w:rsidRPr="00CD5983" w:rsidRDefault="00733CCA" w:rsidP="00733CCA">
      <w:pPr>
        <w:pStyle w:val="Definition"/>
      </w:pPr>
      <w:r w:rsidRPr="00CD5983">
        <w:rPr>
          <w:b/>
          <w:bCs/>
          <w:i/>
          <w:iCs/>
        </w:rPr>
        <w:t>ship’s stores</w:t>
      </w:r>
      <w:r w:rsidRPr="00CD5983">
        <w:t xml:space="preserve"> has the meaning given by section</w:t>
      </w:r>
      <w:r w:rsidR="00CD5983">
        <w:t> </w:t>
      </w:r>
      <w:r w:rsidRPr="00CD5983">
        <w:t xml:space="preserve">130C of the </w:t>
      </w:r>
      <w:r w:rsidRPr="00CD5983">
        <w:rPr>
          <w:i/>
          <w:iCs/>
        </w:rPr>
        <w:t>Customs Act 1901</w:t>
      </w:r>
      <w:r w:rsidRPr="00CD5983">
        <w:t>.</w:t>
      </w:r>
    </w:p>
    <w:p w:rsidR="00733CCA" w:rsidRPr="00CD5983" w:rsidRDefault="00733CCA" w:rsidP="00733CCA">
      <w:pPr>
        <w:pStyle w:val="Definition"/>
      </w:pPr>
      <w:r w:rsidRPr="00CD5983">
        <w:rPr>
          <w:b/>
          <w:bCs/>
          <w:i/>
          <w:iCs/>
        </w:rPr>
        <w:t>simplified accounting method</w:t>
      </w:r>
      <w:r w:rsidRPr="00CD5983">
        <w:t xml:space="preserve"> means an arrangement in respect of which a determination under section</w:t>
      </w:r>
      <w:r w:rsidR="00CD5983">
        <w:t> </w:t>
      </w:r>
      <w:r w:rsidRPr="00CD5983">
        <w:t>123</w:t>
      </w:r>
      <w:r w:rsidR="00CD5983">
        <w:noBreakHyphen/>
      </w:r>
      <w:r w:rsidRPr="00CD5983">
        <w:t>5 is in force.</w:t>
      </w:r>
    </w:p>
    <w:p w:rsidR="00733CCA" w:rsidRPr="00CD5983" w:rsidRDefault="00733CCA" w:rsidP="00733CCA">
      <w:pPr>
        <w:pStyle w:val="Definition"/>
      </w:pPr>
      <w:r w:rsidRPr="00CD5983">
        <w:rPr>
          <w:b/>
          <w:i/>
        </w:rPr>
        <w:t>small business entity</w:t>
      </w:r>
      <w:r w:rsidRPr="00CD5983">
        <w:t xml:space="preserve"> has the meaning given by subsection</w:t>
      </w:r>
      <w:r w:rsidR="00CD5983">
        <w:t> </w:t>
      </w:r>
      <w:r w:rsidRPr="00CD5983">
        <w:t>995</w:t>
      </w:r>
      <w:r w:rsidR="00CD5983">
        <w:noBreakHyphen/>
      </w:r>
      <w:r w:rsidRPr="00CD5983">
        <w:t xml:space="preserve">1(1) of the </w:t>
      </w:r>
      <w:r w:rsidR="00CD5983" w:rsidRPr="00CD5983">
        <w:rPr>
          <w:position w:val="6"/>
          <w:sz w:val="16"/>
        </w:rPr>
        <w:t>*</w:t>
      </w:r>
      <w:r w:rsidRPr="00CD5983">
        <w:t>ITAA 1997.</w:t>
      </w:r>
    </w:p>
    <w:p w:rsidR="00733CCA" w:rsidRPr="00CD5983" w:rsidRDefault="00733CCA" w:rsidP="00733CCA">
      <w:pPr>
        <w:pStyle w:val="Definition"/>
      </w:pPr>
      <w:r w:rsidRPr="00CD5983">
        <w:rPr>
          <w:b/>
          <w:i/>
        </w:rPr>
        <w:t>small enterprise entity</w:t>
      </w:r>
      <w:r w:rsidRPr="00CD5983">
        <w:t xml:space="preserve"> has the meaning given by subsection</w:t>
      </w:r>
      <w:r w:rsidR="00CD5983">
        <w:t> </w:t>
      </w:r>
      <w:r w:rsidRPr="00CD5983">
        <w:t>123</w:t>
      </w:r>
      <w:r w:rsidR="00CD5983">
        <w:noBreakHyphen/>
      </w:r>
      <w:r w:rsidRPr="00CD5983">
        <w:t>7(1).</w:t>
      </w:r>
    </w:p>
    <w:p w:rsidR="00733CCA" w:rsidRPr="00CD5983" w:rsidRDefault="00733CCA" w:rsidP="00733CCA">
      <w:pPr>
        <w:pStyle w:val="Definition"/>
      </w:pPr>
      <w:r w:rsidRPr="00CD5983">
        <w:rPr>
          <w:b/>
          <w:i/>
        </w:rPr>
        <w:t>small enterprise turnover threshold</w:t>
      </w:r>
      <w:r w:rsidRPr="00CD5983">
        <w:t xml:space="preserve"> has the meaning given by subsection</w:t>
      </w:r>
      <w:r w:rsidR="00CD5983">
        <w:t> </w:t>
      </w:r>
      <w:r w:rsidRPr="00CD5983">
        <w:t>123</w:t>
      </w:r>
      <w:r w:rsidR="00CD5983">
        <w:noBreakHyphen/>
      </w:r>
      <w:r w:rsidRPr="00CD5983">
        <w:t>7(2).</w:t>
      </w:r>
    </w:p>
    <w:p w:rsidR="00733CCA" w:rsidRPr="00CD5983" w:rsidRDefault="00733CCA" w:rsidP="00733CCA">
      <w:pPr>
        <w:pStyle w:val="Definition"/>
      </w:pPr>
      <w:r w:rsidRPr="00CD5983">
        <w:rPr>
          <w:b/>
          <w:bCs/>
          <w:i/>
          <w:iCs/>
        </w:rPr>
        <w:t>special education course</w:t>
      </w:r>
      <w:r w:rsidRPr="00CD5983">
        <w:t xml:space="preserve"> means a course of education that provides special programs designed specifically for children with disabilities or students with disabilities (or both).</w:t>
      </w:r>
    </w:p>
    <w:p w:rsidR="00733CCA" w:rsidRPr="00CD5983" w:rsidRDefault="00733CCA" w:rsidP="00733CCA">
      <w:pPr>
        <w:pStyle w:val="Definition"/>
      </w:pPr>
      <w:r w:rsidRPr="00CD5983">
        <w:rPr>
          <w:b/>
          <w:bCs/>
          <w:i/>
          <w:iCs/>
        </w:rPr>
        <w:t>special professional</w:t>
      </w:r>
      <w:r w:rsidRPr="00CD5983">
        <w:t xml:space="preserve"> has the meaning given by subsection</w:t>
      </w:r>
      <w:r w:rsidR="00CD5983">
        <w:t> </w:t>
      </w:r>
      <w:r w:rsidRPr="00CD5983">
        <w:t>405</w:t>
      </w:r>
      <w:r w:rsidR="00CD5983">
        <w:noBreakHyphen/>
      </w:r>
      <w:r w:rsidRPr="00CD5983">
        <w:t xml:space="preserve">25(1) of the </w:t>
      </w:r>
      <w:r w:rsidR="00CD5983" w:rsidRPr="00CD5983">
        <w:rPr>
          <w:position w:val="6"/>
          <w:sz w:val="16"/>
          <w:szCs w:val="16"/>
        </w:rPr>
        <w:t>*</w:t>
      </w:r>
      <w:r w:rsidRPr="00CD5983">
        <w:t>ITAA 1997.</w:t>
      </w:r>
    </w:p>
    <w:p w:rsidR="00733CCA" w:rsidRPr="00CD5983" w:rsidRDefault="00733CCA" w:rsidP="00733CCA">
      <w:pPr>
        <w:pStyle w:val="Definition"/>
      </w:pPr>
      <w:r w:rsidRPr="00CD5983">
        <w:rPr>
          <w:b/>
          <w:i/>
        </w:rPr>
        <w:t xml:space="preserve">stated monetary value </w:t>
      </w:r>
      <w:r w:rsidRPr="00CD5983">
        <w:t>has the meanings given by subsections</w:t>
      </w:r>
      <w:r w:rsidR="00CD5983">
        <w:t> </w:t>
      </w:r>
      <w:r w:rsidRPr="00CD5983">
        <w:t>100</w:t>
      </w:r>
      <w:r w:rsidR="00CD5983">
        <w:noBreakHyphen/>
      </w:r>
      <w:r w:rsidRPr="00CD5983">
        <w:t>5(2A) and (2B).</w:t>
      </w:r>
    </w:p>
    <w:p w:rsidR="00733CCA" w:rsidRPr="00CD5983" w:rsidRDefault="00733CCA" w:rsidP="00733CCA">
      <w:pPr>
        <w:pStyle w:val="Definition"/>
      </w:pPr>
      <w:r w:rsidRPr="00CD5983">
        <w:rPr>
          <w:b/>
          <w:bCs/>
          <w:i/>
          <w:iCs/>
        </w:rPr>
        <w:t>State law</w:t>
      </w:r>
      <w:r w:rsidRPr="00CD5983">
        <w:rPr>
          <w:i/>
          <w:iCs/>
        </w:rPr>
        <w:t xml:space="preserve"> </w:t>
      </w:r>
      <w:r w:rsidRPr="00CD5983">
        <w:t>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733CCA" w:rsidRPr="00CD5983" w:rsidRDefault="00733CCA" w:rsidP="00733CCA">
      <w:pPr>
        <w:pStyle w:val="Definition"/>
      </w:pPr>
      <w:r w:rsidRPr="00CD5983">
        <w:rPr>
          <w:b/>
          <w:bCs/>
          <w:i/>
          <w:iCs/>
        </w:rPr>
        <w:t>statutory compensation scheme</w:t>
      </w:r>
      <w:r w:rsidRPr="00CD5983">
        <w:t xml:space="preserve"> has the meaning given by section</w:t>
      </w:r>
      <w:r w:rsidR="00CD5983">
        <w:t> </w:t>
      </w:r>
      <w:r w:rsidRPr="00CD5983">
        <w:t>78</w:t>
      </w:r>
      <w:r w:rsidR="00CD5983">
        <w:noBreakHyphen/>
      </w:r>
      <w:r w:rsidRPr="00CD5983">
        <w:t>105.</w:t>
      </w:r>
    </w:p>
    <w:p w:rsidR="00733CCA" w:rsidRPr="00CD5983" w:rsidRDefault="00733CCA" w:rsidP="00733CCA">
      <w:pPr>
        <w:pStyle w:val="Definition"/>
      </w:pPr>
      <w:r w:rsidRPr="00CD5983">
        <w:rPr>
          <w:b/>
          <w:bCs/>
          <w:i/>
          <w:iCs/>
        </w:rPr>
        <w:t>stratum unit</w:t>
      </w:r>
      <w:r w:rsidRPr="00CD5983">
        <w:t xml:space="preserve"> has the meaning given by subsection</w:t>
      </w:r>
      <w:r w:rsidR="00CD5983">
        <w:t> </w:t>
      </w:r>
      <w:r w:rsidRPr="00CD5983">
        <w:t>124</w:t>
      </w:r>
      <w:r w:rsidR="00CD5983">
        <w:noBreakHyphen/>
      </w:r>
      <w:r w:rsidRPr="00CD5983">
        <w:t xml:space="preserve">190(3) of the </w:t>
      </w:r>
      <w:r w:rsidR="00CD5983" w:rsidRPr="00CD5983">
        <w:rPr>
          <w:position w:val="6"/>
          <w:sz w:val="16"/>
          <w:szCs w:val="16"/>
        </w:rPr>
        <w:t>*</w:t>
      </w:r>
      <w:r w:rsidRPr="00CD5983">
        <w:t>ITAA 1997.</w:t>
      </w:r>
    </w:p>
    <w:p w:rsidR="00733CCA" w:rsidRPr="00CD5983" w:rsidRDefault="00733CCA" w:rsidP="00733CCA">
      <w:pPr>
        <w:pStyle w:val="Definition"/>
      </w:pPr>
      <w:r w:rsidRPr="00CD5983">
        <w:rPr>
          <w:b/>
          <w:bCs/>
          <w:i/>
          <w:iCs/>
        </w:rPr>
        <w:t>student accommodation</w:t>
      </w:r>
      <w:r w:rsidRPr="00CD5983">
        <w:t xml:space="preserve"> has the meaning given by subsection</w:t>
      </w:r>
      <w:r w:rsidR="00CD5983">
        <w:t> </w:t>
      </w:r>
      <w:r w:rsidRPr="00CD5983">
        <w:t>38</w:t>
      </w:r>
      <w:r w:rsidR="00CD5983">
        <w:noBreakHyphen/>
      </w:r>
      <w:r w:rsidRPr="00CD5983">
        <w:t>105(3).</w:t>
      </w:r>
    </w:p>
    <w:p w:rsidR="00733CCA" w:rsidRPr="00CD5983" w:rsidRDefault="00733CCA" w:rsidP="00733CCA">
      <w:pPr>
        <w:pStyle w:val="Definition"/>
      </w:pPr>
      <w:r w:rsidRPr="00CD5983">
        <w:rPr>
          <w:b/>
          <w:bCs/>
          <w:i/>
          <w:iCs/>
        </w:rPr>
        <w:t>Subdivision</w:t>
      </w:r>
      <w:r w:rsidR="00CD5983">
        <w:rPr>
          <w:b/>
          <w:bCs/>
          <w:i/>
          <w:iCs/>
        </w:rPr>
        <w:t> </w:t>
      </w:r>
      <w:r w:rsidRPr="00CD5983">
        <w:rPr>
          <w:b/>
          <w:bCs/>
          <w:i/>
          <w:iCs/>
        </w:rPr>
        <w:t>38</w:t>
      </w:r>
      <w:r w:rsidR="00CD5983">
        <w:rPr>
          <w:b/>
          <w:bCs/>
          <w:i/>
          <w:iCs/>
        </w:rPr>
        <w:noBreakHyphen/>
      </w:r>
      <w:r w:rsidRPr="00CD5983">
        <w:rPr>
          <w:b/>
          <w:bCs/>
          <w:i/>
          <w:iCs/>
        </w:rPr>
        <w:t>P period</w:t>
      </w:r>
      <w:r w:rsidRPr="00CD5983">
        <w:t xml:space="preserve">, in relation to the supply of a </w:t>
      </w:r>
      <w:r w:rsidR="00CD5983" w:rsidRPr="00CD5983">
        <w:rPr>
          <w:position w:val="6"/>
          <w:sz w:val="16"/>
          <w:szCs w:val="16"/>
        </w:rPr>
        <w:t>*</w:t>
      </w:r>
      <w:r w:rsidRPr="00CD5983">
        <w:t>car to an individual, means the period starting when he or she acquires it and ending at the earliest of the following times:</w:t>
      </w:r>
    </w:p>
    <w:p w:rsidR="00733CCA" w:rsidRPr="00CD5983" w:rsidRDefault="00733CCA" w:rsidP="00733CCA">
      <w:pPr>
        <w:pStyle w:val="paragraph"/>
      </w:pPr>
      <w:r w:rsidRPr="00CD5983">
        <w:tab/>
        <w:t>(a)</w:t>
      </w:r>
      <w:r w:rsidRPr="00CD5983">
        <w:tab/>
        <w:t>the end of 2 years after the acquisition;</w:t>
      </w:r>
    </w:p>
    <w:p w:rsidR="00733CCA" w:rsidRPr="00CD5983" w:rsidRDefault="00733CCA" w:rsidP="00733CCA">
      <w:pPr>
        <w:pStyle w:val="paragraph"/>
      </w:pPr>
      <w:r w:rsidRPr="00CD5983">
        <w:tab/>
        <w:t>(b)</w:t>
      </w:r>
      <w:r w:rsidRPr="00CD5983">
        <w:tab/>
        <w:t>the time when the car is no longer reasonably capable of being used for the purpose for which cars of that kind are ordinarily used;</w:t>
      </w:r>
    </w:p>
    <w:p w:rsidR="00733CCA" w:rsidRPr="00CD5983" w:rsidRDefault="00733CCA" w:rsidP="00733CCA">
      <w:pPr>
        <w:pStyle w:val="paragraph"/>
      </w:pPr>
      <w:r w:rsidRPr="00CD5983">
        <w:tab/>
        <w:t>(c)</w:t>
      </w:r>
      <w:r w:rsidRPr="00CD5983">
        <w:tab/>
        <w:t>a time that the Commissioner considers to be appropriate in special circumstances.</w:t>
      </w:r>
    </w:p>
    <w:p w:rsidR="00733CCA" w:rsidRPr="00CD5983" w:rsidRDefault="00733CCA" w:rsidP="00733CCA">
      <w:pPr>
        <w:pStyle w:val="Definition"/>
      </w:pPr>
      <w:r w:rsidRPr="00CD5983">
        <w:rPr>
          <w:b/>
          <w:bCs/>
          <w:i/>
          <w:iCs/>
        </w:rPr>
        <w:t>substantial renovations</w:t>
      </w:r>
      <w:r w:rsidRPr="00CD5983">
        <w:t xml:space="preserve"> of a building are renovations in which all, or substantially all, of a building is removed or replaced. However, the renovations need not involve removal or replacement of foundations, external walls, interior supporting walls, floors, roof or staircases.</w:t>
      </w:r>
    </w:p>
    <w:p w:rsidR="00733CCA" w:rsidRPr="00CD5983" w:rsidRDefault="00733CCA" w:rsidP="00733CCA">
      <w:pPr>
        <w:pStyle w:val="Definition"/>
      </w:pPr>
      <w:r w:rsidRPr="00CD5983">
        <w:rPr>
          <w:b/>
          <w:bCs/>
          <w:i/>
          <w:iCs/>
        </w:rPr>
        <w:t>superannuation fund</w:t>
      </w:r>
      <w:r w:rsidRPr="00CD5983">
        <w:t xml:space="preserve"> 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733CCA" w:rsidRPr="00CD5983" w:rsidRDefault="00733CCA" w:rsidP="00733CCA">
      <w:pPr>
        <w:pStyle w:val="Definition"/>
      </w:pPr>
      <w:r w:rsidRPr="00CD5983">
        <w:rPr>
          <w:b/>
          <w:bCs/>
          <w:i/>
          <w:iCs/>
        </w:rPr>
        <w:t>supply</w:t>
      </w:r>
      <w:r w:rsidRPr="00CD5983">
        <w:t xml:space="preserve"> has the meaning given by section</w:t>
      </w:r>
      <w:r w:rsidR="00CD5983">
        <w:t> </w:t>
      </w:r>
      <w:r w:rsidRPr="00CD5983">
        <w:t>9</w:t>
      </w:r>
      <w:r w:rsidR="00CD5983">
        <w:noBreakHyphen/>
      </w:r>
      <w:r w:rsidRPr="00CD5983">
        <w:t>10.</w:t>
      </w:r>
    </w:p>
    <w:p w:rsidR="00733CCA" w:rsidRPr="00CD5983" w:rsidRDefault="00733CCA" w:rsidP="00733CCA">
      <w:pPr>
        <w:pStyle w:val="Definition"/>
      </w:pPr>
      <w:r w:rsidRPr="00CD5983">
        <w:rPr>
          <w:b/>
          <w:bCs/>
          <w:i/>
          <w:iCs/>
        </w:rPr>
        <w:t>supply of a</w:t>
      </w:r>
      <w:r w:rsidRPr="00CD5983">
        <w:t xml:space="preserve"> </w:t>
      </w:r>
      <w:r w:rsidRPr="00CD5983">
        <w:rPr>
          <w:b/>
          <w:bCs/>
          <w:i/>
          <w:iCs/>
        </w:rPr>
        <w:t>going concern</w:t>
      </w:r>
      <w:r w:rsidRPr="00CD5983">
        <w:t xml:space="preserve"> has the meaning given by subsection</w:t>
      </w:r>
      <w:r w:rsidR="00CD5983">
        <w:t> </w:t>
      </w:r>
      <w:r w:rsidRPr="00CD5983">
        <w:t>38</w:t>
      </w:r>
      <w:r w:rsidR="00CD5983">
        <w:noBreakHyphen/>
      </w:r>
      <w:r w:rsidRPr="00CD5983">
        <w:t>325(2).</w:t>
      </w:r>
    </w:p>
    <w:p w:rsidR="00733CCA" w:rsidRPr="00CD5983" w:rsidRDefault="00733CCA" w:rsidP="00733CCA">
      <w:pPr>
        <w:pStyle w:val="Definition"/>
      </w:pPr>
      <w:r w:rsidRPr="00CD5983">
        <w:rPr>
          <w:b/>
          <w:bCs/>
          <w:i/>
          <w:iCs/>
        </w:rPr>
        <w:t xml:space="preserve">taxable at less than </w:t>
      </w:r>
      <w:r w:rsidRPr="00CD5983">
        <w:rPr>
          <w:b/>
          <w:bCs/>
          <w:i/>
          <w:iCs/>
          <w:position w:val="6"/>
          <w:sz w:val="16"/>
          <w:szCs w:val="16"/>
        </w:rPr>
        <w:t>1</w:t>
      </w:r>
      <w:r w:rsidRPr="00CD5983">
        <w:rPr>
          <w:b/>
          <w:bCs/>
          <w:i/>
          <w:iCs/>
        </w:rPr>
        <w:t>/</w:t>
      </w:r>
      <w:r w:rsidRPr="00CD5983">
        <w:rPr>
          <w:b/>
          <w:bCs/>
          <w:i/>
          <w:iCs/>
          <w:sz w:val="16"/>
          <w:szCs w:val="16"/>
        </w:rPr>
        <w:t>11</w:t>
      </w:r>
      <w:r w:rsidRPr="00CD5983">
        <w:rPr>
          <w:b/>
          <w:bCs/>
          <w:i/>
          <w:iCs/>
        </w:rPr>
        <w:t xml:space="preserve"> of the price</w:t>
      </w:r>
      <w:r w:rsidRPr="00CD5983">
        <w:t xml:space="preserve"> has the meaning given by subsection</w:t>
      </w:r>
      <w:r w:rsidR="00CD5983">
        <w:t> </w:t>
      </w:r>
      <w:r w:rsidRPr="00CD5983">
        <w:t>136</w:t>
      </w:r>
      <w:r w:rsidR="00CD5983">
        <w:noBreakHyphen/>
      </w:r>
      <w:r w:rsidRPr="00CD5983">
        <w:t>50(1).</w:t>
      </w:r>
    </w:p>
    <w:p w:rsidR="00733CCA" w:rsidRPr="00CD5983" w:rsidRDefault="00733CCA" w:rsidP="00733CCA">
      <w:pPr>
        <w:pStyle w:val="Definition"/>
      </w:pPr>
      <w:r w:rsidRPr="00CD5983">
        <w:rPr>
          <w:b/>
          <w:bCs/>
          <w:i/>
          <w:iCs/>
        </w:rPr>
        <w:t>taxable importation</w:t>
      </w:r>
      <w:r w:rsidRPr="00CD5983">
        <w:t xml:space="preserve"> has the meaning given by subsections</w:t>
      </w:r>
      <w:r w:rsidR="00CD5983">
        <w:t> </w:t>
      </w:r>
      <w:r w:rsidRPr="00CD5983">
        <w:t>13</w:t>
      </w:r>
      <w:r w:rsidR="00CD5983">
        <w:noBreakHyphen/>
      </w:r>
      <w:r w:rsidRPr="00CD5983">
        <w:t>5(1) and 114</w:t>
      </w:r>
      <w:r w:rsidR="00CD5983">
        <w:noBreakHyphen/>
      </w:r>
      <w:r w:rsidRPr="00CD5983">
        <w:t>5(1).</w:t>
      </w:r>
    </w:p>
    <w:p w:rsidR="00733CCA" w:rsidRPr="00CD5983" w:rsidRDefault="00733CCA" w:rsidP="00733CCA">
      <w:pPr>
        <w:pStyle w:val="Definition"/>
      </w:pPr>
      <w:r w:rsidRPr="00CD5983">
        <w:rPr>
          <w:b/>
          <w:bCs/>
          <w:i/>
          <w:iCs/>
        </w:rPr>
        <w:t>taxable supply</w:t>
      </w:r>
      <w:r w:rsidRPr="00CD5983">
        <w:t xml:space="preserve"> has the meaning given by sections</w:t>
      </w:r>
      <w:r w:rsidR="00CD5983">
        <w:t> </w:t>
      </w:r>
      <w:r w:rsidRPr="00CD5983">
        <w:t>9</w:t>
      </w:r>
      <w:r w:rsidR="00CD5983">
        <w:noBreakHyphen/>
      </w:r>
      <w:r w:rsidRPr="00CD5983">
        <w:t>5, 78</w:t>
      </w:r>
      <w:r w:rsidR="00CD5983">
        <w:noBreakHyphen/>
      </w:r>
      <w:r w:rsidRPr="00CD5983">
        <w:t>50, 84</w:t>
      </w:r>
      <w:r w:rsidR="00CD5983">
        <w:noBreakHyphen/>
      </w:r>
      <w:r w:rsidRPr="00CD5983">
        <w:t>5 and 105</w:t>
      </w:r>
      <w:r w:rsidR="00CD5983">
        <w:noBreakHyphen/>
      </w:r>
      <w:r w:rsidRPr="00CD5983">
        <w:t>5.</w:t>
      </w:r>
    </w:p>
    <w:p w:rsidR="00733CCA" w:rsidRPr="00CD5983" w:rsidRDefault="00733CCA" w:rsidP="00733CCA">
      <w:pPr>
        <w:pStyle w:val="notetext"/>
      </w:pPr>
      <w:r w:rsidRPr="00CD5983">
        <w:t>Note:</w:t>
      </w:r>
      <w:r w:rsidRPr="00CD5983">
        <w:tab/>
        <w:t>This meaning is also affected by sections</w:t>
      </w:r>
      <w:r w:rsidR="00CD5983">
        <w:t> </w:t>
      </w:r>
      <w:r w:rsidRPr="00CD5983">
        <w:t>49</w:t>
      </w:r>
      <w:r w:rsidR="00CD5983">
        <w:noBreakHyphen/>
      </w:r>
      <w:r w:rsidRPr="00CD5983">
        <w:t>30, 66</w:t>
      </w:r>
      <w:r w:rsidR="00CD5983">
        <w:noBreakHyphen/>
      </w:r>
      <w:r w:rsidRPr="00CD5983">
        <w:t>45, 72</w:t>
      </w:r>
      <w:r w:rsidR="00CD5983">
        <w:noBreakHyphen/>
      </w:r>
      <w:r w:rsidRPr="00CD5983">
        <w:t>5, 78</w:t>
      </w:r>
      <w:r w:rsidR="00CD5983">
        <w:noBreakHyphen/>
      </w:r>
      <w:r w:rsidRPr="00CD5983">
        <w:t>25, 78</w:t>
      </w:r>
      <w:r w:rsidR="00CD5983">
        <w:noBreakHyphen/>
      </w:r>
      <w:r w:rsidRPr="00CD5983">
        <w:t>60, 78</w:t>
      </w:r>
      <w:r w:rsidR="00CD5983">
        <w:noBreakHyphen/>
      </w:r>
      <w:r w:rsidRPr="00CD5983">
        <w:t>65, 78</w:t>
      </w:r>
      <w:r w:rsidR="00CD5983">
        <w:noBreakHyphen/>
      </w:r>
      <w:r w:rsidRPr="00CD5983">
        <w:t>70, 79</w:t>
      </w:r>
      <w:r w:rsidR="00CD5983">
        <w:noBreakHyphen/>
      </w:r>
      <w:r w:rsidRPr="00CD5983">
        <w:t>60, 79</w:t>
      </w:r>
      <w:r w:rsidR="00CD5983">
        <w:noBreakHyphen/>
      </w:r>
      <w:r w:rsidRPr="00CD5983">
        <w:t>85, 80</w:t>
      </w:r>
      <w:r w:rsidR="00CD5983">
        <w:noBreakHyphen/>
      </w:r>
      <w:r w:rsidRPr="00CD5983">
        <w:t>10, 80</w:t>
      </w:r>
      <w:r w:rsidR="00CD5983">
        <w:noBreakHyphen/>
      </w:r>
      <w:r w:rsidRPr="00CD5983">
        <w:t>50, 90</w:t>
      </w:r>
      <w:r w:rsidR="00CD5983">
        <w:noBreakHyphen/>
      </w:r>
      <w:r w:rsidRPr="00CD5983">
        <w:t>5, 100</w:t>
      </w:r>
      <w:r w:rsidR="00CD5983">
        <w:noBreakHyphen/>
      </w:r>
      <w:r w:rsidRPr="00CD5983">
        <w:t>5</w:t>
      </w:r>
      <w:r w:rsidR="005001F8" w:rsidRPr="00CD5983">
        <w:t>,</w:t>
      </w:r>
      <w:r w:rsidRPr="00CD5983">
        <w:t xml:space="preserve"> 100</w:t>
      </w:r>
      <w:r w:rsidR="00CD5983">
        <w:noBreakHyphen/>
      </w:r>
      <w:r w:rsidR="005001F8" w:rsidRPr="00CD5983">
        <w:t>18</w:t>
      </w:r>
      <w:r w:rsidR="00CD5983">
        <w:t> </w:t>
      </w:r>
      <w:r w:rsidRPr="00CD5983">
        <w:t>110</w:t>
      </w:r>
      <w:r w:rsidR="00CD5983">
        <w:noBreakHyphen/>
      </w:r>
      <w:r w:rsidRPr="00CD5983">
        <w:t>5, 110</w:t>
      </w:r>
      <w:r w:rsidR="00CD5983">
        <w:noBreakHyphen/>
      </w:r>
      <w:r w:rsidRPr="00CD5983">
        <w:t>15, 110</w:t>
      </w:r>
      <w:r w:rsidR="00CD5983">
        <w:noBreakHyphen/>
      </w:r>
      <w:r w:rsidRPr="00CD5983">
        <w:t>20, 110</w:t>
      </w:r>
      <w:r w:rsidR="00CD5983">
        <w:noBreakHyphen/>
      </w:r>
      <w:r w:rsidRPr="00CD5983">
        <w:t>25, 110</w:t>
      </w:r>
      <w:r w:rsidR="00CD5983">
        <w:noBreakHyphen/>
      </w:r>
      <w:r w:rsidRPr="00CD5983">
        <w:t>30 and 113</w:t>
      </w:r>
      <w:r w:rsidR="00CD5983">
        <w:noBreakHyphen/>
      </w:r>
      <w:r w:rsidRPr="00CD5983">
        <w:t>5.</w:t>
      </w:r>
    </w:p>
    <w:p w:rsidR="00733CCA" w:rsidRPr="00CD5983" w:rsidRDefault="00733CCA" w:rsidP="00733CCA">
      <w:pPr>
        <w:pStyle w:val="Definition"/>
      </w:pPr>
      <w:r w:rsidRPr="00CD5983">
        <w:rPr>
          <w:b/>
          <w:bCs/>
          <w:i/>
        </w:rPr>
        <w:t>taxation law</w:t>
      </w:r>
      <w:r w:rsidRPr="00CD5983">
        <w:rPr>
          <w:b/>
          <w:bCs/>
        </w:rPr>
        <w:t xml:space="preserve"> </w:t>
      </w:r>
      <w:r w:rsidRPr="00CD5983">
        <w:t>has the meaning given by section</w:t>
      </w:r>
      <w:r w:rsidR="00CD5983">
        <w:t> </w:t>
      </w:r>
      <w:r w:rsidRPr="00CD5983">
        <w:t xml:space="preserve">2 of the </w:t>
      </w:r>
      <w:r w:rsidRPr="00CD5983">
        <w:rPr>
          <w:i/>
        </w:rPr>
        <w:t>Taxation Administration Act 1953</w:t>
      </w:r>
      <w:r w:rsidRPr="00CD5983">
        <w:t>.</w:t>
      </w:r>
    </w:p>
    <w:p w:rsidR="007B6D65" w:rsidRPr="00CD5983" w:rsidRDefault="007B6D65" w:rsidP="00F74A01">
      <w:pPr>
        <w:pStyle w:val="Definition"/>
        <w:keepNext/>
        <w:keepLines/>
      </w:pPr>
      <w:r w:rsidRPr="00CD5983">
        <w:rPr>
          <w:b/>
          <w:i/>
        </w:rPr>
        <w:t>tax invoice</w:t>
      </w:r>
      <w:r w:rsidRPr="00CD5983">
        <w:t xml:space="preserve"> has the meaning given by subsections</w:t>
      </w:r>
      <w:r w:rsidR="00CD5983">
        <w:t> </w:t>
      </w:r>
      <w:r w:rsidRPr="00CD5983">
        <w:t>29</w:t>
      </w:r>
      <w:r w:rsidR="00CD5983">
        <w:noBreakHyphen/>
      </w:r>
      <w:r w:rsidRPr="00CD5983">
        <w:t>70(1) and 48</w:t>
      </w:r>
      <w:r w:rsidR="00CD5983">
        <w:noBreakHyphen/>
      </w:r>
      <w:r w:rsidRPr="00CD5983">
        <w:t>57(1), and includes a document that the Commissioner treats as a tax invoice under subsection</w:t>
      </w:r>
      <w:r w:rsidR="00CD5983">
        <w:t> </w:t>
      </w:r>
      <w:r w:rsidRPr="00CD5983">
        <w:t>29</w:t>
      </w:r>
      <w:r w:rsidR="00CD5983">
        <w:noBreakHyphen/>
      </w:r>
      <w:r w:rsidRPr="00CD5983">
        <w:t>70(1B). However, it does not include a document that does not comply with the requirements of section</w:t>
      </w:r>
      <w:r w:rsidR="00CD5983">
        <w:t> </w:t>
      </w:r>
      <w:r w:rsidRPr="00CD5983">
        <w:t>54</w:t>
      </w:r>
      <w:r w:rsidR="00CD5983">
        <w:noBreakHyphen/>
      </w:r>
      <w:r w:rsidRPr="00CD5983">
        <w:t>50 (if applicable).</w:t>
      </w:r>
    </w:p>
    <w:p w:rsidR="00733CCA" w:rsidRPr="00CD5983" w:rsidRDefault="00733CCA" w:rsidP="00733CCA">
      <w:pPr>
        <w:pStyle w:val="Definition"/>
        <w:rPr>
          <w:b/>
          <w:bCs/>
          <w:i/>
          <w:iCs/>
        </w:rPr>
      </w:pPr>
      <w:r w:rsidRPr="00CD5983">
        <w:rPr>
          <w:b/>
          <w:bCs/>
          <w:i/>
          <w:iCs/>
        </w:rPr>
        <w:t>taxi travel</w:t>
      </w:r>
      <w:r w:rsidRPr="00CD5983">
        <w:t xml:space="preserve"> means travel that involves transporting passengers, by taxi or limousine, for fares.</w:t>
      </w:r>
    </w:p>
    <w:p w:rsidR="00733CCA" w:rsidRPr="00CD5983" w:rsidRDefault="00733CCA" w:rsidP="00733CCA">
      <w:pPr>
        <w:pStyle w:val="Definition"/>
      </w:pPr>
      <w:r w:rsidRPr="00CD5983">
        <w:rPr>
          <w:b/>
          <w:bCs/>
          <w:i/>
          <w:iCs/>
        </w:rPr>
        <w:t>tax loss</w:t>
      </w:r>
      <w:r w:rsidRPr="00CD5983">
        <w:t xml:space="preserve"> has the meaning given by subsection</w:t>
      </w:r>
      <w:r w:rsidR="00CD5983">
        <w:t> </w:t>
      </w:r>
      <w:r w:rsidRPr="00CD5983">
        <w:t>995</w:t>
      </w:r>
      <w:r w:rsidR="00CD5983">
        <w:noBreakHyphen/>
      </w:r>
      <w:r w:rsidRPr="00CD5983">
        <w:t xml:space="preserve">1(1) of the </w:t>
      </w:r>
      <w:r w:rsidR="00CD5983" w:rsidRPr="00CD5983">
        <w:rPr>
          <w:position w:val="6"/>
          <w:sz w:val="16"/>
          <w:szCs w:val="16"/>
        </w:rPr>
        <w:t>*</w:t>
      </w:r>
      <w:r w:rsidRPr="00CD5983">
        <w:t>ITAA 1997.</w:t>
      </w:r>
    </w:p>
    <w:p w:rsidR="00B01615" w:rsidRPr="00CD5983" w:rsidRDefault="00B01615" w:rsidP="00B01615">
      <w:pPr>
        <w:pStyle w:val="Definition"/>
      </w:pPr>
      <w:r w:rsidRPr="00CD5983">
        <w:rPr>
          <w:b/>
          <w:i/>
        </w:rPr>
        <w:t>tax period</w:t>
      </w:r>
      <w:r w:rsidRPr="00CD5983">
        <w:t xml:space="preserve"> means a tax period applying to you under:</w:t>
      </w:r>
    </w:p>
    <w:p w:rsidR="00B01615" w:rsidRPr="00CD5983" w:rsidRDefault="00B01615" w:rsidP="00B01615">
      <w:pPr>
        <w:pStyle w:val="paragraph"/>
      </w:pPr>
      <w:r w:rsidRPr="00CD5983">
        <w:tab/>
        <w:t>(a)</w:t>
      </w:r>
      <w:r w:rsidRPr="00CD5983">
        <w:tab/>
        <w:t>Division</w:t>
      </w:r>
      <w:r w:rsidR="00CD5983">
        <w:t> </w:t>
      </w:r>
      <w:r w:rsidRPr="00CD5983">
        <w:t>27 (about quarterly and one month tax periods); or</w:t>
      </w:r>
    </w:p>
    <w:p w:rsidR="00B01615" w:rsidRPr="00CD5983" w:rsidRDefault="00B01615" w:rsidP="00B01615">
      <w:pPr>
        <w:pStyle w:val="paragraph"/>
      </w:pPr>
      <w:r w:rsidRPr="00CD5983">
        <w:tab/>
        <w:t>(b)</w:t>
      </w:r>
      <w:r w:rsidRPr="00CD5983">
        <w:tab/>
        <w:t>section</w:t>
      </w:r>
      <w:r w:rsidR="00CD5983">
        <w:t> </w:t>
      </w:r>
      <w:r w:rsidRPr="00CD5983">
        <w:t>48</w:t>
      </w:r>
      <w:r w:rsidR="00CD5983">
        <w:noBreakHyphen/>
      </w:r>
      <w:r w:rsidRPr="00CD5983">
        <w:t>73 (about GST groups with incapacitated entities); or</w:t>
      </w:r>
    </w:p>
    <w:p w:rsidR="00B01615" w:rsidRPr="00CD5983" w:rsidRDefault="00B01615" w:rsidP="00B01615">
      <w:pPr>
        <w:pStyle w:val="paragraph"/>
      </w:pPr>
      <w:r w:rsidRPr="00CD5983">
        <w:tab/>
        <w:t>(c)</w:t>
      </w:r>
      <w:r w:rsidRPr="00CD5983">
        <w:tab/>
        <w:t>section</w:t>
      </w:r>
      <w:r w:rsidR="00CD5983">
        <w:t> </w:t>
      </w:r>
      <w:r w:rsidRPr="00CD5983">
        <w:t>57</w:t>
      </w:r>
      <w:r w:rsidR="00CD5983">
        <w:noBreakHyphen/>
      </w:r>
      <w:r w:rsidRPr="00CD5983">
        <w:t>35 (about resident agents); or</w:t>
      </w:r>
    </w:p>
    <w:p w:rsidR="00B01615" w:rsidRPr="00CD5983" w:rsidRDefault="00B01615" w:rsidP="00B01615">
      <w:pPr>
        <w:pStyle w:val="paragraph"/>
      </w:pPr>
      <w:r w:rsidRPr="00CD5983">
        <w:tab/>
        <w:t>(d)</w:t>
      </w:r>
      <w:r w:rsidRPr="00CD5983">
        <w:tab/>
        <w:t>section</w:t>
      </w:r>
      <w:r w:rsidR="00CD5983">
        <w:t> </w:t>
      </w:r>
      <w:r w:rsidRPr="00CD5983">
        <w:t>58</w:t>
      </w:r>
      <w:r w:rsidR="00CD5983">
        <w:noBreakHyphen/>
      </w:r>
      <w:r w:rsidRPr="00CD5983">
        <w:t>35 (about representatives of incapacitated entities); or</w:t>
      </w:r>
    </w:p>
    <w:p w:rsidR="00B01615" w:rsidRPr="00CD5983" w:rsidRDefault="00B01615" w:rsidP="00B01615">
      <w:pPr>
        <w:pStyle w:val="paragraph"/>
      </w:pPr>
      <w:r w:rsidRPr="00CD5983">
        <w:tab/>
        <w:t>(e)</w:t>
      </w:r>
      <w:r w:rsidRPr="00CD5983">
        <w:tab/>
        <w:t>section</w:t>
      </w:r>
      <w:r w:rsidR="00CD5983">
        <w:t> </w:t>
      </w:r>
      <w:r w:rsidRPr="00CD5983">
        <w:t>151</w:t>
      </w:r>
      <w:r w:rsidR="00CD5983">
        <w:noBreakHyphen/>
      </w:r>
      <w:r w:rsidRPr="00CD5983">
        <w:t>40 (about annual tax periods); or</w:t>
      </w:r>
    </w:p>
    <w:p w:rsidR="00B01615" w:rsidRPr="00CD5983" w:rsidRDefault="00B01615" w:rsidP="00B01615">
      <w:pPr>
        <w:pStyle w:val="paragraph"/>
      </w:pPr>
      <w:r w:rsidRPr="00CD5983">
        <w:tab/>
        <w:t>(f)</w:t>
      </w:r>
      <w:r w:rsidRPr="00CD5983">
        <w:tab/>
        <w:t>section</w:t>
      </w:r>
      <w:r w:rsidR="00CD5983">
        <w:t> </w:t>
      </w:r>
      <w:r w:rsidRPr="00CD5983">
        <w:t>162</w:t>
      </w:r>
      <w:r w:rsidR="00CD5983">
        <w:noBreakHyphen/>
      </w:r>
      <w:r w:rsidRPr="00CD5983">
        <w:t>55 (about instalment tax periods).</w:t>
      </w:r>
    </w:p>
    <w:p w:rsidR="00733CCA" w:rsidRPr="00CD5983" w:rsidRDefault="00733CCA" w:rsidP="00733CCA">
      <w:pPr>
        <w:pStyle w:val="Definition"/>
      </w:pPr>
      <w:r w:rsidRPr="00CD5983">
        <w:rPr>
          <w:b/>
          <w:bCs/>
          <w:i/>
          <w:iCs/>
        </w:rPr>
        <w:t>tax period turnover threshold</w:t>
      </w:r>
      <w:r w:rsidRPr="00CD5983">
        <w:t xml:space="preserve"> has the meaning given by subsection</w:t>
      </w:r>
      <w:r w:rsidR="00CD5983">
        <w:t> </w:t>
      </w:r>
      <w:r w:rsidRPr="00CD5983">
        <w:t>27</w:t>
      </w:r>
      <w:r w:rsidR="00CD5983">
        <w:noBreakHyphen/>
      </w:r>
      <w:r w:rsidRPr="00CD5983">
        <w:t>15(3).</w:t>
      </w:r>
    </w:p>
    <w:p w:rsidR="00733CCA" w:rsidRPr="00CD5983" w:rsidRDefault="00733CCA" w:rsidP="00733CCA">
      <w:pPr>
        <w:pStyle w:val="Definition"/>
        <w:rPr>
          <w:bCs/>
        </w:rPr>
      </w:pPr>
      <w:r w:rsidRPr="00CD5983">
        <w:rPr>
          <w:b/>
          <w:i/>
        </w:rPr>
        <w:t>tax</w:t>
      </w:r>
      <w:r w:rsidR="00CD5983">
        <w:rPr>
          <w:b/>
          <w:i/>
        </w:rPr>
        <w:noBreakHyphen/>
      </w:r>
      <w:r w:rsidRPr="00CD5983">
        <w:rPr>
          <w:b/>
          <w:i/>
        </w:rPr>
        <w:t>related liability</w:t>
      </w:r>
      <w:r w:rsidRPr="00CD5983">
        <w:t xml:space="preserve"> has the meaning given by section</w:t>
      </w:r>
      <w:r w:rsidR="00CD5983">
        <w:t> </w:t>
      </w:r>
      <w:r w:rsidRPr="00CD5983">
        <w:t>255</w:t>
      </w:r>
      <w:r w:rsidR="00CD5983">
        <w:noBreakHyphen/>
      </w:r>
      <w:r w:rsidRPr="00CD5983">
        <w:t>1 in Schedule</w:t>
      </w:r>
      <w:r w:rsidR="00CD5983">
        <w:t> </w:t>
      </w:r>
      <w:r w:rsidRPr="00CD5983">
        <w:t xml:space="preserve">1 to the </w:t>
      </w:r>
      <w:r w:rsidRPr="00CD5983">
        <w:rPr>
          <w:i/>
        </w:rPr>
        <w:t>Taxation Administration Act 1953</w:t>
      </w:r>
      <w:r w:rsidRPr="00CD5983">
        <w:t>.</w:t>
      </w:r>
    </w:p>
    <w:p w:rsidR="00733CCA" w:rsidRPr="00CD5983" w:rsidRDefault="00733CCA" w:rsidP="00733CCA">
      <w:pPr>
        <w:pStyle w:val="Definition"/>
      </w:pPr>
      <w:r w:rsidRPr="00CD5983">
        <w:rPr>
          <w:b/>
          <w:bCs/>
          <w:i/>
          <w:iCs/>
        </w:rPr>
        <w:t>telecommunication supply</w:t>
      </w:r>
      <w:r w:rsidRPr="00CD5983">
        <w:t xml:space="preserve"> has the meaning given by section</w:t>
      </w:r>
      <w:r w:rsidR="00CD5983">
        <w:t> </w:t>
      </w:r>
      <w:r w:rsidRPr="00CD5983">
        <w:t>85</w:t>
      </w:r>
      <w:r w:rsidR="00CD5983">
        <w:noBreakHyphen/>
      </w:r>
      <w:r w:rsidRPr="00CD5983">
        <w:t>10.</w:t>
      </w:r>
    </w:p>
    <w:p w:rsidR="00733CCA" w:rsidRPr="00CD5983" w:rsidRDefault="00733CCA" w:rsidP="00733CCA">
      <w:pPr>
        <w:pStyle w:val="Definition"/>
      </w:pPr>
      <w:r w:rsidRPr="00CD5983">
        <w:rPr>
          <w:b/>
          <w:bCs/>
          <w:i/>
          <w:iCs/>
        </w:rPr>
        <w:t>Territory law</w:t>
      </w:r>
      <w:r w:rsidRPr="00CD5983">
        <w:rPr>
          <w:i/>
          <w:iCs/>
        </w:rPr>
        <w:t xml:space="preserve"> </w:t>
      </w:r>
      <w:r w:rsidRPr="00CD5983">
        <w:t>has the meaning given by section</w:t>
      </w:r>
      <w:r w:rsidR="00CD5983">
        <w:t> </w:t>
      </w:r>
      <w:r w:rsidRPr="00CD5983">
        <w:t>995</w:t>
      </w:r>
      <w:r w:rsidR="00CD5983">
        <w:noBreakHyphen/>
      </w:r>
      <w:r w:rsidRPr="00CD5983">
        <w:t xml:space="preserve">1 of the </w:t>
      </w:r>
      <w:r w:rsidR="00CD5983" w:rsidRPr="00CD5983">
        <w:rPr>
          <w:position w:val="6"/>
          <w:sz w:val="16"/>
          <w:szCs w:val="16"/>
        </w:rPr>
        <w:t>*</w:t>
      </w:r>
      <w:r w:rsidRPr="00CD5983">
        <w:t>ITAA 1997.</w:t>
      </w:r>
    </w:p>
    <w:p w:rsidR="00733CCA" w:rsidRPr="00CD5983" w:rsidRDefault="00733CCA" w:rsidP="00733CCA">
      <w:pPr>
        <w:pStyle w:val="Definition"/>
        <w:keepNext/>
      </w:pPr>
      <w:r w:rsidRPr="00CD5983">
        <w:rPr>
          <w:b/>
          <w:i/>
        </w:rPr>
        <w:t>tertiary course</w:t>
      </w:r>
      <w:r w:rsidRPr="00CD5983">
        <w:t xml:space="preserve"> means:</w:t>
      </w:r>
    </w:p>
    <w:p w:rsidR="00733CCA" w:rsidRPr="00CD5983" w:rsidRDefault="00733CCA" w:rsidP="00733CCA">
      <w:pPr>
        <w:pStyle w:val="paragraph"/>
      </w:pPr>
      <w:r w:rsidRPr="00CD5983">
        <w:tab/>
        <w:t>(a)</w:t>
      </w:r>
      <w:r w:rsidRPr="00CD5983">
        <w:tab/>
        <w:t xml:space="preserve">a course of study or instruction that is a tertiary course determined by the </w:t>
      </w:r>
      <w:r w:rsidR="00CD5983" w:rsidRPr="00CD5983">
        <w:rPr>
          <w:position w:val="6"/>
          <w:sz w:val="16"/>
          <w:szCs w:val="16"/>
        </w:rPr>
        <w:t>*</w:t>
      </w:r>
      <w:r w:rsidRPr="00CD5983">
        <w:t>Education Minister under subsection</w:t>
      </w:r>
      <w:r w:rsidR="00CD5983">
        <w:t> </w:t>
      </w:r>
      <w:r w:rsidRPr="00CD5983">
        <w:t xml:space="preserve">5D(1) of the </w:t>
      </w:r>
      <w:r w:rsidRPr="00CD5983">
        <w:rPr>
          <w:i/>
          <w:iCs/>
        </w:rPr>
        <w:t>Student Assistance Act 1973</w:t>
      </w:r>
      <w:r w:rsidRPr="00CD5983">
        <w:t xml:space="preserve"> for the purposes of that Act; or</w:t>
      </w:r>
    </w:p>
    <w:p w:rsidR="00733CCA" w:rsidRPr="00CD5983" w:rsidRDefault="00733CCA" w:rsidP="00733CCA">
      <w:pPr>
        <w:pStyle w:val="paragraph"/>
      </w:pPr>
      <w:r w:rsidRPr="00CD5983">
        <w:tab/>
        <w:t>(aa)</w:t>
      </w:r>
      <w:r w:rsidRPr="00CD5983">
        <w:tab/>
        <w:t xml:space="preserve">a course of study or instruction accredited at Masters or Doctoral level and supplied by a </w:t>
      </w:r>
      <w:r w:rsidR="00CD5983" w:rsidRPr="00CD5983">
        <w:rPr>
          <w:position w:val="6"/>
          <w:sz w:val="16"/>
        </w:rPr>
        <w:t>*</w:t>
      </w:r>
      <w:r w:rsidRPr="00CD5983">
        <w:t xml:space="preserve">higher education institution or a </w:t>
      </w:r>
      <w:r w:rsidR="00CD5983" w:rsidRPr="00CD5983">
        <w:rPr>
          <w:position w:val="6"/>
          <w:sz w:val="16"/>
        </w:rPr>
        <w:t>*</w:t>
      </w:r>
      <w:r w:rsidRPr="00CD5983">
        <w:t>non</w:t>
      </w:r>
      <w:r w:rsidR="00CD5983">
        <w:noBreakHyphen/>
      </w:r>
      <w:r w:rsidRPr="00CD5983">
        <w:t>government higher education institution; or</w:t>
      </w:r>
    </w:p>
    <w:p w:rsidR="00733CCA" w:rsidRPr="00CD5983" w:rsidRDefault="00733CCA" w:rsidP="00733CCA">
      <w:pPr>
        <w:pStyle w:val="paragraph"/>
      </w:pPr>
      <w:r w:rsidRPr="00CD5983">
        <w:tab/>
        <w:t>(b)</w:t>
      </w:r>
      <w:r w:rsidRPr="00CD5983">
        <w:tab/>
        <w:t>any other course of study or instruction that the Education Minister has determined is a tertiary course for the purposes of this Act.</w:t>
      </w:r>
    </w:p>
    <w:p w:rsidR="00733CCA" w:rsidRPr="00CD5983" w:rsidRDefault="00733CCA" w:rsidP="00733CCA">
      <w:pPr>
        <w:pStyle w:val="Definition"/>
      </w:pPr>
      <w:r w:rsidRPr="00CD5983">
        <w:rPr>
          <w:b/>
          <w:i/>
        </w:rPr>
        <w:t>tertiary residential college course</w:t>
      </w:r>
      <w:r w:rsidRPr="00CD5983">
        <w:t xml:space="preserve"> means a course supplied in connection with a </w:t>
      </w:r>
      <w:r w:rsidR="00CD5983" w:rsidRPr="00CD5983">
        <w:rPr>
          <w:position w:val="6"/>
          <w:sz w:val="16"/>
        </w:rPr>
        <w:t>*</w:t>
      </w:r>
      <w:r w:rsidRPr="00CD5983">
        <w:t>tertiary course at premises that are used to provide accommodation to students undertaking tertiary courses.</w:t>
      </w:r>
    </w:p>
    <w:p w:rsidR="00733CCA" w:rsidRPr="00CD5983" w:rsidRDefault="00733CCA" w:rsidP="00733CCA">
      <w:pPr>
        <w:pStyle w:val="Definition"/>
      </w:pPr>
      <w:r w:rsidRPr="00CD5983">
        <w:rPr>
          <w:b/>
          <w:bCs/>
          <w:i/>
          <w:iCs/>
        </w:rPr>
        <w:t>thing</w:t>
      </w:r>
      <w:r w:rsidRPr="00CD5983">
        <w:t xml:space="preserve"> means anything that can be supplied or imported.</w:t>
      </w:r>
    </w:p>
    <w:p w:rsidR="00646DBE" w:rsidRPr="00CD5983" w:rsidRDefault="00646DBE" w:rsidP="00646DBE">
      <w:pPr>
        <w:pStyle w:val="Definition"/>
      </w:pPr>
      <w:r w:rsidRPr="00CD5983">
        <w:rPr>
          <w:b/>
          <w:i/>
        </w:rPr>
        <w:t>third party adjustment note</w:t>
      </w:r>
      <w:r w:rsidRPr="00CD5983">
        <w:t xml:space="preserve"> means a document that complies with the requirements of section</w:t>
      </w:r>
      <w:r w:rsidR="00CD5983">
        <w:t> </w:t>
      </w:r>
      <w:r w:rsidRPr="00CD5983">
        <w:t>134</w:t>
      </w:r>
      <w:r w:rsidR="00CD5983">
        <w:noBreakHyphen/>
      </w:r>
      <w:r w:rsidRPr="00CD5983">
        <w:t>20 and (if applicable) section</w:t>
      </w:r>
      <w:r w:rsidR="00CD5983">
        <w:t> </w:t>
      </w:r>
      <w:r w:rsidRPr="00CD5983">
        <w:t>54</w:t>
      </w:r>
      <w:r w:rsidR="00CD5983">
        <w:noBreakHyphen/>
      </w:r>
      <w:r w:rsidRPr="00CD5983">
        <w:t>50.</w:t>
      </w:r>
    </w:p>
    <w:p w:rsidR="00733CCA" w:rsidRPr="00CD5983" w:rsidRDefault="00733CCA" w:rsidP="00733CCA">
      <w:pPr>
        <w:pStyle w:val="Definition"/>
      </w:pPr>
      <w:r w:rsidRPr="00CD5983">
        <w:rPr>
          <w:b/>
          <w:bCs/>
          <w:i/>
          <w:iCs/>
        </w:rPr>
        <w:t>total Subdivision</w:t>
      </w:r>
      <w:r w:rsidR="00CD5983">
        <w:rPr>
          <w:b/>
          <w:bCs/>
          <w:i/>
          <w:iCs/>
        </w:rPr>
        <w:t> </w:t>
      </w:r>
      <w:r w:rsidRPr="00CD5983">
        <w:rPr>
          <w:b/>
          <w:bCs/>
          <w:i/>
          <w:iCs/>
        </w:rPr>
        <w:t>66</w:t>
      </w:r>
      <w:r w:rsidR="00CD5983">
        <w:rPr>
          <w:b/>
          <w:bCs/>
          <w:i/>
          <w:iCs/>
        </w:rPr>
        <w:noBreakHyphen/>
      </w:r>
      <w:r w:rsidRPr="00CD5983">
        <w:rPr>
          <w:b/>
          <w:bCs/>
          <w:i/>
          <w:iCs/>
        </w:rPr>
        <w:t>B credit amount</w:t>
      </w:r>
      <w:r w:rsidRPr="00CD5983">
        <w:t xml:space="preserve"> has the meaning given by subsection</w:t>
      </w:r>
      <w:r w:rsidR="00CD5983">
        <w:t> </w:t>
      </w:r>
      <w:r w:rsidRPr="00CD5983">
        <w:t>66</w:t>
      </w:r>
      <w:r w:rsidR="00CD5983">
        <w:noBreakHyphen/>
      </w:r>
      <w:r w:rsidRPr="00CD5983">
        <w:t>65(1).</w:t>
      </w:r>
    </w:p>
    <w:p w:rsidR="00733CCA" w:rsidRPr="00CD5983" w:rsidRDefault="00733CCA" w:rsidP="00733CCA">
      <w:pPr>
        <w:pStyle w:val="Definition"/>
      </w:pPr>
      <w:r w:rsidRPr="00CD5983">
        <w:rPr>
          <w:b/>
          <w:bCs/>
          <w:i/>
          <w:iCs/>
        </w:rPr>
        <w:t>total Subdivision</w:t>
      </w:r>
      <w:r w:rsidR="00CD5983">
        <w:rPr>
          <w:b/>
          <w:bCs/>
          <w:i/>
          <w:iCs/>
        </w:rPr>
        <w:t> </w:t>
      </w:r>
      <w:r w:rsidRPr="00CD5983">
        <w:rPr>
          <w:b/>
          <w:bCs/>
          <w:i/>
          <w:iCs/>
        </w:rPr>
        <w:t>66</w:t>
      </w:r>
      <w:r w:rsidR="00CD5983">
        <w:rPr>
          <w:b/>
          <w:bCs/>
          <w:i/>
          <w:iCs/>
        </w:rPr>
        <w:noBreakHyphen/>
      </w:r>
      <w:r w:rsidRPr="00CD5983">
        <w:rPr>
          <w:b/>
          <w:bCs/>
          <w:i/>
          <w:iCs/>
        </w:rPr>
        <w:t>B GST amount</w:t>
      </w:r>
      <w:r w:rsidRPr="00CD5983">
        <w:t xml:space="preserve"> has the meaning given by subsection</w:t>
      </w:r>
      <w:r w:rsidR="00CD5983">
        <w:t> </w:t>
      </w:r>
      <w:r w:rsidRPr="00CD5983">
        <w:t>66</w:t>
      </w:r>
      <w:r w:rsidR="00CD5983">
        <w:noBreakHyphen/>
      </w:r>
      <w:r w:rsidRPr="00CD5983">
        <w:t>65(2).</w:t>
      </w:r>
    </w:p>
    <w:p w:rsidR="00733CCA" w:rsidRPr="00CD5983" w:rsidRDefault="00733CCA" w:rsidP="00733CCA">
      <w:pPr>
        <w:pStyle w:val="Definition"/>
      </w:pPr>
      <w:r w:rsidRPr="00CD5983">
        <w:rPr>
          <w:b/>
          <w:bCs/>
          <w:i/>
          <w:iCs/>
        </w:rPr>
        <w:t>tradex order</w:t>
      </w:r>
      <w:r w:rsidRPr="00CD5983">
        <w:t xml:space="preserve"> has the meaning given by subsection</w:t>
      </w:r>
      <w:r w:rsidR="00CD5983">
        <w:t> </w:t>
      </w:r>
      <w:r w:rsidRPr="00CD5983">
        <w:t>141</w:t>
      </w:r>
      <w:r w:rsidR="00CD5983">
        <w:noBreakHyphen/>
      </w:r>
      <w:r w:rsidRPr="00CD5983">
        <w:t>10(2).</w:t>
      </w:r>
    </w:p>
    <w:p w:rsidR="00733CCA" w:rsidRPr="00CD5983" w:rsidRDefault="00733CCA" w:rsidP="00733CCA">
      <w:pPr>
        <w:pStyle w:val="Definition"/>
      </w:pPr>
      <w:r w:rsidRPr="00CD5983">
        <w:rPr>
          <w:b/>
          <w:bCs/>
          <w:i/>
          <w:iCs/>
        </w:rPr>
        <w:t xml:space="preserve">tradex scheme goods </w:t>
      </w:r>
      <w:r w:rsidRPr="00CD5983">
        <w:t>has the meaning given by subsection</w:t>
      </w:r>
      <w:r w:rsidR="00CD5983">
        <w:t> </w:t>
      </w:r>
      <w:r w:rsidRPr="00CD5983">
        <w:t>141</w:t>
      </w:r>
      <w:r w:rsidR="00CD5983">
        <w:noBreakHyphen/>
      </w:r>
      <w:r w:rsidRPr="00CD5983">
        <w:t>10(1).</w:t>
      </w:r>
    </w:p>
    <w:p w:rsidR="00733CCA" w:rsidRPr="00CD5983" w:rsidRDefault="00733CCA" w:rsidP="00733CCA">
      <w:pPr>
        <w:pStyle w:val="Definition"/>
      </w:pPr>
      <w:r w:rsidRPr="00CD5983">
        <w:rPr>
          <w:b/>
          <w:bCs/>
          <w:i/>
          <w:iCs/>
        </w:rPr>
        <w:t>transportation document</w:t>
      </w:r>
      <w:r w:rsidRPr="00CD5983">
        <w:t xml:space="preserve"> includes the following:</w:t>
      </w:r>
    </w:p>
    <w:p w:rsidR="00733CCA" w:rsidRPr="00CD5983" w:rsidRDefault="00733CCA" w:rsidP="00733CCA">
      <w:pPr>
        <w:pStyle w:val="paragraph"/>
      </w:pPr>
      <w:r w:rsidRPr="00CD5983">
        <w:tab/>
        <w:t>(a)</w:t>
      </w:r>
      <w:r w:rsidRPr="00CD5983">
        <w:tab/>
        <w:t>a consignment note;</w:t>
      </w:r>
    </w:p>
    <w:p w:rsidR="00733CCA" w:rsidRPr="00CD5983" w:rsidRDefault="00733CCA" w:rsidP="00733CCA">
      <w:pPr>
        <w:pStyle w:val="paragraph"/>
      </w:pPr>
      <w:r w:rsidRPr="00CD5983">
        <w:tab/>
        <w:t>(b)</w:t>
      </w:r>
      <w:r w:rsidRPr="00CD5983">
        <w:tab/>
        <w:t>a house bill of lading;</w:t>
      </w:r>
    </w:p>
    <w:p w:rsidR="00733CCA" w:rsidRPr="00CD5983" w:rsidRDefault="00733CCA" w:rsidP="00733CCA">
      <w:pPr>
        <w:pStyle w:val="paragraph"/>
      </w:pPr>
      <w:r w:rsidRPr="00CD5983">
        <w:tab/>
        <w:t>(c)</w:t>
      </w:r>
      <w:r w:rsidRPr="00CD5983">
        <w:tab/>
        <w:t>an ocean bill of lading;</w:t>
      </w:r>
    </w:p>
    <w:p w:rsidR="00733CCA" w:rsidRPr="00CD5983" w:rsidRDefault="00733CCA" w:rsidP="00733CCA">
      <w:pPr>
        <w:pStyle w:val="paragraph"/>
      </w:pPr>
      <w:r w:rsidRPr="00CD5983">
        <w:tab/>
        <w:t>(d)</w:t>
      </w:r>
      <w:r w:rsidRPr="00CD5983">
        <w:tab/>
        <w:t>a house air waybill;</w:t>
      </w:r>
    </w:p>
    <w:p w:rsidR="00733CCA" w:rsidRPr="00CD5983" w:rsidRDefault="00733CCA" w:rsidP="00733CCA">
      <w:pPr>
        <w:pStyle w:val="paragraph"/>
      </w:pPr>
      <w:r w:rsidRPr="00CD5983">
        <w:tab/>
        <w:t>(e)</w:t>
      </w:r>
      <w:r w:rsidRPr="00CD5983">
        <w:tab/>
        <w:t>a master air waybill;</w:t>
      </w:r>
    </w:p>
    <w:p w:rsidR="00733CCA" w:rsidRPr="00CD5983" w:rsidRDefault="00733CCA" w:rsidP="00733CCA">
      <w:pPr>
        <w:pStyle w:val="paragraph"/>
      </w:pPr>
      <w:r w:rsidRPr="00CD5983">
        <w:tab/>
        <w:t>(f)</w:t>
      </w:r>
      <w:r w:rsidRPr="00CD5983">
        <w:tab/>
        <w:t>a sea waybill;</w:t>
      </w:r>
    </w:p>
    <w:p w:rsidR="00733CCA" w:rsidRPr="00CD5983" w:rsidRDefault="00733CCA" w:rsidP="00733CCA">
      <w:pPr>
        <w:pStyle w:val="paragraph"/>
      </w:pPr>
      <w:r w:rsidRPr="00CD5983">
        <w:tab/>
        <w:t>(g)</w:t>
      </w:r>
      <w:r w:rsidRPr="00CD5983">
        <w:tab/>
        <w:t>a straight line air waybill;</w:t>
      </w:r>
    </w:p>
    <w:p w:rsidR="00733CCA" w:rsidRPr="00CD5983" w:rsidRDefault="00733CCA" w:rsidP="00733CCA">
      <w:pPr>
        <w:pStyle w:val="paragraph"/>
      </w:pPr>
      <w:r w:rsidRPr="00CD5983">
        <w:tab/>
        <w:t>(h)</w:t>
      </w:r>
      <w:r w:rsidRPr="00CD5983">
        <w:tab/>
        <w:t>a sub</w:t>
      </w:r>
      <w:r w:rsidR="00CD5983">
        <w:noBreakHyphen/>
      </w:r>
      <w:r w:rsidRPr="00CD5983">
        <w:t>master air waybill;</w:t>
      </w:r>
    </w:p>
    <w:p w:rsidR="00733CCA" w:rsidRPr="00CD5983" w:rsidRDefault="00733CCA" w:rsidP="00733CCA">
      <w:pPr>
        <w:pStyle w:val="paragraph"/>
      </w:pPr>
      <w:r w:rsidRPr="00CD5983">
        <w:tab/>
        <w:t>(i)</w:t>
      </w:r>
      <w:r w:rsidRPr="00CD5983">
        <w:tab/>
        <w:t>other similar documents.</w:t>
      </w:r>
    </w:p>
    <w:p w:rsidR="00733CCA" w:rsidRPr="00CD5983" w:rsidRDefault="00733CCA" w:rsidP="00733CCA">
      <w:pPr>
        <w:pStyle w:val="Definition"/>
      </w:pPr>
      <w:r w:rsidRPr="00CD5983">
        <w:rPr>
          <w:b/>
          <w:i/>
        </w:rPr>
        <w:t>TSA contributing member</w:t>
      </w:r>
      <w:r w:rsidRPr="00CD5983">
        <w:t xml:space="preserve"> of a </w:t>
      </w:r>
      <w:r w:rsidR="00CD5983" w:rsidRPr="00CD5983">
        <w:rPr>
          <w:position w:val="6"/>
          <w:sz w:val="16"/>
        </w:rPr>
        <w:t>*</w:t>
      </w:r>
      <w:r w:rsidRPr="00CD5983">
        <w:t xml:space="preserve">consolidated group or a </w:t>
      </w:r>
      <w:r w:rsidR="00CD5983" w:rsidRPr="00CD5983">
        <w:rPr>
          <w:position w:val="6"/>
          <w:sz w:val="16"/>
        </w:rPr>
        <w:t>*</w:t>
      </w:r>
      <w:r w:rsidRPr="00CD5983">
        <w:t>MEC group has the meaning given by paragraph</w:t>
      </w:r>
      <w:r w:rsidR="00CD5983">
        <w:t> </w:t>
      </w:r>
      <w:r w:rsidRPr="00CD5983">
        <w:t>721</w:t>
      </w:r>
      <w:r w:rsidR="00CD5983">
        <w:noBreakHyphen/>
      </w:r>
      <w:r w:rsidRPr="00CD5983">
        <w:t xml:space="preserve">25(1)(a) of the </w:t>
      </w:r>
      <w:r w:rsidR="00CD5983" w:rsidRPr="00CD5983">
        <w:rPr>
          <w:position w:val="6"/>
          <w:sz w:val="16"/>
        </w:rPr>
        <w:t>*</w:t>
      </w:r>
      <w:r w:rsidRPr="00CD5983">
        <w:t>ITAA 1997.</w:t>
      </w:r>
    </w:p>
    <w:p w:rsidR="00733CCA" w:rsidRPr="00CD5983" w:rsidRDefault="00733CCA" w:rsidP="00733CCA">
      <w:pPr>
        <w:pStyle w:val="Definition"/>
      </w:pPr>
      <w:r w:rsidRPr="00CD5983">
        <w:rPr>
          <w:b/>
          <w:i/>
        </w:rPr>
        <w:t>turnover threshold</w:t>
      </w:r>
      <w:r w:rsidRPr="00CD5983">
        <w:t xml:space="preserve"> has the meaning given by subsection</w:t>
      </w:r>
      <w:r w:rsidR="00CD5983">
        <w:t> </w:t>
      </w:r>
      <w:r w:rsidRPr="00CD5983">
        <w:t>188</w:t>
      </w:r>
      <w:r w:rsidR="00CD5983">
        <w:noBreakHyphen/>
      </w:r>
      <w:r w:rsidRPr="00CD5983">
        <w:t>10(3).</w:t>
      </w:r>
    </w:p>
    <w:p w:rsidR="00733CCA" w:rsidRPr="00CD5983" w:rsidRDefault="00733CCA" w:rsidP="00733CCA">
      <w:pPr>
        <w:pStyle w:val="Definition"/>
      </w:pPr>
      <w:r w:rsidRPr="00CD5983">
        <w:rPr>
          <w:b/>
          <w:bCs/>
          <w:i/>
          <w:iCs/>
        </w:rPr>
        <w:t>unit trust</w:t>
      </w:r>
      <w:r w:rsidRPr="00CD5983">
        <w:t xml:space="preserve"> has the meaning given by subsection</w:t>
      </w:r>
      <w:r w:rsidR="00CD5983">
        <w:t> </w:t>
      </w:r>
      <w:r w:rsidRPr="00CD5983">
        <w:t xml:space="preserve">202A(1) of the </w:t>
      </w:r>
      <w:r w:rsidR="00CD5983" w:rsidRPr="00CD5983">
        <w:rPr>
          <w:position w:val="6"/>
          <w:sz w:val="16"/>
          <w:szCs w:val="16"/>
        </w:rPr>
        <w:t>*</w:t>
      </w:r>
      <w:r w:rsidRPr="00CD5983">
        <w:t>ITAA 1936.</w:t>
      </w:r>
    </w:p>
    <w:p w:rsidR="00733CCA" w:rsidRPr="00CD5983" w:rsidRDefault="00733CCA" w:rsidP="00733CCA">
      <w:pPr>
        <w:pStyle w:val="Definition"/>
      </w:pPr>
      <w:r w:rsidRPr="00CD5983">
        <w:rPr>
          <w:b/>
          <w:i/>
        </w:rPr>
        <w:t>untaxable Commonwealth entity</w:t>
      </w:r>
      <w:r w:rsidRPr="00CD5983">
        <w:t xml:space="preserve"> has the meaning given by section</w:t>
      </w:r>
      <w:r w:rsidR="00CD5983">
        <w:t> </w:t>
      </w:r>
      <w:r w:rsidRPr="00CD5983">
        <w:t>177</w:t>
      </w:r>
      <w:r w:rsidR="00CD5983">
        <w:noBreakHyphen/>
      </w:r>
      <w:r w:rsidRPr="00CD5983">
        <w:t>1.</w:t>
      </w:r>
    </w:p>
    <w:p w:rsidR="00733CCA" w:rsidRPr="00CD5983" w:rsidRDefault="00733CCA" w:rsidP="00733CCA">
      <w:pPr>
        <w:pStyle w:val="Definition"/>
      </w:pPr>
      <w:r w:rsidRPr="00CD5983">
        <w:rPr>
          <w:b/>
          <w:bCs/>
          <w:i/>
          <w:iCs/>
        </w:rPr>
        <w:t xml:space="preserve">valid meal entertainment register </w:t>
      </w:r>
      <w:r w:rsidRPr="00CD5983">
        <w:t>means a valid meal entertainment register within the meaning of section</w:t>
      </w:r>
      <w:r w:rsidR="00CD5983">
        <w:t> </w:t>
      </w:r>
      <w:r w:rsidRPr="00CD5983">
        <w:t xml:space="preserve">37CA of the </w:t>
      </w:r>
      <w:r w:rsidRPr="00CD5983">
        <w:rPr>
          <w:i/>
          <w:iCs/>
        </w:rPr>
        <w:t>Fringe Benefits Tax Assessment Act 1986</w:t>
      </w:r>
      <w:r w:rsidRPr="00CD5983">
        <w:t>.</w:t>
      </w:r>
    </w:p>
    <w:p w:rsidR="00733CCA" w:rsidRPr="00CD5983" w:rsidRDefault="00733CCA" w:rsidP="00733CCA">
      <w:pPr>
        <w:pStyle w:val="Definition"/>
        <w:keepNext/>
      </w:pPr>
      <w:r w:rsidRPr="00CD5983">
        <w:rPr>
          <w:b/>
          <w:bCs/>
          <w:i/>
          <w:iCs/>
        </w:rPr>
        <w:t>value</w:t>
      </w:r>
      <w:r w:rsidRPr="00CD5983">
        <w:t>:</w:t>
      </w:r>
    </w:p>
    <w:p w:rsidR="00733CCA" w:rsidRPr="00CD5983" w:rsidRDefault="00733CCA" w:rsidP="00733CCA">
      <w:pPr>
        <w:pStyle w:val="paragraph"/>
      </w:pPr>
      <w:r w:rsidRPr="00CD5983">
        <w:tab/>
        <w:t>(a)</w:t>
      </w:r>
      <w:r w:rsidRPr="00CD5983">
        <w:tab/>
        <w:t xml:space="preserve">value of a </w:t>
      </w:r>
      <w:r w:rsidR="00CD5983" w:rsidRPr="00CD5983">
        <w:rPr>
          <w:position w:val="6"/>
          <w:sz w:val="16"/>
          <w:szCs w:val="16"/>
        </w:rPr>
        <w:t>*</w:t>
      </w:r>
      <w:r w:rsidRPr="00CD5983">
        <w:t>taxable importation has the meaning given by sections</w:t>
      </w:r>
      <w:r w:rsidR="00CD5983">
        <w:t> </w:t>
      </w:r>
      <w:r w:rsidRPr="00CD5983">
        <w:t>13</w:t>
      </w:r>
      <w:r w:rsidR="00CD5983">
        <w:noBreakHyphen/>
      </w:r>
      <w:r w:rsidRPr="00CD5983">
        <w:t>20, 13</w:t>
      </w:r>
      <w:r w:rsidR="00CD5983">
        <w:noBreakHyphen/>
      </w:r>
      <w:r w:rsidRPr="00CD5983">
        <w:t>25, 117</w:t>
      </w:r>
      <w:r w:rsidR="00CD5983">
        <w:noBreakHyphen/>
      </w:r>
      <w:r w:rsidRPr="00CD5983">
        <w:t>5 and 117</w:t>
      </w:r>
      <w:r w:rsidR="00CD5983">
        <w:noBreakHyphen/>
      </w:r>
      <w:r w:rsidRPr="00CD5983">
        <w:t>10; and</w:t>
      </w:r>
    </w:p>
    <w:p w:rsidR="00733CCA" w:rsidRPr="00CD5983" w:rsidRDefault="00733CCA" w:rsidP="00733CCA">
      <w:pPr>
        <w:pStyle w:val="paragraph"/>
        <w:keepNext/>
      </w:pPr>
      <w:r w:rsidRPr="00CD5983">
        <w:tab/>
        <w:t>(b)</w:t>
      </w:r>
      <w:r w:rsidRPr="00CD5983">
        <w:tab/>
        <w:t xml:space="preserve">value of a </w:t>
      </w:r>
      <w:r w:rsidR="00CD5983" w:rsidRPr="00CD5983">
        <w:rPr>
          <w:position w:val="6"/>
          <w:sz w:val="16"/>
          <w:szCs w:val="16"/>
        </w:rPr>
        <w:t>*</w:t>
      </w:r>
      <w:r w:rsidRPr="00CD5983">
        <w:t>taxable supply has the meaning given by sections</w:t>
      </w:r>
      <w:r w:rsidR="00CD5983">
        <w:t> </w:t>
      </w:r>
      <w:r w:rsidRPr="00CD5983">
        <w:t>9</w:t>
      </w:r>
      <w:r w:rsidR="00CD5983">
        <w:noBreakHyphen/>
      </w:r>
      <w:r w:rsidRPr="00CD5983">
        <w:t>75, 9</w:t>
      </w:r>
      <w:r w:rsidR="00CD5983">
        <w:noBreakHyphen/>
      </w:r>
      <w:r w:rsidRPr="00CD5983">
        <w:t>80, 72</w:t>
      </w:r>
      <w:r w:rsidR="00CD5983">
        <w:noBreakHyphen/>
      </w:r>
      <w:r w:rsidRPr="00CD5983">
        <w:t>10, 72</w:t>
      </w:r>
      <w:r w:rsidR="00CD5983">
        <w:noBreakHyphen/>
      </w:r>
      <w:r w:rsidRPr="00CD5983">
        <w:t>70, 78</w:t>
      </w:r>
      <w:r w:rsidR="00CD5983">
        <w:noBreakHyphen/>
      </w:r>
      <w:r w:rsidRPr="00CD5983">
        <w:t>5, 78</w:t>
      </w:r>
      <w:r w:rsidR="00CD5983">
        <w:noBreakHyphen/>
      </w:r>
      <w:r w:rsidRPr="00CD5983">
        <w:t>60, 78</w:t>
      </w:r>
      <w:r w:rsidR="00CD5983">
        <w:noBreakHyphen/>
      </w:r>
      <w:r w:rsidRPr="00CD5983">
        <w:t>95, 79</w:t>
      </w:r>
      <w:r w:rsidR="00CD5983">
        <w:noBreakHyphen/>
      </w:r>
      <w:r w:rsidRPr="00CD5983">
        <w:t>40, 79</w:t>
      </w:r>
      <w:r w:rsidR="00CD5983">
        <w:noBreakHyphen/>
      </w:r>
      <w:r w:rsidRPr="00CD5983">
        <w:t>85, 87</w:t>
      </w:r>
      <w:r w:rsidR="00CD5983">
        <w:noBreakHyphen/>
      </w:r>
      <w:r w:rsidRPr="00CD5983">
        <w:t>10, 90</w:t>
      </w:r>
      <w:r w:rsidR="00CD5983">
        <w:noBreakHyphen/>
      </w:r>
      <w:r w:rsidRPr="00CD5983">
        <w:t>10, 96</w:t>
      </w:r>
      <w:r w:rsidR="00CD5983">
        <w:noBreakHyphen/>
      </w:r>
      <w:r w:rsidRPr="00CD5983">
        <w:t>10 and 108</w:t>
      </w:r>
      <w:r w:rsidR="00CD5983">
        <w:noBreakHyphen/>
      </w:r>
      <w:r w:rsidRPr="00CD5983">
        <w:t>5;</w:t>
      </w:r>
    </w:p>
    <w:p w:rsidR="00733CCA" w:rsidRPr="00CD5983" w:rsidRDefault="00733CCA" w:rsidP="00733CCA">
      <w:pPr>
        <w:pStyle w:val="paragraph"/>
      </w:pPr>
      <w:r w:rsidRPr="00CD5983">
        <w:tab/>
        <w:t>(d)</w:t>
      </w:r>
      <w:r w:rsidRPr="00CD5983">
        <w:tab/>
        <w:t>value of a supply includes the meaning given by section</w:t>
      </w:r>
      <w:r w:rsidR="00CD5983">
        <w:t> </w:t>
      </w:r>
      <w:r w:rsidRPr="00CD5983">
        <w:t>188</w:t>
      </w:r>
      <w:r w:rsidR="00CD5983">
        <w:noBreakHyphen/>
      </w:r>
      <w:r w:rsidRPr="00CD5983">
        <w:t>35.</w:t>
      </w:r>
    </w:p>
    <w:p w:rsidR="00733CCA" w:rsidRPr="00CD5983" w:rsidRDefault="00733CCA" w:rsidP="00733CCA">
      <w:pPr>
        <w:pStyle w:val="notetext"/>
        <w:keepNext/>
      </w:pPr>
      <w:r w:rsidRPr="00CD5983">
        <w:t>Note:</w:t>
      </w:r>
      <w:r w:rsidRPr="00CD5983">
        <w:tab/>
        <w:t>Section</w:t>
      </w:r>
      <w:r w:rsidR="00CD5983">
        <w:t> </w:t>
      </w:r>
      <w:r w:rsidRPr="00CD5983">
        <w:t>188</w:t>
      </w:r>
      <w:r w:rsidR="00CD5983">
        <w:noBreakHyphen/>
      </w:r>
      <w:r w:rsidRPr="00CD5983">
        <w:t>30 contains a means of working out, for the purposes of Division</w:t>
      </w:r>
      <w:r w:rsidR="00CD5983">
        <w:t> </w:t>
      </w:r>
      <w:r w:rsidRPr="00CD5983">
        <w:t>188, the value of a supply that is not a taxable supply, and section</w:t>
      </w:r>
      <w:r w:rsidR="00CD5983">
        <w:t> </w:t>
      </w:r>
      <w:r w:rsidRPr="00CD5983">
        <w:t>188</w:t>
      </w:r>
      <w:r w:rsidR="00CD5983">
        <w:noBreakHyphen/>
      </w:r>
      <w:r w:rsidRPr="00CD5983">
        <w:t>32 contains a means of working out, for those purposes, the value of gambling supplies.</w:t>
      </w:r>
    </w:p>
    <w:p w:rsidR="00733CCA" w:rsidRPr="00CD5983" w:rsidRDefault="00733CCA" w:rsidP="00733CCA">
      <w:pPr>
        <w:pStyle w:val="Definition"/>
      </w:pPr>
      <w:r w:rsidRPr="00CD5983">
        <w:rPr>
          <w:b/>
          <w:bCs/>
          <w:i/>
          <w:iCs/>
        </w:rPr>
        <w:t>varied instalment amount</w:t>
      </w:r>
      <w:r w:rsidRPr="00CD5983">
        <w:t xml:space="preserve"> has the meaning given by subsection</w:t>
      </w:r>
      <w:r w:rsidR="00CD5983">
        <w:t> </w:t>
      </w:r>
      <w:r w:rsidRPr="00CD5983">
        <w:t>162</w:t>
      </w:r>
      <w:r w:rsidR="00CD5983">
        <w:noBreakHyphen/>
      </w:r>
      <w:r w:rsidRPr="00CD5983">
        <w:t>140(1) and paragraph</w:t>
      </w:r>
      <w:r w:rsidR="00CD5983">
        <w:t> </w:t>
      </w:r>
      <w:r w:rsidRPr="00CD5983">
        <w:t>162</w:t>
      </w:r>
      <w:r w:rsidR="00CD5983">
        <w:noBreakHyphen/>
      </w:r>
      <w:r w:rsidRPr="00CD5983">
        <w:t>140(5)(a).</w:t>
      </w:r>
    </w:p>
    <w:p w:rsidR="00733CCA" w:rsidRPr="00CD5983" w:rsidRDefault="00733CCA" w:rsidP="00733CCA">
      <w:pPr>
        <w:pStyle w:val="Definition"/>
      </w:pPr>
      <w:r w:rsidRPr="00CD5983">
        <w:rPr>
          <w:b/>
          <w:bCs/>
          <w:i/>
          <w:iCs/>
        </w:rPr>
        <w:t>voucher</w:t>
      </w:r>
      <w:r w:rsidRPr="00CD5983">
        <w:t xml:space="preserve"> has the meaning given by subsection</w:t>
      </w:r>
      <w:r w:rsidR="00CD5983">
        <w:t> </w:t>
      </w:r>
      <w:r w:rsidRPr="00CD5983">
        <w:t>100</w:t>
      </w:r>
      <w:r w:rsidR="00CD5983">
        <w:noBreakHyphen/>
      </w:r>
      <w:r w:rsidRPr="00CD5983">
        <w:t>25(1).</w:t>
      </w:r>
    </w:p>
    <w:p w:rsidR="00733CCA" w:rsidRPr="00CD5983" w:rsidRDefault="00733CCA" w:rsidP="00733CCA">
      <w:pPr>
        <w:pStyle w:val="Definition"/>
      </w:pPr>
      <w:r w:rsidRPr="00CD5983">
        <w:rPr>
          <w:b/>
          <w:bCs/>
          <w:i/>
          <w:iCs/>
        </w:rPr>
        <w:t>wine tax</w:t>
      </w:r>
      <w:r w:rsidRPr="00CD5983">
        <w:t xml:space="preserve"> has the meaning given by section</w:t>
      </w:r>
      <w:r w:rsidR="00CD5983">
        <w:t> </w:t>
      </w:r>
      <w:r w:rsidRPr="00CD5983">
        <w:t>33</w:t>
      </w:r>
      <w:r w:rsidR="00CD5983">
        <w:noBreakHyphen/>
      </w:r>
      <w:r w:rsidRPr="00CD5983">
        <w:t xml:space="preserve">1 of the </w:t>
      </w:r>
      <w:r w:rsidR="00CD5983" w:rsidRPr="00CD5983">
        <w:rPr>
          <w:position w:val="6"/>
          <w:sz w:val="16"/>
        </w:rPr>
        <w:t>*</w:t>
      </w:r>
      <w:r w:rsidR="007539A0" w:rsidRPr="00CD5983">
        <w:t>Wine Tax Act</w:t>
      </w:r>
      <w:r w:rsidRPr="00CD5983">
        <w:t>.</w:t>
      </w:r>
    </w:p>
    <w:p w:rsidR="00A30A73" w:rsidRPr="00CD5983" w:rsidRDefault="00A30A73" w:rsidP="00A30A73">
      <w:pPr>
        <w:pStyle w:val="Definition"/>
      </w:pPr>
      <w:r w:rsidRPr="00CD5983">
        <w:rPr>
          <w:b/>
          <w:i/>
        </w:rPr>
        <w:t>Wine Tax Act</w:t>
      </w:r>
      <w:r w:rsidRPr="00CD5983">
        <w:t xml:space="preserve"> means the </w:t>
      </w:r>
      <w:r w:rsidRPr="00CD5983">
        <w:rPr>
          <w:i/>
        </w:rPr>
        <w:t>A New Tax System (Wine Equalisation Tax) Act 1999</w:t>
      </w:r>
      <w:r w:rsidRPr="00CD5983">
        <w:t>.</w:t>
      </w:r>
    </w:p>
    <w:p w:rsidR="00733CCA" w:rsidRPr="00CD5983" w:rsidRDefault="00733CCA" w:rsidP="00733CCA">
      <w:pPr>
        <w:pStyle w:val="Definition"/>
      </w:pPr>
      <w:r w:rsidRPr="00CD5983">
        <w:rPr>
          <w:b/>
          <w:bCs/>
          <w:i/>
          <w:iCs/>
        </w:rPr>
        <w:t>wine tax law</w:t>
      </w:r>
      <w:r w:rsidRPr="00CD5983">
        <w:t xml:space="preserve"> has the meaning given in section</w:t>
      </w:r>
      <w:r w:rsidR="00CD5983">
        <w:t> </w:t>
      </w:r>
      <w:r w:rsidRPr="00CD5983">
        <w:t>33</w:t>
      </w:r>
      <w:r w:rsidR="00CD5983">
        <w:noBreakHyphen/>
      </w:r>
      <w:r w:rsidRPr="00CD5983">
        <w:t xml:space="preserve">1 of the </w:t>
      </w:r>
      <w:r w:rsidR="00CD5983" w:rsidRPr="00CD5983">
        <w:rPr>
          <w:position w:val="6"/>
          <w:sz w:val="16"/>
        </w:rPr>
        <w:t>*</w:t>
      </w:r>
      <w:r w:rsidR="00DB3DCA" w:rsidRPr="00CD5983">
        <w:t>Wine Tax Act</w:t>
      </w:r>
      <w:r w:rsidRPr="00CD5983">
        <w:t>.</w:t>
      </w:r>
    </w:p>
    <w:p w:rsidR="00733CCA" w:rsidRPr="00CD5983" w:rsidRDefault="00733CCA" w:rsidP="00F6332C">
      <w:pPr>
        <w:pStyle w:val="Definition"/>
        <w:keepNext/>
        <w:keepLines/>
      </w:pPr>
      <w:r w:rsidRPr="00CD5983">
        <w:rPr>
          <w:b/>
          <w:bCs/>
          <w:i/>
          <w:iCs/>
        </w:rPr>
        <w:t>withholding payment</w:t>
      </w:r>
      <w:r w:rsidRPr="00CD5983">
        <w:t xml:space="preserve"> covered by a particular provision in Schedule</w:t>
      </w:r>
      <w:r w:rsidR="00CD5983">
        <w:t> </w:t>
      </w:r>
      <w:r w:rsidRPr="00CD5983">
        <w:t xml:space="preserve">1 to the </w:t>
      </w:r>
      <w:r w:rsidRPr="00CD5983">
        <w:rPr>
          <w:i/>
          <w:iCs/>
        </w:rPr>
        <w:t>Taxation Administration Act 1953</w:t>
      </w:r>
      <w:r w:rsidRPr="00CD5983">
        <w:t xml:space="preserve"> has the meaning given by subsection</w:t>
      </w:r>
      <w:r w:rsidR="00CD5983">
        <w:t> </w:t>
      </w:r>
      <w:r w:rsidRPr="00CD5983">
        <w:t>995</w:t>
      </w:r>
      <w:r w:rsidR="00CD5983">
        <w:noBreakHyphen/>
      </w:r>
      <w:r w:rsidRPr="00CD5983">
        <w:t xml:space="preserve">1(1) of the </w:t>
      </w:r>
      <w:r w:rsidR="00CD5983" w:rsidRPr="00CD5983">
        <w:rPr>
          <w:position w:val="6"/>
          <w:sz w:val="16"/>
        </w:rPr>
        <w:t>*</w:t>
      </w:r>
      <w:r w:rsidR="0001721A" w:rsidRPr="00CD5983">
        <w:t>ITAA 1997</w:t>
      </w:r>
      <w:r w:rsidRPr="00CD5983">
        <w:t>.</w:t>
      </w:r>
    </w:p>
    <w:p w:rsidR="00733CCA" w:rsidRPr="00CD5983" w:rsidRDefault="00733CCA" w:rsidP="00733CCA">
      <w:pPr>
        <w:pStyle w:val="Definition"/>
      </w:pPr>
      <w:r w:rsidRPr="00CD5983">
        <w:rPr>
          <w:b/>
          <w:bCs/>
          <w:i/>
          <w:iCs/>
        </w:rPr>
        <w:t>withholding payment</w:t>
      </w:r>
      <w:r w:rsidRPr="00CD5983">
        <w:t xml:space="preserve"> has the meaning given by subsection</w:t>
      </w:r>
      <w:r w:rsidR="00CD5983">
        <w:t> </w:t>
      </w:r>
      <w:r w:rsidRPr="00CD5983">
        <w:t>995</w:t>
      </w:r>
      <w:r w:rsidR="00CD5983">
        <w:noBreakHyphen/>
      </w:r>
      <w:r w:rsidRPr="00CD5983">
        <w:t xml:space="preserve">1(1) of the </w:t>
      </w:r>
      <w:r w:rsidR="00CD5983" w:rsidRPr="00CD5983">
        <w:rPr>
          <w:position w:val="6"/>
          <w:sz w:val="16"/>
        </w:rPr>
        <w:t>*</w:t>
      </w:r>
      <w:r w:rsidR="0001721A" w:rsidRPr="00CD5983">
        <w:t>ITAA 1997</w:t>
      </w:r>
      <w:r w:rsidRPr="00CD5983">
        <w:t>.</w:t>
      </w:r>
    </w:p>
    <w:p w:rsidR="00733CCA" w:rsidRPr="00CD5983" w:rsidRDefault="00733CCA" w:rsidP="00733CCA">
      <w:pPr>
        <w:pStyle w:val="Definition"/>
      </w:pPr>
      <w:r w:rsidRPr="00CD5983">
        <w:rPr>
          <w:b/>
          <w:bCs/>
          <w:i/>
          <w:iCs/>
        </w:rPr>
        <w:t>you</w:t>
      </w:r>
      <w:r w:rsidRPr="00CD5983">
        <w:t xml:space="preserve">: if a provision of this Act uses the expression </w:t>
      </w:r>
      <w:r w:rsidRPr="00CD5983">
        <w:rPr>
          <w:b/>
          <w:bCs/>
          <w:i/>
          <w:iCs/>
        </w:rPr>
        <w:t>you</w:t>
      </w:r>
      <w:r w:rsidRPr="00CD5983">
        <w:t>, it applies to entities generally, unless its application is expressly limited.</w:t>
      </w:r>
    </w:p>
    <w:p w:rsidR="00733CCA" w:rsidRPr="00CD5983" w:rsidRDefault="00733CCA" w:rsidP="00733CCA">
      <w:pPr>
        <w:pStyle w:val="notetext"/>
      </w:pPr>
      <w:r w:rsidRPr="00CD5983">
        <w:t>Note:</w:t>
      </w:r>
      <w:r w:rsidRPr="00CD5983">
        <w:tab/>
        <w:t xml:space="preserve">The expression </w:t>
      </w:r>
      <w:r w:rsidRPr="00CD5983">
        <w:rPr>
          <w:b/>
          <w:bCs/>
          <w:i/>
          <w:iCs/>
        </w:rPr>
        <w:t>you</w:t>
      </w:r>
      <w:r w:rsidRPr="00CD5983">
        <w:t xml:space="preserve"> is not used in provisions that apply only to entities that are not individuals.</w:t>
      </w:r>
    </w:p>
    <w:p w:rsidR="00300522" w:rsidRPr="00CD5983" w:rsidRDefault="00300522" w:rsidP="00300522">
      <w:pPr>
        <w:sectPr w:rsidR="00300522" w:rsidRPr="00CD5983" w:rsidSect="00973A38">
          <w:headerReference w:type="even" r:id="rId76"/>
          <w:headerReference w:type="default" r:id="rId77"/>
          <w:footerReference w:type="even" r:id="rId78"/>
          <w:footerReference w:type="default" r:id="rId79"/>
          <w:headerReference w:type="first" r:id="rId80"/>
          <w:footerReference w:type="first" r:id="rId81"/>
          <w:pgSz w:w="11906" w:h="16838" w:code="9"/>
          <w:pgMar w:top="2268" w:right="2410" w:bottom="3827" w:left="2410" w:header="567" w:footer="3119" w:gutter="0"/>
          <w:cols w:space="708"/>
          <w:docGrid w:linePitch="360"/>
        </w:sectPr>
      </w:pPr>
    </w:p>
    <w:p w:rsidR="00300522" w:rsidRPr="00CD5983" w:rsidRDefault="00300522" w:rsidP="00A53099">
      <w:pPr>
        <w:pStyle w:val="ActHead1"/>
        <w:pageBreakBefore/>
      </w:pPr>
      <w:bookmarkStart w:id="997" w:name="_Toc374452685"/>
      <w:r w:rsidRPr="00CD5983">
        <w:rPr>
          <w:rStyle w:val="CharChapNo"/>
        </w:rPr>
        <w:t>Schedule</w:t>
      </w:r>
      <w:r w:rsidR="00CD5983" w:rsidRPr="00CD5983">
        <w:rPr>
          <w:rStyle w:val="CharChapNo"/>
        </w:rPr>
        <w:t> </w:t>
      </w:r>
      <w:r w:rsidRPr="00CD5983">
        <w:rPr>
          <w:rStyle w:val="CharChapNo"/>
        </w:rPr>
        <w:t>1</w:t>
      </w:r>
      <w:r w:rsidRPr="00CD5983">
        <w:t>—</w:t>
      </w:r>
      <w:r w:rsidRPr="00CD5983">
        <w:rPr>
          <w:rStyle w:val="CharChapText"/>
        </w:rPr>
        <w:t>Food that is not GST</w:t>
      </w:r>
      <w:r w:rsidR="00CD5983" w:rsidRPr="00CD5983">
        <w:rPr>
          <w:rStyle w:val="CharChapText"/>
        </w:rPr>
        <w:noBreakHyphen/>
      </w:r>
      <w:r w:rsidRPr="00CD5983">
        <w:rPr>
          <w:rStyle w:val="CharChapText"/>
        </w:rPr>
        <w:t>free</w:t>
      </w:r>
      <w:bookmarkEnd w:id="997"/>
    </w:p>
    <w:p w:rsidR="00300522" w:rsidRPr="00CD5983" w:rsidRDefault="00300522" w:rsidP="00300522">
      <w:pPr>
        <w:pStyle w:val="notemargin"/>
      </w:pPr>
      <w:r w:rsidRPr="00CD5983">
        <w:t>Note 1:</w:t>
      </w:r>
      <w:r w:rsidRPr="00CD5983">
        <w:tab/>
        <w:t>See section</w:t>
      </w:r>
      <w:r w:rsidR="00CD5983">
        <w:t> </w:t>
      </w:r>
      <w:r w:rsidRPr="00CD5983">
        <w:t>38</w:t>
      </w:r>
      <w:r w:rsidR="00CD5983">
        <w:noBreakHyphen/>
      </w:r>
      <w:r w:rsidRPr="00CD5983">
        <w:t>3.</w:t>
      </w:r>
    </w:p>
    <w:p w:rsidR="00300522" w:rsidRPr="00CD5983" w:rsidRDefault="00300522" w:rsidP="00300522">
      <w:pPr>
        <w:pStyle w:val="notemargin"/>
      </w:pPr>
      <w:r w:rsidRPr="00CD5983">
        <w:t>Note 2:</w:t>
      </w:r>
      <w:r w:rsidRPr="00CD5983">
        <w:tab/>
        <w:t>The second column of the table is not operative (see section</w:t>
      </w:r>
      <w:r w:rsidR="00CD5983">
        <w:t> </w:t>
      </w:r>
      <w:r w:rsidRPr="00CD5983">
        <w:t>182</w:t>
      </w:r>
      <w:r w:rsidR="00CD5983">
        <w:noBreakHyphen/>
      </w:r>
      <w:r w:rsidRPr="00CD5983">
        <w:t>15).</w:t>
      </w:r>
    </w:p>
    <w:p w:rsidR="00300522" w:rsidRPr="00CD5983" w:rsidRDefault="00A53099" w:rsidP="00300522">
      <w:pPr>
        <w:pStyle w:val="Header"/>
      </w:pPr>
      <w:r w:rsidRPr="00CD5983">
        <w:rPr>
          <w:rStyle w:val="CharPartNo"/>
        </w:rPr>
        <w:t xml:space="preserve"> </w:t>
      </w:r>
      <w:r w:rsidRPr="00CD5983">
        <w:rPr>
          <w:rStyle w:val="CharPartText"/>
        </w:rPr>
        <w:t xml:space="preserve"> </w:t>
      </w:r>
    </w:p>
    <w:p w:rsidR="00300522" w:rsidRPr="00CD5983" w:rsidRDefault="00A53099" w:rsidP="00300522">
      <w:pPr>
        <w:pStyle w:val="Header"/>
      </w:pPr>
      <w:r w:rsidRPr="00CD5983">
        <w:rPr>
          <w:rStyle w:val="CharDivNo"/>
        </w:rPr>
        <w:t xml:space="preserve"> </w:t>
      </w:r>
      <w:r w:rsidRPr="00CD5983">
        <w:rPr>
          <w:rStyle w:val="CharDivText"/>
        </w:rPr>
        <w:t xml:space="preserve"> </w:t>
      </w:r>
    </w:p>
    <w:p w:rsidR="00300522" w:rsidRPr="00CD5983" w:rsidRDefault="00300522" w:rsidP="00300522">
      <w:pPr>
        <w:pStyle w:val="ActHead5"/>
      </w:pPr>
      <w:bookmarkStart w:id="998" w:name="_Toc374452686"/>
      <w:r w:rsidRPr="00CD5983">
        <w:rPr>
          <w:rStyle w:val="CharSectno"/>
        </w:rPr>
        <w:t>1</w:t>
      </w:r>
      <w:r w:rsidRPr="00CD5983">
        <w:t xml:space="preserve">  Food that is not GST</w:t>
      </w:r>
      <w:r w:rsidR="00CD5983">
        <w:noBreakHyphen/>
      </w:r>
      <w:r w:rsidRPr="00CD5983">
        <w:t>free</w:t>
      </w:r>
      <w:bookmarkEnd w:id="998"/>
    </w:p>
    <w:p w:rsidR="00300522" w:rsidRPr="00CD5983" w:rsidRDefault="00300522" w:rsidP="00300522">
      <w:pPr>
        <w:pStyle w:val="subsection"/>
      </w:pPr>
      <w:r w:rsidRPr="00CD5983">
        <w:tab/>
      </w:r>
      <w:r w:rsidRPr="00CD5983">
        <w:tab/>
      </w:r>
      <w:r w:rsidR="00CD5983" w:rsidRPr="00CD5983">
        <w:rPr>
          <w:position w:val="6"/>
          <w:sz w:val="16"/>
          <w:szCs w:val="16"/>
        </w:rPr>
        <w:t>*</w:t>
      </w:r>
      <w:r w:rsidRPr="00CD5983">
        <w:t>Food specified in the third column of the table is not GST</w:t>
      </w:r>
      <w:r w:rsidR="00CD5983">
        <w:noBreakHyphen/>
      </w:r>
      <w:r w:rsidRPr="00CD5983">
        <w:t>free.</w:t>
      </w:r>
    </w:p>
    <w:p w:rsidR="00300522" w:rsidRPr="00CD5983" w:rsidRDefault="00300522" w:rsidP="0030052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300522" w:rsidRPr="00CD5983" w:rsidTr="00A53099">
        <w:trPr>
          <w:tblHeader/>
        </w:trPr>
        <w:tc>
          <w:tcPr>
            <w:tcW w:w="7111"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Food that is not GST</w:t>
            </w:r>
            <w:r w:rsidR="00CD5983">
              <w:rPr>
                <w:b/>
                <w:bCs/>
              </w:rPr>
              <w:noBreakHyphen/>
            </w:r>
            <w:r w:rsidRPr="00CD5983">
              <w:rPr>
                <w:b/>
                <w:bCs/>
              </w:rPr>
              <w:t>free</w:t>
            </w:r>
          </w:p>
        </w:tc>
      </w:tr>
      <w:tr w:rsidR="00300522" w:rsidRPr="00CD5983" w:rsidTr="00A53099">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155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Category</w:t>
            </w:r>
          </w:p>
        </w:tc>
        <w:tc>
          <w:tcPr>
            <w:tcW w:w="484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Food</w:t>
            </w:r>
          </w:p>
        </w:tc>
      </w:tr>
      <w:tr w:rsidR="00300522" w:rsidRPr="00CD5983" w:rsidTr="00A53099">
        <w:tc>
          <w:tcPr>
            <w:tcW w:w="709" w:type="dxa"/>
            <w:tcBorders>
              <w:top w:val="single" w:sz="12" w:space="0" w:color="auto"/>
            </w:tcBorders>
            <w:shd w:val="clear" w:color="auto" w:fill="auto"/>
          </w:tcPr>
          <w:p w:rsidR="00300522" w:rsidRPr="00CD5983" w:rsidRDefault="00300522" w:rsidP="00300522">
            <w:pPr>
              <w:pStyle w:val="Tabletext"/>
            </w:pPr>
            <w:r w:rsidRPr="00CD5983">
              <w:t>1</w:t>
            </w:r>
          </w:p>
        </w:tc>
        <w:tc>
          <w:tcPr>
            <w:tcW w:w="1559" w:type="dxa"/>
            <w:tcBorders>
              <w:top w:val="single" w:sz="12" w:space="0" w:color="auto"/>
            </w:tcBorders>
            <w:shd w:val="clear" w:color="auto" w:fill="auto"/>
          </w:tcPr>
          <w:p w:rsidR="00300522" w:rsidRPr="00CD5983" w:rsidRDefault="00300522" w:rsidP="00300522">
            <w:pPr>
              <w:pStyle w:val="Tabletext"/>
            </w:pPr>
            <w:r w:rsidRPr="00CD5983">
              <w:t>Prepared food</w:t>
            </w:r>
          </w:p>
        </w:tc>
        <w:tc>
          <w:tcPr>
            <w:tcW w:w="4843" w:type="dxa"/>
            <w:tcBorders>
              <w:top w:val="single" w:sz="12" w:space="0" w:color="auto"/>
            </w:tcBorders>
            <w:shd w:val="clear" w:color="auto" w:fill="auto"/>
          </w:tcPr>
          <w:p w:rsidR="00300522" w:rsidRPr="00CD5983" w:rsidRDefault="00300522" w:rsidP="00300522">
            <w:pPr>
              <w:pStyle w:val="Tabletext"/>
            </w:pPr>
            <w:r w:rsidRPr="00CD5983">
              <w:t>quiches</w:t>
            </w:r>
          </w:p>
        </w:tc>
      </w:tr>
      <w:tr w:rsidR="00300522" w:rsidRPr="00CD5983" w:rsidTr="00A53099">
        <w:tc>
          <w:tcPr>
            <w:tcW w:w="709" w:type="dxa"/>
            <w:shd w:val="clear" w:color="auto" w:fill="auto"/>
          </w:tcPr>
          <w:p w:rsidR="00300522" w:rsidRPr="00CD5983" w:rsidRDefault="00300522" w:rsidP="00300522">
            <w:pPr>
              <w:pStyle w:val="Tabletext"/>
            </w:pPr>
            <w:r w:rsidRPr="00CD5983">
              <w:t>2</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sandwiches (using any type of bread or roll)</w:t>
            </w:r>
          </w:p>
        </w:tc>
      </w:tr>
      <w:tr w:rsidR="00300522" w:rsidRPr="00CD5983" w:rsidTr="00A53099">
        <w:tc>
          <w:tcPr>
            <w:tcW w:w="709" w:type="dxa"/>
            <w:shd w:val="clear" w:color="auto" w:fill="auto"/>
          </w:tcPr>
          <w:p w:rsidR="00300522" w:rsidRPr="00CD5983" w:rsidRDefault="00300522" w:rsidP="00300522">
            <w:pPr>
              <w:pStyle w:val="Tabletext"/>
            </w:pPr>
            <w:r w:rsidRPr="00CD5983">
              <w:t>3</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 xml:space="preserve">pizzas, pizza subs, pizza pockets and similar </w:t>
            </w:r>
            <w:r w:rsidR="00CD5983" w:rsidRPr="00CD5983">
              <w:rPr>
                <w:position w:val="6"/>
                <w:sz w:val="16"/>
                <w:szCs w:val="16"/>
              </w:rPr>
              <w:t>*</w:t>
            </w:r>
            <w:r w:rsidRPr="00CD5983">
              <w:t>food</w:t>
            </w:r>
          </w:p>
        </w:tc>
      </w:tr>
      <w:tr w:rsidR="00300522" w:rsidRPr="00CD5983" w:rsidTr="00A53099">
        <w:tc>
          <w:tcPr>
            <w:tcW w:w="709" w:type="dxa"/>
            <w:shd w:val="clear" w:color="auto" w:fill="auto"/>
          </w:tcPr>
          <w:p w:rsidR="00300522" w:rsidRPr="00CD5983" w:rsidRDefault="00300522" w:rsidP="00300522">
            <w:pPr>
              <w:pStyle w:val="Tabletext"/>
            </w:pPr>
            <w:r w:rsidRPr="00CD5983">
              <w:t>4</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CD5983" w:rsidP="00300522">
            <w:pPr>
              <w:pStyle w:val="Tabletext"/>
            </w:pPr>
            <w:r w:rsidRPr="00CD5983">
              <w:rPr>
                <w:position w:val="6"/>
                <w:sz w:val="16"/>
                <w:szCs w:val="16"/>
              </w:rPr>
              <w:t>*</w:t>
            </w:r>
            <w:r w:rsidR="00300522" w:rsidRPr="00CD5983">
              <w:t>food marketed as a prepared meal, but not including soup</w:t>
            </w:r>
          </w:p>
        </w:tc>
      </w:tr>
      <w:tr w:rsidR="00300522" w:rsidRPr="00CD5983" w:rsidTr="00A53099">
        <w:tc>
          <w:tcPr>
            <w:tcW w:w="709" w:type="dxa"/>
            <w:shd w:val="clear" w:color="auto" w:fill="auto"/>
          </w:tcPr>
          <w:p w:rsidR="00300522" w:rsidRPr="00CD5983" w:rsidRDefault="00300522" w:rsidP="00300522">
            <w:pPr>
              <w:pStyle w:val="Tabletext"/>
            </w:pPr>
            <w:r w:rsidRPr="00CD5983">
              <w:t>5</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 xml:space="preserve">platters etc. of cheese, cold cuts, fruit or vegetables and other arrangements of </w:t>
            </w:r>
            <w:r w:rsidR="00CD5983" w:rsidRPr="00CD5983">
              <w:rPr>
                <w:position w:val="6"/>
                <w:sz w:val="16"/>
                <w:szCs w:val="16"/>
              </w:rPr>
              <w:t>*</w:t>
            </w:r>
            <w:r w:rsidRPr="00CD5983">
              <w:t>food</w:t>
            </w:r>
          </w:p>
        </w:tc>
      </w:tr>
      <w:tr w:rsidR="00300522" w:rsidRPr="00CD5983" w:rsidTr="00A53099">
        <w:tc>
          <w:tcPr>
            <w:tcW w:w="709" w:type="dxa"/>
            <w:shd w:val="clear" w:color="auto" w:fill="auto"/>
          </w:tcPr>
          <w:p w:rsidR="00300522" w:rsidRPr="00CD5983" w:rsidRDefault="00300522" w:rsidP="00300522">
            <w:pPr>
              <w:pStyle w:val="Tabletext"/>
            </w:pPr>
            <w:r w:rsidRPr="00CD5983">
              <w:t>6</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 xml:space="preserve">hamburgers, chicken burgers and similar </w:t>
            </w:r>
            <w:r w:rsidR="00CD5983" w:rsidRPr="00CD5983">
              <w:rPr>
                <w:position w:val="6"/>
                <w:sz w:val="16"/>
                <w:szCs w:val="16"/>
              </w:rPr>
              <w:t>*</w:t>
            </w:r>
            <w:r w:rsidRPr="00CD5983">
              <w:t>food</w:t>
            </w:r>
          </w:p>
        </w:tc>
      </w:tr>
      <w:tr w:rsidR="00300522" w:rsidRPr="00CD5983" w:rsidTr="00A53099">
        <w:tc>
          <w:tcPr>
            <w:tcW w:w="709" w:type="dxa"/>
            <w:shd w:val="clear" w:color="auto" w:fill="auto"/>
          </w:tcPr>
          <w:p w:rsidR="00300522" w:rsidRPr="00CD5983" w:rsidRDefault="00300522" w:rsidP="00300522">
            <w:pPr>
              <w:pStyle w:val="Tabletext"/>
            </w:pPr>
            <w:r w:rsidRPr="00CD5983">
              <w:t>7</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hot dogs</w:t>
            </w:r>
          </w:p>
        </w:tc>
      </w:tr>
      <w:tr w:rsidR="00300522" w:rsidRPr="00CD5983" w:rsidTr="00A53099">
        <w:tc>
          <w:tcPr>
            <w:tcW w:w="709" w:type="dxa"/>
            <w:shd w:val="clear" w:color="auto" w:fill="auto"/>
          </w:tcPr>
          <w:p w:rsidR="00300522" w:rsidRPr="00CD5983" w:rsidRDefault="00300522" w:rsidP="00300522">
            <w:pPr>
              <w:pStyle w:val="Tabletext"/>
            </w:pPr>
            <w:r w:rsidRPr="00CD5983">
              <w:t>8</w:t>
            </w:r>
          </w:p>
        </w:tc>
        <w:tc>
          <w:tcPr>
            <w:tcW w:w="1559" w:type="dxa"/>
            <w:shd w:val="clear" w:color="auto" w:fill="auto"/>
          </w:tcPr>
          <w:p w:rsidR="00300522" w:rsidRPr="00CD5983" w:rsidRDefault="00300522" w:rsidP="00300522">
            <w:pPr>
              <w:pStyle w:val="Tabletext"/>
            </w:pPr>
            <w:r w:rsidRPr="00CD5983">
              <w:t>Confectionery</w:t>
            </w:r>
          </w:p>
        </w:tc>
        <w:tc>
          <w:tcPr>
            <w:tcW w:w="4843" w:type="dxa"/>
            <w:shd w:val="clear" w:color="auto" w:fill="auto"/>
          </w:tcPr>
          <w:p w:rsidR="00300522" w:rsidRPr="00CD5983" w:rsidRDefault="00300522" w:rsidP="00300522">
            <w:pPr>
              <w:pStyle w:val="Tabletext"/>
            </w:pPr>
            <w:r w:rsidRPr="00CD5983">
              <w:t xml:space="preserve">confectionery, </w:t>
            </w:r>
            <w:r w:rsidR="00CD5983" w:rsidRPr="00CD5983">
              <w:rPr>
                <w:position w:val="6"/>
                <w:sz w:val="16"/>
                <w:szCs w:val="16"/>
              </w:rPr>
              <w:t>*</w:t>
            </w:r>
            <w:r w:rsidRPr="00CD5983">
              <w:t>food marketed as confectionery, food marketed as ingredients for confectionery or food consisting principally of confectionery</w:t>
            </w:r>
          </w:p>
        </w:tc>
      </w:tr>
      <w:tr w:rsidR="00300522" w:rsidRPr="00CD5983" w:rsidTr="00A53099">
        <w:tc>
          <w:tcPr>
            <w:tcW w:w="709" w:type="dxa"/>
            <w:shd w:val="clear" w:color="auto" w:fill="auto"/>
          </w:tcPr>
          <w:p w:rsidR="00300522" w:rsidRPr="00CD5983" w:rsidRDefault="00300522" w:rsidP="00300522">
            <w:pPr>
              <w:pStyle w:val="Tabletext"/>
            </w:pPr>
            <w:r w:rsidRPr="00CD5983">
              <w:t>9</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popcorn</w:t>
            </w:r>
          </w:p>
        </w:tc>
      </w:tr>
      <w:tr w:rsidR="00300522" w:rsidRPr="00CD5983" w:rsidTr="00A53099">
        <w:tc>
          <w:tcPr>
            <w:tcW w:w="709" w:type="dxa"/>
            <w:shd w:val="clear" w:color="auto" w:fill="auto"/>
          </w:tcPr>
          <w:p w:rsidR="00300522" w:rsidRPr="00CD5983" w:rsidRDefault="00300522" w:rsidP="00300522">
            <w:pPr>
              <w:pStyle w:val="Tabletext"/>
            </w:pPr>
            <w:r w:rsidRPr="00CD5983">
              <w:t>10</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confectionery novelties</w:t>
            </w:r>
          </w:p>
        </w:tc>
      </w:tr>
      <w:tr w:rsidR="00300522" w:rsidRPr="00CD5983" w:rsidTr="00A53099">
        <w:tc>
          <w:tcPr>
            <w:tcW w:w="709" w:type="dxa"/>
            <w:shd w:val="clear" w:color="auto" w:fill="auto"/>
          </w:tcPr>
          <w:p w:rsidR="00300522" w:rsidRPr="00CD5983" w:rsidRDefault="00300522" w:rsidP="00300522">
            <w:pPr>
              <w:pStyle w:val="Tabletext"/>
            </w:pPr>
            <w:r w:rsidRPr="00CD5983">
              <w:t>11</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CD5983" w:rsidP="00300522">
            <w:pPr>
              <w:pStyle w:val="Tabletext"/>
            </w:pPr>
            <w:r w:rsidRPr="00CD5983">
              <w:rPr>
                <w:position w:val="6"/>
                <w:sz w:val="16"/>
                <w:szCs w:val="16"/>
              </w:rPr>
              <w:t>*</w:t>
            </w:r>
            <w:r w:rsidR="00300522" w:rsidRPr="00CD5983">
              <w:t>food known as muesli bars or health food bars, and similar foodstuffs</w:t>
            </w:r>
          </w:p>
        </w:tc>
      </w:tr>
      <w:tr w:rsidR="00300522" w:rsidRPr="00CD5983" w:rsidTr="00A53099">
        <w:tc>
          <w:tcPr>
            <w:tcW w:w="709" w:type="dxa"/>
            <w:shd w:val="clear" w:color="auto" w:fill="auto"/>
          </w:tcPr>
          <w:p w:rsidR="00300522" w:rsidRPr="00CD5983" w:rsidRDefault="00300522" w:rsidP="00300522">
            <w:pPr>
              <w:pStyle w:val="Tabletext"/>
            </w:pPr>
            <w:r w:rsidRPr="00CD5983">
              <w:t>12</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crystallised fruit, glace fruit and drained fruit</w:t>
            </w:r>
          </w:p>
        </w:tc>
      </w:tr>
      <w:tr w:rsidR="00300522" w:rsidRPr="00CD5983" w:rsidTr="00A53099">
        <w:tc>
          <w:tcPr>
            <w:tcW w:w="709" w:type="dxa"/>
            <w:shd w:val="clear" w:color="auto" w:fill="auto"/>
          </w:tcPr>
          <w:p w:rsidR="00300522" w:rsidRPr="00CD5983" w:rsidRDefault="00300522" w:rsidP="00300522">
            <w:pPr>
              <w:pStyle w:val="Tabletext"/>
            </w:pPr>
            <w:r w:rsidRPr="00CD5983">
              <w:t>13</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crystallised ginger and preserved ginger</w:t>
            </w:r>
          </w:p>
        </w:tc>
      </w:tr>
      <w:tr w:rsidR="00300522" w:rsidRPr="00CD5983" w:rsidTr="00A53099">
        <w:tc>
          <w:tcPr>
            <w:tcW w:w="709" w:type="dxa"/>
            <w:shd w:val="clear" w:color="auto" w:fill="auto"/>
          </w:tcPr>
          <w:p w:rsidR="00300522" w:rsidRPr="00CD5983" w:rsidRDefault="00300522" w:rsidP="00300522">
            <w:pPr>
              <w:pStyle w:val="Tabletext"/>
            </w:pPr>
            <w:r w:rsidRPr="00CD5983">
              <w:t>14</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edible cake decorations</w:t>
            </w:r>
          </w:p>
        </w:tc>
      </w:tr>
      <w:tr w:rsidR="00300522" w:rsidRPr="00CD5983" w:rsidTr="00A53099">
        <w:tc>
          <w:tcPr>
            <w:tcW w:w="709" w:type="dxa"/>
            <w:shd w:val="clear" w:color="auto" w:fill="auto"/>
          </w:tcPr>
          <w:p w:rsidR="00300522" w:rsidRPr="00CD5983" w:rsidRDefault="00300522" w:rsidP="00F74A01">
            <w:pPr>
              <w:pStyle w:val="Tabletext"/>
              <w:keepNext/>
              <w:keepLines/>
            </w:pPr>
            <w:r w:rsidRPr="00CD5983">
              <w:t>15</w:t>
            </w:r>
          </w:p>
        </w:tc>
        <w:tc>
          <w:tcPr>
            <w:tcW w:w="1559" w:type="dxa"/>
            <w:shd w:val="clear" w:color="auto" w:fill="auto"/>
          </w:tcPr>
          <w:p w:rsidR="00300522" w:rsidRPr="00CD5983" w:rsidRDefault="00300522" w:rsidP="00F74A01">
            <w:pPr>
              <w:pStyle w:val="Tabletext"/>
              <w:keepNext/>
              <w:keepLines/>
            </w:pPr>
            <w:r w:rsidRPr="00CD5983">
              <w:t>Savoury snacks</w:t>
            </w:r>
          </w:p>
        </w:tc>
        <w:tc>
          <w:tcPr>
            <w:tcW w:w="4843" w:type="dxa"/>
            <w:shd w:val="clear" w:color="auto" w:fill="auto"/>
          </w:tcPr>
          <w:p w:rsidR="00300522" w:rsidRPr="00CD5983" w:rsidRDefault="00300522" w:rsidP="00F74A01">
            <w:pPr>
              <w:pStyle w:val="Tabletext"/>
              <w:keepNext/>
              <w:keepLines/>
            </w:pPr>
            <w:r w:rsidRPr="00CD5983">
              <w:t>potato crisps, sticks or straws, corn crisps or chips, bacon or pork crackling or prawn chips</w:t>
            </w:r>
          </w:p>
        </w:tc>
      </w:tr>
      <w:tr w:rsidR="00300522" w:rsidRPr="00CD5983" w:rsidTr="00A53099">
        <w:tc>
          <w:tcPr>
            <w:tcW w:w="709" w:type="dxa"/>
            <w:shd w:val="clear" w:color="auto" w:fill="auto"/>
          </w:tcPr>
          <w:p w:rsidR="00300522" w:rsidRPr="00CD5983" w:rsidRDefault="00300522" w:rsidP="00F74A01">
            <w:pPr>
              <w:pStyle w:val="Tabletext"/>
              <w:keepNext/>
              <w:keepLines/>
            </w:pPr>
            <w:r w:rsidRPr="00CD5983">
              <w:t>16</w:t>
            </w:r>
          </w:p>
        </w:tc>
        <w:tc>
          <w:tcPr>
            <w:tcW w:w="1559" w:type="dxa"/>
            <w:shd w:val="clear" w:color="auto" w:fill="auto"/>
          </w:tcPr>
          <w:p w:rsidR="00300522" w:rsidRPr="00CD5983" w:rsidRDefault="00300522" w:rsidP="00F74A01">
            <w:pPr>
              <w:pStyle w:val="Tabletext"/>
              <w:keepNext/>
              <w:keepLines/>
            </w:pPr>
          </w:p>
        </w:tc>
        <w:tc>
          <w:tcPr>
            <w:tcW w:w="4843" w:type="dxa"/>
            <w:shd w:val="clear" w:color="auto" w:fill="auto"/>
          </w:tcPr>
          <w:p w:rsidR="00300522" w:rsidRPr="00CD5983" w:rsidRDefault="00300522" w:rsidP="00F74A01">
            <w:pPr>
              <w:pStyle w:val="Tabletext"/>
              <w:keepNext/>
              <w:keepLines/>
            </w:pPr>
            <w:r w:rsidRPr="00CD5983">
              <w:t>seeds or nuts that have been processed or treated by salting, spicing, smoking or roasting, or in any other similar way</w:t>
            </w:r>
          </w:p>
        </w:tc>
      </w:tr>
      <w:tr w:rsidR="00300522" w:rsidRPr="00CD5983" w:rsidTr="00A53099">
        <w:tc>
          <w:tcPr>
            <w:tcW w:w="709" w:type="dxa"/>
            <w:shd w:val="clear" w:color="auto" w:fill="auto"/>
          </w:tcPr>
          <w:p w:rsidR="00300522" w:rsidRPr="00CD5983" w:rsidRDefault="00300522" w:rsidP="00300522">
            <w:pPr>
              <w:pStyle w:val="Tabletext"/>
            </w:pPr>
            <w:r w:rsidRPr="00CD5983">
              <w:t>17</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caviar and similar fish roe</w:t>
            </w:r>
          </w:p>
        </w:tc>
      </w:tr>
      <w:tr w:rsidR="00300522" w:rsidRPr="00CD5983" w:rsidTr="00A53099">
        <w:tc>
          <w:tcPr>
            <w:tcW w:w="709" w:type="dxa"/>
            <w:shd w:val="clear" w:color="auto" w:fill="auto"/>
          </w:tcPr>
          <w:p w:rsidR="00300522" w:rsidRPr="00CD5983" w:rsidRDefault="00300522" w:rsidP="00300522">
            <w:pPr>
              <w:pStyle w:val="Tabletext"/>
            </w:pPr>
            <w:r w:rsidRPr="00CD5983">
              <w:t>18</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CD5983" w:rsidP="00300522">
            <w:pPr>
              <w:pStyle w:val="Tabletext"/>
            </w:pPr>
            <w:r w:rsidRPr="00CD5983">
              <w:rPr>
                <w:position w:val="6"/>
                <w:sz w:val="16"/>
                <w:szCs w:val="16"/>
              </w:rPr>
              <w:t>*</w:t>
            </w:r>
            <w:r w:rsidR="00300522" w:rsidRPr="00CD5983">
              <w:t>food similar to that covered by item</w:t>
            </w:r>
            <w:r>
              <w:t> </w:t>
            </w:r>
            <w:r w:rsidR="00300522" w:rsidRPr="00CD5983">
              <w:t>15 or 16, whether or not it consists wholly or partly of any vegetable, herb, fruit, meat, seafood or dairy product or extract and whether or not it is artificially flavoured</w:t>
            </w:r>
          </w:p>
        </w:tc>
      </w:tr>
      <w:tr w:rsidR="00300522" w:rsidRPr="00CD5983" w:rsidTr="00A53099">
        <w:tc>
          <w:tcPr>
            <w:tcW w:w="709" w:type="dxa"/>
            <w:shd w:val="clear" w:color="auto" w:fill="auto"/>
          </w:tcPr>
          <w:p w:rsidR="00300522" w:rsidRPr="00CD5983" w:rsidRDefault="00300522" w:rsidP="00300522">
            <w:pPr>
              <w:pStyle w:val="Tabletext"/>
            </w:pPr>
            <w:r w:rsidRPr="00CD5983">
              <w:t>19</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CD5983" w:rsidP="00300522">
            <w:pPr>
              <w:pStyle w:val="Tabletext"/>
            </w:pPr>
            <w:r w:rsidRPr="00CD5983">
              <w:rPr>
                <w:position w:val="6"/>
                <w:sz w:val="16"/>
                <w:szCs w:val="16"/>
              </w:rPr>
              <w:t>*</w:t>
            </w:r>
            <w:r w:rsidR="00300522" w:rsidRPr="00CD5983">
              <w:t>food consisting principally of food covered by items</w:t>
            </w:r>
            <w:r>
              <w:t> </w:t>
            </w:r>
            <w:r w:rsidR="00300522" w:rsidRPr="00CD5983">
              <w:t>15 to 18</w:t>
            </w:r>
          </w:p>
        </w:tc>
      </w:tr>
      <w:tr w:rsidR="00300522" w:rsidRPr="00CD5983" w:rsidTr="00A53099">
        <w:tc>
          <w:tcPr>
            <w:tcW w:w="709" w:type="dxa"/>
            <w:shd w:val="clear" w:color="auto" w:fill="auto"/>
          </w:tcPr>
          <w:p w:rsidR="00300522" w:rsidRPr="00CD5983" w:rsidRDefault="00300522" w:rsidP="00300522">
            <w:pPr>
              <w:pStyle w:val="Tabletext"/>
            </w:pPr>
            <w:r w:rsidRPr="00CD5983">
              <w:t>20</w:t>
            </w:r>
          </w:p>
        </w:tc>
        <w:tc>
          <w:tcPr>
            <w:tcW w:w="1559" w:type="dxa"/>
            <w:shd w:val="clear" w:color="auto" w:fill="auto"/>
          </w:tcPr>
          <w:p w:rsidR="00300522" w:rsidRPr="00CD5983" w:rsidRDefault="00300522" w:rsidP="00300522">
            <w:pPr>
              <w:pStyle w:val="Tabletext"/>
            </w:pPr>
            <w:r w:rsidRPr="00CD5983">
              <w:t>Bakery products</w:t>
            </w:r>
          </w:p>
        </w:tc>
        <w:tc>
          <w:tcPr>
            <w:tcW w:w="4843" w:type="dxa"/>
            <w:shd w:val="clear" w:color="auto" w:fill="auto"/>
          </w:tcPr>
          <w:p w:rsidR="00300522" w:rsidRPr="00CD5983" w:rsidRDefault="00300522" w:rsidP="00300522">
            <w:pPr>
              <w:pStyle w:val="Tabletext"/>
            </w:pPr>
            <w:r w:rsidRPr="00CD5983">
              <w:t>cakes, slices, cheesecakes, pancakes, waffles, crepes, muffins and puddings</w:t>
            </w:r>
          </w:p>
        </w:tc>
      </w:tr>
      <w:tr w:rsidR="00300522" w:rsidRPr="00CD5983" w:rsidTr="00A53099">
        <w:tc>
          <w:tcPr>
            <w:tcW w:w="709" w:type="dxa"/>
            <w:shd w:val="clear" w:color="auto" w:fill="auto"/>
          </w:tcPr>
          <w:p w:rsidR="00300522" w:rsidRPr="00CD5983" w:rsidRDefault="00300522" w:rsidP="00300522">
            <w:pPr>
              <w:pStyle w:val="Tabletext"/>
            </w:pPr>
            <w:r w:rsidRPr="00CD5983">
              <w:t>21</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pavlova and meringues</w:t>
            </w:r>
          </w:p>
        </w:tc>
      </w:tr>
      <w:tr w:rsidR="00300522" w:rsidRPr="00CD5983" w:rsidTr="00A53099">
        <w:tc>
          <w:tcPr>
            <w:tcW w:w="709" w:type="dxa"/>
            <w:shd w:val="clear" w:color="auto" w:fill="auto"/>
          </w:tcPr>
          <w:p w:rsidR="00300522" w:rsidRPr="00CD5983" w:rsidRDefault="00300522" w:rsidP="00300522">
            <w:pPr>
              <w:pStyle w:val="Tabletext"/>
            </w:pPr>
            <w:r w:rsidRPr="00CD5983">
              <w:t>22</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pies (meat, vegetable or fruit), pasties and sausage rolls</w:t>
            </w:r>
          </w:p>
        </w:tc>
      </w:tr>
      <w:tr w:rsidR="00300522" w:rsidRPr="00CD5983" w:rsidTr="00A53099">
        <w:tc>
          <w:tcPr>
            <w:tcW w:w="709" w:type="dxa"/>
            <w:shd w:val="clear" w:color="auto" w:fill="auto"/>
          </w:tcPr>
          <w:p w:rsidR="00300522" w:rsidRPr="00CD5983" w:rsidRDefault="00300522" w:rsidP="00300522">
            <w:pPr>
              <w:pStyle w:val="Tabletext"/>
            </w:pPr>
            <w:r w:rsidRPr="00CD5983">
              <w:t>23</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tarts and pastries</w:t>
            </w:r>
          </w:p>
        </w:tc>
      </w:tr>
      <w:tr w:rsidR="00300522" w:rsidRPr="00CD5983" w:rsidTr="00A53099">
        <w:tc>
          <w:tcPr>
            <w:tcW w:w="709" w:type="dxa"/>
            <w:shd w:val="clear" w:color="auto" w:fill="auto"/>
          </w:tcPr>
          <w:p w:rsidR="00300522" w:rsidRPr="00CD5983" w:rsidRDefault="00300522" w:rsidP="00300522">
            <w:pPr>
              <w:pStyle w:val="Tabletext"/>
            </w:pPr>
            <w:r w:rsidRPr="00CD5983">
              <w:t>24</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doughnuts and croissants</w:t>
            </w:r>
          </w:p>
        </w:tc>
      </w:tr>
      <w:tr w:rsidR="00300522" w:rsidRPr="00CD5983" w:rsidTr="00A53099">
        <w:tc>
          <w:tcPr>
            <w:tcW w:w="709" w:type="dxa"/>
            <w:shd w:val="clear" w:color="auto" w:fill="auto"/>
          </w:tcPr>
          <w:p w:rsidR="00300522" w:rsidRPr="00CD5983" w:rsidRDefault="00300522" w:rsidP="00300522">
            <w:pPr>
              <w:pStyle w:val="Tabletext"/>
            </w:pPr>
            <w:r w:rsidRPr="00CD5983">
              <w:t>25</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pastizzi, calzoni and brioche</w:t>
            </w:r>
          </w:p>
        </w:tc>
      </w:tr>
      <w:tr w:rsidR="00300522" w:rsidRPr="00CD5983" w:rsidTr="00A53099">
        <w:tc>
          <w:tcPr>
            <w:tcW w:w="709" w:type="dxa"/>
            <w:shd w:val="clear" w:color="auto" w:fill="auto"/>
          </w:tcPr>
          <w:p w:rsidR="00300522" w:rsidRPr="00CD5983" w:rsidRDefault="00300522" w:rsidP="00300522">
            <w:pPr>
              <w:pStyle w:val="Tabletext"/>
            </w:pPr>
            <w:r w:rsidRPr="00CD5983">
              <w:t>26</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scones and scrolls</w:t>
            </w:r>
          </w:p>
        </w:tc>
      </w:tr>
      <w:tr w:rsidR="00300522" w:rsidRPr="00CD5983" w:rsidTr="00A53099">
        <w:tc>
          <w:tcPr>
            <w:tcW w:w="709" w:type="dxa"/>
            <w:shd w:val="clear" w:color="auto" w:fill="auto"/>
          </w:tcPr>
          <w:p w:rsidR="00300522" w:rsidRPr="00CD5983" w:rsidRDefault="00300522" w:rsidP="00300522">
            <w:pPr>
              <w:pStyle w:val="Tabletext"/>
            </w:pPr>
            <w:r w:rsidRPr="00CD5983">
              <w:t>27</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bread (including buns) with a sweet filling or coating</w:t>
            </w:r>
          </w:p>
        </w:tc>
      </w:tr>
      <w:tr w:rsidR="00300522" w:rsidRPr="00CD5983" w:rsidTr="00A53099">
        <w:tc>
          <w:tcPr>
            <w:tcW w:w="709" w:type="dxa"/>
            <w:shd w:val="clear" w:color="auto" w:fill="auto"/>
          </w:tcPr>
          <w:p w:rsidR="00300522" w:rsidRPr="00CD5983" w:rsidRDefault="00300522" w:rsidP="00300522">
            <w:pPr>
              <w:pStyle w:val="Tabletext"/>
            </w:pPr>
            <w:r w:rsidRPr="00CD5983">
              <w:t>28</w:t>
            </w:r>
          </w:p>
        </w:tc>
        <w:tc>
          <w:tcPr>
            <w:tcW w:w="1559" w:type="dxa"/>
            <w:shd w:val="clear" w:color="auto" w:fill="auto"/>
          </w:tcPr>
          <w:p w:rsidR="00300522" w:rsidRPr="00CD5983" w:rsidRDefault="00300522" w:rsidP="00300522">
            <w:pPr>
              <w:pStyle w:val="Tabletext"/>
            </w:pPr>
            <w:r w:rsidRPr="00CD5983">
              <w:t>Ice</w:t>
            </w:r>
            <w:r w:rsidR="00CD5983">
              <w:noBreakHyphen/>
            </w:r>
            <w:r w:rsidRPr="00CD5983">
              <w:t>cream food</w:t>
            </w:r>
          </w:p>
        </w:tc>
        <w:tc>
          <w:tcPr>
            <w:tcW w:w="4843" w:type="dxa"/>
            <w:shd w:val="clear" w:color="auto" w:fill="auto"/>
          </w:tcPr>
          <w:p w:rsidR="00300522" w:rsidRPr="00CD5983" w:rsidRDefault="00300522" w:rsidP="00300522">
            <w:pPr>
              <w:pStyle w:val="Tabletext"/>
            </w:pPr>
            <w:r w:rsidRPr="00CD5983">
              <w:t>ice</w:t>
            </w:r>
            <w:r w:rsidR="00CD5983">
              <w:noBreakHyphen/>
            </w:r>
            <w:r w:rsidRPr="00CD5983">
              <w:t>cream, ice</w:t>
            </w:r>
            <w:r w:rsidR="00CD5983">
              <w:noBreakHyphen/>
            </w:r>
            <w:r w:rsidRPr="00CD5983">
              <w:t>cream cakes, ice</w:t>
            </w:r>
            <w:r w:rsidR="00CD5983">
              <w:noBreakHyphen/>
            </w:r>
            <w:r w:rsidRPr="00CD5983">
              <w:t>creams and ice</w:t>
            </w:r>
            <w:r w:rsidR="00CD5983">
              <w:noBreakHyphen/>
            </w:r>
            <w:r w:rsidRPr="00CD5983">
              <w:t>cream substitutes</w:t>
            </w:r>
          </w:p>
        </w:tc>
      </w:tr>
      <w:tr w:rsidR="00300522" w:rsidRPr="00CD5983" w:rsidTr="00A53099">
        <w:tc>
          <w:tcPr>
            <w:tcW w:w="709" w:type="dxa"/>
            <w:shd w:val="clear" w:color="auto" w:fill="auto"/>
          </w:tcPr>
          <w:p w:rsidR="00300522" w:rsidRPr="00CD5983" w:rsidRDefault="00300522" w:rsidP="00300522">
            <w:pPr>
              <w:pStyle w:val="Tabletext"/>
            </w:pPr>
            <w:r w:rsidRPr="00CD5983">
              <w:t>29</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frozen confectionery, frozen yoghurt and frozen fruit products (but not frozen whole fruit)</w:t>
            </w:r>
          </w:p>
        </w:tc>
      </w:tr>
      <w:tr w:rsidR="00300522" w:rsidRPr="00CD5983" w:rsidTr="00A53099">
        <w:tc>
          <w:tcPr>
            <w:tcW w:w="709" w:type="dxa"/>
            <w:shd w:val="clear" w:color="auto" w:fill="auto"/>
          </w:tcPr>
          <w:p w:rsidR="00300522" w:rsidRPr="00CD5983" w:rsidRDefault="00300522" w:rsidP="00300522">
            <w:pPr>
              <w:pStyle w:val="Tabletext"/>
            </w:pPr>
            <w:r w:rsidRPr="00CD5983">
              <w:t>30</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flavoured iceblocks (whether or not marketed in a frozen state)</w:t>
            </w:r>
          </w:p>
        </w:tc>
      </w:tr>
      <w:tr w:rsidR="00300522" w:rsidRPr="00CD5983" w:rsidTr="00A53099">
        <w:tc>
          <w:tcPr>
            <w:tcW w:w="709" w:type="dxa"/>
            <w:tcBorders>
              <w:bottom w:val="single" w:sz="4" w:space="0" w:color="auto"/>
            </w:tcBorders>
            <w:shd w:val="clear" w:color="auto" w:fill="auto"/>
          </w:tcPr>
          <w:p w:rsidR="00300522" w:rsidRPr="00CD5983" w:rsidRDefault="00300522" w:rsidP="00300522">
            <w:pPr>
              <w:pStyle w:val="Tabletext"/>
            </w:pPr>
            <w:r w:rsidRPr="00CD5983">
              <w:t>31</w:t>
            </w:r>
          </w:p>
        </w:tc>
        <w:tc>
          <w:tcPr>
            <w:tcW w:w="1559" w:type="dxa"/>
            <w:tcBorders>
              <w:bottom w:val="single" w:sz="4" w:space="0" w:color="auto"/>
            </w:tcBorders>
            <w:shd w:val="clear" w:color="auto" w:fill="auto"/>
          </w:tcPr>
          <w:p w:rsidR="00300522" w:rsidRPr="00CD5983" w:rsidRDefault="00300522" w:rsidP="00300522">
            <w:pPr>
              <w:pStyle w:val="Tabletext"/>
            </w:pPr>
          </w:p>
        </w:tc>
        <w:tc>
          <w:tcPr>
            <w:tcW w:w="4843" w:type="dxa"/>
            <w:tcBorders>
              <w:bottom w:val="single" w:sz="4" w:space="0" w:color="auto"/>
            </w:tcBorders>
            <w:shd w:val="clear" w:color="auto" w:fill="auto"/>
          </w:tcPr>
          <w:p w:rsidR="00300522" w:rsidRPr="00CD5983" w:rsidRDefault="00300522" w:rsidP="00300522">
            <w:pPr>
              <w:pStyle w:val="Tabletext"/>
            </w:pPr>
            <w:r w:rsidRPr="00CD5983">
              <w:t xml:space="preserve">any </w:t>
            </w:r>
            <w:r w:rsidR="00CD5983" w:rsidRPr="00CD5983">
              <w:rPr>
                <w:position w:val="6"/>
                <w:sz w:val="16"/>
                <w:szCs w:val="16"/>
              </w:rPr>
              <w:t>*</w:t>
            </w:r>
            <w:r w:rsidRPr="00CD5983">
              <w:t>food similar to food listed in items</w:t>
            </w:r>
            <w:r w:rsidR="00CD5983">
              <w:t> </w:t>
            </w:r>
            <w:r w:rsidRPr="00CD5983">
              <w:t>28 to 30</w:t>
            </w:r>
          </w:p>
        </w:tc>
      </w:tr>
      <w:tr w:rsidR="00300522" w:rsidRPr="00CD5983" w:rsidTr="00A53099">
        <w:tc>
          <w:tcPr>
            <w:tcW w:w="709" w:type="dxa"/>
            <w:tcBorders>
              <w:bottom w:val="single" w:sz="12" w:space="0" w:color="auto"/>
            </w:tcBorders>
            <w:shd w:val="clear" w:color="auto" w:fill="auto"/>
          </w:tcPr>
          <w:p w:rsidR="00300522" w:rsidRPr="00CD5983" w:rsidRDefault="00300522" w:rsidP="00300522">
            <w:pPr>
              <w:pStyle w:val="Tabletext"/>
            </w:pPr>
            <w:r w:rsidRPr="00CD5983">
              <w:t>32</w:t>
            </w:r>
          </w:p>
        </w:tc>
        <w:tc>
          <w:tcPr>
            <w:tcW w:w="1559" w:type="dxa"/>
            <w:tcBorders>
              <w:bottom w:val="single" w:sz="12" w:space="0" w:color="auto"/>
            </w:tcBorders>
            <w:shd w:val="clear" w:color="auto" w:fill="auto"/>
          </w:tcPr>
          <w:p w:rsidR="00300522" w:rsidRPr="00CD5983" w:rsidRDefault="00300522" w:rsidP="00300522">
            <w:pPr>
              <w:pStyle w:val="Tabletext"/>
            </w:pPr>
            <w:r w:rsidRPr="00CD5983">
              <w:t>Biscuit goods</w:t>
            </w:r>
          </w:p>
        </w:tc>
        <w:tc>
          <w:tcPr>
            <w:tcW w:w="4843" w:type="dxa"/>
            <w:tcBorders>
              <w:bottom w:val="single" w:sz="12" w:space="0" w:color="auto"/>
            </w:tcBorders>
            <w:shd w:val="clear" w:color="auto" w:fill="auto"/>
          </w:tcPr>
          <w:p w:rsidR="00300522" w:rsidRPr="00CD5983" w:rsidRDefault="00CD5983" w:rsidP="00300522">
            <w:pPr>
              <w:pStyle w:val="Tabletext"/>
            </w:pPr>
            <w:r w:rsidRPr="00CD5983">
              <w:rPr>
                <w:position w:val="6"/>
                <w:sz w:val="16"/>
                <w:szCs w:val="16"/>
              </w:rPr>
              <w:t>*</w:t>
            </w:r>
            <w:r w:rsidR="00300522" w:rsidRPr="00CD5983">
              <w:t>food that is, or consists principally of, biscuits, cookies, crackers, pretzels, cones or wafers</w:t>
            </w:r>
          </w:p>
        </w:tc>
      </w:tr>
    </w:tbl>
    <w:p w:rsidR="00300522" w:rsidRPr="00CD5983" w:rsidRDefault="00300522" w:rsidP="00300522">
      <w:pPr>
        <w:pStyle w:val="ActHead5"/>
      </w:pPr>
      <w:bookmarkStart w:id="999" w:name="_Toc374452687"/>
      <w:r w:rsidRPr="00CD5983">
        <w:rPr>
          <w:rStyle w:val="CharSectno"/>
        </w:rPr>
        <w:t>2</w:t>
      </w:r>
      <w:r w:rsidRPr="00CD5983">
        <w:t xml:space="preserve">  Prepared food, bakery products and biscuit goods</w:t>
      </w:r>
      <w:bookmarkEnd w:id="999"/>
    </w:p>
    <w:p w:rsidR="00300522" w:rsidRPr="00CD5983" w:rsidRDefault="00300522" w:rsidP="00300522">
      <w:pPr>
        <w:pStyle w:val="subsection"/>
      </w:pPr>
      <w:r w:rsidRPr="00CD5983">
        <w:tab/>
      </w:r>
      <w:r w:rsidRPr="00CD5983">
        <w:tab/>
        <w:t xml:space="preserve">For the purpose of determining whether particular </w:t>
      </w:r>
      <w:r w:rsidR="00CD5983" w:rsidRPr="00CD5983">
        <w:rPr>
          <w:position w:val="6"/>
          <w:sz w:val="16"/>
          <w:szCs w:val="16"/>
        </w:rPr>
        <w:t>*</w:t>
      </w:r>
      <w:r w:rsidRPr="00CD5983">
        <w:t>food is covered by any of the items in the table relating to the category of prepared food, bakery products or biscuit goods, it does not matter whether it is supplied hot or cold, or requires cooking, heating, thawing or chilling prior to consumption.</w:t>
      </w:r>
    </w:p>
    <w:p w:rsidR="00300522" w:rsidRPr="00CD5983" w:rsidRDefault="00300522" w:rsidP="00300522">
      <w:pPr>
        <w:pStyle w:val="ActHead5"/>
      </w:pPr>
      <w:bookmarkStart w:id="1000" w:name="_Toc374452688"/>
      <w:r w:rsidRPr="00CD5983">
        <w:rPr>
          <w:rStyle w:val="CharSectno"/>
        </w:rPr>
        <w:t>3</w:t>
      </w:r>
      <w:r w:rsidRPr="00CD5983">
        <w:t xml:space="preserve">  Prepared meals</w:t>
      </w:r>
      <w:bookmarkEnd w:id="1000"/>
    </w:p>
    <w:p w:rsidR="00300522" w:rsidRPr="00CD5983" w:rsidRDefault="00300522" w:rsidP="00300522">
      <w:pPr>
        <w:pStyle w:val="subsection"/>
      </w:pPr>
      <w:r w:rsidRPr="00CD5983">
        <w:tab/>
      </w:r>
      <w:r w:rsidRPr="00CD5983">
        <w:tab/>
        <w:t>Item</w:t>
      </w:r>
      <w:r w:rsidR="00CD5983">
        <w:t> </w:t>
      </w:r>
      <w:r w:rsidRPr="00CD5983">
        <w:t xml:space="preserve">4 in the table only applies to </w:t>
      </w:r>
      <w:r w:rsidR="00CD5983" w:rsidRPr="00CD5983">
        <w:rPr>
          <w:position w:val="6"/>
          <w:sz w:val="16"/>
          <w:szCs w:val="16"/>
        </w:rPr>
        <w:t>*</w:t>
      </w:r>
      <w:r w:rsidRPr="00CD5983">
        <w:t>food that requires refrigeration or freezing for its storage.</w:t>
      </w:r>
    </w:p>
    <w:p w:rsidR="00300522" w:rsidRPr="00CD5983" w:rsidRDefault="00300522" w:rsidP="00300522">
      <w:pPr>
        <w:pStyle w:val="ActHead5"/>
      </w:pPr>
      <w:bookmarkStart w:id="1001" w:name="_Toc374452689"/>
      <w:r w:rsidRPr="00CD5983">
        <w:rPr>
          <w:rStyle w:val="CharSectno"/>
        </w:rPr>
        <w:t>4</w:t>
      </w:r>
      <w:r w:rsidRPr="00CD5983">
        <w:t xml:space="preserve">  Candied peel</w:t>
      </w:r>
      <w:bookmarkEnd w:id="1001"/>
    </w:p>
    <w:p w:rsidR="00300522" w:rsidRPr="00CD5983" w:rsidRDefault="00300522" w:rsidP="00300522">
      <w:pPr>
        <w:pStyle w:val="subsection"/>
      </w:pPr>
      <w:r w:rsidRPr="00CD5983">
        <w:tab/>
      </w:r>
      <w:r w:rsidRPr="00CD5983">
        <w:tab/>
        <w:t>None of the items in the table relating to the category of confectionery include candied peel.</w:t>
      </w:r>
    </w:p>
    <w:p w:rsidR="00300522" w:rsidRPr="00CD5983" w:rsidRDefault="00300522" w:rsidP="00300522">
      <w:pPr>
        <w:pStyle w:val="ActHead5"/>
      </w:pPr>
      <w:bookmarkStart w:id="1002" w:name="_Toc374452690"/>
      <w:r w:rsidRPr="00CD5983">
        <w:rPr>
          <w:rStyle w:val="CharSectno"/>
        </w:rPr>
        <w:t>5</w:t>
      </w:r>
      <w:r w:rsidRPr="00CD5983">
        <w:t xml:space="preserve">  Goods that are not biscuit goods</w:t>
      </w:r>
      <w:bookmarkEnd w:id="1002"/>
    </w:p>
    <w:p w:rsidR="00300522" w:rsidRPr="00CD5983" w:rsidRDefault="00300522" w:rsidP="00300522">
      <w:pPr>
        <w:pStyle w:val="subsection"/>
      </w:pPr>
      <w:r w:rsidRPr="00CD5983">
        <w:tab/>
      </w:r>
      <w:r w:rsidRPr="00CD5983">
        <w:tab/>
        <w:t>None of the items in the table relating to the category of biscuit goods include:</w:t>
      </w:r>
    </w:p>
    <w:p w:rsidR="00300522" w:rsidRPr="00CD5983" w:rsidRDefault="00300522" w:rsidP="00300522">
      <w:pPr>
        <w:pStyle w:val="paragraph"/>
      </w:pPr>
      <w:r w:rsidRPr="00CD5983">
        <w:tab/>
        <w:t>(a)</w:t>
      </w:r>
      <w:r w:rsidRPr="00CD5983">
        <w:tab/>
        <w:t xml:space="preserve">breakfast </w:t>
      </w:r>
      <w:r w:rsidR="00CD5983" w:rsidRPr="00CD5983">
        <w:rPr>
          <w:position w:val="6"/>
          <w:sz w:val="16"/>
          <w:szCs w:val="16"/>
        </w:rPr>
        <w:t>*</w:t>
      </w:r>
      <w:r w:rsidRPr="00CD5983">
        <w:t>food consisting principally of compressed, rolled or flattened cereal; or</w:t>
      </w:r>
    </w:p>
    <w:p w:rsidR="00300522" w:rsidRPr="00CD5983" w:rsidRDefault="00300522" w:rsidP="00300522">
      <w:pPr>
        <w:pStyle w:val="paragraph"/>
      </w:pPr>
      <w:r w:rsidRPr="00CD5983">
        <w:tab/>
        <w:t>(b)</w:t>
      </w:r>
      <w:r w:rsidRPr="00CD5983">
        <w:tab/>
        <w:t>rusks for infants or invalids, or goods consisting principally of those rusks.</w:t>
      </w:r>
    </w:p>
    <w:p w:rsidR="00300522" w:rsidRPr="00CD5983" w:rsidRDefault="00300522" w:rsidP="00A53099">
      <w:pPr>
        <w:pStyle w:val="ActHead1"/>
        <w:pageBreakBefore/>
      </w:pPr>
      <w:bookmarkStart w:id="1003" w:name="_Toc374452691"/>
      <w:r w:rsidRPr="00CD5983">
        <w:rPr>
          <w:rStyle w:val="CharChapNo"/>
        </w:rPr>
        <w:t>Schedule</w:t>
      </w:r>
      <w:r w:rsidR="00CD5983" w:rsidRPr="00CD5983">
        <w:rPr>
          <w:rStyle w:val="CharChapNo"/>
        </w:rPr>
        <w:t> </w:t>
      </w:r>
      <w:r w:rsidRPr="00CD5983">
        <w:rPr>
          <w:rStyle w:val="CharChapNo"/>
        </w:rPr>
        <w:t>2</w:t>
      </w:r>
      <w:r w:rsidRPr="00CD5983">
        <w:t>—</w:t>
      </w:r>
      <w:r w:rsidRPr="00CD5983">
        <w:rPr>
          <w:rStyle w:val="CharChapText"/>
        </w:rPr>
        <w:t>Beverages that are GST</w:t>
      </w:r>
      <w:r w:rsidR="00CD5983" w:rsidRPr="00CD5983">
        <w:rPr>
          <w:rStyle w:val="CharChapText"/>
        </w:rPr>
        <w:noBreakHyphen/>
      </w:r>
      <w:r w:rsidRPr="00CD5983">
        <w:rPr>
          <w:rStyle w:val="CharChapText"/>
        </w:rPr>
        <w:t>free</w:t>
      </w:r>
      <w:bookmarkEnd w:id="1003"/>
    </w:p>
    <w:p w:rsidR="00300522" w:rsidRPr="00CD5983" w:rsidRDefault="00300522" w:rsidP="00300522">
      <w:pPr>
        <w:pStyle w:val="notemargin"/>
      </w:pPr>
      <w:r w:rsidRPr="00CD5983">
        <w:t>Note 1:</w:t>
      </w:r>
      <w:r w:rsidRPr="00CD5983">
        <w:tab/>
        <w:t>See section</w:t>
      </w:r>
      <w:r w:rsidR="00CD5983">
        <w:t> </w:t>
      </w:r>
      <w:r w:rsidRPr="00CD5983">
        <w:t>38</w:t>
      </w:r>
      <w:r w:rsidR="00CD5983">
        <w:noBreakHyphen/>
      </w:r>
      <w:r w:rsidRPr="00CD5983">
        <w:t>3.</w:t>
      </w:r>
    </w:p>
    <w:p w:rsidR="00300522" w:rsidRPr="00CD5983" w:rsidRDefault="00300522" w:rsidP="00300522">
      <w:pPr>
        <w:pStyle w:val="notemargin"/>
      </w:pPr>
      <w:r w:rsidRPr="00CD5983">
        <w:t>Note 2:</w:t>
      </w:r>
      <w:r w:rsidRPr="00CD5983">
        <w:tab/>
        <w:t>The second column of the table is not operative (see section</w:t>
      </w:r>
      <w:r w:rsidR="00CD5983">
        <w:t> </w:t>
      </w:r>
      <w:r w:rsidRPr="00CD5983">
        <w:t>182</w:t>
      </w:r>
      <w:r w:rsidR="00CD5983">
        <w:noBreakHyphen/>
      </w:r>
      <w:r w:rsidRPr="00CD5983">
        <w:t>15).</w:t>
      </w:r>
    </w:p>
    <w:p w:rsidR="00300522" w:rsidRPr="00CD5983" w:rsidRDefault="00A53099" w:rsidP="00300522">
      <w:pPr>
        <w:pStyle w:val="Header"/>
      </w:pPr>
      <w:r w:rsidRPr="00CD5983">
        <w:rPr>
          <w:rStyle w:val="CharPartNo"/>
        </w:rPr>
        <w:t xml:space="preserve"> </w:t>
      </w:r>
      <w:r w:rsidRPr="00CD5983">
        <w:rPr>
          <w:rStyle w:val="CharPartText"/>
        </w:rPr>
        <w:t xml:space="preserve"> </w:t>
      </w:r>
    </w:p>
    <w:p w:rsidR="00300522" w:rsidRPr="00CD5983" w:rsidRDefault="00A53099" w:rsidP="00300522">
      <w:pPr>
        <w:pStyle w:val="Header"/>
      </w:pPr>
      <w:r w:rsidRPr="00CD5983">
        <w:rPr>
          <w:rStyle w:val="CharDivNo"/>
        </w:rPr>
        <w:t xml:space="preserve"> </w:t>
      </w:r>
      <w:r w:rsidRPr="00CD5983">
        <w:rPr>
          <w:rStyle w:val="CharDivText"/>
        </w:rPr>
        <w:t xml:space="preserve"> </w:t>
      </w:r>
    </w:p>
    <w:p w:rsidR="00300522" w:rsidRPr="00CD5983" w:rsidRDefault="00300522" w:rsidP="00300522">
      <w:pPr>
        <w:pStyle w:val="ActHead5"/>
      </w:pPr>
      <w:bookmarkStart w:id="1004" w:name="_Toc374452692"/>
      <w:r w:rsidRPr="00CD5983">
        <w:rPr>
          <w:rStyle w:val="CharSectno"/>
        </w:rPr>
        <w:t>1</w:t>
      </w:r>
      <w:r w:rsidRPr="00CD5983">
        <w:t xml:space="preserve">  Beverages that are GST</w:t>
      </w:r>
      <w:r w:rsidR="00CD5983">
        <w:noBreakHyphen/>
      </w:r>
      <w:r w:rsidRPr="00CD5983">
        <w:t>free</w:t>
      </w:r>
      <w:bookmarkEnd w:id="1004"/>
    </w:p>
    <w:p w:rsidR="00300522" w:rsidRPr="00CD5983" w:rsidRDefault="00CD5983" w:rsidP="00300522">
      <w:pPr>
        <w:pStyle w:val="subsection"/>
      </w:pPr>
      <w:r w:rsidRPr="00CD5983">
        <w:rPr>
          <w:position w:val="6"/>
          <w:sz w:val="16"/>
          <w:szCs w:val="16"/>
        </w:rPr>
        <w:t>*</w:t>
      </w:r>
      <w:r w:rsidR="00300522" w:rsidRPr="00CD5983">
        <w:t>Beverages specified in the third column of the table are GST</w:t>
      </w:r>
      <w:r>
        <w:noBreakHyphen/>
      </w:r>
      <w:r w:rsidR="00300522" w:rsidRPr="00CD5983">
        <w:t>free.</w:t>
      </w:r>
    </w:p>
    <w:p w:rsidR="00A53099" w:rsidRPr="00CD5983" w:rsidRDefault="00A53099" w:rsidP="00A5309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300522" w:rsidRPr="00CD5983" w:rsidTr="00A53099">
        <w:trPr>
          <w:tblHeader/>
        </w:trPr>
        <w:tc>
          <w:tcPr>
            <w:tcW w:w="7111"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Beverages that are GST</w:t>
            </w:r>
            <w:r w:rsidR="00CD5983">
              <w:rPr>
                <w:b/>
                <w:bCs/>
              </w:rPr>
              <w:noBreakHyphen/>
            </w:r>
            <w:r w:rsidRPr="00CD5983">
              <w:rPr>
                <w:b/>
                <w:bCs/>
              </w:rPr>
              <w:t>free</w:t>
            </w:r>
          </w:p>
        </w:tc>
      </w:tr>
      <w:tr w:rsidR="00300522" w:rsidRPr="00CD5983" w:rsidTr="00A53099">
        <w:trPr>
          <w:tblHeader/>
        </w:trPr>
        <w:tc>
          <w:tcPr>
            <w:tcW w:w="70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1559"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Category</w:t>
            </w:r>
          </w:p>
        </w:tc>
        <w:tc>
          <w:tcPr>
            <w:tcW w:w="4843"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Beverages</w:t>
            </w:r>
          </w:p>
        </w:tc>
      </w:tr>
      <w:tr w:rsidR="00300522" w:rsidRPr="00CD5983" w:rsidTr="00A53099">
        <w:tc>
          <w:tcPr>
            <w:tcW w:w="709" w:type="dxa"/>
            <w:tcBorders>
              <w:top w:val="single" w:sz="12" w:space="0" w:color="auto"/>
            </w:tcBorders>
            <w:shd w:val="clear" w:color="auto" w:fill="auto"/>
          </w:tcPr>
          <w:p w:rsidR="00300522" w:rsidRPr="00CD5983" w:rsidRDefault="00300522" w:rsidP="00300522">
            <w:pPr>
              <w:pStyle w:val="Tabletext"/>
            </w:pPr>
            <w:r w:rsidRPr="00CD5983">
              <w:t>1</w:t>
            </w:r>
          </w:p>
        </w:tc>
        <w:tc>
          <w:tcPr>
            <w:tcW w:w="1559" w:type="dxa"/>
            <w:tcBorders>
              <w:top w:val="single" w:sz="12" w:space="0" w:color="auto"/>
            </w:tcBorders>
            <w:shd w:val="clear" w:color="auto" w:fill="auto"/>
          </w:tcPr>
          <w:p w:rsidR="00300522" w:rsidRPr="00CD5983" w:rsidRDefault="00300522" w:rsidP="00300522">
            <w:pPr>
              <w:pStyle w:val="Tabletext"/>
            </w:pPr>
            <w:r w:rsidRPr="00CD5983">
              <w:t>Milk products</w:t>
            </w:r>
          </w:p>
        </w:tc>
        <w:tc>
          <w:tcPr>
            <w:tcW w:w="4843" w:type="dxa"/>
            <w:tcBorders>
              <w:top w:val="single" w:sz="12" w:space="0" w:color="auto"/>
            </w:tcBorders>
            <w:shd w:val="clear" w:color="auto" w:fill="auto"/>
          </w:tcPr>
          <w:p w:rsidR="00300522" w:rsidRPr="00CD5983" w:rsidRDefault="00300522" w:rsidP="00300522">
            <w:pPr>
              <w:pStyle w:val="Tabletext"/>
            </w:pPr>
            <w:r w:rsidRPr="00CD5983">
              <w:t>any of the following products:</w:t>
            </w:r>
          </w:p>
          <w:p w:rsidR="00300522" w:rsidRPr="00CD5983" w:rsidRDefault="00300522" w:rsidP="00300522">
            <w:pPr>
              <w:pStyle w:val="Tablea"/>
            </w:pPr>
            <w:r w:rsidRPr="00CD5983">
              <w:t>(a) milk, skim milk or buttermilk (whether liquid, powdered, concentrated or condensed);</w:t>
            </w:r>
          </w:p>
          <w:p w:rsidR="00300522" w:rsidRPr="00CD5983" w:rsidRDefault="00300522" w:rsidP="00300522">
            <w:pPr>
              <w:pStyle w:val="Tablea"/>
            </w:pPr>
            <w:r w:rsidRPr="00CD5983">
              <w:t>(b) casein;</w:t>
            </w:r>
          </w:p>
          <w:p w:rsidR="00300522" w:rsidRPr="00CD5983" w:rsidRDefault="00300522" w:rsidP="00300522">
            <w:pPr>
              <w:pStyle w:val="Tablea"/>
            </w:pPr>
            <w:r w:rsidRPr="00CD5983">
              <w:t>(c) whey, whey powder or whey paste</w:t>
            </w:r>
          </w:p>
        </w:tc>
      </w:tr>
      <w:tr w:rsidR="00300522" w:rsidRPr="00CD5983" w:rsidTr="00A53099">
        <w:tc>
          <w:tcPr>
            <w:tcW w:w="709" w:type="dxa"/>
            <w:shd w:val="clear" w:color="auto" w:fill="auto"/>
          </w:tcPr>
          <w:p w:rsidR="00300522" w:rsidRPr="00CD5983" w:rsidRDefault="00300522" w:rsidP="00300522">
            <w:pPr>
              <w:pStyle w:val="Tabletext"/>
            </w:pPr>
            <w:r w:rsidRPr="00CD5983">
              <w:t>2</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CD5983" w:rsidP="00300522">
            <w:pPr>
              <w:pStyle w:val="Tabletext"/>
            </w:pPr>
            <w:r w:rsidRPr="00CD5983">
              <w:rPr>
                <w:position w:val="6"/>
                <w:sz w:val="16"/>
                <w:szCs w:val="16"/>
              </w:rPr>
              <w:t>*</w:t>
            </w:r>
            <w:r w:rsidR="00300522" w:rsidRPr="00CD5983">
              <w:t>beverages consisting of products referred to in item</w:t>
            </w:r>
            <w:r>
              <w:t> </w:t>
            </w:r>
            <w:r w:rsidR="00300522" w:rsidRPr="00CD5983">
              <w:t>1 (or a combination of those products), to the extent of at least 95%, but not including flavoured beverages</w:t>
            </w:r>
          </w:p>
        </w:tc>
      </w:tr>
      <w:tr w:rsidR="00300522" w:rsidRPr="00CD5983" w:rsidTr="00A53099">
        <w:tc>
          <w:tcPr>
            <w:tcW w:w="709" w:type="dxa"/>
            <w:shd w:val="clear" w:color="auto" w:fill="auto"/>
          </w:tcPr>
          <w:p w:rsidR="00300522" w:rsidRPr="00CD5983" w:rsidRDefault="00300522" w:rsidP="00300522">
            <w:pPr>
              <w:pStyle w:val="Tabletext"/>
            </w:pPr>
            <w:r w:rsidRPr="00CD5983">
              <w:t>3</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lactose</w:t>
            </w:r>
          </w:p>
        </w:tc>
      </w:tr>
      <w:tr w:rsidR="00300522" w:rsidRPr="00CD5983" w:rsidTr="00A53099">
        <w:tc>
          <w:tcPr>
            <w:tcW w:w="709" w:type="dxa"/>
            <w:shd w:val="clear" w:color="auto" w:fill="auto"/>
          </w:tcPr>
          <w:p w:rsidR="00300522" w:rsidRPr="00CD5983" w:rsidRDefault="00300522" w:rsidP="00300522">
            <w:pPr>
              <w:pStyle w:val="Tabletext"/>
            </w:pPr>
            <w:r w:rsidRPr="00CD5983">
              <w:t>4</w:t>
            </w:r>
          </w:p>
        </w:tc>
        <w:tc>
          <w:tcPr>
            <w:tcW w:w="1559" w:type="dxa"/>
            <w:shd w:val="clear" w:color="auto" w:fill="auto"/>
          </w:tcPr>
          <w:p w:rsidR="00300522" w:rsidRPr="00CD5983" w:rsidRDefault="00300522" w:rsidP="00300522">
            <w:pPr>
              <w:pStyle w:val="Tabletext"/>
            </w:pPr>
            <w:r w:rsidRPr="00CD5983">
              <w:t>Soy milk and rice milk</w:t>
            </w:r>
          </w:p>
        </w:tc>
        <w:tc>
          <w:tcPr>
            <w:tcW w:w="4843" w:type="dxa"/>
            <w:shd w:val="clear" w:color="auto" w:fill="auto"/>
          </w:tcPr>
          <w:p w:rsidR="00300522" w:rsidRPr="00CD5983" w:rsidRDefault="00CD5983" w:rsidP="00300522">
            <w:pPr>
              <w:pStyle w:val="Tabletext"/>
            </w:pPr>
            <w:r w:rsidRPr="00CD5983">
              <w:rPr>
                <w:position w:val="6"/>
                <w:sz w:val="16"/>
                <w:szCs w:val="16"/>
              </w:rPr>
              <w:t>*</w:t>
            </w:r>
            <w:r w:rsidR="00300522" w:rsidRPr="00CD5983">
              <w:t>beverages consisting principally of soy milk or rice milk, but not including flavoured beverages</w:t>
            </w:r>
          </w:p>
        </w:tc>
      </w:tr>
      <w:tr w:rsidR="00300522" w:rsidRPr="00CD5983" w:rsidTr="00A53099">
        <w:tc>
          <w:tcPr>
            <w:tcW w:w="709" w:type="dxa"/>
            <w:shd w:val="clear" w:color="auto" w:fill="auto"/>
          </w:tcPr>
          <w:p w:rsidR="00300522" w:rsidRPr="00CD5983" w:rsidRDefault="00300522" w:rsidP="00300522">
            <w:pPr>
              <w:pStyle w:val="Tabletext"/>
            </w:pPr>
            <w:r w:rsidRPr="00CD5983">
              <w:t>5</w:t>
            </w:r>
          </w:p>
        </w:tc>
        <w:tc>
          <w:tcPr>
            <w:tcW w:w="1559" w:type="dxa"/>
            <w:shd w:val="clear" w:color="auto" w:fill="auto"/>
          </w:tcPr>
          <w:p w:rsidR="00300522" w:rsidRPr="00CD5983" w:rsidRDefault="00300522" w:rsidP="00300522">
            <w:pPr>
              <w:pStyle w:val="Tabletext"/>
            </w:pPr>
            <w:r w:rsidRPr="00CD5983">
              <w:t>Tea, coffee etc.</w:t>
            </w:r>
          </w:p>
        </w:tc>
        <w:tc>
          <w:tcPr>
            <w:tcW w:w="4843" w:type="dxa"/>
            <w:shd w:val="clear" w:color="auto" w:fill="auto"/>
          </w:tcPr>
          <w:p w:rsidR="00300522" w:rsidRPr="00CD5983" w:rsidRDefault="00300522" w:rsidP="00300522">
            <w:pPr>
              <w:pStyle w:val="Tabletext"/>
            </w:pPr>
            <w:r w:rsidRPr="00CD5983">
              <w:t xml:space="preserve">tea (including herbal tea, fruit tea, ginseng tea and other similar </w:t>
            </w:r>
            <w:r w:rsidR="00CD5983" w:rsidRPr="00CD5983">
              <w:rPr>
                <w:position w:val="6"/>
                <w:sz w:val="16"/>
                <w:szCs w:val="16"/>
              </w:rPr>
              <w:t>*</w:t>
            </w:r>
            <w:r w:rsidRPr="00CD5983">
              <w:t>beverage preparations), coffee and coffee essence, chicory and chicory essence, and malt</w:t>
            </w:r>
          </w:p>
        </w:tc>
      </w:tr>
      <w:tr w:rsidR="00300522" w:rsidRPr="00CD5983" w:rsidTr="00A53099">
        <w:tc>
          <w:tcPr>
            <w:tcW w:w="709" w:type="dxa"/>
            <w:shd w:val="clear" w:color="auto" w:fill="auto"/>
          </w:tcPr>
          <w:p w:rsidR="00300522" w:rsidRPr="00CD5983" w:rsidRDefault="00300522" w:rsidP="00300522">
            <w:pPr>
              <w:pStyle w:val="Tabletext"/>
            </w:pPr>
            <w:r w:rsidRPr="00CD5983">
              <w:t>6</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malt extract, if it is marketed principally for drinking purposes</w:t>
            </w:r>
          </w:p>
        </w:tc>
      </w:tr>
      <w:tr w:rsidR="00300522" w:rsidRPr="00CD5983" w:rsidTr="00A53099">
        <w:tc>
          <w:tcPr>
            <w:tcW w:w="709" w:type="dxa"/>
            <w:shd w:val="clear" w:color="auto" w:fill="auto"/>
          </w:tcPr>
          <w:p w:rsidR="00300522" w:rsidRPr="00CD5983" w:rsidRDefault="00300522" w:rsidP="00300522">
            <w:pPr>
              <w:pStyle w:val="Tabletext"/>
            </w:pPr>
            <w:r w:rsidRPr="00CD5983">
              <w:t>7</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 xml:space="preserve">preparations for drinking purposes that are marketed principally as tea preparations, coffee preparations, or preparations for malted </w:t>
            </w:r>
            <w:r w:rsidR="00CD5983" w:rsidRPr="00CD5983">
              <w:rPr>
                <w:position w:val="6"/>
                <w:sz w:val="16"/>
                <w:szCs w:val="16"/>
              </w:rPr>
              <w:t>*</w:t>
            </w:r>
            <w:r w:rsidRPr="00CD5983">
              <w:t>beverages</w:t>
            </w:r>
          </w:p>
        </w:tc>
      </w:tr>
      <w:tr w:rsidR="00300522" w:rsidRPr="00CD5983" w:rsidTr="00A53099">
        <w:tc>
          <w:tcPr>
            <w:tcW w:w="709" w:type="dxa"/>
            <w:shd w:val="clear" w:color="auto" w:fill="auto"/>
          </w:tcPr>
          <w:p w:rsidR="00300522" w:rsidRPr="00CD5983" w:rsidRDefault="00300522" w:rsidP="00300522">
            <w:pPr>
              <w:pStyle w:val="Tabletext"/>
            </w:pPr>
            <w:r w:rsidRPr="00CD5983">
              <w:t>8</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preparations marketed principally as substitutes for preparations covered by item</w:t>
            </w:r>
            <w:r w:rsidR="00CD5983">
              <w:t> </w:t>
            </w:r>
            <w:r w:rsidRPr="00CD5983">
              <w:t>6 or 7</w:t>
            </w:r>
          </w:p>
        </w:tc>
      </w:tr>
      <w:tr w:rsidR="00300522" w:rsidRPr="00CD5983" w:rsidTr="00A53099">
        <w:tc>
          <w:tcPr>
            <w:tcW w:w="709" w:type="dxa"/>
            <w:shd w:val="clear" w:color="auto" w:fill="auto"/>
          </w:tcPr>
          <w:p w:rsidR="00300522" w:rsidRPr="00CD5983" w:rsidRDefault="00300522" w:rsidP="00300522">
            <w:pPr>
              <w:pStyle w:val="Tabletext"/>
            </w:pPr>
            <w:r w:rsidRPr="00CD5983">
              <w:t>9</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dry preparations marketed for the purpose of flavouring milk</w:t>
            </w:r>
          </w:p>
        </w:tc>
      </w:tr>
      <w:tr w:rsidR="00300522" w:rsidRPr="00CD5983" w:rsidTr="00A53099">
        <w:tc>
          <w:tcPr>
            <w:tcW w:w="709" w:type="dxa"/>
            <w:shd w:val="clear" w:color="auto" w:fill="auto"/>
          </w:tcPr>
          <w:p w:rsidR="00300522" w:rsidRPr="00CD5983" w:rsidRDefault="00300522" w:rsidP="00300522">
            <w:pPr>
              <w:pStyle w:val="Tabletext"/>
              <w:keepNext/>
            </w:pPr>
            <w:r w:rsidRPr="00CD5983">
              <w:t>10</w:t>
            </w:r>
          </w:p>
        </w:tc>
        <w:tc>
          <w:tcPr>
            <w:tcW w:w="1559" w:type="dxa"/>
            <w:shd w:val="clear" w:color="auto" w:fill="auto"/>
          </w:tcPr>
          <w:p w:rsidR="00300522" w:rsidRPr="00CD5983" w:rsidRDefault="00300522" w:rsidP="00300522">
            <w:pPr>
              <w:pStyle w:val="Tabletext"/>
              <w:keepNext/>
            </w:pPr>
            <w:r w:rsidRPr="00CD5983">
              <w:t>Fruit and vegetable juices</w:t>
            </w:r>
          </w:p>
        </w:tc>
        <w:tc>
          <w:tcPr>
            <w:tcW w:w="4843" w:type="dxa"/>
            <w:shd w:val="clear" w:color="auto" w:fill="auto"/>
          </w:tcPr>
          <w:p w:rsidR="00300522" w:rsidRPr="00CD5983" w:rsidRDefault="00300522" w:rsidP="00300522">
            <w:pPr>
              <w:pStyle w:val="Tabletext"/>
              <w:keepNext/>
            </w:pPr>
            <w:r w:rsidRPr="00CD5983">
              <w:t>concentrates for making non</w:t>
            </w:r>
            <w:r w:rsidR="00CD5983">
              <w:noBreakHyphen/>
            </w:r>
            <w:r w:rsidRPr="00CD5983">
              <w:t xml:space="preserve">alcoholic </w:t>
            </w:r>
            <w:r w:rsidR="00CD5983" w:rsidRPr="00CD5983">
              <w:rPr>
                <w:position w:val="6"/>
                <w:sz w:val="16"/>
                <w:szCs w:val="16"/>
              </w:rPr>
              <w:t>*</w:t>
            </w:r>
            <w:r w:rsidRPr="00CD5983">
              <w:t>beverages, if the concentrates consist of at least 90% by volume of juices of fruits</w:t>
            </w:r>
          </w:p>
        </w:tc>
      </w:tr>
      <w:tr w:rsidR="00300522" w:rsidRPr="00CD5983" w:rsidTr="00A53099">
        <w:tc>
          <w:tcPr>
            <w:tcW w:w="709" w:type="dxa"/>
            <w:shd w:val="clear" w:color="auto" w:fill="auto"/>
          </w:tcPr>
          <w:p w:rsidR="00300522" w:rsidRPr="00CD5983" w:rsidRDefault="00300522" w:rsidP="00300522">
            <w:pPr>
              <w:pStyle w:val="Tabletext"/>
            </w:pPr>
            <w:r w:rsidRPr="00CD5983">
              <w:t>11</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non</w:t>
            </w:r>
            <w:r w:rsidR="00CD5983">
              <w:noBreakHyphen/>
            </w:r>
            <w:r w:rsidRPr="00CD5983">
              <w:t xml:space="preserve">alcoholic carbonated </w:t>
            </w:r>
            <w:r w:rsidR="00CD5983" w:rsidRPr="00CD5983">
              <w:rPr>
                <w:position w:val="6"/>
                <w:sz w:val="16"/>
                <w:szCs w:val="16"/>
              </w:rPr>
              <w:t>*</w:t>
            </w:r>
            <w:r w:rsidRPr="00CD5983">
              <w:t>beverages, if they consist wholly of juices of fruits or vegetables</w:t>
            </w:r>
          </w:p>
        </w:tc>
      </w:tr>
      <w:tr w:rsidR="00300522" w:rsidRPr="00CD5983" w:rsidTr="00A53099">
        <w:tc>
          <w:tcPr>
            <w:tcW w:w="709" w:type="dxa"/>
            <w:shd w:val="clear" w:color="auto" w:fill="auto"/>
          </w:tcPr>
          <w:p w:rsidR="00300522" w:rsidRPr="00CD5983" w:rsidRDefault="00300522" w:rsidP="00300522">
            <w:pPr>
              <w:pStyle w:val="Tabletext"/>
            </w:pPr>
            <w:r w:rsidRPr="00CD5983">
              <w:t>12</w:t>
            </w:r>
          </w:p>
        </w:tc>
        <w:tc>
          <w:tcPr>
            <w:tcW w:w="1559" w:type="dxa"/>
            <w:shd w:val="clear" w:color="auto" w:fill="auto"/>
          </w:tcPr>
          <w:p w:rsidR="00300522" w:rsidRPr="00CD5983" w:rsidRDefault="00300522" w:rsidP="00300522">
            <w:pPr>
              <w:pStyle w:val="Tabletext"/>
            </w:pPr>
          </w:p>
        </w:tc>
        <w:tc>
          <w:tcPr>
            <w:tcW w:w="4843" w:type="dxa"/>
            <w:shd w:val="clear" w:color="auto" w:fill="auto"/>
          </w:tcPr>
          <w:p w:rsidR="00300522" w:rsidRPr="00CD5983" w:rsidRDefault="00300522" w:rsidP="00300522">
            <w:pPr>
              <w:pStyle w:val="Tabletext"/>
            </w:pPr>
            <w:r w:rsidRPr="00CD5983">
              <w:t>non</w:t>
            </w:r>
            <w:r w:rsidR="00CD5983">
              <w:noBreakHyphen/>
            </w:r>
            <w:r w:rsidRPr="00CD5983">
              <w:t>alcoholic non</w:t>
            </w:r>
            <w:r w:rsidR="00CD5983">
              <w:noBreakHyphen/>
            </w:r>
            <w:r w:rsidRPr="00CD5983">
              <w:t xml:space="preserve">carbonated </w:t>
            </w:r>
            <w:r w:rsidR="00CD5983" w:rsidRPr="00CD5983">
              <w:rPr>
                <w:position w:val="6"/>
                <w:sz w:val="16"/>
                <w:szCs w:val="16"/>
              </w:rPr>
              <w:t>*</w:t>
            </w:r>
            <w:r w:rsidRPr="00CD5983">
              <w:t>beverages, if they consist of at least 90% by volume of juices of fruits or vegetables</w:t>
            </w:r>
          </w:p>
        </w:tc>
      </w:tr>
      <w:tr w:rsidR="00300522" w:rsidRPr="00CD5983" w:rsidTr="00A53099">
        <w:tc>
          <w:tcPr>
            <w:tcW w:w="709" w:type="dxa"/>
            <w:tcBorders>
              <w:bottom w:val="single" w:sz="4" w:space="0" w:color="auto"/>
            </w:tcBorders>
            <w:shd w:val="clear" w:color="auto" w:fill="auto"/>
          </w:tcPr>
          <w:p w:rsidR="00300522" w:rsidRPr="00CD5983" w:rsidRDefault="00300522" w:rsidP="00300522">
            <w:pPr>
              <w:pStyle w:val="Tabletext"/>
            </w:pPr>
            <w:r w:rsidRPr="00CD5983">
              <w:t>13</w:t>
            </w:r>
          </w:p>
        </w:tc>
        <w:tc>
          <w:tcPr>
            <w:tcW w:w="1559" w:type="dxa"/>
            <w:tcBorders>
              <w:bottom w:val="single" w:sz="4" w:space="0" w:color="auto"/>
            </w:tcBorders>
            <w:shd w:val="clear" w:color="auto" w:fill="auto"/>
          </w:tcPr>
          <w:p w:rsidR="00300522" w:rsidRPr="00CD5983" w:rsidRDefault="00300522" w:rsidP="00300522">
            <w:pPr>
              <w:pStyle w:val="Tabletext"/>
            </w:pPr>
            <w:r w:rsidRPr="00CD5983">
              <w:t>Beverages for infants or invalids</w:t>
            </w:r>
          </w:p>
        </w:tc>
        <w:tc>
          <w:tcPr>
            <w:tcW w:w="4843" w:type="dxa"/>
            <w:tcBorders>
              <w:bottom w:val="single" w:sz="4" w:space="0" w:color="auto"/>
            </w:tcBorders>
            <w:shd w:val="clear" w:color="auto" w:fill="auto"/>
          </w:tcPr>
          <w:p w:rsidR="00300522" w:rsidRPr="00CD5983" w:rsidRDefault="00CD5983" w:rsidP="00300522">
            <w:pPr>
              <w:pStyle w:val="Tabletext"/>
            </w:pPr>
            <w:r w:rsidRPr="00CD5983">
              <w:rPr>
                <w:position w:val="6"/>
                <w:sz w:val="16"/>
                <w:szCs w:val="16"/>
              </w:rPr>
              <w:t>*</w:t>
            </w:r>
            <w:r w:rsidR="00300522" w:rsidRPr="00CD5983">
              <w:t xml:space="preserve">beverages, and ingredients for beverages, of a kind marketed principally as </w:t>
            </w:r>
            <w:r w:rsidRPr="00CD5983">
              <w:rPr>
                <w:position w:val="6"/>
                <w:sz w:val="16"/>
                <w:szCs w:val="16"/>
              </w:rPr>
              <w:t>*</w:t>
            </w:r>
            <w:r w:rsidR="00300522" w:rsidRPr="00CD5983">
              <w:t>food for infants or invalids</w:t>
            </w:r>
          </w:p>
        </w:tc>
      </w:tr>
      <w:tr w:rsidR="00300522" w:rsidRPr="00CD5983" w:rsidTr="00A53099">
        <w:tc>
          <w:tcPr>
            <w:tcW w:w="709" w:type="dxa"/>
            <w:tcBorders>
              <w:bottom w:val="single" w:sz="12" w:space="0" w:color="auto"/>
            </w:tcBorders>
            <w:shd w:val="clear" w:color="auto" w:fill="auto"/>
          </w:tcPr>
          <w:p w:rsidR="00300522" w:rsidRPr="00CD5983" w:rsidRDefault="00300522" w:rsidP="00300522">
            <w:pPr>
              <w:pStyle w:val="Tabletext"/>
            </w:pPr>
            <w:r w:rsidRPr="00CD5983">
              <w:t>14</w:t>
            </w:r>
          </w:p>
        </w:tc>
        <w:tc>
          <w:tcPr>
            <w:tcW w:w="1559" w:type="dxa"/>
            <w:tcBorders>
              <w:bottom w:val="single" w:sz="12" w:space="0" w:color="auto"/>
            </w:tcBorders>
            <w:shd w:val="clear" w:color="auto" w:fill="auto"/>
          </w:tcPr>
          <w:p w:rsidR="00300522" w:rsidRPr="00CD5983" w:rsidRDefault="00300522" w:rsidP="00300522">
            <w:pPr>
              <w:pStyle w:val="Tabletext"/>
            </w:pPr>
            <w:r w:rsidRPr="00CD5983">
              <w:t>Water</w:t>
            </w:r>
          </w:p>
        </w:tc>
        <w:tc>
          <w:tcPr>
            <w:tcW w:w="4843" w:type="dxa"/>
            <w:tcBorders>
              <w:bottom w:val="single" w:sz="12" w:space="0" w:color="auto"/>
            </w:tcBorders>
            <w:shd w:val="clear" w:color="auto" w:fill="auto"/>
          </w:tcPr>
          <w:p w:rsidR="00300522" w:rsidRPr="00CD5983" w:rsidRDefault="00300522" w:rsidP="00300522">
            <w:pPr>
              <w:pStyle w:val="Tabletext"/>
            </w:pPr>
            <w:r w:rsidRPr="00CD5983">
              <w:t>natural water, non</w:t>
            </w:r>
            <w:r w:rsidR="00CD5983">
              <w:noBreakHyphen/>
            </w:r>
            <w:r w:rsidRPr="00CD5983">
              <w:t>carbonated and without any other additives</w:t>
            </w:r>
          </w:p>
        </w:tc>
      </w:tr>
    </w:tbl>
    <w:p w:rsidR="00300522" w:rsidRPr="00CD5983" w:rsidRDefault="00300522" w:rsidP="00300522">
      <w:pPr>
        <w:pStyle w:val="ActHead5"/>
      </w:pPr>
      <w:bookmarkStart w:id="1005" w:name="_Toc374452693"/>
      <w:r w:rsidRPr="00CD5983">
        <w:rPr>
          <w:rStyle w:val="CharSectno"/>
        </w:rPr>
        <w:t>2</w:t>
      </w:r>
      <w:r w:rsidRPr="00CD5983">
        <w:t xml:space="preserve">  Tea, coffee etc.</w:t>
      </w:r>
      <w:bookmarkEnd w:id="1005"/>
    </w:p>
    <w:p w:rsidR="00300522" w:rsidRPr="00CD5983" w:rsidRDefault="00300522" w:rsidP="00300522">
      <w:pPr>
        <w:pStyle w:val="subsection"/>
      </w:pPr>
      <w:r w:rsidRPr="00CD5983">
        <w:tab/>
      </w:r>
      <w:r w:rsidRPr="00CD5983">
        <w:tab/>
        <w:t xml:space="preserve">None of the items in the table relating to the category of tea, coffee etc. include any </w:t>
      </w:r>
      <w:r w:rsidR="00CD5983" w:rsidRPr="00CD5983">
        <w:rPr>
          <w:position w:val="6"/>
          <w:sz w:val="16"/>
          <w:szCs w:val="16"/>
        </w:rPr>
        <w:t>*</w:t>
      </w:r>
      <w:r w:rsidRPr="00CD5983">
        <w:t>beverage that is marketed in a ready</w:t>
      </w:r>
      <w:r w:rsidR="00CD5983">
        <w:noBreakHyphen/>
      </w:r>
      <w:r w:rsidRPr="00CD5983">
        <w:t>to</w:t>
      </w:r>
      <w:r w:rsidR="00CD5983">
        <w:noBreakHyphen/>
      </w:r>
      <w:r w:rsidRPr="00CD5983">
        <w:t>drink form.</w:t>
      </w:r>
    </w:p>
    <w:p w:rsidR="00300522" w:rsidRPr="00CD5983" w:rsidRDefault="00300522" w:rsidP="00300522">
      <w:pPr>
        <w:pStyle w:val="ActHead5"/>
      </w:pPr>
      <w:bookmarkStart w:id="1006" w:name="_Toc374452694"/>
      <w:r w:rsidRPr="00CD5983">
        <w:rPr>
          <w:rStyle w:val="CharSectno"/>
        </w:rPr>
        <w:t>3</w:t>
      </w:r>
      <w:r w:rsidRPr="00CD5983">
        <w:t xml:space="preserve">  Fruit and vegetable juices</w:t>
      </w:r>
      <w:bookmarkEnd w:id="1006"/>
    </w:p>
    <w:p w:rsidR="00300522" w:rsidRPr="00CD5983" w:rsidRDefault="00300522" w:rsidP="00300522">
      <w:pPr>
        <w:pStyle w:val="subsection"/>
      </w:pPr>
      <w:r w:rsidRPr="00CD5983">
        <w:tab/>
      </w:r>
      <w:r w:rsidRPr="00CD5983">
        <w:tab/>
        <w:t>For the purposes of items</w:t>
      </w:r>
      <w:r w:rsidR="00CD5983">
        <w:t> </w:t>
      </w:r>
      <w:r w:rsidRPr="00CD5983">
        <w:t>11 and 12 in the table, herbage is treated as vegetables.</w:t>
      </w:r>
    </w:p>
    <w:p w:rsidR="00AE4349" w:rsidRPr="00CD5983" w:rsidRDefault="00AE4349" w:rsidP="00AE4349">
      <w:pPr>
        <w:sectPr w:rsidR="00AE4349" w:rsidRPr="00CD5983" w:rsidSect="00973A38">
          <w:headerReference w:type="even" r:id="rId82"/>
          <w:headerReference w:type="default" r:id="rId83"/>
          <w:footerReference w:type="even" r:id="rId84"/>
          <w:footerReference w:type="default" r:id="rId85"/>
          <w:pgSz w:w="11906" w:h="16838" w:code="9"/>
          <w:pgMar w:top="2268" w:right="2410" w:bottom="3827" w:left="2410" w:header="567" w:footer="3119" w:gutter="0"/>
          <w:cols w:space="708"/>
          <w:docGrid w:linePitch="360"/>
        </w:sectPr>
      </w:pPr>
    </w:p>
    <w:p w:rsidR="00300522" w:rsidRPr="00CD5983" w:rsidRDefault="00300522" w:rsidP="00A53099">
      <w:pPr>
        <w:pStyle w:val="ActHead1"/>
        <w:pageBreakBefore/>
      </w:pPr>
      <w:bookmarkStart w:id="1007" w:name="_Toc374452695"/>
      <w:r w:rsidRPr="00CD5983">
        <w:rPr>
          <w:rStyle w:val="CharChapNo"/>
        </w:rPr>
        <w:t>Schedule</w:t>
      </w:r>
      <w:r w:rsidR="00CD5983" w:rsidRPr="00CD5983">
        <w:rPr>
          <w:rStyle w:val="CharChapNo"/>
        </w:rPr>
        <w:t> </w:t>
      </w:r>
      <w:r w:rsidRPr="00CD5983">
        <w:rPr>
          <w:rStyle w:val="CharChapNo"/>
        </w:rPr>
        <w:t>3</w:t>
      </w:r>
      <w:r w:rsidRPr="00CD5983">
        <w:t>—</w:t>
      </w:r>
      <w:r w:rsidRPr="00CD5983">
        <w:rPr>
          <w:rStyle w:val="CharChapText"/>
        </w:rPr>
        <w:t>Medical aids and appliances</w:t>
      </w:r>
      <w:bookmarkEnd w:id="1007"/>
    </w:p>
    <w:p w:rsidR="00300522" w:rsidRPr="00CD5983" w:rsidRDefault="00300522" w:rsidP="00300522">
      <w:pPr>
        <w:pStyle w:val="notemargin"/>
      </w:pPr>
      <w:r w:rsidRPr="00CD5983">
        <w:t>Note 1:</w:t>
      </w:r>
      <w:r w:rsidRPr="00CD5983">
        <w:tab/>
        <w:t>GST</w:t>
      </w:r>
      <w:r w:rsidR="00CD5983">
        <w:noBreakHyphen/>
      </w:r>
      <w:r w:rsidRPr="00CD5983">
        <w:t>free supplies of medical aids and appliances are dealt with in section</w:t>
      </w:r>
      <w:r w:rsidR="00CD5983">
        <w:t> </w:t>
      </w:r>
      <w:r w:rsidRPr="00CD5983">
        <w:t>38</w:t>
      </w:r>
      <w:r w:rsidR="00CD5983">
        <w:noBreakHyphen/>
      </w:r>
      <w:r w:rsidRPr="00CD5983">
        <w:t>45.</w:t>
      </w:r>
    </w:p>
    <w:p w:rsidR="00300522" w:rsidRPr="00CD5983" w:rsidRDefault="00300522" w:rsidP="00300522">
      <w:pPr>
        <w:pStyle w:val="notemargin"/>
      </w:pPr>
      <w:r w:rsidRPr="00CD5983">
        <w:t>Note 2:</w:t>
      </w:r>
      <w:r w:rsidRPr="00CD5983">
        <w:tab/>
        <w:t>The second column of the table is not operative (see section</w:t>
      </w:r>
      <w:r w:rsidR="00CD5983">
        <w:t> </w:t>
      </w:r>
      <w:r w:rsidRPr="00CD5983">
        <w:t>182</w:t>
      </w:r>
      <w:r w:rsidR="00CD5983">
        <w:noBreakHyphen/>
      </w:r>
      <w:r w:rsidRPr="00CD5983">
        <w:t>15).</w:t>
      </w:r>
    </w:p>
    <w:p w:rsidR="00300522" w:rsidRPr="00CD5983" w:rsidRDefault="00A53099" w:rsidP="00300522">
      <w:pPr>
        <w:pStyle w:val="Header"/>
      </w:pPr>
      <w:r w:rsidRPr="00CD5983">
        <w:rPr>
          <w:rStyle w:val="CharPartNo"/>
        </w:rPr>
        <w:t xml:space="preserve"> </w:t>
      </w:r>
      <w:r w:rsidRPr="00CD5983">
        <w:rPr>
          <w:rStyle w:val="CharPartText"/>
        </w:rPr>
        <w:t xml:space="preserve"> </w:t>
      </w:r>
    </w:p>
    <w:p w:rsidR="00300522" w:rsidRPr="00CD5983" w:rsidRDefault="00A53099" w:rsidP="00300522">
      <w:pPr>
        <w:pStyle w:val="Header"/>
      </w:pPr>
      <w:r w:rsidRPr="00CD5983">
        <w:rPr>
          <w:rStyle w:val="CharDivNo"/>
        </w:rPr>
        <w:t xml:space="preserve"> </w:t>
      </w:r>
      <w:r w:rsidRPr="00CD5983">
        <w:rPr>
          <w:rStyle w:val="CharDivText"/>
        </w:rPr>
        <w:t xml:space="preserve"> </w:t>
      </w:r>
    </w:p>
    <w:p w:rsidR="00300522" w:rsidRPr="00CD5983" w:rsidRDefault="00A53099" w:rsidP="00300522">
      <w:pPr>
        <w:pStyle w:val="Header"/>
      </w:pPr>
      <w:r w:rsidRPr="00CD5983">
        <w:rPr>
          <w:rStyle w:val="CharSubdNo"/>
        </w:rPr>
        <w:t xml:space="preserve"> </w:t>
      </w:r>
      <w:r w:rsidRPr="00CD5983">
        <w:rPr>
          <w:rStyle w:val="CharSubdText"/>
        </w:rPr>
        <w:t xml:space="preserve"> </w:t>
      </w:r>
    </w:p>
    <w:p w:rsidR="00300522" w:rsidRPr="00CD5983" w:rsidRDefault="00300522" w:rsidP="00300522">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2182"/>
        <w:gridCol w:w="4198"/>
      </w:tblGrid>
      <w:tr w:rsidR="00300522" w:rsidRPr="00CD5983" w:rsidTr="00A53099">
        <w:trPr>
          <w:tblHeader/>
        </w:trPr>
        <w:tc>
          <w:tcPr>
            <w:tcW w:w="7088" w:type="dxa"/>
            <w:gridSpan w:val="3"/>
            <w:tcBorders>
              <w:top w:val="single" w:sz="12" w:space="0" w:color="auto"/>
              <w:bottom w:val="single" w:sz="6" w:space="0" w:color="auto"/>
            </w:tcBorders>
            <w:shd w:val="clear" w:color="auto" w:fill="auto"/>
          </w:tcPr>
          <w:p w:rsidR="00300522" w:rsidRPr="00CD5983" w:rsidRDefault="00300522" w:rsidP="00300522">
            <w:pPr>
              <w:pStyle w:val="Tabletext"/>
              <w:rPr>
                <w:b/>
              </w:rPr>
            </w:pPr>
            <w:r w:rsidRPr="00CD5983">
              <w:rPr>
                <w:b/>
                <w:bCs/>
              </w:rPr>
              <w:t>Medical aids and appliances</w:t>
            </w:r>
          </w:p>
        </w:tc>
      </w:tr>
      <w:tr w:rsidR="00300522" w:rsidRPr="00CD5983" w:rsidTr="00A53099">
        <w:trPr>
          <w:tblHeader/>
        </w:trPr>
        <w:tc>
          <w:tcPr>
            <w:tcW w:w="708"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Item</w:t>
            </w:r>
          </w:p>
        </w:tc>
        <w:tc>
          <w:tcPr>
            <w:tcW w:w="2182"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Category</w:t>
            </w:r>
          </w:p>
        </w:tc>
        <w:tc>
          <w:tcPr>
            <w:tcW w:w="4198" w:type="dxa"/>
            <w:tcBorders>
              <w:top w:val="single" w:sz="6" w:space="0" w:color="auto"/>
              <w:bottom w:val="single" w:sz="12" w:space="0" w:color="auto"/>
            </w:tcBorders>
            <w:shd w:val="clear" w:color="auto" w:fill="auto"/>
          </w:tcPr>
          <w:p w:rsidR="00300522" w:rsidRPr="00CD5983" w:rsidRDefault="00300522" w:rsidP="00300522">
            <w:pPr>
              <w:pStyle w:val="Tabletext"/>
              <w:rPr>
                <w:b/>
              </w:rPr>
            </w:pPr>
            <w:r w:rsidRPr="00CD5983">
              <w:rPr>
                <w:b/>
                <w:bCs/>
              </w:rPr>
              <w:t>Medical aids or appliances</w:t>
            </w:r>
          </w:p>
        </w:tc>
      </w:tr>
      <w:tr w:rsidR="00300522" w:rsidRPr="00CD5983" w:rsidTr="00A53099">
        <w:tc>
          <w:tcPr>
            <w:tcW w:w="708" w:type="dxa"/>
            <w:tcBorders>
              <w:top w:val="single" w:sz="12" w:space="0" w:color="auto"/>
            </w:tcBorders>
            <w:shd w:val="clear" w:color="auto" w:fill="auto"/>
          </w:tcPr>
          <w:p w:rsidR="00300522" w:rsidRPr="00CD5983" w:rsidRDefault="00300522" w:rsidP="00300522">
            <w:pPr>
              <w:pStyle w:val="Tabletext"/>
            </w:pPr>
            <w:r w:rsidRPr="00CD5983">
              <w:t>1</w:t>
            </w:r>
          </w:p>
        </w:tc>
        <w:tc>
          <w:tcPr>
            <w:tcW w:w="2182" w:type="dxa"/>
            <w:tcBorders>
              <w:top w:val="single" w:sz="12" w:space="0" w:color="auto"/>
            </w:tcBorders>
            <w:shd w:val="clear" w:color="auto" w:fill="auto"/>
          </w:tcPr>
          <w:p w:rsidR="00300522" w:rsidRPr="00CD5983" w:rsidRDefault="00300522" w:rsidP="00300522">
            <w:pPr>
              <w:pStyle w:val="Tabletext"/>
            </w:pPr>
            <w:r w:rsidRPr="00CD5983">
              <w:t>Cardiovascular</w:t>
            </w:r>
          </w:p>
        </w:tc>
        <w:tc>
          <w:tcPr>
            <w:tcW w:w="4198" w:type="dxa"/>
            <w:tcBorders>
              <w:top w:val="single" w:sz="12" w:space="0" w:color="auto"/>
            </w:tcBorders>
            <w:shd w:val="clear" w:color="auto" w:fill="auto"/>
          </w:tcPr>
          <w:p w:rsidR="00300522" w:rsidRPr="00CD5983" w:rsidRDefault="00300522" w:rsidP="00300522">
            <w:pPr>
              <w:pStyle w:val="Tabletext"/>
            </w:pPr>
            <w:r w:rsidRPr="00CD5983">
              <w:t>heart monitors</w:t>
            </w:r>
          </w:p>
        </w:tc>
      </w:tr>
      <w:tr w:rsidR="00300522" w:rsidRPr="00CD5983" w:rsidTr="00A53099">
        <w:tc>
          <w:tcPr>
            <w:tcW w:w="708" w:type="dxa"/>
            <w:shd w:val="clear" w:color="auto" w:fill="auto"/>
          </w:tcPr>
          <w:p w:rsidR="00300522" w:rsidRPr="00CD5983" w:rsidRDefault="00300522" w:rsidP="00300522">
            <w:pPr>
              <w:pStyle w:val="Tabletext"/>
            </w:pPr>
            <w:r w:rsidRPr="00CD5983">
              <w:t>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pacemakers</w:t>
            </w:r>
          </w:p>
        </w:tc>
      </w:tr>
      <w:tr w:rsidR="00300522" w:rsidRPr="00CD5983" w:rsidTr="00A53099">
        <w:tc>
          <w:tcPr>
            <w:tcW w:w="708" w:type="dxa"/>
            <w:shd w:val="clear" w:color="auto" w:fill="auto"/>
          </w:tcPr>
          <w:p w:rsidR="00300522" w:rsidRPr="00CD5983" w:rsidRDefault="00300522" w:rsidP="00300522">
            <w:pPr>
              <w:pStyle w:val="Tabletext"/>
            </w:pPr>
            <w:r w:rsidRPr="00CD5983">
              <w:t>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surgical stockings</w:t>
            </w:r>
          </w:p>
        </w:tc>
      </w:tr>
      <w:tr w:rsidR="00300522" w:rsidRPr="00CD5983" w:rsidTr="00A53099">
        <w:tc>
          <w:tcPr>
            <w:tcW w:w="708" w:type="dxa"/>
            <w:shd w:val="clear" w:color="auto" w:fill="auto"/>
          </w:tcPr>
          <w:p w:rsidR="00300522" w:rsidRPr="00CD5983" w:rsidRDefault="00300522" w:rsidP="00300522">
            <w:pPr>
              <w:pStyle w:val="Tabletext"/>
            </w:pPr>
            <w:r w:rsidRPr="00CD5983">
              <w:t>4</w:t>
            </w:r>
          </w:p>
        </w:tc>
        <w:tc>
          <w:tcPr>
            <w:tcW w:w="2182" w:type="dxa"/>
            <w:shd w:val="clear" w:color="auto" w:fill="auto"/>
          </w:tcPr>
          <w:p w:rsidR="00300522" w:rsidRPr="00CD5983" w:rsidRDefault="00300522" w:rsidP="00300522">
            <w:pPr>
              <w:pStyle w:val="Tabletext"/>
            </w:pPr>
            <w:r w:rsidRPr="00CD5983">
              <w:t>Communication aids for people with disabilities</w:t>
            </w:r>
          </w:p>
        </w:tc>
        <w:tc>
          <w:tcPr>
            <w:tcW w:w="4198" w:type="dxa"/>
            <w:shd w:val="clear" w:color="auto" w:fill="auto"/>
          </w:tcPr>
          <w:p w:rsidR="00300522" w:rsidRPr="00CD5983" w:rsidRDefault="00300522" w:rsidP="00300522">
            <w:pPr>
              <w:pStyle w:val="Tabletext"/>
            </w:pPr>
            <w:r w:rsidRPr="00CD5983">
              <w:t>communication boards and voice output devices</w:t>
            </w:r>
          </w:p>
        </w:tc>
      </w:tr>
      <w:tr w:rsidR="00300522" w:rsidRPr="00CD5983" w:rsidTr="00A53099">
        <w:tc>
          <w:tcPr>
            <w:tcW w:w="708" w:type="dxa"/>
            <w:shd w:val="clear" w:color="auto" w:fill="auto"/>
          </w:tcPr>
          <w:p w:rsidR="00300522" w:rsidRPr="00CD5983" w:rsidRDefault="00300522" w:rsidP="00300522">
            <w:pPr>
              <w:pStyle w:val="Tabletext"/>
            </w:pPr>
            <w:r w:rsidRPr="00CD5983">
              <w:t>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communication cards</w:t>
            </w:r>
          </w:p>
        </w:tc>
      </w:tr>
      <w:tr w:rsidR="00300522" w:rsidRPr="00CD5983" w:rsidTr="00A53099">
        <w:tc>
          <w:tcPr>
            <w:tcW w:w="708" w:type="dxa"/>
            <w:shd w:val="clear" w:color="auto" w:fill="auto"/>
          </w:tcPr>
          <w:p w:rsidR="00300522" w:rsidRPr="00CD5983" w:rsidRDefault="00300522" w:rsidP="00300522">
            <w:pPr>
              <w:pStyle w:val="Tabletext"/>
            </w:pPr>
            <w:r w:rsidRPr="00CD5983">
              <w:t>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page turners</w:t>
            </w:r>
          </w:p>
        </w:tc>
      </w:tr>
      <w:tr w:rsidR="00300522" w:rsidRPr="00CD5983" w:rsidTr="00A53099">
        <w:tc>
          <w:tcPr>
            <w:tcW w:w="708" w:type="dxa"/>
            <w:shd w:val="clear" w:color="auto" w:fill="auto"/>
          </w:tcPr>
          <w:p w:rsidR="00300522" w:rsidRPr="00CD5983" w:rsidRDefault="00300522" w:rsidP="00300522">
            <w:pPr>
              <w:pStyle w:val="Tabletext"/>
            </w:pPr>
            <w:r w:rsidRPr="00CD5983">
              <w:t>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eye pointing frames</w:t>
            </w:r>
          </w:p>
        </w:tc>
      </w:tr>
      <w:tr w:rsidR="00300522" w:rsidRPr="00CD5983" w:rsidTr="00A53099">
        <w:tc>
          <w:tcPr>
            <w:tcW w:w="708" w:type="dxa"/>
            <w:shd w:val="clear" w:color="auto" w:fill="auto"/>
          </w:tcPr>
          <w:p w:rsidR="00300522" w:rsidRPr="00CD5983" w:rsidRDefault="00300522" w:rsidP="00300522">
            <w:pPr>
              <w:pStyle w:val="Tabletext"/>
            </w:pPr>
            <w:r w:rsidRPr="00CD5983">
              <w:t>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software programs specifically designed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9</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printers and scanners specifically designed for software and hardware used by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10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switches and switch interfaces</w:t>
            </w:r>
          </w:p>
        </w:tc>
      </w:tr>
      <w:tr w:rsidR="00300522" w:rsidRPr="00CD5983" w:rsidTr="00A53099">
        <w:tc>
          <w:tcPr>
            <w:tcW w:w="708" w:type="dxa"/>
            <w:shd w:val="clear" w:color="auto" w:fill="auto"/>
          </w:tcPr>
          <w:p w:rsidR="00300522" w:rsidRPr="00CD5983" w:rsidRDefault="00300522" w:rsidP="00300522">
            <w:pPr>
              <w:pStyle w:val="Tabletext"/>
            </w:pPr>
            <w:r w:rsidRPr="00CD5983">
              <w:t>11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mouth/head sticks/pointers</w:t>
            </w:r>
          </w:p>
        </w:tc>
      </w:tr>
      <w:tr w:rsidR="00300522" w:rsidRPr="00CD5983" w:rsidTr="00A53099">
        <w:tc>
          <w:tcPr>
            <w:tcW w:w="708" w:type="dxa"/>
            <w:shd w:val="clear" w:color="auto" w:fill="auto"/>
          </w:tcPr>
          <w:p w:rsidR="00300522" w:rsidRPr="00CD5983" w:rsidRDefault="00300522" w:rsidP="00300522">
            <w:pPr>
              <w:pStyle w:val="Tabletext"/>
            </w:pPr>
            <w:r w:rsidRPr="00CD5983">
              <w:t>12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alternative keyboards</w:t>
            </w:r>
          </w:p>
        </w:tc>
      </w:tr>
      <w:tr w:rsidR="00300522" w:rsidRPr="00CD5983" w:rsidTr="00A53099">
        <w:tc>
          <w:tcPr>
            <w:tcW w:w="708" w:type="dxa"/>
            <w:shd w:val="clear" w:color="auto" w:fill="auto"/>
          </w:tcPr>
          <w:p w:rsidR="00300522" w:rsidRPr="00CD5983" w:rsidRDefault="00300522" w:rsidP="00300522">
            <w:pPr>
              <w:pStyle w:val="Tabletext"/>
            </w:pPr>
            <w:r w:rsidRPr="00CD5983">
              <w:t>13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electrolarynx replacements</w:t>
            </w:r>
          </w:p>
        </w:tc>
      </w:tr>
      <w:tr w:rsidR="00300522" w:rsidRPr="00CD5983" w:rsidTr="00A53099">
        <w:tc>
          <w:tcPr>
            <w:tcW w:w="708" w:type="dxa"/>
            <w:shd w:val="clear" w:color="auto" w:fill="auto"/>
          </w:tcPr>
          <w:p w:rsidR="00300522" w:rsidRPr="00CD5983" w:rsidRDefault="00300522" w:rsidP="00300522">
            <w:pPr>
              <w:pStyle w:val="Tabletext"/>
            </w:pPr>
            <w:r w:rsidRPr="00CD5983">
              <w:t>14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speech amplification/clarification aids</w:t>
            </w:r>
          </w:p>
        </w:tc>
      </w:tr>
      <w:tr w:rsidR="00300522" w:rsidRPr="00CD5983" w:rsidTr="00A53099">
        <w:tc>
          <w:tcPr>
            <w:tcW w:w="708" w:type="dxa"/>
            <w:shd w:val="clear" w:color="auto" w:fill="auto"/>
          </w:tcPr>
          <w:p w:rsidR="00300522" w:rsidRPr="00CD5983" w:rsidRDefault="00300522" w:rsidP="00300522">
            <w:pPr>
              <w:pStyle w:val="Tabletext"/>
            </w:pPr>
            <w:r w:rsidRPr="00CD5983">
              <w:t>15</w:t>
            </w:r>
          </w:p>
        </w:tc>
        <w:tc>
          <w:tcPr>
            <w:tcW w:w="2182" w:type="dxa"/>
            <w:shd w:val="clear" w:color="auto" w:fill="auto"/>
          </w:tcPr>
          <w:p w:rsidR="00300522" w:rsidRPr="00CD5983" w:rsidRDefault="00300522" w:rsidP="00300522">
            <w:pPr>
              <w:pStyle w:val="Tabletext"/>
            </w:pPr>
            <w:r w:rsidRPr="00CD5983">
              <w:t>Continence</w:t>
            </w:r>
          </w:p>
        </w:tc>
        <w:tc>
          <w:tcPr>
            <w:tcW w:w="4198" w:type="dxa"/>
            <w:shd w:val="clear" w:color="auto" w:fill="auto"/>
          </w:tcPr>
          <w:p w:rsidR="00300522" w:rsidRPr="00CD5983" w:rsidRDefault="00300522" w:rsidP="00300522">
            <w:pPr>
              <w:pStyle w:val="Tabletext"/>
            </w:pPr>
            <w:r w:rsidRPr="00CD5983">
              <w:t>urine/faecal drainage/collection devices</w:t>
            </w:r>
          </w:p>
        </w:tc>
      </w:tr>
      <w:tr w:rsidR="00300522" w:rsidRPr="00CD5983" w:rsidTr="00A53099">
        <w:tc>
          <w:tcPr>
            <w:tcW w:w="708" w:type="dxa"/>
            <w:shd w:val="clear" w:color="auto" w:fill="auto"/>
          </w:tcPr>
          <w:p w:rsidR="00300522" w:rsidRPr="00CD5983" w:rsidRDefault="00300522" w:rsidP="00300522">
            <w:pPr>
              <w:pStyle w:val="Tabletext"/>
            </w:pPr>
            <w:r w:rsidRPr="00CD5983">
              <w:t>16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waterproof covers or mattress protectors</w:t>
            </w:r>
          </w:p>
        </w:tc>
      </w:tr>
      <w:tr w:rsidR="00300522" w:rsidRPr="00CD5983" w:rsidTr="00A53099">
        <w:tc>
          <w:tcPr>
            <w:tcW w:w="708" w:type="dxa"/>
            <w:shd w:val="clear" w:color="auto" w:fill="auto"/>
          </w:tcPr>
          <w:p w:rsidR="00300522" w:rsidRPr="00CD5983" w:rsidRDefault="00300522" w:rsidP="00300522">
            <w:pPr>
              <w:pStyle w:val="Tabletext"/>
            </w:pPr>
            <w:r w:rsidRPr="00CD5983">
              <w:t>17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absorbent pads for beds and chairs</w:t>
            </w:r>
          </w:p>
        </w:tc>
      </w:tr>
      <w:tr w:rsidR="00300522" w:rsidRPr="00CD5983" w:rsidTr="00A53099">
        <w:tc>
          <w:tcPr>
            <w:tcW w:w="708" w:type="dxa"/>
            <w:shd w:val="clear" w:color="auto" w:fill="auto"/>
          </w:tcPr>
          <w:p w:rsidR="00300522" w:rsidRPr="00CD5983" w:rsidRDefault="00300522" w:rsidP="00300522">
            <w:pPr>
              <w:pStyle w:val="Tabletext"/>
            </w:pPr>
            <w:r w:rsidRPr="00CD5983">
              <w:t>18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disposable/reusable continence pads, pants and nappies required for continence use (excluding nappies for babies, sanitary pads or tampons)</w:t>
            </w:r>
          </w:p>
        </w:tc>
      </w:tr>
      <w:tr w:rsidR="00300522" w:rsidRPr="00CD5983" w:rsidTr="00A53099">
        <w:tc>
          <w:tcPr>
            <w:tcW w:w="708" w:type="dxa"/>
            <w:shd w:val="clear" w:color="auto" w:fill="auto"/>
          </w:tcPr>
          <w:p w:rsidR="00300522" w:rsidRPr="00CD5983" w:rsidRDefault="00300522" w:rsidP="00300522">
            <w:pPr>
              <w:pStyle w:val="Tabletext"/>
            </w:pPr>
            <w:r w:rsidRPr="00CD5983">
              <w:t>19</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enuresis alarms</w:t>
            </w:r>
          </w:p>
        </w:tc>
      </w:tr>
      <w:tr w:rsidR="00300522" w:rsidRPr="00CD5983" w:rsidTr="00A53099">
        <w:tc>
          <w:tcPr>
            <w:tcW w:w="708" w:type="dxa"/>
            <w:shd w:val="clear" w:color="auto" w:fill="auto"/>
          </w:tcPr>
          <w:p w:rsidR="00300522" w:rsidRPr="00CD5983" w:rsidRDefault="00300522" w:rsidP="00300522">
            <w:pPr>
              <w:pStyle w:val="Tabletext"/>
            </w:pPr>
            <w:r w:rsidRPr="00CD5983">
              <w:t>20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incontinence appliances</w:t>
            </w:r>
          </w:p>
        </w:tc>
      </w:tr>
      <w:tr w:rsidR="00300522" w:rsidRPr="00CD5983" w:rsidTr="00A53099">
        <w:tc>
          <w:tcPr>
            <w:tcW w:w="708" w:type="dxa"/>
            <w:shd w:val="clear" w:color="auto" w:fill="auto"/>
          </w:tcPr>
          <w:p w:rsidR="00300522" w:rsidRPr="00CD5983" w:rsidRDefault="00300522" w:rsidP="00300522">
            <w:pPr>
              <w:pStyle w:val="Tabletext"/>
            </w:pPr>
            <w:r w:rsidRPr="00CD5983">
              <w:t>21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hospital/medical/continence deodorising products</w:t>
            </w:r>
          </w:p>
        </w:tc>
      </w:tr>
      <w:tr w:rsidR="00300522" w:rsidRPr="00CD5983" w:rsidTr="00A53099">
        <w:tc>
          <w:tcPr>
            <w:tcW w:w="708" w:type="dxa"/>
            <w:shd w:val="clear" w:color="auto" w:fill="auto"/>
          </w:tcPr>
          <w:p w:rsidR="00300522" w:rsidRPr="00CD5983" w:rsidRDefault="00300522" w:rsidP="00300522">
            <w:pPr>
              <w:pStyle w:val="Tabletext"/>
              <w:keepNext/>
              <w:keepLines/>
            </w:pPr>
            <w:r w:rsidRPr="00CD5983">
              <w:t>22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keepNext/>
              <w:keepLines/>
            </w:pPr>
            <w:r w:rsidRPr="00CD5983">
              <w:t>waterproof protection for beds and chairs</w:t>
            </w:r>
          </w:p>
        </w:tc>
      </w:tr>
      <w:tr w:rsidR="00300522" w:rsidRPr="00CD5983" w:rsidTr="00A53099">
        <w:tc>
          <w:tcPr>
            <w:tcW w:w="708" w:type="dxa"/>
            <w:shd w:val="clear" w:color="auto" w:fill="auto"/>
          </w:tcPr>
          <w:p w:rsidR="00300522" w:rsidRPr="00CD5983" w:rsidRDefault="00300522" w:rsidP="00300522">
            <w:pPr>
              <w:pStyle w:val="Tabletext"/>
            </w:pPr>
            <w:r w:rsidRPr="00CD5983">
              <w:t>23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sterile plastic bags</w:t>
            </w:r>
          </w:p>
        </w:tc>
      </w:tr>
      <w:tr w:rsidR="00300522" w:rsidRPr="00CD5983" w:rsidTr="00A53099">
        <w:tc>
          <w:tcPr>
            <w:tcW w:w="708" w:type="dxa"/>
            <w:shd w:val="clear" w:color="auto" w:fill="auto"/>
          </w:tcPr>
          <w:p w:rsidR="00300522" w:rsidRPr="00CD5983" w:rsidRDefault="00300522" w:rsidP="00300522">
            <w:pPr>
              <w:pStyle w:val="Tabletext"/>
            </w:pPr>
            <w:r w:rsidRPr="00CD5983">
              <w:t>24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electric bag emptiers</w:t>
            </w:r>
          </w:p>
        </w:tc>
      </w:tr>
      <w:tr w:rsidR="00300522" w:rsidRPr="00CD5983" w:rsidTr="00A53099">
        <w:tc>
          <w:tcPr>
            <w:tcW w:w="708" w:type="dxa"/>
            <w:shd w:val="clear" w:color="auto" w:fill="auto"/>
          </w:tcPr>
          <w:p w:rsidR="00300522" w:rsidRPr="00CD5983" w:rsidRDefault="00300522" w:rsidP="00300522">
            <w:pPr>
              <w:pStyle w:val="Tabletext"/>
            </w:pPr>
            <w:r w:rsidRPr="00CD5983">
              <w:t>25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enemas, suppositories and applicators</w:t>
            </w:r>
          </w:p>
        </w:tc>
      </w:tr>
      <w:tr w:rsidR="00300522" w:rsidRPr="00CD5983" w:rsidTr="00A53099">
        <w:tc>
          <w:tcPr>
            <w:tcW w:w="708" w:type="dxa"/>
            <w:shd w:val="clear" w:color="auto" w:fill="auto"/>
          </w:tcPr>
          <w:p w:rsidR="00300522" w:rsidRPr="00CD5983" w:rsidRDefault="00300522" w:rsidP="00300522">
            <w:pPr>
              <w:pStyle w:val="Tabletext"/>
            </w:pPr>
            <w:r w:rsidRPr="00CD5983">
              <w:t>26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urinals and bedpans</w:t>
            </w:r>
          </w:p>
        </w:tc>
      </w:tr>
      <w:tr w:rsidR="00300522" w:rsidRPr="00CD5983" w:rsidTr="00A53099">
        <w:tc>
          <w:tcPr>
            <w:tcW w:w="708" w:type="dxa"/>
            <w:shd w:val="clear" w:color="auto" w:fill="auto"/>
          </w:tcPr>
          <w:p w:rsidR="00300522" w:rsidRPr="00CD5983" w:rsidRDefault="00300522" w:rsidP="00300522">
            <w:pPr>
              <w:pStyle w:val="Tabletext"/>
            </w:pPr>
            <w:r w:rsidRPr="00CD5983">
              <w:t>27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penile clamps</w:t>
            </w:r>
          </w:p>
        </w:tc>
      </w:tr>
      <w:tr w:rsidR="00300522" w:rsidRPr="00CD5983" w:rsidTr="00A53099">
        <w:tc>
          <w:tcPr>
            <w:tcW w:w="708" w:type="dxa"/>
            <w:shd w:val="clear" w:color="auto" w:fill="auto"/>
          </w:tcPr>
          <w:p w:rsidR="00300522" w:rsidRPr="00CD5983" w:rsidRDefault="00300522" w:rsidP="00300522">
            <w:pPr>
              <w:pStyle w:val="Tabletext"/>
            </w:pPr>
            <w:r w:rsidRPr="00CD5983">
              <w:t>28</w:t>
            </w:r>
          </w:p>
        </w:tc>
        <w:tc>
          <w:tcPr>
            <w:tcW w:w="2182" w:type="dxa"/>
            <w:shd w:val="clear" w:color="auto" w:fill="auto"/>
          </w:tcPr>
          <w:p w:rsidR="00300522" w:rsidRPr="00CD5983" w:rsidRDefault="00300522" w:rsidP="00300522">
            <w:pPr>
              <w:pStyle w:val="Tabletext"/>
            </w:pPr>
            <w:r w:rsidRPr="00CD5983">
              <w:t>Daily living for people with disabilities</w:t>
            </w:r>
          </w:p>
        </w:tc>
        <w:tc>
          <w:tcPr>
            <w:tcW w:w="4198" w:type="dxa"/>
            <w:shd w:val="clear" w:color="auto" w:fill="auto"/>
          </w:tcPr>
          <w:p w:rsidR="00300522" w:rsidRPr="00CD5983" w:rsidRDefault="00300522" w:rsidP="00300522">
            <w:pPr>
              <w:pStyle w:val="Tabletext"/>
            </w:pPr>
            <w:r w:rsidRPr="00CD5983">
              <w:t>customised eating equipment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29</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customised toothbrushes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30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dentures and artificial teeth</w:t>
            </w:r>
          </w:p>
        </w:tc>
      </w:tr>
      <w:tr w:rsidR="00300522" w:rsidRPr="00CD5983" w:rsidTr="00A53099">
        <w:tc>
          <w:tcPr>
            <w:tcW w:w="708" w:type="dxa"/>
            <w:shd w:val="clear" w:color="auto" w:fill="auto"/>
          </w:tcPr>
          <w:p w:rsidR="00300522" w:rsidRPr="00CD5983" w:rsidRDefault="00300522" w:rsidP="00300522">
            <w:pPr>
              <w:pStyle w:val="Tabletext"/>
            </w:pPr>
            <w:r w:rsidRPr="00CD5983">
              <w:t>31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environmental control units designed for the disability of a particular person</w:t>
            </w:r>
          </w:p>
        </w:tc>
      </w:tr>
      <w:tr w:rsidR="00300522" w:rsidRPr="00CD5983" w:rsidTr="00A53099">
        <w:tc>
          <w:tcPr>
            <w:tcW w:w="708" w:type="dxa"/>
            <w:shd w:val="clear" w:color="auto" w:fill="auto"/>
          </w:tcPr>
          <w:p w:rsidR="00300522" w:rsidRPr="00CD5983" w:rsidRDefault="00300522" w:rsidP="00300522">
            <w:pPr>
              <w:pStyle w:val="Tabletext"/>
            </w:pPr>
            <w:r w:rsidRPr="00CD5983">
              <w:t>32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computer modifications required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33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“medical alert” devices</w:t>
            </w:r>
          </w:p>
        </w:tc>
      </w:tr>
      <w:tr w:rsidR="00300522" w:rsidRPr="00CD5983" w:rsidTr="00A53099">
        <w:tc>
          <w:tcPr>
            <w:tcW w:w="708" w:type="dxa"/>
            <w:shd w:val="clear" w:color="auto" w:fill="auto"/>
          </w:tcPr>
          <w:p w:rsidR="00300522" w:rsidRPr="00CD5983" w:rsidRDefault="00300522" w:rsidP="00300522">
            <w:pPr>
              <w:pStyle w:val="Tabletext"/>
            </w:pPr>
            <w:r w:rsidRPr="00CD5983">
              <w:t>34</w:t>
            </w:r>
          </w:p>
        </w:tc>
        <w:tc>
          <w:tcPr>
            <w:tcW w:w="2182" w:type="dxa"/>
            <w:shd w:val="clear" w:color="auto" w:fill="auto"/>
          </w:tcPr>
          <w:p w:rsidR="00300522" w:rsidRPr="00CD5983" w:rsidRDefault="00300522" w:rsidP="00300522">
            <w:pPr>
              <w:pStyle w:val="Tabletext"/>
            </w:pPr>
            <w:r w:rsidRPr="00CD5983">
              <w:t>Diabetes</w:t>
            </w:r>
          </w:p>
        </w:tc>
        <w:tc>
          <w:tcPr>
            <w:tcW w:w="4198" w:type="dxa"/>
            <w:shd w:val="clear" w:color="auto" w:fill="auto"/>
          </w:tcPr>
          <w:p w:rsidR="00300522" w:rsidRPr="00CD5983" w:rsidRDefault="00300522" w:rsidP="00300522">
            <w:pPr>
              <w:pStyle w:val="Tabletext"/>
            </w:pPr>
            <w:r w:rsidRPr="00CD5983">
              <w:t>finger prickers</w:t>
            </w:r>
          </w:p>
        </w:tc>
      </w:tr>
      <w:tr w:rsidR="00300522" w:rsidRPr="00CD5983" w:rsidTr="00A53099">
        <w:tc>
          <w:tcPr>
            <w:tcW w:w="708" w:type="dxa"/>
            <w:shd w:val="clear" w:color="auto" w:fill="auto"/>
          </w:tcPr>
          <w:p w:rsidR="00300522" w:rsidRPr="00CD5983" w:rsidRDefault="00300522" w:rsidP="00300522">
            <w:pPr>
              <w:pStyle w:val="Tabletext"/>
            </w:pPr>
            <w:r w:rsidRPr="00CD5983">
              <w:t>35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alcohol skin wipes</w:t>
            </w:r>
          </w:p>
        </w:tc>
      </w:tr>
      <w:tr w:rsidR="00300522" w:rsidRPr="00CD5983" w:rsidTr="00A53099">
        <w:tc>
          <w:tcPr>
            <w:tcW w:w="708" w:type="dxa"/>
            <w:shd w:val="clear" w:color="auto" w:fill="auto"/>
          </w:tcPr>
          <w:p w:rsidR="00300522" w:rsidRPr="00CD5983" w:rsidRDefault="00300522" w:rsidP="00300522">
            <w:pPr>
              <w:pStyle w:val="Tabletext"/>
            </w:pPr>
            <w:r w:rsidRPr="00CD5983">
              <w:t>36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test strips</w:t>
            </w:r>
          </w:p>
        </w:tc>
      </w:tr>
      <w:tr w:rsidR="00300522" w:rsidRPr="00CD5983" w:rsidTr="00A53099">
        <w:tc>
          <w:tcPr>
            <w:tcW w:w="708" w:type="dxa"/>
            <w:shd w:val="clear" w:color="auto" w:fill="auto"/>
          </w:tcPr>
          <w:p w:rsidR="00300522" w:rsidRPr="00CD5983" w:rsidRDefault="00300522" w:rsidP="00300522">
            <w:pPr>
              <w:pStyle w:val="Tabletext"/>
            </w:pPr>
            <w:r w:rsidRPr="00CD5983">
              <w:t>37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needles and syringes</w:t>
            </w:r>
          </w:p>
        </w:tc>
      </w:tr>
      <w:tr w:rsidR="00300522" w:rsidRPr="00CD5983" w:rsidTr="00A53099">
        <w:tc>
          <w:tcPr>
            <w:tcW w:w="708" w:type="dxa"/>
            <w:shd w:val="clear" w:color="auto" w:fill="auto"/>
          </w:tcPr>
          <w:p w:rsidR="00300522" w:rsidRPr="00CD5983" w:rsidRDefault="00300522" w:rsidP="00300522">
            <w:pPr>
              <w:pStyle w:val="Tabletext"/>
            </w:pPr>
            <w:r w:rsidRPr="00CD5983">
              <w:t>38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glucose monitors</w:t>
            </w:r>
          </w:p>
        </w:tc>
      </w:tr>
      <w:tr w:rsidR="00300522" w:rsidRPr="00CD5983" w:rsidTr="00A53099">
        <w:tc>
          <w:tcPr>
            <w:tcW w:w="708" w:type="dxa"/>
            <w:shd w:val="clear" w:color="auto" w:fill="auto"/>
          </w:tcPr>
          <w:p w:rsidR="00300522" w:rsidRPr="00CD5983" w:rsidRDefault="00300522" w:rsidP="00300522">
            <w:pPr>
              <w:pStyle w:val="Tabletext"/>
            </w:pPr>
            <w:r w:rsidRPr="00CD5983">
              <w:t>39</w:t>
            </w:r>
          </w:p>
        </w:tc>
        <w:tc>
          <w:tcPr>
            <w:tcW w:w="2182" w:type="dxa"/>
            <w:shd w:val="clear" w:color="auto" w:fill="auto"/>
          </w:tcPr>
          <w:p w:rsidR="00300522" w:rsidRPr="00CD5983" w:rsidRDefault="00300522" w:rsidP="00300522">
            <w:pPr>
              <w:pStyle w:val="Tabletext"/>
            </w:pPr>
            <w:r w:rsidRPr="00CD5983">
              <w:t>Dialysis</w:t>
            </w:r>
          </w:p>
        </w:tc>
        <w:tc>
          <w:tcPr>
            <w:tcW w:w="4198" w:type="dxa"/>
            <w:shd w:val="clear" w:color="auto" w:fill="auto"/>
          </w:tcPr>
          <w:p w:rsidR="00300522" w:rsidRPr="00CD5983" w:rsidRDefault="00300522" w:rsidP="00300522">
            <w:pPr>
              <w:pStyle w:val="Tabletext"/>
            </w:pPr>
            <w:r w:rsidRPr="00CD5983">
              <w:t>home dialysis machines</w:t>
            </w:r>
          </w:p>
        </w:tc>
      </w:tr>
      <w:tr w:rsidR="00300522" w:rsidRPr="00CD5983" w:rsidTr="00A53099">
        <w:tc>
          <w:tcPr>
            <w:tcW w:w="708" w:type="dxa"/>
            <w:shd w:val="clear" w:color="auto" w:fill="auto"/>
          </w:tcPr>
          <w:p w:rsidR="00300522" w:rsidRPr="00CD5983" w:rsidRDefault="00300522" w:rsidP="00300522">
            <w:pPr>
              <w:pStyle w:val="Tabletext"/>
            </w:pPr>
            <w:r w:rsidRPr="00CD5983">
              <w:t>40</w:t>
            </w:r>
          </w:p>
        </w:tc>
        <w:tc>
          <w:tcPr>
            <w:tcW w:w="2182" w:type="dxa"/>
            <w:shd w:val="clear" w:color="auto" w:fill="auto"/>
          </w:tcPr>
          <w:p w:rsidR="00300522" w:rsidRPr="00CD5983" w:rsidRDefault="00300522" w:rsidP="00300522">
            <w:pPr>
              <w:pStyle w:val="Tabletext"/>
            </w:pPr>
            <w:r w:rsidRPr="00CD5983">
              <w:t>Enteral nutrition</w:t>
            </w:r>
          </w:p>
        </w:tc>
        <w:tc>
          <w:tcPr>
            <w:tcW w:w="4198" w:type="dxa"/>
            <w:shd w:val="clear" w:color="auto" w:fill="auto"/>
          </w:tcPr>
          <w:p w:rsidR="00300522" w:rsidRPr="00CD5983" w:rsidRDefault="00300522" w:rsidP="00300522">
            <w:pPr>
              <w:pStyle w:val="Tabletext"/>
            </w:pPr>
            <w:r w:rsidRPr="00CD5983">
              <w:t>enteral nutrition and associated delivery equipment</w:t>
            </w:r>
          </w:p>
        </w:tc>
      </w:tr>
      <w:tr w:rsidR="00300522" w:rsidRPr="00CD5983" w:rsidTr="00A53099">
        <w:tc>
          <w:tcPr>
            <w:tcW w:w="708" w:type="dxa"/>
            <w:shd w:val="clear" w:color="auto" w:fill="auto"/>
          </w:tcPr>
          <w:p w:rsidR="00300522" w:rsidRPr="00CD5983" w:rsidRDefault="00300522" w:rsidP="00300522">
            <w:pPr>
              <w:pStyle w:val="Tabletext"/>
            </w:pPr>
            <w:r w:rsidRPr="00CD5983">
              <w:t>41</w:t>
            </w:r>
          </w:p>
        </w:tc>
        <w:tc>
          <w:tcPr>
            <w:tcW w:w="2182" w:type="dxa"/>
            <w:shd w:val="clear" w:color="auto" w:fill="auto"/>
          </w:tcPr>
          <w:p w:rsidR="00300522" w:rsidRPr="00CD5983" w:rsidRDefault="00300522" w:rsidP="00300522">
            <w:pPr>
              <w:pStyle w:val="Tabletext"/>
            </w:pPr>
            <w:r w:rsidRPr="00CD5983">
              <w:t>Footwear for people with disabilities</w:t>
            </w:r>
          </w:p>
        </w:tc>
        <w:tc>
          <w:tcPr>
            <w:tcW w:w="4198" w:type="dxa"/>
            <w:shd w:val="clear" w:color="auto" w:fill="auto"/>
          </w:tcPr>
          <w:p w:rsidR="00300522" w:rsidRPr="00CD5983" w:rsidRDefault="00300522" w:rsidP="00300522">
            <w:pPr>
              <w:pStyle w:val="Tabletext"/>
            </w:pPr>
            <w:r w:rsidRPr="00CD5983">
              <w:t>surgical shoes, boots, braces and irons</w:t>
            </w:r>
          </w:p>
        </w:tc>
      </w:tr>
      <w:tr w:rsidR="00300522" w:rsidRPr="00CD5983" w:rsidTr="00A53099">
        <w:tc>
          <w:tcPr>
            <w:tcW w:w="708" w:type="dxa"/>
            <w:shd w:val="clear" w:color="auto" w:fill="auto"/>
          </w:tcPr>
          <w:p w:rsidR="00300522" w:rsidRPr="00CD5983" w:rsidRDefault="00300522" w:rsidP="00300522">
            <w:pPr>
              <w:pStyle w:val="Tabletext"/>
            </w:pPr>
            <w:r w:rsidRPr="00CD5983">
              <w:t>42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orthotics</w:t>
            </w:r>
          </w:p>
        </w:tc>
      </w:tr>
      <w:tr w:rsidR="00300522" w:rsidRPr="00CD5983" w:rsidTr="00A53099">
        <w:tc>
          <w:tcPr>
            <w:tcW w:w="708" w:type="dxa"/>
            <w:shd w:val="clear" w:color="auto" w:fill="auto"/>
          </w:tcPr>
          <w:p w:rsidR="00300522" w:rsidRPr="00CD5983" w:rsidRDefault="00300522" w:rsidP="00300522">
            <w:pPr>
              <w:pStyle w:val="Tabletext"/>
            </w:pPr>
            <w:r w:rsidRPr="00CD5983">
              <w:t>43</w:t>
            </w:r>
          </w:p>
        </w:tc>
        <w:tc>
          <w:tcPr>
            <w:tcW w:w="2182" w:type="dxa"/>
            <w:shd w:val="clear" w:color="auto" w:fill="auto"/>
          </w:tcPr>
          <w:p w:rsidR="00300522" w:rsidRPr="00CD5983" w:rsidRDefault="00300522" w:rsidP="00300522">
            <w:pPr>
              <w:pStyle w:val="Tabletext"/>
            </w:pPr>
            <w:r w:rsidRPr="00CD5983">
              <w:t>Hearing/speech</w:t>
            </w:r>
          </w:p>
        </w:tc>
        <w:tc>
          <w:tcPr>
            <w:tcW w:w="4198" w:type="dxa"/>
            <w:shd w:val="clear" w:color="auto" w:fill="auto"/>
          </w:tcPr>
          <w:p w:rsidR="00300522" w:rsidRPr="00CD5983" w:rsidRDefault="00300522" w:rsidP="00300522">
            <w:pPr>
              <w:pStyle w:val="Tabletext"/>
            </w:pPr>
            <w:r w:rsidRPr="00CD5983">
              <w:t>hearing aids</w:t>
            </w:r>
          </w:p>
        </w:tc>
      </w:tr>
      <w:tr w:rsidR="00300522" w:rsidRPr="00CD5983" w:rsidTr="00A53099">
        <w:tc>
          <w:tcPr>
            <w:tcW w:w="708" w:type="dxa"/>
            <w:shd w:val="clear" w:color="auto" w:fill="auto"/>
          </w:tcPr>
          <w:p w:rsidR="00300522" w:rsidRPr="00CD5983" w:rsidRDefault="00300522" w:rsidP="00300522">
            <w:pPr>
              <w:pStyle w:val="Tabletext"/>
            </w:pPr>
            <w:r w:rsidRPr="00CD5983">
              <w:t>44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visual display units specifically</w:t>
            </w:r>
            <w:r w:rsidRPr="00CD5983">
              <w:rPr>
                <w:i/>
                <w:iCs/>
              </w:rPr>
              <w:t xml:space="preserve"> </w:t>
            </w:r>
            <w:r w:rsidRPr="00CD5983">
              <w:t>designed for deaf people, or for people with a speech impairment, to communicate with others</w:t>
            </w:r>
          </w:p>
        </w:tc>
      </w:tr>
      <w:tr w:rsidR="00300522" w:rsidRPr="00CD5983" w:rsidTr="00A53099">
        <w:tc>
          <w:tcPr>
            <w:tcW w:w="708" w:type="dxa"/>
            <w:shd w:val="clear" w:color="auto" w:fill="auto"/>
          </w:tcPr>
          <w:p w:rsidR="00300522" w:rsidRPr="00CD5983" w:rsidRDefault="00300522" w:rsidP="00300522">
            <w:pPr>
              <w:pStyle w:val="Tabletext"/>
            </w:pPr>
            <w:r w:rsidRPr="00CD5983">
              <w:t>45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telephone communication devices specifically</w:t>
            </w:r>
            <w:r w:rsidRPr="00CD5983">
              <w:rPr>
                <w:i/>
                <w:iCs/>
              </w:rPr>
              <w:t xml:space="preserve"> </w:t>
            </w:r>
            <w:r w:rsidRPr="00CD5983">
              <w:t>designed to allow deaf people to send and receive messages by telephone</w:t>
            </w:r>
          </w:p>
        </w:tc>
      </w:tr>
      <w:tr w:rsidR="00300522" w:rsidRPr="00CD5983" w:rsidTr="00A53099">
        <w:tc>
          <w:tcPr>
            <w:tcW w:w="708" w:type="dxa"/>
            <w:shd w:val="clear" w:color="auto" w:fill="auto"/>
          </w:tcPr>
          <w:p w:rsidR="00300522" w:rsidRPr="00CD5983" w:rsidRDefault="00300522" w:rsidP="00300522">
            <w:pPr>
              <w:pStyle w:val="Tabletext"/>
            </w:pPr>
            <w:r w:rsidRPr="00CD5983">
              <w:t>46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batteries specifically</w:t>
            </w:r>
            <w:r w:rsidRPr="00CD5983">
              <w:rPr>
                <w:i/>
                <w:iCs/>
              </w:rPr>
              <w:t xml:space="preserve"> </w:t>
            </w:r>
            <w:r w:rsidRPr="00CD5983">
              <w:t>designed specifically for use with hearing aids</w:t>
            </w:r>
          </w:p>
        </w:tc>
      </w:tr>
      <w:tr w:rsidR="00300522" w:rsidRPr="00CD5983" w:rsidTr="00A53099">
        <w:tc>
          <w:tcPr>
            <w:tcW w:w="708" w:type="dxa"/>
            <w:shd w:val="clear" w:color="auto" w:fill="auto"/>
          </w:tcPr>
          <w:p w:rsidR="00300522" w:rsidRPr="00CD5983" w:rsidRDefault="00300522" w:rsidP="00300522">
            <w:pPr>
              <w:pStyle w:val="Tabletext"/>
            </w:pPr>
            <w:r w:rsidRPr="00CD5983">
              <w:t>47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visual/tactile alerting devices</w:t>
            </w:r>
          </w:p>
        </w:tc>
      </w:tr>
      <w:tr w:rsidR="00300522" w:rsidRPr="00CD5983" w:rsidTr="00A53099">
        <w:tc>
          <w:tcPr>
            <w:tcW w:w="708" w:type="dxa"/>
            <w:shd w:val="clear" w:color="auto" w:fill="auto"/>
          </w:tcPr>
          <w:p w:rsidR="00300522" w:rsidRPr="00CD5983" w:rsidRDefault="00300522" w:rsidP="00300522">
            <w:pPr>
              <w:pStyle w:val="Tabletext"/>
            </w:pPr>
            <w:r w:rsidRPr="00CD5983">
              <w:t>48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interactive and broadcast videotext systems</w:t>
            </w:r>
          </w:p>
        </w:tc>
      </w:tr>
      <w:tr w:rsidR="00300522" w:rsidRPr="00CD5983" w:rsidTr="00A53099">
        <w:tc>
          <w:tcPr>
            <w:tcW w:w="708" w:type="dxa"/>
            <w:shd w:val="clear" w:color="auto" w:fill="auto"/>
          </w:tcPr>
          <w:p w:rsidR="00300522" w:rsidRPr="00CD5983" w:rsidRDefault="00300522" w:rsidP="00300522">
            <w:pPr>
              <w:pStyle w:val="Tabletext"/>
            </w:pPr>
            <w:r w:rsidRPr="00CD5983">
              <w:t>49</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closed caption decoding devices</w:t>
            </w:r>
          </w:p>
        </w:tc>
      </w:tr>
      <w:tr w:rsidR="00300522" w:rsidRPr="00CD5983" w:rsidTr="00A53099">
        <w:tc>
          <w:tcPr>
            <w:tcW w:w="708" w:type="dxa"/>
            <w:shd w:val="clear" w:color="auto" w:fill="auto"/>
          </w:tcPr>
          <w:p w:rsidR="00300522" w:rsidRPr="00CD5983" w:rsidRDefault="00300522" w:rsidP="00300522">
            <w:pPr>
              <w:pStyle w:val="Tabletext"/>
            </w:pPr>
            <w:r w:rsidRPr="00CD5983">
              <w:t>50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external processors for cochlear implants</w:t>
            </w:r>
          </w:p>
        </w:tc>
      </w:tr>
      <w:tr w:rsidR="00300522" w:rsidRPr="00CD5983" w:rsidTr="00A53099">
        <w:tc>
          <w:tcPr>
            <w:tcW w:w="708" w:type="dxa"/>
            <w:shd w:val="clear" w:color="auto" w:fill="auto"/>
          </w:tcPr>
          <w:p w:rsidR="00300522" w:rsidRPr="00CD5983" w:rsidRDefault="00300522" w:rsidP="00300522">
            <w:pPr>
              <w:pStyle w:val="Tabletext"/>
            </w:pPr>
            <w:r w:rsidRPr="00CD5983">
              <w:t>51</w:t>
            </w:r>
          </w:p>
        </w:tc>
        <w:tc>
          <w:tcPr>
            <w:tcW w:w="2182" w:type="dxa"/>
            <w:shd w:val="clear" w:color="auto" w:fill="auto"/>
          </w:tcPr>
          <w:p w:rsidR="00300522" w:rsidRPr="00CD5983" w:rsidRDefault="00300522" w:rsidP="00300522">
            <w:pPr>
              <w:pStyle w:val="Tabletext"/>
            </w:pPr>
            <w:r w:rsidRPr="00CD5983">
              <w:t>Home modifications for people with disabilities</w:t>
            </w:r>
          </w:p>
        </w:tc>
        <w:tc>
          <w:tcPr>
            <w:tcW w:w="4198" w:type="dxa"/>
            <w:shd w:val="clear" w:color="auto" w:fill="auto"/>
          </w:tcPr>
          <w:p w:rsidR="00300522" w:rsidRPr="00CD5983" w:rsidRDefault="00300522" w:rsidP="00300522">
            <w:pPr>
              <w:pStyle w:val="Tabletext"/>
            </w:pPr>
            <w:r w:rsidRPr="00CD5983">
              <w:t>bidet/bidet toilet attachments</w:t>
            </w:r>
          </w:p>
        </w:tc>
      </w:tr>
      <w:tr w:rsidR="00300522" w:rsidRPr="00CD5983" w:rsidTr="00A53099">
        <w:tc>
          <w:tcPr>
            <w:tcW w:w="708" w:type="dxa"/>
            <w:shd w:val="clear" w:color="auto" w:fill="auto"/>
          </w:tcPr>
          <w:p w:rsidR="00300522" w:rsidRPr="00CD5983" w:rsidRDefault="00300522" w:rsidP="00300522">
            <w:pPr>
              <w:pStyle w:val="Tabletext"/>
            </w:pPr>
            <w:r w:rsidRPr="00CD5983">
              <w:t>52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special door fittings relating to the disability of a particular person</w:t>
            </w:r>
          </w:p>
        </w:tc>
      </w:tr>
      <w:tr w:rsidR="00300522" w:rsidRPr="00CD5983" w:rsidTr="00A53099">
        <w:tc>
          <w:tcPr>
            <w:tcW w:w="708" w:type="dxa"/>
            <w:shd w:val="clear" w:color="auto" w:fill="auto"/>
          </w:tcPr>
          <w:p w:rsidR="00300522" w:rsidRPr="00CD5983" w:rsidRDefault="00300522" w:rsidP="00300522">
            <w:pPr>
              <w:pStyle w:val="Tabletext"/>
            </w:pPr>
            <w:r w:rsidRPr="00CD5983">
              <w:t>53</w:t>
            </w:r>
          </w:p>
        </w:tc>
        <w:tc>
          <w:tcPr>
            <w:tcW w:w="2182" w:type="dxa"/>
            <w:shd w:val="clear" w:color="auto" w:fill="auto"/>
          </w:tcPr>
          <w:p w:rsidR="00300522" w:rsidRPr="00CD5983" w:rsidRDefault="00300522" w:rsidP="00300522">
            <w:pPr>
              <w:pStyle w:val="Tabletext"/>
            </w:pPr>
            <w:r w:rsidRPr="00CD5983">
              <w:t>Mobility of people with disabilities—motor vehicles</w:t>
            </w:r>
          </w:p>
        </w:tc>
        <w:tc>
          <w:tcPr>
            <w:tcW w:w="4198" w:type="dxa"/>
            <w:shd w:val="clear" w:color="auto" w:fill="auto"/>
          </w:tcPr>
          <w:p w:rsidR="00300522" w:rsidRPr="00CD5983" w:rsidRDefault="00300522" w:rsidP="00300522">
            <w:pPr>
              <w:pStyle w:val="Tabletext"/>
            </w:pPr>
            <w:r w:rsidRPr="00CD5983">
              <w:t>special purpose car seats</w:t>
            </w:r>
          </w:p>
        </w:tc>
      </w:tr>
      <w:tr w:rsidR="00300522" w:rsidRPr="00CD5983" w:rsidTr="00A53099">
        <w:tc>
          <w:tcPr>
            <w:tcW w:w="708" w:type="dxa"/>
            <w:shd w:val="clear" w:color="auto" w:fill="auto"/>
          </w:tcPr>
          <w:p w:rsidR="00300522" w:rsidRPr="00CD5983" w:rsidRDefault="00300522" w:rsidP="00300522">
            <w:pPr>
              <w:pStyle w:val="Tabletext"/>
            </w:pPr>
            <w:r w:rsidRPr="00CD5983">
              <w:t>54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car seat harness specifically designed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55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wheelchair and occupant restraint</w:t>
            </w:r>
          </w:p>
        </w:tc>
      </w:tr>
      <w:tr w:rsidR="00300522" w:rsidRPr="00CD5983" w:rsidTr="00A53099">
        <w:tc>
          <w:tcPr>
            <w:tcW w:w="708" w:type="dxa"/>
            <w:shd w:val="clear" w:color="auto" w:fill="auto"/>
          </w:tcPr>
          <w:p w:rsidR="00300522" w:rsidRPr="00CD5983" w:rsidRDefault="00300522" w:rsidP="00300522">
            <w:pPr>
              <w:pStyle w:val="Tabletext"/>
            </w:pPr>
            <w:r w:rsidRPr="00CD5983">
              <w:t>56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wheelchair ramp</w:t>
            </w:r>
          </w:p>
        </w:tc>
      </w:tr>
      <w:tr w:rsidR="00300522" w:rsidRPr="00CD5983" w:rsidTr="00A53099">
        <w:tc>
          <w:tcPr>
            <w:tcW w:w="708" w:type="dxa"/>
            <w:shd w:val="clear" w:color="auto" w:fill="auto"/>
          </w:tcPr>
          <w:p w:rsidR="00300522" w:rsidRPr="00CD5983" w:rsidRDefault="00300522" w:rsidP="00300522">
            <w:pPr>
              <w:pStyle w:val="Tabletext"/>
            </w:pPr>
            <w:r w:rsidRPr="00CD5983">
              <w:t>57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electric/hydraulic wheelchair lifting device</w:t>
            </w:r>
          </w:p>
        </w:tc>
      </w:tr>
      <w:tr w:rsidR="00300522" w:rsidRPr="00CD5983" w:rsidTr="00A53099">
        <w:tc>
          <w:tcPr>
            <w:tcW w:w="708" w:type="dxa"/>
            <w:shd w:val="clear" w:color="auto" w:fill="auto"/>
          </w:tcPr>
          <w:p w:rsidR="00300522" w:rsidRPr="00CD5983" w:rsidRDefault="00300522" w:rsidP="00300522">
            <w:pPr>
              <w:pStyle w:val="Tabletext"/>
            </w:pPr>
            <w:r w:rsidRPr="00CD5983">
              <w:t>58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motor vehicle modifications</w:t>
            </w:r>
          </w:p>
        </w:tc>
      </w:tr>
      <w:tr w:rsidR="00300522" w:rsidRPr="00CD5983" w:rsidTr="00A53099">
        <w:tc>
          <w:tcPr>
            <w:tcW w:w="708" w:type="dxa"/>
            <w:shd w:val="clear" w:color="auto" w:fill="auto"/>
          </w:tcPr>
          <w:p w:rsidR="00300522" w:rsidRPr="00CD5983" w:rsidRDefault="00300522" w:rsidP="00300522">
            <w:pPr>
              <w:pStyle w:val="Tabletext"/>
            </w:pPr>
            <w:r w:rsidRPr="00CD5983">
              <w:t>59</w:t>
            </w:r>
          </w:p>
        </w:tc>
        <w:tc>
          <w:tcPr>
            <w:tcW w:w="2182" w:type="dxa"/>
            <w:shd w:val="clear" w:color="auto" w:fill="auto"/>
          </w:tcPr>
          <w:p w:rsidR="00300522" w:rsidRPr="00CD5983" w:rsidRDefault="00300522" w:rsidP="00300522">
            <w:pPr>
              <w:pStyle w:val="Tabletext"/>
            </w:pPr>
            <w:r w:rsidRPr="00CD5983">
              <w:t>Mobility of people with disabilities—physical: bedding for people with disabilities</w:t>
            </w:r>
          </w:p>
        </w:tc>
        <w:tc>
          <w:tcPr>
            <w:tcW w:w="4198" w:type="dxa"/>
            <w:shd w:val="clear" w:color="auto" w:fill="auto"/>
          </w:tcPr>
          <w:p w:rsidR="00300522" w:rsidRPr="00CD5983" w:rsidRDefault="00300522" w:rsidP="00300522">
            <w:pPr>
              <w:pStyle w:val="Tabletext"/>
            </w:pPr>
            <w:r w:rsidRPr="00CD5983">
              <w:t>manually operated adjustable beds</w:t>
            </w:r>
          </w:p>
        </w:tc>
      </w:tr>
      <w:tr w:rsidR="00300522" w:rsidRPr="00CD5983" w:rsidTr="00A53099">
        <w:tc>
          <w:tcPr>
            <w:tcW w:w="708" w:type="dxa"/>
            <w:shd w:val="clear" w:color="auto" w:fill="auto"/>
          </w:tcPr>
          <w:p w:rsidR="00300522" w:rsidRPr="00CD5983" w:rsidRDefault="00300522" w:rsidP="00300522">
            <w:pPr>
              <w:pStyle w:val="Tabletext"/>
            </w:pPr>
            <w:r w:rsidRPr="00CD5983">
              <w:t>60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electronically operated adjustable beds</w:t>
            </w:r>
          </w:p>
        </w:tc>
      </w:tr>
      <w:tr w:rsidR="00300522" w:rsidRPr="00CD5983" w:rsidTr="00A53099">
        <w:tc>
          <w:tcPr>
            <w:tcW w:w="708" w:type="dxa"/>
            <w:shd w:val="clear" w:color="auto" w:fill="auto"/>
          </w:tcPr>
          <w:p w:rsidR="00300522" w:rsidRPr="00CD5983" w:rsidRDefault="00300522" w:rsidP="00300522">
            <w:pPr>
              <w:pStyle w:val="Tabletext"/>
            </w:pPr>
            <w:r w:rsidRPr="00CD5983">
              <w:t>61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hospital</w:t>
            </w:r>
            <w:r w:rsidR="00CD5983">
              <w:noBreakHyphen/>
            </w:r>
            <w:r w:rsidRPr="00CD5983">
              <w:t>type beds</w:t>
            </w:r>
          </w:p>
        </w:tc>
      </w:tr>
      <w:tr w:rsidR="00300522" w:rsidRPr="00CD5983" w:rsidTr="00A53099">
        <w:tc>
          <w:tcPr>
            <w:tcW w:w="708" w:type="dxa"/>
            <w:shd w:val="clear" w:color="auto" w:fill="auto"/>
          </w:tcPr>
          <w:p w:rsidR="00300522" w:rsidRPr="00CD5983" w:rsidRDefault="00300522" w:rsidP="00300522">
            <w:pPr>
              <w:pStyle w:val="Tabletext"/>
            </w:pPr>
            <w:r w:rsidRPr="00CD5983">
              <w:t>62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customised bed rails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63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bed cradles</w:t>
            </w:r>
          </w:p>
        </w:tc>
      </w:tr>
      <w:tr w:rsidR="00300522" w:rsidRPr="00CD5983" w:rsidTr="00A53099">
        <w:tc>
          <w:tcPr>
            <w:tcW w:w="708" w:type="dxa"/>
            <w:shd w:val="clear" w:color="auto" w:fill="auto"/>
          </w:tcPr>
          <w:p w:rsidR="00300522" w:rsidRPr="00CD5983" w:rsidRDefault="00300522" w:rsidP="00300522">
            <w:pPr>
              <w:pStyle w:val="Tabletext"/>
            </w:pPr>
            <w:r w:rsidRPr="00CD5983">
              <w:t>64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bed restraints</w:t>
            </w:r>
          </w:p>
        </w:tc>
      </w:tr>
      <w:tr w:rsidR="00300522" w:rsidRPr="00CD5983" w:rsidTr="00A53099">
        <w:tc>
          <w:tcPr>
            <w:tcW w:w="708" w:type="dxa"/>
            <w:shd w:val="clear" w:color="auto" w:fill="auto"/>
          </w:tcPr>
          <w:p w:rsidR="00300522" w:rsidRPr="00CD5983" w:rsidRDefault="00300522" w:rsidP="00300522">
            <w:pPr>
              <w:pStyle w:val="Tabletext"/>
            </w:pPr>
            <w:r w:rsidRPr="00CD5983">
              <w:t>65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bed poles and sticks</w:t>
            </w:r>
          </w:p>
        </w:tc>
      </w:tr>
      <w:tr w:rsidR="00300522" w:rsidRPr="00CD5983" w:rsidTr="00A53099">
        <w:tc>
          <w:tcPr>
            <w:tcW w:w="708" w:type="dxa"/>
            <w:shd w:val="clear" w:color="auto" w:fill="auto"/>
          </w:tcPr>
          <w:p w:rsidR="00300522" w:rsidRPr="00CD5983" w:rsidRDefault="00300522" w:rsidP="00300522">
            <w:pPr>
              <w:pStyle w:val="Tabletext"/>
            </w:pPr>
            <w:r w:rsidRPr="00CD5983">
              <w:t>66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pressure management mattresses and overlays</w:t>
            </w:r>
          </w:p>
        </w:tc>
      </w:tr>
      <w:tr w:rsidR="00300522" w:rsidRPr="00CD5983" w:rsidTr="00A53099">
        <w:tc>
          <w:tcPr>
            <w:tcW w:w="708" w:type="dxa"/>
            <w:shd w:val="clear" w:color="auto" w:fill="auto"/>
          </w:tcPr>
          <w:p w:rsidR="00300522" w:rsidRPr="00CD5983" w:rsidRDefault="00300522" w:rsidP="00300522">
            <w:pPr>
              <w:pStyle w:val="Tabletext"/>
            </w:pPr>
            <w:r w:rsidRPr="00CD5983">
              <w:t>67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backrests, leg rests and footboards for bed use</w:t>
            </w:r>
          </w:p>
        </w:tc>
      </w:tr>
      <w:tr w:rsidR="00300522" w:rsidRPr="00CD5983" w:rsidTr="00A53099">
        <w:tc>
          <w:tcPr>
            <w:tcW w:w="708" w:type="dxa"/>
            <w:shd w:val="clear" w:color="auto" w:fill="auto"/>
          </w:tcPr>
          <w:p w:rsidR="00300522" w:rsidRPr="00CD5983" w:rsidRDefault="00300522" w:rsidP="00AA35A7">
            <w:pPr>
              <w:pStyle w:val="Tabletext"/>
              <w:keepNext/>
              <w:keepLines/>
            </w:pPr>
            <w:r w:rsidRPr="00CD5983">
              <w:t>68</w:t>
            </w:r>
          </w:p>
        </w:tc>
        <w:tc>
          <w:tcPr>
            <w:tcW w:w="2182" w:type="dxa"/>
            <w:shd w:val="clear" w:color="auto" w:fill="auto"/>
          </w:tcPr>
          <w:p w:rsidR="00300522" w:rsidRPr="00CD5983" w:rsidRDefault="00300522" w:rsidP="00AA35A7">
            <w:pPr>
              <w:pStyle w:val="Tabletext"/>
              <w:keepNext/>
              <w:keepLines/>
            </w:pPr>
            <w:r w:rsidRPr="00CD5983">
              <w:t>Mobility of people with disabilities—physical: orthoses</w:t>
            </w:r>
          </w:p>
        </w:tc>
        <w:tc>
          <w:tcPr>
            <w:tcW w:w="4198" w:type="dxa"/>
            <w:shd w:val="clear" w:color="auto" w:fill="auto"/>
          </w:tcPr>
          <w:p w:rsidR="00300522" w:rsidRPr="00CD5983" w:rsidRDefault="00300522" w:rsidP="00AA35A7">
            <w:pPr>
              <w:pStyle w:val="Tabletext"/>
              <w:keepNext/>
              <w:keepLines/>
            </w:pPr>
            <w:r w:rsidRPr="00CD5983">
              <w:t>spinal orthoses</w:t>
            </w:r>
          </w:p>
        </w:tc>
      </w:tr>
      <w:tr w:rsidR="00300522" w:rsidRPr="00CD5983" w:rsidTr="00A53099">
        <w:tc>
          <w:tcPr>
            <w:tcW w:w="708" w:type="dxa"/>
            <w:shd w:val="clear" w:color="auto" w:fill="auto"/>
          </w:tcPr>
          <w:p w:rsidR="00300522" w:rsidRPr="00CD5983" w:rsidRDefault="00300522" w:rsidP="00AA35A7">
            <w:pPr>
              <w:pStyle w:val="Tabletext"/>
              <w:keepNext/>
              <w:keepLines/>
            </w:pPr>
            <w:r w:rsidRPr="00CD5983">
              <w:t>69</w:t>
            </w:r>
          </w:p>
        </w:tc>
        <w:tc>
          <w:tcPr>
            <w:tcW w:w="2182" w:type="dxa"/>
            <w:shd w:val="clear" w:color="auto" w:fill="auto"/>
          </w:tcPr>
          <w:p w:rsidR="00300522" w:rsidRPr="00CD5983" w:rsidRDefault="00300522" w:rsidP="00AA35A7">
            <w:pPr>
              <w:pStyle w:val="Tabletext"/>
              <w:keepNext/>
              <w:keepLines/>
            </w:pPr>
          </w:p>
        </w:tc>
        <w:tc>
          <w:tcPr>
            <w:tcW w:w="4198" w:type="dxa"/>
            <w:shd w:val="clear" w:color="auto" w:fill="auto"/>
          </w:tcPr>
          <w:p w:rsidR="00300522" w:rsidRPr="00CD5983" w:rsidRDefault="00300522" w:rsidP="00AA35A7">
            <w:pPr>
              <w:pStyle w:val="Tabletext"/>
              <w:keepNext/>
              <w:keepLines/>
            </w:pPr>
            <w:r w:rsidRPr="00CD5983">
              <w:t>lower limb orthoses</w:t>
            </w:r>
          </w:p>
        </w:tc>
      </w:tr>
      <w:tr w:rsidR="00300522" w:rsidRPr="00CD5983" w:rsidTr="00A53099">
        <w:tc>
          <w:tcPr>
            <w:tcW w:w="708" w:type="dxa"/>
            <w:shd w:val="clear" w:color="auto" w:fill="auto"/>
          </w:tcPr>
          <w:p w:rsidR="00300522" w:rsidRPr="00CD5983" w:rsidRDefault="00300522" w:rsidP="00300522">
            <w:pPr>
              <w:pStyle w:val="Tabletext"/>
            </w:pPr>
            <w:r w:rsidRPr="00CD5983">
              <w:t>70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upper limb orthoses</w:t>
            </w:r>
          </w:p>
        </w:tc>
      </w:tr>
      <w:tr w:rsidR="00300522" w:rsidRPr="00CD5983" w:rsidTr="00A53099">
        <w:tc>
          <w:tcPr>
            <w:tcW w:w="708" w:type="dxa"/>
            <w:shd w:val="clear" w:color="auto" w:fill="auto"/>
          </w:tcPr>
          <w:p w:rsidR="00300522" w:rsidRPr="00CD5983" w:rsidRDefault="00300522" w:rsidP="00300522">
            <w:pPr>
              <w:pStyle w:val="Tabletext"/>
            </w:pPr>
            <w:r w:rsidRPr="00CD5983">
              <w:t>71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pressure management garments and lymphoedema pumps</w:t>
            </w:r>
          </w:p>
        </w:tc>
      </w:tr>
      <w:tr w:rsidR="00300522" w:rsidRPr="00CD5983" w:rsidTr="00A53099">
        <w:tc>
          <w:tcPr>
            <w:tcW w:w="708" w:type="dxa"/>
            <w:shd w:val="clear" w:color="auto" w:fill="auto"/>
          </w:tcPr>
          <w:p w:rsidR="00300522" w:rsidRPr="00CD5983" w:rsidRDefault="00300522" w:rsidP="00300522">
            <w:pPr>
              <w:pStyle w:val="Tabletext"/>
            </w:pPr>
            <w:r w:rsidRPr="00CD5983">
              <w:t>72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callipers</w:t>
            </w:r>
          </w:p>
        </w:tc>
      </w:tr>
      <w:tr w:rsidR="00300522" w:rsidRPr="00CD5983" w:rsidTr="00A53099">
        <w:tc>
          <w:tcPr>
            <w:tcW w:w="708" w:type="dxa"/>
            <w:shd w:val="clear" w:color="auto" w:fill="auto"/>
          </w:tcPr>
          <w:p w:rsidR="00300522" w:rsidRPr="00CD5983" w:rsidRDefault="00300522" w:rsidP="00300522">
            <w:pPr>
              <w:pStyle w:val="Tabletext"/>
            </w:pPr>
            <w:r w:rsidRPr="00CD5983">
              <w:t>73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corsets (surgical)</w:t>
            </w:r>
          </w:p>
        </w:tc>
      </w:tr>
      <w:tr w:rsidR="00300522" w:rsidRPr="00CD5983" w:rsidTr="00A53099">
        <w:tc>
          <w:tcPr>
            <w:tcW w:w="708" w:type="dxa"/>
            <w:shd w:val="clear" w:color="auto" w:fill="auto"/>
          </w:tcPr>
          <w:p w:rsidR="00300522" w:rsidRPr="00CD5983" w:rsidRDefault="00300522" w:rsidP="00300522">
            <w:pPr>
              <w:pStyle w:val="Tabletext"/>
            </w:pPr>
            <w:r w:rsidRPr="00CD5983">
              <w:t>74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handsplints and cervical collars</w:t>
            </w:r>
          </w:p>
        </w:tc>
      </w:tr>
      <w:tr w:rsidR="00300522" w:rsidRPr="00CD5983" w:rsidTr="00A53099">
        <w:tc>
          <w:tcPr>
            <w:tcW w:w="708" w:type="dxa"/>
            <w:shd w:val="clear" w:color="auto" w:fill="auto"/>
          </w:tcPr>
          <w:p w:rsidR="00300522" w:rsidRPr="00CD5983" w:rsidRDefault="00300522" w:rsidP="00300522">
            <w:pPr>
              <w:pStyle w:val="Tabletext"/>
            </w:pPr>
            <w:r w:rsidRPr="00CD5983">
              <w:t>75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mandibular advancement splints</w:t>
            </w:r>
          </w:p>
        </w:tc>
      </w:tr>
      <w:tr w:rsidR="00300522" w:rsidRPr="00CD5983" w:rsidTr="00A53099">
        <w:tc>
          <w:tcPr>
            <w:tcW w:w="708" w:type="dxa"/>
            <w:shd w:val="clear" w:color="auto" w:fill="auto"/>
          </w:tcPr>
          <w:p w:rsidR="00300522" w:rsidRPr="00CD5983" w:rsidRDefault="00300522" w:rsidP="00300522">
            <w:pPr>
              <w:pStyle w:val="Tabletext"/>
            </w:pPr>
            <w:r w:rsidRPr="00CD5983">
              <w:t>76</w:t>
            </w:r>
          </w:p>
        </w:tc>
        <w:tc>
          <w:tcPr>
            <w:tcW w:w="2182" w:type="dxa"/>
            <w:shd w:val="clear" w:color="auto" w:fill="auto"/>
          </w:tcPr>
          <w:p w:rsidR="00300522" w:rsidRPr="00CD5983" w:rsidRDefault="00300522" w:rsidP="00300522">
            <w:pPr>
              <w:pStyle w:val="Tabletext"/>
            </w:pPr>
            <w:r w:rsidRPr="00CD5983">
              <w:t>Mobility of people with disabilities—physical: positioning aids</w:t>
            </w:r>
          </w:p>
        </w:tc>
        <w:tc>
          <w:tcPr>
            <w:tcW w:w="4198" w:type="dxa"/>
            <w:shd w:val="clear" w:color="auto" w:fill="auto"/>
          </w:tcPr>
          <w:p w:rsidR="00300522" w:rsidRPr="00CD5983" w:rsidRDefault="00300522" w:rsidP="00300522">
            <w:pPr>
              <w:pStyle w:val="Tabletext"/>
            </w:pPr>
            <w:r w:rsidRPr="00CD5983">
              <w:t>alternative positional seating corner chairs</w:t>
            </w:r>
          </w:p>
        </w:tc>
      </w:tr>
      <w:tr w:rsidR="00300522" w:rsidRPr="00CD5983" w:rsidTr="00A53099">
        <w:tc>
          <w:tcPr>
            <w:tcW w:w="708" w:type="dxa"/>
            <w:shd w:val="clear" w:color="auto" w:fill="auto"/>
          </w:tcPr>
          <w:p w:rsidR="00300522" w:rsidRPr="00CD5983" w:rsidRDefault="00300522" w:rsidP="00300522">
            <w:pPr>
              <w:pStyle w:val="Tabletext"/>
            </w:pPr>
            <w:r w:rsidRPr="00CD5983">
              <w:t>77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alternative positional seating abduction cushions or long leg wedges</w:t>
            </w:r>
          </w:p>
        </w:tc>
      </w:tr>
      <w:tr w:rsidR="00300522" w:rsidRPr="00CD5983" w:rsidTr="00A53099">
        <w:tc>
          <w:tcPr>
            <w:tcW w:w="708" w:type="dxa"/>
            <w:shd w:val="clear" w:color="auto" w:fill="auto"/>
          </w:tcPr>
          <w:p w:rsidR="00300522" w:rsidRPr="00CD5983" w:rsidRDefault="00300522" w:rsidP="00300522">
            <w:pPr>
              <w:pStyle w:val="Tabletext"/>
            </w:pPr>
            <w:r w:rsidRPr="00CD5983">
              <w:t>78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alternative positional seating modifications</w:t>
            </w:r>
          </w:p>
        </w:tc>
      </w:tr>
      <w:tr w:rsidR="00300522" w:rsidRPr="00CD5983" w:rsidTr="00A53099">
        <w:tc>
          <w:tcPr>
            <w:tcW w:w="708" w:type="dxa"/>
            <w:shd w:val="clear" w:color="auto" w:fill="auto"/>
          </w:tcPr>
          <w:p w:rsidR="00300522" w:rsidRPr="00CD5983" w:rsidRDefault="00300522" w:rsidP="00300522">
            <w:pPr>
              <w:pStyle w:val="Tabletext"/>
            </w:pPr>
            <w:r w:rsidRPr="00CD5983">
              <w:t>79</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standing frames</w:t>
            </w:r>
          </w:p>
        </w:tc>
      </w:tr>
      <w:tr w:rsidR="00300522" w:rsidRPr="00CD5983" w:rsidTr="00A53099">
        <w:tc>
          <w:tcPr>
            <w:tcW w:w="708" w:type="dxa"/>
            <w:shd w:val="clear" w:color="auto" w:fill="auto"/>
          </w:tcPr>
          <w:p w:rsidR="00300522" w:rsidRPr="00CD5983" w:rsidRDefault="00300522" w:rsidP="00300522">
            <w:pPr>
              <w:pStyle w:val="Tabletext"/>
            </w:pPr>
            <w:r w:rsidRPr="00CD5983">
              <w:t>80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standing frames or tilt table modifications</w:t>
            </w:r>
          </w:p>
        </w:tc>
      </w:tr>
      <w:tr w:rsidR="00300522" w:rsidRPr="00CD5983" w:rsidTr="00A53099">
        <w:tc>
          <w:tcPr>
            <w:tcW w:w="708" w:type="dxa"/>
            <w:shd w:val="clear" w:color="auto" w:fill="auto"/>
          </w:tcPr>
          <w:p w:rsidR="00300522" w:rsidRPr="00CD5983" w:rsidRDefault="00300522" w:rsidP="00300522">
            <w:pPr>
              <w:pStyle w:val="Tabletext"/>
            </w:pPr>
            <w:r w:rsidRPr="00CD5983">
              <w:t>81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side lying boards</w:t>
            </w:r>
          </w:p>
        </w:tc>
      </w:tr>
      <w:tr w:rsidR="00300522" w:rsidRPr="00CD5983" w:rsidTr="00A53099">
        <w:tc>
          <w:tcPr>
            <w:tcW w:w="708" w:type="dxa"/>
            <w:shd w:val="clear" w:color="auto" w:fill="auto"/>
          </w:tcPr>
          <w:p w:rsidR="00300522" w:rsidRPr="00CD5983" w:rsidRDefault="00300522" w:rsidP="00300522">
            <w:pPr>
              <w:pStyle w:val="Tabletext"/>
            </w:pPr>
            <w:r w:rsidRPr="00CD5983">
              <w:t>82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night</w:t>
            </w:r>
            <w:r w:rsidR="00CD5983">
              <w:noBreakHyphen/>
            </w:r>
            <w:r w:rsidRPr="00CD5983">
              <w:t>time positioning equipment modifications</w:t>
            </w:r>
          </w:p>
        </w:tc>
      </w:tr>
      <w:tr w:rsidR="00300522" w:rsidRPr="00CD5983" w:rsidTr="00A53099">
        <w:tc>
          <w:tcPr>
            <w:tcW w:w="708" w:type="dxa"/>
            <w:shd w:val="clear" w:color="auto" w:fill="auto"/>
          </w:tcPr>
          <w:p w:rsidR="00300522" w:rsidRPr="00CD5983" w:rsidRDefault="00300522" w:rsidP="00300522">
            <w:pPr>
              <w:pStyle w:val="Tabletext"/>
            </w:pPr>
            <w:r w:rsidRPr="00CD5983">
              <w:t>83</w:t>
            </w:r>
          </w:p>
        </w:tc>
        <w:tc>
          <w:tcPr>
            <w:tcW w:w="2182" w:type="dxa"/>
            <w:shd w:val="clear" w:color="auto" w:fill="auto"/>
          </w:tcPr>
          <w:p w:rsidR="00300522" w:rsidRPr="00CD5983" w:rsidRDefault="00300522" w:rsidP="00300522">
            <w:pPr>
              <w:pStyle w:val="Tabletext"/>
            </w:pPr>
            <w:r w:rsidRPr="00CD5983">
              <w:t>Mobility of people with disabilities—physical: prostheses</w:t>
            </w:r>
          </w:p>
        </w:tc>
        <w:tc>
          <w:tcPr>
            <w:tcW w:w="4198" w:type="dxa"/>
            <w:shd w:val="clear" w:color="auto" w:fill="auto"/>
          </w:tcPr>
          <w:p w:rsidR="00300522" w:rsidRPr="00CD5983" w:rsidRDefault="00300522" w:rsidP="00300522">
            <w:pPr>
              <w:pStyle w:val="Tabletext"/>
            </w:pPr>
            <w:r w:rsidRPr="00CD5983">
              <w:t>artificial limbs and associated supplements and aids</w:t>
            </w:r>
          </w:p>
        </w:tc>
      </w:tr>
      <w:tr w:rsidR="00300522" w:rsidRPr="00CD5983" w:rsidTr="00A53099">
        <w:tc>
          <w:tcPr>
            <w:tcW w:w="708" w:type="dxa"/>
            <w:shd w:val="clear" w:color="auto" w:fill="auto"/>
          </w:tcPr>
          <w:p w:rsidR="00300522" w:rsidRPr="00CD5983" w:rsidRDefault="00300522" w:rsidP="00300522">
            <w:pPr>
              <w:pStyle w:val="Tabletext"/>
            </w:pPr>
            <w:r w:rsidRPr="00CD5983">
              <w:t>84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mammary</w:t>
            </w:r>
          </w:p>
        </w:tc>
      </w:tr>
      <w:tr w:rsidR="00300522" w:rsidRPr="00CD5983" w:rsidTr="00A53099">
        <w:tc>
          <w:tcPr>
            <w:tcW w:w="708" w:type="dxa"/>
            <w:shd w:val="clear" w:color="auto" w:fill="auto"/>
          </w:tcPr>
          <w:p w:rsidR="00300522" w:rsidRPr="00CD5983" w:rsidRDefault="00300522" w:rsidP="00300522">
            <w:pPr>
              <w:pStyle w:val="Tabletext"/>
            </w:pPr>
            <w:r w:rsidRPr="00CD5983">
              <w:t>85</w:t>
            </w:r>
          </w:p>
        </w:tc>
        <w:tc>
          <w:tcPr>
            <w:tcW w:w="2182" w:type="dxa"/>
            <w:shd w:val="clear" w:color="auto" w:fill="auto"/>
          </w:tcPr>
          <w:p w:rsidR="00300522" w:rsidRPr="00CD5983" w:rsidRDefault="00300522" w:rsidP="00300522">
            <w:pPr>
              <w:pStyle w:val="Tabletext"/>
            </w:pPr>
            <w:r w:rsidRPr="00CD5983">
              <w:t>Mobility of people with disabilities—physical: seating aids</w:t>
            </w:r>
          </w:p>
        </w:tc>
        <w:tc>
          <w:tcPr>
            <w:tcW w:w="4198" w:type="dxa"/>
            <w:shd w:val="clear" w:color="auto" w:fill="auto"/>
          </w:tcPr>
          <w:p w:rsidR="00300522" w:rsidRPr="00CD5983" w:rsidRDefault="00300522" w:rsidP="00300522">
            <w:pPr>
              <w:pStyle w:val="Tabletext"/>
            </w:pPr>
            <w:r w:rsidRPr="00CD5983">
              <w:t>postural support seating trays</w:t>
            </w:r>
          </w:p>
        </w:tc>
      </w:tr>
      <w:tr w:rsidR="00300522" w:rsidRPr="00CD5983" w:rsidTr="00A53099">
        <w:tc>
          <w:tcPr>
            <w:tcW w:w="708" w:type="dxa"/>
            <w:shd w:val="clear" w:color="auto" w:fill="auto"/>
          </w:tcPr>
          <w:p w:rsidR="00300522" w:rsidRPr="00CD5983" w:rsidRDefault="00300522" w:rsidP="00300522">
            <w:pPr>
              <w:pStyle w:val="Tabletext"/>
            </w:pPr>
            <w:r w:rsidRPr="00CD5983">
              <w:t>86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electrically operated therapeutic lounge/recliner chairs specifically designed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87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cushions specifically designed for people with disabilities</w:t>
            </w:r>
          </w:p>
        </w:tc>
      </w:tr>
      <w:tr w:rsidR="00300522" w:rsidRPr="00CD5983" w:rsidTr="00A53099">
        <w:tc>
          <w:tcPr>
            <w:tcW w:w="708" w:type="dxa"/>
            <w:shd w:val="clear" w:color="auto" w:fill="auto"/>
          </w:tcPr>
          <w:p w:rsidR="00300522" w:rsidRPr="00CD5983" w:rsidRDefault="00300522" w:rsidP="00AA35A7">
            <w:pPr>
              <w:pStyle w:val="Tabletext"/>
              <w:keepNext/>
              <w:keepLines/>
            </w:pPr>
            <w:r w:rsidRPr="00CD5983">
              <w:t>88</w:t>
            </w:r>
          </w:p>
        </w:tc>
        <w:tc>
          <w:tcPr>
            <w:tcW w:w="2182" w:type="dxa"/>
            <w:shd w:val="clear" w:color="auto" w:fill="auto"/>
          </w:tcPr>
          <w:p w:rsidR="00300522" w:rsidRPr="00CD5983" w:rsidRDefault="00300522" w:rsidP="00AA35A7">
            <w:pPr>
              <w:pStyle w:val="Tabletext"/>
              <w:keepNext/>
              <w:keepLines/>
            </w:pPr>
            <w:r w:rsidRPr="00CD5983">
              <w:t>Mobility of people with disabilities—physical: transfer aids</w:t>
            </w:r>
          </w:p>
        </w:tc>
        <w:tc>
          <w:tcPr>
            <w:tcW w:w="4198" w:type="dxa"/>
            <w:shd w:val="clear" w:color="auto" w:fill="auto"/>
          </w:tcPr>
          <w:p w:rsidR="00300522" w:rsidRPr="00CD5983" w:rsidRDefault="00300522" w:rsidP="00AA35A7">
            <w:pPr>
              <w:pStyle w:val="Tabletext"/>
              <w:keepNext/>
              <w:keepLines/>
            </w:pPr>
            <w:r w:rsidRPr="00CD5983">
              <w:t>manual, electric, ceiling track or pool hoists specifically designed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89</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hoist slings</w:t>
            </w:r>
          </w:p>
        </w:tc>
      </w:tr>
      <w:tr w:rsidR="00300522" w:rsidRPr="00CD5983" w:rsidTr="00A53099">
        <w:tc>
          <w:tcPr>
            <w:tcW w:w="708" w:type="dxa"/>
            <w:shd w:val="clear" w:color="auto" w:fill="auto"/>
          </w:tcPr>
          <w:p w:rsidR="00300522" w:rsidRPr="00CD5983" w:rsidRDefault="00300522" w:rsidP="00300522">
            <w:pPr>
              <w:pStyle w:val="Tabletext"/>
            </w:pPr>
            <w:r w:rsidRPr="00CD5983">
              <w:t>90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goosenecks</w:t>
            </w:r>
          </w:p>
        </w:tc>
      </w:tr>
      <w:tr w:rsidR="00300522" w:rsidRPr="00CD5983" w:rsidTr="00A53099">
        <w:tc>
          <w:tcPr>
            <w:tcW w:w="708" w:type="dxa"/>
            <w:shd w:val="clear" w:color="auto" w:fill="auto"/>
          </w:tcPr>
          <w:p w:rsidR="00300522" w:rsidRPr="00CD5983" w:rsidRDefault="00300522" w:rsidP="00300522">
            <w:pPr>
              <w:pStyle w:val="Tabletext"/>
            </w:pPr>
            <w:r w:rsidRPr="00CD5983">
              <w:t>91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transfer boards</w:t>
            </w:r>
          </w:p>
        </w:tc>
      </w:tr>
      <w:tr w:rsidR="00300522" w:rsidRPr="00CD5983" w:rsidTr="00A53099">
        <w:tc>
          <w:tcPr>
            <w:tcW w:w="708" w:type="dxa"/>
            <w:shd w:val="clear" w:color="auto" w:fill="auto"/>
          </w:tcPr>
          <w:p w:rsidR="00300522" w:rsidRPr="00CD5983" w:rsidRDefault="00300522" w:rsidP="00300522">
            <w:pPr>
              <w:pStyle w:val="Tabletext"/>
            </w:pPr>
            <w:r w:rsidRPr="00CD5983">
              <w:t>92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transfer sheets, mats or belts</w:t>
            </w:r>
          </w:p>
        </w:tc>
      </w:tr>
      <w:tr w:rsidR="00300522" w:rsidRPr="00CD5983" w:rsidTr="00A53099">
        <w:tc>
          <w:tcPr>
            <w:tcW w:w="708" w:type="dxa"/>
            <w:shd w:val="clear" w:color="auto" w:fill="auto"/>
          </w:tcPr>
          <w:p w:rsidR="00300522" w:rsidRPr="00CD5983" w:rsidRDefault="00300522" w:rsidP="00300522">
            <w:pPr>
              <w:pStyle w:val="Tabletext"/>
            </w:pPr>
            <w:r w:rsidRPr="00CD5983">
              <w:t>93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stairlifts</w:t>
            </w:r>
          </w:p>
        </w:tc>
      </w:tr>
      <w:tr w:rsidR="00300522" w:rsidRPr="00CD5983" w:rsidTr="00A53099">
        <w:tc>
          <w:tcPr>
            <w:tcW w:w="708" w:type="dxa"/>
            <w:shd w:val="clear" w:color="auto" w:fill="auto"/>
          </w:tcPr>
          <w:p w:rsidR="00300522" w:rsidRPr="00CD5983" w:rsidRDefault="00300522" w:rsidP="00300522">
            <w:pPr>
              <w:pStyle w:val="Tabletext"/>
            </w:pPr>
            <w:r w:rsidRPr="00CD5983">
              <w:t>94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portable stair climbers</w:t>
            </w:r>
          </w:p>
        </w:tc>
      </w:tr>
      <w:tr w:rsidR="00300522" w:rsidRPr="00CD5983" w:rsidTr="00A53099">
        <w:tc>
          <w:tcPr>
            <w:tcW w:w="708" w:type="dxa"/>
            <w:shd w:val="clear" w:color="auto" w:fill="auto"/>
          </w:tcPr>
          <w:p w:rsidR="00300522" w:rsidRPr="00CD5983" w:rsidRDefault="00300522" w:rsidP="00300522">
            <w:pPr>
              <w:pStyle w:val="Tabletext"/>
            </w:pPr>
            <w:r w:rsidRPr="00CD5983">
              <w:t>95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monkey rings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96</w:t>
            </w:r>
          </w:p>
        </w:tc>
        <w:tc>
          <w:tcPr>
            <w:tcW w:w="2182" w:type="dxa"/>
            <w:shd w:val="clear" w:color="auto" w:fill="auto"/>
          </w:tcPr>
          <w:p w:rsidR="00300522" w:rsidRPr="00CD5983" w:rsidRDefault="00300522" w:rsidP="00300522">
            <w:pPr>
              <w:pStyle w:val="Tabletext"/>
            </w:pPr>
            <w:r w:rsidRPr="00CD5983">
              <w:t>Mobility of people with disabilities—physical: walking aids</w:t>
            </w:r>
          </w:p>
        </w:tc>
        <w:tc>
          <w:tcPr>
            <w:tcW w:w="4198" w:type="dxa"/>
            <w:shd w:val="clear" w:color="auto" w:fill="auto"/>
          </w:tcPr>
          <w:p w:rsidR="00300522" w:rsidRPr="00CD5983" w:rsidRDefault="00300522" w:rsidP="00300522">
            <w:pPr>
              <w:pStyle w:val="Tabletext"/>
            </w:pPr>
            <w:r w:rsidRPr="00CD5983">
              <w:t>crutches</w:t>
            </w:r>
          </w:p>
        </w:tc>
      </w:tr>
      <w:tr w:rsidR="00300522" w:rsidRPr="00CD5983" w:rsidTr="00A53099">
        <w:tc>
          <w:tcPr>
            <w:tcW w:w="708" w:type="dxa"/>
            <w:shd w:val="clear" w:color="auto" w:fill="auto"/>
          </w:tcPr>
          <w:p w:rsidR="00300522" w:rsidRPr="00CD5983" w:rsidRDefault="00300522" w:rsidP="00300522">
            <w:pPr>
              <w:pStyle w:val="Tabletext"/>
            </w:pPr>
            <w:r w:rsidRPr="00CD5983">
              <w:t>97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walking sticks—specialised</w:t>
            </w:r>
          </w:p>
        </w:tc>
      </w:tr>
      <w:tr w:rsidR="00300522" w:rsidRPr="00CD5983" w:rsidTr="00A53099">
        <w:tc>
          <w:tcPr>
            <w:tcW w:w="708" w:type="dxa"/>
            <w:shd w:val="clear" w:color="auto" w:fill="auto"/>
          </w:tcPr>
          <w:p w:rsidR="00300522" w:rsidRPr="00CD5983" w:rsidRDefault="00300522" w:rsidP="00300522">
            <w:pPr>
              <w:pStyle w:val="Tabletext"/>
            </w:pPr>
            <w:r w:rsidRPr="00CD5983">
              <w:t>98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walking frames—standard adult</w:t>
            </w:r>
          </w:p>
        </w:tc>
      </w:tr>
      <w:tr w:rsidR="00300522" w:rsidRPr="00CD5983" w:rsidTr="00A53099">
        <w:tc>
          <w:tcPr>
            <w:tcW w:w="708" w:type="dxa"/>
            <w:shd w:val="clear" w:color="auto" w:fill="auto"/>
          </w:tcPr>
          <w:p w:rsidR="00300522" w:rsidRPr="00CD5983" w:rsidRDefault="00300522" w:rsidP="00300522">
            <w:pPr>
              <w:pStyle w:val="Tabletext"/>
            </w:pPr>
            <w:r w:rsidRPr="00CD5983">
              <w:t>99</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walking frames—standard child</w:t>
            </w:r>
          </w:p>
        </w:tc>
      </w:tr>
      <w:tr w:rsidR="00300522" w:rsidRPr="00CD5983" w:rsidTr="00A53099">
        <w:tc>
          <w:tcPr>
            <w:tcW w:w="708" w:type="dxa"/>
            <w:shd w:val="clear" w:color="auto" w:fill="auto"/>
          </w:tcPr>
          <w:p w:rsidR="00300522" w:rsidRPr="00CD5983" w:rsidRDefault="00300522" w:rsidP="00300522">
            <w:pPr>
              <w:pStyle w:val="Tabletext"/>
            </w:pPr>
            <w:r w:rsidRPr="00CD5983">
              <w:t>100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walking frames—specialised</w:t>
            </w:r>
          </w:p>
        </w:tc>
      </w:tr>
      <w:tr w:rsidR="00300522" w:rsidRPr="00CD5983" w:rsidTr="00A53099">
        <w:tc>
          <w:tcPr>
            <w:tcW w:w="708" w:type="dxa"/>
            <w:shd w:val="clear" w:color="auto" w:fill="auto"/>
          </w:tcPr>
          <w:p w:rsidR="00300522" w:rsidRPr="00CD5983" w:rsidRDefault="00300522" w:rsidP="00300522">
            <w:pPr>
              <w:pStyle w:val="Tabletext"/>
            </w:pPr>
            <w:r w:rsidRPr="00CD5983">
              <w:t>101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walking frame modifications</w:t>
            </w:r>
          </w:p>
        </w:tc>
      </w:tr>
      <w:tr w:rsidR="00300522" w:rsidRPr="00CD5983" w:rsidTr="00A53099">
        <w:tc>
          <w:tcPr>
            <w:tcW w:w="708" w:type="dxa"/>
            <w:shd w:val="clear" w:color="auto" w:fill="auto"/>
          </w:tcPr>
          <w:p w:rsidR="00300522" w:rsidRPr="00CD5983" w:rsidRDefault="00300522" w:rsidP="00300522">
            <w:pPr>
              <w:pStyle w:val="Tabletext"/>
            </w:pPr>
            <w:r w:rsidRPr="00CD5983">
              <w:t>102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specialised ambulatory orthoses</w:t>
            </w:r>
          </w:p>
        </w:tc>
      </w:tr>
      <w:tr w:rsidR="00300522" w:rsidRPr="00CD5983" w:rsidTr="00A53099">
        <w:tc>
          <w:tcPr>
            <w:tcW w:w="708" w:type="dxa"/>
            <w:shd w:val="clear" w:color="auto" w:fill="auto"/>
          </w:tcPr>
          <w:p w:rsidR="00300522" w:rsidRPr="00CD5983" w:rsidRDefault="00300522" w:rsidP="00300522">
            <w:pPr>
              <w:pStyle w:val="Tabletext"/>
            </w:pPr>
            <w:r w:rsidRPr="00CD5983">
              <w:t>103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specialised ambulatory orthosis modifications</w:t>
            </w:r>
          </w:p>
        </w:tc>
      </w:tr>
      <w:tr w:rsidR="00300522" w:rsidRPr="00CD5983" w:rsidTr="00A53099">
        <w:tc>
          <w:tcPr>
            <w:tcW w:w="708" w:type="dxa"/>
            <w:shd w:val="clear" w:color="auto" w:fill="auto"/>
          </w:tcPr>
          <w:p w:rsidR="00300522" w:rsidRPr="00CD5983" w:rsidRDefault="00300522" w:rsidP="00300522">
            <w:pPr>
              <w:pStyle w:val="Tabletext"/>
            </w:pPr>
            <w:r w:rsidRPr="00CD5983">
              <w:t>104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quadrupod and tripod walking aids</w:t>
            </w:r>
          </w:p>
        </w:tc>
      </w:tr>
      <w:tr w:rsidR="00300522" w:rsidRPr="00CD5983" w:rsidTr="00A53099">
        <w:tc>
          <w:tcPr>
            <w:tcW w:w="708" w:type="dxa"/>
            <w:shd w:val="clear" w:color="auto" w:fill="auto"/>
          </w:tcPr>
          <w:p w:rsidR="00300522" w:rsidRPr="00CD5983" w:rsidRDefault="00300522" w:rsidP="00300522">
            <w:pPr>
              <w:pStyle w:val="Tabletext"/>
            </w:pPr>
            <w:r w:rsidRPr="00CD5983">
              <w:t>105</w:t>
            </w:r>
          </w:p>
        </w:tc>
        <w:tc>
          <w:tcPr>
            <w:tcW w:w="2182" w:type="dxa"/>
            <w:shd w:val="clear" w:color="auto" w:fill="auto"/>
          </w:tcPr>
          <w:p w:rsidR="00300522" w:rsidRPr="00CD5983" w:rsidRDefault="00300522" w:rsidP="00300522">
            <w:pPr>
              <w:pStyle w:val="Tabletext"/>
            </w:pPr>
            <w:r w:rsidRPr="00CD5983">
              <w:t>Mobility of people with disabilities—physical: wheelchairs and accessories</w:t>
            </w:r>
          </w:p>
        </w:tc>
        <w:tc>
          <w:tcPr>
            <w:tcW w:w="4198" w:type="dxa"/>
            <w:shd w:val="clear" w:color="auto" w:fill="auto"/>
          </w:tcPr>
          <w:p w:rsidR="00300522" w:rsidRPr="00CD5983" w:rsidRDefault="00300522" w:rsidP="00300522">
            <w:pPr>
              <w:pStyle w:val="Tabletext"/>
            </w:pPr>
            <w:r w:rsidRPr="00CD5983">
              <w:t>wheelchairs, motorised wheelchairs, scooters, tricycles, spinal carriages and other goods for the carriage of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106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accessories associated with wheelchairs, motorised wheelchairs, scooters, tricycles, spinal carriages and other goods for the carriage of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107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battery chargers for wheelchairs, scooters, tricycles, spinal carriages and other goods for the carriage of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108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stair</w:t>
            </w:r>
            <w:r w:rsidR="00CD5983">
              <w:noBreakHyphen/>
            </w:r>
            <w:r w:rsidRPr="00CD5983">
              <w:t>aid apparatuses designed for carrying people with disabilities in wheelchairs up or down stairs</w:t>
            </w:r>
          </w:p>
        </w:tc>
      </w:tr>
      <w:tr w:rsidR="00300522" w:rsidRPr="00CD5983" w:rsidTr="00A53099">
        <w:tc>
          <w:tcPr>
            <w:tcW w:w="708" w:type="dxa"/>
            <w:shd w:val="clear" w:color="auto" w:fill="auto"/>
          </w:tcPr>
          <w:p w:rsidR="00300522" w:rsidRPr="00CD5983" w:rsidRDefault="00300522" w:rsidP="00AA35A7">
            <w:pPr>
              <w:pStyle w:val="Tabletext"/>
              <w:keepNext/>
              <w:keepLines/>
            </w:pPr>
            <w:r w:rsidRPr="00CD5983">
              <w:t>109</w:t>
            </w:r>
          </w:p>
        </w:tc>
        <w:tc>
          <w:tcPr>
            <w:tcW w:w="2182" w:type="dxa"/>
            <w:shd w:val="clear" w:color="auto" w:fill="auto"/>
          </w:tcPr>
          <w:p w:rsidR="00300522" w:rsidRPr="00CD5983" w:rsidRDefault="00300522" w:rsidP="00AA35A7">
            <w:pPr>
              <w:pStyle w:val="Tabletext"/>
              <w:keepNext/>
              <w:keepLines/>
            </w:pPr>
            <w:r w:rsidRPr="00CD5983">
              <w:t>Pain relief delivery systems</w:t>
            </w:r>
          </w:p>
        </w:tc>
        <w:tc>
          <w:tcPr>
            <w:tcW w:w="4198" w:type="dxa"/>
            <w:shd w:val="clear" w:color="auto" w:fill="auto"/>
          </w:tcPr>
          <w:p w:rsidR="00300522" w:rsidRPr="00CD5983" w:rsidRDefault="00300522" w:rsidP="00AA35A7">
            <w:pPr>
              <w:pStyle w:val="Tabletext"/>
              <w:keepNext/>
              <w:keepLines/>
            </w:pPr>
            <w:r w:rsidRPr="00CD5983">
              <w:t>syringe drivers</w:t>
            </w:r>
          </w:p>
        </w:tc>
      </w:tr>
      <w:tr w:rsidR="00300522" w:rsidRPr="00CD5983" w:rsidTr="00A53099">
        <w:tc>
          <w:tcPr>
            <w:tcW w:w="708" w:type="dxa"/>
            <w:shd w:val="clear" w:color="auto" w:fill="auto"/>
          </w:tcPr>
          <w:p w:rsidR="00300522" w:rsidRPr="00CD5983" w:rsidRDefault="00300522" w:rsidP="00300522">
            <w:pPr>
              <w:pStyle w:val="Tabletext"/>
            </w:pPr>
            <w:r w:rsidRPr="00CD5983">
              <w:t>110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patient control analgesia</w:t>
            </w:r>
          </w:p>
        </w:tc>
      </w:tr>
      <w:tr w:rsidR="00300522" w:rsidRPr="00CD5983" w:rsidTr="00A53099">
        <w:tc>
          <w:tcPr>
            <w:tcW w:w="708" w:type="dxa"/>
            <w:shd w:val="clear" w:color="auto" w:fill="auto"/>
          </w:tcPr>
          <w:p w:rsidR="00300522" w:rsidRPr="00CD5983" w:rsidRDefault="00300522" w:rsidP="00300522">
            <w:pPr>
              <w:pStyle w:val="Tabletext"/>
            </w:pPr>
            <w:r w:rsidRPr="00CD5983">
              <w:t>111</w:t>
            </w:r>
          </w:p>
        </w:tc>
        <w:tc>
          <w:tcPr>
            <w:tcW w:w="2182" w:type="dxa"/>
            <w:shd w:val="clear" w:color="auto" w:fill="auto"/>
          </w:tcPr>
          <w:p w:rsidR="00300522" w:rsidRPr="00CD5983" w:rsidRDefault="00300522" w:rsidP="00300522">
            <w:pPr>
              <w:pStyle w:val="Tabletext"/>
            </w:pPr>
            <w:r w:rsidRPr="00CD5983">
              <w:t>Personal hygiene for people with disabilities</w:t>
            </w:r>
          </w:p>
        </w:tc>
        <w:tc>
          <w:tcPr>
            <w:tcW w:w="4198" w:type="dxa"/>
            <w:shd w:val="clear" w:color="auto" w:fill="auto"/>
          </w:tcPr>
          <w:p w:rsidR="00300522" w:rsidRPr="00CD5983" w:rsidRDefault="00300522" w:rsidP="00300522">
            <w:pPr>
              <w:pStyle w:val="Tabletext"/>
            </w:pPr>
            <w:r w:rsidRPr="00CD5983">
              <w:t>bathboards or toilet seats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112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bath supports</w:t>
            </w:r>
          </w:p>
        </w:tc>
      </w:tr>
      <w:tr w:rsidR="00300522" w:rsidRPr="00CD5983" w:rsidTr="00A53099">
        <w:tc>
          <w:tcPr>
            <w:tcW w:w="708" w:type="dxa"/>
            <w:shd w:val="clear" w:color="auto" w:fill="auto"/>
          </w:tcPr>
          <w:p w:rsidR="00300522" w:rsidRPr="00CD5983" w:rsidRDefault="00300522" w:rsidP="00300522">
            <w:pPr>
              <w:pStyle w:val="Tabletext"/>
            </w:pPr>
            <w:r w:rsidRPr="00CD5983">
              <w:t>113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shower chairs or stools</w:t>
            </w:r>
          </w:p>
        </w:tc>
      </w:tr>
      <w:tr w:rsidR="00300522" w:rsidRPr="00CD5983" w:rsidTr="00A53099">
        <w:tc>
          <w:tcPr>
            <w:tcW w:w="708" w:type="dxa"/>
            <w:shd w:val="clear" w:color="auto" w:fill="auto"/>
          </w:tcPr>
          <w:p w:rsidR="00300522" w:rsidRPr="00CD5983" w:rsidRDefault="00300522" w:rsidP="00300522">
            <w:pPr>
              <w:pStyle w:val="Tabletext"/>
            </w:pPr>
            <w:r w:rsidRPr="00CD5983">
              <w:t>114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shower supports</w:t>
            </w:r>
          </w:p>
        </w:tc>
      </w:tr>
      <w:tr w:rsidR="00300522" w:rsidRPr="00CD5983" w:rsidTr="00A53099">
        <w:tc>
          <w:tcPr>
            <w:tcW w:w="708" w:type="dxa"/>
            <w:shd w:val="clear" w:color="auto" w:fill="auto"/>
          </w:tcPr>
          <w:p w:rsidR="00300522" w:rsidRPr="00CD5983" w:rsidRDefault="00300522" w:rsidP="00300522">
            <w:pPr>
              <w:pStyle w:val="Tabletext"/>
            </w:pPr>
            <w:r w:rsidRPr="00CD5983">
              <w:t>115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shower trolleys</w:t>
            </w:r>
          </w:p>
        </w:tc>
      </w:tr>
      <w:tr w:rsidR="00300522" w:rsidRPr="00CD5983" w:rsidTr="00A53099">
        <w:tc>
          <w:tcPr>
            <w:tcW w:w="708" w:type="dxa"/>
            <w:shd w:val="clear" w:color="auto" w:fill="auto"/>
          </w:tcPr>
          <w:p w:rsidR="00300522" w:rsidRPr="00CD5983" w:rsidRDefault="00300522" w:rsidP="00300522">
            <w:pPr>
              <w:pStyle w:val="Tabletext"/>
            </w:pPr>
            <w:r w:rsidRPr="00CD5983">
              <w:t>116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mobile shower chairs</w:t>
            </w:r>
          </w:p>
        </w:tc>
      </w:tr>
      <w:tr w:rsidR="00300522" w:rsidRPr="00CD5983" w:rsidTr="00A53099">
        <w:tc>
          <w:tcPr>
            <w:tcW w:w="708" w:type="dxa"/>
            <w:shd w:val="clear" w:color="auto" w:fill="auto"/>
          </w:tcPr>
          <w:p w:rsidR="00300522" w:rsidRPr="00CD5983" w:rsidRDefault="00300522" w:rsidP="00300522">
            <w:pPr>
              <w:pStyle w:val="Tabletext"/>
            </w:pPr>
            <w:r w:rsidRPr="00CD5983">
              <w:t>117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commodes</w:t>
            </w:r>
          </w:p>
        </w:tc>
      </w:tr>
      <w:tr w:rsidR="00300522" w:rsidRPr="00CD5983" w:rsidTr="00A53099">
        <w:tc>
          <w:tcPr>
            <w:tcW w:w="708" w:type="dxa"/>
            <w:shd w:val="clear" w:color="auto" w:fill="auto"/>
          </w:tcPr>
          <w:p w:rsidR="00300522" w:rsidRPr="00CD5983" w:rsidRDefault="00300522" w:rsidP="00300522">
            <w:pPr>
              <w:pStyle w:val="Tabletext"/>
            </w:pPr>
            <w:r w:rsidRPr="00CD5983">
              <w:t>118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commode cushions</w:t>
            </w:r>
          </w:p>
        </w:tc>
      </w:tr>
      <w:tr w:rsidR="00300522" w:rsidRPr="00CD5983" w:rsidTr="00A53099">
        <w:tc>
          <w:tcPr>
            <w:tcW w:w="708" w:type="dxa"/>
            <w:shd w:val="clear" w:color="auto" w:fill="auto"/>
          </w:tcPr>
          <w:p w:rsidR="00300522" w:rsidRPr="00CD5983" w:rsidRDefault="00300522" w:rsidP="00300522">
            <w:pPr>
              <w:pStyle w:val="Tabletext"/>
            </w:pPr>
            <w:r w:rsidRPr="00CD5983">
              <w:t>119</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commode pans</w:t>
            </w:r>
          </w:p>
        </w:tc>
      </w:tr>
      <w:tr w:rsidR="00300522" w:rsidRPr="00CD5983" w:rsidTr="00A53099">
        <w:tc>
          <w:tcPr>
            <w:tcW w:w="708" w:type="dxa"/>
            <w:shd w:val="clear" w:color="auto" w:fill="auto"/>
          </w:tcPr>
          <w:p w:rsidR="00300522" w:rsidRPr="00CD5983" w:rsidRDefault="00300522" w:rsidP="00300522">
            <w:pPr>
              <w:pStyle w:val="Tabletext"/>
            </w:pPr>
            <w:r w:rsidRPr="00CD5983">
              <w:t>120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toilet frames</w:t>
            </w:r>
          </w:p>
        </w:tc>
      </w:tr>
      <w:tr w:rsidR="00300522" w:rsidRPr="00CD5983" w:rsidTr="00A53099">
        <w:tc>
          <w:tcPr>
            <w:tcW w:w="708" w:type="dxa"/>
            <w:shd w:val="clear" w:color="auto" w:fill="auto"/>
          </w:tcPr>
          <w:p w:rsidR="00300522" w:rsidRPr="00CD5983" w:rsidRDefault="00300522" w:rsidP="00300522">
            <w:pPr>
              <w:pStyle w:val="Tabletext"/>
            </w:pPr>
            <w:r w:rsidRPr="00CD5983">
              <w:t>121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toilet supports</w:t>
            </w:r>
          </w:p>
        </w:tc>
      </w:tr>
      <w:tr w:rsidR="00300522" w:rsidRPr="00CD5983" w:rsidTr="00A53099">
        <w:tc>
          <w:tcPr>
            <w:tcW w:w="708" w:type="dxa"/>
            <w:shd w:val="clear" w:color="auto" w:fill="auto"/>
          </w:tcPr>
          <w:p w:rsidR="00300522" w:rsidRPr="00CD5983" w:rsidRDefault="00300522" w:rsidP="00300522">
            <w:pPr>
              <w:pStyle w:val="Tabletext"/>
            </w:pPr>
            <w:r w:rsidRPr="00CD5983">
              <w:t>122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self</w:t>
            </w:r>
            <w:r w:rsidR="00CD5983">
              <w:noBreakHyphen/>
            </w:r>
            <w:r w:rsidRPr="00CD5983">
              <w:t>help poles</w:t>
            </w:r>
          </w:p>
        </w:tc>
      </w:tr>
      <w:tr w:rsidR="00300522" w:rsidRPr="00CD5983" w:rsidTr="00A53099">
        <w:tc>
          <w:tcPr>
            <w:tcW w:w="708" w:type="dxa"/>
            <w:shd w:val="clear" w:color="auto" w:fill="auto"/>
          </w:tcPr>
          <w:p w:rsidR="00300522" w:rsidRPr="00CD5983" w:rsidRDefault="00300522" w:rsidP="00300522">
            <w:pPr>
              <w:pStyle w:val="Tabletext"/>
            </w:pPr>
            <w:r w:rsidRPr="00CD5983">
              <w:t>123</w:t>
            </w:r>
          </w:p>
        </w:tc>
        <w:tc>
          <w:tcPr>
            <w:tcW w:w="2182" w:type="dxa"/>
            <w:shd w:val="clear" w:color="auto" w:fill="auto"/>
          </w:tcPr>
          <w:p w:rsidR="00300522" w:rsidRPr="00CD5983" w:rsidRDefault="00300522" w:rsidP="00300522">
            <w:pPr>
              <w:pStyle w:val="Tabletext"/>
            </w:pPr>
            <w:r w:rsidRPr="00CD5983">
              <w:t>Respiratory appliances</w:t>
            </w:r>
          </w:p>
        </w:tc>
        <w:tc>
          <w:tcPr>
            <w:tcW w:w="4198" w:type="dxa"/>
            <w:shd w:val="clear" w:color="auto" w:fill="auto"/>
          </w:tcPr>
          <w:p w:rsidR="00300522" w:rsidRPr="00CD5983" w:rsidRDefault="00300522" w:rsidP="00300522">
            <w:pPr>
              <w:pStyle w:val="Tabletext"/>
            </w:pPr>
            <w:r w:rsidRPr="00CD5983">
              <w:t>ventilators</w:t>
            </w:r>
          </w:p>
        </w:tc>
      </w:tr>
      <w:tr w:rsidR="00300522" w:rsidRPr="00CD5983" w:rsidTr="00A53099">
        <w:tc>
          <w:tcPr>
            <w:tcW w:w="708" w:type="dxa"/>
            <w:shd w:val="clear" w:color="auto" w:fill="auto"/>
          </w:tcPr>
          <w:p w:rsidR="00300522" w:rsidRPr="00CD5983" w:rsidRDefault="00300522" w:rsidP="00300522">
            <w:pPr>
              <w:pStyle w:val="Tabletext"/>
            </w:pPr>
            <w:r w:rsidRPr="00CD5983">
              <w:t>124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continuous positive airway pressure (CPAP) appliances</w:t>
            </w:r>
          </w:p>
        </w:tc>
      </w:tr>
      <w:tr w:rsidR="00300522" w:rsidRPr="00CD5983" w:rsidTr="00A53099">
        <w:tc>
          <w:tcPr>
            <w:tcW w:w="708" w:type="dxa"/>
            <w:shd w:val="clear" w:color="auto" w:fill="auto"/>
          </w:tcPr>
          <w:p w:rsidR="00300522" w:rsidRPr="00CD5983" w:rsidRDefault="00300522" w:rsidP="00300522">
            <w:pPr>
              <w:pStyle w:val="Tabletext"/>
            </w:pPr>
            <w:r w:rsidRPr="00CD5983">
              <w:t>125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respiratory appliance mask assemblies—complete</w:t>
            </w:r>
          </w:p>
        </w:tc>
      </w:tr>
      <w:tr w:rsidR="00300522" w:rsidRPr="00CD5983" w:rsidTr="00A53099">
        <w:tc>
          <w:tcPr>
            <w:tcW w:w="708" w:type="dxa"/>
            <w:shd w:val="clear" w:color="auto" w:fill="auto"/>
          </w:tcPr>
          <w:p w:rsidR="00300522" w:rsidRPr="00CD5983" w:rsidRDefault="00300522" w:rsidP="00300522">
            <w:pPr>
              <w:pStyle w:val="Tabletext"/>
            </w:pPr>
            <w:r w:rsidRPr="00CD5983">
              <w:t>126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respiratory appliance mask assemblies—components</w:t>
            </w:r>
          </w:p>
        </w:tc>
      </w:tr>
      <w:tr w:rsidR="00300522" w:rsidRPr="00CD5983" w:rsidTr="00A53099">
        <w:tc>
          <w:tcPr>
            <w:tcW w:w="708" w:type="dxa"/>
            <w:shd w:val="clear" w:color="auto" w:fill="auto"/>
          </w:tcPr>
          <w:p w:rsidR="00300522" w:rsidRPr="00CD5983" w:rsidRDefault="00300522" w:rsidP="00300522">
            <w:pPr>
              <w:pStyle w:val="Tabletext"/>
            </w:pPr>
            <w:r w:rsidRPr="00CD5983">
              <w:t>127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respiratory appliance accessories</w:t>
            </w:r>
          </w:p>
        </w:tc>
      </w:tr>
      <w:tr w:rsidR="00300522" w:rsidRPr="00CD5983" w:rsidTr="00A53099">
        <w:tc>
          <w:tcPr>
            <w:tcW w:w="708" w:type="dxa"/>
            <w:shd w:val="clear" w:color="auto" w:fill="auto"/>
          </w:tcPr>
          <w:p w:rsidR="00300522" w:rsidRPr="00CD5983" w:rsidRDefault="00300522" w:rsidP="00300522">
            <w:pPr>
              <w:pStyle w:val="Tabletext"/>
            </w:pPr>
            <w:r w:rsidRPr="00CD5983">
              <w:t>128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sleep apnoea machines</w:t>
            </w:r>
          </w:p>
        </w:tc>
      </w:tr>
      <w:tr w:rsidR="00300522" w:rsidRPr="00CD5983" w:rsidTr="00A53099">
        <w:tc>
          <w:tcPr>
            <w:tcW w:w="708" w:type="dxa"/>
            <w:shd w:val="clear" w:color="auto" w:fill="auto"/>
          </w:tcPr>
          <w:p w:rsidR="00300522" w:rsidRPr="00CD5983" w:rsidRDefault="00300522" w:rsidP="00300522">
            <w:pPr>
              <w:pStyle w:val="Tabletext"/>
            </w:pPr>
            <w:r w:rsidRPr="00CD5983">
              <w:t>129</w:t>
            </w:r>
          </w:p>
        </w:tc>
        <w:tc>
          <w:tcPr>
            <w:tcW w:w="2182" w:type="dxa"/>
            <w:shd w:val="clear" w:color="auto" w:fill="auto"/>
          </w:tcPr>
          <w:p w:rsidR="00300522" w:rsidRPr="00CD5983" w:rsidRDefault="00300522" w:rsidP="00300522">
            <w:pPr>
              <w:pStyle w:val="Tabletext"/>
            </w:pPr>
            <w:r w:rsidRPr="00CD5983">
              <w:t>Respiratory appliances—other products for those with breathing difficulties:</w:t>
            </w:r>
          </w:p>
        </w:tc>
        <w:tc>
          <w:tcPr>
            <w:tcW w:w="4198" w:type="dxa"/>
            <w:shd w:val="clear" w:color="auto" w:fill="auto"/>
          </w:tcPr>
          <w:p w:rsidR="00300522" w:rsidRPr="00CD5983" w:rsidRDefault="00300522" w:rsidP="00300522">
            <w:pPr>
              <w:pStyle w:val="Tabletext"/>
            </w:pPr>
            <w:r w:rsidRPr="00CD5983">
              <w:t>peak flow meters</w:t>
            </w:r>
          </w:p>
        </w:tc>
      </w:tr>
      <w:tr w:rsidR="00300522" w:rsidRPr="00CD5983" w:rsidTr="00A53099">
        <w:tc>
          <w:tcPr>
            <w:tcW w:w="708" w:type="dxa"/>
            <w:shd w:val="clear" w:color="auto" w:fill="auto"/>
          </w:tcPr>
          <w:p w:rsidR="00300522" w:rsidRPr="00CD5983" w:rsidRDefault="00300522" w:rsidP="00300522">
            <w:pPr>
              <w:pStyle w:val="Tabletext"/>
            </w:pPr>
            <w:r w:rsidRPr="00CD5983">
              <w:t>130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nebulisers</w:t>
            </w:r>
          </w:p>
        </w:tc>
      </w:tr>
      <w:tr w:rsidR="00300522" w:rsidRPr="00CD5983" w:rsidTr="00A53099">
        <w:tc>
          <w:tcPr>
            <w:tcW w:w="708" w:type="dxa"/>
            <w:shd w:val="clear" w:color="auto" w:fill="auto"/>
          </w:tcPr>
          <w:p w:rsidR="00300522" w:rsidRPr="00CD5983" w:rsidRDefault="00300522" w:rsidP="00300522">
            <w:pPr>
              <w:pStyle w:val="Tabletext"/>
            </w:pPr>
            <w:r w:rsidRPr="00CD5983">
              <w:t>131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spacers</w:t>
            </w:r>
          </w:p>
        </w:tc>
      </w:tr>
      <w:tr w:rsidR="00300522" w:rsidRPr="00CD5983" w:rsidTr="00A53099">
        <w:tc>
          <w:tcPr>
            <w:tcW w:w="708" w:type="dxa"/>
            <w:shd w:val="clear" w:color="auto" w:fill="auto"/>
          </w:tcPr>
          <w:p w:rsidR="00300522" w:rsidRPr="00CD5983" w:rsidRDefault="00300522" w:rsidP="00300522">
            <w:pPr>
              <w:pStyle w:val="Tabletext"/>
            </w:pPr>
            <w:r w:rsidRPr="00CD5983">
              <w:t>132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vaporisers</w:t>
            </w:r>
          </w:p>
        </w:tc>
      </w:tr>
      <w:tr w:rsidR="00300522" w:rsidRPr="00CD5983" w:rsidTr="00A53099">
        <w:tc>
          <w:tcPr>
            <w:tcW w:w="708" w:type="dxa"/>
            <w:shd w:val="clear" w:color="auto" w:fill="auto"/>
          </w:tcPr>
          <w:p w:rsidR="00300522" w:rsidRPr="00CD5983" w:rsidRDefault="00300522" w:rsidP="00300522">
            <w:pPr>
              <w:pStyle w:val="Tabletext"/>
            </w:pPr>
            <w:r w:rsidRPr="00CD5983">
              <w:t>133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respirators</w:t>
            </w:r>
          </w:p>
        </w:tc>
      </w:tr>
      <w:tr w:rsidR="00300522" w:rsidRPr="00CD5983" w:rsidTr="00A53099">
        <w:tc>
          <w:tcPr>
            <w:tcW w:w="708" w:type="dxa"/>
            <w:shd w:val="clear" w:color="auto" w:fill="auto"/>
          </w:tcPr>
          <w:p w:rsidR="00300522" w:rsidRPr="00CD5983" w:rsidRDefault="00300522" w:rsidP="00300522">
            <w:pPr>
              <w:pStyle w:val="Tabletext"/>
            </w:pPr>
            <w:r w:rsidRPr="00CD5983">
              <w:t>134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air pumps</w:t>
            </w:r>
          </w:p>
        </w:tc>
      </w:tr>
      <w:tr w:rsidR="00300522" w:rsidRPr="00CD5983" w:rsidTr="00A53099">
        <w:tc>
          <w:tcPr>
            <w:tcW w:w="708" w:type="dxa"/>
            <w:shd w:val="clear" w:color="auto" w:fill="auto"/>
          </w:tcPr>
          <w:p w:rsidR="00300522" w:rsidRPr="00CD5983" w:rsidRDefault="00300522" w:rsidP="00300522">
            <w:pPr>
              <w:pStyle w:val="Tabletext"/>
            </w:pPr>
            <w:r w:rsidRPr="00CD5983">
              <w:t>135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bottled oxygen and associated hardware</w:t>
            </w:r>
          </w:p>
        </w:tc>
      </w:tr>
      <w:tr w:rsidR="00300522" w:rsidRPr="00CD5983" w:rsidTr="00A53099">
        <w:tc>
          <w:tcPr>
            <w:tcW w:w="708" w:type="dxa"/>
            <w:shd w:val="clear" w:color="auto" w:fill="auto"/>
          </w:tcPr>
          <w:p w:rsidR="00300522" w:rsidRPr="00CD5983" w:rsidRDefault="00300522" w:rsidP="00300522">
            <w:pPr>
              <w:pStyle w:val="Tabletext"/>
            </w:pPr>
            <w:r w:rsidRPr="00CD5983">
              <w:t>136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oxygen concentrators</w:t>
            </w:r>
          </w:p>
        </w:tc>
      </w:tr>
      <w:tr w:rsidR="00300522" w:rsidRPr="00CD5983" w:rsidTr="00A53099">
        <w:tc>
          <w:tcPr>
            <w:tcW w:w="708" w:type="dxa"/>
            <w:shd w:val="clear" w:color="auto" w:fill="auto"/>
          </w:tcPr>
          <w:p w:rsidR="00300522" w:rsidRPr="00CD5983" w:rsidRDefault="00300522" w:rsidP="00300522">
            <w:pPr>
              <w:pStyle w:val="Tabletext"/>
            </w:pPr>
            <w:r w:rsidRPr="00CD5983">
              <w:t>137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breathing monitors</w:t>
            </w:r>
          </w:p>
        </w:tc>
      </w:tr>
      <w:tr w:rsidR="00300522" w:rsidRPr="00CD5983" w:rsidTr="00A53099">
        <w:tc>
          <w:tcPr>
            <w:tcW w:w="708" w:type="dxa"/>
            <w:shd w:val="clear" w:color="auto" w:fill="auto"/>
          </w:tcPr>
          <w:p w:rsidR="00300522" w:rsidRPr="00CD5983" w:rsidRDefault="00300522" w:rsidP="00300522">
            <w:pPr>
              <w:pStyle w:val="Tabletext"/>
            </w:pPr>
            <w:r w:rsidRPr="00CD5983">
              <w:t>138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ventilators</w:t>
            </w:r>
          </w:p>
        </w:tc>
      </w:tr>
      <w:tr w:rsidR="00300522" w:rsidRPr="00CD5983" w:rsidTr="00A53099">
        <w:tc>
          <w:tcPr>
            <w:tcW w:w="708" w:type="dxa"/>
            <w:shd w:val="clear" w:color="auto" w:fill="auto"/>
          </w:tcPr>
          <w:p w:rsidR="00300522" w:rsidRPr="00CD5983" w:rsidRDefault="00300522" w:rsidP="00300522">
            <w:pPr>
              <w:pStyle w:val="Tabletext"/>
            </w:pPr>
            <w:r w:rsidRPr="00CD5983">
              <w:t>139</w:t>
            </w:r>
          </w:p>
        </w:tc>
        <w:tc>
          <w:tcPr>
            <w:tcW w:w="2182" w:type="dxa"/>
            <w:shd w:val="clear" w:color="auto" w:fill="auto"/>
          </w:tcPr>
          <w:p w:rsidR="00300522" w:rsidRPr="00CD5983" w:rsidRDefault="00300522" w:rsidP="00300522">
            <w:pPr>
              <w:pStyle w:val="Tabletext"/>
            </w:pPr>
            <w:r w:rsidRPr="00CD5983">
              <w:t>Safety helmets specifically designed for people with disabilities</w:t>
            </w:r>
          </w:p>
        </w:tc>
        <w:tc>
          <w:tcPr>
            <w:tcW w:w="4198" w:type="dxa"/>
            <w:shd w:val="clear" w:color="auto" w:fill="auto"/>
          </w:tcPr>
          <w:p w:rsidR="00300522" w:rsidRPr="00CD5983" w:rsidRDefault="00300522" w:rsidP="00300522">
            <w:pPr>
              <w:pStyle w:val="Tabletext"/>
            </w:pPr>
            <w:r w:rsidRPr="00CD5983">
              <w:t>safety helmets specifically designed for people with disabilities</w:t>
            </w:r>
          </w:p>
        </w:tc>
      </w:tr>
      <w:tr w:rsidR="00300522" w:rsidRPr="00CD5983" w:rsidTr="00A53099">
        <w:tc>
          <w:tcPr>
            <w:tcW w:w="708" w:type="dxa"/>
            <w:shd w:val="clear" w:color="auto" w:fill="auto"/>
          </w:tcPr>
          <w:p w:rsidR="00300522" w:rsidRPr="00CD5983" w:rsidRDefault="00300522" w:rsidP="00300522">
            <w:pPr>
              <w:pStyle w:val="Tabletext"/>
            </w:pPr>
            <w:r w:rsidRPr="00CD5983">
              <w:t>140</w:t>
            </w:r>
          </w:p>
        </w:tc>
        <w:tc>
          <w:tcPr>
            <w:tcW w:w="2182" w:type="dxa"/>
            <w:shd w:val="clear" w:color="auto" w:fill="auto"/>
          </w:tcPr>
          <w:p w:rsidR="00300522" w:rsidRPr="00CD5983" w:rsidRDefault="00300522" w:rsidP="00300522">
            <w:pPr>
              <w:pStyle w:val="Tabletext"/>
            </w:pPr>
            <w:r w:rsidRPr="00CD5983">
              <w:t>Skin</w:t>
            </w:r>
          </w:p>
        </w:tc>
        <w:tc>
          <w:tcPr>
            <w:tcW w:w="4198" w:type="dxa"/>
            <w:shd w:val="clear" w:color="auto" w:fill="auto"/>
          </w:tcPr>
          <w:p w:rsidR="00300522" w:rsidRPr="00CD5983" w:rsidRDefault="00300522" w:rsidP="00300522">
            <w:pPr>
              <w:pStyle w:val="Tabletext"/>
            </w:pPr>
            <w:r w:rsidRPr="00CD5983">
              <w:t>jobst suits</w:t>
            </w:r>
          </w:p>
        </w:tc>
      </w:tr>
      <w:tr w:rsidR="00300522" w:rsidRPr="00CD5983" w:rsidTr="00A53099">
        <w:tc>
          <w:tcPr>
            <w:tcW w:w="708" w:type="dxa"/>
            <w:shd w:val="clear" w:color="auto" w:fill="auto"/>
          </w:tcPr>
          <w:p w:rsidR="00300522" w:rsidRPr="00CD5983" w:rsidRDefault="00300522" w:rsidP="00300522">
            <w:pPr>
              <w:pStyle w:val="Tabletext"/>
            </w:pPr>
            <w:r w:rsidRPr="00CD5983">
              <w:t>141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transcutaneous nerve stimulator machines</w:t>
            </w:r>
          </w:p>
        </w:tc>
      </w:tr>
      <w:tr w:rsidR="00300522" w:rsidRPr="00CD5983" w:rsidTr="00A53099">
        <w:tc>
          <w:tcPr>
            <w:tcW w:w="708" w:type="dxa"/>
            <w:shd w:val="clear" w:color="auto" w:fill="auto"/>
          </w:tcPr>
          <w:p w:rsidR="00300522" w:rsidRPr="00CD5983" w:rsidRDefault="00300522" w:rsidP="00300522">
            <w:pPr>
              <w:pStyle w:val="Tabletext"/>
            </w:pPr>
            <w:r w:rsidRPr="00CD5983">
              <w:t>142</w:t>
            </w:r>
          </w:p>
        </w:tc>
        <w:tc>
          <w:tcPr>
            <w:tcW w:w="2182" w:type="dxa"/>
            <w:shd w:val="clear" w:color="auto" w:fill="auto"/>
          </w:tcPr>
          <w:p w:rsidR="00300522" w:rsidRPr="00CD5983" w:rsidRDefault="00300522" w:rsidP="00300522">
            <w:pPr>
              <w:pStyle w:val="Tabletext"/>
            </w:pPr>
            <w:r w:rsidRPr="00CD5983">
              <w:t>Stoma</w:t>
            </w:r>
          </w:p>
        </w:tc>
        <w:tc>
          <w:tcPr>
            <w:tcW w:w="4198" w:type="dxa"/>
            <w:shd w:val="clear" w:color="auto" w:fill="auto"/>
          </w:tcPr>
          <w:p w:rsidR="00300522" w:rsidRPr="00CD5983" w:rsidRDefault="00300522" w:rsidP="00300522">
            <w:pPr>
              <w:pStyle w:val="Tabletext"/>
            </w:pPr>
            <w:r w:rsidRPr="00CD5983">
              <w:t>stoma products including all bags and related equipment for patients with colostomies and ileostomies</w:t>
            </w:r>
          </w:p>
        </w:tc>
      </w:tr>
      <w:tr w:rsidR="00300522" w:rsidRPr="00CD5983" w:rsidTr="00A53099">
        <w:tc>
          <w:tcPr>
            <w:tcW w:w="708" w:type="dxa"/>
            <w:shd w:val="clear" w:color="auto" w:fill="auto"/>
          </w:tcPr>
          <w:p w:rsidR="00300522" w:rsidRPr="00CD5983" w:rsidRDefault="00300522" w:rsidP="00300522">
            <w:pPr>
              <w:pStyle w:val="Tabletext"/>
            </w:pPr>
            <w:r w:rsidRPr="00CD5983">
              <w:t>143</w:t>
            </w:r>
          </w:p>
        </w:tc>
        <w:tc>
          <w:tcPr>
            <w:tcW w:w="2182" w:type="dxa"/>
            <w:shd w:val="clear" w:color="auto" w:fill="auto"/>
          </w:tcPr>
          <w:p w:rsidR="00300522" w:rsidRPr="00CD5983" w:rsidRDefault="00300522" w:rsidP="00300522">
            <w:pPr>
              <w:pStyle w:val="Tabletext"/>
            </w:pPr>
            <w:r w:rsidRPr="00CD5983">
              <w:t>Vision</w:t>
            </w:r>
          </w:p>
        </w:tc>
        <w:tc>
          <w:tcPr>
            <w:tcW w:w="4198" w:type="dxa"/>
            <w:shd w:val="clear" w:color="auto" w:fill="auto"/>
          </w:tcPr>
          <w:p w:rsidR="00300522" w:rsidRPr="00CD5983" w:rsidRDefault="00300522" w:rsidP="00300522">
            <w:pPr>
              <w:pStyle w:val="Tabletext"/>
            </w:pPr>
            <w:r w:rsidRPr="00CD5983">
              <w:t>tactile or Braille books, magazines or newspapers</w:t>
            </w:r>
          </w:p>
        </w:tc>
      </w:tr>
      <w:tr w:rsidR="00300522" w:rsidRPr="00CD5983" w:rsidTr="00A53099">
        <w:tc>
          <w:tcPr>
            <w:tcW w:w="708" w:type="dxa"/>
            <w:shd w:val="clear" w:color="auto" w:fill="auto"/>
          </w:tcPr>
          <w:p w:rsidR="00300522" w:rsidRPr="00CD5983" w:rsidRDefault="00300522" w:rsidP="00300522">
            <w:pPr>
              <w:pStyle w:val="Tabletext"/>
            </w:pPr>
            <w:r w:rsidRPr="00CD5983">
              <w:t>144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electronic reading aids</w:t>
            </w:r>
          </w:p>
        </w:tc>
      </w:tr>
      <w:tr w:rsidR="00300522" w:rsidRPr="00CD5983" w:rsidTr="00A53099">
        <w:tc>
          <w:tcPr>
            <w:tcW w:w="708" w:type="dxa"/>
            <w:shd w:val="clear" w:color="auto" w:fill="auto"/>
          </w:tcPr>
          <w:p w:rsidR="00300522" w:rsidRPr="00CD5983" w:rsidRDefault="00300522" w:rsidP="00300522">
            <w:pPr>
              <w:pStyle w:val="Tabletext"/>
            </w:pPr>
            <w:r w:rsidRPr="00CD5983">
              <w:t>145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talking book machines (and parts) specifically designed for people with a vision impairment</w:t>
            </w:r>
          </w:p>
        </w:tc>
      </w:tr>
      <w:tr w:rsidR="00300522" w:rsidRPr="00CD5983" w:rsidTr="00A53099">
        <w:tc>
          <w:tcPr>
            <w:tcW w:w="708" w:type="dxa"/>
            <w:shd w:val="clear" w:color="auto" w:fill="auto"/>
          </w:tcPr>
          <w:p w:rsidR="00300522" w:rsidRPr="00CD5983" w:rsidRDefault="00300522" w:rsidP="00300522">
            <w:pPr>
              <w:pStyle w:val="Tabletext"/>
            </w:pPr>
            <w:r w:rsidRPr="00CD5983">
              <w:t>146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enlarged text computer monitors for people with a visual impairment</w:t>
            </w:r>
          </w:p>
        </w:tc>
      </w:tr>
      <w:tr w:rsidR="00300522" w:rsidRPr="00CD5983" w:rsidTr="00A53099">
        <w:tc>
          <w:tcPr>
            <w:tcW w:w="708" w:type="dxa"/>
            <w:shd w:val="clear" w:color="auto" w:fill="auto"/>
          </w:tcPr>
          <w:p w:rsidR="00300522" w:rsidRPr="00CD5983" w:rsidRDefault="00300522" w:rsidP="00300522">
            <w:pPr>
              <w:pStyle w:val="Tabletext"/>
            </w:pPr>
            <w:r w:rsidRPr="00CD5983">
              <w:t>147</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Braille note takers</w:t>
            </w:r>
          </w:p>
        </w:tc>
      </w:tr>
      <w:tr w:rsidR="00300522" w:rsidRPr="00CD5983" w:rsidTr="00A53099">
        <w:tc>
          <w:tcPr>
            <w:tcW w:w="708" w:type="dxa"/>
            <w:shd w:val="clear" w:color="auto" w:fill="auto"/>
          </w:tcPr>
          <w:p w:rsidR="00300522" w:rsidRPr="00CD5983" w:rsidRDefault="00300522" w:rsidP="00300522">
            <w:pPr>
              <w:pStyle w:val="Tabletext"/>
            </w:pPr>
            <w:r w:rsidRPr="00CD5983">
              <w:t>148</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Braille printers and paper</w:t>
            </w:r>
          </w:p>
        </w:tc>
      </w:tr>
      <w:tr w:rsidR="00300522" w:rsidRPr="00CD5983" w:rsidTr="00A53099">
        <w:tc>
          <w:tcPr>
            <w:tcW w:w="708" w:type="dxa"/>
            <w:shd w:val="clear" w:color="auto" w:fill="auto"/>
          </w:tcPr>
          <w:p w:rsidR="00300522" w:rsidRPr="00CD5983" w:rsidRDefault="00300522" w:rsidP="00300522">
            <w:pPr>
              <w:pStyle w:val="Tabletext"/>
            </w:pPr>
            <w:r w:rsidRPr="00CD5983">
              <w:t>149</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Braille translators (hardware and software)</w:t>
            </w:r>
          </w:p>
        </w:tc>
      </w:tr>
      <w:tr w:rsidR="00300522" w:rsidRPr="00CD5983" w:rsidTr="00A53099">
        <w:tc>
          <w:tcPr>
            <w:tcW w:w="708" w:type="dxa"/>
            <w:shd w:val="clear" w:color="auto" w:fill="auto"/>
          </w:tcPr>
          <w:p w:rsidR="00300522" w:rsidRPr="00CD5983" w:rsidRDefault="00300522" w:rsidP="00300522">
            <w:pPr>
              <w:pStyle w:val="Tabletext"/>
            </w:pPr>
            <w:r w:rsidRPr="00CD5983">
              <w:t>150</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money identification equipment</w:t>
            </w:r>
          </w:p>
        </w:tc>
      </w:tr>
      <w:tr w:rsidR="00300522" w:rsidRPr="00CD5983" w:rsidTr="00A53099">
        <w:tc>
          <w:tcPr>
            <w:tcW w:w="708" w:type="dxa"/>
            <w:shd w:val="clear" w:color="auto" w:fill="auto"/>
          </w:tcPr>
          <w:p w:rsidR="00300522" w:rsidRPr="00CD5983" w:rsidRDefault="00300522" w:rsidP="00300522">
            <w:pPr>
              <w:pStyle w:val="Tabletext"/>
            </w:pPr>
            <w:r w:rsidRPr="00CD5983">
              <w:t>151</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auditory/tactile alerting devices</w:t>
            </w:r>
          </w:p>
        </w:tc>
      </w:tr>
      <w:tr w:rsidR="00300522" w:rsidRPr="00CD5983" w:rsidTr="00A53099">
        <w:tc>
          <w:tcPr>
            <w:tcW w:w="708" w:type="dxa"/>
            <w:shd w:val="clear" w:color="auto" w:fill="auto"/>
          </w:tcPr>
          <w:p w:rsidR="00300522" w:rsidRPr="00CD5983" w:rsidRDefault="00300522" w:rsidP="00300522">
            <w:pPr>
              <w:pStyle w:val="Tabletext"/>
            </w:pPr>
            <w:r w:rsidRPr="00CD5983">
              <w:t>152</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sonar canes</w:t>
            </w:r>
          </w:p>
        </w:tc>
      </w:tr>
      <w:tr w:rsidR="00300522" w:rsidRPr="00CD5983" w:rsidTr="00A53099">
        <w:tc>
          <w:tcPr>
            <w:tcW w:w="708" w:type="dxa"/>
            <w:shd w:val="clear" w:color="auto" w:fill="auto"/>
          </w:tcPr>
          <w:p w:rsidR="00300522" w:rsidRPr="00CD5983" w:rsidRDefault="00300522" w:rsidP="00300522">
            <w:pPr>
              <w:pStyle w:val="Tabletext"/>
            </w:pPr>
            <w:r w:rsidRPr="00CD5983">
              <w:t>153</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reading magnification devices (excluding magnifying glasses)</w:t>
            </w:r>
          </w:p>
        </w:tc>
      </w:tr>
      <w:tr w:rsidR="00300522" w:rsidRPr="00CD5983" w:rsidTr="00A53099">
        <w:tc>
          <w:tcPr>
            <w:tcW w:w="708" w:type="dxa"/>
            <w:shd w:val="clear" w:color="auto" w:fill="auto"/>
          </w:tcPr>
          <w:p w:rsidR="00300522" w:rsidRPr="00CD5983" w:rsidRDefault="00300522" w:rsidP="00300522">
            <w:pPr>
              <w:pStyle w:val="Tabletext"/>
            </w:pPr>
            <w:r w:rsidRPr="00CD5983">
              <w:t>154</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artificial eyes</w:t>
            </w:r>
          </w:p>
        </w:tc>
      </w:tr>
      <w:tr w:rsidR="00300522" w:rsidRPr="00CD5983" w:rsidTr="00A53099">
        <w:tc>
          <w:tcPr>
            <w:tcW w:w="708" w:type="dxa"/>
            <w:shd w:val="clear" w:color="auto" w:fill="auto"/>
          </w:tcPr>
          <w:p w:rsidR="00300522" w:rsidRPr="00CD5983" w:rsidRDefault="00300522" w:rsidP="00300522">
            <w:pPr>
              <w:pStyle w:val="Tabletext"/>
            </w:pPr>
            <w:r w:rsidRPr="00CD5983">
              <w:t>155</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lenses for prescription spectacles</w:t>
            </w:r>
          </w:p>
        </w:tc>
      </w:tr>
      <w:tr w:rsidR="00300522" w:rsidRPr="00CD5983" w:rsidTr="00A53099">
        <w:tc>
          <w:tcPr>
            <w:tcW w:w="708" w:type="dxa"/>
            <w:shd w:val="clear" w:color="auto" w:fill="auto"/>
          </w:tcPr>
          <w:p w:rsidR="00300522" w:rsidRPr="00CD5983" w:rsidRDefault="00300522" w:rsidP="00300522">
            <w:pPr>
              <w:pStyle w:val="Tabletext"/>
            </w:pPr>
            <w:r w:rsidRPr="00CD5983">
              <w:t>156</w:t>
            </w:r>
          </w:p>
        </w:tc>
        <w:tc>
          <w:tcPr>
            <w:tcW w:w="2182" w:type="dxa"/>
            <w:shd w:val="clear" w:color="auto" w:fill="auto"/>
          </w:tcPr>
          <w:p w:rsidR="00300522" w:rsidRPr="00CD5983" w:rsidRDefault="00300522" w:rsidP="00300522">
            <w:pPr>
              <w:pStyle w:val="Tabletext"/>
            </w:pPr>
          </w:p>
        </w:tc>
        <w:tc>
          <w:tcPr>
            <w:tcW w:w="4198" w:type="dxa"/>
            <w:shd w:val="clear" w:color="auto" w:fill="auto"/>
          </w:tcPr>
          <w:p w:rsidR="00300522" w:rsidRPr="00CD5983" w:rsidRDefault="00300522" w:rsidP="00300522">
            <w:pPr>
              <w:pStyle w:val="Tabletext"/>
            </w:pPr>
            <w:r w:rsidRPr="00CD5983">
              <w:t>prescription contact lenses</w:t>
            </w:r>
          </w:p>
        </w:tc>
      </w:tr>
      <w:tr w:rsidR="00300522" w:rsidRPr="00CD5983" w:rsidTr="00A53099">
        <w:tc>
          <w:tcPr>
            <w:tcW w:w="708" w:type="dxa"/>
            <w:tcBorders>
              <w:bottom w:val="single" w:sz="4" w:space="0" w:color="auto"/>
            </w:tcBorders>
            <w:shd w:val="clear" w:color="auto" w:fill="auto"/>
          </w:tcPr>
          <w:p w:rsidR="00300522" w:rsidRPr="00CD5983" w:rsidRDefault="00300522" w:rsidP="00300522">
            <w:pPr>
              <w:pStyle w:val="Tabletext"/>
            </w:pPr>
            <w:r w:rsidRPr="00CD5983">
              <w:t>157</w:t>
            </w:r>
          </w:p>
        </w:tc>
        <w:tc>
          <w:tcPr>
            <w:tcW w:w="2182" w:type="dxa"/>
            <w:tcBorders>
              <w:bottom w:val="single" w:sz="4" w:space="0" w:color="auto"/>
            </w:tcBorders>
            <w:shd w:val="clear" w:color="auto" w:fill="auto"/>
          </w:tcPr>
          <w:p w:rsidR="00300522" w:rsidRPr="00CD5983" w:rsidRDefault="00300522" w:rsidP="00300522">
            <w:pPr>
              <w:pStyle w:val="Tabletext"/>
            </w:pPr>
          </w:p>
        </w:tc>
        <w:tc>
          <w:tcPr>
            <w:tcW w:w="4198" w:type="dxa"/>
            <w:tcBorders>
              <w:bottom w:val="single" w:sz="4" w:space="0" w:color="auto"/>
            </w:tcBorders>
            <w:shd w:val="clear" w:color="auto" w:fill="auto"/>
          </w:tcPr>
          <w:p w:rsidR="00300522" w:rsidRPr="00CD5983" w:rsidRDefault="00300522" w:rsidP="00300522">
            <w:pPr>
              <w:pStyle w:val="Tabletext"/>
            </w:pPr>
            <w:r w:rsidRPr="00CD5983">
              <w:t>ultrasonic sensing devices specifically</w:t>
            </w:r>
            <w:r w:rsidRPr="00CD5983">
              <w:rPr>
                <w:i/>
                <w:iCs/>
              </w:rPr>
              <w:t xml:space="preserve"> </w:t>
            </w:r>
            <w:r w:rsidRPr="00CD5983">
              <w:t>designed for use by people with a vision impairment</w:t>
            </w:r>
          </w:p>
        </w:tc>
      </w:tr>
      <w:tr w:rsidR="00300522" w:rsidRPr="00CD5983" w:rsidTr="00A53099">
        <w:tc>
          <w:tcPr>
            <w:tcW w:w="708" w:type="dxa"/>
            <w:tcBorders>
              <w:bottom w:val="single" w:sz="12" w:space="0" w:color="auto"/>
            </w:tcBorders>
            <w:shd w:val="clear" w:color="auto" w:fill="auto"/>
          </w:tcPr>
          <w:p w:rsidR="00300522" w:rsidRPr="00CD5983" w:rsidRDefault="00300522" w:rsidP="00300522">
            <w:pPr>
              <w:pStyle w:val="Tabletext"/>
            </w:pPr>
            <w:r w:rsidRPr="00CD5983">
              <w:t>158</w:t>
            </w:r>
          </w:p>
        </w:tc>
        <w:tc>
          <w:tcPr>
            <w:tcW w:w="2182" w:type="dxa"/>
            <w:tcBorders>
              <w:bottom w:val="single" w:sz="12" w:space="0" w:color="auto"/>
            </w:tcBorders>
            <w:shd w:val="clear" w:color="auto" w:fill="auto"/>
          </w:tcPr>
          <w:p w:rsidR="00300522" w:rsidRPr="00CD5983" w:rsidRDefault="00300522" w:rsidP="00300522">
            <w:pPr>
              <w:pStyle w:val="Tabletext"/>
            </w:pPr>
          </w:p>
        </w:tc>
        <w:tc>
          <w:tcPr>
            <w:tcW w:w="4198" w:type="dxa"/>
            <w:tcBorders>
              <w:bottom w:val="single" w:sz="12" w:space="0" w:color="auto"/>
            </w:tcBorders>
            <w:shd w:val="clear" w:color="auto" w:fill="auto"/>
          </w:tcPr>
          <w:p w:rsidR="00300522" w:rsidRPr="00CD5983" w:rsidRDefault="00300522" w:rsidP="00300522">
            <w:pPr>
              <w:pStyle w:val="Tabletext"/>
            </w:pPr>
            <w:r w:rsidRPr="00CD5983">
              <w:t>viewscan apparatus specifically</w:t>
            </w:r>
            <w:r w:rsidRPr="00CD5983">
              <w:rPr>
                <w:i/>
                <w:iCs/>
              </w:rPr>
              <w:t xml:space="preserve"> </w:t>
            </w:r>
            <w:r w:rsidRPr="00CD5983">
              <w:t>designed for use by people with a vision impairment</w:t>
            </w:r>
          </w:p>
        </w:tc>
      </w:tr>
    </w:tbl>
    <w:p w:rsidR="00300522" w:rsidRPr="00CD5983" w:rsidRDefault="00300522" w:rsidP="00300522">
      <w:pPr>
        <w:sectPr w:rsidR="00300522" w:rsidRPr="00CD5983" w:rsidSect="00973A38">
          <w:headerReference w:type="even" r:id="rId86"/>
          <w:headerReference w:type="default" r:id="rId87"/>
          <w:footerReference w:type="even" r:id="rId88"/>
          <w:footerReference w:type="default" r:id="rId89"/>
          <w:pgSz w:w="11906" w:h="16838" w:code="9"/>
          <w:pgMar w:top="2268" w:right="2410" w:bottom="3827" w:left="2410" w:header="567" w:footer="3119" w:gutter="0"/>
          <w:cols w:space="708"/>
          <w:docGrid w:linePitch="360"/>
        </w:sectPr>
      </w:pPr>
    </w:p>
    <w:p w:rsidR="00A53099" w:rsidRPr="00CD5983" w:rsidRDefault="00A53099" w:rsidP="00A36DB5">
      <w:pPr>
        <w:pStyle w:val="ENotesHeading1"/>
        <w:pageBreakBefore/>
        <w:outlineLvl w:val="9"/>
      </w:pPr>
      <w:bookmarkStart w:id="1008" w:name="_Toc374452696"/>
      <w:r w:rsidRPr="00CD5983">
        <w:t>Endnotes</w:t>
      </w:r>
      <w:bookmarkEnd w:id="1008"/>
    </w:p>
    <w:p w:rsidR="00846585" w:rsidRPr="00CD5983" w:rsidRDefault="00846585" w:rsidP="004406B8">
      <w:pPr>
        <w:pStyle w:val="ENotesHeading2"/>
        <w:outlineLvl w:val="9"/>
      </w:pPr>
      <w:bookmarkStart w:id="1009" w:name="_Toc374452697"/>
      <w:r w:rsidRPr="00CD5983">
        <w:t>Endnote 1—About the endnotes</w:t>
      </w:r>
      <w:bookmarkEnd w:id="1009"/>
    </w:p>
    <w:p w:rsidR="00846585" w:rsidRPr="00CD5983" w:rsidRDefault="00846585" w:rsidP="004A7DDE">
      <w:r w:rsidRPr="00CD5983">
        <w:t>The endnotes provide details of the history of this compilation and its provisions. The following endnotes are included in each compilation:</w:t>
      </w:r>
    </w:p>
    <w:p w:rsidR="00846585" w:rsidRPr="00CD5983" w:rsidRDefault="00846585" w:rsidP="004A7DDE"/>
    <w:p w:rsidR="00846585" w:rsidRPr="00CD5983" w:rsidRDefault="00846585" w:rsidP="004A7DDE">
      <w:r w:rsidRPr="00CD5983">
        <w:t>Endnote 1—About the endnotes</w:t>
      </w:r>
    </w:p>
    <w:p w:rsidR="00846585" w:rsidRPr="00CD5983" w:rsidRDefault="00846585" w:rsidP="004A7DDE">
      <w:r w:rsidRPr="00CD5983">
        <w:t>Endnote 2—Abbreviation key</w:t>
      </w:r>
    </w:p>
    <w:p w:rsidR="00846585" w:rsidRPr="00CD5983" w:rsidRDefault="00846585" w:rsidP="004A7DDE">
      <w:r w:rsidRPr="00CD5983">
        <w:t>Endnote 3—Legislation history</w:t>
      </w:r>
    </w:p>
    <w:p w:rsidR="00846585" w:rsidRPr="00CD5983" w:rsidRDefault="00846585" w:rsidP="004A7DDE">
      <w:r w:rsidRPr="00CD5983">
        <w:t>Endnote 4—Amendment history</w:t>
      </w:r>
    </w:p>
    <w:p w:rsidR="00846585" w:rsidRPr="00CD5983" w:rsidRDefault="00846585" w:rsidP="004A7DDE">
      <w:r w:rsidRPr="00CD5983">
        <w:t>Endnote 5—Uncommenced amendments</w:t>
      </w:r>
    </w:p>
    <w:p w:rsidR="00846585" w:rsidRPr="00CD5983" w:rsidRDefault="00846585" w:rsidP="004A7DDE">
      <w:r w:rsidRPr="00CD5983">
        <w:t>Endnote 6—Modifications</w:t>
      </w:r>
    </w:p>
    <w:p w:rsidR="00846585" w:rsidRPr="00CD5983" w:rsidRDefault="00846585" w:rsidP="004A7DDE">
      <w:r w:rsidRPr="00CD5983">
        <w:t>Endnote 7—Misdescribed amendments</w:t>
      </w:r>
    </w:p>
    <w:p w:rsidR="00846585" w:rsidRPr="00CD5983" w:rsidRDefault="00846585" w:rsidP="004A7DDE">
      <w:r w:rsidRPr="00CD5983">
        <w:t>Endnote 8—Miscellaneous</w:t>
      </w:r>
    </w:p>
    <w:p w:rsidR="00846585" w:rsidRPr="00CD5983" w:rsidRDefault="00846585" w:rsidP="004A7DDE">
      <w:pPr>
        <w:rPr>
          <w:b/>
        </w:rPr>
      </w:pPr>
    </w:p>
    <w:p w:rsidR="00846585" w:rsidRPr="00CD5983" w:rsidRDefault="00846585" w:rsidP="004A7DDE">
      <w:r w:rsidRPr="00CD5983">
        <w:t>If there is no information under a particular endnote, the word “none” will appear in square brackets after the endnote heading.</w:t>
      </w:r>
    </w:p>
    <w:p w:rsidR="00846585" w:rsidRPr="00CD5983" w:rsidRDefault="00846585" w:rsidP="004A7DDE">
      <w:pPr>
        <w:rPr>
          <w:b/>
        </w:rPr>
      </w:pPr>
    </w:p>
    <w:p w:rsidR="00846585" w:rsidRPr="00CD5983" w:rsidRDefault="00846585" w:rsidP="004A7DDE">
      <w:r w:rsidRPr="00CD5983">
        <w:rPr>
          <w:b/>
        </w:rPr>
        <w:t>Abbreviation key—Endnote 2</w:t>
      </w:r>
    </w:p>
    <w:p w:rsidR="00846585" w:rsidRPr="00CD5983" w:rsidRDefault="00846585" w:rsidP="004A7DDE">
      <w:r w:rsidRPr="00CD5983">
        <w:t>The abbreviation key in this endnote sets out abbreviations that may be used in the endnotes.</w:t>
      </w:r>
    </w:p>
    <w:p w:rsidR="00846585" w:rsidRPr="00CD5983" w:rsidRDefault="00846585" w:rsidP="004A7DDE"/>
    <w:p w:rsidR="00846585" w:rsidRPr="00CD5983" w:rsidRDefault="00846585" w:rsidP="004A7DDE">
      <w:pPr>
        <w:rPr>
          <w:b/>
        </w:rPr>
      </w:pPr>
      <w:r w:rsidRPr="00CD5983">
        <w:rPr>
          <w:b/>
        </w:rPr>
        <w:t>Legislation history and amendment history—Endnotes 3 and 4</w:t>
      </w:r>
    </w:p>
    <w:p w:rsidR="00846585" w:rsidRPr="00CD5983" w:rsidRDefault="00846585" w:rsidP="004A7DDE">
      <w:r w:rsidRPr="00CD5983">
        <w:t>Amending laws are annotated in the legislation history and amendment history.</w:t>
      </w:r>
    </w:p>
    <w:p w:rsidR="00846585" w:rsidRPr="00CD5983" w:rsidRDefault="00846585" w:rsidP="004A7DDE"/>
    <w:p w:rsidR="00846585" w:rsidRPr="00CD5983" w:rsidRDefault="00846585" w:rsidP="004A7DDE">
      <w:r w:rsidRPr="00CD5983">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846585" w:rsidRPr="00CD5983" w:rsidRDefault="00846585" w:rsidP="004A7DDE"/>
    <w:p w:rsidR="00846585" w:rsidRPr="00CD5983" w:rsidRDefault="00846585" w:rsidP="004A7DDE">
      <w:r w:rsidRPr="00CD5983">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846585" w:rsidRPr="00CD5983" w:rsidRDefault="00846585" w:rsidP="004A7DDE">
      <w:pPr>
        <w:rPr>
          <w:b/>
        </w:rPr>
      </w:pPr>
    </w:p>
    <w:p w:rsidR="00846585" w:rsidRPr="00CD5983" w:rsidRDefault="00846585" w:rsidP="004A7DDE">
      <w:pPr>
        <w:rPr>
          <w:b/>
        </w:rPr>
      </w:pPr>
      <w:r w:rsidRPr="00CD5983">
        <w:rPr>
          <w:b/>
        </w:rPr>
        <w:t>Uncommenced amendments—Endnote 5</w:t>
      </w:r>
    </w:p>
    <w:p w:rsidR="00846585" w:rsidRPr="00CD5983" w:rsidRDefault="00846585" w:rsidP="004A7DDE">
      <w:r w:rsidRPr="00CD5983">
        <w:t>The effect of uncommenced amendments is not reflected in the text of the compiled law, but the text of the amendments is included in endnote 5.</w:t>
      </w:r>
    </w:p>
    <w:p w:rsidR="00846585" w:rsidRPr="00CD5983" w:rsidRDefault="00846585" w:rsidP="004A7DDE">
      <w:pPr>
        <w:keepNext/>
        <w:rPr>
          <w:b/>
        </w:rPr>
      </w:pPr>
      <w:r w:rsidRPr="00CD5983">
        <w:rPr>
          <w:b/>
        </w:rPr>
        <w:t>Modifications—Endnote 6</w:t>
      </w:r>
    </w:p>
    <w:p w:rsidR="00846585" w:rsidRPr="00CD5983" w:rsidRDefault="00846585" w:rsidP="004A7DDE">
      <w:r w:rsidRPr="00CD5983">
        <w:t>If the compiled law is affected by a modification that is in force, details of the modification are included in endnote 6.</w:t>
      </w:r>
    </w:p>
    <w:p w:rsidR="00846585" w:rsidRPr="00CD5983" w:rsidRDefault="00846585" w:rsidP="004A7DDE"/>
    <w:p w:rsidR="00846585" w:rsidRPr="00CD5983" w:rsidRDefault="00846585" w:rsidP="004A7DDE">
      <w:pPr>
        <w:keepNext/>
      </w:pPr>
      <w:r w:rsidRPr="00CD5983">
        <w:rPr>
          <w:b/>
        </w:rPr>
        <w:t>Misdescribed amendments—Endnote 7</w:t>
      </w:r>
    </w:p>
    <w:p w:rsidR="00846585" w:rsidRPr="00CD5983" w:rsidRDefault="00846585" w:rsidP="004A7DDE">
      <w:r w:rsidRPr="00CD5983">
        <w:t>An amendment is a misdescribed amendment if the effect of the amendment cannot be incorporated into the text of the compilation. Any misdescribed amendment is included in endnote 7.</w:t>
      </w:r>
    </w:p>
    <w:p w:rsidR="00846585" w:rsidRPr="00CD5983" w:rsidRDefault="00846585" w:rsidP="004A7DDE"/>
    <w:p w:rsidR="00846585" w:rsidRPr="00CD5983" w:rsidRDefault="00846585" w:rsidP="004A7DDE">
      <w:pPr>
        <w:rPr>
          <w:b/>
        </w:rPr>
      </w:pPr>
      <w:r w:rsidRPr="00CD5983">
        <w:rPr>
          <w:b/>
        </w:rPr>
        <w:t>Miscellaneous—Endnote 8</w:t>
      </w:r>
    </w:p>
    <w:p w:rsidR="00846585" w:rsidRPr="00CD5983" w:rsidRDefault="00846585" w:rsidP="004A7DDE">
      <w:r w:rsidRPr="00CD5983">
        <w:t>Endnote 8 includes any additional information that may be helpful for a reader of the compilation.</w:t>
      </w:r>
    </w:p>
    <w:p w:rsidR="00846585" w:rsidRPr="00CD5983" w:rsidRDefault="00846585" w:rsidP="004A7DDE"/>
    <w:p w:rsidR="00846585" w:rsidRPr="00CD5983" w:rsidRDefault="00846585" w:rsidP="004A7DDE">
      <w:pPr>
        <w:pStyle w:val="ENotesHeading2"/>
        <w:pageBreakBefore/>
        <w:outlineLvl w:val="9"/>
      </w:pPr>
      <w:bookmarkStart w:id="1010" w:name="_Toc374452698"/>
      <w:r w:rsidRPr="00CD5983">
        <w:t>Endnote 2—Abbreviation key</w:t>
      </w:r>
      <w:bookmarkEnd w:id="1010"/>
    </w:p>
    <w:p w:rsidR="00846585" w:rsidRPr="00CD5983" w:rsidRDefault="00846585" w:rsidP="004A7DDE">
      <w:pPr>
        <w:pStyle w:val="Tabletext"/>
      </w:pPr>
    </w:p>
    <w:tbl>
      <w:tblPr>
        <w:tblW w:w="0" w:type="auto"/>
        <w:tblInd w:w="113" w:type="dxa"/>
        <w:tblLayout w:type="fixed"/>
        <w:tblLook w:val="0000" w:firstRow="0" w:lastRow="0" w:firstColumn="0" w:lastColumn="0" w:noHBand="0" w:noVBand="0"/>
      </w:tblPr>
      <w:tblGrid>
        <w:gridCol w:w="3543"/>
        <w:gridCol w:w="3543"/>
      </w:tblGrid>
      <w:tr w:rsidR="00846585" w:rsidRPr="00CD5983" w:rsidTr="004A7DDE">
        <w:tc>
          <w:tcPr>
            <w:tcW w:w="3543" w:type="dxa"/>
            <w:shd w:val="clear" w:color="auto" w:fill="auto"/>
          </w:tcPr>
          <w:p w:rsidR="00846585" w:rsidRPr="00CD5983" w:rsidRDefault="00846585" w:rsidP="004A7DDE">
            <w:pPr>
              <w:pStyle w:val="ENoteTableText"/>
            </w:pPr>
            <w:r w:rsidRPr="00CD5983">
              <w:t>ad = added or inserted</w:t>
            </w:r>
          </w:p>
        </w:tc>
        <w:tc>
          <w:tcPr>
            <w:tcW w:w="3543" w:type="dxa"/>
            <w:shd w:val="clear" w:color="auto" w:fill="auto"/>
          </w:tcPr>
          <w:p w:rsidR="00846585" w:rsidRPr="00CD5983" w:rsidRDefault="00846585" w:rsidP="004A7DDE">
            <w:pPr>
              <w:pStyle w:val="ENoteTableText"/>
            </w:pPr>
            <w:r w:rsidRPr="00CD5983">
              <w:t>pres = present</w:t>
            </w:r>
          </w:p>
        </w:tc>
      </w:tr>
      <w:tr w:rsidR="00846585" w:rsidRPr="00CD5983" w:rsidTr="004A7DDE">
        <w:tc>
          <w:tcPr>
            <w:tcW w:w="3543" w:type="dxa"/>
            <w:shd w:val="clear" w:color="auto" w:fill="auto"/>
          </w:tcPr>
          <w:p w:rsidR="00846585" w:rsidRPr="00CD5983" w:rsidRDefault="00846585" w:rsidP="004A7DDE">
            <w:pPr>
              <w:pStyle w:val="ENoteTableText"/>
            </w:pPr>
            <w:r w:rsidRPr="00CD5983">
              <w:t>am = amended</w:t>
            </w:r>
          </w:p>
        </w:tc>
        <w:tc>
          <w:tcPr>
            <w:tcW w:w="3543" w:type="dxa"/>
            <w:shd w:val="clear" w:color="auto" w:fill="auto"/>
          </w:tcPr>
          <w:p w:rsidR="00846585" w:rsidRPr="00CD5983" w:rsidRDefault="00846585" w:rsidP="004A7DDE">
            <w:pPr>
              <w:pStyle w:val="ENoteTableText"/>
            </w:pPr>
            <w:r w:rsidRPr="00CD5983">
              <w:t>prev = previous</w:t>
            </w:r>
          </w:p>
        </w:tc>
      </w:tr>
      <w:tr w:rsidR="00846585" w:rsidRPr="00CD5983" w:rsidTr="004A7DDE">
        <w:tc>
          <w:tcPr>
            <w:tcW w:w="3543" w:type="dxa"/>
            <w:shd w:val="clear" w:color="auto" w:fill="auto"/>
          </w:tcPr>
          <w:p w:rsidR="00846585" w:rsidRPr="00CD5983" w:rsidRDefault="00846585" w:rsidP="004A7DDE">
            <w:pPr>
              <w:pStyle w:val="ENoteTableText"/>
            </w:pPr>
            <w:r w:rsidRPr="00CD5983">
              <w:t>c = clause(s)</w:t>
            </w:r>
          </w:p>
        </w:tc>
        <w:tc>
          <w:tcPr>
            <w:tcW w:w="3543" w:type="dxa"/>
            <w:shd w:val="clear" w:color="auto" w:fill="auto"/>
          </w:tcPr>
          <w:p w:rsidR="00846585" w:rsidRPr="00CD5983" w:rsidRDefault="00846585" w:rsidP="004A7DDE">
            <w:pPr>
              <w:pStyle w:val="ENoteTableText"/>
            </w:pPr>
            <w:r w:rsidRPr="00CD5983">
              <w:t>(prev) = previously</w:t>
            </w:r>
          </w:p>
        </w:tc>
      </w:tr>
      <w:tr w:rsidR="00846585" w:rsidRPr="00CD5983" w:rsidTr="004A7DDE">
        <w:tc>
          <w:tcPr>
            <w:tcW w:w="3543" w:type="dxa"/>
            <w:shd w:val="clear" w:color="auto" w:fill="auto"/>
          </w:tcPr>
          <w:p w:rsidR="00846585" w:rsidRPr="00CD5983" w:rsidRDefault="00846585" w:rsidP="004A7DDE">
            <w:pPr>
              <w:pStyle w:val="ENoteTableText"/>
            </w:pPr>
            <w:r w:rsidRPr="00CD5983">
              <w:t>Ch = Chapter(s)</w:t>
            </w:r>
          </w:p>
        </w:tc>
        <w:tc>
          <w:tcPr>
            <w:tcW w:w="3543" w:type="dxa"/>
            <w:shd w:val="clear" w:color="auto" w:fill="auto"/>
          </w:tcPr>
          <w:p w:rsidR="00846585" w:rsidRPr="00CD5983" w:rsidRDefault="00846585" w:rsidP="004A7DDE">
            <w:pPr>
              <w:pStyle w:val="ENoteTableText"/>
            </w:pPr>
            <w:r w:rsidRPr="00CD5983">
              <w:t>Pt = Part(s)</w:t>
            </w:r>
          </w:p>
        </w:tc>
      </w:tr>
      <w:tr w:rsidR="00846585" w:rsidRPr="00CD5983" w:rsidTr="004A7DDE">
        <w:tc>
          <w:tcPr>
            <w:tcW w:w="3543" w:type="dxa"/>
            <w:shd w:val="clear" w:color="auto" w:fill="auto"/>
          </w:tcPr>
          <w:p w:rsidR="00846585" w:rsidRPr="00CD5983" w:rsidRDefault="00846585" w:rsidP="004A7DDE">
            <w:pPr>
              <w:pStyle w:val="ENoteTableText"/>
            </w:pPr>
            <w:r w:rsidRPr="00CD5983">
              <w:t>def = definition(s)</w:t>
            </w:r>
          </w:p>
        </w:tc>
        <w:tc>
          <w:tcPr>
            <w:tcW w:w="3543" w:type="dxa"/>
            <w:shd w:val="clear" w:color="auto" w:fill="auto"/>
          </w:tcPr>
          <w:p w:rsidR="00846585" w:rsidRPr="00CD5983" w:rsidRDefault="00846585" w:rsidP="004A7DDE">
            <w:pPr>
              <w:pStyle w:val="ENoteTableText"/>
            </w:pPr>
            <w:r w:rsidRPr="00CD5983">
              <w:t>r = regulation(s)/rule(s)</w:t>
            </w:r>
          </w:p>
        </w:tc>
      </w:tr>
      <w:tr w:rsidR="00846585" w:rsidRPr="00CD5983" w:rsidTr="004A7DDE">
        <w:tc>
          <w:tcPr>
            <w:tcW w:w="3543" w:type="dxa"/>
            <w:shd w:val="clear" w:color="auto" w:fill="auto"/>
          </w:tcPr>
          <w:p w:rsidR="00846585" w:rsidRPr="00CD5983" w:rsidRDefault="00846585" w:rsidP="004A7DDE">
            <w:pPr>
              <w:pStyle w:val="ENoteTableText"/>
            </w:pPr>
            <w:r w:rsidRPr="00CD5983">
              <w:t>Dict = Dictionary</w:t>
            </w:r>
          </w:p>
        </w:tc>
        <w:tc>
          <w:tcPr>
            <w:tcW w:w="3543" w:type="dxa"/>
            <w:shd w:val="clear" w:color="auto" w:fill="auto"/>
          </w:tcPr>
          <w:p w:rsidR="00846585" w:rsidRPr="00CD5983" w:rsidRDefault="00846585" w:rsidP="004A7DDE">
            <w:pPr>
              <w:pStyle w:val="ENoteTableText"/>
            </w:pPr>
            <w:r w:rsidRPr="00CD5983">
              <w:t>Reg = Regulation/Regulations</w:t>
            </w:r>
          </w:p>
        </w:tc>
      </w:tr>
      <w:tr w:rsidR="00846585" w:rsidRPr="00CD5983" w:rsidTr="004A7DDE">
        <w:tc>
          <w:tcPr>
            <w:tcW w:w="3543" w:type="dxa"/>
            <w:shd w:val="clear" w:color="auto" w:fill="auto"/>
          </w:tcPr>
          <w:p w:rsidR="00846585" w:rsidRPr="00CD5983" w:rsidRDefault="00846585" w:rsidP="004A7DDE">
            <w:pPr>
              <w:pStyle w:val="ENoteTableText"/>
            </w:pPr>
            <w:r w:rsidRPr="00CD5983">
              <w:t>disallowed = disallowed by Parliament</w:t>
            </w:r>
          </w:p>
        </w:tc>
        <w:tc>
          <w:tcPr>
            <w:tcW w:w="3543" w:type="dxa"/>
            <w:shd w:val="clear" w:color="auto" w:fill="auto"/>
          </w:tcPr>
          <w:p w:rsidR="00846585" w:rsidRPr="00CD5983" w:rsidRDefault="00846585" w:rsidP="004A7DDE">
            <w:pPr>
              <w:pStyle w:val="ENoteTableText"/>
            </w:pPr>
            <w:r w:rsidRPr="00CD5983">
              <w:t>reloc = relocated</w:t>
            </w:r>
          </w:p>
        </w:tc>
      </w:tr>
      <w:tr w:rsidR="00846585" w:rsidRPr="00CD5983" w:rsidTr="004A7DDE">
        <w:tc>
          <w:tcPr>
            <w:tcW w:w="3543" w:type="dxa"/>
            <w:shd w:val="clear" w:color="auto" w:fill="auto"/>
          </w:tcPr>
          <w:p w:rsidR="00846585" w:rsidRPr="00CD5983" w:rsidRDefault="00846585" w:rsidP="004A7DDE">
            <w:pPr>
              <w:pStyle w:val="ENoteTableText"/>
            </w:pPr>
            <w:r w:rsidRPr="00CD5983">
              <w:t>Div = Division(s)</w:t>
            </w:r>
          </w:p>
        </w:tc>
        <w:tc>
          <w:tcPr>
            <w:tcW w:w="3543" w:type="dxa"/>
            <w:shd w:val="clear" w:color="auto" w:fill="auto"/>
          </w:tcPr>
          <w:p w:rsidR="00846585" w:rsidRPr="00CD5983" w:rsidRDefault="00846585" w:rsidP="004A7DDE">
            <w:pPr>
              <w:pStyle w:val="ENoteTableText"/>
            </w:pPr>
            <w:r w:rsidRPr="00CD5983">
              <w:t>renum = renumbered</w:t>
            </w:r>
          </w:p>
        </w:tc>
      </w:tr>
      <w:tr w:rsidR="00846585" w:rsidRPr="00CD5983" w:rsidTr="004A7DDE">
        <w:tc>
          <w:tcPr>
            <w:tcW w:w="3543" w:type="dxa"/>
            <w:shd w:val="clear" w:color="auto" w:fill="auto"/>
          </w:tcPr>
          <w:p w:rsidR="00846585" w:rsidRPr="00CD5983" w:rsidRDefault="00846585" w:rsidP="004A7DDE">
            <w:pPr>
              <w:pStyle w:val="ENoteTableText"/>
            </w:pPr>
            <w:r w:rsidRPr="00CD5983">
              <w:t>exp = expired or ceased to have effect</w:t>
            </w:r>
          </w:p>
        </w:tc>
        <w:tc>
          <w:tcPr>
            <w:tcW w:w="3543" w:type="dxa"/>
            <w:shd w:val="clear" w:color="auto" w:fill="auto"/>
          </w:tcPr>
          <w:p w:rsidR="00846585" w:rsidRPr="00CD5983" w:rsidRDefault="00846585" w:rsidP="004A7DDE">
            <w:pPr>
              <w:pStyle w:val="ENoteTableText"/>
            </w:pPr>
            <w:r w:rsidRPr="00CD5983">
              <w:t>rep = repealed</w:t>
            </w:r>
          </w:p>
        </w:tc>
      </w:tr>
      <w:tr w:rsidR="00846585" w:rsidRPr="00CD5983" w:rsidTr="004A7DDE">
        <w:tc>
          <w:tcPr>
            <w:tcW w:w="3543" w:type="dxa"/>
            <w:shd w:val="clear" w:color="auto" w:fill="auto"/>
          </w:tcPr>
          <w:p w:rsidR="00846585" w:rsidRPr="00CD5983" w:rsidRDefault="00846585" w:rsidP="004A7DDE">
            <w:pPr>
              <w:pStyle w:val="ENoteTableText"/>
            </w:pPr>
            <w:r w:rsidRPr="00CD5983">
              <w:t>hdg = heading(s)</w:t>
            </w:r>
          </w:p>
        </w:tc>
        <w:tc>
          <w:tcPr>
            <w:tcW w:w="3543" w:type="dxa"/>
            <w:shd w:val="clear" w:color="auto" w:fill="auto"/>
          </w:tcPr>
          <w:p w:rsidR="00846585" w:rsidRPr="00CD5983" w:rsidRDefault="00846585" w:rsidP="004A7DDE">
            <w:pPr>
              <w:pStyle w:val="ENoteTableText"/>
            </w:pPr>
            <w:r w:rsidRPr="00CD5983">
              <w:t>rs = repealed and substituted</w:t>
            </w:r>
          </w:p>
        </w:tc>
      </w:tr>
      <w:tr w:rsidR="00846585" w:rsidRPr="00CD5983" w:rsidTr="004A7DDE">
        <w:tc>
          <w:tcPr>
            <w:tcW w:w="3543" w:type="dxa"/>
            <w:shd w:val="clear" w:color="auto" w:fill="auto"/>
          </w:tcPr>
          <w:p w:rsidR="00846585" w:rsidRPr="00CD5983" w:rsidRDefault="00846585" w:rsidP="004A7DDE">
            <w:pPr>
              <w:pStyle w:val="ENoteTableText"/>
            </w:pPr>
            <w:r w:rsidRPr="00CD5983">
              <w:t>LI = Legislative Instrument</w:t>
            </w:r>
          </w:p>
        </w:tc>
        <w:tc>
          <w:tcPr>
            <w:tcW w:w="3543" w:type="dxa"/>
            <w:shd w:val="clear" w:color="auto" w:fill="auto"/>
          </w:tcPr>
          <w:p w:rsidR="00846585" w:rsidRPr="00CD5983" w:rsidRDefault="00846585" w:rsidP="004A7DDE">
            <w:pPr>
              <w:pStyle w:val="ENoteTableText"/>
            </w:pPr>
            <w:r w:rsidRPr="00CD5983">
              <w:t>s = section(s)</w:t>
            </w:r>
          </w:p>
        </w:tc>
      </w:tr>
      <w:tr w:rsidR="00846585" w:rsidRPr="00CD5983" w:rsidTr="004A7DDE">
        <w:tc>
          <w:tcPr>
            <w:tcW w:w="3543" w:type="dxa"/>
            <w:shd w:val="clear" w:color="auto" w:fill="auto"/>
          </w:tcPr>
          <w:p w:rsidR="00846585" w:rsidRPr="00CD5983" w:rsidRDefault="00846585" w:rsidP="004A7DDE">
            <w:pPr>
              <w:pStyle w:val="ENoteTableText"/>
            </w:pPr>
            <w:r w:rsidRPr="00CD5983">
              <w:t xml:space="preserve">LIA = </w:t>
            </w:r>
            <w:r w:rsidRPr="00CD5983">
              <w:rPr>
                <w:i/>
              </w:rPr>
              <w:t>Legislative Instruments Act 2003</w:t>
            </w:r>
          </w:p>
        </w:tc>
        <w:tc>
          <w:tcPr>
            <w:tcW w:w="3543" w:type="dxa"/>
            <w:shd w:val="clear" w:color="auto" w:fill="auto"/>
          </w:tcPr>
          <w:p w:rsidR="00846585" w:rsidRPr="00CD5983" w:rsidRDefault="00846585" w:rsidP="004A7DDE">
            <w:pPr>
              <w:pStyle w:val="ENoteTableText"/>
            </w:pPr>
            <w:r w:rsidRPr="00CD5983">
              <w:t>Sch = Schedule(s)</w:t>
            </w:r>
          </w:p>
        </w:tc>
      </w:tr>
      <w:tr w:rsidR="00846585" w:rsidRPr="00CD5983" w:rsidTr="004A7DDE">
        <w:tc>
          <w:tcPr>
            <w:tcW w:w="3543" w:type="dxa"/>
            <w:shd w:val="clear" w:color="auto" w:fill="auto"/>
          </w:tcPr>
          <w:p w:rsidR="00846585" w:rsidRPr="00CD5983" w:rsidRDefault="00846585" w:rsidP="004A7DDE">
            <w:pPr>
              <w:pStyle w:val="ENoteTableText"/>
            </w:pPr>
            <w:r w:rsidRPr="00CD5983">
              <w:t>mod = modified/modification</w:t>
            </w:r>
          </w:p>
        </w:tc>
        <w:tc>
          <w:tcPr>
            <w:tcW w:w="3543" w:type="dxa"/>
            <w:shd w:val="clear" w:color="auto" w:fill="auto"/>
          </w:tcPr>
          <w:p w:rsidR="00846585" w:rsidRPr="00CD5983" w:rsidRDefault="00846585" w:rsidP="004A7DDE">
            <w:pPr>
              <w:pStyle w:val="ENoteTableText"/>
            </w:pPr>
            <w:r w:rsidRPr="00CD5983">
              <w:t>Sdiv = Subdivision(s)</w:t>
            </w:r>
          </w:p>
        </w:tc>
      </w:tr>
      <w:tr w:rsidR="00846585" w:rsidRPr="00CD5983" w:rsidTr="004A7DDE">
        <w:tc>
          <w:tcPr>
            <w:tcW w:w="3543" w:type="dxa"/>
            <w:shd w:val="clear" w:color="auto" w:fill="auto"/>
          </w:tcPr>
          <w:p w:rsidR="00846585" w:rsidRPr="00CD5983" w:rsidRDefault="00846585" w:rsidP="004A7DDE">
            <w:pPr>
              <w:pStyle w:val="ENoteTableText"/>
            </w:pPr>
            <w:r w:rsidRPr="00CD5983">
              <w:t xml:space="preserve">No. </w:t>
            </w:r>
            <w:r w:rsidR="00CD5983">
              <w:noBreakHyphen/>
            </w:r>
            <w:r w:rsidRPr="00CD5983">
              <w:t xml:space="preserve"> Number(s)</w:t>
            </w:r>
          </w:p>
        </w:tc>
        <w:tc>
          <w:tcPr>
            <w:tcW w:w="3543" w:type="dxa"/>
            <w:shd w:val="clear" w:color="auto" w:fill="auto"/>
          </w:tcPr>
          <w:p w:rsidR="00846585" w:rsidRPr="00CD5983" w:rsidRDefault="00846585" w:rsidP="004A7DDE">
            <w:pPr>
              <w:pStyle w:val="ENoteTableText"/>
            </w:pPr>
            <w:r w:rsidRPr="00CD5983">
              <w:t>SLI = Select Legislative Instrument</w:t>
            </w:r>
          </w:p>
        </w:tc>
      </w:tr>
      <w:tr w:rsidR="00846585" w:rsidRPr="00CD5983" w:rsidTr="004A7DDE">
        <w:tc>
          <w:tcPr>
            <w:tcW w:w="3543" w:type="dxa"/>
            <w:shd w:val="clear" w:color="auto" w:fill="auto"/>
          </w:tcPr>
          <w:p w:rsidR="00846585" w:rsidRPr="00CD5983" w:rsidRDefault="00846585" w:rsidP="004A7DDE">
            <w:pPr>
              <w:pStyle w:val="ENoteTableText"/>
            </w:pPr>
            <w:r w:rsidRPr="00CD5983">
              <w:t>o = order(s)</w:t>
            </w:r>
          </w:p>
        </w:tc>
        <w:tc>
          <w:tcPr>
            <w:tcW w:w="3543" w:type="dxa"/>
            <w:shd w:val="clear" w:color="auto" w:fill="auto"/>
          </w:tcPr>
          <w:p w:rsidR="00846585" w:rsidRPr="00CD5983" w:rsidRDefault="00846585" w:rsidP="004A7DDE">
            <w:pPr>
              <w:pStyle w:val="ENoteTableText"/>
            </w:pPr>
            <w:r w:rsidRPr="00CD5983">
              <w:t>SR = Statutory Rules</w:t>
            </w:r>
          </w:p>
        </w:tc>
      </w:tr>
      <w:tr w:rsidR="00846585" w:rsidRPr="00CD5983" w:rsidTr="004A7DDE">
        <w:tc>
          <w:tcPr>
            <w:tcW w:w="3543" w:type="dxa"/>
            <w:shd w:val="clear" w:color="auto" w:fill="auto"/>
          </w:tcPr>
          <w:p w:rsidR="00846585" w:rsidRPr="00CD5983" w:rsidRDefault="00846585" w:rsidP="004A7DDE">
            <w:pPr>
              <w:pStyle w:val="ENoteTableText"/>
            </w:pPr>
            <w:r w:rsidRPr="00CD5983">
              <w:t>Ord = Ordinance</w:t>
            </w:r>
          </w:p>
        </w:tc>
        <w:tc>
          <w:tcPr>
            <w:tcW w:w="3543" w:type="dxa"/>
            <w:shd w:val="clear" w:color="auto" w:fill="auto"/>
          </w:tcPr>
          <w:p w:rsidR="00846585" w:rsidRPr="00CD5983" w:rsidRDefault="00846585" w:rsidP="004A7DDE">
            <w:pPr>
              <w:pStyle w:val="ENoteTableText"/>
            </w:pPr>
            <w:r w:rsidRPr="00CD5983">
              <w:t>Sub</w:t>
            </w:r>
            <w:r w:rsidR="00CD5983">
              <w:noBreakHyphen/>
            </w:r>
            <w:r w:rsidRPr="00CD5983">
              <w:t>Ch = Sub</w:t>
            </w:r>
            <w:r w:rsidR="00CD5983">
              <w:noBreakHyphen/>
            </w:r>
            <w:r w:rsidRPr="00CD5983">
              <w:t>Chapter(s)</w:t>
            </w:r>
          </w:p>
        </w:tc>
      </w:tr>
      <w:tr w:rsidR="00846585" w:rsidRPr="00CD5983" w:rsidTr="004A7DDE">
        <w:tc>
          <w:tcPr>
            <w:tcW w:w="3543" w:type="dxa"/>
            <w:shd w:val="clear" w:color="auto" w:fill="auto"/>
          </w:tcPr>
          <w:p w:rsidR="00846585" w:rsidRPr="00CD5983" w:rsidRDefault="00846585" w:rsidP="004A7DDE">
            <w:pPr>
              <w:pStyle w:val="ENoteTableText"/>
            </w:pPr>
            <w:r w:rsidRPr="00CD5983">
              <w:t>orig = original</w:t>
            </w:r>
          </w:p>
        </w:tc>
        <w:tc>
          <w:tcPr>
            <w:tcW w:w="3543" w:type="dxa"/>
            <w:shd w:val="clear" w:color="auto" w:fill="auto"/>
          </w:tcPr>
          <w:p w:rsidR="00846585" w:rsidRPr="00CD5983" w:rsidRDefault="00846585" w:rsidP="004A7DDE">
            <w:pPr>
              <w:pStyle w:val="ENoteTableText"/>
            </w:pPr>
            <w:r w:rsidRPr="00CD5983">
              <w:t>SubPt = Subpart(s)</w:t>
            </w:r>
          </w:p>
        </w:tc>
      </w:tr>
      <w:tr w:rsidR="00846585" w:rsidRPr="00CD5983" w:rsidTr="004A7DDE">
        <w:tc>
          <w:tcPr>
            <w:tcW w:w="3543" w:type="dxa"/>
            <w:shd w:val="clear" w:color="auto" w:fill="auto"/>
          </w:tcPr>
          <w:p w:rsidR="00846585" w:rsidRPr="00CD5983" w:rsidRDefault="00846585" w:rsidP="004A7DDE">
            <w:pPr>
              <w:pStyle w:val="ENoteTableText"/>
            </w:pPr>
            <w:r w:rsidRPr="00CD5983">
              <w:t>par = paragraph(s)/subparagraph(s)</w:t>
            </w:r>
          </w:p>
        </w:tc>
        <w:tc>
          <w:tcPr>
            <w:tcW w:w="3543" w:type="dxa"/>
            <w:shd w:val="clear" w:color="auto" w:fill="auto"/>
          </w:tcPr>
          <w:p w:rsidR="00846585" w:rsidRPr="00CD5983" w:rsidRDefault="00846585" w:rsidP="004A7DDE">
            <w:pPr>
              <w:pStyle w:val="ENoteTableText"/>
            </w:pPr>
          </w:p>
        </w:tc>
      </w:tr>
      <w:tr w:rsidR="00846585" w:rsidRPr="00CD5983" w:rsidTr="004A7DDE">
        <w:tc>
          <w:tcPr>
            <w:tcW w:w="3543" w:type="dxa"/>
            <w:shd w:val="clear" w:color="auto" w:fill="auto"/>
          </w:tcPr>
          <w:p w:rsidR="00846585" w:rsidRPr="00CD5983" w:rsidRDefault="00846585" w:rsidP="004A7DDE">
            <w:pPr>
              <w:pStyle w:val="ENoteTableText"/>
            </w:pPr>
            <w:r w:rsidRPr="00CD5983">
              <w:tab/>
              <w:t>/sub subparagraph(s)</w:t>
            </w:r>
          </w:p>
        </w:tc>
        <w:tc>
          <w:tcPr>
            <w:tcW w:w="3543" w:type="dxa"/>
            <w:shd w:val="clear" w:color="auto" w:fill="auto"/>
          </w:tcPr>
          <w:p w:rsidR="00846585" w:rsidRPr="00CD5983" w:rsidRDefault="00846585" w:rsidP="004A7DDE">
            <w:pPr>
              <w:pStyle w:val="ENoteTableText"/>
            </w:pPr>
          </w:p>
        </w:tc>
      </w:tr>
    </w:tbl>
    <w:p w:rsidR="00846585" w:rsidRPr="00CD5983" w:rsidRDefault="00846585" w:rsidP="004A7DDE">
      <w:pPr>
        <w:pStyle w:val="Tabletext"/>
      </w:pPr>
    </w:p>
    <w:p w:rsidR="00846585" w:rsidRPr="00CD5983" w:rsidRDefault="00846585" w:rsidP="004406B8">
      <w:pPr>
        <w:pStyle w:val="ENotesHeading2"/>
        <w:pageBreakBefore/>
        <w:outlineLvl w:val="9"/>
      </w:pPr>
      <w:bookmarkStart w:id="1011" w:name="_Toc374452699"/>
      <w:r w:rsidRPr="00CD5983">
        <w:t>Endnote 3—Legislation history</w:t>
      </w:r>
      <w:bookmarkEnd w:id="1011"/>
    </w:p>
    <w:p w:rsidR="00846585" w:rsidRPr="00CD5983" w:rsidRDefault="00846585" w:rsidP="004A7D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7322B" w:rsidRPr="00CD5983" w:rsidTr="004A7DDE">
        <w:trPr>
          <w:cantSplit/>
          <w:tblHeader/>
        </w:trPr>
        <w:tc>
          <w:tcPr>
            <w:tcW w:w="1838" w:type="dxa"/>
            <w:tcBorders>
              <w:top w:val="single" w:sz="12" w:space="0" w:color="auto"/>
              <w:bottom w:val="single" w:sz="12" w:space="0" w:color="auto"/>
            </w:tcBorders>
            <w:shd w:val="clear" w:color="auto" w:fill="auto"/>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C7322B" w:rsidRPr="00CD5983" w:rsidRDefault="00C7322B" w:rsidP="00C7322B">
            <w:pPr>
              <w:pStyle w:val="Tabletext"/>
              <w:keepNext/>
              <w:rPr>
                <w:rFonts w:ascii="Arial" w:hAnsi="Arial" w:cs="Arial"/>
                <w:b/>
                <w:sz w:val="16"/>
                <w:szCs w:val="16"/>
              </w:rPr>
            </w:pPr>
            <w:r w:rsidRPr="00CD5983">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C7322B" w:rsidRPr="00CD5983" w:rsidRDefault="00C7322B" w:rsidP="00C7322B">
            <w:pPr>
              <w:pStyle w:val="Tabletext"/>
              <w:keepNext/>
              <w:rPr>
                <w:rFonts w:ascii="Arial" w:hAnsi="Arial" w:cs="Arial"/>
                <w:b/>
                <w:sz w:val="16"/>
                <w:szCs w:val="16"/>
              </w:rPr>
            </w:pPr>
            <w:r w:rsidRPr="00CD5983">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Application, saving and transitional provisions</w:t>
            </w:r>
          </w:p>
        </w:tc>
      </w:tr>
      <w:tr w:rsidR="00C7322B" w:rsidRPr="00CD5983" w:rsidTr="004A7DDE">
        <w:trPr>
          <w:cantSplit/>
        </w:trPr>
        <w:tc>
          <w:tcPr>
            <w:tcW w:w="1838" w:type="dxa"/>
            <w:tcBorders>
              <w:top w:val="single" w:sz="12" w:space="0" w:color="auto"/>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A New Tax System (Goods and Services Tax) Act 1999</w:t>
            </w:r>
          </w:p>
        </w:tc>
        <w:tc>
          <w:tcPr>
            <w:tcW w:w="992" w:type="dxa"/>
            <w:tcBorders>
              <w:top w:val="single" w:sz="12" w:space="0" w:color="auto"/>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55, 1999</w:t>
            </w:r>
          </w:p>
        </w:tc>
        <w:tc>
          <w:tcPr>
            <w:tcW w:w="993" w:type="dxa"/>
            <w:tcBorders>
              <w:top w:val="single" w:sz="12" w:space="0" w:color="auto"/>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8</w:t>
            </w:r>
            <w:r w:rsidR="00CD5983">
              <w:rPr>
                <w:sz w:val="16"/>
                <w:szCs w:val="16"/>
              </w:rPr>
              <w:t> </w:t>
            </w:r>
            <w:r w:rsidRPr="00CD5983">
              <w:rPr>
                <w:sz w:val="16"/>
                <w:szCs w:val="16"/>
              </w:rPr>
              <w:t>July 1999</w:t>
            </w:r>
          </w:p>
        </w:tc>
        <w:tc>
          <w:tcPr>
            <w:tcW w:w="1845" w:type="dxa"/>
            <w:tcBorders>
              <w:top w:val="single" w:sz="12" w:space="0" w:color="auto"/>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1</w:t>
            </w:r>
            <w:r w:rsidR="00CD5983">
              <w:rPr>
                <w:sz w:val="16"/>
                <w:szCs w:val="16"/>
              </w:rPr>
              <w:t> </w:t>
            </w:r>
            <w:r w:rsidRPr="00CD5983">
              <w:rPr>
                <w:sz w:val="16"/>
                <w:szCs w:val="16"/>
              </w:rPr>
              <w:t>July 2000</w:t>
            </w:r>
          </w:p>
        </w:tc>
        <w:tc>
          <w:tcPr>
            <w:tcW w:w="1417" w:type="dxa"/>
            <w:tcBorders>
              <w:top w:val="single" w:sz="12" w:space="0" w:color="auto"/>
              <w:bottom w:val="single" w:sz="4" w:space="0" w:color="auto"/>
            </w:tcBorders>
            <w:shd w:val="clear" w:color="auto" w:fill="auto"/>
          </w:tcPr>
          <w:p w:rsidR="00C7322B" w:rsidRPr="00CD5983" w:rsidRDefault="00C7322B" w:rsidP="004A7DDE">
            <w:pPr>
              <w:pStyle w:val="Tabletext"/>
              <w:rPr>
                <w:sz w:val="16"/>
                <w:szCs w:val="16"/>
              </w:rPr>
            </w:pP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Appropriation (Supplementary Measures) Act (No.</w:t>
            </w:r>
            <w:r w:rsidR="00CD5983">
              <w:rPr>
                <w:sz w:val="16"/>
                <w:szCs w:val="16"/>
              </w:rPr>
              <w:t> </w:t>
            </w:r>
            <w:r w:rsidRPr="00CD5983">
              <w:rPr>
                <w:sz w:val="16"/>
                <w:szCs w:val="16"/>
              </w:rPr>
              <w:t>1) 1999</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154, 1999</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11 Nov 1999</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11 Nov 1999</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A New Tax System (Indirect Tax and Consequential Amendments) Act 1999</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176, 1999</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22 Dec 1999</w:t>
            </w:r>
          </w:p>
        </w:tc>
        <w:tc>
          <w:tcPr>
            <w:tcW w:w="1845" w:type="dxa"/>
            <w:shd w:val="clear" w:color="auto" w:fill="auto"/>
          </w:tcPr>
          <w:p w:rsidR="00C7322B" w:rsidRPr="00CD5983" w:rsidRDefault="00C7322B" w:rsidP="004A7DDE">
            <w:pPr>
              <w:pStyle w:val="Tabletext"/>
              <w:rPr>
                <w:i/>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 xml:space="preserve">1–126, 128–132, 134–168): </w:t>
            </w:r>
            <w:r w:rsidRPr="00CD5983">
              <w:rPr>
                <w:i/>
                <w:sz w:val="16"/>
                <w:szCs w:val="16"/>
              </w:rPr>
              <w:t>(a)</w:t>
            </w:r>
          </w:p>
          <w:p w:rsidR="00C7322B" w:rsidRPr="00CD5983" w:rsidRDefault="00C7322B" w:rsidP="004A7DDE">
            <w:pPr>
              <w:pStyle w:val="Tabletext"/>
              <w:rPr>
                <w:i/>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127, 133): 1</w:t>
            </w:r>
            <w:r w:rsidR="00CD5983">
              <w:rPr>
                <w:sz w:val="16"/>
                <w:szCs w:val="16"/>
              </w:rPr>
              <w:t> </w:t>
            </w:r>
            <w:r w:rsidRPr="00CD5983">
              <w:rPr>
                <w:sz w:val="16"/>
                <w:szCs w:val="16"/>
              </w:rPr>
              <w:t xml:space="preserve">July 2000 </w:t>
            </w:r>
            <w:r w:rsidRPr="00CD5983">
              <w:rPr>
                <w:i/>
                <w:sz w:val="16"/>
                <w:szCs w:val="16"/>
              </w:rPr>
              <w:t>(a)</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7 (items</w:t>
            </w:r>
            <w:r w:rsidR="00CD5983">
              <w:rPr>
                <w:sz w:val="16"/>
                <w:szCs w:val="16"/>
              </w:rPr>
              <w:t> </w:t>
            </w:r>
            <w:r w:rsidRPr="00CD5983">
              <w:rPr>
                <w:sz w:val="16"/>
                <w:szCs w:val="16"/>
              </w:rPr>
              <w:t xml:space="preserve">9–16): </w:t>
            </w:r>
            <w:r w:rsidRPr="00CD5983">
              <w:rPr>
                <w:i/>
                <w:sz w:val="16"/>
                <w:szCs w:val="16"/>
              </w:rPr>
              <w:t>(a)</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A New Tax System (Indirect Tax and Consequential Amendments) Act (No.</w:t>
            </w:r>
            <w:r w:rsidR="00CD5983">
              <w:rPr>
                <w:sz w:val="16"/>
                <w:szCs w:val="16"/>
              </w:rPr>
              <w:t> </w:t>
            </w:r>
            <w:r w:rsidRPr="00CD5983">
              <w:rPr>
                <w:sz w:val="16"/>
                <w:szCs w:val="16"/>
              </w:rPr>
              <w:t>2) 1999</w:t>
            </w:r>
          </w:p>
        </w:tc>
        <w:tc>
          <w:tcPr>
            <w:tcW w:w="992"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177, 1999</w:t>
            </w:r>
          </w:p>
        </w:tc>
        <w:tc>
          <w:tcPr>
            <w:tcW w:w="993"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22 Dec 1999</w:t>
            </w:r>
          </w:p>
        </w:tc>
        <w:tc>
          <w:tcPr>
            <w:tcW w:w="1845"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 xml:space="preserve">1–162): </w:t>
            </w:r>
            <w:r w:rsidRPr="00CD5983">
              <w:rPr>
                <w:i/>
                <w:sz w:val="16"/>
                <w:szCs w:val="16"/>
              </w:rPr>
              <w:t>(b)</w:t>
            </w:r>
          </w:p>
        </w:tc>
        <w:tc>
          <w:tcPr>
            <w:tcW w:w="1417"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tcBorders>
              <w:top w:val="nil"/>
              <w:bottom w:val="nil"/>
            </w:tcBorders>
            <w:shd w:val="clear" w:color="auto" w:fill="auto"/>
          </w:tcPr>
          <w:p w:rsidR="00C7322B" w:rsidRPr="00CD5983" w:rsidRDefault="00C7322B" w:rsidP="004A7DDE">
            <w:pPr>
              <w:pStyle w:val="ENoteTTIndentHeading"/>
              <w:rPr>
                <w:kern w:val="28"/>
              </w:rPr>
            </w:pPr>
            <w:r w:rsidRPr="00CD5983">
              <w:t>as amended by</w:t>
            </w:r>
          </w:p>
        </w:tc>
        <w:tc>
          <w:tcPr>
            <w:tcW w:w="992" w:type="dxa"/>
            <w:tcBorders>
              <w:top w:val="nil"/>
              <w:bottom w:val="nil"/>
            </w:tcBorders>
            <w:shd w:val="clear" w:color="auto" w:fill="auto"/>
          </w:tcPr>
          <w:p w:rsidR="00C7322B" w:rsidRPr="00CD5983" w:rsidRDefault="00C7322B" w:rsidP="004A7DDE">
            <w:pPr>
              <w:rPr>
                <w:rFonts w:cs="Times New Roman"/>
                <w:i/>
                <w:iCs/>
                <w:sz w:val="16"/>
                <w:szCs w:val="16"/>
              </w:rPr>
            </w:pPr>
          </w:p>
        </w:tc>
        <w:tc>
          <w:tcPr>
            <w:tcW w:w="993" w:type="dxa"/>
            <w:tcBorders>
              <w:top w:val="nil"/>
              <w:bottom w:val="nil"/>
            </w:tcBorders>
            <w:shd w:val="clear" w:color="auto" w:fill="auto"/>
          </w:tcPr>
          <w:p w:rsidR="00C7322B" w:rsidRPr="00CD5983" w:rsidRDefault="00C7322B" w:rsidP="004A7DDE">
            <w:pPr>
              <w:rPr>
                <w:rFonts w:cs="Times New Roman"/>
                <w:i/>
                <w:iCs/>
                <w:sz w:val="16"/>
                <w:szCs w:val="16"/>
              </w:rPr>
            </w:pPr>
          </w:p>
        </w:tc>
        <w:tc>
          <w:tcPr>
            <w:tcW w:w="1845" w:type="dxa"/>
            <w:tcBorders>
              <w:top w:val="nil"/>
              <w:bottom w:val="nil"/>
            </w:tcBorders>
            <w:shd w:val="clear" w:color="auto" w:fill="auto"/>
          </w:tcPr>
          <w:p w:rsidR="00C7322B" w:rsidRPr="00CD5983" w:rsidRDefault="00C7322B" w:rsidP="004A7DDE">
            <w:pPr>
              <w:pStyle w:val="Tabletext"/>
              <w:rPr>
                <w:sz w:val="16"/>
                <w:szCs w:val="16"/>
              </w:rPr>
            </w:pPr>
          </w:p>
        </w:tc>
        <w:tc>
          <w:tcPr>
            <w:tcW w:w="1417" w:type="dxa"/>
            <w:tcBorders>
              <w:top w:val="nil"/>
              <w:bottom w:val="nil"/>
            </w:tcBorders>
            <w:shd w:val="clear" w:color="auto" w:fill="auto"/>
          </w:tcPr>
          <w:p w:rsidR="00C7322B" w:rsidRPr="00CD5983" w:rsidRDefault="00C7322B" w:rsidP="004A7DDE">
            <w:pPr>
              <w:rPr>
                <w:rFonts w:cs="Times New Roman"/>
                <w:i/>
                <w:iCs/>
                <w:sz w:val="16"/>
                <w:szCs w:val="16"/>
              </w:rPr>
            </w:pPr>
          </w:p>
        </w:tc>
      </w:tr>
      <w:tr w:rsidR="00C7322B" w:rsidRPr="00CD5983" w:rsidTr="004A7DDE">
        <w:trPr>
          <w:cantSplit/>
        </w:trPr>
        <w:tc>
          <w:tcPr>
            <w:tcW w:w="1838" w:type="dxa"/>
            <w:tcBorders>
              <w:top w:val="nil"/>
            </w:tcBorders>
            <w:shd w:val="clear" w:color="auto" w:fill="auto"/>
          </w:tcPr>
          <w:p w:rsidR="00C7322B" w:rsidRPr="00CD5983" w:rsidRDefault="00C7322B" w:rsidP="004A7DDE">
            <w:pPr>
              <w:pStyle w:val="ENoteTTi"/>
              <w:rPr>
                <w:kern w:val="28"/>
                <w:szCs w:val="16"/>
              </w:rPr>
            </w:pPr>
            <w:r w:rsidRPr="00CD5983">
              <w:t>Taxation Laws Amendment Act (No.</w:t>
            </w:r>
            <w:r w:rsidR="00CD5983">
              <w:t> </w:t>
            </w:r>
            <w:r w:rsidRPr="00CD5983">
              <w:t>8) 2000</w:t>
            </w:r>
          </w:p>
        </w:tc>
        <w:tc>
          <w:tcPr>
            <w:tcW w:w="992"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156, 2000</w:t>
            </w:r>
          </w:p>
        </w:tc>
        <w:tc>
          <w:tcPr>
            <w:tcW w:w="993"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21 Dec 2000</w:t>
            </w:r>
          </w:p>
        </w:tc>
        <w:tc>
          <w:tcPr>
            <w:tcW w:w="1845"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7 (item</w:t>
            </w:r>
            <w:r w:rsidR="00CD5983">
              <w:rPr>
                <w:sz w:val="16"/>
                <w:szCs w:val="16"/>
              </w:rPr>
              <w:t> </w:t>
            </w:r>
            <w:r w:rsidRPr="00CD5983">
              <w:rPr>
                <w:sz w:val="16"/>
                <w:szCs w:val="16"/>
              </w:rPr>
              <w:t xml:space="preserve">9): </w:t>
            </w:r>
            <w:r w:rsidRPr="00CD5983">
              <w:rPr>
                <w:i/>
                <w:sz w:val="16"/>
                <w:szCs w:val="16"/>
              </w:rPr>
              <w:t>(ba)</w:t>
            </w:r>
          </w:p>
        </w:tc>
        <w:tc>
          <w:tcPr>
            <w:tcW w:w="1417"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A New Tax System (Pay As You Go) Act 1999</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178, 1999</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22 Dec 1999</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 xml:space="preserve">50–69): Royal Assent </w:t>
            </w:r>
            <w:r w:rsidRPr="00CD5983">
              <w:rPr>
                <w:i/>
                <w:sz w:val="16"/>
                <w:szCs w:val="16"/>
              </w:rPr>
              <w:t>(c)</w:t>
            </w:r>
          </w:p>
        </w:tc>
        <w:tc>
          <w:tcPr>
            <w:tcW w:w="1417" w:type="dxa"/>
            <w:shd w:val="clear" w:color="auto" w:fill="auto"/>
          </w:tcPr>
          <w:p w:rsidR="00C7322B" w:rsidRPr="00CD5983" w:rsidRDefault="00C7322B" w:rsidP="004A7DDE">
            <w:pPr>
              <w:pStyle w:val="Tabletext"/>
              <w:rPr>
                <w:sz w:val="16"/>
                <w:szCs w:val="16"/>
              </w:rPr>
            </w:pPr>
            <w:r w:rsidRPr="00CD5983">
              <w:rPr>
                <w:i/>
                <w:iCs/>
                <w:sz w:val="16"/>
                <w:szCs w:val="16"/>
              </w:rPr>
              <w:t>—</w:t>
            </w:r>
          </w:p>
        </w:tc>
      </w:tr>
      <w:tr w:rsidR="00C7322B" w:rsidRPr="00CD5983" w:rsidTr="004A7DDE">
        <w:trPr>
          <w:cantSplit/>
        </w:trPr>
        <w:tc>
          <w:tcPr>
            <w:tcW w:w="1838"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A New Tax System (Tax Administration) Act 1999</w:t>
            </w:r>
          </w:p>
        </w:tc>
        <w:tc>
          <w:tcPr>
            <w:tcW w:w="992"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179, 1999</w:t>
            </w:r>
          </w:p>
        </w:tc>
        <w:tc>
          <w:tcPr>
            <w:tcW w:w="993"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22 Dec 1999</w:t>
            </w:r>
          </w:p>
        </w:tc>
        <w:tc>
          <w:tcPr>
            <w:tcW w:w="1845" w:type="dxa"/>
            <w:tcBorders>
              <w:bottom w:val="single" w:sz="4" w:space="0" w:color="auto"/>
            </w:tcBorders>
            <w:shd w:val="clear" w:color="auto" w:fill="auto"/>
          </w:tcPr>
          <w:p w:rsidR="00C7322B" w:rsidRPr="00CD5983" w:rsidRDefault="00C7322B" w:rsidP="004A7DDE">
            <w:pPr>
              <w:pStyle w:val="Tabletext"/>
              <w:rPr>
                <w:i/>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 xml:space="preserve">5–8): </w:t>
            </w:r>
            <w:r w:rsidRPr="00CD5983">
              <w:rPr>
                <w:i/>
                <w:sz w:val="16"/>
                <w:szCs w:val="16"/>
              </w:rPr>
              <w:t>(d)</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12 (items</w:t>
            </w:r>
            <w:r w:rsidR="00CD5983">
              <w:rPr>
                <w:sz w:val="16"/>
                <w:szCs w:val="16"/>
              </w:rPr>
              <w:t> </w:t>
            </w:r>
            <w:r w:rsidRPr="00CD5983">
              <w:rPr>
                <w:sz w:val="16"/>
                <w:szCs w:val="16"/>
              </w:rPr>
              <w:t>1, 2) and Schedule</w:t>
            </w:r>
            <w:r w:rsidR="00CD5983">
              <w:rPr>
                <w:sz w:val="16"/>
                <w:szCs w:val="16"/>
              </w:rPr>
              <w:t> </w:t>
            </w:r>
            <w:r w:rsidRPr="00CD5983">
              <w:rPr>
                <w:sz w:val="16"/>
                <w:szCs w:val="16"/>
              </w:rPr>
              <w:t>15 (items</w:t>
            </w:r>
            <w:r w:rsidR="00CD5983">
              <w:rPr>
                <w:sz w:val="16"/>
                <w:szCs w:val="16"/>
              </w:rPr>
              <w:t> </w:t>
            </w:r>
            <w:r w:rsidRPr="00CD5983">
              <w:rPr>
                <w:sz w:val="16"/>
                <w:szCs w:val="16"/>
              </w:rPr>
              <w:t>1–6): 1</w:t>
            </w:r>
            <w:r w:rsidR="00CD5983">
              <w:rPr>
                <w:sz w:val="16"/>
                <w:szCs w:val="16"/>
              </w:rPr>
              <w:t> </w:t>
            </w:r>
            <w:r w:rsidRPr="00CD5983">
              <w:rPr>
                <w:sz w:val="16"/>
                <w:szCs w:val="16"/>
              </w:rPr>
              <w:t xml:space="preserve">July 2000 </w:t>
            </w:r>
            <w:r w:rsidRPr="00CD5983">
              <w:rPr>
                <w:i/>
                <w:sz w:val="16"/>
                <w:szCs w:val="16"/>
              </w:rPr>
              <w:t>(d)</w:t>
            </w:r>
          </w:p>
        </w:tc>
        <w:tc>
          <w:tcPr>
            <w:tcW w:w="1417"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A New Tax System (Fringe Benefits) Act 2000</w:t>
            </w:r>
          </w:p>
        </w:tc>
        <w:tc>
          <w:tcPr>
            <w:tcW w:w="992"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52, 2000</w:t>
            </w:r>
          </w:p>
        </w:tc>
        <w:tc>
          <w:tcPr>
            <w:tcW w:w="993"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30</w:t>
            </w:r>
            <w:r w:rsidR="00CD5983">
              <w:rPr>
                <w:sz w:val="16"/>
                <w:szCs w:val="16"/>
              </w:rPr>
              <w:t> </w:t>
            </w:r>
            <w:r w:rsidRPr="00CD5983">
              <w:rPr>
                <w:sz w:val="16"/>
                <w:szCs w:val="16"/>
              </w:rPr>
              <w:t>May 2000</w:t>
            </w:r>
          </w:p>
        </w:tc>
        <w:tc>
          <w:tcPr>
            <w:tcW w:w="1845"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30</w:t>
            </w:r>
            <w:r w:rsidR="00CD5983">
              <w:rPr>
                <w:sz w:val="16"/>
                <w:szCs w:val="16"/>
              </w:rPr>
              <w:t> </w:t>
            </w:r>
            <w:r w:rsidRPr="00CD5983">
              <w:rPr>
                <w:sz w:val="16"/>
                <w:szCs w:val="16"/>
              </w:rPr>
              <w:t>May 2000</w:t>
            </w:r>
          </w:p>
        </w:tc>
        <w:tc>
          <w:tcPr>
            <w:tcW w:w="1417"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tcBorders>
              <w:top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Indirect Tax Legislation Amendment Act 2000</w:t>
            </w:r>
          </w:p>
        </w:tc>
        <w:tc>
          <w:tcPr>
            <w:tcW w:w="992" w:type="dxa"/>
            <w:tcBorders>
              <w:top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92, 2000</w:t>
            </w:r>
          </w:p>
        </w:tc>
        <w:tc>
          <w:tcPr>
            <w:tcW w:w="993" w:type="dxa"/>
            <w:tcBorders>
              <w:top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30</w:t>
            </w:r>
            <w:r w:rsidR="00CD5983">
              <w:rPr>
                <w:sz w:val="16"/>
                <w:szCs w:val="16"/>
              </w:rPr>
              <w:t> </w:t>
            </w:r>
            <w:r w:rsidRPr="00CD5983">
              <w:rPr>
                <w:sz w:val="16"/>
                <w:szCs w:val="16"/>
              </w:rPr>
              <w:t>June 2000</w:t>
            </w:r>
          </w:p>
        </w:tc>
        <w:tc>
          <w:tcPr>
            <w:tcW w:w="1845" w:type="dxa"/>
            <w:tcBorders>
              <w:top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1–9), Schedules</w:t>
            </w:r>
            <w:r w:rsidR="00CD5983">
              <w:rPr>
                <w:sz w:val="16"/>
                <w:szCs w:val="16"/>
              </w:rPr>
              <w:t> </w:t>
            </w:r>
            <w:r w:rsidRPr="00CD5983">
              <w:rPr>
                <w:sz w:val="16"/>
                <w:szCs w:val="16"/>
              </w:rPr>
              <w:t>2, 3, Schedule</w:t>
            </w:r>
            <w:r w:rsidR="00CD5983">
              <w:rPr>
                <w:sz w:val="16"/>
                <w:szCs w:val="16"/>
              </w:rPr>
              <w:t> </w:t>
            </w:r>
            <w:r w:rsidRPr="00CD5983">
              <w:rPr>
                <w:sz w:val="16"/>
                <w:szCs w:val="16"/>
              </w:rPr>
              <w:t>4 (items</w:t>
            </w:r>
            <w:r w:rsidR="00CD5983">
              <w:rPr>
                <w:sz w:val="16"/>
                <w:szCs w:val="16"/>
              </w:rPr>
              <w:t> </w:t>
            </w:r>
            <w:r w:rsidRPr="00CD5983">
              <w:rPr>
                <w:sz w:val="16"/>
                <w:szCs w:val="16"/>
              </w:rPr>
              <w:t>1–9), Schedule</w:t>
            </w:r>
            <w:r w:rsidR="00CD5983">
              <w:rPr>
                <w:sz w:val="16"/>
                <w:szCs w:val="16"/>
              </w:rPr>
              <w:t> </w:t>
            </w:r>
            <w:r w:rsidRPr="00CD5983">
              <w:rPr>
                <w:sz w:val="16"/>
                <w:szCs w:val="16"/>
              </w:rPr>
              <w:t>5, Schedule</w:t>
            </w:r>
            <w:r w:rsidR="00CD5983">
              <w:rPr>
                <w:sz w:val="16"/>
                <w:szCs w:val="16"/>
              </w:rPr>
              <w:t> </w:t>
            </w:r>
            <w:r w:rsidRPr="00CD5983">
              <w:rPr>
                <w:sz w:val="16"/>
                <w:szCs w:val="16"/>
              </w:rPr>
              <w:t>6 (items</w:t>
            </w:r>
            <w:r w:rsidR="00CD5983">
              <w:rPr>
                <w:sz w:val="16"/>
                <w:szCs w:val="16"/>
              </w:rPr>
              <w:t> </w:t>
            </w:r>
            <w:r w:rsidRPr="00CD5983">
              <w:rPr>
                <w:sz w:val="16"/>
                <w:szCs w:val="16"/>
              </w:rPr>
              <w:t>1–6), Schedule</w:t>
            </w:r>
            <w:r w:rsidR="00CD5983">
              <w:rPr>
                <w:sz w:val="16"/>
                <w:szCs w:val="16"/>
              </w:rPr>
              <w:t> </w:t>
            </w:r>
            <w:r w:rsidRPr="00CD5983">
              <w:rPr>
                <w:sz w:val="16"/>
                <w:szCs w:val="16"/>
              </w:rPr>
              <w:t>7 (items</w:t>
            </w:r>
            <w:r w:rsidR="00CD5983">
              <w:rPr>
                <w:sz w:val="16"/>
                <w:szCs w:val="16"/>
              </w:rPr>
              <w:t> </w:t>
            </w:r>
            <w:r w:rsidRPr="00CD5983">
              <w:rPr>
                <w:sz w:val="16"/>
                <w:szCs w:val="16"/>
              </w:rPr>
              <w:t>4–25), Schedule</w:t>
            </w:r>
            <w:r w:rsidR="00CD5983">
              <w:rPr>
                <w:sz w:val="16"/>
                <w:szCs w:val="16"/>
              </w:rPr>
              <w:t> </w:t>
            </w:r>
            <w:r w:rsidRPr="00CD5983">
              <w:rPr>
                <w:sz w:val="16"/>
                <w:szCs w:val="16"/>
              </w:rPr>
              <w:t>8 (items</w:t>
            </w:r>
            <w:r w:rsidR="00CD5983">
              <w:rPr>
                <w:sz w:val="16"/>
                <w:szCs w:val="16"/>
              </w:rPr>
              <w:t> </w:t>
            </w:r>
            <w:r w:rsidRPr="00CD5983">
              <w:rPr>
                <w:sz w:val="16"/>
                <w:szCs w:val="16"/>
              </w:rPr>
              <w:t>1–5), Schedule</w:t>
            </w:r>
            <w:r w:rsidR="00CD5983">
              <w:rPr>
                <w:sz w:val="16"/>
                <w:szCs w:val="16"/>
              </w:rPr>
              <w:t> </w:t>
            </w:r>
            <w:r w:rsidRPr="00CD5983">
              <w:rPr>
                <w:sz w:val="16"/>
                <w:szCs w:val="16"/>
              </w:rPr>
              <w:t>9 (items</w:t>
            </w:r>
            <w:r w:rsidR="00CD5983">
              <w:rPr>
                <w:sz w:val="16"/>
                <w:szCs w:val="16"/>
              </w:rPr>
              <w:t> </w:t>
            </w:r>
            <w:r w:rsidRPr="00CD5983">
              <w:rPr>
                <w:sz w:val="16"/>
                <w:szCs w:val="16"/>
              </w:rPr>
              <w:t>1–11) and Schedule</w:t>
            </w:r>
            <w:r w:rsidR="00CD5983">
              <w:rPr>
                <w:sz w:val="16"/>
                <w:szCs w:val="16"/>
              </w:rPr>
              <w:t> </w:t>
            </w:r>
            <w:r w:rsidRPr="00CD5983">
              <w:rPr>
                <w:sz w:val="16"/>
                <w:szCs w:val="16"/>
              </w:rPr>
              <w:t>11 (items</w:t>
            </w:r>
            <w:r w:rsidR="00CD5983">
              <w:rPr>
                <w:sz w:val="16"/>
                <w:szCs w:val="16"/>
              </w:rPr>
              <w:t> </w:t>
            </w:r>
            <w:r w:rsidRPr="00CD5983">
              <w:rPr>
                <w:sz w:val="16"/>
                <w:szCs w:val="16"/>
              </w:rPr>
              <w:t xml:space="preserve">3–13): </w:t>
            </w:r>
            <w:r w:rsidRPr="00CD5983">
              <w:rPr>
                <w:i/>
                <w:sz w:val="16"/>
                <w:szCs w:val="16"/>
              </w:rPr>
              <w:t>(e)</w:t>
            </w:r>
          </w:p>
        </w:tc>
        <w:tc>
          <w:tcPr>
            <w:tcW w:w="1417" w:type="dxa"/>
            <w:tcBorders>
              <w:top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Taxation Laws Amendment Act (No.</w:t>
            </w:r>
            <w:r w:rsidR="00CD5983">
              <w:rPr>
                <w:sz w:val="16"/>
                <w:szCs w:val="16"/>
              </w:rPr>
              <w:t> </w:t>
            </w:r>
            <w:r w:rsidRPr="00CD5983">
              <w:rPr>
                <w:sz w:val="16"/>
                <w:szCs w:val="16"/>
              </w:rPr>
              <w:t>8) 2000</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156, 2000</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21 Dec 2000</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1–16, 18), Schedule</w:t>
            </w:r>
            <w:r w:rsidR="00CD5983">
              <w:rPr>
                <w:sz w:val="16"/>
                <w:szCs w:val="16"/>
              </w:rPr>
              <w:t> </w:t>
            </w:r>
            <w:r w:rsidRPr="00CD5983">
              <w:rPr>
                <w:sz w:val="16"/>
                <w:szCs w:val="16"/>
              </w:rPr>
              <w:t>2 (items</w:t>
            </w:r>
            <w:r w:rsidR="00CD5983">
              <w:rPr>
                <w:sz w:val="16"/>
                <w:szCs w:val="16"/>
              </w:rPr>
              <w:t> </w:t>
            </w:r>
            <w:r w:rsidRPr="00CD5983">
              <w:rPr>
                <w:sz w:val="16"/>
                <w:szCs w:val="16"/>
              </w:rPr>
              <w:t>1–12, 25), Schedule</w:t>
            </w:r>
            <w:r w:rsidR="00CD5983">
              <w:rPr>
                <w:sz w:val="16"/>
                <w:szCs w:val="16"/>
              </w:rPr>
              <w:t> </w:t>
            </w:r>
            <w:r w:rsidRPr="00CD5983">
              <w:rPr>
                <w:sz w:val="16"/>
                <w:szCs w:val="16"/>
              </w:rPr>
              <w:t>3, Schedule</w:t>
            </w:r>
            <w:r w:rsidR="00CD5983">
              <w:rPr>
                <w:sz w:val="16"/>
                <w:szCs w:val="16"/>
              </w:rPr>
              <w:t> </w:t>
            </w:r>
            <w:r w:rsidRPr="00CD5983">
              <w:rPr>
                <w:sz w:val="16"/>
                <w:szCs w:val="16"/>
              </w:rPr>
              <w:t>4, Schedule</w:t>
            </w:r>
            <w:r w:rsidR="00CD5983">
              <w:rPr>
                <w:sz w:val="16"/>
                <w:szCs w:val="16"/>
              </w:rPr>
              <w:t> </w:t>
            </w:r>
            <w:r w:rsidRPr="00CD5983">
              <w:rPr>
                <w:sz w:val="16"/>
                <w:szCs w:val="16"/>
              </w:rPr>
              <w:t>5 (items</w:t>
            </w:r>
            <w:r w:rsidR="00CD5983">
              <w:rPr>
                <w:sz w:val="16"/>
                <w:szCs w:val="16"/>
              </w:rPr>
              <w:t> </w:t>
            </w:r>
            <w:r w:rsidRPr="00CD5983">
              <w:rPr>
                <w:sz w:val="16"/>
                <w:szCs w:val="16"/>
              </w:rPr>
              <w:t>1–3, 18(1)), and Schedule</w:t>
            </w:r>
            <w:r w:rsidR="00CD5983">
              <w:rPr>
                <w:sz w:val="16"/>
                <w:szCs w:val="16"/>
              </w:rPr>
              <w:t> </w:t>
            </w:r>
            <w:r w:rsidRPr="00CD5983">
              <w:rPr>
                <w:sz w:val="16"/>
                <w:szCs w:val="16"/>
              </w:rPr>
              <w:t>6 (items</w:t>
            </w:r>
            <w:r w:rsidR="00CD5983">
              <w:rPr>
                <w:sz w:val="16"/>
                <w:szCs w:val="16"/>
              </w:rPr>
              <w:t> </w:t>
            </w:r>
            <w:r w:rsidRPr="00CD5983">
              <w:rPr>
                <w:sz w:val="16"/>
                <w:szCs w:val="16"/>
              </w:rPr>
              <w:t>1–40, 49(1), (2)): Royal Assent</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7 (items</w:t>
            </w:r>
            <w:r w:rsidR="00CD5983">
              <w:rPr>
                <w:sz w:val="16"/>
                <w:szCs w:val="16"/>
              </w:rPr>
              <w:t> </w:t>
            </w:r>
            <w:r w:rsidRPr="00CD5983">
              <w:rPr>
                <w:sz w:val="16"/>
                <w:szCs w:val="16"/>
              </w:rPr>
              <w:t xml:space="preserve">1–7): </w:t>
            </w:r>
            <w:r w:rsidRPr="00CD5983">
              <w:rPr>
                <w:i/>
                <w:sz w:val="16"/>
                <w:szCs w:val="16"/>
              </w:rPr>
              <w:t>(f)</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18), Sch. 2 (item</w:t>
            </w:r>
            <w:r w:rsidR="00CD5983">
              <w:rPr>
                <w:sz w:val="16"/>
                <w:szCs w:val="16"/>
              </w:rPr>
              <w:t> </w:t>
            </w:r>
            <w:r w:rsidRPr="00CD5983">
              <w:rPr>
                <w:sz w:val="16"/>
                <w:szCs w:val="16"/>
              </w:rPr>
              <w:t>25), Sch. 3 (item</w:t>
            </w:r>
            <w:r w:rsidR="00CD5983">
              <w:rPr>
                <w:sz w:val="16"/>
                <w:szCs w:val="16"/>
              </w:rPr>
              <w:t> </w:t>
            </w:r>
            <w:r w:rsidRPr="00CD5983">
              <w:rPr>
                <w:sz w:val="16"/>
                <w:szCs w:val="16"/>
              </w:rPr>
              <w:t>34), Sch. 4 (item</w:t>
            </w:r>
            <w:r w:rsidR="00CD5983">
              <w:rPr>
                <w:sz w:val="16"/>
                <w:szCs w:val="16"/>
              </w:rPr>
              <w:t> </w:t>
            </w:r>
            <w:r w:rsidRPr="00CD5983">
              <w:rPr>
                <w:sz w:val="16"/>
                <w:szCs w:val="16"/>
              </w:rPr>
              <w:t>20), Sch. 5 (item</w:t>
            </w:r>
            <w:r w:rsidR="00CD5983">
              <w:rPr>
                <w:sz w:val="16"/>
                <w:szCs w:val="16"/>
              </w:rPr>
              <w:t> </w:t>
            </w:r>
            <w:r w:rsidRPr="00CD5983">
              <w:rPr>
                <w:sz w:val="16"/>
                <w:szCs w:val="16"/>
              </w:rPr>
              <w:t>18(1)) and Sch. 6 (item</w:t>
            </w:r>
            <w:r w:rsidR="00CD5983">
              <w:rPr>
                <w:sz w:val="16"/>
                <w:szCs w:val="16"/>
              </w:rPr>
              <w:t> </w:t>
            </w:r>
            <w:r w:rsidRPr="00CD5983">
              <w:rPr>
                <w:sz w:val="16"/>
                <w:szCs w:val="16"/>
              </w:rPr>
              <w:t>49(1), (2))</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Corporations (Repeals, Consequentials and Transitionals) Act 2001</w:t>
            </w:r>
          </w:p>
        </w:tc>
        <w:tc>
          <w:tcPr>
            <w:tcW w:w="992" w:type="dxa"/>
            <w:shd w:val="clear" w:color="auto" w:fill="auto"/>
          </w:tcPr>
          <w:p w:rsidR="00C7322B" w:rsidRPr="00CD5983" w:rsidRDefault="00C7322B" w:rsidP="004A7DDE">
            <w:pPr>
              <w:pStyle w:val="Tabletext"/>
              <w:rPr>
                <w:sz w:val="16"/>
                <w:szCs w:val="16"/>
              </w:rPr>
            </w:pPr>
            <w:r w:rsidRPr="00CD5983">
              <w:rPr>
                <w:sz w:val="16"/>
                <w:szCs w:val="16"/>
              </w:rPr>
              <w:t>55, 2001</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28</w:t>
            </w:r>
            <w:r w:rsidR="00CD5983">
              <w:rPr>
                <w:sz w:val="16"/>
                <w:szCs w:val="16"/>
              </w:rPr>
              <w:t> </w:t>
            </w:r>
            <w:r w:rsidRPr="00CD5983">
              <w:rPr>
                <w:sz w:val="16"/>
                <w:szCs w:val="16"/>
              </w:rPr>
              <w:t>June 2001</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ss.</w:t>
            </w:r>
            <w:r w:rsidR="00CD5983">
              <w:rPr>
                <w:sz w:val="16"/>
                <w:szCs w:val="16"/>
              </w:rPr>
              <w:t> </w:t>
            </w:r>
            <w:r w:rsidRPr="00CD5983">
              <w:rPr>
                <w:sz w:val="16"/>
                <w:szCs w:val="16"/>
              </w:rPr>
              <w:t>4–14 and Schedule</w:t>
            </w:r>
            <w:r w:rsidR="00CD5983">
              <w:rPr>
                <w:sz w:val="16"/>
                <w:szCs w:val="16"/>
              </w:rPr>
              <w:t> </w:t>
            </w:r>
            <w:r w:rsidRPr="00CD5983">
              <w:rPr>
                <w:sz w:val="16"/>
                <w:szCs w:val="16"/>
              </w:rPr>
              <w:t>3 (items</w:t>
            </w:r>
            <w:r w:rsidR="00CD5983">
              <w:rPr>
                <w:sz w:val="16"/>
                <w:szCs w:val="16"/>
              </w:rPr>
              <w:t> </w:t>
            </w:r>
            <w:r w:rsidRPr="00CD5983">
              <w:rPr>
                <w:sz w:val="16"/>
                <w:szCs w:val="16"/>
              </w:rPr>
              <w:t>31–34): 15</w:t>
            </w:r>
            <w:r w:rsidR="00CD5983">
              <w:rPr>
                <w:sz w:val="16"/>
                <w:szCs w:val="16"/>
              </w:rPr>
              <w:t> </w:t>
            </w:r>
            <w:r w:rsidRPr="00CD5983">
              <w:rPr>
                <w:sz w:val="16"/>
                <w:szCs w:val="16"/>
              </w:rPr>
              <w:t>July 2001 (</w:t>
            </w:r>
            <w:r w:rsidRPr="00CD5983">
              <w:rPr>
                <w:i/>
                <w:sz w:val="16"/>
                <w:szCs w:val="16"/>
              </w:rPr>
              <w:t>see Gazette</w:t>
            </w:r>
            <w:r w:rsidRPr="00CD5983">
              <w:rPr>
                <w:sz w:val="16"/>
                <w:szCs w:val="16"/>
              </w:rPr>
              <w:t xml:space="preserve"> 2001, No. S285) </w:t>
            </w:r>
            <w:r w:rsidRPr="00CD5983">
              <w:rPr>
                <w:i/>
                <w:sz w:val="16"/>
                <w:szCs w:val="16"/>
              </w:rPr>
              <w:t>(g)</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ss.</w:t>
            </w:r>
            <w:r w:rsidR="00CD5983">
              <w:rPr>
                <w:sz w:val="16"/>
                <w:szCs w:val="16"/>
              </w:rPr>
              <w:t> </w:t>
            </w:r>
            <w:r w:rsidRPr="00CD5983">
              <w:rPr>
                <w:sz w:val="16"/>
                <w:szCs w:val="16"/>
              </w:rPr>
              <w:t>4–14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Taxation Laws Amendment Act (No.</w:t>
            </w:r>
            <w:r w:rsidR="00CD5983">
              <w:rPr>
                <w:sz w:val="16"/>
                <w:szCs w:val="16"/>
              </w:rPr>
              <w:t> </w:t>
            </w:r>
            <w:r w:rsidRPr="00CD5983">
              <w:rPr>
                <w:sz w:val="16"/>
                <w:szCs w:val="16"/>
              </w:rPr>
              <w:t>3) 2001</w:t>
            </w:r>
          </w:p>
        </w:tc>
        <w:tc>
          <w:tcPr>
            <w:tcW w:w="992" w:type="dxa"/>
            <w:shd w:val="clear" w:color="auto" w:fill="auto"/>
          </w:tcPr>
          <w:p w:rsidR="00C7322B" w:rsidRPr="00CD5983" w:rsidRDefault="00C7322B" w:rsidP="004A7DDE">
            <w:pPr>
              <w:pStyle w:val="Tabletext"/>
              <w:rPr>
                <w:sz w:val="16"/>
                <w:szCs w:val="16"/>
              </w:rPr>
            </w:pPr>
            <w:r w:rsidRPr="00CD5983">
              <w:rPr>
                <w:sz w:val="16"/>
                <w:szCs w:val="16"/>
              </w:rPr>
              <w:t>73, 2001</w:t>
            </w:r>
          </w:p>
        </w:tc>
        <w:tc>
          <w:tcPr>
            <w:tcW w:w="993" w:type="dxa"/>
            <w:shd w:val="clear" w:color="auto" w:fill="auto"/>
          </w:tcPr>
          <w:p w:rsidR="00C7322B" w:rsidRPr="00CD5983" w:rsidRDefault="00C7322B" w:rsidP="004A7DDE">
            <w:pPr>
              <w:pStyle w:val="Tabletext"/>
              <w:rPr>
                <w:sz w:val="16"/>
                <w:szCs w:val="16"/>
              </w:rPr>
            </w:pPr>
            <w:r w:rsidRPr="00CD5983">
              <w:rPr>
                <w:sz w:val="16"/>
                <w:szCs w:val="16"/>
              </w:rPr>
              <w:t>30</w:t>
            </w:r>
            <w:r w:rsidR="00CD5983">
              <w:rPr>
                <w:sz w:val="16"/>
                <w:szCs w:val="16"/>
              </w:rPr>
              <w:t> </w:t>
            </w:r>
            <w:r w:rsidRPr="00CD5983">
              <w:rPr>
                <w:sz w:val="16"/>
                <w:szCs w:val="16"/>
              </w:rPr>
              <w:t>June 2001</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69–78): 23</w:t>
            </w:r>
            <w:r w:rsidR="00CD5983">
              <w:rPr>
                <w:sz w:val="16"/>
                <w:szCs w:val="16"/>
              </w:rPr>
              <w:t> </w:t>
            </w:r>
            <w:r w:rsidRPr="00CD5983">
              <w:rPr>
                <w:sz w:val="16"/>
                <w:szCs w:val="16"/>
              </w:rPr>
              <w:t>May 2001</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48–52): 1 Jan 2001</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3 (items</w:t>
            </w:r>
            <w:r w:rsidR="00CD5983">
              <w:rPr>
                <w:sz w:val="16"/>
                <w:szCs w:val="16"/>
              </w:rPr>
              <w:t> </w:t>
            </w:r>
            <w:r w:rsidRPr="00CD5983">
              <w:rPr>
                <w:sz w:val="16"/>
                <w:szCs w:val="16"/>
              </w:rPr>
              <w:t>34–36): 1 Apr 2001</w:t>
            </w:r>
          </w:p>
          <w:p w:rsidR="00C7322B" w:rsidRPr="00CD5983" w:rsidRDefault="00C7322B" w:rsidP="004A7DDE">
            <w:pPr>
              <w:pStyle w:val="Tabletext"/>
              <w:rPr>
                <w:sz w:val="16"/>
                <w:szCs w:val="16"/>
              </w:rPr>
            </w:pPr>
            <w:r w:rsidRPr="00CD5983">
              <w:rPr>
                <w:sz w:val="16"/>
                <w:szCs w:val="16"/>
              </w:rPr>
              <w:t>Remainder: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22, 62(1), 66, 68)</w:t>
            </w:r>
          </w:p>
        </w:tc>
      </w:tr>
      <w:tr w:rsidR="00C7322B" w:rsidRPr="00CD5983" w:rsidTr="004A7DDE">
        <w:trPr>
          <w:cantSplit/>
        </w:trPr>
        <w:tc>
          <w:tcPr>
            <w:tcW w:w="1838"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New Business Tax System (Capital Allowances–Transitional and Consequential) Act 2001</w:t>
            </w:r>
          </w:p>
        </w:tc>
        <w:tc>
          <w:tcPr>
            <w:tcW w:w="992"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77, 2001</w:t>
            </w:r>
          </w:p>
        </w:tc>
        <w:tc>
          <w:tcPr>
            <w:tcW w:w="993"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30</w:t>
            </w:r>
            <w:r w:rsidR="00CD5983">
              <w:rPr>
                <w:sz w:val="16"/>
                <w:szCs w:val="16"/>
              </w:rPr>
              <w:t> </w:t>
            </w:r>
            <w:r w:rsidRPr="00CD5983">
              <w:rPr>
                <w:sz w:val="16"/>
                <w:szCs w:val="16"/>
              </w:rPr>
              <w:t>June 2001</w:t>
            </w:r>
          </w:p>
        </w:tc>
        <w:tc>
          <w:tcPr>
            <w:tcW w:w="1845"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 xml:space="preserve">10–14, 488(1)): Royal Assent </w:t>
            </w:r>
            <w:r w:rsidRPr="00CD5983">
              <w:rPr>
                <w:i/>
                <w:sz w:val="16"/>
                <w:szCs w:val="16"/>
              </w:rPr>
              <w:t>(h)</w:t>
            </w:r>
          </w:p>
        </w:tc>
        <w:tc>
          <w:tcPr>
            <w:tcW w:w="1417"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Sch. 2 (item</w:t>
            </w:r>
            <w:r w:rsidR="00CD5983">
              <w:rPr>
                <w:sz w:val="16"/>
                <w:szCs w:val="16"/>
              </w:rPr>
              <w:t> </w:t>
            </w:r>
            <w:r w:rsidRPr="00CD5983">
              <w:rPr>
                <w:sz w:val="16"/>
                <w:szCs w:val="16"/>
              </w:rPr>
              <w:t>488(1)) (am. by 119, 2002, Sch. 3 [item</w:t>
            </w:r>
            <w:r w:rsidR="00CD5983">
              <w:rPr>
                <w:sz w:val="16"/>
                <w:szCs w:val="16"/>
              </w:rPr>
              <w:t> </w:t>
            </w:r>
            <w:r w:rsidRPr="00CD5983">
              <w:rPr>
                <w:sz w:val="16"/>
                <w:szCs w:val="16"/>
              </w:rPr>
              <w:t>97])</w:t>
            </w:r>
          </w:p>
        </w:tc>
      </w:tr>
      <w:tr w:rsidR="00C7322B" w:rsidRPr="00CD5983" w:rsidTr="004A7DDE">
        <w:trPr>
          <w:cantSplit/>
        </w:trPr>
        <w:tc>
          <w:tcPr>
            <w:tcW w:w="1838" w:type="dxa"/>
            <w:tcBorders>
              <w:top w:val="nil"/>
              <w:bottom w:val="nil"/>
            </w:tcBorders>
            <w:shd w:val="clear" w:color="auto" w:fill="auto"/>
          </w:tcPr>
          <w:p w:rsidR="00C7322B" w:rsidRPr="00CD5983" w:rsidRDefault="00C7322B" w:rsidP="004A7DDE">
            <w:pPr>
              <w:pStyle w:val="ENoteTTIndentHeading"/>
              <w:rPr>
                <w:kern w:val="28"/>
              </w:rPr>
            </w:pPr>
            <w:r w:rsidRPr="00CD5983">
              <w:t>as amended by</w:t>
            </w:r>
          </w:p>
        </w:tc>
        <w:tc>
          <w:tcPr>
            <w:tcW w:w="992" w:type="dxa"/>
            <w:tcBorders>
              <w:top w:val="nil"/>
              <w:bottom w:val="nil"/>
            </w:tcBorders>
            <w:shd w:val="clear" w:color="auto" w:fill="auto"/>
          </w:tcPr>
          <w:p w:rsidR="00C7322B" w:rsidRPr="00CD5983" w:rsidRDefault="00C7322B" w:rsidP="004A7DDE">
            <w:pPr>
              <w:rPr>
                <w:rFonts w:cs="Times New Roman"/>
                <w:sz w:val="16"/>
                <w:szCs w:val="16"/>
              </w:rPr>
            </w:pPr>
          </w:p>
        </w:tc>
        <w:tc>
          <w:tcPr>
            <w:tcW w:w="993" w:type="dxa"/>
            <w:tcBorders>
              <w:top w:val="nil"/>
              <w:bottom w:val="nil"/>
            </w:tcBorders>
            <w:shd w:val="clear" w:color="auto" w:fill="auto"/>
          </w:tcPr>
          <w:p w:rsidR="00C7322B" w:rsidRPr="00CD5983" w:rsidRDefault="00C7322B" w:rsidP="004A7DDE">
            <w:pPr>
              <w:rPr>
                <w:rFonts w:cs="Times New Roman"/>
                <w:sz w:val="16"/>
                <w:szCs w:val="16"/>
              </w:rPr>
            </w:pPr>
          </w:p>
        </w:tc>
        <w:tc>
          <w:tcPr>
            <w:tcW w:w="1845" w:type="dxa"/>
            <w:tcBorders>
              <w:top w:val="nil"/>
              <w:bottom w:val="nil"/>
            </w:tcBorders>
            <w:shd w:val="clear" w:color="auto" w:fill="auto"/>
          </w:tcPr>
          <w:p w:rsidR="00C7322B" w:rsidRPr="00CD5983" w:rsidRDefault="00C7322B" w:rsidP="004A7DDE">
            <w:pPr>
              <w:rPr>
                <w:rFonts w:cs="Times New Roman"/>
                <w:sz w:val="16"/>
                <w:szCs w:val="16"/>
              </w:rPr>
            </w:pPr>
          </w:p>
        </w:tc>
        <w:tc>
          <w:tcPr>
            <w:tcW w:w="1417" w:type="dxa"/>
            <w:tcBorders>
              <w:top w:val="nil"/>
              <w:bottom w:val="nil"/>
            </w:tcBorders>
            <w:shd w:val="clear" w:color="auto" w:fill="auto"/>
          </w:tcPr>
          <w:p w:rsidR="00C7322B" w:rsidRPr="00CD5983" w:rsidRDefault="00C7322B" w:rsidP="004A7DDE">
            <w:pPr>
              <w:pStyle w:val="Tabletext"/>
              <w:rPr>
                <w:sz w:val="16"/>
                <w:szCs w:val="16"/>
              </w:rPr>
            </w:pPr>
          </w:p>
        </w:tc>
      </w:tr>
      <w:tr w:rsidR="00C7322B" w:rsidRPr="00CD5983" w:rsidTr="004A7DDE">
        <w:trPr>
          <w:cantSplit/>
        </w:trPr>
        <w:tc>
          <w:tcPr>
            <w:tcW w:w="1838" w:type="dxa"/>
            <w:tcBorders>
              <w:top w:val="nil"/>
            </w:tcBorders>
            <w:shd w:val="clear" w:color="auto" w:fill="auto"/>
          </w:tcPr>
          <w:p w:rsidR="00C7322B" w:rsidRPr="00CD5983" w:rsidRDefault="00C7322B" w:rsidP="004A7DDE">
            <w:pPr>
              <w:pStyle w:val="ENoteTTi"/>
              <w:rPr>
                <w:kern w:val="28"/>
                <w:szCs w:val="16"/>
              </w:rPr>
            </w:pPr>
            <w:r w:rsidRPr="00CD5983">
              <w:t>Taxation Laws Amendment Act (No.</w:t>
            </w:r>
            <w:r w:rsidR="00CD5983">
              <w:t> </w:t>
            </w:r>
            <w:r w:rsidRPr="00CD5983">
              <w:t>5) 2002</w:t>
            </w:r>
          </w:p>
        </w:tc>
        <w:tc>
          <w:tcPr>
            <w:tcW w:w="992"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119, 2002</w:t>
            </w:r>
          </w:p>
        </w:tc>
        <w:tc>
          <w:tcPr>
            <w:tcW w:w="993"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2 Dec 2002</w:t>
            </w:r>
          </w:p>
        </w:tc>
        <w:tc>
          <w:tcPr>
            <w:tcW w:w="1845"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3 (item</w:t>
            </w:r>
            <w:r w:rsidR="00CD5983">
              <w:rPr>
                <w:sz w:val="16"/>
                <w:szCs w:val="16"/>
              </w:rPr>
              <w:t> </w:t>
            </w:r>
            <w:r w:rsidRPr="00CD5983">
              <w:rPr>
                <w:sz w:val="16"/>
                <w:szCs w:val="16"/>
              </w:rPr>
              <w:t xml:space="preserve">97): </w:t>
            </w:r>
            <w:r w:rsidRPr="00CD5983">
              <w:rPr>
                <w:i/>
                <w:sz w:val="16"/>
                <w:szCs w:val="16"/>
              </w:rPr>
              <w:t>(i)</w:t>
            </w:r>
          </w:p>
        </w:tc>
        <w:tc>
          <w:tcPr>
            <w:tcW w:w="1417"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Taxation Laws Amendment Act (No.</w:t>
            </w:r>
            <w:r w:rsidR="00CD5983">
              <w:rPr>
                <w:sz w:val="16"/>
                <w:szCs w:val="16"/>
              </w:rPr>
              <w:t> </w:t>
            </w:r>
            <w:r w:rsidRPr="00CD5983">
              <w:rPr>
                <w:sz w:val="16"/>
                <w:szCs w:val="16"/>
              </w:rPr>
              <w:t>5) 2001</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168, 2001</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 Oct 2001</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1</w:t>
            </w:r>
            <w:r w:rsidR="00CD5983">
              <w:rPr>
                <w:sz w:val="16"/>
                <w:szCs w:val="16"/>
              </w:rPr>
              <w:t> </w:t>
            </w:r>
            <w:r w:rsidRPr="00CD5983">
              <w:rPr>
                <w:sz w:val="16"/>
                <w:szCs w:val="16"/>
              </w:rPr>
              <w:t>July 2000</w:t>
            </w:r>
          </w:p>
          <w:p w:rsidR="00C7322B" w:rsidRPr="00CD5983" w:rsidRDefault="00C7322B" w:rsidP="004A7DDE">
            <w:pPr>
              <w:pStyle w:val="Tabletext"/>
              <w:rPr>
                <w:sz w:val="16"/>
                <w:szCs w:val="16"/>
              </w:rPr>
            </w:pPr>
            <w:r w:rsidRPr="00CD5983">
              <w:rPr>
                <w:sz w:val="16"/>
                <w:szCs w:val="16"/>
              </w:rPr>
              <w:t>Remainder: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6)</w:t>
            </w:r>
          </w:p>
        </w:tc>
      </w:tr>
      <w:tr w:rsidR="00C7322B" w:rsidRPr="00CD5983" w:rsidTr="004A7DDE">
        <w:trPr>
          <w:cantSplit/>
        </w:trPr>
        <w:tc>
          <w:tcPr>
            <w:tcW w:w="1838"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Taxation Laws Amendment Act (No.</w:t>
            </w:r>
            <w:r w:rsidR="00CD5983">
              <w:rPr>
                <w:sz w:val="16"/>
                <w:szCs w:val="16"/>
              </w:rPr>
              <w:t> </w:t>
            </w:r>
            <w:r w:rsidRPr="00CD5983">
              <w:rPr>
                <w:sz w:val="16"/>
                <w:szCs w:val="16"/>
              </w:rPr>
              <w:t>6) 2001</w:t>
            </w:r>
          </w:p>
        </w:tc>
        <w:tc>
          <w:tcPr>
            <w:tcW w:w="992"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169, 2001</w:t>
            </w:r>
          </w:p>
        </w:tc>
        <w:tc>
          <w:tcPr>
            <w:tcW w:w="993"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1 Oct 2001</w:t>
            </w:r>
          </w:p>
        </w:tc>
        <w:tc>
          <w:tcPr>
            <w:tcW w:w="1845" w:type="dxa"/>
            <w:tcBorders>
              <w:bottom w:val="nil"/>
            </w:tcBorders>
            <w:shd w:val="clear" w:color="auto" w:fill="auto"/>
          </w:tcPr>
          <w:p w:rsidR="00C7322B" w:rsidRPr="00CD5983" w:rsidRDefault="00C7322B" w:rsidP="004A7DDE">
            <w:pPr>
              <w:pStyle w:val="Tabletext"/>
              <w:rPr>
                <w:i/>
                <w:sz w:val="16"/>
                <w:szCs w:val="16"/>
              </w:rPr>
            </w:pPr>
            <w:r w:rsidRPr="00CD5983">
              <w:rPr>
                <w:sz w:val="16"/>
                <w:szCs w:val="16"/>
              </w:rPr>
              <w:t>s. 4 and Schedule</w:t>
            </w:r>
            <w:r w:rsidR="00CD5983">
              <w:rPr>
                <w:sz w:val="16"/>
                <w:szCs w:val="16"/>
              </w:rPr>
              <w:t> </w:t>
            </w:r>
            <w:r w:rsidRPr="00CD5983">
              <w:rPr>
                <w:sz w:val="16"/>
                <w:szCs w:val="16"/>
              </w:rPr>
              <w:t>5 (items</w:t>
            </w:r>
            <w:r w:rsidR="00CD5983">
              <w:rPr>
                <w:sz w:val="16"/>
                <w:szCs w:val="16"/>
              </w:rPr>
              <w:t> </w:t>
            </w:r>
            <w:r w:rsidRPr="00CD5983">
              <w:rPr>
                <w:sz w:val="16"/>
                <w:szCs w:val="16"/>
              </w:rPr>
              <w:t xml:space="preserve">9A, 12–14): Royal Assent </w:t>
            </w:r>
            <w:r w:rsidRPr="00CD5983">
              <w:rPr>
                <w:i/>
                <w:sz w:val="16"/>
                <w:szCs w:val="16"/>
              </w:rPr>
              <w:t>(j)</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5 (items</w:t>
            </w:r>
            <w:r w:rsidR="00CD5983">
              <w:rPr>
                <w:sz w:val="16"/>
                <w:szCs w:val="16"/>
              </w:rPr>
              <w:t> </w:t>
            </w:r>
            <w:r w:rsidRPr="00CD5983">
              <w:rPr>
                <w:sz w:val="16"/>
                <w:szCs w:val="16"/>
              </w:rPr>
              <w:t xml:space="preserve">10, 11): </w:t>
            </w:r>
            <w:r w:rsidRPr="00CD5983">
              <w:rPr>
                <w:i/>
                <w:sz w:val="16"/>
                <w:szCs w:val="16"/>
              </w:rPr>
              <w:t>(j)</w:t>
            </w:r>
          </w:p>
        </w:tc>
        <w:tc>
          <w:tcPr>
            <w:tcW w:w="1417"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s. 4 and Sch. 5 (item</w:t>
            </w:r>
            <w:r w:rsidR="00CD5983">
              <w:rPr>
                <w:sz w:val="16"/>
                <w:szCs w:val="16"/>
              </w:rPr>
              <w:t> </w:t>
            </w:r>
            <w:r w:rsidRPr="00CD5983">
              <w:rPr>
                <w:sz w:val="16"/>
                <w:szCs w:val="16"/>
              </w:rPr>
              <w:t>14)</w:t>
            </w:r>
          </w:p>
        </w:tc>
      </w:tr>
      <w:tr w:rsidR="00C7322B" w:rsidRPr="00CD5983" w:rsidTr="004A7DDE">
        <w:trPr>
          <w:cantSplit/>
        </w:trPr>
        <w:tc>
          <w:tcPr>
            <w:tcW w:w="1838" w:type="dxa"/>
            <w:tcBorders>
              <w:top w:val="nil"/>
              <w:bottom w:val="nil"/>
            </w:tcBorders>
            <w:shd w:val="clear" w:color="auto" w:fill="auto"/>
          </w:tcPr>
          <w:p w:rsidR="00C7322B" w:rsidRPr="00CD5983" w:rsidRDefault="00C7322B" w:rsidP="004A7DDE">
            <w:pPr>
              <w:pStyle w:val="ENoteTTIndentHeading"/>
              <w:rPr>
                <w:kern w:val="28"/>
              </w:rPr>
            </w:pPr>
            <w:r w:rsidRPr="00CD5983">
              <w:t>as amended by</w:t>
            </w:r>
          </w:p>
        </w:tc>
        <w:tc>
          <w:tcPr>
            <w:tcW w:w="992" w:type="dxa"/>
            <w:tcBorders>
              <w:top w:val="nil"/>
              <w:bottom w:val="nil"/>
            </w:tcBorders>
            <w:shd w:val="clear" w:color="auto" w:fill="auto"/>
          </w:tcPr>
          <w:p w:rsidR="00C7322B" w:rsidRPr="00CD5983" w:rsidRDefault="00C7322B" w:rsidP="004A7DDE">
            <w:pPr>
              <w:rPr>
                <w:rFonts w:cs="Times New Roman"/>
                <w:i/>
                <w:iCs/>
                <w:sz w:val="16"/>
                <w:szCs w:val="16"/>
              </w:rPr>
            </w:pPr>
          </w:p>
        </w:tc>
        <w:tc>
          <w:tcPr>
            <w:tcW w:w="993" w:type="dxa"/>
            <w:tcBorders>
              <w:top w:val="nil"/>
              <w:bottom w:val="nil"/>
            </w:tcBorders>
            <w:shd w:val="clear" w:color="auto" w:fill="auto"/>
          </w:tcPr>
          <w:p w:rsidR="00C7322B" w:rsidRPr="00CD5983" w:rsidRDefault="00C7322B" w:rsidP="004A7DDE">
            <w:pPr>
              <w:rPr>
                <w:rFonts w:cs="Times New Roman"/>
                <w:i/>
                <w:iCs/>
                <w:sz w:val="16"/>
                <w:szCs w:val="16"/>
              </w:rPr>
            </w:pPr>
          </w:p>
        </w:tc>
        <w:tc>
          <w:tcPr>
            <w:tcW w:w="1845" w:type="dxa"/>
            <w:tcBorders>
              <w:top w:val="nil"/>
              <w:bottom w:val="nil"/>
            </w:tcBorders>
            <w:shd w:val="clear" w:color="auto" w:fill="auto"/>
          </w:tcPr>
          <w:p w:rsidR="00C7322B" w:rsidRPr="00CD5983" w:rsidRDefault="00C7322B" w:rsidP="004A7DDE">
            <w:pPr>
              <w:pStyle w:val="Tabletext"/>
              <w:rPr>
                <w:sz w:val="16"/>
                <w:szCs w:val="16"/>
              </w:rPr>
            </w:pPr>
          </w:p>
        </w:tc>
        <w:tc>
          <w:tcPr>
            <w:tcW w:w="1417" w:type="dxa"/>
            <w:tcBorders>
              <w:top w:val="nil"/>
              <w:bottom w:val="nil"/>
            </w:tcBorders>
            <w:shd w:val="clear" w:color="auto" w:fill="auto"/>
          </w:tcPr>
          <w:p w:rsidR="00C7322B" w:rsidRPr="00CD5983" w:rsidRDefault="00C7322B" w:rsidP="004A7DDE">
            <w:pPr>
              <w:rPr>
                <w:rFonts w:cs="Times New Roman"/>
                <w:i/>
                <w:iCs/>
                <w:sz w:val="16"/>
                <w:szCs w:val="16"/>
              </w:rPr>
            </w:pPr>
          </w:p>
        </w:tc>
      </w:tr>
      <w:tr w:rsidR="00C7322B" w:rsidRPr="00CD5983" w:rsidTr="004A7DDE">
        <w:trPr>
          <w:cantSplit/>
        </w:trPr>
        <w:tc>
          <w:tcPr>
            <w:tcW w:w="1838" w:type="dxa"/>
            <w:tcBorders>
              <w:top w:val="nil"/>
            </w:tcBorders>
            <w:shd w:val="clear" w:color="auto" w:fill="auto"/>
          </w:tcPr>
          <w:p w:rsidR="00C7322B" w:rsidRPr="00CD5983" w:rsidRDefault="00C7322B" w:rsidP="004A7DDE">
            <w:pPr>
              <w:pStyle w:val="ENoteTTi"/>
              <w:rPr>
                <w:kern w:val="28"/>
                <w:szCs w:val="16"/>
              </w:rPr>
            </w:pPr>
            <w:r w:rsidRPr="00CD5983">
              <w:t>Taxation Laws Amendment Act (No.</w:t>
            </w:r>
            <w:r w:rsidR="00CD5983">
              <w:t> </w:t>
            </w:r>
            <w:r w:rsidRPr="00CD5983">
              <w:t>2) 2002</w:t>
            </w:r>
          </w:p>
        </w:tc>
        <w:tc>
          <w:tcPr>
            <w:tcW w:w="992"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57, 2002</w:t>
            </w:r>
          </w:p>
        </w:tc>
        <w:tc>
          <w:tcPr>
            <w:tcW w:w="993"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3</w:t>
            </w:r>
            <w:r w:rsidR="00CD5983">
              <w:rPr>
                <w:sz w:val="16"/>
                <w:szCs w:val="16"/>
              </w:rPr>
              <w:t> </w:t>
            </w:r>
            <w:r w:rsidRPr="00CD5983">
              <w:rPr>
                <w:sz w:val="16"/>
                <w:szCs w:val="16"/>
              </w:rPr>
              <w:t>July 2002</w:t>
            </w:r>
          </w:p>
        </w:tc>
        <w:tc>
          <w:tcPr>
            <w:tcW w:w="1845"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12 (item</w:t>
            </w:r>
            <w:r w:rsidR="00CD5983">
              <w:rPr>
                <w:sz w:val="16"/>
                <w:szCs w:val="16"/>
              </w:rPr>
              <w:t> </w:t>
            </w:r>
            <w:r w:rsidRPr="00CD5983">
              <w:rPr>
                <w:sz w:val="16"/>
                <w:szCs w:val="16"/>
              </w:rPr>
              <w:t xml:space="preserve">57): </w:t>
            </w:r>
            <w:r w:rsidRPr="00CD5983">
              <w:rPr>
                <w:i/>
                <w:sz w:val="16"/>
                <w:szCs w:val="16"/>
              </w:rPr>
              <w:t>(k)</w:t>
            </w:r>
          </w:p>
        </w:tc>
        <w:tc>
          <w:tcPr>
            <w:tcW w:w="1417"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Customs Legislation Amendment Act (No.</w:t>
            </w:r>
            <w:r w:rsidR="00CD5983">
              <w:rPr>
                <w:sz w:val="16"/>
                <w:szCs w:val="16"/>
              </w:rPr>
              <w:t> </w:t>
            </w:r>
            <w:r w:rsidRPr="00CD5983">
              <w:rPr>
                <w:sz w:val="16"/>
                <w:szCs w:val="16"/>
              </w:rPr>
              <w:t>1) 2002</w:t>
            </w:r>
          </w:p>
        </w:tc>
        <w:tc>
          <w:tcPr>
            <w:tcW w:w="992" w:type="dxa"/>
            <w:shd w:val="clear" w:color="auto" w:fill="auto"/>
          </w:tcPr>
          <w:p w:rsidR="00C7322B" w:rsidRPr="00CD5983" w:rsidRDefault="00C7322B" w:rsidP="004A7DDE">
            <w:pPr>
              <w:pStyle w:val="Tabletext"/>
              <w:rPr>
                <w:sz w:val="16"/>
                <w:szCs w:val="16"/>
              </w:rPr>
            </w:pPr>
            <w:r w:rsidRPr="00CD5983">
              <w:rPr>
                <w:sz w:val="16"/>
                <w:szCs w:val="16"/>
              </w:rPr>
              <w:t>82, 2002</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10 Oct 2002</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3 (item</w:t>
            </w:r>
            <w:r w:rsidR="00CD5983">
              <w:rPr>
                <w:sz w:val="16"/>
                <w:szCs w:val="16"/>
              </w:rPr>
              <w:t> </w:t>
            </w:r>
            <w:r w:rsidRPr="00CD5983">
              <w:rPr>
                <w:sz w:val="16"/>
                <w:szCs w:val="16"/>
              </w:rPr>
              <w:t xml:space="preserve">8): </w:t>
            </w:r>
            <w:r w:rsidRPr="00CD5983">
              <w:rPr>
                <w:i/>
                <w:sz w:val="16"/>
                <w:szCs w:val="16"/>
              </w:rPr>
              <w:t>(l)</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Taxation Laws Amendment Act (No.</w:t>
            </w:r>
            <w:r w:rsidR="00CD5983">
              <w:rPr>
                <w:sz w:val="16"/>
                <w:szCs w:val="16"/>
              </w:rPr>
              <w:t> </w:t>
            </w:r>
            <w:r w:rsidRPr="00CD5983">
              <w:rPr>
                <w:sz w:val="16"/>
                <w:szCs w:val="16"/>
              </w:rPr>
              <w:t>3) 2002</w:t>
            </w:r>
          </w:p>
        </w:tc>
        <w:tc>
          <w:tcPr>
            <w:tcW w:w="992" w:type="dxa"/>
            <w:shd w:val="clear" w:color="auto" w:fill="auto"/>
          </w:tcPr>
          <w:p w:rsidR="00C7322B" w:rsidRPr="00CD5983" w:rsidRDefault="00C7322B" w:rsidP="004A7DDE">
            <w:pPr>
              <w:pStyle w:val="Tabletext"/>
              <w:rPr>
                <w:sz w:val="16"/>
                <w:szCs w:val="16"/>
              </w:rPr>
            </w:pPr>
            <w:r w:rsidRPr="00CD5983">
              <w:rPr>
                <w:sz w:val="16"/>
                <w:szCs w:val="16"/>
              </w:rPr>
              <w:t>97, 2002</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10 Nov 2002</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1–6, 9–11, 14–16, 19):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6, 19)</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Taxation Laws Amendment Act (No.</w:t>
            </w:r>
            <w:r w:rsidR="00CD5983">
              <w:rPr>
                <w:sz w:val="16"/>
                <w:szCs w:val="16"/>
              </w:rPr>
              <w:t> </w:t>
            </w:r>
            <w:r w:rsidRPr="00CD5983">
              <w:rPr>
                <w:sz w:val="16"/>
                <w:szCs w:val="16"/>
              </w:rPr>
              <w:t>6) 2003</w:t>
            </w:r>
          </w:p>
        </w:tc>
        <w:tc>
          <w:tcPr>
            <w:tcW w:w="992" w:type="dxa"/>
            <w:shd w:val="clear" w:color="auto" w:fill="auto"/>
          </w:tcPr>
          <w:p w:rsidR="00C7322B" w:rsidRPr="00CD5983" w:rsidRDefault="00C7322B" w:rsidP="004A7DDE">
            <w:pPr>
              <w:pStyle w:val="Tabletext"/>
              <w:rPr>
                <w:sz w:val="16"/>
                <w:szCs w:val="16"/>
              </w:rPr>
            </w:pPr>
            <w:r w:rsidRPr="00CD5983">
              <w:rPr>
                <w:sz w:val="16"/>
                <w:szCs w:val="16"/>
              </w:rPr>
              <w:t>67, 2003</w:t>
            </w:r>
          </w:p>
        </w:tc>
        <w:tc>
          <w:tcPr>
            <w:tcW w:w="993" w:type="dxa"/>
            <w:shd w:val="clear" w:color="auto" w:fill="auto"/>
          </w:tcPr>
          <w:p w:rsidR="00C7322B" w:rsidRPr="00CD5983" w:rsidRDefault="00C7322B" w:rsidP="004A7DDE">
            <w:pPr>
              <w:pStyle w:val="Tabletext"/>
              <w:rPr>
                <w:sz w:val="16"/>
                <w:szCs w:val="16"/>
              </w:rPr>
            </w:pPr>
            <w:r w:rsidRPr="00CD5983">
              <w:rPr>
                <w:sz w:val="16"/>
                <w:szCs w:val="16"/>
              </w:rPr>
              <w:t>30</w:t>
            </w:r>
            <w:r w:rsidR="00CD5983">
              <w:rPr>
                <w:sz w:val="16"/>
                <w:szCs w:val="16"/>
              </w:rPr>
              <w:t> </w:t>
            </w:r>
            <w:r w:rsidRPr="00CD5983">
              <w:rPr>
                <w:sz w:val="16"/>
                <w:szCs w:val="16"/>
              </w:rPr>
              <w:t>June 2003</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11 (items</w:t>
            </w:r>
            <w:r w:rsidR="00CD5983">
              <w:rPr>
                <w:sz w:val="16"/>
                <w:szCs w:val="16"/>
              </w:rPr>
              <w:t> </w:t>
            </w:r>
            <w:r w:rsidRPr="00CD5983">
              <w:rPr>
                <w:sz w:val="16"/>
                <w:szCs w:val="16"/>
              </w:rPr>
              <w:t>1–41, 43):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11 (items</w:t>
            </w:r>
            <w:r w:rsidR="00CD5983">
              <w:rPr>
                <w:sz w:val="16"/>
                <w:szCs w:val="16"/>
              </w:rPr>
              <w:t> </w:t>
            </w:r>
            <w:r w:rsidRPr="00CD5983">
              <w:rPr>
                <w:sz w:val="16"/>
                <w:szCs w:val="16"/>
              </w:rPr>
              <w:t>17, 43)</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Taxation Laws Amendment Act (No.</w:t>
            </w:r>
            <w:r w:rsidR="00CD5983">
              <w:rPr>
                <w:sz w:val="16"/>
                <w:szCs w:val="16"/>
              </w:rPr>
              <w:t> </w:t>
            </w:r>
            <w:r w:rsidRPr="00CD5983">
              <w:rPr>
                <w:sz w:val="16"/>
                <w:szCs w:val="16"/>
              </w:rPr>
              <w:t>3) 2003</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101, 2003</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14 Oct 2003</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6 (item</w:t>
            </w:r>
            <w:r w:rsidR="00CD5983">
              <w:rPr>
                <w:sz w:val="16"/>
                <w:szCs w:val="16"/>
              </w:rPr>
              <w:t> </w:t>
            </w:r>
            <w:r w:rsidRPr="00CD5983">
              <w:rPr>
                <w:sz w:val="16"/>
                <w:szCs w:val="16"/>
              </w:rPr>
              <w:t xml:space="preserve">2): </w:t>
            </w:r>
            <w:r w:rsidRPr="00CD5983">
              <w:rPr>
                <w:i/>
                <w:sz w:val="16"/>
                <w:szCs w:val="16"/>
              </w:rPr>
              <w:t>(m)</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Taxation Laws Amendment Act (No.</w:t>
            </w:r>
            <w:r w:rsidR="00CD5983">
              <w:rPr>
                <w:sz w:val="16"/>
                <w:szCs w:val="16"/>
              </w:rPr>
              <w:t> </w:t>
            </w:r>
            <w:r w:rsidRPr="00CD5983">
              <w:rPr>
                <w:sz w:val="16"/>
                <w:szCs w:val="16"/>
              </w:rPr>
              <w:t>2) 2004</w:t>
            </w:r>
          </w:p>
        </w:tc>
        <w:tc>
          <w:tcPr>
            <w:tcW w:w="992" w:type="dxa"/>
            <w:shd w:val="clear" w:color="auto" w:fill="auto"/>
          </w:tcPr>
          <w:p w:rsidR="00C7322B" w:rsidRPr="00CD5983" w:rsidRDefault="00C7322B" w:rsidP="004A7DDE">
            <w:pPr>
              <w:pStyle w:val="Tabletext"/>
              <w:rPr>
                <w:sz w:val="16"/>
                <w:szCs w:val="16"/>
              </w:rPr>
            </w:pPr>
            <w:r w:rsidRPr="00CD5983">
              <w:rPr>
                <w:sz w:val="16"/>
                <w:szCs w:val="16"/>
              </w:rPr>
              <w:t>20, 2004</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23 Mar 2004</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6: 1</w:t>
            </w:r>
            <w:r w:rsidR="00CD5983">
              <w:rPr>
                <w:sz w:val="16"/>
                <w:szCs w:val="16"/>
              </w:rPr>
              <w:t> </w:t>
            </w:r>
            <w:r w:rsidRPr="00CD5983">
              <w:rPr>
                <w:sz w:val="16"/>
                <w:szCs w:val="16"/>
              </w:rPr>
              <w:t>July 2000</w:t>
            </w:r>
          </w:p>
          <w:p w:rsidR="00C7322B" w:rsidRPr="00CD5983" w:rsidRDefault="00C7322B" w:rsidP="004A7DDE">
            <w:pPr>
              <w:pStyle w:val="Tabletext"/>
              <w:rPr>
                <w:sz w:val="16"/>
                <w:szCs w:val="16"/>
              </w:rPr>
            </w:pPr>
            <w:r w:rsidRPr="00CD5983">
              <w:rPr>
                <w:sz w:val="16"/>
                <w:szCs w:val="16"/>
              </w:rPr>
              <w:t>Remainder: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6)</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(2004 Measures No.</w:t>
            </w:r>
            <w:r w:rsidR="00CD5983">
              <w:rPr>
                <w:sz w:val="16"/>
                <w:szCs w:val="16"/>
              </w:rPr>
              <w:t> </w:t>
            </w:r>
            <w:r w:rsidRPr="00CD5983">
              <w:rPr>
                <w:sz w:val="16"/>
                <w:szCs w:val="16"/>
              </w:rPr>
              <w:t>2) Act 2004</w:t>
            </w:r>
          </w:p>
        </w:tc>
        <w:tc>
          <w:tcPr>
            <w:tcW w:w="992" w:type="dxa"/>
            <w:shd w:val="clear" w:color="auto" w:fill="auto"/>
          </w:tcPr>
          <w:p w:rsidR="00C7322B" w:rsidRPr="00CD5983" w:rsidRDefault="00C7322B" w:rsidP="004A7DDE">
            <w:pPr>
              <w:pStyle w:val="Tabletext"/>
              <w:rPr>
                <w:sz w:val="16"/>
                <w:szCs w:val="16"/>
              </w:rPr>
            </w:pPr>
            <w:r w:rsidRPr="00CD5983">
              <w:rPr>
                <w:sz w:val="16"/>
                <w:szCs w:val="16"/>
              </w:rPr>
              <w:t>83, 2004</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25</w:t>
            </w:r>
            <w:r w:rsidR="00CD5983">
              <w:rPr>
                <w:sz w:val="16"/>
                <w:szCs w:val="16"/>
              </w:rPr>
              <w:t> </w:t>
            </w:r>
            <w:r w:rsidRPr="00CD5983">
              <w:rPr>
                <w:sz w:val="16"/>
                <w:szCs w:val="16"/>
              </w:rPr>
              <w:t>June 2004</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7: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7 (item</w:t>
            </w:r>
            <w:r w:rsidR="00CD5983">
              <w:rPr>
                <w:sz w:val="16"/>
                <w:szCs w:val="16"/>
              </w:rPr>
              <w:t> </w:t>
            </w:r>
            <w:r w:rsidRPr="00CD5983">
              <w:rPr>
                <w:sz w:val="16"/>
                <w:szCs w:val="16"/>
              </w:rPr>
              <w:t>14)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(2004 Measures No.</w:t>
            </w:r>
            <w:r w:rsidR="00CD5983">
              <w:rPr>
                <w:sz w:val="16"/>
                <w:szCs w:val="16"/>
              </w:rPr>
              <w:t> </w:t>
            </w:r>
            <w:r w:rsidRPr="00CD5983">
              <w:rPr>
                <w:sz w:val="16"/>
                <w:szCs w:val="16"/>
              </w:rPr>
              <w:t>1) Act 2004</w:t>
            </w:r>
          </w:p>
        </w:tc>
        <w:tc>
          <w:tcPr>
            <w:tcW w:w="992" w:type="dxa"/>
            <w:shd w:val="clear" w:color="auto" w:fill="auto"/>
          </w:tcPr>
          <w:p w:rsidR="00C7322B" w:rsidRPr="00CD5983" w:rsidRDefault="00C7322B" w:rsidP="004A7DDE">
            <w:pPr>
              <w:pStyle w:val="Tabletext"/>
              <w:rPr>
                <w:sz w:val="16"/>
                <w:szCs w:val="16"/>
              </w:rPr>
            </w:pPr>
            <w:r w:rsidRPr="00CD5983">
              <w:rPr>
                <w:sz w:val="16"/>
                <w:szCs w:val="16"/>
              </w:rPr>
              <w:t>95, 2004</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29</w:t>
            </w:r>
            <w:r w:rsidR="00CD5983">
              <w:rPr>
                <w:sz w:val="16"/>
                <w:szCs w:val="16"/>
              </w:rPr>
              <w:t> </w:t>
            </w:r>
            <w:r w:rsidRPr="00CD5983">
              <w:rPr>
                <w:sz w:val="16"/>
                <w:szCs w:val="16"/>
              </w:rPr>
              <w:t>June 2004</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10 (items</w:t>
            </w:r>
            <w:r w:rsidR="00CD5983">
              <w:rPr>
                <w:sz w:val="16"/>
                <w:szCs w:val="16"/>
              </w:rPr>
              <w:t> </w:t>
            </w:r>
            <w:r w:rsidRPr="00CD5983">
              <w:rPr>
                <w:sz w:val="16"/>
                <w:szCs w:val="16"/>
              </w:rPr>
              <w:t>4–17, 42, 44(1), (2)): 1</w:t>
            </w:r>
            <w:r w:rsidR="00CD5983">
              <w:rPr>
                <w:sz w:val="16"/>
                <w:szCs w:val="16"/>
              </w:rPr>
              <w:t> </w:t>
            </w:r>
            <w:r w:rsidRPr="00CD5983">
              <w:rPr>
                <w:sz w:val="16"/>
                <w:szCs w:val="16"/>
              </w:rPr>
              <w:t>July 2005</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10 (items</w:t>
            </w:r>
            <w:r w:rsidR="00CD5983">
              <w:rPr>
                <w:sz w:val="16"/>
                <w:szCs w:val="16"/>
              </w:rPr>
              <w:t> </w:t>
            </w:r>
            <w:r w:rsidRPr="00CD5983">
              <w:rPr>
                <w:sz w:val="16"/>
                <w:szCs w:val="16"/>
              </w:rPr>
              <w:t>42, 44(1), (2))</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Taxation Laws Amendment Act (No.</w:t>
            </w:r>
            <w:r w:rsidR="00CD5983">
              <w:rPr>
                <w:sz w:val="16"/>
                <w:szCs w:val="16"/>
              </w:rPr>
              <w:t> </w:t>
            </w:r>
            <w:r w:rsidRPr="00CD5983">
              <w:rPr>
                <w:sz w:val="16"/>
                <w:szCs w:val="16"/>
              </w:rPr>
              <w:t>1) 2004</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101, 2004</w:t>
            </w:r>
          </w:p>
        </w:tc>
        <w:tc>
          <w:tcPr>
            <w:tcW w:w="993" w:type="dxa"/>
            <w:shd w:val="clear" w:color="auto" w:fill="auto"/>
          </w:tcPr>
          <w:p w:rsidR="00C7322B" w:rsidRPr="00CD5983" w:rsidRDefault="00C7322B" w:rsidP="004A7DDE">
            <w:pPr>
              <w:pStyle w:val="Tabletext"/>
              <w:rPr>
                <w:sz w:val="16"/>
                <w:szCs w:val="16"/>
              </w:rPr>
            </w:pPr>
            <w:r w:rsidRPr="00CD5983">
              <w:rPr>
                <w:sz w:val="16"/>
                <w:szCs w:val="16"/>
              </w:rPr>
              <w:t>30</w:t>
            </w:r>
            <w:r w:rsidR="00CD5983">
              <w:rPr>
                <w:sz w:val="16"/>
                <w:szCs w:val="16"/>
              </w:rPr>
              <w:t> </w:t>
            </w:r>
            <w:r w:rsidRPr="00CD5983">
              <w:rPr>
                <w:sz w:val="16"/>
                <w:szCs w:val="16"/>
              </w:rPr>
              <w:t>June 2004</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6: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6 (item</w:t>
            </w:r>
            <w:r w:rsidR="00CD5983">
              <w:rPr>
                <w:sz w:val="16"/>
                <w:szCs w:val="16"/>
              </w:rPr>
              <w:t> </w:t>
            </w:r>
            <w:r w:rsidRPr="00CD5983">
              <w:rPr>
                <w:sz w:val="16"/>
                <w:szCs w:val="16"/>
              </w:rPr>
              <w:t>11)</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(Small Business Measures) Act 2004</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134, 2004</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13 Dec 2004</w:t>
            </w:r>
          </w:p>
        </w:tc>
        <w:tc>
          <w:tcPr>
            <w:tcW w:w="1845" w:type="dxa"/>
            <w:shd w:val="clear" w:color="auto" w:fill="auto"/>
          </w:tcPr>
          <w:p w:rsidR="00C7322B" w:rsidRPr="00CD5983" w:rsidRDefault="00C7322B" w:rsidP="004A7DDE">
            <w:pPr>
              <w:pStyle w:val="Tabletext"/>
              <w:rPr>
                <w:i/>
                <w:sz w:val="16"/>
                <w:szCs w:val="16"/>
              </w:rPr>
            </w:pPr>
            <w:r w:rsidRPr="00CD5983">
              <w:rPr>
                <w:sz w:val="16"/>
                <w:szCs w:val="16"/>
              </w:rPr>
              <w:t>Schedule</w:t>
            </w:r>
            <w:r w:rsidR="00CD5983">
              <w:rPr>
                <w:sz w:val="16"/>
                <w:szCs w:val="16"/>
              </w:rPr>
              <w:t> </w:t>
            </w:r>
            <w:r w:rsidRPr="00CD5983">
              <w:rPr>
                <w:sz w:val="16"/>
                <w:szCs w:val="16"/>
              </w:rPr>
              <w:t>3 (items</w:t>
            </w:r>
            <w:r w:rsidR="00CD5983">
              <w:rPr>
                <w:sz w:val="16"/>
                <w:szCs w:val="16"/>
              </w:rPr>
              <w:t> </w:t>
            </w:r>
            <w:r w:rsidRPr="00CD5983">
              <w:rPr>
                <w:sz w:val="16"/>
                <w:szCs w:val="16"/>
              </w:rPr>
              <w:t xml:space="preserve">1–4): </w:t>
            </w:r>
            <w:r w:rsidRPr="00CD5983">
              <w:rPr>
                <w:i/>
                <w:sz w:val="16"/>
                <w:szCs w:val="16"/>
              </w:rPr>
              <w:t>(n)</w:t>
            </w:r>
          </w:p>
          <w:p w:rsidR="00C7322B" w:rsidRPr="00CD5983" w:rsidRDefault="00C7322B" w:rsidP="004A7DDE">
            <w:pPr>
              <w:pStyle w:val="Tabletext"/>
              <w:rPr>
                <w:sz w:val="16"/>
                <w:szCs w:val="16"/>
              </w:rPr>
            </w:pPr>
            <w:r w:rsidRPr="00CD5983">
              <w:rPr>
                <w:sz w:val="16"/>
                <w:szCs w:val="16"/>
              </w:rPr>
              <w:t>Remainder: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16), Sch. 2 (item</w:t>
            </w:r>
            <w:r w:rsidR="00CD5983">
              <w:rPr>
                <w:sz w:val="16"/>
                <w:szCs w:val="16"/>
              </w:rPr>
              <w:t> </w:t>
            </w:r>
            <w:r w:rsidRPr="00CD5983">
              <w:rPr>
                <w:sz w:val="16"/>
                <w:szCs w:val="16"/>
              </w:rPr>
              <w:t>23), and Sch. 3 (item</w:t>
            </w:r>
            <w:r w:rsidR="00CD5983">
              <w:rPr>
                <w:sz w:val="16"/>
                <w:szCs w:val="16"/>
              </w:rPr>
              <w:t> </w:t>
            </w:r>
            <w:r w:rsidRPr="00CD5983">
              <w:rPr>
                <w:sz w:val="16"/>
                <w:szCs w:val="16"/>
              </w:rPr>
              <w:t>10)</w:t>
            </w:r>
          </w:p>
        </w:tc>
      </w:tr>
      <w:tr w:rsidR="00C7322B" w:rsidRPr="00CD5983" w:rsidTr="004A7DDE">
        <w:trPr>
          <w:cantSplit/>
        </w:trPr>
        <w:tc>
          <w:tcPr>
            <w:tcW w:w="1838"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Tax Laws Amendment (Retirement Villages) Act 2004</w:t>
            </w:r>
          </w:p>
        </w:tc>
        <w:tc>
          <w:tcPr>
            <w:tcW w:w="992"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143, 2004</w:t>
            </w:r>
          </w:p>
        </w:tc>
        <w:tc>
          <w:tcPr>
            <w:tcW w:w="993"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14 Dec 2004</w:t>
            </w:r>
          </w:p>
        </w:tc>
        <w:tc>
          <w:tcPr>
            <w:tcW w:w="1845"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14 Dec 2004</w:t>
            </w:r>
          </w:p>
        </w:tc>
        <w:tc>
          <w:tcPr>
            <w:tcW w:w="1417" w:type="dxa"/>
            <w:tcBorders>
              <w:bottom w:val="nil"/>
            </w:tcBorders>
            <w:shd w:val="clear" w:color="auto" w:fill="auto"/>
          </w:tcPr>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13, 14, 17, 18)</w:t>
            </w:r>
          </w:p>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15, 16) (am. by 73, 2006, Sch. 5 [items</w:t>
            </w:r>
            <w:r w:rsidR="00CD5983">
              <w:rPr>
                <w:sz w:val="16"/>
                <w:szCs w:val="16"/>
              </w:rPr>
              <w:t> </w:t>
            </w:r>
            <w:r w:rsidRPr="00CD5983">
              <w:rPr>
                <w:sz w:val="16"/>
                <w:szCs w:val="16"/>
              </w:rPr>
              <w:t>168, 169])</w:t>
            </w:r>
          </w:p>
        </w:tc>
      </w:tr>
      <w:tr w:rsidR="00C7322B" w:rsidRPr="00CD5983" w:rsidTr="004A7DDE">
        <w:trPr>
          <w:cantSplit/>
        </w:trPr>
        <w:tc>
          <w:tcPr>
            <w:tcW w:w="1838" w:type="dxa"/>
            <w:tcBorders>
              <w:top w:val="nil"/>
              <w:bottom w:val="nil"/>
            </w:tcBorders>
            <w:shd w:val="clear" w:color="auto" w:fill="auto"/>
          </w:tcPr>
          <w:p w:rsidR="00C7322B" w:rsidRPr="00CD5983" w:rsidRDefault="00C7322B" w:rsidP="004A7DDE">
            <w:pPr>
              <w:pStyle w:val="ENoteTTIndentHeading"/>
              <w:rPr>
                <w:kern w:val="28"/>
              </w:rPr>
            </w:pPr>
            <w:r w:rsidRPr="00CD5983">
              <w:t>as amended by</w:t>
            </w:r>
          </w:p>
        </w:tc>
        <w:tc>
          <w:tcPr>
            <w:tcW w:w="992" w:type="dxa"/>
            <w:tcBorders>
              <w:top w:val="nil"/>
              <w:bottom w:val="nil"/>
            </w:tcBorders>
            <w:shd w:val="clear" w:color="auto" w:fill="auto"/>
          </w:tcPr>
          <w:p w:rsidR="00C7322B" w:rsidRPr="00CD5983" w:rsidRDefault="00C7322B" w:rsidP="004A7DDE">
            <w:pPr>
              <w:pStyle w:val="Tabletext"/>
              <w:rPr>
                <w:b/>
              </w:rPr>
            </w:pPr>
          </w:p>
        </w:tc>
        <w:tc>
          <w:tcPr>
            <w:tcW w:w="993" w:type="dxa"/>
            <w:tcBorders>
              <w:top w:val="nil"/>
              <w:bottom w:val="nil"/>
            </w:tcBorders>
            <w:shd w:val="clear" w:color="auto" w:fill="auto"/>
          </w:tcPr>
          <w:p w:rsidR="00C7322B" w:rsidRPr="00CD5983" w:rsidRDefault="00C7322B" w:rsidP="004A7DDE">
            <w:pPr>
              <w:pStyle w:val="Tabletext"/>
              <w:rPr>
                <w:b/>
              </w:rPr>
            </w:pPr>
          </w:p>
        </w:tc>
        <w:tc>
          <w:tcPr>
            <w:tcW w:w="1845" w:type="dxa"/>
            <w:tcBorders>
              <w:top w:val="nil"/>
              <w:bottom w:val="nil"/>
            </w:tcBorders>
            <w:shd w:val="clear" w:color="auto" w:fill="auto"/>
          </w:tcPr>
          <w:p w:rsidR="00C7322B" w:rsidRPr="00CD5983" w:rsidRDefault="00C7322B" w:rsidP="004A7DDE">
            <w:pPr>
              <w:pStyle w:val="Tabletext"/>
              <w:rPr>
                <w:b/>
              </w:rPr>
            </w:pPr>
          </w:p>
        </w:tc>
        <w:tc>
          <w:tcPr>
            <w:tcW w:w="1417" w:type="dxa"/>
            <w:tcBorders>
              <w:top w:val="nil"/>
              <w:bottom w:val="nil"/>
            </w:tcBorders>
            <w:shd w:val="clear" w:color="auto" w:fill="auto"/>
          </w:tcPr>
          <w:p w:rsidR="00C7322B" w:rsidRPr="00CD5983" w:rsidRDefault="00C7322B" w:rsidP="004A7DDE">
            <w:pPr>
              <w:pStyle w:val="Tabletext"/>
              <w:rPr>
                <w:b/>
              </w:rPr>
            </w:pPr>
          </w:p>
        </w:tc>
      </w:tr>
      <w:tr w:rsidR="00C7322B" w:rsidRPr="00CD5983" w:rsidTr="004A7DDE">
        <w:trPr>
          <w:cantSplit/>
        </w:trPr>
        <w:tc>
          <w:tcPr>
            <w:tcW w:w="1838" w:type="dxa"/>
            <w:tcBorders>
              <w:top w:val="nil"/>
            </w:tcBorders>
            <w:shd w:val="clear" w:color="auto" w:fill="auto"/>
          </w:tcPr>
          <w:p w:rsidR="00C7322B" w:rsidRPr="00CD5983" w:rsidRDefault="00C7322B" w:rsidP="004A7DDE">
            <w:pPr>
              <w:pStyle w:val="ENoteTTi"/>
            </w:pPr>
            <w:r w:rsidRPr="00CD5983">
              <w:t>Fuel Tax (Consequential and Transitional Provisions) Act 2006</w:t>
            </w:r>
          </w:p>
        </w:tc>
        <w:tc>
          <w:tcPr>
            <w:tcW w:w="992"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73, 2006</w:t>
            </w:r>
          </w:p>
        </w:tc>
        <w:tc>
          <w:tcPr>
            <w:tcW w:w="993"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26</w:t>
            </w:r>
            <w:r w:rsidR="00CD5983">
              <w:rPr>
                <w:sz w:val="16"/>
                <w:szCs w:val="16"/>
              </w:rPr>
              <w:t> </w:t>
            </w:r>
            <w:r w:rsidRPr="00CD5983">
              <w:rPr>
                <w:sz w:val="16"/>
                <w:szCs w:val="16"/>
              </w:rPr>
              <w:t>June 2006</w:t>
            </w:r>
          </w:p>
        </w:tc>
        <w:tc>
          <w:tcPr>
            <w:tcW w:w="1845"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5 (items</w:t>
            </w:r>
            <w:r w:rsidR="00CD5983">
              <w:rPr>
                <w:sz w:val="16"/>
                <w:szCs w:val="16"/>
              </w:rPr>
              <w:t> </w:t>
            </w:r>
            <w:r w:rsidRPr="00CD5983">
              <w:rPr>
                <w:sz w:val="16"/>
                <w:szCs w:val="16"/>
              </w:rPr>
              <w:t>168, 169): 1</w:t>
            </w:r>
            <w:r w:rsidR="00CD5983">
              <w:rPr>
                <w:sz w:val="16"/>
                <w:szCs w:val="16"/>
              </w:rPr>
              <w:t> </w:t>
            </w:r>
            <w:r w:rsidRPr="00CD5983">
              <w:rPr>
                <w:sz w:val="16"/>
                <w:szCs w:val="16"/>
              </w:rPr>
              <w:t>July 2006</w:t>
            </w:r>
          </w:p>
        </w:tc>
        <w:tc>
          <w:tcPr>
            <w:tcW w:w="1417" w:type="dxa"/>
            <w:tcBorders>
              <w:top w:val="nil"/>
            </w:tcBorders>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(Long</w:t>
            </w:r>
            <w:r w:rsidR="00CD5983">
              <w:rPr>
                <w:sz w:val="16"/>
                <w:szCs w:val="16"/>
              </w:rPr>
              <w:noBreakHyphen/>
            </w:r>
            <w:r w:rsidRPr="00CD5983">
              <w:rPr>
                <w:sz w:val="16"/>
                <w:szCs w:val="16"/>
              </w:rPr>
              <w:t>term Non</w:t>
            </w:r>
            <w:r w:rsidR="00CD5983">
              <w:rPr>
                <w:sz w:val="16"/>
                <w:szCs w:val="16"/>
              </w:rPr>
              <w:noBreakHyphen/>
            </w:r>
            <w:r w:rsidRPr="00CD5983">
              <w:rPr>
                <w:sz w:val="16"/>
                <w:szCs w:val="16"/>
              </w:rPr>
              <w:t>reviewable Contracts) Act 2005</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10, 2005</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22 Feb 2005</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3–5): 1</w:t>
            </w:r>
            <w:r w:rsidR="00CD5983">
              <w:rPr>
                <w:sz w:val="16"/>
                <w:szCs w:val="16"/>
              </w:rPr>
              <w:t> </w:t>
            </w:r>
            <w:r w:rsidRPr="00CD5983">
              <w:rPr>
                <w:sz w:val="16"/>
                <w:szCs w:val="16"/>
              </w:rPr>
              <w:t>July 2005</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(2004 Measures No.</w:t>
            </w:r>
            <w:r w:rsidR="00CD5983">
              <w:rPr>
                <w:sz w:val="16"/>
                <w:szCs w:val="16"/>
              </w:rPr>
              <w:t> </w:t>
            </w:r>
            <w:r w:rsidRPr="00CD5983">
              <w:rPr>
                <w:sz w:val="16"/>
                <w:szCs w:val="16"/>
              </w:rPr>
              <w:t>6) Act 2005</w:t>
            </w:r>
          </w:p>
        </w:tc>
        <w:tc>
          <w:tcPr>
            <w:tcW w:w="992" w:type="dxa"/>
            <w:shd w:val="clear" w:color="auto" w:fill="auto"/>
          </w:tcPr>
          <w:p w:rsidR="00C7322B" w:rsidRPr="00CD5983" w:rsidRDefault="00C7322B" w:rsidP="004A7DDE">
            <w:pPr>
              <w:pStyle w:val="Tabletext"/>
              <w:rPr>
                <w:sz w:val="16"/>
                <w:szCs w:val="16"/>
              </w:rPr>
            </w:pPr>
            <w:r w:rsidRPr="00CD5983">
              <w:rPr>
                <w:sz w:val="16"/>
                <w:szCs w:val="16"/>
              </w:rPr>
              <w:t>23, 2005</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21 Mar 2005</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9: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9 (item</w:t>
            </w:r>
            <w:r w:rsidR="00CD5983">
              <w:rPr>
                <w:sz w:val="16"/>
                <w:szCs w:val="16"/>
              </w:rPr>
              <w:t> </w:t>
            </w:r>
            <w:r w:rsidRPr="00CD5983">
              <w:rPr>
                <w:sz w:val="16"/>
                <w:szCs w:val="16"/>
              </w:rPr>
              <w:t>3)</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(2004 Measures No.</w:t>
            </w:r>
            <w:r w:rsidR="00CD5983">
              <w:rPr>
                <w:sz w:val="16"/>
                <w:szCs w:val="16"/>
              </w:rPr>
              <w:t> </w:t>
            </w:r>
            <w:r w:rsidRPr="00CD5983">
              <w:rPr>
                <w:sz w:val="16"/>
                <w:szCs w:val="16"/>
              </w:rPr>
              <w:t>7) Act 2005</w:t>
            </w:r>
          </w:p>
        </w:tc>
        <w:tc>
          <w:tcPr>
            <w:tcW w:w="992" w:type="dxa"/>
            <w:shd w:val="clear" w:color="auto" w:fill="auto"/>
          </w:tcPr>
          <w:p w:rsidR="00C7322B" w:rsidRPr="00CD5983" w:rsidRDefault="00C7322B" w:rsidP="004A7DDE">
            <w:pPr>
              <w:pStyle w:val="Tabletext"/>
              <w:rPr>
                <w:sz w:val="16"/>
                <w:szCs w:val="16"/>
              </w:rPr>
            </w:pPr>
            <w:r w:rsidRPr="00CD5983">
              <w:rPr>
                <w:sz w:val="16"/>
                <w:szCs w:val="16"/>
              </w:rPr>
              <w:t>41, 2005</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 Apr 2005</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10 (items</w:t>
            </w:r>
            <w:r w:rsidR="00CD5983">
              <w:rPr>
                <w:sz w:val="16"/>
                <w:szCs w:val="16"/>
              </w:rPr>
              <w:t> </w:t>
            </w:r>
            <w:r w:rsidRPr="00CD5983">
              <w:rPr>
                <w:sz w:val="16"/>
                <w:szCs w:val="16"/>
              </w:rPr>
              <w:t>1–14):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10 (items</w:t>
            </w:r>
            <w:r w:rsidR="00CD5983">
              <w:rPr>
                <w:sz w:val="16"/>
                <w:szCs w:val="16"/>
              </w:rPr>
              <w:t> </w:t>
            </w:r>
            <w:r w:rsidRPr="00CD5983">
              <w:rPr>
                <w:sz w:val="16"/>
                <w:szCs w:val="16"/>
              </w:rPr>
              <w:t>2, 9, 12)</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(2005 Measures No.</w:t>
            </w:r>
            <w:r w:rsidR="00CD5983">
              <w:rPr>
                <w:sz w:val="16"/>
                <w:szCs w:val="16"/>
              </w:rPr>
              <w:t> </w:t>
            </w:r>
            <w:r w:rsidRPr="00CD5983">
              <w:rPr>
                <w:sz w:val="16"/>
                <w:szCs w:val="16"/>
              </w:rPr>
              <w:t>1) Act 2005</w:t>
            </w:r>
          </w:p>
        </w:tc>
        <w:tc>
          <w:tcPr>
            <w:tcW w:w="992" w:type="dxa"/>
            <w:shd w:val="clear" w:color="auto" w:fill="auto"/>
          </w:tcPr>
          <w:p w:rsidR="00C7322B" w:rsidRPr="00CD5983" w:rsidRDefault="00C7322B" w:rsidP="004A7DDE">
            <w:pPr>
              <w:pStyle w:val="Tabletext"/>
              <w:rPr>
                <w:sz w:val="16"/>
                <w:szCs w:val="16"/>
              </w:rPr>
            </w:pPr>
            <w:r w:rsidRPr="00CD5983">
              <w:rPr>
                <w:sz w:val="16"/>
                <w:szCs w:val="16"/>
              </w:rPr>
              <w:t>77, 2005</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29</w:t>
            </w:r>
            <w:r w:rsidR="00CD5983">
              <w:rPr>
                <w:sz w:val="16"/>
                <w:szCs w:val="16"/>
              </w:rPr>
              <w:t> </w:t>
            </w:r>
            <w:r w:rsidRPr="00CD5983">
              <w:rPr>
                <w:sz w:val="16"/>
                <w:szCs w:val="16"/>
              </w:rPr>
              <w:t>June 2005</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29</w:t>
            </w:r>
            <w:r w:rsidR="00CD5983">
              <w:rPr>
                <w:sz w:val="16"/>
                <w:szCs w:val="16"/>
              </w:rPr>
              <w:t> </w:t>
            </w:r>
            <w:r w:rsidRPr="00CD5983">
              <w:rPr>
                <w:sz w:val="16"/>
                <w:szCs w:val="16"/>
              </w:rPr>
              <w:t>June 2005</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3 (items</w:t>
            </w:r>
            <w:r w:rsidR="00CD5983">
              <w:rPr>
                <w:sz w:val="16"/>
                <w:szCs w:val="16"/>
              </w:rPr>
              <w:t> </w:t>
            </w:r>
            <w:r w:rsidRPr="00CD5983">
              <w:rPr>
                <w:sz w:val="16"/>
                <w:szCs w:val="16"/>
              </w:rPr>
              <w:t>17, 18)</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(2005 Measures No.</w:t>
            </w:r>
            <w:r w:rsidR="00CD5983">
              <w:rPr>
                <w:sz w:val="16"/>
                <w:szCs w:val="16"/>
              </w:rPr>
              <w:t> </w:t>
            </w:r>
            <w:r w:rsidRPr="00CD5983">
              <w:rPr>
                <w:sz w:val="16"/>
                <w:szCs w:val="16"/>
              </w:rPr>
              <w:t>2) Act 2005</w:t>
            </w:r>
          </w:p>
        </w:tc>
        <w:tc>
          <w:tcPr>
            <w:tcW w:w="992" w:type="dxa"/>
            <w:shd w:val="clear" w:color="auto" w:fill="auto"/>
          </w:tcPr>
          <w:p w:rsidR="00C7322B" w:rsidRPr="00CD5983" w:rsidRDefault="00C7322B" w:rsidP="004A7DDE">
            <w:pPr>
              <w:pStyle w:val="Tabletext"/>
              <w:rPr>
                <w:sz w:val="16"/>
                <w:szCs w:val="16"/>
              </w:rPr>
            </w:pPr>
            <w:r w:rsidRPr="00CD5983">
              <w:rPr>
                <w:sz w:val="16"/>
                <w:szCs w:val="16"/>
              </w:rPr>
              <w:t>78, 2005</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29</w:t>
            </w:r>
            <w:r w:rsidR="00CD5983">
              <w:rPr>
                <w:sz w:val="16"/>
                <w:szCs w:val="16"/>
              </w:rPr>
              <w:t> </w:t>
            </w:r>
            <w:r w:rsidRPr="00CD5983">
              <w:rPr>
                <w:sz w:val="16"/>
                <w:szCs w:val="16"/>
              </w:rPr>
              <w:t>June 2005</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29</w:t>
            </w:r>
            <w:r w:rsidR="00CD5983">
              <w:rPr>
                <w:sz w:val="16"/>
                <w:szCs w:val="16"/>
              </w:rPr>
              <w:t> </w:t>
            </w:r>
            <w:r w:rsidRPr="00CD5983">
              <w:rPr>
                <w:sz w:val="16"/>
                <w:szCs w:val="16"/>
              </w:rPr>
              <w:t>June 2005</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6 (items</w:t>
            </w:r>
            <w:r w:rsidR="00CD5983">
              <w:rPr>
                <w:sz w:val="16"/>
                <w:szCs w:val="16"/>
              </w:rPr>
              <w:t> </w:t>
            </w:r>
            <w:r w:rsidRPr="00CD5983">
              <w:rPr>
                <w:sz w:val="16"/>
                <w:szCs w:val="16"/>
              </w:rPr>
              <w:t>21, 28)</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(2006 Measures No.</w:t>
            </w:r>
            <w:r w:rsidR="00CD5983">
              <w:rPr>
                <w:sz w:val="16"/>
                <w:szCs w:val="16"/>
              </w:rPr>
              <w:t> </w:t>
            </w:r>
            <w:r w:rsidRPr="00CD5983">
              <w:rPr>
                <w:sz w:val="16"/>
                <w:szCs w:val="16"/>
              </w:rPr>
              <w:t>1) Act 2006</w:t>
            </w:r>
          </w:p>
        </w:tc>
        <w:tc>
          <w:tcPr>
            <w:tcW w:w="992" w:type="dxa"/>
            <w:shd w:val="clear" w:color="auto" w:fill="auto"/>
          </w:tcPr>
          <w:p w:rsidR="00C7322B" w:rsidRPr="00CD5983" w:rsidRDefault="00C7322B" w:rsidP="004A7DDE">
            <w:pPr>
              <w:pStyle w:val="Tabletext"/>
              <w:rPr>
                <w:sz w:val="16"/>
                <w:szCs w:val="16"/>
              </w:rPr>
            </w:pPr>
            <w:r w:rsidRPr="00CD5983">
              <w:rPr>
                <w:sz w:val="16"/>
                <w:szCs w:val="16"/>
              </w:rPr>
              <w:t>32, 2006</w:t>
            </w:r>
          </w:p>
        </w:tc>
        <w:tc>
          <w:tcPr>
            <w:tcW w:w="993" w:type="dxa"/>
            <w:shd w:val="clear" w:color="auto" w:fill="auto"/>
          </w:tcPr>
          <w:p w:rsidR="00C7322B" w:rsidRPr="00CD5983" w:rsidRDefault="00C7322B" w:rsidP="004A7DDE">
            <w:pPr>
              <w:pStyle w:val="Tabletext"/>
              <w:rPr>
                <w:sz w:val="16"/>
                <w:szCs w:val="16"/>
              </w:rPr>
            </w:pPr>
            <w:r w:rsidRPr="00CD5983">
              <w:rPr>
                <w:sz w:val="16"/>
                <w:szCs w:val="16"/>
              </w:rPr>
              <w:t>6 Apr 2006</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6 Apr 2006</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4 (items</w:t>
            </w:r>
            <w:r w:rsidR="00CD5983">
              <w:rPr>
                <w:sz w:val="16"/>
                <w:szCs w:val="16"/>
              </w:rPr>
              <w:t> </w:t>
            </w:r>
            <w:r w:rsidRPr="00CD5983">
              <w:rPr>
                <w:sz w:val="16"/>
                <w:szCs w:val="16"/>
              </w:rPr>
              <w:t>20, 21)</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(2006 Measures No.</w:t>
            </w:r>
            <w:r w:rsidR="00CD5983">
              <w:rPr>
                <w:sz w:val="16"/>
                <w:szCs w:val="16"/>
              </w:rPr>
              <w:t> </w:t>
            </w:r>
            <w:r w:rsidRPr="00CD5983">
              <w:rPr>
                <w:sz w:val="16"/>
                <w:szCs w:val="16"/>
              </w:rPr>
              <w:t>2) Act 2006</w:t>
            </w:r>
          </w:p>
        </w:tc>
        <w:tc>
          <w:tcPr>
            <w:tcW w:w="992" w:type="dxa"/>
            <w:shd w:val="clear" w:color="auto" w:fill="auto"/>
          </w:tcPr>
          <w:p w:rsidR="00C7322B" w:rsidRPr="00CD5983" w:rsidRDefault="00C7322B" w:rsidP="004A7DDE">
            <w:pPr>
              <w:pStyle w:val="Tabletext"/>
              <w:rPr>
                <w:sz w:val="16"/>
                <w:szCs w:val="16"/>
              </w:rPr>
            </w:pPr>
            <w:r w:rsidRPr="00CD5983">
              <w:rPr>
                <w:sz w:val="16"/>
                <w:szCs w:val="16"/>
              </w:rPr>
              <w:t>58, 2006</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22</w:t>
            </w:r>
            <w:r w:rsidR="00CD5983">
              <w:rPr>
                <w:sz w:val="16"/>
                <w:szCs w:val="16"/>
              </w:rPr>
              <w:t> </w:t>
            </w:r>
            <w:r w:rsidRPr="00CD5983">
              <w:rPr>
                <w:sz w:val="16"/>
                <w:szCs w:val="16"/>
              </w:rPr>
              <w:t>June 2006</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7 (items</w:t>
            </w:r>
            <w:r w:rsidR="00CD5983">
              <w:rPr>
                <w:sz w:val="16"/>
                <w:szCs w:val="16"/>
              </w:rPr>
              <w:t> </w:t>
            </w:r>
            <w:r w:rsidRPr="00CD5983">
              <w:rPr>
                <w:sz w:val="16"/>
                <w:szCs w:val="16"/>
              </w:rPr>
              <w:t>2–15, 220–226):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7 (item</w:t>
            </w:r>
            <w:r w:rsidR="00CD5983">
              <w:rPr>
                <w:sz w:val="16"/>
                <w:szCs w:val="16"/>
              </w:rPr>
              <w:t> </w:t>
            </w:r>
            <w:r w:rsidRPr="00CD5983">
              <w:rPr>
                <w:sz w:val="16"/>
                <w:szCs w:val="16"/>
              </w:rPr>
              <w:t>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Fuel Tax (Consequential and Transitional Provisions) Act 2006</w:t>
            </w:r>
          </w:p>
        </w:tc>
        <w:tc>
          <w:tcPr>
            <w:tcW w:w="992" w:type="dxa"/>
            <w:shd w:val="clear" w:color="auto" w:fill="auto"/>
          </w:tcPr>
          <w:p w:rsidR="00C7322B" w:rsidRPr="00CD5983" w:rsidRDefault="00C7322B" w:rsidP="004A7DDE">
            <w:pPr>
              <w:pStyle w:val="Tabletext"/>
              <w:rPr>
                <w:sz w:val="16"/>
                <w:szCs w:val="16"/>
              </w:rPr>
            </w:pPr>
            <w:r w:rsidRPr="00CD5983">
              <w:rPr>
                <w:sz w:val="16"/>
                <w:szCs w:val="16"/>
              </w:rPr>
              <w:t>73, 2006</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26</w:t>
            </w:r>
            <w:r w:rsidR="00CD5983">
              <w:rPr>
                <w:sz w:val="16"/>
                <w:szCs w:val="16"/>
              </w:rPr>
              <w:t> </w:t>
            </w:r>
            <w:r w:rsidRPr="00CD5983">
              <w:rPr>
                <w:sz w:val="16"/>
                <w:szCs w:val="16"/>
              </w:rPr>
              <w:t>June 2006</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5 (items</w:t>
            </w:r>
            <w:r w:rsidR="00CD5983">
              <w:rPr>
                <w:sz w:val="16"/>
                <w:szCs w:val="16"/>
              </w:rPr>
              <w:t> </w:t>
            </w:r>
            <w:r w:rsidRPr="00CD5983">
              <w:rPr>
                <w:sz w:val="16"/>
                <w:szCs w:val="16"/>
              </w:rPr>
              <w:t>2, 3, 65–137): 1</w:t>
            </w:r>
            <w:r w:rsidR="00CD5983">
              <w:rPr>
                <w:sz w:val="16"/>
                <w:szCs w:val="16"/>
              </w:rPr>
              <w:t> </w:t>
            </w:r>
            <w:r w:rsidRPr="00CD5983">
              <w:rPr>
                <w:sz w:val="16"/>
                <w:szCs w:val="16"/>
              </w:rPr>
              <w:t>July 2006 (</w:t>
            </w:r>
            <w:r w:rsidRPr="00CD5983">
              <w:rPr>
                <w:i/>
                <w:sz w:val="16"/>
                <w:szCs w:val="16"/>
              </w:rPr>
              <w:t>see</w:t>
            </w:r>
            <w:r w:rsidRPr="00CD5983">
              <w:rPr>
                <w:sz w:val="16"/>
                <w:szCs w:val="16"/>
              </w:rPr>
              <w:t xml:space="preserve"> s. 2(1))</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(2006 Measures No.</w:t>
            </w:r>
            <w:r w:rsidR="00CD5983">
              <w:rPr>
                <w:sz w:val="16"/>
                <w:szCs w:val="16"/>
              </w:rPr>
              <w:t> </w:t>
            </w:r>
            <w:r w:rsidRPr="00CD5983">
              <w:rPr>
                <w:sz w:val="16"/>
                <w:szCs w:val="16"/>
              </w:rPr>
              <w:t>3) Act 2006</w:t>
            </w:r>
          </w:p>
        </w:tc>
        <w:tc>
          <w:tcPr>
            <w:tcW w:w="992" w:type="dxa"/>
            <w:shd w:val="clear" w:color="auto" w:fill="auto"/>
          </w:tcPr>
          <w:p w:rsidR="00C7322B" w:rsidRPr="00CD5983" w:rsidRDefault="00C7322B" w:rsidP="004A7DDE">
            <w:pPr>
              <w:pStyle w:val="Tabletext"/>
              <w:rPr>
                <w:sz w:val="16"/>
                <w:szCs w:val="16"/>
              </w:rPr>
            </w:pPr>
            <w:r w:rsidRPr="00CD5983">
              <w:rPr>
                <w:sz w:val="16"/>
                <w:szCs w:val="16"/>
              </w:rPr>
              <w:t>80, 2006</w:t>
            </w:r>
          </w:p>
        </w:tc>
        <w:tc>
          <w:tcPr>
            <w:tcW w:w="993" w:type="dxa"/>
            <w:shd w:val="clear" w:color="auto" w:fill="auto"/>
          </w:tcPr>
          <w:p w:rsidR="00C7322B" w:rsidRPr="00CD5983" w:rsidRDefault="00C7322B" w:rsidP="004A7DDE">
            <w:pPr>
              <w:pStyle w:val="Tabletext"/>
              <w:rPr>
                <w:sz w:val="16"/>
                <w:szCs w:val="16"/>
              </w:rPr>
            </w:pPr>
            <w:r w:rsidRPr="00CD5983">
              <w:rPr>
                <w:sz w:val="16"/>
                <w:szCs w:val="16"/>
              </w:rPr>
              <w:t>30</w:t>
            </w:r>
            <w:r w:rsidR="00CD5983">
              <w:rPr>
                <w:sz w:val="16"/>
                <w:szCs w:val="16"/>
              </w:rPr>
              <w:t> </w:t>
            </w:r>
            <w:r w:rsidRPr="00CD5983">
              <w:rPr>
                <w:sz w:val="16"/>
                <w:szCs w:val="16"/>
              </w:rPr>
              <w:t>June 2006</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10 (items</w:t>
            </w:r>
            <w:r w:rsidR="00CD5983">
              <w:rPr>
                <w:sz w:val="16"/>
                <w:szCs w:val="16"/>
              </w:rPr>
              <w:t> </w:t>
            </w:r>
            <w:r w:rsidRPr="00CD5983">
              <w:rPr>
                <w:sz w:val="16"/>
                <w:szCs w:val="16"/>
              </w:rPr>
              <w:t>3–5): 1</w:t>
            </w:r>
            <w:r w:rsidR="00CD5983">
              <w:rPr>
                <w:sz w:val="16"/>
                <w:szCs w:val="16"/>
              </w:rPr>
              <w:t> </w:t>
            </w:r>
            <w:r w:rsidRPr="00CD5983">
              <w:rPr>
                <w:sz w:val="16"/>
                <w:szCs w:val="16"/>
              </w:rPr>
              <w:t>July 2005</w:t>
            </w:r>
          </w:p>
          <w:p w:rsidR="00C7322B" w:rsidRPr="00CD5983" w:rsidRDefault="00C7322B" w:rsidP="004A7DDE">
            <w:pPr>
              <w:pStyle w:val="Tabletext"/>
              <w:rPr>
                <w:sz w:val="16"/>
                <w:szCs w:val="16"/>
              </w:rPr>
            </w:pPr>
            <w:r w:rsidRPr="00CD5983">
              <w:rPr>
                <w:sz w:val="16"/>
                <w:szCs w:val="16"/>
              </w:rPr>
              <w:t>Schedules</w:t>
            </w:r>
            <w:r w:rsidR="00CD5983">
              <w:rPr>
                <w:sz w:val="16"/>
                <w:szCs w:val="16"/>
              </w:rPr>
              <w:t> </w:t>
            </w:r>
            <w:r w:rsidRPr="00CD5983">
              <w:rPr>
                <w:sz w:val="16"/>
                <w:szCs w:val="16"/>
              </w:rPr>
              <w:t>12 and 15: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10 (item</w:t>
            </w:r>
            <w:r w:rsidR="00CD5983">
              <w:rPr>
                <w:sz w:val="16"/>
                <w:szCs w:val="16"/>
              </w:rPr>
              <w:t> </w:t>
            </w:r>
            <w:r w:rsidRPr="00CD5983">
              <w:rPr>
                <w:sz w:val="16"/>
                <w:szCs w:val="16"/>
              </w:rPr>
              <w:t>5), Sch. 12 (items</w:t>
            </w:r>
            <w:r w:rsidR="00CD5983">
              <w:rPr>
                <w:sz w:val="16"/>
                <w:szCs w:val="16"/>
              </w:rPr>
              <w:t> </w:t>
            </w:r>
            <w:r w:rsidRPr="00CD5983">
              <w:rPr>
                <w:sz w:val="16"/>
                <w:szCs w:val="16"/>
              </w:rPr>
              <w:t>2, 16) and Sch. 15 (item</w:t>
            </w:r>
            <w:r w:rsidR="00CD5983">
              <w:rPr>
                <w:sz w:val="16"/>
                <w:szCs w:val="16"/>
              </w:rPr>
              <w:t> </w:t>
            </w:r>
            <w:r w:rsidRPr="00CD5983">
              <w:rPr>
                <w:sz w:val="16"/>
                <w:szCs w:val="16"/>
              </w:rPr>
              <w:t>10)</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(Repeal of Inoperative Provisions) Act 2006</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101, 2006</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14 Sept 2006</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13, 1017, 1019) and Schedule</w:t>
            </w:r>
            <w:r w:rsidR="00CD5983">
              <w:rPr>
                <w:sz w:val="16"/>
                <w:szCs w:val="16"/>
              </w:rPr>
              <w:t> </w:t>
            </w:r>
            <w:r w:rsidRPr="00CD5983">
              <w:rPr>
                <w:sz w:val="16"/>
                <w:szCs w:val="16"/>
              </w:rPr>
              <w:t>6 (items</w:t>
            </w:r>
            <w:r w:rsidR="00CD5983">
              <w:rPr>
                <w:sz w:val="16"/>
                <w:szCs w:val="16"/>
              </w:rPr>
              <w:t> </w:t>
            </w:r>
            <w:r w:rsidRPr="00CD5983">
              <w:rPr>
                <w:sz w:val="16"/>
                <w:szCs w:val="16"/>
              </w:rPr>
              <w:t>1, 6–11):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6 (items</w:t>
            </w:r>
            <w:r w:rsidR="00CD5983">
              <w:rPr>
                <w:sz w:val="16"/>
                <w:szCs w:val="16"/>
              </w:rPr>
              <w:t> </w:t>
            </w:r>
            <w:r w:rsidRPr="00CD5983">
              <w:rPr>
                <w:sz w:val="16"/>
                <w:szCs w:val="16"/>
              </w:rPr>
              <w:t>1, 6–11)</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(2006 Measures No.</w:t>
            </w:r>
            <w:r w:rsidR="00CD5983">
              <w:rPr>
                <w:sz w:val="16"/>
                <w:szCs w:val="16"/>
              </w:rPr>
              <w:t> </w:t>
            </w:r>
            <w:r w:rsidRPr="00CD5983">
              <w:rPr>
                <w:sz w:val="16"/>
                <w:szCs w:val="16"/>
              </w:rPr>
              <w:t>5) Act 2006</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110, 2006</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23 Oct 2006</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2 (item</w:t>
            </w:r>
            <w:r w:rsidR="00CD5983">
              <w:rPr>
                <w:sz w:val="16"/>
                <w:szCs w:val="16"/>
              </w:rPr>
              <w:t> </w:t>
            </w:r>
            <w:r w:rsidRPr="00CD5983">
              <w:rPr>
                <w:sz w:val="16"/>
                <w:szCs w:val="16"/>
              </w:rPr>
              <w:t>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(2006 Measures No.</w:t>
            </w:r>
            <w:r w:rsidR="00CD5983">
              <w:rPr>
                <w:sz w:val="16"/>
                <w:szCs w:val="16"/>
              </w:rPr>
              <w:t> </w:t>
            </w:r>
            <w:r w:rsidRPr="00CD5983">
              <w:rPr>
                <w:sz w:val="16"/>
                <w:szCs w:val="16"/>
              </w:rPr>
              <w:t>6) Act 2007</w:t>
            </w:r>
          </w:p>
        </w:tc>
        <w:tc>
          <w:tcPr>
            <w:tcW w:w="992" w:type="dxa"/>
            <w:shd w:val="clear" w:color="auto" w:fill="auto"/>
          </w:tcPr>
          <w:p w:rsidR="00C7322B" w:rsidRPr="00CD5983" w:rsidRDefault="00C7322B" w:rsidP="004A7DDE">
            <w:pPr>
              <w:pStyle w:val="Tabletext"/>
              <w:rPr>
                <w:sz w:val="16"/>
                <w:szCs w:val="16"/>
              </w:rPr>
            </w:pPr>
            <w:r w:rsidRPr="00CD5983">
              <w:rPr>
                <w:sz w:val="16"/>
                <w:szCs w:val="16"/>
              </w:rPr>
              <w:t>4, 2007</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19 Feb 2007</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w:t>
            </w:r>
            <w:r w:rsidR="00CD5983">
              <w:rPr>
                <w:sz w:val="16"/>
                <w:szCs w:val="16"/>
              </w:rPr>
              <w:t> </w:t>
            </w:r>
            <w:r w:rsidRPr="00CD5983">
              <w:rPr>
                <w:sz w:val="16"/>
                <w:szCs w:val="16"/>
              </w:rPr>
              <w:t>25):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Private Health Insurance (Transitional Provisions and Consequential Amendments) Act 2007</w:t>
            </w:r>
          </w:p>
        </w:tc>
        <w:tc>
          <w:tcPr>
            <w:tcW w:w="992" w:type="dxa"/>
            <w:shd w:val="clear" w:color="auto" w:fill="auto"/>
          </w:tcPr>
          <w:p w:rsidR="00C7322B" w:rsidRPr="00CD5983" w:rsidRDefault="00C7322B" w:rsidP="004A7DDE">
            <w:pPr>
              <w:pStyle w:val="Tabletext"/>
              <w:rPr>
                <w:sz w:val="16"/>
                <w:szCs w:val="16"/>
              </w:rPr>
            </w:pPr>
            <w:r w:rsidRPr="00CD5983">
              <w:rPr>
                <w:sz w:val="16"/>
                <w:szCs w:val="16"/>
              </w:rPr>
              <w:t>32, 2007</w:t>
            </w:r>
          </w:p>
        </w:tc>
        <w:tc>
          <w:tcPr>
            <w:tcW w:w="993" w:type="dxa"/>
            <w:shd w:val="clear" w:color="auto" w:fill="auto"/>
          </w:tcPr>
          <w:p w:rsidR="00C7322B" w:rsidRPr="00CD5983" w:rsidRDefault="00C7322B" w:rsidP="004A7DDE">
            <w:pPr>
              <w:pStyle w:val="Tabletext"/>
              <w:rPr>
                <w:sz w:val="16"/>
                <w:szCs w:val="16"/>
              </w:rPr>
            </w:pPr>
            <w:r w:rsidRPr="00CD5983">
              <w:rPr>
                <w:sz w:val="16"/>
                <w:szCs w:val="16"/>
              </w:rPr>
              <w:t>30 Mar 2007</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w:t>
            </w:r>
            <w:r w:rsidR="00CD5983">
              <w:rPr>
                <w:sz w:val="16"/>
                <w:szCs w:val="16"/>
              </w:rPr>
              <w:t> </w:t>
            </w:r>
            <w:r w:rsidRPr="00CD5983">
              <w:rPr>
                <w:sz w:val="16"/>
                <w:szCs w:val="16"/>
              </w:rPr>
              <w:t>2A): Royal Assent</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w:t>
            </w:r>
            <w:r w:rsidR="00CD5983">
              <w:rPr>
                <w:sz w:val="16"/>
                <w:szCs w:val="16"/>
              </w:rPr>
              <w:t> </w:t>
            </w:r>
            <w:r w:rsidRPr="00CD5983">
              <w:rPr>
                <w:sz w:val="16"/>
                <w:szCs w:val="16"/>
              </w:rPr>
              <w:t>3): 1 Apr 2007 (</w:t>
            </w:r>
            <w:r w:rsidRPr="00CD5983">
              <w:rPr>
                <w:i/>
                <w:sz w:val="16"/>
                <w:szCs w:val="16"/>
              </w:rPr>
              <w:t>see</w:t>
            </w:r>
            <w:r w:rsidRPr="00CD5983">
              <w:rPr>
                <w:sz w:val="16"/>
                <w:szCs w:val="16"/>
              </w:rPr>
              <w:t xml:space="preserve"> s. 2(1))</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(2007 Measures No.</w:t>
            </w:r>
            <w:r w:rsidR="00CD5983">
              <w:rPr>
                <w:sz w:val="16"/>
                <w:szCs w:val="16"/>
              </w:rPr>
              <w:t> </w:t>
            </w:r>
            <w:r w:rsidRPr="00CD5983">
              <w:rPr>
                <w:sz w:val="16"/>
                <w:szCs w:val="16"/>
              </w:rPr>
              <w:t>1) Act 2007</w:t>
            </w:r>
          </w:p>
        </w:tc>
        <w:tc>
          <w:tcPr>
            <w:tcW w:w="992" w:type="dxa"/>
            <w:shd w:val="clear" w:color="auto" w:fill="auto"/>
          </w:tcPr>
          <w:p w:rsidR="00C7322B" w:rsidRPr="00CD5983" w:rsidRDefault="00C7322B" w:rsidP="004A7DDE">
            <w:pPr>
              <w:pStyle w:val="Tabletext"/>
              <w:rPr>
                <w:sz w:val="16"/>
                <w:szCs w:val="16"/>
              </w:rPr>
            </w:pPr>
            <w:r w:rsidRPr="00CD5983">
              <w:rPr>
                <w:sz w:val="16"/>
                <w:szCs w:val="16"/>
              </w:rPr>
              <w:t>56, 2007</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12 Apr 2007</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12 Apr 2007</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3 (item</w:t>
            </w:r>
            <w:r w:rsidR="00CD5983">
              <w:rPr>
                <w:sz w:val="16"/>
                <w:szCs w:val="16"/>
              </w:rPr>
              <w:t> </w:t>
            </w:r>
            <w:r w:rsidRPr="00CD5983">
              <w:rPr>
                <w:sz w:val="16"/>
                <w:szCs w:val="16"/>
              </w:rPr>
              <w:t>39)</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(2007 Measures No.</w:t>
            </w:r>
            <w:r w:rsidR="00CD5983">
              <w:rPr>
                <w:sz w:val="16"/>
                <w:szCs w:val="16"/>
              </w:rPr>
              <w:t> </w:t>
            </w:r>
            <w:r w:rsidRPr="00CD5983">
              <w:rPr>
                <w:sz w:val="16"/>
                <w:szCs w:val="16"/>
              </w:rPr>
              <w:t>2) Act 2007</w:t>
            </w:r>
          </w:p>
        </w:tc>
        <w:tc>
          <w:tcPr>
            <w:tcW w:w="992" w:type="dxa"/>
            <w:shd w:val="clear" w:color="auto" w:fill="auto"/>
          </w:tcPr>
          <w:p w:rsidR="00C7322B" w:rsidRPr="00CD5983" w:rsidRDefault="00C7322B" w:rsidP="004A7DDE">
            <w:pPr>
              <w:pStyle w:val="Tabletext"/>
              <w:rPr>
                <w:sz w:val="16"/>
                <w:szCs w:val="16"/>
              </w:rPr>
            </w:pPr>
            <w:r w:rsidRPr="00CD5983">
              <w:rPr>
                <w:sz w:val="16"/>
                <w:szCs w:val="16"/>
              </w:rPr>
              <w:t>78, 2007</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21</w:t>
            </w:r>
            <w:r w:rsidR="00CD5983">
              <w:rPr>
                <w:sz w:val="16"/>
                <w:szCs w:val="16"/>
              </w:rPr>
              <w:t> </w:t>
            </w:r>
            <w:r w:rsidRPr="00CD5983">
              <w:rPr>
                <w:sz w:val="16"/>
                <w:szCs w:val="16"/>
              </w:rPr>
              <w:t>June 2007</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5, 18):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2 (item</w:t>
            </w:r>
            <w:r w:rsidR="00CD5983">
              <w:rPr>
                <w:sz w:val="16"/>
                <w:szCs w:val="16"/>
              </w:rPr>
              <w:t> </w:t>
            </w:r>
            <w:r w:rsidRPr="00CD5983">
              <w:rPr>
                <w:sz w:val="16"/>
                <w:szCs w:val="16"/>
              </w:rPr>
              <w:t>18)</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(Small Business) Act 2007</w:t>
            </w:r>
          </w:p>
        </w:tc>
        <w:tc>
          <w:tcPr>
            <w:tcW w:w="992" w:type="dxa"/>
            <w:shd w:val="clear" w:color="auto" w:fill="auto"/>
          </w:tcPr>
          <w:p w:rsidR="00C7322B" w:rsidRPr="00CD5983" w:rsidRDefault="00C7322B" w:rsidP="004A7DDE">
            <w:pPr>
              <w:pStyle w:val="Tabletext"/>
              <w:rPr>
                <w:sz w:val="16"/>
                <w:szCs w:val="16"/>
              </w:rPr>
            </w:pPr>
            <w:r w:rsidRPr="00CD5983">
              <w:rPr>
                <w:sz w:val="16"/>
                <w:szCs w:val="16"/>
              </w:rPr>
              <w:t>80, 2007</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21</w:t>
            </w:r>
            <w:r w:rsidR="00CD5983">
              <w:rPr>
                <w:sz w:val="16"/>
                <w:szCs w:val="16"/>
              </w:rPr>
              <w:t> </w:t>
            </w:r>
            <w:r w:rsidRPr="00CD5983">
              <w:rPr>
                <w:sz w:val="16"/>
                <w:szCs w:val="16"/>
              </w:rPr>
              <w:t>June 2007</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21</w:t>
            </w:r>
            <w:r w:rsidR="00CD5983">
              <w:rPr>
                <w:sz w:val="16"/>
                <w:szCs w:val="16"/>
              </w:rPr>
              <w:t> </w:t>
            </w:r>
            <w:r w:rsidRPr="00CD5983">
              <w:rPr>
                <w:sz w:val="16"/>
                <w:szCs w:val="16"/>
              </w:rPr>
              <w:t>June 2007</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2 (items</w:t>
            </w:r>
            <w:r w:rsidR="00CD5983">
              <w:rPr>
                <w:sz w:val="16"/>
                <w:szCs w:val="16"/>
              </w:rPr>
              <w:t> </w:t>
            </w:r>
            <w:r w:rsidRPr="00CD5983">
              <w:rPr>
                <w:sz w:val="16"/>
                <w:szCs w:val="16"/>
              </w:rPr>
              <w:t>67(1), 68–70)</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(Simplified GST Accounting) Act 2007</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112, 2007</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28</w:t>
            </w:r>
            <w:r w:rsidR="00CD5983">
              <w:rPr>
                <w:sz w:val="16"/>
                <w:szCs w:val="16"/>
              </w:rPr>
              <w:t> </w:t>
            </w:r>
            <w:r w:rsidRPr="00CD5983">
              <w:rPr>
                <w:sz w:val="16"/>
                <w:szCs w:val="16"/>
              </w:rPr>
              <w:t>June 2007</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28</w:t>
            </w:r>
            <w:r w:rsidR="00CD5983">
              <w:rPr>
                <w:sz w:val="16"/>
                <w:szCs w:val="16"/>
              </w:rPr>
              <w:t> </w:t>
            </w:r>
            <w:r w:rsidRPr="00CD5983">
              <w:rPr>
                <w:sz w:val="16"/>
                <w:szCs w:val="16"/>
              </w:rPr>
              <w:t>June 2007</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18)</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(2007 Measures No.</w:t>
            </w:r>
            <w:r w:rsidR="00CD5983">
              <w:rPr>
                <w:sz w:val="16"/>
                <w:szCs w:val="16"/>
              </w:rPr>
              <w:t> </w:t>
            </w:r>
            <w:r w:rsidRPr="00CD5983">
              <w:rPr>
                <w:sz w:val="16"/>
                <w:szCs w:val="16"/>
              </w:rPr>
              <w:t>4) Act 2007</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143, 2007</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24 Sept 2007</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6, 7, 222, 225, 226): Royal Assent</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7 (items</w:t>
            </w:r>
            <w:r w:rsidR="00CD5983">
              <w:rPr>
                <w:sz w:val="16"/>
                <w:szCs w:val="16"/>
              </w:rPr>
              <w:t> </w:t>
            </w:r>
            <w:r w:rsidRPr="00CD5983">
              <w:rPr>
                <w:sz w:val="16"/>
                <w:szCs w:val="16"/>
              </w:rPr>
              <w:t>2–6): 1</w:t>
            </w:r>
            <w:r w:rsidR="00CD5983">
              <w:rPr>
                <w:sz w:val="16"/>
                <w:szCs w:val="16"/>
              </w:rPr>
              <w:t> </w:t>
            </w:r>
            <w:r w:rsidRPr="00CD5983">
              <w:rPr>
                <w:sz w:val="16"/>
                <w:szCs w:val="16"/>
              </w:rPr>
              <w:t>July 2006</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222, 225, 226)</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(2008 Measures No.</w:t>
            </w:r>
            <w:r w:rsidR="00CD5983">
              <w:rPr>
                <w:sz w:val="16"/>
                <w:szCs w:val="16"/>
              </w:rPr>
              <w:t> </w:t>
            </w:r>
            <w:r w:rsidRPr="00CD5983">
              <w:rPr>
                <w:sz w:val="16"/>
                <w:szCs w:val="16"/>
              </w:rPr>
              <w:t>4) Act 2008</w:t>
            </w:r>
          </w:p>
        </w:tc>
        <w:tc>
          <w:tcPr>
            <w:tcW w:w="992" w:type="dxa"/>
            <w:shd w:val="clear" w:color="auto" w:fill="auto"/>
          </w:tcPr>
          <w:p w:rsidR="00C7322B" w:rsidRPr="00CD5983" w:rsidRDefault="00C7322B" w:rsidP="004A7DDE">
            <w:pPr>
              <w:pStyle w:val="Tabletext"/>
              <w:rPr>
                <w:sz w:val="16"/>
                <w:szCs w:val="16"/>
              </w:rPr>
            </w:pPr>
            <w:r w:rsidRPr="00CD5983">
              <w:rPr>
                <w:sz w:val="16"/>
                <w:szCs w:val="16"/>
              </w:rPr>
              <w:t>97, 2008</w:t>
            </w:r>
          </w:p>
        </w:tc>
        <w:tc>
          <w:tcPr>
            <w:tcW w:w="993" w:type="dxa"/>
            <w:shd w:val="clear" w:color="auto" w:fill="auto"/>
          </w:tcPr>
          <w:p w:rsidR="00C7322B" w:rsidRPr="00CD5983" w:rsidRDefault="00C7322B" w:rsidP="004A7DDE">
            <w:pPr>
              <w:pStyle w:val="Tabletext"/>
              <w:rPr>
                <w:sz w:val="16"/>
                <w:szCs w:val="16"/>
              </w:rPr>
            </w:pPr>
            <w:r w:rsidRPr="00CD5983">
              <w:rPr>
                <w:sz w:val="16"/>
                <w:szCs w:val="16"/>
              </w:rPr>
              <w:t>3 Oct 2008</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3 (item</w:t>
            </w:r>
            <w:r w:rsidR="00CD5983">
              <w:rPr>
                <w:sz w:val="16"/>
                <w:szCs w:val="16"/>
              </w:rPr>
              <w:t> </w:t>
            </w:r>
            <w:r w:rsidRPr="00CD5983">
              <w:rPr>
                <w:sz w:val="16"/>
                <w:szCs w:val="16"/>
              </w:rPr>
              <w:t>1):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(2008 Measures No.</w:t>
            </w:r>
            <w:r w:rsidR="00CD5983">
              <w:rPr>
                <w:sz w:val="16"/>
                <w:szCs w:val="16"/>
              </w:rPr>
              <w:t> </w:t>
            </w:r>
            <w:r w:rsidRPr="00CD5983">
              <w:rPr>
                <w:sz w:val="16"/>
                <w:szCs w:val="16"/>
              </w:rPr>
              <w:t>5) Act 2008</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145, 2008</w:t>
            </w:r>
          </w:p>
        </w:tc>
        <w:tc>
          <w:tcPr>
            <w:tcW w:w="993" w:type="dxa"/>
            <w:shd w:val="clear" w:color="auto" w:fill="auto"/>
          </w:tcPr>
          <w:p w:rsidR="00C7322B" w:rsidRPr="00CD5983" w:rsidRDefault="00C7322B" w:rsidP="004A7DDE">
            <w:pPr>
              <w:pStyle w:val="Tabletext"/>
              <w:rPr>
                <w:sz w:val="16"/>
                <w:szCs w:val="16"/>
              </w:rPr>
            </w:pPr>
            <w:r w:rsidRPr="00CD5983">
              <w:rPr>
                <w:sz w:val="16"/>
                <w:szCs w:val="16"/>
              </w:rPr>
              <w:t>9 Dec 2008</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1–13):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13)</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(2008 Measures No.</w:t>
            </w:r>
            <w:r w:rsidR="00CD5983">
              <w:rPr>
                <w:sz w:val="16"/>
                <w:szCs w:val="16"/>
              </w:rPr>
              <w:t> </w:t>
            </w:r>
            <w:r w:rsidRPr="00CD5983">
              <w:rPr>
                <w:sz w:val="16"/>
                <w:szCs w:val="16"/>
              </w:rPr>
              <w:t>6) Act 2009</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14, 2009</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26 Mar 2009</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4 (item</w:t>
            </w:r>
            <w:r w:rsidR="00CD5983">
              <w:rPr>
                <w:sz w:val="16"/>
                <w:szCs w:val="16"/>
              </w:rPr>
              <w:t> </w:t>
            </w:r>
            <w:r w:rsidRPr="00CD5983">
              <w:rPr>
                <w:sz w:val="16"/>
                <w:szCs w:val="16"/>
              </w:rPr>
              <w:t>1):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Customs Legislation Amendment (Name Change) Act 2009</w:t>
            </w:r>
          </w:p>
        </w:tc>
        <w:tc>
          <w:tcPr>
            <w:tcW w:w="992" w:type="dxa"/>
            <w:shd w:val="clear" w:color="auto" w:fill="auto"/>
          </w:tcPr>
          <w:p w:rsidR="00C7322B" w:rsidRPr="00CD5983" w:rsidRDefault="00C7322B" w:rsidP="004A7DDE">
            <w:pPr>
              <w:pStyle w:val="Tabletext"/>
              <w:rPr>
                <w:sz w:val="16"/>
                <w:szCs w:val="16"/>
              </w:rPr>
            </w:pPr>
            <w:r w:rsidRPr="00CD5983">
              <w:rPr>
                <w:sz w:val="16"/>
                <w:szCs w:val="16"/>
              </w:rPr>
              <w:t>33, 2009</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22</w:t>
            </w:r>
            <w:r w:rsidR="00CD5983">
              <w:rPr>
                <w:sz w:val="16"/>
                <w:szCs w:val="16"/>
              </w:rPr>
              <w:t> </w:t>
            </w:r>
            <w:r w:rsidRPr="00CD5983">
              <w:rPr>
                <w:sz w:val="16"/>
                <w:szCs w:val="16"/>
              </w:rPr>
              <w:t>May 2009</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w:t>
            </w:r>
            <w:r w:rsidR="00CD5983">
              <w:rPr>
                <w:sz w:val="16"/>
                <w:szCs w:val="16"/>
              </w:rPr>
              <w:t> </w:t>
            </w:r>
            <w:r w:rsidRPr="00CD5983">
              <w:rPr>
                <w:sz w:val="16"/>
                <w:szCs w:val="16"/>
              </w:rPr>
              <w:t>3): 23</w:t>
            </w:r>
            <w:r w:rsidR="00CD5983">
              <w:rPr>
                <w:sz w:val="16"/>
                <w:szCs w:val="16"/>
              </w:rPr>
              <w:t> </w:t>
            </w:r>
            <w:r w:rsidRPr="00CD5983">
              <w:rPr>
                <w:sz w:val="16"/>
                <w:szCs w:val="16"/>
              </w:rPr>
              <w:t>May 2009</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Agent Services (Transitional Provisions and Consequential Amendments) Act 2009</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114, 2009</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16 Nov 2009</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w:t>
            </w:r>
            <w:r w:rsidR="00CD5983">
              <w:rPr>
                <w:sz w:val="16"/>
                <w:szCs w:val="16"/>
              </w:rPr>
              <w:t> </w:t>
            </w:r>
            <w:r w:rsidRPr="00CD5983">
              <w:rPr>
                <w:sz w:val="16"/>
                <w:szCs w:val="16"/>
              </w:rPr>
              <w:t>1) and Schedule</w:t>
            </w:r>
            <w:r w:rsidR="00CD5983">
              <w:rPr>
                <w:sz w:val="16"/>
                <w:szCs w:val="16"/>
              </w:rPr>
              <w:t> </w:t>
            </w:r>
            <w:r w:rsidRPr="00CD5983">
              <w:rPr>
                <w:sz w:val="16"/>
                <w:szCs w:val="16"/>
              </w:rPr>
              <w:t xml:space="preserve">2: </w:t>
            </w:r>
            <w:r w:rsidRPr="00CD5983">
              <w:rPr>
                <w:i/>
                <w:sz w:val="16"/>
                <w:szCs w:val="16"/>
              </w:rPr>
              <w:t>(o)</w:t>
            </w:r>
          </w:p>
        </w:tc>
        <w:tc>
          <w:tcPr>
            <w:tcW w:w="1417" w:type="dxa"/>
            <w:shd w:val="clear" w:color="auto" w:fill="auto"/>
          </w:tcPr>
          <w:p w:rsidR="00C7322B" w:rsidRPr="00CD5983" w:rsidRDefault="00C7322B" w:rsidP="004A7DDE">
            <w:pPr>
              <w:pStyle w:val="Tabletext"/>
              <w:rPr>
                <w:kern w:val="28"/>
                <w:sz w:val="16"/>
                <w:szCs w:val="16"/>
              </w:rPr>
            </w:pPr>
            <w:r w:rsidRPr="00CD5983">
              <w:rPr>
                <w:sz w:val="16"/>
                <w:szCs w:val="16"/>
              </w:rPr>
              <w:t>Sch. 2</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(2009 Measures No.</w:t>
            </w:r>
            <w:r w:rsidR="00CD5983">
              <w:rPr>
                <w:sz w:val="16"/>
                <w:szCs w:val="16"/>
              </w:rPr>
              <w:t> </w:t>
            </w:r>
            <w:r w:rsidRPr="00CD5983">
              <w:rPr>
                <w:sz w:val="16"/>
                <w:szCs w:val="16"/>
              </w:rPr>
              <w:t>5) Act 2009</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118, 2009</w:t>
            </w:r>
          </w:p>
        </w:tc>
        <w:tc>
          <w:tcPr>
            <w:tcW w:w="993" w:type="dxa"/>
            <w:shd w:val="clear" w:color="auto" w:fill="auto"/>
          </w:tcPr>
          <w:p w:rsidR="00C7322B" w:rsidRPr="00CD5983" w:rsidRDefault="00C7322B" w:rsidP="004A7DDE">
            <w:pPr>
              <w:pStyle w:val="Tabletext"/>
              <w:rPr>
                <w:sz w:val="16"/>
                <w:szCs w:val="16"/>
              </w:rPr>
            </w:pPr>
            <w:r w:rsidRPr="00CD5983">
              <w:rPr>
                <w:sz w:val="16"/>
                <w:szCs w:val="16"/>
              </w:rPr>
              <w:t>4 Dec 2009</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1–10): 1</w:t>
            </w:r>
            <w:r w:rsidR="00CD5983">
              <w:rPr>
                <w:sz w:val="16"/>
                <w:szCs w:val="16"/>
              </w:rPr>
              <w:t> </w:t>
            </w:r>
            <w:r w:rsidRPr="00CD5983">
              <w:rPr>
                <w:sz w:val="16"/>
                <w:szCs w:val="16"/>
              </w:rPr>
              <w:t>July 2000</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12–45, 50–52, 55):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50–52, 55)</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(2009 Budget Measures No.</w:t>
            </w:r>
            <w:r w:rsidR="00CD5983">
              <w:rPr>
                <w:sz w:val="16"/>
                <w:szCs w:val="16"/>
              </w:rPr>
              <w:t> </w:t>
            </w:r>
            <w:r w:rsidRPr="00CD5983">
              <w:rPr>
                <w:sz w:val="16"/>
                <w:szCs w:val="16"/>
              </w:rPr>
              <w:t>2) Act 2009</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133, 2009</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14 Dec 2009</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6, 7, 86, 87): 14 Dec 2009</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86, 87)</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(2009 Measures No.</w:t>
            </w:r>
            <w:r w:rsidR="00CD5983">
              <w:rPr>
                <w:sz w:val="16"/>
                <w:szCs w:val="16"/>
              </w:rPr>
              <w:t> </w:t>
            </w:r>
            <w:r w:rsidRPr="00CD5983">
              <w:rPr>
                <w:sz w:val="16"/>
                <w:szCs w:val="16"/>
              </w:rPr>
              <w:t>6) Act 2010</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19, 2010</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24 Mar 2010</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14, 15):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(2009 GST Administration Measures) Act 2010</w:t>
            </w:r>
          </w:p>
        </w:tc>
        <w:tc>
          <w:tcPr>
            <w:tcW w:w="992" w:type="dxa"/>
            <w:shd w:val="clear" w:color="auto" w:fill="auto"/>
          </w:tcPr>
          <w:p w:rsidR="00C7322B" w:rsidRPr="00CD5983" w:rsidRDefault="00C7322B" w:rsidP="004A7DDE">
            <w:pPr>
              <w:pStyle w:val="Tabletext"/>
              <w:rPr>
                <w:sz w:val="16"/>
                <w:szCs w:val="16"/>
              </w:rPr>
            </w:pPr>
            <w:r w:rsidRPr="00CD5983">
              <w:rPr>
                <w:sz w:val="16"/>
                <w:szCs w:val="16"/>
              </w:rPr>
              <w:t>20, 2010</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24 Mar 2010</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1–13, 19), Schedule</w:t>
            </w:r>
            <w:r w:rsidR="00CD5983">
              <w:rPr>
                <w:sz w:val="16"/>
                <w:szCs w:val="16"/>
              </w:rPr>
              <w:t> </w:t>
            </w:r>
            <w:r w:rsidRPr="00CD5983">
              <w:rPr>
                <w:sz w:val="16"/>
                <w:szCs w:val="16"/>
              </w:rPr>
              <w:t>3 (items</w:t>
            </w:r>
            <w:r w:rsidR="00CD5983">
              <w:rPr>
                <w:sz w:val="16"/>
                <w:szCs w:val="16"/>
              </w:rPr>
              <w:t> </w:t>
            </w:r>
            <w:r w:rsidRPr="00CD5983">
              <w:rPr>
                <w:sz w:val="16"/>
                <w:szCs w:val="16"/>
              </w:rPr>
              <w:t>1–29, 31), Schedule</w:t>
            </w:r>
            <w:r w:rsidR="00CD5983">
              <w:rPr>
                <w:sz w:val="16"/>
                <w:szCs w:val="16"/>
              </w:rPr>
              <w:t> </w:t>
            </w:r>
            <w:r w:rsidRPr="00CD5983">
              <w:rPr>
                <w:sz w:val="16"/>
                <w:szCs w:val="16"/>
              </w:rPr>
              <w:t>4, Schedule</w:t>
            </w:r>
            <w:r w:rsidR="00CD5983">
              <w:rPr>
                <w:sz w:val="16"/>
                <w:szCs w:val="16"/>
              </w:rPr>
              <w:t> </w:t>
            </w:r>
            <w:r w:rsidRPr="00CD5983">
              <w:rPr>
                <w:sz w:val="16"/>
                <w:szCs w:val="16"/>
              </w:rPr>
              <w:t>5 (items</w:t>
            </w:r>
            <w:r w:rsidR="00CD5983">
              <w:rPr>
                <w:sz w:val="16"/>
                <w:szCs w:val="16"/>
              </w:rPr>
              <w:t> </w:t>
            </w:r>
            <w:r w:rsidRPr="00CD5983">
              <w:rPr>
                <w:sz w:val="16"/>
                <w:szCs w:val="16"/>
              </w:rPr>
              <w:t>1–3) and Schedule</w:t>
            </w:r>
            <w:r w:rsidR="00CD5983">
              <w:rPr>
                <w:sz w:val="16"/>
                <w:szCs w:val="16"/>
              </w:rPr>
              <w:t> </w:t>
            </w:r>
            <w:r w:rsidRPr="00CD5983">
              <w:rPr>
                <w:sz w:val="16"/>
                <w:szCs w:val="16"/>
              </w:rPr>
              <w:t>6: Royal Assent</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1–11, 23(1)): 1</w:t>
            </w:r>
            <w:r w:rsidR="00CD5983">
              <w:rPr>
                <w:sz w:val="16"/>
                <w:szCs w:val="16"/>
              </w:rPr>
              <w:t> </w:t>
            </w:r>
            <w:r w:rsidRPr="00CD5983">
              <w:rPr>
                <w:sz w:val="16"/>
                <w:szCs w:val="16"/>
              </w:rPr>
              <w:t>July 2010</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19), Sch. 2 (item</w:t>
            </w:r>
            <w:r w:rsidR="00CD5983">
              <w:rPr>
                <w:sz w:val="16"/>
                <w:szCs w:val="16"/>
              </w:rPr>
              <w:t> </w:t>
            </w:r>
            <w:r w:rsidRPr="00CD5983">
              <w:rPr>
                <w:sz w:val="16"/>
                <w:szCs w:val="16"/>
              </w:rPr>
              <w:t>23(1)), Sch. 3 (item</w:t>
            </w:r>
            <w:r w:rsidR="00CD5983">
              <w:rPr>
                <w:sz w:val="16"/>
                <w:szCs w:val="16"/>
              </w:rPr>
              <w:t> </w:t>
            </w:r>
            <w:r w:rsidRPr="00CD5983">
              <w:rPr>
                <w:sz w:val="16"/>
                <w:szCs w:val="16"/>
              </w:rPr>
              <w:t>31), Sch. 4 (item</w:t>
            </w:r>
            <w:r w:rsidR="00CD5983">
              <w:rPr>
                <w:sz w:val="16"/>
                <w:szCs w:val="16"/>
              </w:rPr>
              <w:t> </w:t>
            </w:r>
            <w:r w:rsidRPr="00CD5983">
              <w:rPr>
                <w:sz w:val="16"/>
                <w:szCs w:val="16"/>
              </w:rPr>
              <w:t>2), Sch. 5 (item</w:t>
            </w:r>
            <w:r w:rsidR="00CD5983">
              <w:rPr>
                <w:sz w:val="16"/>
                <w:szCs w:val="16"/>
              </w:rPr>
              <w:t> </w:t>
            </w:r>
            <w:r w:rsidRPr="00CD5983">
              <w:rPr>
                <w:sz w:val="16"/>
                <w:szCs w:val="16"/>
              </w:rPr>
              <w:t>3) and Sch. 6 (item</w:t>
            </w:r>
            <w:r w:rsidR="00CD5983">
              <w:rPr>
                <w:sz w:val="16"/>
                <w:szCs w:val="16"/>
              </w:rPr>
              <w:t> </w:t>
            </w:r>
            <w:r w:rsidRPr="00CD5983">
              <w:rPr>
                <w:sz w:val="16"/>
                <w:szCs w:val="16"/>
              </w:rPr>
              <w:t>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(2010 GST Administration Measures No.</w:t>
            </w:r>
            <w:r w:rsidR="00CD5983">
              <w:rPr>
                <w:sz w:val="16"/>
                <w:szCs w:val="16"/>
              </w:rPr>
              <w:t> </w:t>
            </w:r>
            <w:r w:rsidRPr="00CD5983">
              <w:rPr>
                <w:sz w:val="16"/>
                <w:szCs w:val="16"/>
              </w:rPr>
              <w:t>1) Act 2010</w:t>
            </w:r>
          </w:p>
        </w:tc>
        <w:tc>
          <w:tcPr>
            <w:tcW w:w="992" w:type="dxa"/>
            <w:shd w:val="clear" w:color="auto" w:fill="auto"/>
          </w:tcPr>
          <w:p w:rsidR="00C7322B" w:rsidRPr="00CD5983" w:rsidRDefault="00C7322B" w:rsidP="004A7DDE">
            <w:pPr>
              <w:pStyle w:val="Tabletext"/>
              <w:rPr>
                <w:sz w:val="16"/>
                <w:szCs w:val="16"/>
              </w:rPr>
            </w:pPr>
            <w:r w:rsidRPr="00CD5983">
              <w:rPr>
                <w:sz w:val="16"/>
                <w:szCs w:val="16"/>
              </w:rPr>
              <w:t>21, 2010</w:t>
            </w:r>
          </w:p>
        </w:tc>
        <w:tc>
          <w:tcPr>
            <w:tcW w:w="993" w:type="dxa"/>
            <w:shd w:val="clear" w:color="auto" w:fill="auto"/>
          </w:tcPr>
          <w:p w:rsidR="00C7322B" w:rsidRPr="00CD5983" w:rsidRDefault="00C7322B" w:rsidP="004A7DDE">
            <w:pPr>
              <w:pStyle w:val="Tabletext"/>
              <w:rPr>
                <w:sz w:val="16"/>
                <w:szCs w:val="16"/>
              </w:rPr>
            </w:pPr>
            <w:r w:rsidRPr="00CD5983">
              <w:rPr>
                <w:sz w:val="16"/>
                <w:szCs w:val="16"/>
              </w:rPr>
              <w:t xml:space="preserve">24 Mar 2010 </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 2, 4–9, 12–23, 29) and Schedule</w:t>
            </w:r>
            <w:r w:rsidR="00CD5983">
              <w:rPr>
                <w:sz w:val="16"/>
                <w:szCs w:val="16"/>
              </w:rPr>
              <w:t> </w:t>
            </w:r>
            <w:r w:rsidRPr="00CD5983">
              <w:rPr>
                <w:sz w:val="16"/>
                <w:szCs w:val="16"/>
              </w:rPr>
              <w:t>2 (items</w:t>
            </w:r>
            <w:r w:rsidR="00CD5983">
              <w:rPr>
                <w:sz w:val="16"/>
                <w:szCs w:val="16"/>
              </w:rPr>
              <w:t> </w:t>
            </w:r>
            <w:r w:rsidRPr="00CD5983">
              <w:rPr>
                <w:sz w:val="16"/>
                <w:szCs w:val="16"/>
              </w:rPr>
              <w:t>1, 3): Royal Assent</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3, 10, 11) and Schedule</w:t>
            </w:r>
            <w:r w:rsidR="00CD5983">
              <w:rPr>
                <w:sz w:val="16"/>
                <w:szCs w:val="16"/>
              </w:rPr>
              <w:t> </w:t>
            </w:r>
            <w:r w:rsidRPr="00CD5983">
              <w:rPr>
                <w:sz w:val="16"/>
                <w:szCs w:val="16"/>
              </w:rPr>
              <w:t>2 (item</w:t>
            </w:r>
            <w:r w:rsidR="00CD5983">
              <w:rPr>
                <w:sz w:val="16"/>
                <w:szCs w:val="16"/>
              </w:rPr>
              <w:t> </w:t>
            </w:r>
            <w:r w:rsidRPr="00CD5983">
              <w:rPr>
                <w:sz w:val="16"/>
                <w:szCs w:val="16"/>
              </w:rPr>
              <w:t xml:space="preserve">2): </w:t>
            </w:r>
            <w:r w:rsidRPr="00CD5983">
              <w:rPr>
                <w:i/>
                <w:sz w:val="16"/>
                <w:szCs w:val="16"/>
              </w:rPr>
              <w:t>(p)</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29) and Sch. 2 (item</w:t>
            </w:r>
            <w:r w:rsidR="00CD5983">
              <w:rPr>
                <w:sz w:val="16"/>
                <w:szCs w:val="16"/>
              </w:rPr>
              <w:t> </w:t>
            </w:r>
            <w:r w:rsidRPr="00CD5983">
              <w:rPr>
                <w:sz w:val="16"/>
                <w:szCs w:val="16"/>
              </w:rPr>
              <w:t>3)</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(2010 Measures No.</w:t>
            </w:r>
            <w:r w:rsidR="00CD5983">
              <w:rPr>
                <w:sz w:val="16"/>
                <w:szCs w:val="16"/>
              </w:rPr>
              <w:t> </w:t>
            </w:r>
            <w:r w:rsidRPr="00CD5983">
              <w:rPr>
                <w:sz w:val="16"/>
                <w:szCs w:val="16"/>
              </w:rPr>
              <w:t>1) Act 2010</w:t>
            </w:r>
          </w:p>
        </w:tc>
        <w:tc>
          <w:tcPr>
            <w:tcW w:w="992" w:type="dxa"/>
            <w:shd w:val="clear" w:color="auto" w:fill="auto"/>
          </w:tcPr>
          <w:p w:rsidR="00C7322B" w:rsidRPr="00CD5983" w:rsidRDefault="00C7322B" w:rsidP="004A7DDE">
            <w:pPr>
              <w:pStyle w:val="Tabletext"/>
              <w:rPr>
                <w:sz w:val="16"/>
                <w:szCs w:val="16"/>
              </w:rPr>
            </w:pPr>
            <w:r w:rsidRPr="00CD5983">
              <w:rPr>
                <w:sz w:val="16"/>
                <w:szCs w:val="16"/>
              </w:rPr>
              <w:t>56, 2010</w:t>
            </w:r>
          </w:p>
        </w:tc>
        <w:tc>
          <w:tcPr>
            <w:tcW w:w="993" w:type="dxa"/>
            <w:shd w:val="clear" w:color="auto" w:fill="auto"/>
          </w:tcPr>
          <w:p w:rsidR="00C7322B" w:rsidRPr="00CD5983" w:rsidRDefault="00C7322B" w:rsidP="004A7DDE">
            <w:pPr>
              <w:pStyle w:val="Tabletext"/>
              <w:rPr>
                <w:sz w:val="16"/>
                <w:szCs w:val="16"/>
              </w:rPr>
            </w:pPr>
            <w:r w:rsidRPr="00CD5983">
              <w:rPr>
                <w:sz w:val="16"/>
                <w:szCs w:val="16"/>
              </w:rPr>
              <w:t>3</w:t>
            </w:r>
            <w:r w:rsidR="00CD5983">
              <w:rPr>
                <w:sz w:val="16"/>
                <w:szCs w:val="16"/>
              </w:rPr>
              <w:t> </w:t>
            </w:r>
            <w:r w:rsidRPr="00CD5983">
              <w:rPr>
                <w:sz w:val="16"/>
                <w:szCs w:val="16"/>
              </w:rPr>
              <w:t>June 2010</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6 (items</w:t>
            </w:r>
            <w:r w:rsidR="00CD5983">
              <w:rPr>
                <w:sz w:val="16"/>
                <w:szCs w:val="16"/>
              </w:rPr>
              <w:t> </w:t>
            </w:r>
            <w:r w:rsidRPr="00CD5983">
              <w:rPr>
                <w:sz w:val="16"/>
                <w:szCs w:val="16"/>
              </w:rPr>
              <w:t>15, 117):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(2010 GST Administration Measures No.</w:t>
            </w:r>
            <w:r w:rsidR="00CD5983">
              <w:rPr>
                <w:sz w:val="16"/>
                <w:szCs w:val="16"/>
              </w:rPr>
              <w:t> </w:t>
            </w:r>
            <w:r w:rsidRPr="00CD5983">
              <w:rPr>
                <w:sz w:val="16"/>
                <w:szCs w:val="16"/>
              </w:rPr>
              <w:t>2) Act 2010</w:t>
            </w:r>
          </w:p>
        </w:tc>
        <w:tc>
          <w:tcPr>
            <w:tcW w:w="992" w:type="dxa"/>
            <w:shd w:val="clear" w:color="auto" w:fill="auto"/>
          </w:tcPr>
          <w:p w:rsidR="00C7322B" w:rsidRPr="00CD5983" w:rsidRDefault="00C7322B" w:rsidP="004A7DDE">
            <w:pPr>
              <w:pStyle w:val="Tabletext"/>
              <w:rPr>
                <w:sz w:val="16"/>
                <w:szCs w:val="16"/>
              </w:rPr>
            </w:pPr>
            <w:r w:rsidRPr="00CD5983">
              <w:rPr>
                <w:sz w:val="16"/>
                <w:szCs w:val="16"/>
              </w:rPr>
              <w:t>74, 2010</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28</w:t>
            </w:r>
            <w:r w:rsidR="00CD5983">
              <w:rPr>
                <w:sz w:val="16"/>
                <w:szCs w:val="16"/>
              </w:rPr>
              <w:t> </w:t>
            </w:r>
            <w:r w:rsidRPr="00CD5983">
              <w:rPr>
                <w:sz w:val="16"/>
                <w:szCs w:val="16"/>
              </w:rPr>
              <w:t>June 2010</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1–40, 43–55, 63) and Schedule</w:t>
            </w:r>
            <w:r w:rsidR="00CD5983">
              <w:rPr>
                <w:sz w:val="16"/>
                <w:szCs w:val="16"/>
              </w:rPr>
              <w:t> </w:t>
            </w:r>
            <w:r w:rsidRPr="00CD5983">
              <w:rPr>
                <w:sz w:val="16"/>
                <w:szCs w:val="16"/>
              </w:rPr>
              <w:t>3: Royal Assent</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1–5): 1</w:t>
            </w:r>
            <w:r w:rsidR="00CD5983">
              <w:rPr>
                <w:sz w:val="16"/>
                <w:szCs w:val="16"/>
              </w:rPr>
              <w:t> </w:t>
            </w:r>
            <w:r w:rsidRPr="00CD5983">
              <w:rPr>
                <w:sz w:val="16"/>
                <w:szCs w:val="16"/>
              </w:rPr>
              <w:t>July 2010</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43–45, 63) and Sch. 3 (item</w:t>
            </w:r>
            <w:r w:rsidR="00CD5983">
              <w:rPr>
                <w:sz w:val="16"/>
                <w:szCs w:val="16"/>
              </w:rPr>
              <w:t> </w:t>
            </w:r>
            <w:r w:rsidRPr="00CD5983">
              <w:rPr>
                <w:sz w:val="16"/>
                <w:szCs w:val="16"/>
              </w:rPr>
              <w:t>5)</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(2010 GST Administration Measures No.</w:t>
            </w:r>
            <w:r w:rsidR="00CD5983">
              <w:rPr>
                <w:sz w:val="16"/>
                <w:szCs w:val="16"/>
              </w:rPr>
              <w:t> </w:t>
            </w:r>
            <w:r w:rsidRPr="00CD5983">
              <w:rPr>
                <w:sz w:val="16"/>
                <w:szCs w:val="16"/>
              </w:rPr>
              <w:t>3) Act 2010</w:t>
            </w:r>
          </w:p>
        </w:tc>
        <w:tc>
          <w:tcPr>
            <w:tcW w:w="992" w:type="dxa"/>
            <w:shd w:val="clear" w:color="auto" w:fill="auto"/>
          </w:tcPr>
          <w:p w:rsidR="00C7322B" w:rsidRPr="00CD5983" w:rsidRDefault="00C7322B" w:rsidP="004A7DDE">
            <w:pPr>
              <w:pStyle w:val="Tabletext"/>
              <w:rPr>
                <w:sz w:val="16"/>
                <w:szCs w:val="16"/>
              </w:rPr>
            </w:pPr>
            <w:r w:rsidRPr="00CD5983">
              <w:rPr>
                <w:sz w:val="16"/>
                <w:szCs w:val="16"/>
              </w:rPr>
              <w:t>91, 2010</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29</w:t>
            </w:r>
            <w:r w:rsidR="00CD5983">
              <w:rPr>
                <w:sz w:val="16"/>
                <w:szCs w:val="16"/>
              </w:rPr>
              <w:t> </w:t>
            </w:r>
            <w:r w:rsidRPr="00CD5983">
              <w:rPr>
                <w:sz w:val="16"/>
                <w:szCs w:val="16"/>
              </w:rPr>
              <w:t>June 2010</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29</w:t>
            </w:r>
            <w:r w:rsidR="00CD5983">
              <w:rPr>
                <w:sz w:val="16"/>
                <w:szCs w:val="16"/>
              </w:rPr>
              <w:t> </w:t>
            </w:r>
            <w:r w:rsidRPr="00CD5983">
              <w:rPr>
                <w:sz w:val="16"/>
                <w:szCs w:val="16"/>
              </w:rPr>
              <w:t>June 2010</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15, 16), Sch. 2 (item</w:t>
            </w:r>
            <w:r w:rsidR="00CD5983">
              <w:rPr>
                <w:sz w:val="16"/>
                <w:szCs w:val="16"/>
              </w:rPr>
              <w:t> </w:t>
            </w:r>
            <w:r w:rsidRPr="00CD5983">
              <w:rPr>
                <w:sz w:val="16"/>
                <w:szCs w:val="16"/>
              </w:rPr>
              <w:t>2) and Sch. 3 (item</w:t>
            </w:r>
            <w:r w:rsidR="00CD5983">
              <w:rPr>
                <w:sz w:val="16"/>
                <w:szCs w:val="16"/>
              </w:rPr>
              <w:t> </w:t>
            </w:r>
            <w:r w:rsidRPr="00CD5983">
              <w:rPr>
                <w:sz w:val="16"/>
                <w:szCs w:val="16"/>
              </w:rPr>
              <w:t>12)</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(2010 Measures No.</w:t>
            </w:r>
            <w:r w:rsidR="00CD5983">
              <w:rPr>
                <w:sz w:val="16"/>
                <w:szCs w:val="16"/>
              </w:rPr>
              <w:t> </w:t>
            </w:r>
            <w:r w:rsidRPr="00CD5983">
              <w:rPr>
                <w:sz w:val="16"/>
                <w:szCs w:val="16"/>
              </w:rPr>
              <w:t>4) Act 2010</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136, 2010</w:t>
            </w:r>
          </w:p>
        </w:tc>
        <w:tc>
          <w:tcPr>
            <w:tcW w:w="993" w:type="dxa"/>
            <w:shd w:val="clear" w:color="auto" w:fill="auto"/>
          </w:tcPr>
          <w:p w:rsidR="00C7322B" w:rsidRPr="00CD5983" w:rsidRDefault="00C7322B" w:rsidP="004A7DDE">
            <w:pPr>
              <w:pStyle w:val="Tabletext"/>
              <w:rPr>
                <w:sz w:val="16"/>
                <w:szCs w:val="16"/>
              </w:rPr>
            </w:pPr>
            <w:r w:rsidRPr="00CD5983">
              <w:rPr>
                <w:sz w:val="16"/>
                <w:szCs w:val="16"/>
              </w:rPr>
              <w:t>7 Dec 2010</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3)</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Statute Law Revision Act 2011</w:t>
            </w:r>
          </w:p>
        </w:tc>
        <w:tc>
          <w:tcPr>
            <w:tcW w:w="992" w:type="dxa"/>
            <w:shd w:val="clear" w:color="auto" w:fill="auto"/>
          </w:tcPr>
          <w:p w:rsidR="00C7322B" w:rsidRPr="00CD5983" w:rsidRDefault="00C7322B" w:rsidP="004A7DDE">
            <w:pPr>
              <w:pStyle w:val="Tabletext"/>
              <w:rPr>
                <w:sz w:val="16"/>
                <w:szCs w:val="16"/>
              </w:rPr>
            </w:pPr>
            <w:r w:rsidRPr="00CD5983">
              <w:rPr>
                <w:sz w:val="16"/>
                <w:szCs w:val="16"/>
              </w:rPr>
              <w:t>5, 2011</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22 Mar 2011</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6 (item</w:t>
            </w:r>
            <w:r w:rsidR="00CD5983">
              <w:rPr>
                <w:sz w:val="16"/>
                <w:szCs w:val="16"/>
              </w:rPr>
              <w:t> </w:t>
            </w:r>
            <w:r w:rsidRPr="00CD5983">
              <w:rPr>
                <w:sz w:val="16"/>
                <w:szCs w:val="16"/>
              </w:rPr>
              <w:t>121): 19 Apr 2011</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(2011 Measures No.</w:t>
            </w:r>
            <w:r w:rsidR="00CD5983">
              <w:rPr>
                <w:sz w:val="16"/>
                <w:szCs w:val="16"/>
              </w:rPr>
              <w:t> </w:t>
            </w:r>
            <w:r w:rsidRPr="00CD5983">
              <w:rPr>
                <w:sz w:val="16"/>
                <w:szCs w:val="16"/>
              </w:rPr>
              <w:t>2) Act 2011</w:t>
            </w:r>
          </w:p>
        </w:tc>
        <w:tc>
          <w:tcPr>
            <w:tcW w:w="992" w:type="dxa"/>
            <w:shd w:val="clear" w:color="auto" w:fill="auto"/>
          </w:tcPr>
          <w:p w:rsidR="00C7322B" w:rsidRPr="00CD5983" w:rsidRDefault="00C7322B" w:rsidP="004A7DDE">
            <w:pPr>
              <w:pStyle w:val="Tabletext"/>
              <w:rPr>
                <w:sz w:val="16"/>
                <w:szCs w:val="16"/>
              </w:rPr>
            </w:pPr>
            <w:r w:rsidRPr="00CD5983">
              <w:rPr>
                <w:sz w:val="16"/>
                <w:szCs w:val="16"/>
              </w:rPr>
              <w:t>41, 2011</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27</w:t>
            </w:r>
            <w:r w:rsidR="00CD5983">
              <w:rPr>
                <w:sz w:val="16"/>
                <w:szCs w:val="16"/>
              </w:rPr>
              <w:t> </w:t>
            </w:r>
            <w:r w:rsidRPr="00CD5983">
              <w:rPr>
                <w:sz w:val="16"/>
                <w:szCs w:val="16"/>
              </w:rPr>
              <w:t>June 2011</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4 (items</w:t>
            </w:r>
            <w:r w:rsidR="00CD5983">
              <w:rPr>
                <w:sz w:val="16"/>
                <w:szCs w:val="16"/>
              </w:rPr>
              <w:t> </w:t>
            </w:r>
            <w:r w:rsidRPr="00CD5983">
              <w:rPr>
                <w:sz w:val="16"/>
                <w:szCs w:val="16"/>
              </w:rPr>
              <w:t>1–10, 16) and Schedule</w:t>
            </w:r>
            <w:r w:rsidR="00CD5983">
              <w:rPr>
                <w:sz w:val="16"/>
                <w:szCs w:val="16"/>
              </w:rPr>
              <w:t> </w:t>
            </w:r>
            <w:r w:rsidRPr="00CD5983">
              <w:rPr>
                <w:sz w:val="16"/>
                <w:szCs w:val="16"/>
              </w:rPr>
              <w:t>5 (items</w:t>
            </w:r>
            <w:r w:rsidR="00CD5983">
              <w:rPr>
                <w:sz w:val="16"/>
                <w:szCs w:val="16"/>
              </w:rPr>
              <w:t> </w:t>
            </w:r>
            <w:r w:rsidRPr="00CD5983">
              <w:rPr>
                <w:sz w:val="16"/>
                <w:szCs w:val="16"/>
              </w:rPr>
              <w:t>1–3):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4 (item</w:t>
            </w:r>
            <w:r w:rsidR="00CD5983">
              <w:rPr>
                <w:sz w:val="16"/>
                <w:szCs w:val="16"/>
              </w:rPr>
              <w:t> </w:t>
            </w:r>
            <w:r w:rsidRPr="00CD5983">
              <w:rPr>
                <w:sz w:val="16"/>
                <w:szCs w:val="16"/>
              </w:rPr>
              <w:t>16)</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(2011 Measures No.</w:t>
            </w:r>
            <w:r w:rsidR="00CD5983">
              <w:rPr>
                <w:sz w:val="16"/>
                <w:szCs w:val="16"/>
              </w:rPr>
              <w:t> </w:t>
            </w:r>
            <w:r w:rsidRPr="00CD5983">
              <w:rPr>
                <w:sz w:val="16"/>
                <w:szCs w:val="16"/>
              </w:rPr>
              <w:t>3) Act 2011</w:t>
            </w:r>
          </w:p>
        </w:tc>
        <w:tc>
          <w:tcPr>
            <w:tcW w:w="992" w:type="dxa"/>
            <w:shd w:val="clear" w:color="auto" w:fill="auto"/>
          </w:tcPr>
          <w:p w:rsidR="00C7322B" w:rsidRPr="00CD5983" w:rsidRDefault="00C7322B" w:rsidP="004A7DDE">
            <w:pPr>
              <w:pStyle w:val="Tabletext"/>
              <w:rPr>
                <w:sz w:val="16"/>
                <w:szCs w:val="16"/>
              </w:rPr>
            </w:pPr>
            <w:r w:rsidRPr="00CD5983">
              <w:rPr>
                <w:sz w:val="16"/>
                <w:szCs w:val="16"/>
              </w:rPr>
              <w:t>51, 2011</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27</w:t>
            </w:r>
            <w:r w:rsidR="00CD5983">
              <w:rPr>
                <w:sz w:val="16"/>
                <w:szCs w:val="16"/>
              </w:rPr>
              <w:t> </w:t>
            </w:r>
            <w:r w:rsidRPr="00CD5983">
              <w:rPr>
                <w:sz w:val="16"/>
                <w:szCs w:val="16"/>
              </w:rPr>
              <w:t>June 2011</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1</w:t>
            </w:r>
            <w:r w:rsidR="00CD5983">
              <w:rPr>
                <w:sz w:val="16"/>
                <w:szCs w:val="16"/>
              </w:rPr>
              <w:t> </w:t>
            </w:r>
            <w:r w:rsidRPr="00CD5983">
              <w:rPr>
                <w:sz w:val="16"/>
                <w:szCs w:val="16"/>
              </w:rPr>
              <w:t>July 2011</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(2010 Measures No.</w:t>
            </w:r>
            <w:r w:rsidR="00CD5983">
              <w:rPr>
                <w:sz w:val="16"/>
                <w:szCs w:val="16"/>
              </w:rPr>
              <w:t> </w:t>
            </w:r>
            <w:r w:rsidRPr="00CD5983">
              <w:rPr>
                <w:sz w:val="16"/>
                <w:szCs w:val="16"/>
              </w:rPr>
              <w:t>5) Act 2011</w:t>
            </w:r>
          </w:p>
        </w:tc>
        <w:tc>
          <w:tcPr>
            <w:tcW w:w="992" w:type="dxa"/>
            <w:shd w:val="clear" w:color="auto" w:fill="auto"/>
          </w:tcPr>
          <w:p w:rsidR="00C7322B" w:rsidRPr="00CD5983" w:rsidRDefault="00C7322B" w:rsidP="004A7DDE">
            <w:pPr>
              <w:pStyle w:val="Tabletext"/>
              <w:rPr>
                <w:sz w:val="16"/>
                <w:szCs w:val="16"/>
              </w:rPr>
            </w:pPr>
            <w:r w:rsidRPr="00CD5983">
              <w:rPr>
                <w:sz w:val="16"/>
                <w:szCs w:val="16"/>
              </w:rPr>
              <w:t>61, 2011</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29</w:t>
            </w:r>
            <w:r w:rsidR="00CD5983">
              <w:rPr>
                <w:sz w:val="16"/>
                <w:szCs w:val="16"/>
              </w:rPr>
              <w:t> </w:t>
            </w:r>
            <w:r w:rsidRPr="00CD5983">
              <w:rPr>
                <w:sz w:val="16"/>
                <w:szCs w:val="16"/>
              </w:rPr>
              <w:t>June 2011</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5: 30</w:t>
            </w:r>
            <w:r w:rsidR="00CD5983">
              <w:rPr>
                <w:sz w:val="16"/>
                <w:szCs w:val="16"/>
              </w:rPr>
              <w:t> </w:t>
            </w:r>
            <w:r w:rsidRPr="00CD5983">
              <w:rPr>
                <w:sz w:val="16"/>
                <w:szCs w:val="16"/>
              </w:rPr>
              <w:t>June 2011</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5 (item</w:t>
            </w:r>
            <w:r w:rsidR="00CD5983">
              <w:rPr>
                <w:sz w:val="16"/>
                <w:szCs w:val="16"/>
              </w:rPr>
              <w:t> </w:t>
            </w:r>
            <w:r w:rsidRPr="00CD5983">
              <w:rPr>
                <w:sz w:val="16"/>
                <w:szCs w:val="16"/>
              </w:rPr>
              <w:t>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Clean Energy (Consequential Amendments) Act 2011</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132, 2011</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18 Nov 2011</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1, 2): 10</w:t>
            </w:r>
            <w:r w:rsidR="00CD5983">
              <w:rPr>
                <w:sz w:val="16"/>
                <w:szCs w:val="16"/>
              </w:rPr>
              <w:t> </w:t>
            </w:r>
            <w:r w:rsidRPr="00CD5983">
              <w:rPr>
                <w:sz w:val="16"/>
                <w:szCs w:val="16"/>
              </w:rPr>
              <w:t>May 2012 (</w:t>
            </w:r>
            <w:r w:rsidRPr="00CD5983">
              <w:rPr>
                <w:i/>
                <w:sz w:val="16"/>
                <w:szCs w:val="16"/>
              </w:rPr>
              <w:t>see Gazette</w:t>
            </w:r>
            <w:r w:rsidRPr="00CD5983">
              <w:rPr>
                <w:sz w:val="16"/>
                <w:szCs w:val="16"/>
              </w:rPr>
              <w:t xml:space="preserve"> 2012, No. GN18)</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(2011 Measures No.</w:t>
            </w:r>
            <w:r w:rsidR="00CD5983">
              <w:rPr>
                <w:sz w:val="16"/>
                <w:szCs w:val="16"/>
              </w:rPr>
              <w:t> </w:t>
            </w:r>
            <w:r w:rsidRPr="00CD5983">
              <w:rPr>
                <w:sz w:val="16"/>
                <w:szCs w:val="16"/>
              </w:rPr>
              <w:t>9) Act 2012</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12, 2012</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21 Mar 2012</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3: 1</w:t>
            </w:r>
            <w:r w:rsidR="00CD5983">
              <w:rPr>
                <w:sz w:val="16"/>
                <w:szCs w:val="16"/>
              </w:rPr>
              <w:t> </w:t>
            </w:r>
            <w:r w:rsidRPr="00CD5983">
              <w:rPr>
                <w:sz w:val="16"/>
                <w:szCs w:val="16"/>
              </w:rPr>
              <w:t>July 2012</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4 and Schedule</w:t>
            </w:r>
            <w:r w:rsidR="00CD5983">
              <w:rPr>
                <w:sz w:val="16"/>
                <w:szCs w:val="16"/>
              </w:rPr>
              <w:t> </w:t>
            </w:r>
            <w:r w:rsidRPr="00CD5983">
              <w:rPr>
                <w:sz w:val="16"/>
                <w:szCs w:val="16"/>
              </w:rPr>
              <w:t>6 (items</w:t>
            </w:r>
            <w:r w:rsidR="00CD5983">
              <w:rPr>
                <w:sz w:val="16"/>
                <w:szCs w:val="16"/>
              </w:rPr>
              <w:t> </w:t>
            </w:r>
            <w:r w:rsidRPr="00CD5983">
              <w:rPr>
                <w:sz w:val="16"/>
                <w:szCs w:val="16"/>
              </w:rPr>
              <w:t>68–73, 184): Royal Assent</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6 (items</w:t>
            </w:r>
            <w:r w:rsidR="00CD5983">
              <w:rPr>
                <w:sz w:val="16"/>
                <w:szCs w:val="16"/>
              </w:rPr>
              <w:t> </w:t>
            </w:r>
            <w:r w:rsidRPr="00CD5983">
              <w:rPr>
                <w:sz w:val="16"/>
                <w:szCs w:val="16"/>
              </w:rPr>
              <w:t>97–105): 22 Mar 2012</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3 (items</w:t>
            </w:r>
            <w:r w:rsidR="00CD5983">
              <w:rPr>
                <w:sz w:val="16"/>
                <w:szCs w:val="16"/>
              </w:rPr>
              <w:t> </w:t>
            </w:r>
            <w:r w:rsidRPr="00CD5983">
              <w:rPr>
                <w:sz w:val="16"/>
                <w:szCs w:val="16"/>
              </w:rPr>
              <w:t>3, 6, 11), Sch. 4 (items</w:t>
            </w:r>
            <w:r w:rsidR="00CD5983">
              <w:rPr>
                <w:sz w:val="16"/>
                <w:szCs w:val="16"/>
              </w:rPr>
              <w:t> </w:t>
            </w:r>
            <w:r w:rsidRPr="00CD5983">
              <w:rPr>
                <w:sz w:val="16"/>
                <w:szCs w:val="16"/>
              </w:rPr>
              <w:t>11–13) and Sch. 6 (item</w:t>
            </w:r>
            <w:r w:rsidR="00CD5983">
              <w:rPr>
                <w:sz w:val="16"/>
                <w:szCs w:val="16"/>
              </w:rPr>
              <w:t> </w:t>
            </w:r>
            <w:r w:rsidRPr="00CD5983">
              <w:rPr>
                <w:sz w:val="16"/>
                <w:szCs w:val="16"/>
              </w:rPr>
              <w:t>105)</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Minerals Resource Rent Tax (Consequential Amendments and Transitional Provisions) Act 2012</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14, 2012</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29 Mar 2012</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3 (item</w:t>
            </w:r>
            <w:r w:rsidR="00CD5983">
              <w:rPr>
                <w:sz w:val="16"/>
                <w:szCs w:val="16"/>
              </w:rPr>
              <w:t> </w:t>
            </w:r>
            <w:r w:rsidRPr="00CD5983">
              <w:rPr>
                <w:sz w:val="16"/>
                <w:szCs w:val="16"/>
              </w:rPr>
              <w:t>2): 1</w:t>
            </w:r>
            <w:r w:rsidR="00CD5983">
              <w:rPr>
                <w:sz w:val="16"/>
                <w:szCs w:val="16"/>
              </w:rPr>
              <w:t> </w:t>
            </w:r>
            <w:r w:rsidRPr="00CD5983">
              <w:rPr>
                <w:sz w:val="16"/>
                <w:szCs w:val="16"/>
              </w:rPr>
              <w:t>July 2012 (</w:t>
            </w:r>
            <w:r w:rsidRPr="00CD5983">
              <w:rPr>
                <w:i/>
                <w:sz w:val="16"/>
                <w:szCs w:val="16"/>
              </w:rPr>
              <w:t>see</w:t>
            </w:r>
            <w:r w:rsidRPr="00CD5983">
              <w:rPr>
                <w:sz w:val="16"/>
                <w:szCs w:val="16"/>
              </w:rPr>
              <w:t xml:space="preserve"> s. 2(1))</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Indirect Tax Laws Amendment (Assessment) Act 2012</w:t>
            </w:r>
          </w:p>
        </w:tc>
        <w:tc>
          <w:tcPr>
            <w:tcW w:w="992" w:type="dxa"/>
            <w:shd w:val="clear" w:color="auto" w:fill="auto"/>
          </w:tcPr>
          <w:p w:rsidR="00C7322B" w:rsidRPr="00CD5983" w:rsidRDefault="00C7322B" w:rsidP="004A7DDE">
            <w:pPr>
              <w:pStyle w:val="Tabletext"/>
              <w:rPr>
                <w:sz w:val="16"/>
                <w:szCs w:val="16"/>
              </w:rPr>
            </w:pPr>
            <w:r w:rsidRPr="00CD5983">
              <w:rPr>
                <w:sz w:val="16"/>
                <w:szCs w:val="16"/>
              </w:rPr>
              <w:t>39, 2012</w:t>
            </w:r>
          </w:p>
        </w:tc>
        <w:tc>
          <w:tcPr>
            <w:tcW w:w="993" w:type="dxa"/>
            <w:shd w:val="clear" w:color="auto" w:fill="auto"/>
          </w:tcPr>
          <w:p w:rsidR="00C7322B" w:rsidRPr="00CD5983" w:rsidRDefault="00C7322B" w:rsidP="004A7DDE">
            <w:pPr>
              <w:pStyle w:val="Tabletext"/>
              <w:rPr>
                <w:sz w:val="16"/>
                <w:szCs w:val="16"/>
              </w:rPr>
            </w:pPr>
            <w:r w:rsidRPr="00CD5983">
              <w:rPr>
                <w:sz w:val="16"/>
                <w:szCs w:val="16"/>
              </w:rPr>
              <w:t>15 Apr 2012</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3–5, 31–129, 224–226, 239–241), Schedule</w:t>
            </w:r>
            <w:r w:rsidR="00CD5983">
              <w:rPr>
                <w:sz w:val="16"/>
                <w:szCs w:val="16"/>
              </w:rPr>
              <w:t> </w:t>
            </w:r>
            <w:r w:rsidRPr="00CD5983">
              <w:rPr>
                <w:sz w:val="16"/>
                <w:szCs w:val="16"/>
              </w:rPr>
              <w:t>2 (items</w:t>
            </w:r>
            <w:r w:rsidR="00CD5983">
              <w:rPr>
                <w:sz w:val="16"/>
                <w:szCs w:val="16"/>
              </w:rPr>
              <w:t> </w:t>
            </w:r>
            <w:r w:rsidRPr="00CD5983">
              <w:rPr>
                <w:sz w:val="16"/>
                <w:szCs w:val="16"/>
              </w:rPr>
              <w:t>1, 2) and Schedule</w:t>
            </w:r>
            <w:r w:rsidR="00CD5983">
              <w:rPr>
                <w:sz w:val="16"/>
                <w:szCs w:val="16"/>
              </w:rPr>
              <w:t> </w:t>
            </w:r>
            <w:r w:rsidRPr="00CD5983">
              <w:rPr>
                <w:sz w:val="16"/>
                <w:szCs w:val="16"/>
              </w:rPr>
              <w:t>3 (items</w:t>
            </w:r>
            <w:r w:rsidR="00CD5983">
              <w:rPr>
                <w:sz w:val="16"/>
                <w:szCs w:val="16"/>
              </w:rPr>
              <w:t> </w:t>
            </w:r>
            <w:r w:rsidRPr="00CD5983">
              <w:rPr>
                <w:sz w:val="16"/>
                <w:szCs w:val="16"/>
              </w:rPr>
              <w:t>1–7): 1</w:t>
            </w:r>
            <w:r w:rsidR="00CD5983">
              <w:rPr>
                <w:sz w:val="16"/>
                <w:szCs w:val="16"/>
              </w:rPr>
              <w:t> </w:t>
            </w:r>
            <w:r w:rsidRPr="00CD5983">
              <w:rPr>
                <w:sz w:val="16"/>
                <w:szCs w:val="16"/>
              </w:rPr>
              <w:t>July 2012</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1 (items</w:t>
            </w:r>
            <w:r w:rsidR="00CD5983">
              <w:rPr>
                <w:sz w:val="16"/>
                <w:szCs w:val="16"/>
              </w:rPr>
              <w:t> </w:t>
            </w:r>
            <w:r w:rsidRPr="00CD5983">
              <w:rPr>
                <w:sz w:val="16"/>
                <w:szCs w:val="16"/>
              </w:rPr>
              <w:t>242–245, 264): [</w:t>
            </w:r>
            <w:r w:rsidRPr="00CD5983">
              <w:rPr>
                <w:i/>
                <w:sz w:val="16"/>
                <w:szCs w:val="16"/>
              </w:rPr>
              <w:t>see</w:t>
            </w:r>
            <w:r w:rsidRPr="00CD5983">
              <w:rPr>
                <w:sz w:val="16"/>
                <w:szCs w:val="16"/>
              </w:rPr>
              <w:t xml:space="preserve"> Endnote </w:t>
            </w:r>
            <w:r w:rsidR="00B20C25" w:rsidRPr="00CD5983">
              <w:rPr>
                <w:sz w:val="16"/>
                <w:szCs w:val="16"/>
              </w:rPr>
              <w:t>5</w:t>
            </w:r>
            <w:r w:rsidRPr="00CD5983">
              <w:rPr>
                <w:sz w:val="16"/>
                <w:szCs w:val="16"/>
              </w:rPr>
              <w:t>]</w:t>
            </w:r>
          </w:p>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4 (items</w:t>
            </w:r>
            <w:r w:rsidR="00CD5983">
              <w:rPr>
                <w:sz w:val="16"/>
                <w:szCs w:val="16"/>
              </w:rPr>
              <w:t> </w:t>
            </w:r>
            <w:r w:rsidRPr="00CD5983">
              <w:rPr>
                <w:sz w:val="16"/>
                <w:szCs w:val="16"/>
              </w:rPr>
              <w:t>1–13):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(items</w:t>
            </w:r>
            <w:r w:rsidR="00CD5983">
              <w:rPr>
                <w:sz w:val="16"/>
                <w:szCs w:val="16"/>
              </w:rPr>
              <w:t> </w:t>
            </w:r>
            <w:r w:rsidRPr="00CD5983">
              <w:rPr>
                <w:sz w:val="16"/>
                <w:szCs w:val="16"/>
              </w:rPr>
              <w:t>239–241, 264)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and Superannuation Laws Amendment (2012 Measures No.</w:t>
            </w:r>
            <w:r w:rsidR="00CD5983">
              <w:rPr>
                <w:sz w:val="16"/>
                <w:szCs w:val="16"/>
              </w:rPr>
              <w:t> </w:t>
            </w:r>
            <w:r w:rsidRPr="00CD5983">
              <w:rPr>
                <w:sz w:val="16"/>
                <w:szCs w:val="16"/>
              </w:rPr>
              <w:t>1) Act 2012</w:t>
            </w:r>
          </w:p>
        </w:tc>
        <w:tc>
          <w:tcPr>
            <w:tcW w:w="992" w:type="dxa"/>
            <w:shd w:val="clear" w:color="auto" w:fill="auto"/>
          </w:tcPr>
          <w:p w:rsidR="00C7322B" w:rsidRPr="00CD5983" w:rsidRDefault="00C7322B" w:rsidP="004A7DDE">
            <w:pPr>
              <w:pStyle w:val="Tabletext"/>
              <w:rPr>
                <w:sz w:val="16"/>
                <w:szCs w:val="16"/>
              </w:rPr>
            </w:pPr>
            <w:r w:rsidRPr="00CD5983">
              <w:rPr>
                <w:sz w:val="16"/>
                <w:szCs w:val="16"/>
              </w:rPr>
              <w:t>75, 2012</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27</w:t>
            </w:r>
            <w:r w:rsidR="00CD5983">
              <w:rPr>
                <w:sz w:val="16"/>
                <w:szCs w:val="16"/>
              </w:rPr>
              <w:t> </w:t>
            </w:r>
            <w:r w:rsidRPr="00CD5983">
              <w:rPr>
                <w:sz w:val="16"/>
                <w:szCs w:val="16"/>
              </w:rPr>
              <w:t>June 2012</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Schedules</w:t>
            </w:r>
            <w:r w:rsidR="00CD5983">
              <w:rPr>
                <w:sz w:val="16"/>
                <w:szCs w:val="16"/>
              </w:rPr>
              <w:t> </w:t>
            </w:r>
            <w:r w:rsidRPr="00CD5983">
              <w:rPr>
                <w:sz w:val="16"/>
                <w:szCs w:val="16"/>
              </w:rPr>
              <w:t>1 and 2: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1 (item</w:t>
            </w:r>
            <w:r w:rsidR="00CD5983">
              <w:rPr>
                <w:sz w:val="16"/>
                <w:szCs w:val="16"/>
              </w:rPr>
              <w:t> </w:t>
            </w:r>
            <w:r w:rsidRPr="00CD5983">
              <w:rPr>
                <w:sz w:val="16"/>
                <w:szCs w:val="16"/>
              </w:rPr>
              <w:t>9) and Sch. 2 (item</w:t>
            </w:r>
            <w:r w:rsidR="00CD5983">
              <w:rPr>
                <w:sz w:val="16"/>
                <w:szCs w:val="16"/>
              </w:rPr>
              <w:t> </w:t>
            </w:r>
            <w:r w:rsidRPr="00CD5983">
              <w:rPr>
                <w:sz w:val="16"/>
                <w:szCs w:val="16"/>
              </w:rPr>
              <w:t>14)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Customs Tariff Amendment (Schedule</w:t>
            </w:r>
            <w:r w:rsidR="00CD5983">
              <w:rPr>
                <w:sz w:val="16"/>
                <w:szCs w:val="16"/>
              </w:rPr>
              <w:t> </w:t>
            </w:r>
            <w:r w:rsidRPr="00CD5983">
              <w:rPr>
                <w:sz w:val="16"/>
                <w:szCs w:val="16"/>
              </w:rPr>
              <w:t>4) Act 2012</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138, 2012</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25 Sept 2012</w:t>
            </w:r>
          </w:p>
        </w:tc>
        <w:tc>
          <w:tcPr>
            <w:tcW w:w="1845" w:type="dxa"/>
            <w:shd w:val="clear" w:color="auto" w:fill="auto"/>
          </w:tcPr>
          <w:p w:rsidR="00C7322B" w:rsidRPr="00CD5983" w:rsidRDefault="00C7322B" w:rsidP="004A7DDE">
            <w:pPr>
              <w:pStyle w:val="Tabletext"/>
              <w:rPr>
                <w:kern w:val="28"/>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1–3, 6): 1 Mar 2013 (</w:t>
            </w:r>
            <w:r w:rsidRPr="00CD5983">
              <w:rPr>
                <w:i/>
                <w:sz w:val="16"/>
                <w:szCs w:val="16"/>
              </w:rPr>
              <w:t xml:space="preserve">see </w:t>
            </w:r>
            <w:r w:rsidRPr="00CD5983">
              <w:rPr>
                <w:sz w:val="16"/>
                <w:szCs w:val="16"/>
              </w:rPr>
              <w:t>F2012L02253)</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2 (item</w:t>
            </w:r>
            <w:r w:rsidR="00CD5983">
              <w:rPr>
                <w:sz w:val="16"/>
                <w:szCs w:val="16"/>
              </w:rPr>
              <w:t> </w:t>
            </w:r>
            <w:r w:rsidRPr="00CD5983">
              <w:rPr>
                <w:sz w:val="16"/>
                <w:szCs w:val="16"/>
              </w:rPr>
              <w:t>6)</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Laws Amendment (2012 Measures No.</w:t>
            </w:r>
            <w:r w:rsidR="00CD5983">
              <w:rPr>
                <w:sz w:val="16"/>
                <w:szCs w:val="16"/>
              </w:rPr>
              <w:t> </w:t>
            </w:r>
            <w:r w:rsidRPr="00CD5983">
              <w:rPr>
                <w:sz w:val="16"/>
                <w:szCs w:val="16"/>
              </w:rPr>
              <w:t>4) Act 2012</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142, 2012</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28 Sept 2012</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2 (item</w:t>
            </w:r>
            <w:r w:rsidR="00CD5983">
              <w:rPr>
                <w:sz w:val="16"/>
                <w:szCs w:val="16"/>
              </w:rPr>
              <w:t> </w:t>
            </w:r>
            <w:r w:rsidRPr="00CD5983">
              <w:rPr>
                <w:sz w:val="16"/>
                <w:szCs w:val="16"/>
              </w:rPr>
              <w:t>4)</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Australian Charities and Not</w:t>
            </w:r>
            <w:r w:rsidR="00CD5983">
              <w:rPr>
                <w:sz w:val="16"/>
                <w:szCs w:val="16"/>
              </w:rPr>
              <w:noBreakHyphen/>
            </w:r>
            <w:r w:rsidRPr="00CD5983">
              <w:rPr>
                <w:sz w:val="16"/>
                <w:szCs w:val="16"/>
              </w:rPr>
              <w:t>for</w:t>
            </w:r>
            <w:r w:rsidR="00CD5983">
              <w:rPr>
                <w:sz w:val="16"/>
                <w:szCs w:val="16"/>
              </w:rPr>
              <w:noBreakHyphen/>
            </w:r>
            <w:r w:rsidRPr="00CD5983">
              <w:rPr>
                <w:sz w:val="16"/>
                <w:szCs w:val="16"/>
              </w:rPr>
              <w:t>profits Commission (Consequential and Transitional) Act 2012</w:t>
            </w:r>
          </w:p>
        </w:tc>
        <w:tc>
          <w:tcPr>
            <w:tcW w:w="992" w:type="dxa"/>
            <w:shd w:val="clear" w:color="auto" w:fill="auto"/>
          </w:tcPr>
          <w:p w:rsidR="00C7322B" w:rsidRPr="00CD5983" w:rsidRDefault="00C7322B" w:rsidP="004A7DDE">
            <w:pPr>
              <w:pStyle w:val="Tabletext"/>
              <w:rPr>
                <w:sz w:val="16"/>
                <w:szCs w:val="16"/>
              </w:rPr>
            </w:pPr>
            <w:r w:rsidRPr="00CD5983">
              <w:rPr>
                <w:sz w:val="16"/>
                <w:szCs w:val="16"/>
              </w:rPr>
              <w:t>169, 2012</w:t>
            </w:r>
          </w:p>
        </w:tc>
        <w:tc>
          <w:tcPr>
            <w:tcW w:w="993" w:type="dxa"/>
            <w:shd w:val="clear" w:color="auto" w:fill="auto"/>
          </w:tcPr>
          <w:p w:rsidR="00C7322B" w:rsidRPr="00CD5983" w:rsidRDefault="00C7322B" w:rsidP="004A7DDE">
            <w:pPr>
              <w:pStyle w:val="Tabletext"/>
              <w:rPr>
                <w:sz w:val="16"/>
                <w:szCs w:val="16"/>
              </w:rPr>
            </w:pPr>
            <w:r w:rsidRPr="00CD5983">
              <w:rPr>
                <w:sz w:val="16"/>
                <w:szCs w:val="16"/>
              </w:rPr>
              <w:t>3 Dec 2012</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2 (items</w:t>
            </w:r>
            <w:r w:rsidR="00CD5983">
              <w:rPr>
                <w:sz w:val="16"/>
                <w:szCs w:val="16"/>
              </w:rPr>
              <w:t> </w:t>
            </w:r>
            <w:r w:rsidRPr="00CD5983">
              <w:rPr>
                <w:sz w:val="16"/>
                <w:szCs w:val="16"/>
              </w:rPr>
              <w:t>25, 69–130): 3 Dec 2012 (</w:t>
            </w:r>
            <w:r w:rsidRPr="00CD5983">
              <w:rPr>
                <w:i/>
                <w:sz w:val="16"/>
                <w:szCs w:val="16"/>
              </w:rPr>
              <w:t>see</w:t>
            </w:r>
            <w:r w:rsidRPr="00CD5983">
              <w:rPr>
                <w:sz w:val="16"/>
                <w:szCs w:val="16"/>
              </w:rPr>
              <w:t xml:space="preserve"> s. 2(1))</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2 (items</w:t>
            </w:r>
            <w:r w:rsidR="00CD5983">
              <w:rPr>
                <w:sz w:val="16"/>
                <w:szCs w:val="16"/>
              </w:rPr>
              <w:t> </w:t>
            </w:r>
            <w:r w:rsidRPr="00CD5983">
              <w:rPr>
                <w:sz w:val="16"/>
                <w:szCs w:val="16"/>
              </w:rPr>
              <w:t>124, 125)</w:t>
            </w:r>
          </w:p>
        </w:tc>
      </w:tr>
      <w:tr w:rsidR="00C7322B" w:rsidRPr="00CD5983" w:rsidTr="004A7DDE">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Aged Care (Living Longer Living Better) Act 2013</w:t>
            </w:r>
          </w:p>
        </w:tc>
        <w:tc>
          <w:tcPr>
            <w:tcW w:w="992" w:type="dxa"/>
            <w:shd w:val="clear" w:color="auto" w:fill="auto"/>
          </w:tcPr>
          <w:p w:rsidR="00C7322B" w:rsidRPr="00CD5983" w:rsidRDefault="00C7322B" w:rsidP="004A7DDE">
            <w:pPr>
              <w:pStyle w:val="Tabletext"/>
              <w:rPr>
                <w:sz w:val="16"/>
                <w:szCs w:val="16"/>
              </w:rPr>
            </w:pPr>
            <w:r w:rsidRPr="00CD5983">
              <w:rPr>
                <w:sz w:val="16"/>
                <w:szCs w:val="16"/>
              </w:rPr>
              <w:t>76, 2013</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28</w:t>
            </w:r>
            <w:r w:rsidR="00CD5983">
              <w:rPr>
                <w:sz w:val="16"/>
                <w:szCs w:val="16"/>
              </w:rPr>
              <w:t> </w:t>
            </w:r>
            <w:r w:rsidRPr="00CD5983">
              <w:rPr>
                <w:sz w:val="16"/>
                <w:szCs w:val="16"/>
              </w:rPr>
              <w:t>June 2013</w:t>
            </w:r>
          </w:p>
        </w:tc>
        <w:tc>
          <w:tcPr>
            <w:tcW w:w="1845" w:type="dxa"/>
            <w:shd w:val="clear" w:color="auto" w:fill="auto"/>
          </w:tcPr>
          <w:p w:rsidR="00C7322B" w:rsidRPr="00CD5983" w:rsidRDefault="00C7322B" w:rsidP="009C6F5F">
            <w:pPr>
              <w:pStyle w:val="Tabletext"/>
              <w:rPr>
                <w:kern w:val="28"/>
                <w:sz w:val="16"/>
                <w:szCs w:val="16"/>
              </w:rPr>
            </w:pPr>
            <w:r w:rsidRPr="00CD5983">
              <w:rPr>
                <w:sz w:val="16"/>
                <w:szCs w:val="16"/>
              </w:rPr>
              <w:t>Schedule</w:t>
            </w:r>
            <w:r w:rsidR="00CD5983">
              <w:rPr>
                <w:sz w:val="16"/>
                <w:szCs w:val="16"/>
              </w:rPr>
              <w:t> </w:t>
            </w:r>
            <w:r w:rsidRPr="00CD5983">
              <w:rPr>
                <w:sz w:val="16"/>
                <w:szCs w:val="16"/>
              </w:rPr>
              <w:t>4 (items</w:t>
            </w:r>
            <w:r w:rsidR="00CD5983">
              <w:rPr>
                <w:sz w:val="16"/>
                <w:szCs w:val="16"/>
              </w:rPr>
              <w:t> </w:t>
            </w:r>
            <w:r w:rsidRPr="00CD5983">
              <w:rPr>
                <w:sz w:val="16"/>
                <w:szCs w:val="16"/>
              </w:rPr>
              <w:t xml:space="preserve">1–5): </w:t>
            </w:r>
            <w:r w:rsidR="004E4A89" w:rsidRPr="00CD5983">
              <w:rPr>
                <w:sz w:val="16"/>
                <w:szCs w:val="16"/>
              </w:rPr>
              <w:t>1</w:t>
            </w:r>
            <w:r w:rsidR="00CD5983">
              <w:rPr>
                <w:sz w:val="16"/>
                <w:szCs w:val="16"/>
              </w:rPr>
              <w:t> </w:t>
            </w:r>
            <w:r w:rsidR="004E4A89" w:rsidRPr="00CD5983">
              <w:rPr>
                <w:sz w:val="16"/>
                <w:szCs w:val="16"/>
              </w:rPr>
              <w:t>August 2013</w:t>
            </w:r>
            <w:r w:rsidRPr="00CD5983">
              <w:rPr>
                <w:sz w:val="16"/>
                <w:szCs w:val="16"/>
              </w:rPr>
              <w:br/>
              <w:t>Schedule</w:t>
            </w:r>
            <w:r w:rsidR="00CD5983">
              <w:rPr>
                <w:sz w:val="16"/>
                <w:szCs w:val="16"/>
              </w:rPr>
              <w:t> </w:t>
            </w:r>
            <w:r w:rsidRPr="00CD5983">
              <w:rPr>
                <w:sz w:val="16"/>
                <w:szCs w:val="16"/>
              </w:rPr>
              <w:t>4 (items</w:t>
            </w:r>
            <w:r w:rsidR="00CD5983">
              <w:rPr>
                <w:sz w:val="16"/>
                <w:szCs w:val="16"/>
              </w:rPr>
              <w:t> </w:t>
            </w:r>
            <w:r w:rsidRPr="00CD5983">
              <w:rPr>
                <w:sz w:val="16"/>
                <w:szCs w:val="16"/>
              </w:rPr>
              <w:t>6, 7): [</w:t>
            </w:r>
            <w:r w:rsidRPr="00CD5983">
              <w:rPr>
                <w:i/>
                <w:sz w:val="16"/>
                <w:szCs w:val="16"/>
              </w:rPr>
              <w:t>see</w:t>
            </w:r>
            <w:r w:rsidRPr="00CD5983">
              <w:rPr>
                <w:sz w:val="16"/>
                <w:szCs w:val="16"/>
              </w:rPr>
              <w:t xml:space="preserve"> Endnote </w:t>
            </w:r>
            <w:r w:rsidR="00B20C25" w:rsidRPr="00CD5983">
              <w:rPr>
                <w:sz w:val="16"/>
                <w:szCs w:val="16"/>
              </w:rPr>
              <w:t>5</w:t>
            </w:r>
            <w:r w:rsidRPr="00CD5983">
              <w:rPr>
                <w:sz w:val="16"/>
                <w:szCs w:val="16"/>
              </w:rPr>
              <w: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w:t>
            </w:r>
          </w:p>
        </w:tc>
      </w:tr>
      <w:tr w:rsidR="00C7322B" w:rsidRPr="00CD5983" w:rsidTr="004A7DDE">
        <w:trPr>
          <w:cantSplit/>
        </w:trPr>
        <w:tc>
          <w:tcPr>
            <w:tcW w:w="1838"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Tax Laws Amendment (2012 Measures No.</w:t>
            </w:r>
            <w:r w:rsidR="00CD5983">
              <w:rPr>
                <w:sz w:val="16"/>
                <w:szCs w:val="16"/>
              </w:rPr>
              <w:t> </w:t>
            </w:r>
            <w:r w:rsidRPr="00CD5983">
              <w:rPr>
                <w:sz w:val="16"/>
                <w:szCs w:val="16"/>
              </w:rPr>
              <w:t>6) Act 2013</w:t>
            </w:r>
          </w:p>
        </w:tc>
        <w:tc>
          <w:tcPr>
            <w:tcW w:w="992"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84, 2013</w:t>
            </w:r>
          </w:p>
        </w:tc>
        <w:tc>
          <w:tcPr>
            <w:tcW w:w="993"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28</w:t>
            </w:r>
            <w:r w:rsidR="00CD5983">
              <w:rPr>
                <w:sz w:val="16"/>
                <w:szCs w:val="16"/>
              </w:rPr>
              <w:t> </w:t>
            </w:r>
            <w:r w:rsidRPr="00CD5983">
              <w:rPr>
                <w:sz w:val="16"/>
                <w:szCs w:val="16"/>
              </w:rPr>
              <w:t>June 2013</w:t>
            </w:r>
          </w:p>
        </w:tc>
        <w:tc>
          <w:tcPr>
            <w:tcW w:w="1845" w:type="dxa"/>
            <w:tcBorders>
              <w:bottom w:val="single" w:sz="4" w:space="0" w:color="auto"/>
            </w:tcBorders>
            <w:shd w:val="clear" w:color="auto" w:fill="auto"/>
          </w:tcPr>
          <w:p w:rsidR="00C7322B" w:rsidRPr="00CD5983" w:rsidRDefault="00C7322B" w:rsidP="004A7DDE">
            <w:pPr>
              <w:pStyle w:val="Tabletext"/>
              <w:rPr>
                <w:kern w:val="28"/>
                <w:sz w:val="16"/>
                <w:szCs w:val="16"/>
              </w:rPr>
            </w:pPr>
            <w:r w:rsidRPr="00CD5983">
              <w:rPr>
                <w:sz w:val="16"/>
                <w:szCs w:val="16"/>
              </w:rPr>
              <w:t>Schedule</w:t>
            </w:r>
            <w:r w:rsidR="00CD5983">
              <w:rPr>
                <w:sz w:val="16"/>
                <w:szCs w:val="16"/>
              </w:rPr>
              <w:t> </w:t>
            </w:r>
            <w:r w:rsidRPr="00CD5983">
              <w:rPr>
                <w:sz w:val="16"/>
                <w:szCs w:val="16"/>
              </w:rPr>
              <w:t>8 (items</w:t>
            </w:r>
            <w:r w:rsidR="00CD5983">
              <w:rPr>
                <w:sz w:val="16"/>
                <w:szCs w:val="16"/>
              </w:rPr>
              <w:t> </w:t>
            </w:r>
            <w:r w:rsidRPr="00CD5983">
              <w:rPr>
                <w:sz w:val="16"/>
                <w:szCs w:val="16"/>
              </w:rPr>
              <w:t>17–19): Royal Assent</w:t>
            </w:r>
          </w:p>
        </w:tc>
        <w:tc>
          <w:tcPr>
            <w:tcW w:w="1417" w:type="dxa"/>
            <w:tcBorders>
              <w:bottom w:val="single" w:sz="4" w:space="0" w:color="auto"/>
            </w:tcBorders>
            <w:shd w:val="clear" w:color="auto" w:fill="auto"/>
          </w:tcPr>
          <w:p w:rsidR="00C7322B" w:rsidRPr="00CD5983" w:rsidRDefault="00C7322B" w:rsidP="004A7DDE">
            <w:pPr>
              <w:pStyle w:val="Tabletext"/>
              <w:rPr>
                <w:sz w:val="16"/>
                <w:szCs w:val="16"/>
              </w:rPr>
            </w:pPr>
            <w:r w:rsidRPr="00CD5983">
              <w:rPr>
                <w:sz w:val="16"/>
                <w:szCs w:val="16"/>
              </w:rPr>
              <w:t>Sch. 8 (item</w:t>
            </w:r>
            <w:r w:rsidR="00CD5983">
              <w:rPr>
                <w:sz w:val="16"/>
                <w:szCs w:val="16"/>
              </w:rPr>
              <w:t> </w:t>
            </w:r>
            <w:r w:rsidRPr="00CD5983">
              <w:rPr>
                <w:sz w:val="16"/>
                <w:szCs w:val="16"/>
              </w:rPr>
              <w:t>19)</w:t>
            </w:r>
          </w:p>
        </w:tc>
      </w:tr>
      <w:tr w:rsidR="00C7322B" w:rsidRPr="00CD5983" w:rsidTr="00C7322B">
        <w:trPr>
          <w:cantSplit/>
        </w:trPr>
        <w:tc>
          <w:tcPr>
            <w:tcW w:w="1838" w:type="dxa"/>
            <w:shd w:val="clear" w:color="auto" w:fill="auto"/>
          </w:tcPr>
          <w:p w:rsidR="00C7322B" w:rsidRPr="00CD5983" w:rsidRDefault="00C7322B" w:rsidP="004A7DDE">
            <w:pPr>
              <w:pStyle w:val="Tabletext"/>
              <w:rPr>
                <w:sz w:val="16"/>
                <w:szCs w:val="16"/>
              </w:rPr>
            </w:pPr>
            <w:r w:rsidRPr="00CD5983">
              <w:rPr>
                <w:sz w:val="16"/>
                <w:szCs w:val="16"/>
              </w:rPr>
              <w:t>Tax and Superannuation Laws Amendment (2013 Measures No.</w:t>
            </w:r>
            <w:r w:rsidR="00CD5983">
              <w:rPr>
                <w:sz w:val="16"/>
                <w:szCs w:val="16"/>
              </w:rPr>
              <w:t> </w:t>
            </w:r>
            <w:r w:rsidRPr="00CD5983">
              <w:rPr>
                <w:sz w:val="16"/>
                <w:szCs w:val="16"/>
              </w:rPr>
              <w:t>2) Act 2013</w:t>
            </w:r>
          </w:p>
        </w:tc>
        <w:tc>
          <w:tcPr>
            <w:tcW w:w="992" w:type="dxa"/>
            <w:shd w:val="clear" w:color="auto" w:fill="auto"/>
          </w:tcPr>
          <w:p w:rsidR="00C7322B" w:rsidRPr="00CD5983" w:rsidRDefault="00C7322B" w:rsidP="004A7DDE">
            <w:pPr>
              <w:pStyle w:val="Tabletext"/>
              <w:rPr>
                <w:sz w:val="16"/>
                <w:szCs w:val="16"/>
              </w:rPr>
            </w:pPr>
            <w:r w:rsidRPr="00CD5983">
              <w:rPr>
                <w:sz w:val="16"/>
                <w:szCs w:val="16"/>
              </w:rPr>
              <w:t>85, 2013</w:t>
            </w:r>
          </w:p>
        </w:tc>
        <w:tc>
          <w:tcPr>
            <w:tcW w:w="993" w:type="dxa"/>
            <w:shd w:val="clear" w:color="auto" w:fill="auto"/>
          </w:tcPr>
          <w:p w:rsidR="00C7322B" w:rsidRPr="00CD5983" w:rsidRDefault="00C7322B" w:rsidP="004A7DDE">
            <w:pPr>
              <w:pStyle w:val="Tabletext"/>
              <w:rPr>
                <w:sz w:val="16"/>
                <w:szCs w:val="16"/>
              </w:rPr>
            </w:pPr>
            <w:r w:rsidRPr="00CD5983">
              <w:rPr>
                <w:sz w:val="16"/>
                <w:szCs w:val="16"/>
              </w:rPr>
              <w:t>28</w:t>
            </w:r>
            <w:r w:rsidR="00CD5983">
              <w:rPr>
                <w:sz w:val="16"/>
                <w:szCs w:val="16"/>
              </w:rPr>
              <w:t> </w:t>
            </w:r>
            <w:r w:rsidRPr="00CD5983">
              <w:rPr>
                <w:sz w:val="16"/>
                <w:szCs w:val="16"/>
              </w:rPr>
              <w:t>June 2013</w:t>
            </w:r>
          </w:p>
        </w:tc>
        <w:tc>
          <w:tcPr>
            <w:tcW w:w="1845" w:type="dxa"/>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3: Royal Assent</w:t>
            </w:r>
          </w:p>
        </w:tc>
        <w:tc>
          <w:tcPr>
            <w:tcW w:w="1417" w:type="dxa"/>
            <w:shd w:val="clear" w:color="auto" w:fill="auto"/>
          </w:tcPr>
          <w:p w:rsidR="00C7322B" w:rsidRPr="00CD5983" w:rsidRDefault="00C7322B" w:rsidP="004A7DDE">
            <w:pPr>
              <w:pStyle w:val="Tabletext"/>
              <w:rPr>
                <w:sz w:val="16"/>
                <w:szCs w:val="16"/>
              </w:rPr>
            </w:pPr>
            <w:r w:rsidRPr="00CD5983">
              <w:rPr>
                <w:sz w:val="16"/>
                <w:szCs w:val="16"/>
              </w:rPr>
              <w:t>Sch. 3 (item</w:t>
            </w:r>
            <w:r w:rsidR="00CD5983">
              <w:rPr>
                <w:sz w:val="16"/>
                <w:szCs w:val="16"/>
              </w:rPr>
              <w:t> </w:t>
            </w:r>
            <w:r w:rsidRPr="00CD5983">
              <w:rPr>
                <w:sz w:val="16"/>
                <w:szCs w:val="16"/>
              </w:rPr>
              <w:t>8)</w:t>
            </w:r>
          </w:p>
        </w:tc>
      </w:tr>
      <w:tr w:rsidR="003D2BCB" w:rsidRPr="00CD5983" w:rsidTr="00C7322B">
        <w:trPr>
          <w:cantSplit/>
        </w:trPr>
        <w:tc>
          <w:tcPr>
            <w:tcW w:w="1838" w:type="dxa"/>
            <w:shd w:val="clear" w:color="auto" w:fill="auto"/>
          </w:tcPr>
          <w:p w:rsidR="003D2BCB" w:rsidRPr="00CD5983" w:rsidRDefault="003D2BCB" w:rsidP="004A7DDE">
            <w:pPr>
              <w:pStyle w:val="Tabletext"/>
              <w:rPr>
                <w:sz w:val="16"/>
                <w:szCs w:val="16"/>
              </w:rPr>
            </w:pPr>
            <w:r w:rsidRPr="00CD5983">
              <w:rPr>
                <w:sz w:val="16"/>
                <w:szCs w:val="16"/>
              </w:rPr>
              <w:t>Charities (Consequential Amendments and Transitional Provisions) Act 2013</w:t>
            </w:r>
          </w:p>
        </w:tc>
        <w:tc>
          <w:tcPr>
            <w:tcW w:w="992" w:type="dxa"/>
            <w:shd w:val="clear" w:color="auto" w:fill="auto"/>
          </w:tcPr>
          <w:p w:rsidR="003D2BCB" w:rsidRPr="00CD5983" w:rsidRDefault="003D2BCB" w:rsidP="004A7DDE">
            <w:pPr>
              <w:pStyle w:val="Tabletext"/>
              <w:rPr>
                <w:sz w:val="16"/>
                <w:szCs w:val="16"/>
              </w:rPr>
            </w:pPr>
            <w:r w:rsidRPr="00CD5983">
              <w:rPr>
                <w:sz w:val="16"/>
                <w:szCs w:val="16"/>
              </w:rPr>
              <w:t>96, 2013</w:t>
            </w:r>
          </w:p>
        </w:tc>
        <w:tc>
          <w:tcPr>
            <w:tcW w:w="993" w:type="dxa"/>
            <w:shd w:val="clear" w:color="auto" w:fill="auto"/>
          </w:tcPr>
          <w:p w:rsidR="003D2BCB" w:rsidRPr="00CD5983" w:rsidRDefault="003D2BCB" w:rsidP="004A7DDE">
            <w:pPr>
              <w:pStyle w:val="Tabletext"/>
              <w:rPr>
                <w:sz w:val="16"/>
                <w:szCs w:val="16"/>
              </w:rPr>
            </w:pPr>
            <w:r w:rsidRPr="00CD5983">
              <w:rPr>
                <w:sz w:val="16"/>
                <w:szCs w:val="16"/>
              </w:rPr>
              <w:t>28</w:t>
            </w:r>
            <w:r w:rsidR="00CD5983">
              <w:rPr>
                <w:sz w:val="16"/>
                <w:szCs w:val="16"/>
              </w:rPr>
              <w:t> </w:t>
            </w:r>
            <w:r w:rsidRPr="00CD5983">
              <w:rPr>
                <w:sz w:val="16"/>
                <w:szCs w:val="16"/>
              </w:rPr>
              <w:t>June 2013</w:t>
            </w:r>
          </w:p>
        </w:tc>
        <w:tc>
          <w:tcPr>
            <w:tcW w:w="1845" w:type="dxa"/>
            <w:shd w:val="clear" w:color="auto" w:fill="auto"/>
          </w:tcPr>
          <w:p w:rsidR="003D2BCB" w:rsidRPr="00CD5983" w:rsidRDefault="003D2BCB" w:rsidP="00A078ED">
            <w:pPr>
              <w:pStyle w:val="Tabletext"/>
              <w:rPr>
                <w:sz w:val="16"/>
                <w:szCs w:val="16"/>
              </w:rPr>
            </w:pPr>
            <w:r w:rsidRPr="00CD5983">
              <w:rPr>
                <w:sz w:val="16"/>
                <w:szCs w:val="16"/>
              </w:rPr>
              <w:t>Schedule</w:t>
            </w:r>
            <w:r w:rsidR="00CD5983">
              <w:rPr>
                <w:sz w:val="16"/>
                <w:szCs w:val="16"/>
              </w:rPr>
              <w:t> </w:t>
            </w:r>
            <w:r w:rsidRPr="00CD5983">
              <w:rPr>
                <w:sz w:val="16"/>
                <w:szCs w:val="16"/>
              </w:rPr>
              <w:t>1 (item</w:t>
            </w:r>
            <w:r w:rsidR="00CD5983">
              <w:rPr>
                <w:sz w:val="16"/>
                <w:szCs w:val="16"/>
              </w:rPr>
              <w:t> </w:t>
            </w:r>
            <w:r w:rsidRPr="00CD5983">
              <w:rPr>
                <w:sz w:val="16"/>
                <w:szCs w:val="16"/>
              </w:rPr>
              <w:t xml:space="preserve">5): </w:t>
            </w:r>
            <w:r w:rsidR="00AF19B6" w:rsidRPr="00CD5983">
              <w:rPr>
                <w:sz w:val="16"/>
                <w:szCs w:val="16"/>
              </w:rPr>
              <w:t>1 Jan 2014</w:t>
            </w:r>
            <w:r w:rsidR="00A078ED" w:rsidRPr="00CD5983">
              <w:rPr>
                <w:sz w:val="16"/>
                <w:szCs w:val="16"/>
              </w:rPr>
              <w:t xml:space="preserve"> (</w:t>
            </w:r>
            <w:r w:rsidR="00A078ED" w:rsidRPr="00CD5983">
              <w:rPr>
                <w:i/>
                <w:sz w:val="16"/>
                <w:szCs w:val="16"/>
              </w:rPr>
              <w:t>see</w:t>
            </w:r>
            <w:r w:rsidR="00A078ED" w:rsidRPr="00CD5983">
              <w:rPr>
                <w:sz w:val="16"/>
                <w:szCs w:val="16"/>
              </w:rPr>
              <w:t xml:space="preserve"> s 2(1))</w:t>
            </w:r>
          </w:p>
        </w:tc>
        <w:tc>
          <w:tcPr>
            <w:tcW w:w="1417" w:type="dxa"/>
            <w:shd w:val="clear" w:color="auto" w:fill="auto"/>
          </w:tcPr>
          <w:p w:rsidR="003D2BCB" w:rsidRPr="00CD5983" w:rsidRDefault="003D2BCB" w:rsidP="004A7DDE">
            <w:pPr>
              <w:pStyle w:val="Tabletext"/>
              <w:rPr>
                <w:sz w:val="16"/>
                <w:szCs w:val="16"/>
              </w:rPr>
            </w:pPr>
            <w:r w:rsidRPr="00CD5983">
              <w:rPr>
                <w:sz w:val="16"/>
                <w:szCs w:val="16"/>
              </w:rPr>
              <w:t>—</w:t>
            </w:r>
          </w:p>
        </w:tc>
      </w:tr>
      <w:tr w:rsidR="00C7322B" w:rsidRPr="00CD5983" w:rsidTr="004A7DDE">
        <w:trPr>
          <w:cantSplit/>
        </w:trPr>
        <w:tc>
          <w:tcPr>
            <w:tcW w:w="1838" w:type="dxa"/>
            <w:tcBorders>
              <w:bottom w:val="single" w:sz="12" w:space="0" w:color="auto"/>
            </w:tcBorders>
            <w:shd w:val="clear" w:color="auto" w:fill="auto"/>
          </w:tcPr>
          <w:p w:rsidR="00C7322B" w:rsidRPr="00CD5983" w:rsidRDefault="00C7322B" w:rsidP="004A7DDE">
            <w:pPr>
              <w:pStyle w:val="Tabletext"/>
              <w:rPr>
                <w:sz w:val="16"/>
                <w:szCs w:val="16"/>
              </w:rPr>
            </w:pPr>
            <w:r w:rsidRPr="00CD5983">
              <w:rPr>
                <w:sz w:val="16"/>
                <w:szCs w:val="16"/>
              </w:rPr>
              <w:t>Tax Laws Amendment (2013 Measures No.</w:t>
            </w:r>
            <w:r w:rsidR="00CD5983">
              <w:rPr>
                <w:sz w:val="16"/>
                <w:szCs w:val="16"/>
              </w:rPr>
              <w:t> </w:t>
            </w:r>
            <w:r w:rsidRPr="00CD5983">
              <w:rPr>
                <w:sz w:val="16"/>
                <w:szCs w:val="16"/>
              </w:rPr>
              <w:t>2) Act 2013</w:t>
            </w:r>
          </w:p>
        </w:tc>
        <w:tc>
          <w:tcPr>
            <w:tcW w:w="992" w:type="dxa"/>
            <w:tcBorders>
              <w:bottom w:val="single" w:sz="12" w:space="0" w:color="auto"/>
            </w:tcBorders>
            <w:shd w:val="clear" w:color="auto" w:fill="auto"/>
          </w:tcPr>
          <w:p w:rsidR="00C7322B" w:rsidRPr="00CD5983" w:rsidRDefault="00C7322B" w:rsidP="004A7DDE">
            <w:pPr>
              <w:pStyle w:val="Tabletext"/>
              <w:rPr>
                <w:sz w:val="16"/>
                <w:szCs w:val="16"/>
              </w:rPr>
            </w:pPr>
            <w:r w:rsidRPr="00CD5983">
              <w:rPr>
                <w:sz w:val="16"/>
                <w:szCs w:val="16"/>
              </w:rPr>
              <w:t>124, 2013</w:t>
            </w:r>
          </w:p>
        </w:tc>
        <w:tc>
          <w:tcPr>
            <w:tcW w:w="993" w:type="dxa"/>
            <w:tcBorders>
              <w:bottom w:val="single" w:sz="12" w:space="0" w:color="auto"/>
            </w:tcBorders>
            <w:shd w:val="clear" w:color="auto" w:fill="auto"/>
          </w:tcPr>
          <w:p w:rsidR="00C7322B" w:rsidRPr="00CD5983" w:rsidRDefault="00C7322B" w:rsidP="004A7DDE">
            <w:pPr>
              <w:pStyle w:val="Tabletext"/>
              <w:rPr>
                <w:sz w:val="16"/>
                <w:szCs w:val="16"/>
              </w:rPr>
            </w:pPr>
            <w:r w:rsidRPr="00CD5983">
              <w:rPr>
                <w:sz w:val="16"/>
                <w:szCs w:val="16"/>
              </w:rPr>
              <w:t>29</w:t>
            </w:r>
            <w:r w:rsidR="00CD5983">
              <w:rPr>
                <w:sz w:val="16"/>
                <w:szCs w:val="16"/>
              </w:rPr>
              <w:t> </w:t>
            </w:r>
            <w:r w:rsidRPr="00CD5983">
              <w:rPr>
                <w:sz w:val="16"/>
                <w:szCs w:val="16"/>
              </w:rPr>
              <w:t>June 2013</w:t>
            </w:r>
          </w:p>
        </w:tc>
        <w:tc>
          <w:tcPr>
            <w:tcW w:w="1845" w:type="dxa"/>
            <w:tcBorders>
              <w:bottom w:val="single" w:sz="12" w:space="0" w:color="auto"/>
            </w:tcBorders>
            <w:shd w:val="clear" w:color="auto" w:fill="auto"/>
          </w:tcPr>
          <w:p w:rsidR="00C7322B" w:rsidRPr="00CD5983" w:rsidRDefault="00C7322B" w:rsidP="004A7DDE">
            <w:pPr>
              <w:pStyle w:val="Tabletext"/>
              <w:rPr>
                <w:sz w:val="16"/>
                <w:szCs w:val="16"/>
              </w:rPr>
            </w:pPr>
            <w:r w:rsidRPr="00CD5983">
              <w:rPr>
                <w:sz w:val="16"/>
                <w:szCs w:val="16"/>
              </w:rPr>
              <w:t>Schedule</w:t>
            </w:r>
            <w:r w:rsidR="00CD5983">
              <w:rPr>
                <w:sz w:val="16"/>
                <w:szCs w:val="16"/>
              </w:rPr>
              <w:t> </w:t>
            </w:r>
            <w:r w:rsidRPr="00CD5983">
              <w:rPr>
                <w:sz w:val="16"/>
                <w:szCs w:val="16"/>
              </w:rPr>
              <w:t>9: Royal Assent</w:t>
            </w:r>
          </w:p>
        </w:tc>
        <w:tc>
          <w:tcPr>
            <w:tcW w:w="1417" w:type="dxa"/>
            <w:tcBorders>
              <w:bottom w:val="single" w:sz="12" w:space="0" w:color="auto"/>
            </w:tcBorders>
            <w:shd w:val="clear" w:color="auto" w:fill="auto"/>
          </w:tcPr>
          <w:p w:rsidR="00C7322B" w:rsidRPr="00CD5983" w:rsidRDefault="00C7322B" w:rsidP="004A7DDE">
            <w:pPr>
              <w:pStyle w:val="Tabletext"/>
              <w:rPr>
                <w:sz w:val="16"/>
                <w:szCs w:val="16"/>
              </w:rPr>
            </w:pPr>
            <w:r w:rsidRPr="00CD5983">
              <w:rPr>
                <w:sz w:val="16"/>
                <w:szCs w:val="16"/>
              </w:rPr>
              <w:t>Sch. 9 (item</w:t>
            </w:r>
            <w:r w:rsidR="00CD5983">
              <w:rPr>
                <w:sz w:val="16"/>
                <w:szCs w:val="16"/>
              </w:rPr>
              <w:t> </w:t>
            </w:r>
            <w:r w:rsidRPr="00CD5983">
              <w:rPr>
                <w:sz w:val="16"/>
                <w:szCs w:val="16"/>
              </w:rPr>
              <w:t>4)</w:t>
            </w:r>
          </w:p>
        </w:tc>
      </w:tr>
    </w:tbl>
    <w:p w:rsidR="00C7322B" w:rsidRPr="00CD5983" w:rsidRDefault="00C7322B" w:rsidP="00C7322B">
      <w:pPr>
        <w:pStyle w:val="Tabletext"/>
      </w:pPr>
    </w:p>
    <w:p w:rsidR="00C7322B" w:rsidRPr="00CD5983" w:rsidRDefault="00C7322B" w:rsidP="00C7322B">
      <w:pPr>
        <w:pStyle w:val="EndNotespara"/>
      </w:pPr>
      <w:r w:rsidRPr="00CD5983">
        <w:rPr>
          <w:i/>
          <w:iCs/>
        </w:rPr>
        <w:t>(a)</w:t>
      </w:r>
      <w:r w:rsidRPr="00CD5983">
        <w:tab/>
        <w:t xml:space="preserve">The </w:t>
      </w:r>
      <w:r w:rsidRPr="00CD5983">
        <w:rPr>
          <w:i/>
          <w:iCs/>
        </w:rPr>
        <w:t>A New Tax System (Goods and Services Tax) Act 1999</w:t>
      </w:r>
      <w:r w:rsidRPr="00CD5983">
        <w:t xml:space="preserve"> was amended by Schedule</w:t>
      </w:r>
      <w:r w:rsidR="00CD5983">
        <w:t> </w:t>
      </w:r>
      <w:r w:rsidRPr="00CD5983">
        <w:t>1 (items</w:t>
      </w:r>
      <w:r w:rsidR="00CD5983">
        <w:t> </w:t>
      </w:r>
      <w:r w:rsidRPr="00CD5983">
        <w:t>1–168) and Schedule</w:t>
      </w:r>
      <w:r w:rsidR="00CD5983">
        <w:t> </w:t>
      </w:r>
      <w:r w:rsidRPr="00CD5983">
        <w:t>7 (items</w:t>
      </w:r>
      <w:r w:rsidR="00CD5983">
        <w:t> </w:t>
      </w:r>
      <w:r w:rsidRPr="00CD5983">
        <w:t xml:space="preserve">9–16) only of the </w:t>
      </w:r>
      <w:r w:rsidRPr="00CD5983">
        <w:rPr>
          <w:i/>
          <w:iCs/>
        </w:rPr>
        <w:t>A New Tax System (Indirect Tax and Consequential Amendments) Act 1999</w:t>
      </w:r>
      <w:r w:rsidRPr="00CD5983">
        <w:t>, subsections</w:t>
      </w:r>
      <w:r w:rsidR="00CD5983">
        <w:t> </w:t>
      </w:r>
      <w:r w:rsidRPr="00CD5983">
        <w:t>2(2), (5) and (14)(b) of which provide as follows:</w:t>
      </w:r>
    </w:p>
    <w:p w:rsidR="00C7322B" w:rsidRPr="00CD5983" w:rsidRDefault="00C7322B" w:rsidP="00C7322B">
      <w:pPr>
        <w:pStyle w:val="EndNotessubpara"/>
      </w:pPr>
      <w:r w:rsidRPr="00CD5983">
        <w:tab/>
        <w:t>(2)</w:t>
      </w:r>
      <w:r w:rsidRPr="00CD5983">
        <w:tab/>
        <w:t>Part</w:t>
      </w:r>
      <w:r w:rsidR="00CD5983">
        <w:t> </w:t>
      </w:r>
      <w:r w:rsidRPr="00CD5983">
        <w:t>1 of Schedule</w:t>
      </w:r>
      <w:r w:rsidR="00CD5983">
        <w:t> </w:t>
      </w:r>
      <w:r w:rsidRPr="00CD5983">
        <w:t>1 (other than items</w:t>
      </w:r>
      <w:r w:rsidR="00CD5983">
        <w:t> </w:t>
      </w:r>
      <w:r w:rsidRPr="00CD5983">
        <w:t xml:space="preserve">127 and 133) commences immediately after the commencement of the </w:t>
      </w:r>
      <w:r w:rsidRPr="00CD5983">
        <w:rPr>
          <w:i/>
          <w:iCs/>
        </w:rPr>
        <w:t>A New Tax System (Goods and Services Tax) Act 1999</w:t>
      </w:r>
      <w:r w:rsidRPr="00CD5983">
        <w:t>.</w:t>
      </w:r>
    </w:p>
    <w:p w:rsidR="00C7322B" w:rsidRPr="00CD5983" w:rsidRDefault="00C7322B" w:rsidP="00C7322B">
      <w:pPr>
        <w:pStyle w:val="EndNotessubpara"/>
      </w:pPr>
      <w:r w:rsidRPr="00CD5983">
        <w:tab/>
        <w:t>(5)</w:t>
      </w:r>
      <w:r w:rsidRPr="00CD5983">
        <w:tab/>
        <w:t>Items</w:t>
      </w:r>
      <w:r w:rsidR="00CD5983">
        <w:t> </w:t>
      </w:r>
      <w:r w:rsidRPr="00CD5983">
        <w:t>127, 133, 187, 189, 190, 232 and 235 of Schedule</w:t>
      </w:r>
      <w:r w:rsidR="00CD5983">
        <w:t> </w:t>
      </w:r>
      <w:r w:rsidRPr="00CD5983">
        <w:t>1 commence, or are taken to have commenced, on 1</w:t>
      </w:r>
      <w:r w:rsidR="00CD5983">
        <w:t> </w:t>
      </w:r>
      <w:r w:rsidRPr="00CD5983">
        <w:t>July 2000, or immediately after the commencement of item</w:t>
      </w:r>
      <w:r w:rsidR="00CD5983">
        <w:t> </w:t>
      </w:r>
      <w:r w:rsidRPr="00CD5983">
        <w:t>9 of Schedule</w:t>
      </w:r>
      <w:r w:rsidR="00CD5983">
        <w:t> </w:t>
      </w:r>
      <w:r w:rsidRPr="00CD5983">
        <w:t xml:space="preserve">3 to the </w:t>
      </w:r>
      <w:r w:rsidRPr="00CD5983">
        <w:rPr>
          <w:i/>
          <w:iCs/>
        </w:rPr>
        <w:t>A New Tax System (Pay As You Go) Act 1999</w:t>
      </w:r>
      <w:r w:rsidRPr="00CD5983">
        <w:t>, whichever is later.</w:t>
      </w:r>
    </w:p>
    <w:p w:rsidR="00C7322B" w:rsidRPr="00CD5983" w:rsidRDefault="00C7322B" w:rsidP="00C7322B">
      <w:pPr>
        <w:pStyle w:val="EndNotessubpara"/>
      </w:pPr>
      <w:r w:rsidRPr="00CD5983">
        <w:tab/>
        <w:t>(14)</w:t>
      </w:r>
      <w:r w:rsidRPr="00CD5983">
        <w:tab/>
        <w:t xml:space="preserve">If the </w:t>
      </w:r>
      <w:r w:rsidRPr="00CD5983">
        <w:rPr>
          <w:i/>
          <w:iCs/>
        </w:rPr>
        <w:t>Tradex Scheme Act 1999</w:t>
      </w:r>
      <w:r w:rsidRPr="00CD5983">
        <w:t xml:space="preserve"> commences before 1</w:t>
      </w:r>
      <w:r w:rsidR="00CD5983">
        <w:t> </w:t>
      </w:r>
      <w:r w:rsidRPr="00CD5983">
        <w:t>July 2000:</w:t>
      </w:r>
    </w:p>
    <w:p w:rsidR="00C7322B" w:rsidRPr="00CD5983" w:rsidRDefault="00C7322B" w:rsidP="00C7322B">
      <w:pPr>
        <w:pStyle w:val="EndNotessubsubpara"/>
      </w:pPr>
      <w:r w:rsidRPr="00CD5983">
        <w:tab/>
        <w:t>(b)</w:t>
      </w:r>
      <w:r w:rsidRPr="00CD5983">
        <w:tab/>
        <w:t>Part</w:t>
      </w:r>
      <w:r w:rsidR="00CD5983">
        <w:t> </w:t>
      </w:r>
      <w:r w:rsidRPr="00CD5983">
        <w:t>2 of Schedule</w:t>
      </w:r>
      <w:r w:rsidR="00CD5983">
        <w:t> </w:t>
      </w:r>
      <w:r w:rsidRPr="00CD5983">
        <w:t xml:space="preserve">7 commences immediately after the commencement of the </w:t>
      </w:r>
      <w:r w:rsidRPr="00CD5983">
        <w:rPr>
          <w:i/>
          <w:iCs/>
        </w:rPr>
        <w:t>A New Tax System (Goods and Services Tax) Act 1999</w:t>
      </w:r>
      <w:r w:rsidRPr="00CD5983">
        <w:t>.</w:t>
      </w:r>
    </w:p>
    <w:p w:rsidR="00C7322B" w:rsidRPr="00CD5983" w:rsidRDefault="00C7322B" w:rsidP="00C7322B">
      <w:pPr>
        <w:pStyle w:val="EndNotespara"/>
      </w:pPr>
      <w:r w:rsidRPr="00CD5983">
        <w:rPr>
          <w:i/>
          <w:iCs/>
        </w:rPr>
        <w:tab/>
        <w:t xml:space="preserve">A New Tax System (Goods and Services Tax) Act 1999 </w:t>
      </w:r>
      <w:r w:rsidRPr="00CD5983">
        <w:t>came into operation on 1</w:t>
      </w:r>
      <w:r w:rsidR="00CD5983">
        <w:t> </w:t>
      </w:r>
      <w:r w:rsidRPr="00CD5983">
        <w:t>July 2000</w:t>
      </w:r>
      <w:r w:rsidRPr="00CD5983">
        <w:rPr>
          <w:i/>
          <w:iCs/>
        </w:rPr>
        <w:t>.</w:t>
      </w:r>
    </w:p>
    <w:p w:rsidR="00C7322B" w:rsidRPr="00CD5983" w:rsidRDefault="00C7322B" w:rsidP="00C7322B">
      <w:pPr>
        <w:pStyle w:val="EndNotespara"/>
      </w:pPr>
      <w:r w:rsidRPr="00CD5983">
        <w:rPr>
          <w:i/>
          <w:iCs/>
        </w:rPr>
        <w:t>(b)</w:t>
      </w:r>
      <w:r w:rsidRPr="00CD5983">
        <w:tab/>
        <w:t xml:space="preserve">The </w:t>
      </w:r>
      <w:r w:rsidRPr="00CD5983">
        <w:rPr>
          <w:i/>
          <w:iCs/>
        </w:rPr>
        <w:t>A New Tax System (Goods and Services Tax) Act 1999</w:t>
      </w:r>
      <w:r w:rsidRPr="00CD5983">
        <w:t xml:space="preserve"> was amended by Schedule</w:t>
      </w:r>
      <w:r w:rsidR="00CD5983">
        <w:t> </w:t>
      </w:r>
      <w:r w:rsidRPr="00CD5983">
        <w:t>1 (items</w:t>
      </w:r>
      <w:r w:rsidR="00CD5983">
        <w:t> </w:t>
      </w:r>
      <w:r w:rsidRPr="00CD5983">
        <w:t xml:space="preserve">1–162) only of the </w:t>
      </w:r>
      <w:r w:rsidRPr="00CD5983">
        <w:rPr>
          <w:i/>
          <w:iCs/>
        </w:rPr>
        <w:t>A New Tax System (Indirect Tax and Consequential Amendments) Act (No.</w:t>
      </w:r>
      <w:r w:rsidR="00CD5983">
        <w:rPr>
          <w:i/>
          <w:iCs/>
        </w:rPr>
        <w:t> </w:t>
      </w:r>
      <w:r w:rsidRPr="00CD5983">
        <w:rPr>
          <w:i/>
          <w:iCs/>
        </w:rPr>
        <w:t>2) 1999</w:t>
      </w:r>
      <w:r w:rsidRPr="00CD5983">
        <w:t>, subsection</w:t>
      </w:r>
      <w:r w:rsidR="00CD5983">
        <w:t> </w:t>
      </w:r>
      <w:r w:rsidRPr="00CD5983">
        <w:t>2(2) of which provides as follows:</w:t>
      </w:r>
    </w:p>
    <w:p w:rsidR="00C7322B" w:rsidRPr="00CD5983" w:rsidRDefault="00C7322B" w:rsidP="00C7322B">
      <w:pPr>
        <w:pStyle w:val="EndNotessubpara"/>
      </w:pPr>
      <w:r w:rsidRPr="00CD5983">
        <w:tab/>
        <w:t>(2)</w:t>
      </w:r>
      <w:r w:rsidRPr="00CD5983">
        <w:tab/>
        <w:t>Part</w:t>
      </w:r>
      <w:r w:rsidR="00CD5983">
        <w:t> </w:t>
      </w:r>
      <w:r w:rsidRPr="00CD5983">
        <w:t>1 of Schedule</w:t>
      </w:r>
      <w:r w:rsidR="00CD5983">
        <w:t> </w:t>
      </w:r>
      <w:r w:rsidRPr="00CD5983">
        <w:t>1 to this Act commences immediately after the commencement of Part</w:t>
      </w:r>
      <w:r w:rsidR="00CD5983">
        <w:t> </w:t>
      </w:r>
      <w:r w:rsidRPr="00CD5983">
        <w:t>1 of Schedule</w:t>
      </w:r>
      <w:r w:rsidR="00CD5983">
        <w:t> </w:t>
      </w:r>
      <w:r w:rsidRPr="00CD5983">
        <w:t xml:space="preserve">1 (other than the items for which specific commencement has been provided) to the </w:t>
      </w:r>
      <w:r w:rsidRPr="00CD5983">
        <w:rPr>
          <w:i/>
          <w:iCs/>
        </w:rPr>
        <w:t>A New Tax System (Indirect Tax and Consequential Amendments) Act 1999</w:t>
      </w:r>
      <w:r w:rsidRPr="00CD5983">
        <w:t xml:space="preserve">. </w:t>
      </w:r>
    </w:p>
    <w:p w:rsidR="00C7322B" w:rsidRPr="00CD5983" w:rsidRDefault="00C7322B" w:rsidP="00C7322B">
      <w:pPr>
        <w:pStyle w:val="EndNotespara"/>
      </w:pPr>
      <w:r w:rsidRPr="00CD5983">
        <w:tab/>
        <w:t>Part</w:t>
      </w:r>
      <w:r w:rsidR="00CD5983">
        <w:t> </w:t>
      </w:r>
      <w:r w:rsidRPr="00CD5983">
        <w:t>1 of Schedule</w:t>
      </w:r>
      <w:r w:rsidR="00CD5983">
        <w:t> </w:t>
      </w:r>
      <w:r w:rsidRPr="00CD5983">
        <w:t>1 commences immediately after 1</w:t>
      </w:r>
      <w:r w:rsidR="00CD5983">
        <w:t> </w:t>
      </w:r>
      <w:r w:rsidRPr="00CD5983">
        <w:t>July 2000.</w:t>
      </w:r>
    </w:p>
    <w:p w:rsidR="00C7322B" w:rsidRPr="00CD5983" w:rsidRDefault="00C7322B" w:rsidP="00C7322B">
      <w:pPr>
        <w:pStyle w:val="EndNotespara"/>
      </w:pPr>
      <w:r w:rsidRPr="00CD5983">
        <w:rPr>
          <w:i/>
          <w:iCs/>
        </w:rPr>
        <w:t>(ba)</w:t>
      </w:r>
      <w:r w:rsidRPr="00CD5983">
        <w:tab/>
        <w:t xml:space="preserve">The </w:t>
      </w:r>
      <w:r w:rsidRPr="00CD5983">
        <w:rPr>
          <w:i/>
          <w:iCs/>
        </w:rPr>
        <w:t>A New Tax System (Indirect Tax and Consequential Amendments) Act (No.</w:t>
      </w:r>
      <w:r w:rsidR="00CD5983">
        <w:rPr>
          <w:i/>
          <w:iCs/>
        </w:rPr>
        <w:t> </w:t>
      </w:r>
      <w:r w:rsidRPr="00CD5983">
        <w:rPr>
          <w:i/>
          <w:iCs/>
        </w:rPr>
        <w:t>2) 1999</w:t>
      </w:r>
      <w:r w:rsidRPr="00CD5983">
        <w:t xml:space="preserve"> was amended by Schedule</w:t>
      </w:r>
      <w:r w:rsidR="00CD5983">
        <w:t> </w:t>
      </w:r>
      <w:r w:rsidRPr="00CD5983">
        <w:t>7 (item</w:t>
      </w:r>
      <w:r w:rsidR="00CD5983">
        <w:t> </w:t>
      </w:r>
      <w:r w:rsidRPr="00CD5983">
        <w:t xml:space="preserve">9) only of the </w:t>
      </w:r>
      <w:r w:rsidRPr="00CD5983">
        <w:rPr>
          <w:i/>
          <w:iCs/>
        </w:rPr>
        <w:t>Taxation Laws Amendment Act (No.</w:t>
      </w:r>
      <w:r w:rsidR="00CD5983">
        <w:rPr>
          <w:i/>
          <w:iCs/>
        </w:rPr>
        <w:t> </w:t>
      </w:r>
      <w:r w:rsidRPr="00CD5983">
        <w:rPr>
          <w:i/>
          <w:iCs/>
        </w:rPr>
        <w:t>8) 2000</w:t>
      </w:r>
      <w:r w:rsidRPr="00CD5983">
        <w:t>, subsection</w:t>
      </w:r>
      <w:r w:rsidR="00CD5983">
        <w:t> </w:t>
      </w:r>
      <w:r w:rsidRPr="00CD5983">
        <w:t>2(5) of which provides as follows:</w:t>
      </w:r>
    </w:p>
    <w:p w:rsidR="00C7322B" w:rsidRPr="00CD5983" w:rsidRDefault="00C7322B" w:rsidP="00C7322B">
      <w:pPr>
        <w:pStyle w:val="EndNotessubpara"/>
      </w:pPr>
      <w:r w:rsidRPr="00CD5983">
        <w:tab/>
        <w:t>(5)</w:t>
      </w:r>
      <w:r w:rsidRPr="00CD5983">
        <w:tab/>
        <w:t>Items</w:t>
      </w:r>
      <w:r w:rsidR="00CD5983">
        <w:t> </w:t>
      </w:r>
      <w:r w:rsidRPr="00CD5983">
        <w:t>9 and 10 of Schedule</w:t>
      </w:r>
      <w:r w:rsidR="00CD5983">
        <w:t> </w:t>
      </w:r>
      <w:r w:rsidRPr="00CD5983">
        <w:t xml:space="preserve">7 are taken to have commenced immediately after the </w:t>
      </w:r>
      <w:r w:rsidRPr="00CD5983">
        <w:rPr>
          <w:i/>
          <w:iCs/>
        </w:rPr>
        <w:t>A New Tax System (Indirect Tax and Consequential Amendments) Act (No.</w:t>
      </w:r>
      <w:r w:rsidR="00CD5983">
        <w:rPr>
          <w:i/>
          <w:iCs/>
        </w:rPr>
        <w:t> </w:t>
      </w:r>
      <w:r w:rsidRPr="00CD5983">
        <w:rPr>
          <w:i/>
          <w:iCs/>
        </w:rPr>
        <w:t>2) 1999</w:t>
      </w:r>
      <w:r w:rsidRPr="00CD5983">
        <w:t xml:space="preserve"> received the Royal Assent.</w:t>
      </w:r>
    </w:p>
    <w:p w:rsidR="00C7322B" w:rsidRPr="00CD5983" w:rsidRDefault="00C7322B" w:rsidP="00C7322B">
      <w:pPr>
        <w:pStyle w:val="EndNotespara"/>
      </w:pPr>
      <w:r w:rsidRPr="00CD5983">
        <w:rPr>
          <w:i/>
          <w:iCs/>
        </w:rPr>
        <w:tab/>
        <w:t>A New Tax System (Indirect Tax and Consequential Amendments) Act (No.</w:t>
      </w:r>
      <w:r w:rsidR="00CD5983">
        <w:rPr>
          <w:i/>
          <w:iCs/>
        </w:rPr>
        <w:t> </w:t>
      </w:r>
      <w:r w:rsidRPr="00CD5983">
        <w:rPr>
          <w:i/>
          <w:iCs/>
        </w:rPr>
        <w:t>2) 1999</w:t>
      </w:r>
      <w:r w:rsidRPr="00CD5983">
        <w:t xml:space="preserve"> received the Royal Assent on 22</w:t>
      </w:r>
      <w:r w:rsidR="00CD5983">
        <w:t> </w:t>
      </w:r>
      <w:r w:rsidRPr="00CD5983">
        <w:t>December 1999.</w:t>
      </w:r>
    </w:p>
    <w:p w:rsidR="00C7322B" w:rsidRPr="00CD5983" w:rsidRDefault="00C7322B" w:rsidP="00C7322B">
      <w:pPr>
        <w:pStyle w:val="EndNotespara"/>
      </w:pPr>
      <w:r w:rsidRPr="00CD5983">
        <w:rPr>
          <w:i/>
        </w:rPr>
        <w:t>(c)</w:t>
      </w:r>
      <w:r w:rsidRPr="00CD5983">
        <w:tab/>
        <w:t xml:space="preserve">The </w:t>
      </w:r>
      <w:r w:rsidRPr="00CD5983">
        <w:rPr>
          <w:i/>
        </w:rPr>
        <w:t>A New Tax System (Goods and Services Tax) Act 1999</w:t>
      </w:r>
      <w:r w:rsidRPr="00CD5983">
        <w:t xml:space="preserve"> was amended by Schedule</w:t>
      </w:r>
      <w:r w:rsidR="00CD5983">
        <w:t> </w:t>
      </w:r>
      <w:r w:rsidRPr="00CD5983">
        <w:t>1 (items</w:t>
      </w:r>
      <w:r w:rsidR="00CD5983">
        <w:t> </w:t>
      </w:r>
      <w:r w:rsidRPr="00CD5983">
        <w:t xml:space="preserve">50–69) only of the </w:t>
      </w:r>
      <w:r w:rsidRPr="00CD5983">
        <w:rPr>
          <w:i/>
        </w:rPr>
        <w:t>A New Tax System (Pay As You Go) Act 1999</w:t>
      </w:r>
      <w:r w:rsidRPr="00CD5983">
        <w:t>, subsection</w:t>
      </w:r>
      <w:r w:rsidR="00CD5983">
        <w:t> </w:t>
      </w:r>
      <w:r w:rsidRPr="00CD5983">
        <w:t>2(1) of which provides as follows:</w:t>
      </w:r>
    </w:p>
    <w:p w:rsidR="00C7322B" w:rsidRPr="00CD5983" w:rsidRDefault="00C7322B" w:rsidP="00C7322B">
      <w:pPr>
        <w:pStyle w:val="EndNotessubpara"/>
      </w:pPr>
      <w:r w:rsidRPr="00CD5983">
        <w:tab/>
        <w:t>(1)</w:t>
      </w:r>
      <w:r w:rsidRPr="00CD5983">
        <w:tab/>
        <w:t>Subject to this section, this Act commences on the day on which it receives the Royal Assent.</w:t>
      </w:r>
    </w:p>
    <w:p w:rsidR="00C7322B" w:rsidRPr="00CD5983" w:rsidRDefault="00C7322B" w:rsidP="00C7322B">
      <w:pPr>
        <w:pStyle w:val="EndNotespara"/>
      </w:pPr>
      <w:r w:rsidRPr="00CD5983">
        <w:rPr>
          <w:i/>
          <w:iCs/>
        </w:rPr>
        <w:t>(d)</w:t>
      </w:r>
      <w:r w:rsidRPr="00CD5983">
        <w:tab/>
        <w:t xml:space="preserve">The </w:t>
      </w:r>
      <w:r w:rsidRPr="00CD5983">
        <w:rPr>
          <w:i/>
          <w:iCs/>
        </w:rPr>
        <w:t>A New Tax System (Goods and Services Tax) Act 1999</w:t>
      </w:r>
      <w:r w:rsidRPr="00CD5983">
        <w:t xml:space="preserve"> was amended by Schedule</w:t>
      </w:r>
      <w:r w:rsidR="00CD5983">
        <w:t> </w:t>
      </w:r>
      <w:r w:rsidRPr="00CD5983">
        <w:t>2 (items</w:t>
      </w:r>
      <w:r w:rsidR="00CD5983">
        <w:t> </w:t>
      </w:r>
      <w:r w:rsidRPr="00CD5983">
        <w:t>5–8), Schedule</w:t>
      </w:r>
      <w:r w:rsidR="00CD5983">
        <w:t> </w:t>
      </w:r>
      <w:r w:rsidRPr="00CD5983">
        <w:t>12 (items</w:t>
      </w:r>
      <w:r w:rsidR="00CD5983">
        <w:t> </w:t>
      </w:r>
      <w:r w:rsidRPr="00CD5983">
        <w:t>1 and 2) and Schedule</w:t>
      </w:r>
      <w:r w:rsidR="00CD5983">
        <w:t> </w:t>
      </w:r>
      <w:r w:rsidRPr="00CD5983">
        <w:t>15 (items</w:t>
      </w:r>
      <w:r w:rsidR="00CD5983">
        <w:t> </w:t>
      </w:r>
      <w:r w:rsidRPr="00CD5983">
        <w:t xml:space="preserve">1–6) only of the </w:t>
      </w:r>
      <w:r w:rsidRPr="00CD5983">
        <w:rPr>
          <w:i/>
          <w:iCs/>
        </w:rPr>
        <w:t>A New Tax System (Tax Administration) Act 1999</w:t>
      </w:r>
      <w:r w:rsidRPr="00CD5983">
        <w:t>, subsections</w:t>
      </w:r>
      <w:r w:rsidR="00CD5983">
        <w:t> </w:t>
      </w:r>
      <w:r w:rsidRPr="00CD5983">
        <w:t>2(1) and (12) of which provide as follows:</w:t>
      </w:r>
    </w:p>
    <w:p w:rsidR="00C7322B" w:rsidRPr="00CD5983" w:rsidRDefault="00C7322B" w:rsidP="00C7322B">
      <w:pPr>
        <w:pStyle w:val="EndNotessubpara"/>
      </w:pPr>
      <w:r w:rsidRPr="00CD5983">
        <w:tab/>
        <w:t>(1)</w:t>
      </w:r>
      <w:r w:rsidRPr="00CD5983">
        <w:tab/>
        <w:t>Subject to this section, this Act commences, or is taken to have commenced, immediately after the commencement of section</w:t>
      </w:r>
      <w:r w:rsidR="00CD5983">
        <w:t> </w:t>
      </w:r>
      <w:r w:rsidRPr="00CD5983">
        <w:t xml:space="preserve">1 of the </w:t>
      </w:r>
      <w:r w:rsidRPr="00CD5983">
        <w:rPr>
          <w:i/>
          <w:iCs/>
        </w:rPr>
        <w:t>A New Tax System (Pay As You Go) Act 1999</w:t>
      </w:r>
      <w:r w:rsidRPr="00CD5983">
        <w:t>.</w:t>
      </w:r>
    </w:p>
    <w:p w:rsidR="00C7322B" w:rsidRPr="00CD5983" w:rsidRDefault="00C7322B" w:rsidP="00C7322B">
      <w:pPr>
        <w:pStyle w:val="EndNotessubpara"/>
      </w:pPr>
      <w:r w:rsidRPr="00CD5983">
        <w:tab/>
        <w:t>(12)</w:t>
      </w:r>
      <w:r w:rsidRPr="00CD5983">
        <w:tab/>
        <w:t>Schedules</w:t>
      </w:r>
      <w:r w:rsidR="00CD5983">
        <w:t> </w:t>
      </w:r>
      <w:r w:rsidRPr="00CD5983">
        <w:t>12 (other than item</w:t>
      </w:r>
      <w:r w:rsidR="00CD5983">
        <w:t> </w:t>
      </w:r>
      <w:r w:rsidRPr="00CD5983">
        <w:t xml:space="preserve">21) and 15 commence, or are taken to have commenced, at the commencement of the </w:t>
      </w:r>
      <w:r w:rsidRPr="00CD5983">
        <w:rPr>
          <w:i/>
          <w:iCs/>
        </w:rPr>
        <w:t>A New Tax System (Goods and Services Tax) Act 1999</w:t>
      </w:r>
      <w:r w:rsidRPr="00CD5983">
        <w:t xml:space="preserve">. </w:t>
      </w:r>
    </w:p>
    <w:p w:rsidR="00C7322B" w:rsidRPr="00CD5983" w:rsidRDefault="00C7322B" w:rsidP="00C7322B">
      <w:pPr>
        <w:pStyle w:val="EndNotespara"/>
      </w:pPr>
      <w:r w:rsidRPr="00CD5983">
        <w:tab/>
        <w:t>Section</w:t>
      </w:r>
      <w:r w:rsidR="00CD5983">
        <w:t> </w:t>
      </w:r>
      <w:r w:rsidRPr="00CD5983">
        <w:t>1 commenced on 22</w:t>
      </w:r>
      <w:r w:rsidR="00CD5983">
        <w:t> </w:t>
      </w:r>
      <w:r w:rsidRPr="00CD5983">
        <w:t>December 1999.</w:t>
      </w:r>
    </w:p>
    <w:p w:rsidR="00C7322B" w:rsidRPr="00CD5983" w:rsidRDefault="00C7322B" w:rsidP="00C7322B">
      <w:pPr>
        <w:pStyle w:val="EndNotespara"/>
      </w:pPr>
      <w:r w:rsidRPr="00CD5983">
        <w:rPr>
          <w:i/>
          <w:iCs/>
        </w:rPr>
        <w:t>(e)</w:t>
      </w:r>
      <w:r w:rsidRPr="00CD5983">
        <w:tab/>
        <w:t xml:space="preserve">The </w:t>
      </w:r>
      <w:r w:rsidRPr="00CD5983">
        <w:rPr>
          <w:i/>
          <w:iCs/>
        </w:rPr>
        <w:t>A New Tax System (Goods and Services Tax) Act 1999</w:t>
      </w:r>
      <w:r w:rsidRPr="00CD5983">
        <w:t xml:space="preserve"> was amended by the </w:t>
      </w:r>
      <w:r w:rsidRPr="00CD5983">
        <w:rPr>
          <w:i/>
          <w:iCs/>
        </w:rPr>
        <w:t>Indirect Tax Legislation Amendment Act 2000</w:t>
      </w:r>
      <w:r w:rsidRPr="00CD5983">
        <w:t>, subsection</w:t>
      </w:r>
      <w:r w:rsidR="00CD5983">
        <w:t> </w:t>
      </w:r>
      <w:r w:rsidRPr="00CD5983">
        <w:t>2(1) of which provides as follows:</w:t>
      </w:r>
    </w:p>
    <w:p w:rsidR="00C7322B" w:rsidRPr="00CD5983" w:rsidRDefault="00C7322B" w:rsidP="00C7322B">
      <w:pPr>
        <w:pStyle w:val="EndNotessubpara"/>
      </w:pPr>
      <w:r w:rsidRPr="00CD5983">
        <w:tab/>
        <w:t>(1)</w:t>
      </w:r>
      <w:r w:rsidRPr="00CD5983">
        <w:tab/>
        <w:t>Subject to this section, this Act commences immediately after the commencement of Part</w:t>
      </w:r>
      <w:r w:rsidR="00CD5983">
        <w:t> </w:t>
      </w:r>
      <w:r w:rsidRPr="00CD5983">
        <w:t>1 of Schedule</w:t>
      </w:r>
      <w:r w:rsidR="00CD5983">
        <w:t> </w:t>
      </w:r>
      <w:r w:rsidRPr="00CD5983">
        <w:t xml:space="preserve">1 to the </w:t>
      </w:r>
      <w:r w:rsidRPr="00CD5983">
        <w:rPr>
          <w:i/>
          <w:iCs/>
        </w:rPr>
        <w:t>A New Tax System (Indirect Tax and Consequential Amendments) Act (No.</w:t>
      </w:r>
      <w:r w:rsidR="00CD5983">
        <w:rPr>
          <w:i/>
          <w:iCs/>
        </w:rPr>
        <w:t> </w:t>
      </w:r>
      <w:r w:rsidRPr="00CD5983">
        <w:rPr>
          <w:i/>
          <w:iCs/>
        </w:rPr>
        <w:t>2) 1999</w:t>
      </w:r>
      <w:r w:rsidRPr="00CD5983">
        <w:t>.</w:t>
      </w:r>
    </w:p>
    <w:p w:rsidR="00C7322B" w:rsidRPr="00CD5983" w:rsidRDefault="00C7322B" w:rsidP="00C7322B">
      <w:pPr>
        <w:pStyle w:val="EndNotespara"/>
      </w:pPr>
      <w:r w:rsidRPr="00CD5983">
        <w:tab/>
        <w:t>Part</w:t>
      </w:r>
      <w:r w:rsidR="00CD5983">
        <w:t> </w:t>
      </w:r>
      <w:r w:rsidRPr="00CD5983">
        <w:t>1 of Schedule</w:t>
      </w:r>
      <w:r w:rsidR="00CD5983">
        <w:t> </w:t>
      </w:r>
      <w:r w:rsidRPr="00CD5983">
        <w:t>1 commenced on 1</w:t>
      </w:r>
      <w:r w:rsidR="00CD5983">
        <w:t> </w:t>
      </w:r>
      <w:r w:rsidRPr="00CD5983">
        <w:t>July 2000.</w:t>
      </w:r>
    </w:p>
    <w:p w:rsidR="00C7322B" w:rsidRPr="00CD5983" w:rsidRDefault="00C7322B" w:rsidP="00C7322B">
      <w:pPr>
        <w:pStyle w:val="EndNotespara"/>
      </w:pPr>
      <w:r w:rsidRPr="00CD5983">
        <w:rPr>
          <w:i/>
          <w:iCs/>
        </w:rPr>
        <w:t>(f)</w:t>
      </w:r>
      <w:r w:rsidRPr="00CD5983">
        <w:tab/>
        <w:t xml:space="preserve">The </w:t>
      </w:r>
      <w:r w:rsidRPr="00CD5983">
        <w:rPr>
          <w:i/>
          <w:iCs/>
        </w:rPr>
        <w:t>A New Tax System (Goods and Services Tax) Act 1999</w:t>
      </w:r>
      <w:r w:rsidRPr="00CD5983">
        <w:t xml:space="preserve"> was amended by the </w:t>
      </w:r>
      <w:r w:rsidRPr="00CD5983">
        <w:rPr>
          <w:i/>
          <w:iCs/>
        </w:rPr>
        <w:t>Taxation Laws Amendment Act (No.</w:t>
      </w:r>
      <w:r w:rsidR="00CD5983">
        <w:rPr>
          <w:i/>
          <w:iCs/>
        </w:rPr>
        <w:t> </w:t>
      </w:r>
      <w:r w:rsidRPr="00CD5983">
        <w:rPr>
          <w:i/>
          <w:iCs/>
        </w:rPr>
        <w:t>8) 2000</w:t>
      </w:r>
      <w:r w:rsidRPr="00CD5983">
        <w:t>, subsections</w:t>
      </w:r>
      <w:r w:rsidR="00CD5983">
        <w:t> </w:t>
      </w:r>
      <w:r w:rsidRPr="00CD5983">
        <w:t>2(1) and (3) of which provide as follows:</w:t>
      </w:r>
    </w:p>
    <w:p w:rsidR="00C7322B" w:rsidRPr="00CD5983" w:rsidRDefault="00C7322B" w:rsidP="00C7322B">
      <w:pPr>
        <w:pStyle w:val="EndNotessubpara"/>
      </w:pPr>
      <w:r w:rsidRPr="00CD5983">
        <w:tab/>
        <w:t>(1)</w:t>
      </w:r>
      <w:r w:rsidRPr="00CD5983">
        <w:tab/>
        <w:t>Subject to this section, this Act commences on the day on which it receives the Royal Assent.</w:t>
      </w:r>
    </w:p>
    <w:p w:rsidR="00C7322B" w:rsidRPr="00CD5983" w:rsidRDefault="00C7322B" w:rsidP="00C7322B">
      <w:pPr>
        <w:pStyle w:val="EndNotessubpara"/>
      </w:pPr>
      <w:r w:rsidRPr="00CD5983">
        <w:tab/>
        <w:t>(3)</w:t>
      </w:r>
      <w:r w:rsidRPr="00CD5983">
        <w:tab/>
        <w:t>Items</w:t>
      </w:r>
      <w:r w:rsidR="00CD5983">
        <w:t> </w:t>
      </w:r>
      <w:r w:rsidRPr="00CD5983">
        <w:t>1 to 7 of Schedule</w:t>
      </w:r>
      <w:r w:rsidR="00CD5983">
        <w:t> </w:t>
      </w:r>
      <w:r w:rsidRPr="00CD5983">
        <w:t>7 are taken to have commenced immediately after the commencement of items</w:t>
      </w:r>
      <w:r w:rsidR="00CD5983">
        <w:t> </w:t>
      </w:r>
      <w:r w:rsidRPr="00CD5983">
        <w:t>1 to 9 of Schedule</w:t>
      </w:r>
      <w:r w:rsidR="00CD5983">
        <w:t> </w:t>
      </w:r>
      <w:r w:rsidRPr="00CD5983">
        <w:t xml:space="preserve">1 to the </w:t>
      </w:r>
      <w:r w:rsidRPr="00CD5983">
        <w:rPr>
          <w:i/>
          <w:iCs/>
        </w:rPr>
        <w:t>Indirect Tax Legislation Amendment Act 2000</w:t>
      </w:r>
      <w:r w:rsidRPr="00CD5983">
        <w:t>.</w:t>
      </w:r>
    </w:p>
    <w:p w:rsidR="00C7322B" w:rsidRPr="00CD5983" w:rsidRDefault="00C7322B" w:rsidP="00C7322B">
      <w:pPr>
        <w:pStyle w:val="EndNotespara"/>
      </w:pPr>
      <w:r w:rsidRPr="00CD5983">
        <w:tab/>
        <w:t>Items</w:t>
      </w:r>
      <w:r w:rsidR="00CD5983">
        <w:t> </w:t>
      </w:r>
      <w:r w:rsidRPr="00CD5983">
        <w:t>1 to 9 of Schedule</w:t>
      </w:r>
      <w:r w:rsidR="00CD5983">
        <w:t> </w:t>
      </w:r>
      <w:r w:rsidRPr="00CD5983">
        <w:t>1 commenced on 1</w:t>
      </w:r>
      <w:r w:rsidR="00CD5983">
        <w:t> </w:t>
      </w:r>
      <w:r w:rsidRPr="00CD5983">
        <w:t>July 2000.</w:t>
      </w:r>
    </w:p>
    <w:p w:rsidR="00C7322B" w:rsidRPr="00CD5983" w:rsidRDefault="00C7322B" w:rsidP="00C7322B">
      <w:pPr>
        <w:pStyle w:val="EndNotespara"/>
      </w:pPr>
      <w:r w:rsidRPr="00CD5983">
        <w:rPr>
          <w:i/>
          <w:iCs/>
        </w:rPr>
        <w:t>(g)</w:t>
      </w:r>
      <w:r w:rsidRPr="00CD5983">
        <w:tab/>
        <w:t xml:space="preserve">The </w:t>
      </w:r>
      <w:r w:rsidRPr="00CD5983">
        <w:rPr>
          <w:i/>
          <w:iCs/>
        </w:rPr>
        <w:t>A New Tax System (Goods and Services Tax) Act 1999</w:t>
      </w:r>
      <w:r w:rsidRPr="00CD5983">
        <w:t xml:space="preserve"> was amended by Schedule</w:t>
      </w:r>
      <w:r w:rsidR="00CD5983">
        <w:t> </w:t>
      </w:r>
      <w:r w:rsidRPr="00CD5983">
        <w:t>3 (items</w:t>
      </w:r>
      <w:r w:rsidR="00CD5983">
        <w:t> </w:t>
      </w:r>
      <w:r w:rsidRPr="00CD5983">
        <w:t xml:space="preserve">31–34) only of the </w:t>
      </w:r>
      <w:r w:rsidRPr="00CD5983">
        <w:rPr>
          <w:i/>
          <w:iCs/>
        </w:rPr>
        <w:t>Corporations (Repeals, Consequentials and Transitionals) Act 2001,</w:t>
      </w:r>
      <w:r w:rsidRPr="00CD5983">
        <w:t xml:space="preserve"> subsection</w:t>
      </w:r>
      <w:r w:rsidR="00CD5983">
        <w:t> </w:t>
      </w:r>
      <w:r w:rsidRPr="00CD5983">
        <w:t>2(3) of which provides as follows:</w:t>
      </w:r>
    </w:p>
    <w:p w:rsidR="00C7322B" w:rsidRPr="00CD5983" w:rsidRDefault="00C7322B" w:rsidP="00C7322B">
      <w:pPr>
        <w:pStyle w:val="EndNotessubpara"/>
      </w:pPr>
      <w:r w:rsidRPr="00CD5983">
        <w:tab/>
        <w:t>(3)</w:t>
      </w:r>
      <w:r w:rsidRPr="00CD5983">
        <w:tab/>
        <w:t xml:space="preserve">Subject to </w:t>
      </w:r>
      <w:r w:rsidR="00CD5983">
        <w:t>subsections (</w:t>
      </w:r>
      <w:r w:rsidRPr="00CD5983">
        <w:t>4) to (10), Schedule</w:t>
      </w:r>
      <w:r w:rsidR="00CD5983">
        <w:t> </w:t>
      </w:r>
      <w:r w:rsidRPr="00CD5983">
        <w:t xml:space="preserve">3 commences, or is taken to have commenced, at the same time as the </w:t>
      </w:r>
      <w:r w:rsidRPr="00CD5983">
        <w:rPr>
          <w:i/>
          <w:iCs/>
        </w:rPr>
        <w:t>Corporations Act 2001</w:t>
      </w:r>
      <w:r w:rsidRPr="00CD5983">
        <w:t>.</w:t>
      </w:r>
    </w:p>
    <w:p w:rsidR="00C7322B" w:rsidRPr="00CD5983" w:rsidRDefault="00C7322B" w:rsidP="00C7322B">
      <w:pPr>
        <w:pStyle w:val="EndNotespara"/>
      </w:pPr>
      <w:r w:rsidRPr="00CD5983">
        <w:rPr>
          <w:i/>
          <w:iCs/>
        </w:rPr>
        <w:t>(h)</w:t>
      </w:r>
      <w:r w:rsidRPr="00CD5983">
        <w:tab/>
        <w:t xml:space="preserve">The </w:t>
      </w:r>
      <w:r w:rsidRPr="00CD5983">
        <w:rPr>
          <w:i/>
          <w:iCs/>
        </w:rPr>
        <w:t>A New Tax System (Goods and Services Tax) Act 1999</w:t>
      </w:r>
      <w:r w:rsidRPr="00CD5983">
        <w:t xml:space="preserve"> was amended by Schedule</w:t>
      </w:r>
      <w:r w:rsidR="00CD5983">
        <w:t> </w:t>
      </w:r>
      <w:r w:rsidRPr="00CD5983">
        <w:t>2 (items</w:t>
      </w:r>
      <w:r w:rsidR="00CD5983">
        <w:t> </w:t>
      </w:r>
      <w:r w:rsidRPr="00CD5983">
        <w:t xml:space="preserve">10–14) only of the </w:t>
      </w:r>
      <w:r w:rsidRPr="00CD5983">
        <w:rPr>
          <w:i/>
          <w:iCs/>
        </w:rPr>
        <w:t>New Business Tax System (Capital Allowances—Transitional and Consequential) Act 2001</w:t>
      </w:r>
      <w:r w:rsidRPr="00CD5983">
        <w:t>, subsection</w:t>
      </w:r>
      <w:r w:rsidR="00CD5983">
        <w:t> </w:t>
      </w:r>
      <w:r w:rsidRPr="00CD5983">
        <w:t>2(1) of which provides as follows:</w:t>
      </w:r>
    </w:p>
    <w:p w:rsidR="00C7322B" w:rsidRPr="00CD5983" w:rsidRDefault="00C7322B" w:rsidP="00C7322B">
      <w:pPr>
        <w:pStyle w:val="EndNotessubpara"/>
      </w:pPr>
      <w:r w:rsidRPr="00CD5983">
        <w:tab/>
        <w:t>(1)</w:t>
      </w:r>
      <w:r w:rsidRPr="00CD5983">
        <w:tab/>
        <w:t xml:space="preserve">Subject to </w:t>
      </w:r>
      <w:r w:rsidR="00CD5983">
        <w:t>subsection (</w:t>
      </w:r>
      <w:r w:rsidRPr="00CD5983">
        <w:t>2), this Act commences on the day on which it receives the Royal Assent.</w:t>
      </w:r>
    </w:p>
    <w:p w:rsidR="00C7322B" w:rsidRPr="00CD5983" w:rsidRDefault="00C7322B" w:rsidP="00C7322B">
      <w:pPr>
        <w:pStyle w:val="EndNotespara"/>
      </w:pPr>
      <w:r w:rsidRPr="00CD5983">
        <w:rPr>
          <w:i/>
          <w:iCs/>
        </w:rPr>
        <w:t>(i)</w:t>
      </w:r>
      <w:r w:rsidRPr="00CD5983">
        <w:tab/>
        <w:t>Subsection</w:t>
      </w:r>
      <w:r w:rsidR="00CD5983">
        <w:t> </w:t>
      </w:r>
      <w:r w:rsidRPr="00CD5983">
        <w:t>2(1) (item</w:t>
      </w:r>
      <w:r w:rsidR="00CD5983">
        <w:t> </w:t>
      </w:r>
      <w:r w:rsidRPr="00CD5983">
        <w:t xml:space="preserve">9) of the </w:t>
      </w:r>
      <w:r w:rsidRPr="00CD5983">
        <w:rPr>
          <w:i/>
          <w:iCs/>
        </w:rPr>
        <w:t>Taxation Laws Amendment Act (No.</w:t>
      </w:r>
      <w:r w:rsidR="00CD5983">
        <w:rPr>
          <w:i/>
          <w:iCs/>
        </w:rPr>
        <w:t> </w:t>
      </w:r>
      <w:r w:rsidRPr="00CD5983">
        <w:rPr>
          <w:i/>
          <w:iCs/>
        </w:rPr>
        <w:t>5) 2002</w:t>
      </w:r>
      <w:r w:rsidRPr="00CD5983">
        <w:t>, provides as follows:</w:t>
      </w:r>
    </w:p>
    <w:p w:rsidR="00C7322B" w:rsidRPr="00CD5983" w:rsidRDefault="00C7322B" w:rsidP="00C7322B">
      <w:pPr>
        <w:pStyle w:val="EndNotessubpara"/>
      </w:pPr>
      <w:r w:rsidRPr="00CD5983">
        <w:tab/>
        <w:t>(1)</w:t>
      </w:r>
      <w:r w:rsidRPr="00CD5983">
        <w:tab/>
        <w:t>Each provision of this Act specified in column 1 of the table commences, or is taken to have commenced, on the day or at the time specified in column 2 of the table.</w:t>
      </w:r>
    </w:p>
    <w:p w:rsidR="00C7322B" w:rsidRPr="00CD5983" w:rsidRDefault="00C7322B" w:rsidP="00C7322B">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7322B" w:rsidRPr="00CD5983" w:rsidTr="004A7DDE">
        <w:trPr>
          <w:cantSplit/>
          <w:tblHeader/>
        </w:trPr>
        <w:tc>
          <w:tcPr>
            <w:tcW w:w="7111" w:type="dxa"/>
            <w:gridSpan w:val="3"/>
            <w:tcBorders>
              <w:top w:val="single" w:sz="12" w:space="0" w:color="auto"/>
              <w:left w:val="nil"/>
              <w:bottom w:val="single" w:sz="6"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Commencement information</w:t>
            </w:r>
          </w:p>
        </w:tc>
      </w:tr>
      <w:tr w:rsidR="00C7322B" w:rsidRPr="00CD5983" w:rsidTr="004A7DDE">
        <w:trPr>
          <w:cantSplit/>
          <w:tblHeader/>
        </w:trPr>
        <w:tc>
          <w:tcPr>
            <w:tcW w:w="1701" w:type="dxa"/>
            <w:tcBorders>
              <w:top w:val="single" w:sz="6" w:space="0" w:color="auto"/>
              <w:left w:val="nil"/>
              <w:bottom w:val="single" w:sz="6"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Column 1</w:t>
            </w:r>
          </w:p>
        </w:tc>
        <w:tc>
          <w:tcPr>
            <w:tcW w:w="3828" w:type="dxa"/>
            <w:tcBorders>
              <w:top w:val="single" w:sz="6" w:space="0" w:color="auto"/>
              <w:left w:val="nil"/>
              <w:bottom w:val="single" w:sz="6"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Column 2</w:t>
            </w:r>
          </w:p>
        </w:tc>
        <w:tc>
          <w:tcPr>
            <w:tcW w:w="1582" w:type="dxa"/>
            <w:tcBorders>
              <w:top w:val="single" w:sz="6" w:space="0" w:color="auto"/>
              <w:left w:val="nil"/>
              <w:bottom w:val="single" w:sz="6"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Column 3</w:t>
            </w:r>
          </w:p>
        </w:tc>
      </w:tr>
      <w:tr w:rsidR="00C7322B" w:rsidRPr="00CD5983" w:rsidTr="004A7DDE">
        <w:trPr>
          <w:cantSplit/>
          <w:tblHeader/>
        </w:trPr>
        <w:tc>
          <w:tcPr>
            <w:tcW w:w="1701"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Date/Details</w:t>
            </w:r>
          </w:p>
        </w:tc>
      </w:tr>
      <w:tr w:rsidR="00C7322B" w:rsidRPr="00CD5983" w:rsidTr="004A7DDE">
        <w:trPr>
          <w:cantSplit/>
        </w:trPr>
        <w:tc>
          <w:tcPr>
            <w:tcW w:w="1701"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9.  Items</w:t>
            </w:r>
            <w:r w:rsidR="00CD5983">
              <w:rPr>
                <w:rFonts w:ascii="Arial" w:hAnsi="Arial" w:cs="Arial"/>
                <w:sz w:val="16"/>
                <w:szCs w:val="16"/>
              </w:rPr>
              <w:t> </w:t>
            </w:r>
            <w:r w:rsidRPr="00CD5983">
              <w:rPr>
                <w:rFonts w:ascii="Arial" w:hAnsi="Arial" w:cs="Arial"/>
                <w:sz w:val="16"/>
                <w:szCs w:val="16"/>
              </w:rPr>
              <w:t>79 to 99 of Schedule</w:t>
            </w:r>
            <w:r w:rsidR="00CD5983">
              <w:rPr>
                <w:rFonts w:ascii="Arial" w:hAnsi="Arial" w:cs="Arial"/>
                <w:sz w:val="16"/>
                <w:szCs w:val="16"/>
              </w:rPr>
              <w:t> </w:t>
            </w:r>
            <w:r w:rsidRPr="00CD5983">
              <w:rPr>
                <w:rFonts w:ascii="Arial" w:hAnsi="Arial" w:cs="Arial"/>
                <w:sz w:val="16"/>
                <w:szCs w:val="16"/>
              </w:rPr>
              <w:t>3</w:t>
            </w:r>
          </w:p>
        </w:tc>
        <w:tc>
          <w:tcPr>
            <w:tcW w:w="3828"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Immediately after the commencement of section</w:t>
            </w:r>
            <w:r w:rsidR="00CD5983">
              <w:rPr>
                <w:rFonts w:ascii="Arial" w:hAnsi="Arial" w:cs="Arial"/>
                <w:sz w:val="16"/>
                <w:szCs w:val="16"/>
              </w:rPr>
              <w:t> </w:t>
            </w:r>
            <w:r w:rsidRPr="00CD5983">
              <w:rPr>
                <w:rFonts w:ascii="Arial" w:hAnsi="Arial" w:cs="Arial"/>
                <w:sz w:val="16"/>
                <w:szCs w:val="16"/>
              </w:rPr>
              <w:t xml:space="preserve">2 of the </w:t>
            </w:r>
            <w:r w:rsidRPr="00CD5983">
              <w:rPr>
                <w:rFonts w:ascii="Arial" w:hAnsi="Arial" w:cs="Arial"/>
                <w:i/>
                <w:iCs/>
                <w:sz w:val="16"/>
                <w:szCs w:val="16"/>
              </w:rPr>
              <w:t>New Business Tax System (Capital Allowances—Transitional and Consequential) Act 2001</w:t>
            </w:r>
          </w:p>
        </w:tc>
        <w:tc>
          <w:tcPr>
            <w:tcW w:w="1582"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30</w:t>
            </w:r>
            <w:r w:rsidR="00CD5983">
              <w:rPr>
                <w:rFonts w:ascii="Arial" w:hAnsi="Arial" w:cs="Arial"/>
                <w:sz w:val="16"/>
                <w:szCs w:val="16"/>
              </w:rPr>
              <w:t> </w:t>
            </w:r>
            <w:r w:rsidRPr="00CD5983">
              <w:rPr>
                <w:rFonts w:ascii="Arial" w:hAnsi="Arial" w:cs="Arial"/>
                <w:sz w:val="16"/>
                <w:szCs w:val="16"/>
              </w:rPr>
              <w:t>June 2001</w:t>
            </w:r>
          </w:p>
        </w:tc>
      </w:tr>
    </w:tbl>
    <w:p w:rsidR="00C7322B" w:rsidRPr="00CD5983" w:rsidRDefault="00C7322B" w:rsidP="00C7322B">
      <w:pPr>
        <w:pStyle w:val="EndNotespara"/>
      </w:pPr>
      <w:r w:rsidRPr="00CD5983">
        <w:rPr>
          <w:i/>
          <w:iCs/>
        </w:rPr>
        <w:t>(j)</w:t>
      </w:r>
      <w:r w:rsidRPr="00CD5983">
        <w:tab/>
        <w:t xml:space="preserve">The </w:t>
      </w:r>
      <w:r w:rsidRPr="00CD5983">
        <w:rPr>
          <w:i/>
          <w:iCs/>
        </w:rPr>
        <w:t>A New Tax System (Goods and Services Tax) Act 1999</w:t>
      </w:r>
      <w:r w:rsidRPr="00CD5983">
        <w:t xml:space="preserve"> was amended by Schedule</w:t>
      </w:r>
      <w:r w:rsidR="00CD5983">
        <w:t> </w:t>
      </w:r>
      <w:r w:rsidRPr="00CD5983">
        <w:t>5 (items</w:t>
      </w:r>
      <w:r w:rsidR="00CD5983">
        <w:t> </w:t>
      </w:r>
      <w:r w:rsidRPr="00CD5983">
        <w:t xml:space="preserve">9A and 10–13) only of the </w:t>
      </w:r>
      <w:r w:rsidRPr="00CD5983">
        <w:rPr>
          <w:i/>
          <w:iCs/>
        </w:rPr>
        <w:t>Taxation Laws Amendment Act (No.</w:t>
      </w:r>
      <w:r w:rsidR="00CD5983">
        <w:rPr>
          <w:i/>
          <w:iCs/>
        </w:rPr>
        <w:t> </w:t>
      </w:r>
      <w:r w:rsidRPr="00CD5983">
        <w:rPr>
          <w:i/>
          <w:iCs/>
        </w:rPr>
        <w:t>6) 2001</w:t>
      </w:r>
      <w:r w:rsidRPr="00CD5983">
        <w:t>, subsections</w:t>
      </w:r>
      <w:r w:rsidR="00CD5983">
        <w:t> </w:t>
      </w:r>
      <w:r w:rsidRPr="00CD5983">
        <w:t>2(1) and (4A) of which provide as follows:</w:t>
      </w:r>
    </w:p>
    <w:p w:rsidR="00C7322B" w:rsidRPr="00CD5983" w:rsidRDefault="00C7322B" w:rsidP="00C7322B">
      <w:pPr>
        <w:pStyle w:val="EndNotessubpara"/>
      </w:pPr>
      <w:r w:rsidRPr="00CD5983">
        <w:tab/>
        <w:t>(1)</w:t>
      </w:r>
      <w:r w:rsidRPr="00CD5983">
        <w:tab/>
        <w:t>Subject to this section, this Act commences on the day on which it receives the Royal Assent.</w:t>
      </w:r>
    </w:p>
    <w:p w:rsidR="00C7322B" w:rsidRPr="00CD5983" w:rsidRDefault="00C7322B" w:rsidP="00C7322B">
      <w:pPr>
        <w:pStyle w:val="EndNotessubpara"/>
      </w:pPr>
      <w:r w:rsidRPr="00CD5983">
        <w:tab/>
        <w:t>(4A)</w:t>
      </w:r>
      <w:r w:rsidRPr="00CD5983">
        <w:tab/>
        <w:t>Items</w:t>
      </w:r>
      <w:r w:rsidR="00CD5983">
        <w:t> </w:t>
      </w:r>
      <w:r w:rsidRPr="00CD5983">
        <w:t>10 and 11 of Schedule</w:t>
      </w:r>
      <w:r w:rsidR="00CD5983">
        <w:t> </w:t>
      </w:r>
      <w:r w:rsidRPr="00CD5983">
        <w:t>5 commence immediately after the commencement of item</w:t>
      </w:r>
      <w:r w:rsidR="00CD5983">
        <w:t> </w:t>
      </w:r>
      <w:r w:rsidRPr="00CD5983">
        <w:t>9A of that Schedule.</w:t>
      </w:r>
    </w:p>
    <w:p w:rsidR="00C7322B" w:rsidRPr="00CD5983" w:rsidRDefault="00C7322B" w:rsidP="00C7322B">
      <w:pPr>
        <w:pStyle w:val="EndNotespara"/>
      </w:pPr>
      <w:r w:rsidRPr="00CD5983">
        <w:rPr>
          <w:i/>
          <w:iCs/>
        </w:rPr>
        <w:t>(k)</w:t>
      </w:r>
      <w:r w:rsidRPr="00CD5983">
        <w:rPr>
          <w:i/>
          <w:iCs/>
        </w:rPr>
        <w:tab/>
      </w:r>
      <w:r w:rsidRPr="00CD5983">
        <w:t>Subsection</w:t>
      </w:r>
      <w:r w:rsidR="00CD5983">
        <w:t> </w:t>
      </w:r>
      <w:r w:rsidRPr="00CD5983">
        <w:t>2(1) (item</w:t>
      </w:r>
      <w:r w:rsidR="00CD5983">
        <w:t> </w:t>
      </w:r>
      <w:r w:rsidRPr="00CD5983">
        <w:t xml:space="preserve">57) of the </w:t>
      </w:r>
      <w:r w:rsidRPr="00CD5983">
        <w:rPr>
          <w:i/>
          <w:iCs/>
        </w:rPr>
        <w:t>Taxation Laws Amendment Act (No.</w:t>
      </w:r>
      <w:r w:rsidR="00CD5983">
        <w:rPr>
          <w:i/>
          <w:iCs/>
        </w:rPr>
        <w:t> </w:t>
      </w:r>
      <w:r w:rsidRPr="00CD5983">
        <w:rPr>
          <w:i/>
          <w:iCs/>
        </w:rPr>
        <w:t>2) 2002</w:t>
      </w:r>
      <w:r w:rsidRPr="00CD5983">
        <w:t>, provides as follows:</w:t>
      </w:r>
    </w:p>
    <w:p w:rsidR="00C7322B" w:rsidRPr="00CD5983" w:rsidRDefault="00C7322B" w:rsidP="00C7322B">
      <w:pPr>
        <w:pStyle w:val="EndNotessubpara"/>
      </w:pPr>
      <w:r w:rsidRPr="00CD5983">
        <w:tab/>
        <w:t>(1)</w:t>
      </w:r>
      <w:r w:rsidRPr="00CD5983">
        <w:tab/>
        <w:t>Each provision of this Act specified in column 1 of the table commences, or is taken to have commenced, on the day or at the time specified in column 2 of the table.</w:t>
      </w:r>
    </w:p>
    <w:p w:rsidR="00C7322B" w:rsidRPr="00CD5983" w:rsidRDefault="00C7322B" w:rsidP="00C7322B">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7322B" w:rsidRPr="00CD5983" w:rsidTr="004A7DDE">
        <w:trPr>
          <w:cantSplit/>
          <w:tblHeader/>
        </w:trPr>
        <w:tc>
          <w:tcPr>
            <w:tcW w:w="1701"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bCs/>
                <w:color w:val="000000"/>
                <w:sz w:val="16"/>
                <w:szCs w:val="16"/>
              </w:rPr>
            </w:pPr>
            <w:r w:rsidRPr="00CD5983">
              <w:rPr>
                <w:rFonts w:ascii="Arial" w:hAnsi="Arial" w:cs="Arial"/>
                <w:b/>
                <w:bCs/>
                <w:color w:val="000000"/>
                <w:sz w:val="16"/>
                <w:szCs w:val="16"/>
              </w:rPr>
              <w:t>Provision(s)</w:t>
            </w:r>
          </w:p>
        </w:tc>
        <w:tc>
          <w:tcPr>
            <w:tcW w:w="3828"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bCs/>
                <w:color w:val="000000"/>
                <w:sz w:val="16"/>
                <w:szCs w:val="16"/>
              </w:rPr>
            </w:pPr>
            <w:r w:rsidRPr="00CD5983">
              <w:rPr>
                <w:rFonts w:ascii="Arial" w:hAnsi="Arial" w:cs="Arial"/>
                <w:b/>
                <w:bCs/>
                <w:color w:val="000000"/>
                <w:sz w:val="16"/>
                <w:szCs w:val="16"/>
              </w:rPr>
              <w:t>Commencement</w:t>
            </w:r>
          </w:p>
        </w:tc>
        <w:tc>
          <w:tcPr>
            <w:tcW w:w="1582"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bCs/>
                <w:color w:val="000000"/>
                <w:sz w:val="16"/>
                <w:szCs w:val="16"/>
              </w:rPr>
            </w:pPr>
            <w:r w:rsidRPr="00CD5983">
              <w:rPr>
                <w:rFonts w:ascii="Arial" w:hAnsi="Arial" w:cs="Arial"/>
                <w:b/>
                <w:bCs/>
                <w:color w:val="000000"/>
                <w:sz w:val="16"/>
                <w:szCs w:val="16"/>
              </w:rPr>
              <w:t>Date/Details</w:t>
            </w:r>
          </w:p>
        </w:tc>
      </w:tr>
      <w:tr w:rsidR="00C7322B" w:rsidRPr="00CD5983" w:rsidTr="004A7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color w:val="000000"/>
                <w:sz w:val="16"/>
                <w:szCs w:val="16"/>
              </w:rPr>
            </w:pPr>
            <w:r w:rsidRPr="00CD5983">
              <w:rPr>
                <w:rFonts w:ascii="Arial" w:hAnsi="Arial" w:cs="Arial"/>
                <w:color w:val="000000"/>
                <w:sz w:val="16"/>
                <w:szCs w:val="16"/>
              </w:rPr>
              <w:t>57.  Schedule</w:t>
            </w:r>
            <w:r w:rsidR="00CD5983">
              <w:rPr>
                <w:rFonts w:ascii="Arial" w:hAnsi="Arial" w:cs="Arial"/>
                <w:color w:val="000000"/>
                <w:sz w:val="16"/>
                <w:szCs w:val="16"/>
              </w:rPr>
              <w:t> </w:t>
            </w:r>
            <w:r w:rsidRPr="00CD5983">
              <w:rPr>
                <w:rFonts w:ascii="Arial" w:hAnsi="Arial" w:cs="Arial"/>
                <w:color w:val="000000"/>
                <w:sz w:val="16"/>
                <w:szCs w:val="16"/>
              </w:rPr>
              <w:t>12, item</w:t>
            </w:r>
            <w:r w:rsidR="00CD5983">
              <w:rPr>
                <w:rFonts w:ascii="Arial" w:hAnsi="Arial" w:cs="Arial"/>
                <w:color w:val="000000"/>
                <w:sz w:val="16"/>
                <w:szCs w:val="16"/>
              </w:rPr>
              <w:t> </w:t>
            </w:r>
            <w:r w:rsidRPr="00CD5983">
              <w:rPr>
                <w:rFonts w:ascii="Arial" w:hAnsi="Arial" w:cs="Arial"/>
                <w:color w:val="000000"/>
                <w:sz w:val="16"/>
                <w:szCs w:val="16"/>
              </w:rPr>
              <w:t>57</w:t>
            </w:r>
          </w:p>
        </w:tc>
        <w:tc>
          <w:tcPr>
            <w:tcW w:w="3828"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color w:val="000000"/>
                <w:sz w:val="16"/>
                <w:szCs w:val="16"/>
              </w:rPr>
            </w:pPr>
            <w:r w:rsidRPr="00CD5983">
              <w:rPr>
                <w:rFonts w:ascii="Arial" w:hAnsi="Arial" w:cs="Arial"/>
                <w:color w:val="000000"/>
                <w:sz w:val="16"/>
                <w:szCs w:val="16"/>
              </w:rPr>
              <w:t xml:space="preserve">Immediately after the time specified in the </w:t>
            </w:r>
            <w:r w:rsidRPr="00CD5983">
              <w:rPr>
                <w:rFonts w:ascii="Arial" w:hAnsi="Arial" w:cs="Arial"/>
                <w:i/>
                <w:iCs/>
                <w:color w:val="000000"/>
                <w:sz w:val="16"/>
                <w:szCs w:val="16"/>
              </w:rPr>
              <w:t>Taxation Laws Amendment Act (No.</w:t>
            </w:r>
            <w:r w:rsidR="00CD5983">
              <w:rPr>
                <w:rFonts w:ascii="Arial" w:hAnsi="Arial" w:cs="Arial"/>
                <w:i/>
                <w:iCs/>
                <w:color w:val="000000"/>
                <w:sz w:val="16"/>
                <w:szCs w:val="16"/>
              </w:rPr>
              <w:t> </w:t>
            </w:r>
            <w:r w:rsidRPr="00CD5983">
              <w:rPr>
                <w:rFonts w:ascii="Arial" w:hAnsi="Arial" w:cs="Arial"/>
                <w:i/>
                <w:iCs/>
                <w:color w:val="000000"/>
                <w:sz w:val="16"/>
                <w:szCs w:val="16"/>
              </w:rPr>
              <w:t>6) 2001</w:t>
            </w:r>
            <w:r w:rsidRPr="00CD5983">
              <w:rPr>
                <w:rFonts w:ascii="Arial" w:hAnsi="Arial" w:cs="Arial"/>
                <w:color w:val="000000"/>
                <w:sz w:val="16"/>
                <w:szCs w:val="16"/>
              </w:rPr>
              <w:t xml:space="preserve"> for the commencement of item</w:t>
            </w:r>
            <w:r w:rsidR="00CD5983">
              <w:rPr>
                <w:rFonts w:ascii="Arial" w:hAnsi="Arial" w:cs="Arial"/>
                <w:color w:val="000000"/>
                <w:sz w:val="16"/>
                <w:szCs w:val="16"/>
              </w:rPr>
              <w:t> </w:t>
            </w:r>
            <w:r w:rsidRPr="00CD5983">
              <w:rPr>
                <w:rFonts w:ascii="Arial" w:hAnsi="Arial" w:cs="Arial"/>
                <w:color w:val="000000"/>
                <w:sz w:val="16"/>
                <w:szCs w:val="16"/>
              </w:rPr>
              <w:t>11 of Schedule</w:t>
            </w:r>
            <w:r w:rsidR="00CD5983">
              <w:rPr>
                <w:rFonts w:ascii="Arial" w:hAnsi="Arial" w:cs="Arial"/>
                <w:color w:val="000000"/>
                <w:sz w:val="16"/>
                <w:szCs w:val="16"/>
              </w:rPr>
              <w:t> </w:t>
            </w:r>
            <w:r w:rsidRPr="00CD5983">
              <w:rPr>
                <w:rFonts w:ascii="Arial" w:hAnsi="Arial" w:cs="Arial"/>
                <w:color w:val="000000"/>
                <w:sz w:val="16"/>
                <w:szCs w:val="16"/>
              </w:rPr>
              <w:t>5 to that Act</w:t>
            </w:r>
          </w:p>
        </w:tc>
        <w:tc>
          <w:tcPr>
            <w:tcW w:w="1582"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color w:val="000000"/>
                <w:sz w:val="16"/>
                <w:szCs w:val="16"/>
              </w:rPr>
            </w:pPr>
            <w:r w:rsidRPr="00CD5983">
              <w:rPr>
                <w:rFonts w:ascii="Arial" w:hAnsi="Arial" w:cs="Arial"/>
                <w:color w:val="000000"/>
                <w:sz w:val="16"/>
                <w:szCs w:val="16"/>
              </w:rPr>
              <w:t>1</w:t>
            </w:r>
            <w:r w:rsidR="00CD5983">
              <w:rPr>
                <w:rFonts w:ascii="Arial" w:hAnsi="Arial" w:cs="Arial"/>
                <w:color w:val="000000"/>
                <w:sz w:val="16"/>
                <w:szCs w:val="16"/>
              </w:rPr>
              <w:t> </w:t>
            </w:r>
            <w:r w:rsidRPr="00CD5983">
              <w:rPr>
                <w:rFonts w:ascii="Arial" w:hAnsi="Arial" w:cs="Arial"/>
                <w:color w:val="000000"/>
                <w:sz w:val="16"/>
                <w:szCs w:val="16"/>
              </w:rPr>
              <w:t>October 2001</w:t>
            </w:r>
          </w:p>
        </w:tc>
      </w:tr>
    </w:tbl>
    <w:p w:rsidR="00C7322B" w:rsidRPr="00CD5983" w:rsidRDefault="00C7322B" w:rsidP="00C7322B">
      <w:pPr>
        <w:pStyle w:val="EndNotespara"/>
      </w:pPr>
      <w:r w:rsidRPr="00CD5983">
        <w:rPr>
          <w:i/>
          <w:iCs/>
        </w:rPr>
        <w:t>(l)</w:t>
      </w:r>
      <w:r w:rsidRPr="00CD5983">
        <w:tab/>
        <w:t>Subsection</w:t>
      </w:r>
      <w:r w:rsidR="00CD5983">
        <w:t> </w:t>
      </w:r>
      <w:r w:rsidRPr="00CD5983">
        <w:t>2(1) (item</w:t>
      </w:r>
      <w:r w:rsidR="00CD5983">
        <w:t> </w:t>
      </w:r>
      <w:r w:rsidRPr="00CD5983">
        <w:t xml:space="preserve">5) of the </w:t>
      </w:r>
      <w:r w:rsidRPr="00CD5983">
        <w:rPr>
          <w:i/>
          <w:iCs/>
        </w:rPr>
        <w:t>Customs Legislation Amendment Act (No.</w:t>
      </w:r>
      <w:r w:rsidR="00CD5983">
        <w:rPr>
          <w:i/>
          <w:iCs/>
        </w:rPr>
        <w:t> </w:t>
      </w:r>
      <w:r w:rsidRPr="00CD5983">
        <w:rPr>
          <w:i/>
          <w:iCs/>
        </w:rPr>
        <w:t>1) 2002</w:t>
      </w:r>
      <w:r w:rsidRPr="00CD5983">
        <w:t>, provides as follows:</w:t>
      </w:r>
    </w:p>
    <w:p w:rsidR="00C7322B" w:rsidRPr="00CD5983" w:rsidRDefault="00C7322B" w:rsidP="00C7322B">
      <w:pPr>
        <w:pStyle w:val="EndNotessubpara"/>
      </w:pPr>
      <w:r w:rsidRPr="00CD5983">
        <w:tab/>
        <w:t>(1)</w:t>
      </w:r>
      <w:r w:rsidRPr="00CD5983">
        <w:tab/>
        <w:t>Each provision of this Act specified in column 1 of the table commences, or is taken to have commenced, on the day or at the time specified in column 2 of the table.</w:t>
      </w:r>
    </w:p>
    <w:p w:rsidR="00C7322B" w:rsidRPr="00CD5983" w:rsidRDefault="00C7322B" w:rsidP="00C7322B">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7322B" w:rsidRPr="00CD5983" w:rsidTr="004A7DDE">
        <w:trPr>
          <w:cantSplit/>
          <w:tblHeader/>
        </w:trPr>
        <w:tc>
          <w:tcPr>
            <w:tcW w:w="1701" w:type="dxa"/>
            <w:tcBorders>
              <w:top w:val="single" w:sz="6" w:space="0" w:color="auto"/>
              <w:left w:val="nil"/>
              <w:bottom w:val="single" w:sz="12" w:space="0" w:color="auto"/>
              <w:right w:val="nil"/>
            </w:tcBorders>
          </w:tcPr>
          <w:p w:rsidR="00C7322B" w:rsidRPr="00CD5983" w:rsidRDefault="00C7322B" w:rsidP="004A7DDE">
            <w:pPr>
              <w:pStyle w:val="Tabletext"/>
              <w:keepNext/>
              <w:spacing w:line="180" w:lineRule="atLeast"/>
              <w:rPr>
                <w:rFonts w:ascii="Arial" w:hAnsi="Arial" w:cs="Arial"/>
                <w:b/>
                <w:bCs/>
                <w:color w:val="000000"/>
                <w:sz w:val="16"/>
                <w:szCs w:val="16"/>
              </w:rPr>
            </w:pPr>
            <w:r w:rsidRPr="00CD5983">
              <w:rPr>
                <w:rFonts w:ascii="Arial" w:hAnsi="Arial" w:cs="Arial"/>
                <w:b/>
                <w:bCs/>
                <w:color w:val="000000"/>
                <w:sz w:val="16"/>
                <w:szCs w:val="16"/>
              </w:rPr>
              <w:t>Provision(s)</w:t>
            </w:r>
          </w:p>
        </w:tc>
        <w:tc>
          <w:tcPr>
            <w:tcW w:w="3828" w:type="dxa"/>
            <w:tcBorders>
              <w:top w:val="single" w:sz="6" w:space="0" w:color="auto"/>
              <w:left w:val="nil"/>
              <w:bottom w:val="single" w:sz="12" w:space="0" w:color="auto"/>
              <w:right w:val="nil"/>
            </w:tcBorders>
          </w:tcPr>
          <w:p w:rsidR="00C7322B" w:rsidRPr="00CD5983" w:rsidRDefault="00C7322B" w:rsidP="004A7DDE">
            <w:pPr>
              <w:pStyle w:val="Tabletext"/>
              <w:keepNext/>
              <w:spacing w:line="180" w:lineRule="atLeast"/>
              <w:rPr>
                <w:rFonts w:ascii="Arial" w:hAnsi="Arial" w:cs="Arial"/>
                <w:b/>
                <w:bCs/>
                <w:color w:val="000000"/>
                <w:sz w:val="16"/>
                <w:szCs w:val="16"/>
              </w:rPr>
            </w:pPr>
            <w:r w:rsidRPr="00CD5983">
              <w:rPr>
                <w:rFonts w:ascii="Arial" w:hAnsi="Arial" w:cs="Arial"/>
                <w:b/>
                <w:bCs/>
                <w:color w:val="000000"/>
                <w:sz w:val="16"/>
                <w:szCs w:val="16"/>
              </w:rPr>
              <w:t>Commencement</w:t>
            </w:r>
          </w:p>
        </w:tc>
        <w:tc>
          <w:tcPr>
            <w:tcW w:w="1582" w:type="dxa"/>
            <w:tcBorders>
              <w:top w:val="single" w:sz="6" w:space="0" w:color="auto"/>
              <w:left w:val="nil"/>
              <w:bottom w:val="single" w:sz="12" w:space="0" w:color="auto"/>
              <w:right w:val="nil"/>
            </w:tcBorders>
          </w:tcPr>
          <w:p w:rsidR="00C7322B" w:rsidRPr="00CD5983" w:rsidRDefault="00C7322B" w:rsidP="004A7DDE">
            <w:pPr>
              <w:pStyle w:val="Tabletext"/>
              <w:keepNext/>
              <w:spacing w:line="180" w:lineRule="atLeast"/>
              <w:rPr>
                <w:rFonts w:ascii="Arial" w:hAnsi="Arial" w:cs="Arial"/>
                <w:b/>
                <w:bCs/>
                <w:color w:val="000000"/>
                <w:sz w:val="16"/>
                <w:szCs w:val="16"/>
              </w:rPr>
            </w:pPr>
            <w:r w:rsidRPr="00CD5983">
              <w:rPr>
                <w:rFonts w:ascii="Arial" w:hAnsi="Arial" w:cs="Arial"/>
                <w:b/>
                <w:bCs/>
                <w:color w:val="000000"/>
                <w:sz w:val="16"/>
                <w:szCs w:val="16"/>
              </w:rPr>
              <w:t>Date/Details</w:t>
            </w:r>
          </w:p>
        </w:tc>
      </w:tr>
      <w:tr w:rsidR="00C7322B" w:rsidRPr="00CD5983" w:rsidTr="004A7DDE">
        <w:trPr>
          <w:cantSplit/>
        </w:trPr>
        <w:tc>
          <w:tcPr>
            <w:tcW w:w="1701"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spacing w:line="180" w:lineRule="atLeast"/>
              <w:rPr>
                <w:rFonts w:ascii="Arial" w:hAnsi="Arial" w:cs="Arial"/>
                <w:color w:val="000000"/>
                <w:sz w:val="16"/>
                <w:szCs w:val="16"/>
              </w:rPr>
            </w:pPr>
            <w:r w:rsidRPr="00CD5983">
              <w:rPr>
                <w:rFonts w:ascii="Arial" w:hAnsi="Arial" w:cs="Arial"/>
                <w:color w:val="000000"/>
                <w:sz w:val="16"/>
                <w:szCs w:val="16"/>
              </w:rPr>
              <w:t>5.  Schedule</w:t>
            </w:r>
            <w:r w:rsidR="00CD5983">
              <w:rPr>
                <w:rFonts w:ascii="Arial" w:hAnsi="Arial" w:cs="Arial"/>
                <w:color w:val="000000"/>
                <w:sz w:val="16"/>
                <w:szCs w:val="16"/>
              </w:rPr>
              <w:t> </w:t>
            </w:r>
            <w:r w:rsidRPr="00CD5983">
              <w:rPr>
                <w:rFonts w:ascii="Arial" w:hAnsi="Arial" w:cs="Arial"/>
                <w:color w:val="000000"/>
                <w:sz w:val="16"/>
                <w:szCs w:val="16"/>
              </w:rPr>
              <w:t>3, item</w:t>
            </w:r>
            <w:r w:rsidR="00CD5983">
              <w:rPr>
                <w:rFonts w:ascii="Arial" w:hAnsi="Arial" w:cs="Arial"/>
                <w:color w:val="000000"/>
                <w:sz w:val="16"/>
                <w:szCs w:val="16"/>
              </w:rPr>
              <w:t> </w:t>
            </w:r>
            <w:r w:rsidRPr="00CD5983">
              <w:rPr>
                <w:rFonts w:ascii="Arial" w:hAnsi="Arial" w:cs="Arial"/>
                <w:color w:val="000000"/>
                <w:sz w:val="16"/>
                <w:szCs w:val="16"/>
              </w:rPr>
              <w:t>8</w:t>
            </w:r>
          </w:p>
        </w:tc>
        <w:tc>
          <w:tcPr>
            <w:tcW w:w="3828"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The later of:</w:t>
            </w:r>
          </w:p>
          <w:p w:rsidR="00C7322B" w:rsidRPr="00CD5983" w:rsidRDefault="00C7322B" w:rsidP="004A7DDE">
            <w:pPr>
              <w:pStyle w:val="Tablea"/>
              <w:rPr>
                <w:rFonts w:ascii="Arial" w:hAnsi="Arial" w:cs="Arial"/>
                <w:sz w:val="16"/>
                <w:szCs w:val="16"/>
              </w:rPr>
            </w:pPr>
            <w:r w:rsidRPr="00CD5983">
              <w:rPr>
                <w:rFonts w:ascii="Arial" w:hAnsi="Arial" w:cs="Arial"/>
                <w:sz w:val="16"/>
                <w:szCs w:val="16"/>
              </w:rPr>
              <w:t>(a) immediately after the commencement of item</w:t>
            </w:r>
            <w:r w:rsidR="00CD5983">
              <w:rPr>
                <w:rFonts w:ascii="Arial" w:hAnsi="Arial" w:cs="Arial"/>
                <w:sz w:val="16"/>
                <w:szCs w:val="16"/>
              </w:rPr>
              <w:t> </w:t>
            </w:r>
            <w:r w:rsidRPr="00CD5983">
              <w:rPr>
                <w:rFonts w:ascii="Arial" w:hAnsi="Arial" w:cs="Arial"/>
                <w:sz w:val="16"/>
                <w:szCs w:val="16"/>
              </w:rPr>
              <w:t>81 of Schedule</w:t>
            </w:r>
            <w:r w:rsidR="00CD5983">
              <w:rPr>
                <w:rFonts w:ascii="Arial" w:hAnsi="Arial" w:cs="Arial"/>
                <w:sz w:val="16"/>
                <w:szCs w:val="16"/>
              </w:rPr>
              <w:t> </w:t>
            </w:r>
            <w:r w:rsidRPr="00CD5983">
              <w:rPr>
                <w:rFonts w:ascii="Arial" w:hAnsi="Arial" w:cs="Arial"/>
                <w:sz w:val="16"/>
                <w:szCs w:val="16"/>
              </w:rPr>
              <w:t xml:space="preserve">3 to the </w:t>
            </w:r>
            <w:r w:rsidRPr="00CD5983">
              <w:rPr>
                <w:rFonts w:ascii="Arial" w:hAnsi="Arial" w:cs="Arial"/>
                <w:i/>
                <w:sz w:val="16"/>
                <w:szCs w:val="16"/>
              </w:rPr>
              <w:t>Customs Legislation Amendment and Repeal (International Trade Modernisation) Act 2001</w:t>
            </w:r>
            <w:r w:rsidRPr="00CD5983">
              <w:rPr>
                <w:rFonts w:ascii="Arial" w:hAnsi="Arial" w:cs="Arial"/>
                <w:sz w:val="16"/>
                <w:szCs w:val="16"/>
              </w:rPr>
              <w:t>; and</w:t>
            </w:r>
          </w:p>
          <w:p w:rsidR="00C7322B" w:rsidRPr="00CD5983" w:rsidRDefault="00C7322B" w:rsidP="004A7DDE">
            <w:pPr>
              <w:pStyle w:val="Tablea"/>
              <w:rPr>
                <w:color w:val="000000"/>
              </w:rPr>
            </w:pPr>
            <w:r w:rsidRPr="00CD5983">
              <w:rPr>
                <w:rFonts w:ascii="Arial" w:hAnsi="Arial" w:cs="Arial"/>
                <w:sz w:val="16"/>
                <w:szCs w:val="16"/>
              </w:rPr>
              <w:t>(b) the day on which this Act receives the Royal Assent</w:t>
            </w:r>
          </w:p>
        </w:tc>
        <w:tc>
          <w:tcPr>
            <w:tcW w:w="1582"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spacing w:line="180" w:lineRule="atLeast"/>
              <w:rPr>
                <w:rFonts w:ascii="Arial" w:hAnsi="Arial" w:cs="Arial"/>
                <w:color w:val="000000"/>
                <w:sz w:val="16"/>
                <w:szCs w:val="16"/>
              </w:rPr>
            </w:pPr>
            <w:r w:rsidRPr="00CD5983">
              <w:rPr>
                <w:rFonts w:ascii="Arial" w:hAnsi="Arial" w:cs="Arial"/>
                <w:color w:val="000000"/>
                <w:sz w:val="16"/>
                <w:szCs w:val="16"/>
              </w:rPr>
              <w:t>19</w:t>
            </w:r>
            <w:r w:rsidR="00CD5983">
              <w:rPr>
                <w:rFonts w:ascii="Arial" w:hAnsi="Arial" w:cs="Arial"/>
                <w:color w:val="000000"/>
                <w:sz w:val="16"/>
                <w:szCs w:val="16"/>
              </w:rPr>
              <w:t> </w:t>
            </w:r>
            <w:r w:rsidRPr="00CD5983">
              <w:rPr>
                <w:rFonts w:ascii="Arial" w:hAnsi="Arial" w:cs="Arial"/>
                <w:color w:val="000000"/>
                <w:sz w:val="16"/>
                <w:szCs w:val="16"/>
              </w:rPr>
              <w:t xml:space="preserve">July 2005 </w:t>
            </w:r>
          </w:p>
          <w:p w:rsidR="00C7322B" w:rsidRPr="00CD5983" w:rsidRDefault="00C7322B" w:rsidP="004A7DDE">
            <w:pPr>
              <w:pStyle w:val="Tabletext"/>
              <w:spacing w:line="180" w:lineRule="atLeast"/>
              <w:rPr>
                <w:rFonts w:ascii="Arial" w:hAnsi="Arial" w:cs="Arial"/>
                <w:color w:val="000000"/>
                <w:sz w:val="16"/>
                <w:szCs w:val="16"/>
              </w:rPr>
            </w:pPr>
            <w:r w:rsidRPr="00CD5983">
              <w:rPr>
                <w:rFonts w:ascii="Arial" w:hAnsi="Arial" w:cs="Arial"/>
                <w:color w:val="000000"/>
                <w:sz w:val="16"/>
                <w:szCs w:val="16"/>
              </w:rPr>
              <w:t>(</w:t>
            </w:r>
            <w:r w:rsidR="00CD5983">
              <w:rPr>
                <w:rFonts w:ascii="Arial" w:hAnsi="Arial" w:cs="Arial"/>
                <w:color w:val="000000"/>
                <w:sz w:val="16"/>
                <w:szCs w:val="16"/>
              </w:rPr>
              <w:t>paragraph (</w:t>
            </w:r>
            <w:r w:rsidRPr="00CD5983">
              <w:rPr>
                <w:rFonts w:ascii="Arial" w:hAnsi="Arial" w:cs="Arial"/>
                <w:color w:val="000000"/>
                <w:sz w:val="16"/>
                <w:szCs w:val="16"/>
              </w:rPr>
              <w:t>a) applies)</w:t>
            </w:r>
          </w:p>
        </w:tc>
      </w:tr>
    </w:tbl>
    <w:p w:rsidR="00C7322B" w:rsidRPr="00CD5983" w:rsidRDefault="00C7322B" w:rsidP="00C7322B">
      <w:pPr>
        <w:pStyle w:val="EndNotespara"/>
      </w:pPr>
      <w:r w:rsidRPr="00CD5983">
        <w:rPr>
          <w:i/>
          <w:iCs/>
        </w:rPr>
        <w:t>(m)</w:t>
      </w:r>
      <w:r w:rsidRPr="00CD5983">
        <w:tab/>
        <w:t>Subsection</w:t>
      </w:r>
      <w:r w:rsidR="00CD5983">
        <w:t> </w:t>
      </w:r>
      <w:r w:rsidRPr="00CD5983">
        <w:t>2(1) (item</w:t>
      </w:r>
      <w:r w:rsidR="00CD5983">
        <w:t> </w:t>
      </w:r>
      <w:r w:rsidRPr="00CD5983">
        <w:t xml:space="preserve">9) of the </w:t>
      </w:r>
      <w:r w:rsidRPr="00CD5983">
        <w:rPr>
          <w:i/>
        </w:rPr>
        <w:t>Taxation Laws Amendment Act (No.</w:t>
      </w:r>
      <w:r w:rsidR="00CD5983">
        <w:rPr>
          <w:i/>
        </w:rPr>
        <w:t> </w:t>
      </w:r>
      <w:r w:rsidRPr="00CD5983">
        <w:rPr>
          <w:i/>
        </w:rPr>
        <w:t>3) 2003</w:t>
      </w:r>
      <w:r w:rsidRPr="00CD5983">
        <w:t xml:space="preserve"> provides as follows:</w:t>
      </w:r>
    </w:p>
    <w:p w:rsidR="00C7322B" w:rsidRPr="00CD5983" w:rsidRDefault="00C7322B" w:rsidP="00C7322B">
      <w:pPr>
        <w:pStyle w:val="EndNotessubpara"/>
      </w:pPr>
      <w:r w:rsidRPr="00CD5983">
        <w:tab/>
        <w:t>(1)</w:t>
      </w:r>
      <w:r w:rsidRPr="00CD5983">
        <w:tab/>
        <w:t>Each provision of this Act specified in column 1 of the table commences, or is taken to have commenced, on the day or at the time specified in column 2 of the table.</w:t>
      </w:r>
    </w:p>
    <w:p w:rsidR="00C7322B" w:rsidRPr="00CD5983" w:rsidRDefault="00C7322B" w:rsidP="00C7322B">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7322B" w:rsidRPr="00CD5983" w:rsidTr="004A7DDE">
        <w:trPr>
          <w:cantSplit/>
          <w:tblHeader/>
        </w:trPr>
        <w:tc>
          <w:tcPr>
            <w:tcW w:w="1701"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Date/Details</w:t>
            </w:r>
          </w:p>
        </w:tc>
      </w:tr>
      <w:tr w:rsidR="00C7322B" w:rsidRPr="00CD5983" w:rsidTr="004A7DDE">
        <w:trPr>
          <w:cantSplit/>
        </w:trPr>
        <w:tc>
          <w:tcPr>
            <w:tcW w:w="1701"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9.  Schedule</w:t>
            </w:r>
            <w:r w:rsidR="00CD5983">
              <w:rPr>
                <w:rFonts w:ascii="Arial" w:hAnsi="Arial" w:cs="Arial"/>
                <w:sz w:val="16"/>
                <w:szCs w:val="16"/>
              </w:rPr>
              <w:t> </w:t>
            </w:r>
            <w:r w:rsidRPr="00CD5983">
              <w:rPr>
                <w:rFonts w:ascii="Arial" w:hAnsi="Arial" w:cs="Arial"/>
                <w:sz w:val="16"/>
                <w:szCs w:val="16"/>
              </w:rPr>
              <w:t>6, item</w:t>
            </w:r>
            <w:r w:rsidR="00CD5983">
              <w:rPr>
                <w:rFonts w:ascii="Arial" w:hAnsi="Arial" w:cs="Arial"/>
                <w:sz w:val="16"/>
                <w:szCs w:val="16"/>
              </w:rPr>
              <w:t> </w:t>
            </w:r>
            <w:r w:rsidRPr="00CD5983">
              <w:rPr>
                <w:rFonts w:ascii="Arial" w:hAnsi="Arial" w:cs="Arial"/>
                <w:sz w:val="16"/>
                <w:szCs w:val="16"/>
              </w:rPr>
              <w:t>2</w:t>
            </w:r>
          </w:p>
        </w:tc>
        <w:tc>
          <w:tcPr>
            <w:tcW w:w="3828"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Immediately after the commencement of section</w:t>
            </w:r>
            <w:r w:rsidR="00CD5983">
              <w:rPr>
                <w:rFonts w:ascii="Arial" w:hAnsi="Arial" w:cs="Arial"/>
                <w:sz w:val="16"/>
                <w:szCs w:val="16"/>
              </w:rPr>
              <w:t> </w:t>
            </w:r>
            <w:r w:rsidRPr="00CD5983">
              <w:rPr>
                <w:rFonts w:ascii="Arial" w:hAnsi="Arial" w:cs="Arial"/>
                <w:sz w:val="16"/>
                <w:szCs w:val="16"/>
              </w:rPr>
              <w:t>195</w:t>
            </w:r>
            <w:r w:rsidR="00CD5983">
              <w:rPr>
                <w:rFonts w:ascii="Arial" w:hAnsi="Arial" w:cs="Arial"/>
                <w:sz w:val="16"/>
                <w:szCs w:val="16"/>
              </w:rPr>
              <w:noBreakHyphen/>
            </w:r>
            <w:r w:rsidRPr="00CD5983">
              <w:rPr>
                <w:rFonts w:ascii="Arial" w:hAnsi="Arial" w:cs="Arial"/>
                <w:sz w:val="16"/>
                <w:szCs w:val="16"/>
              </w:rPr>
              <w:t xml:space="preserve">1 of the </w:t>
            </w:r>
            <w:r w:rsidRPr="00CD5983">
              <w:rPr>
                <w:rFonts w:ascii="Arial" w:hAnsi="Arial" w:cs="Arial"/>
                <w:i/>
                <w:sz w:val="16"/>
                <w:szCs w:val="16"/>
              </w:rPr>
              <w:t>A New Tax System (Goods and Services Tax) Act 1999</w:t>
            </w:r>
          </w:p>
        </w:tc>
        <w:tc>
          <w:tcPr>
            <w:tcW w:w="1582"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1</w:t>
            </w:r>
            <w:r w:rsidR="00CD5983">
              <w:rPr>
                <w:rFonts w:ascii="Arial" w:hAnsi="Arial" w:cs="Arial"/>
                <w:sz w:val="16"/>
                <w:szCs w:val="16"/>
              </w:rPr>
              <w:t> </w:t>
            </w:r>
            <w:r w:rsidRPr="00CD5983">
              <w:rPr>
                <w:rFonts w:ascii="Arial" w:hAnsi="Arial" w:cs="Arial"/>
                <w:sz w:val="16"/>
                <w:szCs w:val="16"/>
              </w:rPr>
              <w:t>July 2000</w:t>
            </w:r>
          </w:p>
        </w:tc>
      </w:tr>
    </w:tbl>
    <w:p w:rsidR="00C7322B" w:rsidRPr="00CD5983" w:rsidRDefault="00C7322B" w:rsidP="00C7322B">
      <w:pPr>
        <w:pStyle w:val="EndNotespara"/>
      </w:pPr>
      <w:r w:rsidRPr="00CD5983">
        <w:rPr>
          <w:i/>
          <w:iCs/>
        </w:rPr>
        <w:t>(n)</w:t>
      </w:r>
      <w:r w:rsidRPr="00CD5983">
        <w:tab/>
        <w:t>Subsection</w:t>
      </w:r>
      <w:r w:rsidR="00CD5983">
        <w:t> </w:t>
      </w:r>
      <w:r w:rsidRPr="00CD5983">
        <w:t>2(1) (item</w:t>
      </w:r>
      <w:r w:rsidR="00CD5983">
        <w:t> </w:t>
      </w:r>
      <w:r w:rsidRPr="00CD5983">
        <w:t xml:space="preserve">4) of the </w:t>
      </w:r>
      <w:r w:rsidRPr="00CD5983">
        <w:rPr>
          <w:i/>
          <w:szCs w:val="40"/>
        </w:rPr>
        <w:t xml:space="preserve">Tax Laws Amendment (Small Business Measures) </w:t>
      </w:r>
      <w:r w:rsidRPr="00CD5983">
        <w:rPr>
          <w:i/>
        </w:rPr>
        <w:t>Act 2004</w:t>
      </w:r>
      <w:r w:rsidRPr="00CD5983">
        <w:t xml:space="preserve"> provides as follows:</w:t>
      </w:r>
    </w:p>
    <w:p w:rsidR="00C7322B" w:rsidRPr="00CD5983" w:rsidRDefault="00C7322B" w:rsidP="00C7322B">
      <w:pPr>
        <w:pStyle w:val="EndNotessubpara"/>
      </w:pPr>
      <w:r w:rsidRPr="00CD5983">
        <w:tab/>
        <w:t>(1)</w:t>
      </w:r>
      <w:r w:rsidRPr="00CD5983">
        <w:tab/>
        <w:t>Each provision of this Act specified in column 1 of the table commences, or is taken to have commenced, in accordance with column 2 of the table. Any other statement in column 2 has effect according to its terms.</w:t>
      </w:r>
    </w:p>
    <w:p w:rsidR="00C7322B" w:rsidRPr="00CD5983" w:rsidRDefault="00C7322B" w:rsidP="00C7322B">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7322B" w:rsidRPr="00CD5983" w:rsidTr="004A7DDE">
        <w:trPr>
          <w:cantSplit/>
          <w:tblHeader/>
        </w:trPr>
        <w:tc>
          <w:tcPr>
            <w:tcW w:w="1701"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Date/Details</w:t>
            </w:r>
          </w:p>
        </w:tc>
      </w:tr>
      <w:tr w:rsidR="00C7322B" w:rsidRPr="00CD5983" w:rsidTr="004A7DDE">
        <w:trPr>
          <w:cantSplit/>
        </w:trPr>
        <w:tc>
          <w:tcPr>
            <w:tcW w:w="1701"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4.  Schedule</w:t>
            </w:r>
            <w:r w:rsidR="00CD5983">
              <w:rPr>
                <w:rFonts w:ascii="Arial" w:hAnsi="Arial" w:cs="Arial"/>
                <w:sz w:val="16"/>
                <w:szCs w:val="16"/>
              </w:rPr>
              <w:t> </w:t>
            </w:r>
            <w:r w:rsidRPr="00CD5983">
              <w:rPr>
                <w:rFonts w:ascii="Arial" w:hAnsi="Arial" w:cs="Arial"/>
                <w:sz w:val="16"/>
                <w:szCs w:val="16"/>
              </w:rPr>
              <w:t>3, items</w:t>
            </w:r>
            <w:r w:rsidR="00CD5983">
              <w:rPr>
                <w:rFonts w:ascii="Arial" w:hAnsi="Arial" w:cs="Arial"/>
                <w:sz w:val="16"/>
                <w:szCs w:val="16"/>
              </w:rPr>
              <w:t> </w:t>
            </w:r>
            <w:r w:rsidRPr="00CD5983">
              <w:rPr>
                <w:rFonts w:ascii="Arial" w:hAnsi="Arial" w:cs="Arial"/>
                <w:sz w:val="16"/>
                <w:szCs w:val="16"/>
              </w:rPr>
              <w:t>1 to 4</w:t>
            </w:r>
          </w:p>
        </w:tc>
        <w:tc>
          <w:tcPr>
            <w:tcW w:w="3828"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Immediately after the commencement of Schedule</w:t>
            </w:r>
            <w:r w:rsidR="00CD5983">
              <w:rPr>
                <w:rFonts w:ascii="Arial" w:hAnsi="Arial" w:cs="Arial"/>
                <w:sz w:val="16"/>
                <w:szCs w:val="16"/>
              </w:rPr>
              <w:t> </w:t>
            </w:r>
            <w:r w:rsidRPr="00CD5983">
              <w:rPr>
                <w:rFonts w:ascii="Arial" w:hAnsi="Arial" w:cs="Arial"/>
                <w:sz w:val="16"/>
                <w:szCs w:val="16"/>
              </w:rPr>
              <w:t>1 to this Act.</w:t>
            </w:r>
          </w:p>
        </w:tc>
        <w:tc>
          <w:tcPr>
            <w:tcW w:w="1582" w:type="dxa"/>
            <w:tcBorders>
              <w:top w:val="single" w:sz="1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13</w:t>
            </w:r>
            <w:r w:rsidR="00CD5983">
              <w:rPr>
                <w:rFonts w:ascii="Arial" w:hAnsi="Arial" w:cs="Arial"/>
                <w:sz w:val="16"/>
                <w:szCs w:val="16"/>
              </w:rPr>
              <w:t> </w:t>
            </w:r>
            <w:r w:rsidRPr="00CD5983">
              <w:rPr>
                <w:rFonts w:ascii="Arial" w:hAnsi="Arial" w:cs="Arial"/>
                <w:sz w:val="16"/>
                <w:szCs w:val="16"/>
              </w:rPr>
              <w:t>December 2004</w:t>
            </w:r>
          </w:p>
        </w:tc>
      </w:tr>
    </w:tbl>
    <w:p w:rsidR="00C7322B" w:rsidRPr="00CD5983" w:rsidRDefault="00C7322B" w:rsidP="00C7322B">
      <w:pPr>
        <w:pStyle w:val="EndNotespara"/>
      </w:pPr>
      <w:r w:rsidRPr="00CD5983">
        <w:rPr>
          <w:i/>
          <w:iCs/>
        </w:rPr>
        <w:t>(o)</w:t>
      </w:r>
      <w:r w:rsidRPr="00CD5983">
        <w:tab/>
        <w:t>Subsection</w:t>
      </w:r>
      <w:r w:rsidR="00CD5983">
        <w:t> </w:t>
      </w:r>
      <w:r w:rsidRPr="00CD5983">
        <w:t>2(1) (items</w:t>
      </w:r>
      <w:r w:rsidR="00CD5983">
        <w:t> </w:t>
      </w:r>
      <w:r w:rsidRPr="00CD5983">
        <w:t xml:space="preserve">2 and 4) of the </w:t>
      </w:r>
      <w:r w:rsidRPr="00CD5983">
        <w:rPr>
          <w:i/>
        </w:rPr>
        <w:t>Tax Agent Services (Transitional Provisions and Consequential Amendments) Act 2009</w:t>
      </w:r>
      <w:r w:rsidRPr="00CD5983">
        <w:t xml:space="preserve"> provides as follows:</w:t>
      </w:r>
    </w:p>
    <w:p w:rsidR="00C7322B" w:rsidRPr="00CD5983" w:rsidRDefault="00C7322B" w:rsidP="00C7322B">
      <w:pPr>
        <w:pStyle w:val="EndNotessubpara"/>
      </w:pPr>
      <w:r w:rsidRPr="00CD5983">
        <w:tab/>
        <w:t>(1)</w:t>
      </w:r>
      <w:r w:rsidRPr="00CD5983">
        <w:tab/>
        <w:t>Each provision of this Act specified in column 1 of the table commences, or is taken to have commenced, in accordance with column 2 of the table. Any other statement in column 2 has effect according to its terms.</w:t>
      </w:r>
    </w:p>
    <w:p w:rsidR="00C7322B" w:rsidRPr="00CD5983" w:rsidRDefault="00C7322B" w:rsidP="00C7322B">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7322B" w:rsidRPr="00CD5983" w:rsidTr="004A7DDE">
        <w:trPr>
          <w:cantSplit/>
          <w:tblHeader/>
        </w:trPr>
        <w:tc>
          <w:tcPr>
            <w:tcW w:w="1701"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sz w:val="16"/>
                <w:szCs w:val="16"/>
              </w:rPr>
            </w:pPr>
            <w:r w:rsidRPr="00CD5983">
              <w:rPr>
                <w:rFonts w:ascii="Arial" w:hAnsi="Arial" w:cs="Arial"/>
                <w:b/>
                <w:sz w:val="16"/>
                <w:szCs w:val="16"/>
              </w:rPr>
              <w:t>Date/Details</w:t>
            </w:r>
          </w:p>
        </w:tc>
      </w:tr>
      <w:tr w:rsidR="00C7322B" w:rsidRPr="00CD5983" w:rsidTr="004A7DDE">
        <w:trPr>
          <w:cantSplit/>
        </w:trPr>
        <w:tc>
          <w:tcPr>
            <w:tcW w:w="1701" w:type="dxa"/>
            <w:tcBorders>
              <w:top w:val="single" w:sz="12" w:space="0" w:color="auto"/>
              <w:left w:val="nil"/>
              <w:bottom w:val="single" w:sz="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2.  Schedule</w:t>
            </w:r>
            <w:r w:rsidR="00CD5983">
              <w:rPr>
                <w:rFonts w:ascii="Arial" w:hAnsi="Arial" w:cs="Arial"/>
                <w:sz w:val="16"/>
                <w:szCs w:val="16"/>
              </w:rPr>
              <w:t> </w:t>
            </w:r>
            <w:r w:rsidRPr="00CD5983">
              <w:rPr>
                <w:rFonts w:ascii="Arial" w:hAnsi="Arial" w:cs="Arial"/>
                <w:sz w:val="16"/>
                <w:szCs w:val="16"/>
              </w:rPr>
              <w:t>1, Part</w:t>
            </w:r>
            <w:r w:rsidR="00CD5983">
              <w:rPr>
                <w:rFonts w:ascii="Arial" w:hAnsi="Arial" w:cs="Arial"/>
                <w:sz w:val="16"/>
                <w:szCs w:val="16"/>
              </w:rPr>
              <w:t> </w:t>
            </w:r>
            <w:r w:rsidRPr="00CD5983">
              <w:rPr>
                <w:rFonts w:ascii="Arial" w:hAnsi="Arial" w:cs="Arial"/>
                <w:sz w:val="16"/>
                <w:szCs w:val="16"/>
              </w:rPr>
              <w:t>1</w:t>
            </w:r>
          </w:p>
        </w:tc>
        <w:tc>
          <w:tcPr>
            <w:tcW w:w="3828" w:type="dxa"/>
            <w:tcBorders>
              <w:top w:val="single" w:sz="12" w:space="0" w:color="auto"/>
              <w:left w:val="nil"/>
              <w:bottom w:val="single" w:sz="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Immediately after the commencement of Part</w:t>
            </w:r>
            <w:r w:rsidR="00CD5983">
              <w:rPr>
                <w:rFonts w:ascii="Arial" w:hAnsi="Arial" w:cs="Arial"/>
                <w:sz w:val="16"/>
                <w:szCs w:val="16"/>
              </w:rPr>
              <w:t> </w:t>
            </w:r>
            <w:r w:rsidRPr="00CD5983">
              <w:rPr>
                <w:rFonts w:ascii="Arial" w:hAnsi="Arial" w:cs="Arial"/>
                <w:sz w:val="16"/>
                <w:szCs w:val="16"/>
              </w:rPr>
              <w:t xml:space="preserve">2 of the </w:t>
            </w:r>
            <w:r w:rsidRPr="00CD5983">
              <w:rPr>
                <w:rFonts w:ascii="Arial" w:hAnsi="Arial" w:cs="Arial"/>
                <w:i/>
                <w:sz w:val="16"/>
                <w:szCs w:val="16"/>
              </w:rPr>
              <w:t>Tax Agent Services Act 2009</w:t>
            </w:r>
            <w:r w:rsidRPr="00CD5983">
              <w:rPr>
                <w:rFonts w:ascii="Arial" w:hAnsi="Arial" w:cs="Arial"/>
                <w:sz w:val="16"/>
                <w:szCs w:val="16"/>
              </w:rPr>
              <w:t>.</w:t>
            </w:r>
          </w:p>
        </w:tc>
        <w:tc>
          <w:tcPr>
            <w:tcW w:w="1582" w:type="dxa"/>
            <w:tcBorders>
              <w:top w:val="single" w:sz="12" w:space="0" w:color="auto"/>
              <w:left w:val="nil"/>
              <w:bottom w:val="single" w:sz="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1</w:t>
            </w:r>
            <w:r w:rsidR="00CD5983">
              <w:rPr>
                <w:rFonts w:ascii="Arial" w:hAnsi="Arial" w:cs="Arial"/>
                <w:sz w:val="16"/>
                <w:szCs w:val="16"/>
              </w:rPr>
              <w:t> </w:t>
            </w:r>
            <w:r w:rsidRPr="00CD5983">
              <w:rPr>
                <w:rFonts w:ascii="Arial" w:hAnsi="Arial" w:cs="Arial"/>
                <w:sz w:val="16"/>
                <w:szCs w:val="16"/>
              </w:rPr>
              <w:t>March 2010</w:t>
            </w:r>
          </w:p>
        </w:tc>
      </w:tr>
      <w:tr w:rsidR="00C7322B" w:rsidRPr="00CD5983" w:rsidTr="004A7DDE">
        <w:trPr>
          <w:cantSplit/>
        </w:trPr>
        <w:tc>
          <w:tcPr>
            <w:tcW w:w="1701" w:type="dxa"/>
            <w:tcBorders>
              <w:top w:val="single" w:sz="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4.  Schedule</w:t>
            </w:r>
            <w:r w:rsidR="00CD5983">
              <w:rPr>
                <w:rFonts w:ascii="Arial" w:hAnsi="Arial" w:cs="Arial"/>
                <w:sz w:val="16"/>
                <w:szCs w:val="16"/>
              </w:rPr>
              <w:t> </w:t>
            </w:r>
            <w:r w:rsidRPr="00CD5983">
              <w:rPr>
                <w:rFonts w:ascii="Arial" w:hAnsi="Arial" w:cs="Arial"/>
                <w:sz w:val="16"/>
                <w:szCs w:val="16"/>
              </w:rPr>
              <w:t>2</w:t>
            </w:r>
          </w:p>
        </w:tc>
        <w:tc>
          <w:tcPr>
            <w:tcW w:w="3828" w:type="dxa"/>
            <w:tcBorders>
              <w:top w:val="single" w:sz="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Immediately after the commencement of Part</w:t>
            </w:r>
            <w:r w:rsidR="00CD5983">
              <w:rPr>
                <w:rFonts w:ascii="Arial" w:hAnsi="Arial" w:cs="Arial"/>
                <w:sz w:val="16"/>
                <w:szCs w:val="16"/>
              </w:rPr>
              <w:t> </w:t>
            </w:r>
            <w:r w:rsidRPr="00CD5983">
              <w:rPr>
                <w:rFonts w:ascii="Arial" w:hAnsi="Arial" w:cs="Arial"/>
                <w:sz w:val="16"/>
                <w:szCs w:val="16"/>
              </w:rPr>
              <w:t xml:space="preserve">2 of the </w:t>
            </w:r>
            <w:r w:rsidRPr="00CD5983">
              <w:rPr>
                <w:rFonts w:ascii="Arial" w:hAnsi="Arial" w:cs="Arial"/>
                <w:i/>
                <w:sz w:val="16"/>
                <w:szCs w:val="16"/>
              </w:rPr>
              <w:t>Tax Agent Services Act 2009</w:t>
            </w:r>
            <w:r w:rsidRPr="00CD5983">
              <w:rPr>
                <w:rFonts w:ascii="Arial" w:hAnsi="Arial" w:cs="Arial"/>
                <w:sz w:val="16"/>
                <w:szCs w:val="16"/>
              </w:rPr>
              <w:t>.</w:t>
            </w:r>
          </w:p>
        </w:tc>
        <w:tc>
          <w:tcPr>
            <w:tcW w:w="1582" w:type="dxa"/>
            <w:tcBorders>
              <w:top w:val="single" w:sz="2" w:space="0" w:color="auto"/>
              <w:left w:val="nil"/>
              <w:bottom w:val="single" w:sz="12" w:space="0" w:color="auto"/>
              <w:right w:val="nil"/>
            </w:tcBorders>
            <w:shd w:val="clear" w:color="auto" w:fill="auto"/>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1</w:t>
            </w:r>
            <w:r w:rsidR="00CD5983">
              <w:rPr>
                <w:rFonts w:ascii="Arial" w:hAnsi="Arial" w:cs="Arial"/>
                <w:sz w:val="16"/>
                <w:szCs w:val="16"/>
              </w:rPr>
              <w:t> </w:t>
            </w:r>
            <w:r w:rsidRPr="00CD5983">
              <w:rPr>
                <w:rFonts w:ascii="Arial" w:hAnsi="Arial" w:cs="Arial"/>
                <w:sz w:val="16"/>
                <w:szCs w:val="16"/>
              </w:rPr>
              <w:t>March 2010</w:t>
            </w:r>
          </w:p>
        </w:tc>
      </w:tr>
    </w:tbl>
    <w:p w:rsidR="00C7322B" w:rsidRPr="00CD5983" w:rsidRDefault="00C7322B" w:rsidP="00C7322B">
      <w:pPr>
        <w:pStyle w:val="EndNotespara"/>
      </w:pPr>
      <w:r w:rsidRPr="00CD5983">
        <w:rPr>
          <w:i/>
          <w:iCs/>
        </w:rPr>
        <w:t>(p)</w:t>
      </w:r>
      <w:r w:rsidRPr="00CD5983">
        <w:rPr>
          <w:i/>
          <w:iCs/>
        </w:rPr>
        <w:tab/>
      </w:r>
      <w:r w:rsidRPr="00CD5983">
        <w:t>Subsection</w:t>
      </w:r>
      <w:r w:rsidR="00CD5983">
        <w:t> </w:t>
      </w:r>
      <w:r w:rsidRPr="00CD5983">
        <w:t>2(1) (items</w:t>
      </w:r>
      <w:r w:rsidR="00CD5983">
        <w:t> </w:t>
      </w:r>
      <w:r w:rsidRPr="00CD5983">
        <w:t xml:space="preserve">3, 5 and 8) of the </w:t>
      </w:r>
      <w:r w:rsidRPr="00CD5983">
        <w:rPr>
          <w:i/>
        </w:rPr>
        <w:t>Tax Laws Amendment (2010 GST Administration Measures No.</w:t>
      </w:r>
      <w:r w:rsidR="00CD5983">
        <w:rPr>
          <w:i/>
        </w:rPr>
        <w:t> </w:t>
      </w:r>
      <w:r w:rsidRPr="00CD5983">
        <w:rPr>
          <w:i/>
        </w:rPr>
        <w:t>1) Act 2010</w:t>
      </w:r>
      <w:r w:rsidRPr="00CD5983">
        <w:rPr>
          <w:i/>
          <w:iCs/>
        </w:rPr>
        <w:t xml:space="preserve"> </w:t>
      </w:r>
      <w:r w:rsidRPr="00CD5983">
        <w:t>provides as follows:</w:t>
      </w:r>
    </w:p>
    <w:p w:rsidR="00C7322B" w:rsidRPr="00CD5983" w:rsidRDefault="00C7322B" w:rsidP="00C7322B">
      <w:pPr>
        <w:pStyle w:val="EndNotessubpara"/>
      </w:pPr>
      <w:r w:rsidRPr="00CD5983">
        <w:tab/>
        <w:t>(1)</w:t>
      </w:r>
      <w:r w:rsidRPr="00CD5983">
        <w:tab/>
        <w:t>Each provision of this Act specified in column 1 of the table commences, or is taken to have commenced, in accordance with column 2 of the table. Any other statement in column 2 has effect according to its terms.</w:t>
      </w:r>
    </w:p>
    <w:p w:rsidR="00C7322B" w:rsidRPr="00CD5983" w:rsidRDefault="00C7322B" w:rsidP="00C7322B">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7322B" w:rsidRPr="00CD5983" w:rsidTr="004A7DDE">
        <w:trPr>
          <w:cantSplit/>
          <w:tblHeader/>
        </w:trPr>
        <w:tc>
          <w:tcPr>
            <w:tcW w:w="1701"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C7322B" w:rsidRPr="00CD5983" w:rsidRDefault="00C7322B" w:rsidP="004A7DDE">
            <w:pPr>
              <w:pStyle w:val="Tabletext"/>
              <w:keepNext/>
              <w:rPr>
                <w:rFonts w:ascii="Arial" w:hAnsi="Arial" w:cs="Arial"/>
                <w:b/>
                <w:bCs/>
                <w:sz w:val="16"/>
                <w:szCs w:val="16"/>
              </w:rPr>
            </w:pPr>
            <w:r w:rsidRPr="00CD5983">
              <w:rPr>
                <w:rFonts w:ascii="Arial" w:hAnsi="Arial" w:cs="Arial"/>
                <w:b/>
                <w:bCs/>
                <w:sz w:val="16"/>
                <w:szCs w:val="16"/>
              </w:rPr>
              <w:t>Date/Details</w:t>
            </w:r>
          </w:p>
        </w:tc>
      </w:tr>
      <w:tr w:rsidR="00C7322B" w:rsidRPr="00CD5983" w:rsidTr="004A7DDE">
        <w:tblPrEx>
          <w:tblLook w:val="04A0" w:firstRow="1" w:lastRow="0" w:firstColumn="1" w:lastColumn="0" w:noHBand="0" w:noVBand="1"/>
        </w:tblPrEx>
        <w:trPr>
          <w:cantSplit/>
        </w:trPr>
        <w:tc>
          <w:tcPr>
            <w:tcW w:w="1701" w:type="dxa"/>
            <w:tcBorders>
              <w:top w:val="single" w:sz="2" w:space="0" w:color="auto"/>
              <w:left w:val="nil"/>
              <w:bottom w:val="single" w:sz="2" w:space="0" w:color="auto"/>
              <w:right w:val="nil"/>
            </w:tcBorders>
            <w:hideMark/>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3.  Schedule</w:t>
            </w:r>
            <w:r w:rsidR="00CD5983">
              <w:rPr>
                <w:rFonts w:ascii="Arial" w:hAnsi="Arial" w:cs="Arial"/>
                <w:sz w:val="16"/>
                <w:szCs w:val="16"/>
              </w:rPr>
              <w:t> </w:t>
            </w:r>
            <w:r w:rsidRPr="00CD5983">
              <w:rPr>
                <w:rFonts w:ascii="Arial" w:hAnsi="Arial" w:cs="Arial"/>
                <w:sz w:val="16"/>
                <w:szCs w:val="16"/>
              </w:rPr>
              <w:t>1, item</w:t>
            </w:r>
            <w:r w:rsidR="00CD5983">
              <w:rPr>
                <w:rFonts w:ascii="Arial" w:hAnsi="Arial" w:cs="Arial"/>
                <w:sz w:val="16"/>
                <w:szCs w:val="16"/>
              </w:rPr>
              <w:t> </w:t>
            </w:r>
            <w:r w:rsidRPr="00CD5983">
              <w:rPr>
                <w:rFonts w:ascii="Arial" w:hAnsi="Arial" w:cs="Arial"/>
                <w:sz w:val="16"/>
                <w:szCs w:val="16"/>
              </w:rPr>
              <w:t>3</w:t>
            </w:r>
          </w:p>
        </w:tc>
        <w:tc>
          <w:tcPr>
            <w:tcW w:w="3828" w:type="dxa"/>
            <w:tcBorders>
              <w:top w:val="single" w:sz="2" w:space="0" w:color="auto"/>
              <w:left w:val="nil"/>
              <w:bottom w:val="single" w:sz="2" w:space="0" w:color="auto"/>
              <w:right w:val="nil"/>
            </w:tcBorders>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The later of:</w:t>
            </w:r>
          </w:p>
          <w:p w:rsidR="00C7322B" w:rsidRPr="00CD5983" w:rsidRDefault="00C7322B" w:rsidP="004A7DDE">
            <w:pPr>
              <w:pStyle w:val="Tablea"/>
              <w:rPr>
                <w:rFonts w:ascii="Arial" w:hAnsi="Arial" w:cs="Arial"/>
                <w:sz w:val="16"/>
                <w:szCs w:val="16"/>
              </w:rPr>
            </w:pPr>
            <w:r w:rsidRPr="00CD5983">
              <w:rPr>
                <w:rFonts w:ascii="Arial" w:hAnsi="Arial" w:cs="Arial"/>
                <w:sz w:val="16"/>
                <w:szCs w:val="16"/>
              </w:rPr>
              <w:t>(a) the start of the day this Act receives the Royal Assent; and</w:t>
            </w:r>
          </w:p>
          <w:p w:rsidR="00C7322B" w:rsidRPr="00CD5983" w:rsidRDefault="00C7322B" w:rsidP="004A7DDE">
            <w:pPr>
              <w:pStyle w:val="Tablea"/>
              <w:rPr>
                <w:rFonts w:ascii="Arial" w:hAnsi="Arial" w:cs="Arial"/>
                <w:sz w:val="16"/>
                <w:szCs w:val="16"/>
              </w:rPr>
            </w:pPr>
            <w:r w:rsidRPr="00CD5983">
              <w:rPr>
                <w:rFonts w:ascii="Arial" w:hAnsi="Arial" w:cs="Arial"/>
                <w:sz w:val="16"/>
                <w:szCs w:val="16"/>
              </w:rPr>
              <w:t>(b) immediately after the commencement of Schedule</w:t>
            </w:r>
            <w:r w:rsidR="00CD5983">
              <w:rPr>
                <w:rFonts w:ascii="Arial" w:hAnsi="Arial" w:cs="Arial"/>
                <w:sz w:val="16"/>
                <w:szCs w:val="16"/>
              </w:rPr>
              <w:t> </w:t>
            </w:r>
            <w:r w:rsidRPr="00CD5983">
              <w:rPr>
                <w:rFonts w:ascii="Arial" w:hAnsi="Arial" w:cs="Arial"/>
                <w:sz w:val="16"/>
                <w:szCs w:val="16"/>
              </w:rPr>
              <w:t xml:space="preserve">1 to the </w:t>
            </w:r>
            <w:r w:rsidRPr="00CD5983">
              <w:rPr>
                <w:rFonts w:ascii="Arial" w:hAnsi="Arial" w:cs="Arial"/>
                <w:i/>
                <w:sz w:val="16"/>
                <w:szCs w:val="16"/>
              </w:rPr>
              <w:t>Tax Laws Amendment (2009 GST Administration Measures) Act 2010</w:t>
            </w:r>
            <w:r w:rsidRPr="00CD5983">
              <w:rPr>
                <w:rFonts w:ascii="Arial" w:hAnsi="Arial" w:cs="Arial"/>
                <w:sz w:val="16"/>
                <w:szCs w:val="16"/>
              </w:rPr>
              <w:t>.</w:t>
            </w:r>
          </w:p>
          <w:p w:rsidR="00C7322B" w:rsidRPr="00CD5983" w:rsidRDefault="00C7322B" w:rsidP="004A7DDE">
            <w:pPr>
              <w:pStyle w:val="Tabletext"/>
              <w:rPr>
                <w:rFonts w:ascii="Arial" w:hAnsi="Arial" w:cs="Arial"/>
                <w:sz w:val="16"/>
                <w:szCs w:val="16"/>
              </w:rPr>
            </w:pPr>
            <w:r w:rsidRPr="00CD5983">
              <w:rPr>
                <w:rFonts w:ascii="Arial" w:hAnsi="Arial" w:cs="Arial"/>
                <w:sz w:val="16"/>
                <w:szCs w:val="16"/>
              </w:rPr>
              <w:t xml:space="preserve">However, the provision(s) do not commence at all if the event mentioned in </w:t>
            </w:r>
            <w:r w:rsidR="00CD5983">
              <w:rPr>
                <w:rFonts w:ascii="Arial" w:hAnsi="Arial" w:cs="Arial"/>
                <w:sz w:val="16"/>
                <w:szCs w:val="16"/>
              </w:rPr>
              <w:t>paragraph (</w:t>
            </w:r>
            <w:r w:rsidRPr="00CD5983">
              <w:rPr>
                <w:rFonts w:ascii="Arial" w:hAnsi="Arial" w:cs="Arial"/>
                <w:sz w:val="16"/>
                <w:szCs w:val="16"/>
              </w:rPr>
              <w:t>b) does not occur.</w:t>
            </w:r>
          </w:p>
        </w:tc>
        <w:tc>
          <w:tcPr>
            <w:tcW w:w="1582" w:type="dxa"/>
            <w:tcBorders>
              <w:top w:val="single" w:sz="2" w:space="0" w:color="auto"/>
              <w:left w:val="nil"/>
              <w:bottom w:val="single" w:sz="2" w:space="0" w:color="auto"/>
              <w:right w:val="nil"/>
            </w:tcBorders>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24</w:t>
            </w:r>
            <w:r w:rsidR="00CD5983">
              <w:rPr>
                <w:rFonts w:ascii="Arial" w:hAnsi="Arial" w:cs="Arial"/>
                <w:sz w:val="16"/>
                <w:szCs w:val="16"/>
              </w:rPr>
              <w:t> </w:t>
            </w:r>
            <w:r w:rsidRPr="00CD5983">
              <w:rPr>
                <w:rFonts w:ascii="Arial" w:hAnsi="Arial" w:cs="Arial"/>
                <w:sz w:val="16"/>
                <w:szCs w:val="16"/>
              </w:rPr>
              <w:t>March 2010</w:t>
            </w:r>
          </w:p>
          <w:p w:rsidR="00C7322B" w:rsidRPr="00CD5983" w:rsidRDefault="00C7322B" w:rsidP="004A7DDE">
            <w:pPr>
              <w:pStyle w:val="Tabletext"/>
              <w:rPr>
                <w:rFonts w:ascii="Arial" w:hAnsi="Arial" w:cs="Arial"/>
                <w:sz w:val="16"/>
                <w:szCs w:val="16"/>
              </w:rPr>
            </w:pPr>
            <w:r w:rsidRPr="00CD5983">
              <w:rPr>
                <w:rFonts w:ascii="Arial" w:hAnsi="Arial" w:cs="Arial"/>
                <w:sz w:val="16"/>
                <w:szCs w:val="16"/>
              </w:rPr>
              <w:t>(</w:t>
            </w:r>
            <w:r w:rsidR="00CD5983">
              <w:rPr>
                <w:rFonts w:ascii="Arial" w:hAnsi="Arial" w:cs="Arial"/>
                <w:sz w:val="16"/>
                <w:szCs w:val="16"/>
              </w:rPr>
              <w:t>paragraph (</w:t>
            </w:r>
            <w:r w:rsidRPr="00CD5983">
              <w:rPr>
                <w:rFonts w:ascii="Arial" w:hAnsi="Arial" w:cs="Arial"/>
                <w:sz w:val="16"/>
                <w:szCs w:val="16"/>
              </w:rPr>
              <w:t>b) applies)</w:t>
            </w:r>
          </w:p>
        </w:tc>
      </w:tr>
      <w:tr w:rsidR="00C7322B" w:rsidRPr="00CD5983" w:rsidTr="004A7DDE">
        <w:tblPrEx>
          <w:tblLook w:val="04A0" w:firstRow="1" w:lastRow="0" w:firstColumn="1" w:lastColumn="0" w:noHBand="0" w:noVBand="1"/>
        </w:tblPrEx>
        <w:trPr>
          <w:cantSplit/>
        </w:trPr>
        <w:tc>
          <w:tcPr>
            <w:tcW w:w="1701" w:type="dxa"/>
            <w:tcBorders>
              <w:top w:val="single" w:sz="2" w:space="0" w:color="auto"/>
              <w:left w:val="nil"/>
              <w:bottom w:val="single" w:sz="2" w:space="0" w:color="auto"/>
              <w:right w:val="nil"/>
            </w:tcBorders>
            <w:hideMark/>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5.  Schedule</w:t>
            </w:r>
            <w:r w:rsidR="00CD5983">
              <w:rPr>
                <w:rFonts w:ascii="Arial" w:hAnsi="Arial" w:cs="Arial"/>
                <w:sz w:val="16"/>
                <w:szCs w:val="16"/>
              </w:rPr>
              <w:t> </w:t>
            </w:r>
            <w:r w:rsidRPr="00CD5983">
              <w:rPr>
                <w:rFonts w:ascii="Arial" w:hAnsi="Arial" w:cs="Arial"/>
                <w:sz w:val="16"/>
                <w:szCs w:val="16"/>
              </w:rPr>
              <w:t>1, items</w:t>
            </w:r>
            <w:r w:rsidR="00CD5983">
              <w:rPr>
                <w:rFonts w:ascii="Arial" w:hAnsi="Arial" w:cs="Arial"/>
                <w:sz w:val="16"/>
                <w:szCs w:val="16"/>
              </w:rPr>
              <w:t> </w:t>
            </w:r>
            <w:r w:rsidRPr="00CD5983">
              <w:rPr>
                <w:rFonts w:ascii="Arial" w:hAnsi="Arial" w:cs="Arial"/>
                <w:sz w:val="16"/>
                <w:szCs w:val="16"/>
              </w:rPr>
              <w:t>10 and 11</w:t>
            </w:r>
          </w:p>
        </w:tc>
        <w:tc>
          <w:tcPr>
            <w:tcW w:w="3828" w:type="dxa"/>
            <w:tcBorders>
              <w:top w:val="single" w:sz="2" w:space="0" w:color="auto"/>
              <w:left w:val="nil"/>
              <w:bottom w:val="single" w:sz="2" w:space="0" w:color="auto"/>
              <w:right w:val="nil"/>
            </w:tcBorders>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The later of:</w:t>
            </w:r>
          </w:p>
          <w:p w:rsidR="00C7322B" w:rsidRPr="00CD5983" w:rsidRDefault="00C7322B" w:rsidP="004A7DDE">
            <w:pPr>
              <w:pStyle w:val="Tablea"/>
              <w:rPr>
                <w:rFonts w:ascii="Arial" w:hAnsi="Arial" w:cs="Arial"/>
                <w:sz w:val="16"/>
                <w:szCs w:val="16"/>
              </w:rPr>
            </w:pPr>
            <w:r w:rsidRPr="00CD5983">
              <w:rPr>
                <w:rFonts w:ascii="Arial" w:hAnsi="Arial" w:cs="Arial"/>
                <w:sz w:val="16"/>
                <w:szCs w:val="16"/>
              </w:rPr>
              <w:t>(a) the start of the day this Act receives the Royal Assent; and</w:t>
            </w:r>
          </w:p>
          <w:p w:rsidR="00C7322B" w:rsidRPr="00CD5983" w:rsidRDefault="00C7322B" w:rsidP="004A7DDE">
            <w:pPr>
              <w:pStyle w:val="Tablea"/>
              <w:rPr>
                <w:rFonts w:ascii="Arial" w:hAnsi="Arial" w:cs="Arial"/>
                <w:sz w:val="16"/>
                <w:szCs w:val="16"/>
              </w:rPr>
            </w:pPr>
            <w:r w:rsidRPr="00CD5983">
              <w:rPr>
                <w:rFonts w:ascii="Arial" w:hAnsi="Arial" w:cs="Arial"/>
                <w:sz w:val="16"/>
                <w:szCs w:val="16"/>
              </w:rPr>
              <w:t>(b) immediately after the commencement of Schedule</w:t>
            </w:r>
            <w:r w:rsidR="00CD5983">
              <w:rPr>
                <w:rFonts w:ascii="Arial" w:hAnsi="Arial" w:cs="Arial"/>
                <w:sz w:val="16"/>
                <w:szCs w:val="16"/>
              </w:rPr>
              <w:t> </w:t>
            </w:r>
            <w:r w:rsidRPr="00CD5983">
              <w:rPr>
                <w:rFonts w:ascii="Arial" w:hAnsi="Arial" w:cs="Arial"/>
                <w:sz w:val="16"/>
                <w:szCs w:val="16"/>
              </w:rPr>
              <w:t xml:space="preserve">1 to the </w:t>
            </w:r>
            <w:r w:rsidRPr="00CD5983">
              <w:rPr>
                <w:rFonts w:ascii="Arial" w:hAnsi="Arial" w:cs="Arial"/>
                <w:i/>
                <w:sz w:val="16"/>
                <w:szCs w:val="16"/>
              </w:rPr>
              <w:t>Tax Laws Amendment (2009 GST Administration Measures) Act 2010</w:t>
            </w:r>
            <w:r w:rsidRPr="00CD5983">
              <w:rPr>
                <w:rFonts w:ascii="Arial" w:hAnsi="Arial" w:cs="Arial"/>
                <w:sz w:val="16"/>
                <w:szCs w:val="16"/>
              </w:rPr>
              <w:t>.</w:t>
            </w:r>
          </w:p>
          <w:p w:rsidR="00C7322B" w:rsidRPr="00CD5983" w:rsidRDefault="00C7322B" w:rsidP="004A7DDE">
            <w:pPr>
              <w:pStyle w:val="Tabletext"/>
              <w:rPr>
                <w:rFonts w:ascii="Arial" w:hAnsi="Arial" w:cs="Arial"/>
                <w:sz w:val="16"/>
                <w:szCs w:val="16"/>
              </w:rPr>
            </w:pPr>
            <w:r w:rsidRPr="00CD5983">
              <w:rPr>
                <w:rFonts w:ascii="Arial" w:hAnsi="Arial" w:cs="Arial"/>
                <w:sz w:val="16"/>
                <w:szCs w:val="16"/>
              </w:rPr>
              <w:t xml:space="preserve">However, the provision(s) do not commence at all if the event mentioned in </w:t>
            </w:r>
            <w:r w:rsidR="00CD5983">
              <w:rPr>
                <w:rFonts w:ascii="Arial" w:hAnsi="Arial" w:cs="Arial"/>
                <w:sz w:val="16"/>
                <w:szCs w:val="16"/>
              </w:rPr>
              <w:t>paragraph (</w:t>
            </w:r>
            <w:r w:rsidRPr="00CD5983">
              <w:rPr>
                <w:rFonts w:ascii="Arial" w:hAnsi="Arial" w:cs="Arial"/>
                <w:sz w:val="16"/>
                <w:szCs w:val="16"/>
              </w:rPr>
              <w:t>b) does not occur.</w:t>
            </w:r>
          </w:p>
        </w:tc>
        <w:tc>
          <w:tcPr>
            <w:tcW w:w="1582" w:type="dxa"/>
            <w:tcBorders>
              <w:top w:val="single" w:sz="2" w:space="0" w:color="auto"/>
              <w:left w:val="nil"/>
              <w:bottom w:val="single" w:sz="2" w:space="0" w:color="auto"/>
              <w:right w:val="nil"/>
            </w:tcBorders>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24</w:t>
            </w:r>
            <w:r w:rsidR="00CD5983">
              <w:rPr>
                <w:rFonts w:ascii="Arial" w:hAnsi="Arial" w:cs="Arial"/>
                <w:sz w:val="16"/>
                <w:szCs w:val="16"/>
              </w:rPr>
              <w:t> </w:t>
            </w:r>
            <w:r w:rsidRPr="00CD5983">
              <w:rPr>
                <w:rFonts w:ascii="Arial" w:hAnsi="Arial" w:cs="Arial"/>
                <w:sz w:val="16"/>
                <w:szCs w:val="16"/>
              </w:rPr>
              <w:t>March 2010</w:t>
            </w:r>
          </w:p>
          <w:p w:rsidR="00C7322B" w:rsidRPr="00CD5983" w:rsidRDefault="00C7322B" w:rsidP="004A7DDE">
            <w:pPr>
              <w:pStyle w:val="Tabletext"/>
              <w:rPr>
                <w:rFonts w:ascii="Arial" w:hAnsi="Arial" w:cs="Arial"/>
                <w:sz w:val="16"/>
                <w:szCs w:val="16"/>
              </w:rPr>
            </w:pPr>
            <w:r w:rsidRPr="00CD5983">
              <w:rPr>
                <w:rFonts w:ascii="Arial" w:hAnsi="Arial" w:cs="Arial"/>
                <w:sz w:val="16"/>
                <w:szCs w:val="16"/>
              </w:rPr>
              <w:t>(</w:t>
            </w:r>
            <w:r w:rsidR="00CD5983">
              <w:rPr>
                <w:rFonts w:ascii="Arial" w:hAnsi="Arial" w:cs="Arial"/>
                <w:sz w:val="16"/>
                <w:szCs w:val="16"/>
              </w:rPr>
              <w:t>paragraph (</w:t>
            </w:r>
            <w:r w:rsidRPr="00CD5983">
              <w:rPr>
                <w:rFonts w:ascii="Arial" w:hAnsi="Arial" w:cs="Arial"/>
                <w:sz w:val="16"/>
                <w:szCs w:val="16"/>
              </w:rPr>
              <w:t>b) applies)</w:t>
            </w:r>
          </w:p>
        </w:tc>
      </w:tr>
      <w:tr w:rsidR="00C7322B" w:rsidRPr="00CD5983" w:rsidTr="004A7DDE">
        <w:tblPrEx>
          <w:tblLook w:val="04A0" w:firstRow="1" w:lastRow="0" w:firstColumn="1" w:lastColumn="0" w:noHBand="0" w:noVBand="1"/>
        </w:tblPrEx>
        <w:trPr>
          <w:cantSplit/>
        </w:trPr>
        <w:tc>
          <w:tcPr>
            <w:tcW w:w="1701" w:type="dxa"/>
            <w:tcBorders>
              <w:top w:val="single" w:sz="2" w:space="0" w:color="auto"/>
              <w:left w:val="nil"/>
              <w:bottom w:val="single" w:sz="12" w:space="0" w:color="auto"/>
              <w:right w:val="nil"/>
            </w:tcBorders>
            <w:hideMark/>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8.  Schedule</w:t>
            </w:r>
            <w:r w:rsidR="00CD5983">
              <w:rPr>
                <w:rFonts w:ascii="Arial" w:hAnsi="Arial" w:cs="Arial"/>
                <w:sz w:val="16"/>
                <w:szCs w:val="16"/>
              </w:rPr>
              <w:t> </w:t>
            </w:r>
            <w:r w:rsidRPr="00CD5983">
              <w:rPr>
                <w:rFonts w:ascii="Arial" w:hAnsi="Arial" w:cs="Arial"/>
                <w:sz w:val="16"/>
                <w:szCs w:val="16"/>
              </w:rPr>
              <w:t>2, item</w:t>
            </w:r>
            <w:r w:rsidR="00CD5983">
              <w:rPr>
                <w:rFonts w:ascii="Arial" w:hAnsi="Arial" w:cs="Arial"/>
                <w:sz w:val="16"/>
                <w:szCs w:val="16"/>
              </w:rPr>
              <w:t> </w:t>
            </w:r>
            <w:r w:rsidRPr="00CD5983">
              <w:rPr>
                <w:rFonts w:ascii="Arial" w:hAnsi="Arial" w:cs="Arial"/>
                <w:sz w:val="16"/>
                <w:szCs w:val="16"/>
              </w:rPr>
              <w:t>2</w:t>
            </w:r>
          </w:p>
        </w:tc>
        <w:tc>
          <w:tcPr>
            <w:tcW w:w="3828" w:type="dxa"/>
            <w:tcBorders>
              <w:top w:val="single" w:sz="2" w:space="0" w:color="auto"/>
              <w:left w:val="nil"/>
              <w:bottom w:val="single" w:sz="12" w:space="0" w:color="auto"/>
              <w:right w:val="nil"/>
            </w:tcBorders>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The later of:</w:t>
            </w:r>
          </w:p>
          <w:p w:rsidR="00C7322B" w:rsidRPr="00CD5983" w:rsidRDefault="00C7322B" w:rsidP="004A7DDE">
            <w:pPr>
              <w:pStyle w:val="Tablea"/>
              <w:rPr>
                <w:rFonts w:ascii="Arial" w:hAnsi="Arial" w:cs="Arial"/>
                <w:sz w:val="16"/>
                <w:szCs w:val="16"/>
              </w:rPr>
            </w:pPr>
            <w:r w:rsidRPr="00CD5983">
              <w:rPr>
                <w:rFonts w:ascii="Arial" w:hAnsi="Arial" w:cs="Arial"/>
                <w:sz w:val="16"/>
                <w:szCs w:val="16"/>
              </w:rPr>
              <w:t>(a) the start of the day this Act receives the Royal Assent; and</w:t>
            </w:r>
          </w:p>
          <w:p w:rsidR="00C7322B" w:rsidRPr="00CD5983" w:rsidRDefault="00C7322B" w:rsidP="004A7DDE">
            <w:pPr>
              <w:pStyle w:val="Tablea"/>
              <w:rPr>
                <w:rFonts w:ascii="Arial" w:hAnsi="Arial" w:cs="Arial"/>
                <w:sz w:val="16"/>
                <w:szCs w:val="16"/>
              </w:rPr>
            </w:pPr>
            <w:r w:rsidRPr="00CD5983">
              <w:rPr>
                <w:rFonts w:ascii="Arial" w:hAnsi="Arial" w:cs="Arial"/>
                <w:sz w:val="16"/>
                <w:szCs w:val="16"/>
              </w:rPr>
              <w:t>(b) immediately after the commencement of Schedule</w:t>
            </w:r>
            <w:r w:rsidR="00CD5983">
              <w:rPr>
                <w:rFonts w:ascii="Arial" w:hAnsi="Arial" w:cs="Arial"/>
                <w:sz w:val="16"/>
                <w:szCs w:val="16"/>
              </w:rPr>
              <w:t> </w:t>
            </w:r>
            <w:r w:rsidRPr="00CD5983">
              <w:rPr>
                <w:rFonts w:ascii="Arial" w:hAnsi="Arial" w:cs="Arial"/>
                <w:sz w:val="16"/>
                <w:szCs w:val="16"/>
              </w:rPr>
              <w:t xml:space="preserve">1 to the </w:t>
            </w:r>
            <w:r w:rsidRPr="00CD5983">
              <w:rPr>
                <w:rFonts w:ascii="Arial" w:hAnsi="Arial" w:cs="Arial"/>
                <w:i/>
                <w:sz w:val="16"/>
                <w:szCs w:val="16"/>
              </w:rPr>
              <w:t>Tax Laws Amendment (2009 GST Administration Measures) Act 2010</w:t>
            </w:r>
            <w:r w:rsidRPr="00CD5983">
              <w:rPr>
                <w:rFonts w:ascii="Arial" w:hAnsi="Arial" w:cs="Arial"/>
                <w:sz w:val="16"/>
                <w:szCs w:val="16"/>
              </w:rPr>
              <w:t>.</w:t>
            </w:r>
          </w:p>
          <w:p w:rsidR="00C7322B" w:rsidRPr="00CD5983" w:rsidRDefault="00C7322B" w:rsidP="004A7DDE">
            <w:pPr>
              <w:pStyle w:val="Tabletext"/>
              <w:rPr>
                <w:rFonts w:ascii="Arial" w:hAnsi="Arial" w:cs="Arial"/>
                <w:sz w:val="16"/>
                <w:szCs w:val="16"/>
              </w:rPr>
            </w:pPr>
            <w:r w:rsidRPr="00CD5983">
              <w:rPr>
                <w:rFonts w:ascii="Arial" w:hAnsi="Arial" w:cs="Arial"/>
                <w:sz w:val="16"/>
                <w:szCs w:val="16"/>
              </w:rPr>
              <w:t xml:space="preserve">However, the provision(s) do not commence at all if the event mentioned in </w:t>
            </w:r>
            <w:r w:rsidR="00CD5983">
              <w:rPr>
                <w:rFonts w:ascii="Arial" w:hAnsi="Arial" w:cs="Arial"/>
                <w:sz w:val="16"/>
                <w:szCs w:val="16"/>
              </w:rPr>
              <w:t>paragraph (</w:t>
            </w:r>
            <w:r w:rsidRPr="00CD5983">
              <w:rPr>
                <w:rFonts w:ascii="Arial" w:hAnsi="Arial" w:cs="Arial"/>
                <w:sz w:val="16"/>
                <w:szCs w:val="16"/>
              </w:rPr>
              <w:t>b) does not occur.</w:t>
            </w:r>
          </w:p>
        </w:tc>
        <w:tc>
          <w:tcPr>
            <w:tcW w:w="1582" w:type="dxa"/>
            <w:tcBorders>
              <w:top w:val="single" w:sz="2" w:space="0" w:color="auto"/>
              <w:left w:val="nil"/>
              <w:bottom w:val="single" w:sz="12" w:space="0" w:color="auto"/>
              <w:right w:val="nil"/>
            </w:tcBorders>
          </w:tcPr>
          <w:p w:rsidR="00C7322B" w:rsidRPr="00CD5983" w:rsidRDefault="00C7322B" w:rsidP="004A7DDE">
            <w:pPr>
              <w:pStyle w:val="Tabletext"/>
              <w:rPr>
                <w:rFonts w:ascii="Arial" w:hAnsi="Arial" w:cs="Arial"/>
                <w:sz w:val="16"/>
                <w:szCs w:val="16"/>
              </w:rPr>
            </w:pPr>
            <w:r w:rsidRPr="00CD5983">
              <w:rPr>
                <w:rFonts w:ascii="Arial" w:hAnsi="Arial" w:cs="Arial"/>
                <w:sz w:val="16"/>
                <w:szCs w:val="16"/>
              </w:rPr>
              <w:t>24</w:t>
            </w:r>
            <w:r w:rsidR="00CD5983">
              <w:rPr>
                <w:rFonts w:ascii="Arial" w:hAnsi="Arial" w:cs="Arial"/>
                <w:sz w:val="16"/>
                <w:szCs w:val="16"/>
              </w:rPr>
              <w:t> </w:t>
            </w:r>
            <w:r w:rsidRPr="00CD5983">
              <w:rPr>
                <w:rFonts w:ascii="Arial" w:hAnsi="Arial" w:cs="Arial"/>
                <w:sz w:val="16"/>
                <w:szCs w:val="16"/>
              </w:rPr>
              <w:t>March 2010</w:t>
            </w:r>
          </w:p>
          <w:p w:rsidR="00C7322B" w:rsidRPr="00CD5983" w:rsidRDefault="00C7322B" w:rsidP="004A7DDE">
            <w:pPr>
              <w:pStyle w:val="Tabletext"/>
              <w:rPr>
                <w:rFonts w:ascii="Arial" w:hAnsi="Arial" w:cs="Arial"/>
                <w:sz w:val="16"/>
                <w:szCs w:val="16"/>
              </w:rPr>
            </w:pPr>
            <w:r w:rsidRPr="00CD5983">
              <w:rPr>
                <w:rFonts w:ascii="Arial" w:hAnsi="Arial" w:cs="Arial"/>
                <w:sz w:val="16"/>
                <w:szCs w:val="16"/>
              </w:rPr>
              <w:t>(</w:t>
            </w:r>
            <w:r w:rsidR="00CD5983">
              <w:rPr>
                <w:rFonts w:ascii="Arial" w:hAnsi="Arial" w:cs="Arial"/>
                <w:sz w:val="16"/>
                <w:szCs w:val="16"/>
              </w:rPr>
              <w:t>paragraph (</w:t>
            </w:r>
            <w:r w:rsidRPr="00CD5983">
              <w:rPr>
                <w:rFonts w:ascii="Arial" w:hAnsi="Arial" w:cs="Arial"/>
                <w:sz w:val="16"/>
                <w:szCs w:val="16"/>
              </w:rPr>
              <w:t>b) applies)</w:t>
            </w:r>
          </w:p>
        </w:tc>
      </w:tr>
    </w:tbl>
    <w:p w:rsidR="00846585" w:rsidRPr="00CD5983" w:rsidRDefault="00846585" w:rsidP="004A7DDE">
      <w:pPr>
        <w:pStyle w:val="Tabletext"/>
      </w:pPr>
    </w:p>
    <w:p w:rsidR="00846585" w:rsidRPr="00CD5983" w:rsidRDefault="00846585" w:rsidP="004406B8">
      <w:pPr>
        <w:pStyle w:val="ENotesHeading2"/>
        <w:pageBreakBefore/>
        <w:outlineLvl w:val="9"/>
      </w:pPr>
      <w:bookmarkStart w:id="1012" w:name="_Toc374452700"/>
      <w:r w:rsidRPr="00CD5983">
        <w:t>Endnote 4—Amendment history</w:t>
      </w:r>
      <w:bookmarkEnd w:id="1012"/>
    </w:p>
    <w:p w:rsidR="00846585" w:rsidRPr="00CD5983" w:rsidRDefault="00846585" w:rsidP="004A7DDE">
      <w:pPr>
        <w:pStyle w:val="Tabletext"/>
      </w:pPr>
    </w:p>
    <w:tbl>
      <w:tblPr>
        <w:tblW w:w="7082" w:type="dxa"/>
        <w:tblLayout w:type="fixed"/>
        <w:tblLook w:val="0000" w:firstRow="0" w:lastRow="0" w:firstColumn="0" w:lastColumn="0" w:noHBand="0" w:noVBand="0"/>
      </w:tblPr>
      <w:tblGrid>
        <w:gridCol w:w="2139"/>
        <w:gridCol w:w="4943"/>
      </w:tblGrid>
      <w:tr w:rsidR="00D04600" w:rsidRPr="00CD5983" w:rsidTr="004A7DDE">
        <w:trPr>
          <w:cantSplit/>
          <w:tblHeader/>
        </w:trPr>
        <w:tc>
          <w:tcPr>
            <w:tcW w:w="2139" w:type="dxa"/>
            <w:tcBorders>
              <w:top w:val="single" w:sz="12" w:space="0" w:color="auto"/>
              <w:bottom w:val="single" w:sz="12" w:space="0" w:color="auto"/>
            </w:tcBorders>
            <w:shd w:val="clear" w:color="auto" w:fill="auto"/>
          </w:tcPr>
          <w:p w:rsidR="00D04600" w:rsidRPr="00CD5983" w:rsidRDefault="00D04600" w:rsidP="004A7DDE">
            <w:pPr>
              <w:pStyle w:val="Tabletext"/>
              <w:keepNext/>
              <w:rPr>
                <w:rFonts w:ascii="Arial" w:hAnsi="Arial" w:cs="Arial"/>
                <w:b/>
                <w:sz w:val="16"/>
                <w:szCs w:val="16"/>
              </w:rPr>
            </w:pPr>
            <w:r w:rsidRPr="00CD5983">
              <w:rPr>
                <w:rFonts w:ascii="Arial" w:hAnsi="Arial" w:cs="Arial"/>
                <w:b/>
                <w:sz w:val="16"/>
                <w:szCs w:val="16"/>
              </w:rPr>
              <w:t>Provision affected</w:t>
            </w:r>
          </w:p>
        </w:tc>
        <w:tc>
          <w:tcPr>
            <w:tcW w:w="4943" w:type="dxa"/>
            <w:tcBorders>
              <w:top w:val="single" w:sz="12" w:space="0" w:color="auto"/>
              <w:bottom w:val="single" w:sz="12" w:space="0" w:color="auto"/>
            </w:tcBorders>
            <w:shd w:val="clear" w:color="auto" w:fill="auto"/>
          </w:tcPr>
          <w:p w:rsidR="00D04600" w:rsidRPr="00CD5983" w:rsidRDefault="00D04600" w:rsidP="004A7DDE">
            <w:pPr>
              <w:pStyle w:val="Tabletext"/>
              <w:keepNext/>
              <w:rPr>
                <w:rFonts w:ascii="Arial" w:hAnsi="Arial" w:cs="Arial"/>
                <w:b/>
                <w:sz w:val="16"/>
                <w:szCs w:val="16"/>
              </w:rPr>
            </w:pPr>
            <w:r w:rsidRPr="00CD5983">
              <w:rPr>
                <w:rFonts w:ascii="Arial" w:hAnsi="Arial" w:cs="Arial"/>
                <w:b/>
                <w:sz w:val="16"/>
                <w:szCs w:val="16"/>
              </w:rPr>
              <w:t>How affected</w:t>
            </w:r>
          </w:p>
        </w:tc>
      </w:tr>
      <w:tr w:rsidR="00D04600" w:rsidRPr="00CD5983" w:rsidTr="004A7DDE">
        <w:trPr>
          <w:cantSplit/>
        </w:trPr>
        <w:tc>
          <w:tcPr>
            <w:tcW w:w="2139" w:type="dxa"/>
            <w:tcBorders>
              <w:top w:val="single" w:sz="12" w:space="0" w:color="auto"/>
            </w:tcBorders>
            <w:shd w:val="clear" w:color="auto" w:fill="auto"/>
          </w:tcPr>
          <w:p w:rsidR="00D04600" w:rsidRPr="00CD5983" w:rsidRDefault="00D04600" w:rsidP="004A7DDE">
            <w:pPr>
              <w:pStyle w:val="Tabletext"/>
              <w:rPr>
                <w:sz w:val="16"/>
                <w:szCs w:val="16"/>
              </w:rPr>
            </w:pPr>
            <w:r w:rsidRPr="00CD5983">
              <w:rPr>
                <w:b/>
                <w:bCs/>
                <w:sz w:val="16"/>
                <w:szCs w:val="16"/>
              </w:rPr>
              <w:t>Chapter</w:t>
            </w:r>
            <w:r w:rsidR="00CD5983">
              <w:rPr>
                <w:b/>
                <w:bCs/>
                <w:sz w:val="16"/>
                <w:szCs w:val="16"/>
              </w:rPr>
              <w:t> </w:t>
            </w:r>
            <w:r w:rsidRPr="00CD5983">
              <w:rPr>
                <w:b/>
                <w:bCs/>
                <w:sz w:val="16"/>
                <w:szCs w:val="16"/>
              </w:rPr>
              <w:t>1</w:t>
            </w:r>
          </w:p>
        </w:tc>
        <w:tc>
          <w:tcPr>
            <w:tcW w:w="4943" w:type="dxa"/>
            <w:tcBorders>
              <w:top w:val="single" w:sz="12" w:space="0" w:color="auto"/>
            </w:tcBorders>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1</w:t>
            </w:r>
            <w:r w:rsidR="00CD5983">
              <w:rPr>
                <w:b/>
                <w:bCs/>
                <w:sz w:val="16"/>
                <w:szCs w:val="16"/>
              </w:rPr>
              <w:noBreakHyphen/>
            </w:r>
            <w:r w:rsidRPr="00CD5983">
              <w:rPr>
                <w:b/>
                <w:bCs/>
                <w:sz w:val="16"/>
                <w:szCs w:val="16"/>
              </w:rPr>
              <w:t>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w:t>
            </w:r>
            <w:r w:rsidR="00CD5983">
              <w:rPr>
                <w:sz w:val="16"/>
                <w:szCs w:val="16"/>
              </w:rPr>
              <w:noBreakHyphen/>
            </w:r>
            <w:r w:rsidRPr="00CD5983">
              <w:rPr>
                <w:sz w:val="16"/>
                <w:szCs w:val="16"/>
              </w:rPr>
              <w:t>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154, 1999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w:t>
            </w:r>
            <w:r w:rsidR="00CD5983">
              <w:rPr>
                <w:sz w:val="16"/>
                <w:szCs w:val="16"/>
              </w:rPr>
              <w:noBreakHyphen/>
            </w:r>
            <w:r w:rsidRPr="00CD5983">
              <w:rPr>
                <w:sz w:val="16"/>
                <w:szCs w:val="16"/>
              </w:rPr>
              <w:t>4</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1</w:t>
            </w:r>
            <w:r w:rsidR="00CD5983">
              <w:rPr>
                <w:b/>
                <w:bCs/>
                <w:sz w:val="16"/>
                <w:szCs w:val="16"/>
              </w:rPr>
              <w:noBreakHyphen/>
            </w:r>
            <w:r w:rsidRPr="00CD5983">
              <w:rPr>
                <w:b/>
                <w:bCs/>
                <w:sz w:val="16"/>
                <w:szCs w:val="16"/>
              </w:rPr>
              <w:t>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10, 2005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2</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 No.</w:t>
            </w:r>
            <w:r w:rsidR="00CD5983">
              <w:rPr>
                <w:sz w:val="16"/>
                <w:szCs w:val="16"/>
              </w:rPr>
              <w:t> </w:t>
            </w:r>
            <w:r w:rsidRPr="00CD5983">
              <w:rPr>
                <w:sz w:val="16"/>
                <w:szCs w:val="16"/>
              </w:rPr>
              <w:t>74, 2010;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Chapter</w:t>
            </w:r>
            <w:r w:rsidR="00CD5983">
              <w:rPr>
                <w:b/>
                <w:bCs/>
                <w:sz w:val="16"/>
                <w:szCs w:val="16"/>
              </w:rPr>
              <w:t> </w:t>
            </w:r>
            <w:r w:rsidRPr="00CD5983">
              <w:rPr>
                <w:b/>
                <w:bCs/>
                <w:sz w:val="16"/>
                <w:szCs w:val="16"/>
              </w:rPr>
              <w:t>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2</w:t>
            </w:r>
            <w:r w:rsidR="00CD5983">
              <w:rPr>
                <w:b/>
                <w:bCs/>
                <w:sz w:val="16"/>
                <w:szCs w:val="16"/>
              </w:rPr>
              <w:noBreakHyphen/>
            </w:r>
            <w:r w:rsidRPr="00CD5983">
              <w:rPr>
                <w:b/>
                <w:bCs/>
                <w:sz w:val="16"/>
                <w:szCs w:val="16"/>
              </w:rPr>
              <w:t>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7</w:t>
            </w:r>
            <w:r w:rsidR="00CD5983">
              <w:rPr>
                <w:bCs/>
                <w:sz w:val="16"/>
                <w:szCs w:val="16"/>
              </w:rPr>
              <w:noBreakHyphen/>
            </w:r>
            <w:r w:rsidRPr="00CD5983">
              <w:rPr>
                <w:bCs/>
                <w:sz w:val="16"/>
                <w:szCs w:val="16"/>
              </w:rPr>
              <w:t>15</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1 to s. 7</w:t>
            </w:r>
            <w:r w:rsidR="00CD5983">
              <w:rPr>
                <w:bCs/>
                <w:sz w:val="16"/>
                <w:szCs w:val="16"/>
              </w:rPr>
              <w:noBreakHyphen/>
            </w:r>
            <w:r w:rsidRPr="00CD5983">
              <w:rPr>
                <w:bCs/>
                <w:sz w:val="16"/>
                <w:szCs w:val="16"/>
              </w:rPr>
              <w:t>15</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bCs/>
                <w:sz w:val="16"/>
                <w:szCs w:val="16"/>
              </w:rPr>
            </w:pPr>
            <w:r w:rsidRPr="00CD5983">
              <w:rPr>
                <w:bCs/>
                <w:sz w:val="16"/>
                <w:szCs w:val="16"/>
              </w:rPr>
              <w:t>Note to s. 7</w:t>
            </w:r>
            <w:r w:rsidR="00CD5983">
              <w:rPr>
                <w:bCs/>
                <w:sz w:val="16"/>
                <w:szCs w:val="16"/>
              </w:rPr>
              <w:noBreakHyphen/>
            </w:r>
            <w:r w:rsidRPr="00CD5983">
              <w:rPr>
                <w:bCs/>
                <w:sz w:val="16"/>
                <w:szCs w:val="16"/>
              </w:rPr>
              <w:t>15</w:t>
            </w:r>
          </w:p>
          <w:p w:rsidR="00D04600" w:rsidRPr="00CD5983" w:rsidRDefault="00D04600" w:rsidP="004A7DDE">
            <w:pPr>
              <w:pStyle w:val="Tabletext"/>
              <w:tabs>
                <w:tab w:val="center" w:leader="dot" w:pos="2268"/>
              </w:tabs>
              <w:ind w:left="142"/>
              <w:rPr>
                <w:sz w:val="16"/>
                <w:szCs w:val="16"/>
              </w:rPr>
            </w:pPr>
            <w:r w:rsidRPr="00CD5983">
              <w:rPr>
                <w:bCs/>
                <w:sz w:val="16"/>
                <w:szCs w:val="16"/>
              </w:rPr>
              <w:t>Renumbered Note 2</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p>
          <w:p w:rsidR="00D04600" w:rsidRPr="00CD5983" w:rsidRDefault="00D04600" w:rsidP="004A7DDE">
            <w:pPr>
              <w:pStyle w:val="Tabletext"/>
              <w:rPr>
                <w:sz w:val="16"/>
                <w:szCs w:val="16"/>
              </w:rPr>
            </w:pPr>
            <w:r w:rsidRPr="00CD5983">
              <w:rPr>
                <w:sz w:val="16"/>
                <w:szCs w:val="16"/>
              </w:rPr>
              <w:t>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2</w:t>
            </w:r>
            <w:r w:rsidR="00CD5983">
              <w:rPr>
                <w:b/>
                <w:bCs/>
                <w:sz w:val="16"/>
                <w:szCs w:val="16"/>
              </w:rPr>
              <w:noBreakHyphen/>
            </w:r>
            <w:r w:rsidRPr="00CD5983">
              <w:rPr>
                <w:b/>
                <w:bCs/>
                <w:sz w:val="16"/>
                <w:szCs w:val="16"/>
              </w:rPr>
              <w:t>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9</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 No.</w:t>
            </w:r>
            <w:r w:rsidR="00CD5983">
              <w:rPr>
                <w:sz w:val="16"/>
                <w:szCs w:val="16"/>
              </w:rPr>
              <w:t> </w:t>
            </w:r>
            <w:r w:rsidRPr="00CD5983">
              <w:rPr>
                <w:sz w:val="16"/>
                <w:szCs w:val="16"/>
              </w:rPr>
              <w:t>92, 2000;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17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177 and 178, 1999; No.</w:t>
            </w:r>
            <w:r w:rsidR="00CD5983">
              <w:rPr>
                <w:sz w:val="16"/>
                <w:szCs w:val="16"/>
              </w:rPr>
              <w:t> </w:t>
            </w:r>
            <w:r w:rsidRPr="00CD5983">
              <w:rPr>
                <w:sz w:val="16"/>
                <w:szCs w:val="16"/>
              </w:rPr>
              <w:t>92, 2000; Nos. 80 and 101</w:t>
            </w:r>
            <w:r w:rsidR="00CD5983">
              <w:rPr>
                <w:sz w:val="16"/>
                <w:szCs w:val="16"/>
              </w:rPr>
              <w:t> </w:t>
            </w:r>
            <w:r w:rsidRPr="00CD5983">
              <w:rPr>
                <w:sz w:val="16"/>
                <w:szCs w:val="16"/>
              </w:rPr>
              <w:t>2006; Nos. 12 and 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77, 2005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9–30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39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177 and 178, 1999; No.</w:t>
            </w:r>
            <w:r w:rsidR="00CD5983">
              <w:rPr>
                <w:sz w:val="16"/>
                <w:szCs w:val="16"/>
              </w:rPr>
              <w:t> </w:t>
            </w:r>
            <w:r w:rsidRPr="00CD5983">
              <w:rPr>
                <w:sz w:val="16"/>
                <w:szCs w:val="16"/>
              </w:rPr>
              <w:t>92, 2000; No.</w:t>
            </w:r>
            <w:r w:rsidR="00CD5983">
              <w:rPr>
                <w:sz w:val="16"/>
                <w:szCs w:val="16"/>
              </w:rPr>
              <w:t> </w:t>
            </w:r>
            <w:r w:rsidRPr="00CD5983">
              <w:rPr>
                <w:sz w:val="16"/>
                <w:szCs w:val="16"/>
              </w:rPr>
              <w:t>97, 2002; No.</w:t>
            </w:r>
            <w:r w:rsidR="00CD5983">
              <w:rPr>
                <w:sz w:val="16"/>
                <w:szCs w:val="16"/>
              </w:rPr>
              <w:t> </w:t>
            </w:r>
            <w:r w:rsidRPr="00CD5983">
              <w:rPr>
                <w:sz w:val="16"/>
                <w:szCs w:val="16"/>
              </w:rPr>
              <w:t>67, 2003;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9</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69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9</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52, 2000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92, 2000;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9</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Nos. 92 and 156, 2000;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11</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Nos. 92 and 156, 2000; No.</w:t>
            </w:r>
            <w:r w:rsidR="00CD5983">
              <w:rPr>
                <w:sz w:val="16"/>
                <w:szCs w:val="16"/>
              </w:rPr>
              <w:t> </w:t>
            </w:r>
            <w:r w:rsidRPr="00CD5983">
              <w:rPr>
                <w:sz w:val="16"/>
                <w:szCs w:val="16"/>
              </w:rPr>
              <w:t>67, 2003; No.</w:t>
            </w:r>
            <w:r w:rsidR="00CD5983">
              <w:rPr>
                <w:sz w:val="16"/>
                <w:szCs w:val="16"/>
              </w:rPr>
              <w:t> </w:t>
            </w:r>
            <w:r w:rsidRPr="00CD5983">
              <w:rPr>
                <w:sz w:val="16"/>
                <w:szCs w:val="16"/>
              </w:rPr>
              <w:t>134, 2004; No.</w:t>
            </w:r>
            <w:r w:rsidR="00CD5983">
              <w:rPr>
                <w:sz w:val="16"/>
                <w:szCs w:val="16"/>
              </w:rPr>
              <w:t> </w:t>
            </w:r>
            <w:r w:rsidRPr="00CD5983">
              <w:rPr>
                <w:sz w:val="16"/>
                <w:szCs w:val="16"/>
              </w:rPr>
              <w:t>118, 2009;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2</w:t>
            </w:r>
            <w:r w:rsidR="00CD5983">
              <w:rPr>
                <w:b/>
                <w:bCs/>
                <w:sz w:val="16"/>
                <w:szCs w:val="16"/>
              </w:rPr>
              <w:noBreakHyphen/>
            </w:r>
            <w:r w:rsidRPr="00CD5983">
              <w:rPr>
                <w:b/>
                <w:bCs/>
                <w:sz w:val="16"/>
                <w:szCs w:val="16"/>
              </w:rPr>
              <w:t>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156, 2000; No.</w:t>
            </w:r>
            <w:r w:rsidR="00CD5983">
              <w:rPr>
                <w:sz w:val="16"/>
                <w:szCs w:val="16"/>
              </w:rPr>
              <w:t> </w:t>
            </w:r>
            <w:r w:rsidRPr="00CD5983">
              <w:rPr>
                <w:sz w:val="16"/>
                <w:szCs w:val="16"/>
              </w:rPr>
              <w:t>91, 2010;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156, 2000;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13</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Nos. 92 and 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15</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Nos. 92 and 156, 2000; No.</w:t>
            </w:r>
            <w:r w:rsidR="00CD5983">
              <w:rPr>
                <w:sz w:val="16"/>
                <w:szCs w:val="16"/>
              </w:rPr>
              <w:t> </w:t>
            </w:r>
            <w:r w:rsidRPr="00CD5983">
              <w:rPr>
                <w:sz w:val="16"/>
                <w:szCs w:val="16"/>
              </w:rPr>
              <w:t>134, 2004;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2</w:t>
            </w:r>
            <w:r w:rsidR="00CD5983">
              <w:rPr>
                <w:b/>
                <w:bCs/>
                <w:sz w:val="16"/>
                <w:szCs w:val="16"/>
              </w:rPr>
              <w:noBreakHyphen/>
            </w:r>
            <w:r w:rsidRPr="00CD5983">
              <w:rPr>
                <w:b/>
                <w:bCs/>
                <w:sz w:val="16"/>
                <w:szCs w:val="16"/>
              </w:rPr>
              <w:t>4</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 Nos. 92 and 156, 2000; No.</w:t>
            </w:r>
            <w:r w:rsidR="00CD5983">
              <w:rPr>
                <w:sz w:val="16"/>
                <w:szCs w:val="16"/>
              </w:rPr>
              <w:t> </w:t>
            </w:r>
            <w:r w:rsidRPr="00CD5983">
              <w:rPr>
                <w:sz w:val="16"/>
                <w:szCs w:val="16"/>
              </w:rPr>
              <w:t>73, 2001; No.</w:t>
            </w:r>
            <w:r w:rsidR="00CD5983">
              <w:rPr>
                <w:sz w:val="16"/>
                <w:szCs w:val="16"/>
              </w:rPr>
              <w:t> </w:t>
            </w:r>
            <w:r w:rsidRPr="00CD5983">
              <w:rPr>
                <w:sz w:val="16"/>
                <w:szCs w:val="16"/>
              </w:rPr>
              <w:t>67, 2003; No.</w:t>
            </w:r>
            <w:r w:rsidR="00CD5983">
              <w:rPr>
                <w:sz w:val="16"/>
                <w:szCs w:val="16"/>
              </w:rPr>
              <w:t> </w:t>
            </w:r>
            <w:r w:rsidRPr="00CD5983">
              <w:rPr>
                <w:sz w:val="16"/>
                <w:szCs w:val="16"/>
              </w:rPr>
              <w:t>134, 2004; No.</w:t>
            </w:r>
            <w:r w:rsidR="00CD5983">
              <w:rPr>
                <w:sz w:val="16"/>
                <w:szCs w:val="16"/>
              </w:rPr>
              <w:t> </w:t>
            </w:r>
            <w:r w:rsidRPr="00CD5983">
              <w:rPr>
                <w:sz w:val="16"/>
                <w:szCs w:val="16"/>
              </w:rPr>
              <w:t>78, 2005; No.</w:t>
            </w:r>
            <w:r w:rsidR="00CD5983">
              <w:rPr>
                <w:sz w:val="16"/>
                <w:szCs w:val="16"/>
              </w:rPr>
              <w:t> </w:t>
            </w:r>
            <w:r w:rsidRPr="00CD5983">
              <w:rPr>
                <w:sz w:val="16"/>
                <w:szCs w:val="16"/>
              </w:rPr>
              <w:t>112, 2007; No.</w:t>
            </w:r>
            <w:r w:rsidR="00CD5983">
              <w:rPr>
                <w:sz w:val="16"/>
                <w:szCs w:val="16"/>
              </w:rPr>
              <w:t> </w:t>
            </w:r>
            <w:r w:rsidRPr="00CD5983">
              <w:rPr>
                <w:sz w:val="16"/>
                <w:szCs w:val="16"/>
              </w:rPr>
              <w:t>118, 2009; Nos. 20 and 21,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19</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19</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19</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19</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19</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19</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19</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19</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134, 2004; Nos. 20 and 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19</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 No.</w:t>
            </w:r>
            <w:r w:rsidR="00CD5983">
              <w:rPr>
                <w:sz w:val="16"/>
                <w:szCs w:val="16"/>
              </w:rPr>
              <w:t> </w:t>
            </w:r>
            <w:r w:rsidRPr="00CD5983">
              <w:rPr>
                <w:sz w:val="16"/>
                <w:szCs w:val="16"/>
              </w:rPr>
              <w:t>134, 2004; Nos. 20 and 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19</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92 and 156, 2000; No.</w:t>
            </w:r>
            <w:r w:rsidR="00CD5983">
              <w:rPr>
                <w:sz w:val="16"/>
                <w:szCs w:val="16"/>
              </w:rPr>
              <w:t> </w:t>
            </w:r>
            <w:r w:rsidRPr="00CD5983">
              <w:rPr>
                <w:sz w:val="16"/>
                <w:szCs w:val="16"/>
              </w:rPr>
              <w:t>67, 2003; Nos. 20 and 21,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21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21</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21</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21</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156, 2000;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2</w:t>
            </w:r>
            <w:r w:rsidR="00CD5983">
              <w:rPr>
                <w:b/>
                <w:bCs/>
                <w:sz w:val="16"/>
                <w:szCs w:val="16"/>
              </w:rPr>
              <w:noBreakHyphen/>
            </w:r>
            <w:r w:rsidRPr="00CD5983">
              <w:rPr>
                <w:b/>
                <w:bCs/>
                <w:sz w:val="16"/>
                <w:szCs w:val="16"/>
              </w:rPr>
              <w:t>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23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23</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23</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23</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25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25</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25</w:t>
            </w:r>
            <w:r w:rsidR="00CD5983">
              <w:rPr>
                <w:bCs/>
                <w:sz w:val="16"/>
                <w:szCs w:val="16"/>
              </w:rPr>
              <w:noBreakHyphen/>
            </w:r>
            <w:r w:rsidRPr="00CD5983">
              <w:rPr>
                <w:bCs/>
                <w:sz w:val="16"/>
                <w:szCs w:val="16"/>
              </w:rPr>
              <w:t>5(1)</w:t>
            </w:r>
            <w:r w:rsidRPr="00CD5983">
              <w:rPr>
                <w:bCs/>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25</w:t>
            </w:r>
            <w:r w:rsidR="00CD5983">
              <w:rPr>
                <w:bCs/>
                <w:sz w:val="16"/>
                <w:szCs w:val="16"/>
              </w:rPr>
              <w:noBreakHyphen/>
            </w:r>
            <w:r w:rsidRPr="00CD5983">
              <w:rPr>
                <w:bCs/>
                <w:sz w:val="16"/>
                <w:szCs w:val="16"/>
              </w:rPr>
              <w:t>5(2)</w:t>
            </w:r>
            <w:r w:rsidRPr="00CD5983">
              <w:rPr>
                <w:bCs/>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25</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25</w:t>
            </w:r>
            <w:r w:rsidR="00CD5983">
              <w:rPr>
                <w:sz w:val="16"/>
                <w:szCs w:val="16"/>
              </w:rPr>
              <w:noBreakHyphen/>
            </w:r>
            <w:r w:rsidRPr="00CD5983">
              <w:rPr>
                <w:sz w:val="16"/>
                <w:szCs w:val="16"/>
              </w:rPr>
              <w:t>10(1)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25</w:t>
            </w:r>
            <w:r w:rsidR="00CD5983">
              <w:rPr>
                <w:sz w:val="16"/>
                <w:szCs w:val="16"/>
              </w:rPr>
              <w:noBreakHyphen/>
            </w:r>
            <w:r w:rsidRPr="00CD5983">
              <w:rPr>
                <w:sz w:val="16"/>
                <w:szCs w:val="16"/>
              </w:rPr>
              <w:t>49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25</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25</w:t>
            </w:r>
            <w:r w:rsidR="00CD5983">
              <w:rPr>
                <w:bCs/>
                <w:sz w:val="16"/>
                <w:szCs w:val="16"/>
              </w:rPr>
              <w:noBreakHyphen/>
            </w:r>
            <w:r w:rsidRPr="00CD5983">
              <w:rPr>
                <w:bCs/>
                <w:sz w:val="16"/>
                <w:szCs w:val="16"/>
              </w:rPr>
              <w:t>55(1)</w:t>
            </w:r>
            <w:r w:rsidRPr="00CD5983">
              <w:rPr>
                <w:bCs/>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25</w:t>
            </w:r>
            <w:r w:rsidR="00CD5983">
              <w:rPr>
                <w:bCs/>
                <w:sz w:val="16"/>
                <w:szCs w:val="16"/>
              </w:rPr>
              <w:noBreakHyphen/>
            </w:r>
            <w:r w:rsidRPr="00CD5983">
              <w:rPr>
                <w:bCs/>
                <w:sz w:val="16"/>
                <w:szCs w:val="16"/>
              </w:rPr>
              <w:t>55(2)</w:t>
            </w:r>
            <w:r w:rsidRPr="00CD5983">
              <w:rPr>
                <w:bCs/>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25</w:t>
            </w:r>
            <w:r w:rsidR="00CD5983">
              <w:rPr>
                <w:sz w:val="16"/>
                <w:szCs w:val="16"/>
              </w:rPr>
              <w:noBreakHyphen/>
            </w:r>
            <w:r w:rsidRPr="00CD5983">
              <w:rPr>
                <w:sz w:val="16"/>
                <w:szCs w:val="16"/>
              </w:rPr>
              <w:t>57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25</w:t>
            </w:r>
            <w:r w:rsidR="00CD5983">
              <w:rPr>
                <w:sz w:val="16"/>
                <w:szCs w:val="16"/>
              </w:rPr>
              <w:noBreakHyphen/>
            </w:r>
            <w:r w:rsidRPr="00CD5983">
              <w:rPr>
                <w:sz w:val="16"/>
                <w:szCs w:val="16"/>
              </w:rPr>
              <w:t>57(1)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25</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25</w:t>
            </w:r>
            <w:r w:rsidR="00CD5983">
              <w:rPr>
                <w:sz w:val="16"/>
                <w:szCs w:val="16"/>
              </w:rPr>
              <w:noBreakHyphen/>
            </w:r>
            <w:r w:rsidRPr="00CD5983">
              <w:rPr>
                <w:sz w:val="16"/>
                <w:szCs w:val="16"/>
              </w:rPr>
              <w:t>60(1)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25</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2</w:t>
            </w:r>
            <w:r w:rsidR="00CD5983">
              <w:rPr>
                <w:b/>
                <w:bCs/>
                <w:sz w:val="16"/>
                <w:szCs w:val="16"/>
              </w:rPr>
              <w:noBreakHyphen/>
            </w:r>
            <w:r w:rsidRPr="00CD5983">
              <w:rPr>
                <w:b/>
                <w:bCs/>
                <w:sz w:val="16"/>
                <w:szCs w:val="16"/>
              </w:rPr>
              <w:t>6</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27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27</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27</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73, 2001;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15(1)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15(2)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27</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27</w:t>
            </w:r>
            <w:r w:rsidR="00CD5983">
              <w:rPr>
                <w:sz w:val="16"/>
                <w:szCs w:val="16"/>
              </w:rPr>
              <w:noBreakHyphen/>
            </w:r>
            <w:r w:rsidRPr="00CD5983">
              <w:rPr>
                <w:sz w:val="16"/>
                <w:szCs w:val="16"/>
              </w:rPr>
              <w:t>22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22(1)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22(3)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25(1)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25(2)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27</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30(1)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27</w:t>
            </w:r>
            <w:r w:rsidR="00CD5983">
              <w:rPr>
                <w:sz w:val="16"/>
                <w:szCs w:val="16"/>
              </w:rPr>
              <w:noBreakHyphen/>
            </w:r>
            <w:r w:rsidRPr="00CD5983">
              <w:rPr>
                <w:sz w:val="16"/>
                <w:szCs w:val="16"/>
              </w:rPr>
              <w:t>37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37(1)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38(1)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27</w:t>
            </w:r>
            <w:r w:rsidR="00CD5983">
              <w:rPr>
                <w:sz w:val="16"/>
                <w:szCs w:val="16"/>
              </w:rPr>
              <w:noBreakHyphen/>
            </w:r>
            <w:r w:rsidRPr="00CD5983">
              <w:rPr>
                <w:sz w:val="16"/>
                <w:szCs w:val="16"/>
              </w:rPr>
              <w:t>38(2)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27</w:t>
            </w:r>
            <w:r w:rsidR="00CD5983">
              <w:rPr>
                <w:sz w:val="16"/>
                <w:szCs w:val="16"/>
              </w:rPr>
              <w:noBreakHyphen/>
            </w:r>
            <w:r w:rsidRPr="00CD5983">
              <w:rPr>
                <w:sz w:val="16"/>
                <w:szCs w:val="16"/>
              </w:rPr>
              <w:t>39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27</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27</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73, 2001; No.</w:t>
            </w:r>
            <w:r w:rsidR="00CD5983">
              <w:rPr>
                <w:sz w:val="16"/>
                <w:szCs w:val="16"/>
              </w:rPr>
              <w:t> </w:t>
            </w:r>
            <w:r w:rsidRPr="00CD5983">
              <w:rPr>
                <w:sz w:val="16"/>
                <w:szCs w:val="16"/>
              </w:rPr>
              <w:t>134, 2004;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29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29</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29</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21, 2010;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29</w:t>
            </w:r>
            <w:r w:rsidR="00CD5983">
              <w:rPr>
                <w:sz w:val="16"/>
                <w:szCs w:val="16"/>
              </w:rPr>
              <w:noBreakHyphen/>
            </w:r>
            <w:r w:rsidRPr="00CD5983">
              <w:rPr>
                <w:sz w:val="16"/>
                <w:szCs w:val="16"/>
              </w:rPr>
              <w:t>10(4)</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41, 2005;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32, 2006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39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 Nos. 92 and 156, 2000; No.</w:t>
            </w:r>
            <w:r w:rsidR="00CD5983">
              <w:rPr>
                <w:sz w:val="16"/>
                <w:szCs w:val="16"/>
              </w:rPr>
              <w:t> </w:t>
            </w:r>
            <w:r w:rsidRPr="00CD5983">
              <w:rPr>
                <w:sz w:val="16"/>
                <w:szCs w:val="16"/>
              </w:rPr>
              <w:t>118, 2009; No.</w:t>
            </w:r>
            <w:r w:rsidR="00CD5983">
              <w:rPr>
                <w:sz w:val="16"/>
                <w:szCs w:val="16"/>
              </w:rPr>
              <w:t> </w:t>
            </w:r>
            <w:r w:rsidRPr="00CD5983">
              <w:rPr>
                <w:sz w:val="16"/>
                <w:szCs w:val="16"/>
              </w:rPr>
              <w:t>21, 2010;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29</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92, 2000; No.</w:t>
            </w:r>
            <w:r w:rsidR="00CD5983">
              <w:rPr>
                <w:sz w:val="16"/>
                <w:szCs w:val="16"/>
              </w:rPr>
              <w:t> </w:t>
            </w:r>
            <w:r w:rsidRPr="00CD5983">
              <w:rPr>
                <w:sz w:val="16"/>
                <w:szCs w:val="16"/>
              </w:rPr>
              <w:t>95, 2004; No.</w:t>
            </w:r>
            <w:r w:rsidR="00CD5983">
              <w:rPr>
                <w:sz w:val="16"/>
                <w:szCs w:val="16"/>
              </w:rPr>
              <w:t> </w:t>
            </w:r>
            <w:r w:rsidRPr="00CD5983">
              <w:rPr>
                <w:sz w:val="16"/>
                <w:szCs w:val="16"/>
              </w:rPr>
              <w:t>80, 2006;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29</w:t>
            </w:r>
            <w:r w:rsidR="00CD5983">
              <w:rPr>
                <w:sz w:val="16"/>
                <w:szCs w:val="16"/>
              </w:rPr>
              <w:noBreakHyphen/>
            </w:r>
            <w:r w:rsidRPr="00CD5983">
              <w:rPr>
                <w:sz w:val="16"/>
                <w:szCs w:val="16"/>
              </w:rPr>
              <w:t>45(1)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29</w:t>
            </w:r>
            <w:r w:rsidR="00CD5983">
              <w:rPr>
                <w:sz w:val="16"/>
                <w:szCs w:val="16"/>
              </w:rPr>
              <w:noBreakHyphen/>
            </w:r>
            <w:r w:rsidRPr="00CD5983">
              <w:rPr>
                <w:sz w:val="16"/>
                <w:szCs w:val="16"/>
              </w:rPr>
              <w:t>45(2)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95, 2004; No.</w:t>
            </w:r>
            <w:r w:rsidR="00CD5983">
              <w:rPr>
                <w:sz w:val="16"/>
                <w:szCs w:val="16"/>
              </w:rPr>
              <w:t> </w:t>
            </w:r>
            <w:r w:rsidRPr="00CD5983">
              <w:rPr>
                <w:sz w:val="16"/>
                <w:szCs w:val="16"/>
              </w:rPr>
              <w:t>80, 2006;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29</w:t>
            </w:r>
            <w:r w:rsidR="00CD5983">
              <w:rPr>
                <w:sz w:val="16"/>
                <w:szCs w:val="16"/>
              </w:rPr>
              <w:noBreakHyphen/>
            </w:r>
            <w:r w:rsidRPr="00CD5983">
              <w:rPr>
                <w:sz w:val="16"/>
                <w:szCs w:val="16"/>
              </w:rPr>
              <w:t>50(3)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29</w:t>
            </w:r>
            <w:r w:rsidR="00CD5983">
              <w:rPr>
                <w:sz w:val="16"/>
                <w:szCs w:val="16"/>
              </w:rPr>
              <w:noBreakHyphen/>
            </w:r>
            <w:r w:rsidRPr="00CD5983">
              <w:rPr>
                <w:sz w:val="16"/>
                <w:szCs w:val="16"/>
              </w:rPr>
              <w:t>50(4)</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69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80, 2006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12 and 169,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29</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29</w:t>
            </w:r>
            <w:r w:rsidR="00CD5983">
              <w:rPr>
                <w:sz w:val="16"/>
                <w:szCs w:val="16"/>
              </w:rPr>
              <w:noBreakHyphen/>
            </w:r>
            <w:r w:rsidRPr="00CD5983">
              <w:rPr>
                <w:sz w:val="16"/>
                <w:szCs w:val="16"/>
              </w:rPr>
              <w:t>70(1B)</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29</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Nos. 92 and 156, 2000; No.</w:t>
            </w:r>
            <w:r w:rsidR="00CD5983">
              <w:rPr>
                <w:sz w:val="16"/>
                <w:szCs w:val="16"/>
              </w:rPr>
              <w:t> </w:t>
            </w:r>
            <w:r w:rsidRPr="00CD5983">
              <w:rPr>
                <w:sz w:val="16"/>
                <w:szCs w:val="16"/>
              </w:rPr>
              <w:t>134, 2004;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2</w:t>
            </w:r>
            <w:r w:rsidR="00CD5983">
              <w:rPr>
                <w:b/>
                <w:bCs/>
                <w:sz w:val="16"/>
                <w:szCs w:val="16"/>
              </w:rPr>
              <w:noBreakHyphen/>
            </w:r>
            <w:r w:rsidRPr="00CD5983">
              <w:rPr>
                <w:b/>
                <w:bCs/>
                <w:sz w:val="16"/>
                <w:szCs w:val="16"/>
              </w:rPr>
              <w:t>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31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31</w:t>
            </w:r>
            <w:r w:rsidR="00CD5983">
              <w:rPr>
                <w:sz w:val="16"/>
                <w:szCs w:val="16"/>
              </w:rPr>
              <w:noBreakHyphen/>
            </w:r>
            <w:r w:rsidRPr="00CD5983">
              <w:rPr>
                <w:sz w:val="16"/>
                <w:szCs w:val="16"/>
              </w:rPr>
              <w:t xml:space="preserve">8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31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31</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31</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73, 2001;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31</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92, 2000;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31</w:t>
            </w:r>
            <w:r w:rsidR="00CD5983">
              <w:rPr>
                <w:sz w:val="16"/>
                <w:szCs w:val="16"/>
              </w:rPr>
              <w:noBreakHyphen/>
            </w:r>
            <w:r w:rsidRPr="00CD5983">
              <w:rPr>
                <w:sz w:val="16"/>
                <w:szCs w:val="16"/>
              </w:rPr>
              <w:t>25(1)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1 to s. 31</w:t>
            </w:r>
            <w:r w:rsidR="00CD5983">
              <w:rPr>
                <w:sz w:val="16"/>
                <w:szCs w:val="16"/>
              </w:rPr>
              <w:noBreakHyphen/>
            </w:r>
            <w:r w:rsidRPr="00CD5983">
              <w:rPr>
                <w:sz w:val="16"/>
                <w:szCs w:val="16"/>
              </w:rPr>
              <w:t>25(2)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2 to s. 31</w:t>
            </w:r>
            <w:r w:rsidR="00CD5983">
              <w:rPr>
                <w:sz w:val="16"/>
                <w:szCs w:val="16"/>
              </w:rPr>
              <w:noBreakHyphen/>
            </w:r>
            <w:r w:rsidRPr="00CD5983">
              <w:rPr>
                <w:sz w:val="16"/>
                <w:szCs w:val="16"/>
              </w:rPr>
              <w:t>25(2)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31</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31</w:t>
            </w:r>
            <w:r w:rsidR="00CD5983">
              <w:rPr>
                <w:sz w:val="16"/>
                <w:szCs w:val="16"/>
              </w:rPr>
              <w:noBreakHyphen/>
            </w:r>
            <w:r w:rsidRPr="00CD5983">
              <w:rPr>
                <w:sz w:val="16"/>
                <w:szCs w:val="16"/>
              </w:rPr>
              <w:t xml:space="preserve">99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2001; No.</w:t>
            </w:r>
            <w:r w:rsidR="00CD5983">
              <w:rPr>
                <w:sz w:val="16"/>
                <w:szCs w:val="16"/>
              </w:rPr>
              <w:t> </w:t>
            </w:r>
            <w:r w:rsidRPr="00CD5983">
              <w:rPr>
                <w:sz w:val="16"/>
                <w:szCs w:val="16"/>
              </w:rPr>
              <w:t>134, 2004;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33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179, 1999;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Notes to s. 33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1A to s. 33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Notes 1–3 to s. 33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33</w:t>
            </w:r>
            <w:r w:rsidR="00CD5983">
              <w:rPr>
                <w:sz w:val="16"/>
                <w:szCs w:val="16"/>
              </w:rPr>
              <w:noBreakHyphen/>
            </w:r>
            <w:r w:rsidRPr="00CD5983">
              <w:rPr>
                <w:sz w:val="16"/>
                <w:szCs w:val="16"/>
              </w:rPr>
              <w:t>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33</w:t>
            </w:r>
            <w:r w:rsidR="00CD5983">
              <w:rPr>
                <w:sz w:val="16"/>
                <w:szCs w:val="16"/>
              </w:rPr>
              <w:noBreakHyphen/>
            </w:r>
            <w:r w:rsidRPr="00CD5983">
              <w:rPr>
                <w:sz w:val="16"/>
                <w:szCs w:val="16"/>
              </w:rPr>
              <w:t xml:space="preserve">3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33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73, 2001;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33</w:t>
            </w:r>
            <w:r w:rsidR="00CD5983">
              <w:rPr>
                <w:sz w:val="16"/>
                <w:szCs w:val="16"/>
              </w:rPr>
              <w:noBreakHyphen/>
            </w:r>
            <w:r w:rsidRPr="00CD5983">
              <w:rPr>
                <w:sz w:val="16"/>
                <w:szCs w:val="16"/>
              </w:rPr>
              <w:t xml:space="preserve">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2001;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33</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33</w:t>
            </w:r>
            <w:r w:rsidR="00CD5983">
              <w:rPr>
                <w:sz w:val="16"/>
                <w:szCs w:val="16"/>
              </w:rPr>
              <w:noBreakHyphen/>
            </w:r>
            <w:r w:rsidRPr="00CD5983">
              <w:rPr>
                <w:sz w:val="16"/>
                <w:szCs w:val="16"/>
              </w:rPr>
              <w:t xml:space="preserve">10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2001; No.</w:t>
            </w:r>
            <w:r w:rsidR="00CD5983">
              <w:rPr>
                <w:sz w:val="16"/>
                <w:szCs w:val="16"/>
              </w:rPr>
              <w:t> </w:t>
            </w:r>
            <w:r w:rsidRPr="00CD5983">
              <w:rPr>
                <w:sz w:val="16"/>
                <w:szCs w:val="16"/>
              </w:rPr>
              <w:t>80, 2007;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33</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1 to s. 33</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2 to s. 33</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33</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33</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33</w:t>
            </w:r>
            <w:r w:rsidR="00CD5983">
              <w:rPr>
                <w:sz w:val="16"/>
                <w:szCs w:val="16"/>
              </w:rPr>
              <w:noBreakHyphen/>
            </w:r>
            <w:r w:rsidRPr="00CD5983">
              <w:rPr>
                <w:sz w:val="16"/>
                <w:szCs w:val="16"/>
              </w:rPr>
              <w:t>15(1)(b)</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33</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33</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33</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33</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73, 2001;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35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35</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35</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20, 2010;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1 to s. 35</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35</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35</w:t>
            </w:r>
            <w:r w:rsidR="00CD5983">
              <w:rPr>
                <w:sz w:val="16"/>
                <w:szCs w:val="16"/>
              </w:rPr>
              <w:noBreakHyphen/>
            </w:r>
            <w:r w:rsidRPr="00CD5983">
              <w:rPr>
                <w:sz w:val="16"/>
                <w:szCs w:val="16"/>
              </w:rPr>
              <w:t>99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179, 1999; No.</w:t>
            </w:r>
            <w:r w:rsidR="00CD5983">
              <w:rPr>
                <w:sz w:val="16"/>
                <w:szCs w:val="16"/>
              </w:rPr>
              <w:t> </w:t>
            </w:r>
            <w:r w:rsidRPr="00CD5983">
              <w:rPr>
                <w:sz w:val="16"/>
                <w:szCs w:val="16"/>
              </w:rPr>
              <w:t>73, 2006;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2</w:t>
            </w:r>
            <w:r w:rsidR="00CD5983">
              <w:rPr>
                <w:b/>
                <w:bCs/>
                <w:sz w:val="16"/>
                <w:szCs w:val="16"/>
              </w:rPr>
              <w:noBreakHyphen/>
            </w:r>
            <w:r w:rsidRPr="00CD5983">
              <w:rPr>
                <w:b/>
                <w:bCs/>
                <w:sz w:val="16"/>
                <w:szCs w:val="16"/>
              </w:rPr>
              <w:t>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37</w:t>
            </w:r>
            <w:r w:rsidR="00CD5983">
              <w:rPr>
                <w:b/>
                <w:bCs/>
                <w:sz w:val="16"/>
                <w:szCs w:val="16"/>
              </w:rPr>
              <w:noBreakHyphen/>
            </w:r>
            <w:r w:rsidRPr="00CD5983">
              <w:rPr>
                <w:b/>
                <w:bCs/>
                <w:sz w:val="16"/>
                <w:szCs w:val="16"/>
              </w:rPr>
              <w:t>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37</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177 and 178, 1999; Nos. 92 and 156, 2000; No.</w:t>
            </w:r>
            <w:r w:rsidR="00CD5983">
              <w:rPr>
                <w:sz w:val="16"/>
                <w:szCs w:val="16"/>
              </w:rPr>
              <w:t> </w:t>
            </w:r>
            <w:r w:rsidRPr="00CD5983">
              <w:rPr>
                <w:sz w:val="16"/>
                <w:szCs w:val="16"/>
              </w:rPr>
              <w:t>73, 2001; No.</w:t>
            </w:r>
            <w:r w:rsidR="00CD5983">
              <w:rPr>
                <w:sz w:val="16"/>
                <w:szCs w:val="16"/>
              </w:rPr>
              <w:t> </w:t>
            </w:r>
            <w:r w:rsidRPr="00CD5983">
              <w:rPr>
                <w:sz w:val="16"/>
                <w:szCs w:val="16"/>
              </w:rPr>
              <w:t>97, 2002; No.</w:t>
            </w:r>
            <w:r w:rsidR="00CD5983">
              <w:rPr>
                <w:sz w:val="16"/>
                <w:szCs w:val="16"/>
              </w:rPr>
              <w:t> </w:t>
            </w:r>
            <w:r w:rsidRPr="00CD5983">
              <w:rPr>
                <w:sz w:val="16"/>
                <w:szCs w:val="16"/>
              </w:rPr>
              <w:t>67, 2003; No.</w:t>
            </w:r>
            <w:r w:rsidR="00CD5983">
              <w:rPr>
                <w:sz w:val="16"/>
                <w:szCs w:val="16"/>
              </w:rPr>
              <w:t> </w:t>
            </w:r>
            <w:r w:rsidRPr="00CD5983">
              <w:rPr>
                <w:sz w:val="16"/>
                <w:szCs w:val="16"/>
              </w:rPr>
              <w:t>134, 2004; No.</w:t>
            </w:r>
            <w:r w:rsidR="00CD5983">
              <w:rPr>
                <w:sz w:val="16"/>
                <w:szCs w:val="16"/>
              </w:rPr>
              <w:t> </w:t>
            </w:r>
            <w:r w:rsidRPr="00CD5983">
              <w:rPr>
                <w:sz w:val="16"/>
                <w:szCs w:val="16"/>
              </w:rPr>
              <w:t>80, 2006; No.</w:t>
            </w:r>
            <w:r w:rsidR="00CD5983">
              <w:rPr>
                <w:sz w:val="16"/>
                <w:szCs w:val="16"/>
              </w:rPr>
              <w:t> </w:t>
            </w:r>
            <w:r w:rsidRPr="00CD5983">
              <w:rPr>
                <w:sz w:val="16"/>
                <w:szCs w:val="16"/>
              </w:rPr>
              <w:t>112, 2007; No.</w:t>
            </w:r>
            <w:r w:rsidR="00CD5983">
              <w:rPr>
                <w:sz w:val="16"/>
                <w:szCs w:val="16"/>
              </w:rPr>
              <w:t> </w:t>
            </w:r>
            <w:r w:rsidRPr="00CD5983">
              <w:rPr>
                <w:sz w:val="16"/>
                <w:szCs w:val="16"/>
              </w:rPr>
              <w:t>118, 2009; Nos. 20, 21 and 74, 2010;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Chapter</w:t>
            </w:r>
            <w:r w:rsidR="00CD5983">
              <w:rPr>
                <w:b/>
                <w:bCs/>
                <w:sz w:val="16"/>
                <w:szCs w:val="16"/>
              </w:rPr>
              <w:t> </w:t>
            </w:r>
            <w:r w:rsidRPr="00CD5983">
              <w:rPr>
                <w:b/>
                <w:bCs/>
                <w:sz w:val="16"/>
                <w:szCs w:val="16"/>
              </w:rPr>
              <w:t>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3</w:t>
            </w:r>
            <w:r w:rsidR="00CD5983">
              <w:rPr>
                <w:b/>
                <w:bCs/>
                <w:sz w:val="16"/>
                <w:szCs w:val="16"/>
              </w:rPr>
              <w:noBreakHyphen/>
            </w:r>
            <w:r w:rsidRPr="00CD5983">
              <w:rPr>
                <w:b/>
                <w:bCs/>
                <w:sz w:val="16"/>
                <w:szCs w:val="16"/>
              </w:rPr>
              <w:t>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38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4</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143, 2004</w:t>
            </w:r>
          </w:p>
        </w:tc>
      </w:tr>
      <w:tr w:rsidR="004E4A89" w:rsidRPr="00CD5983" w:rsidTr="004A7DDE">
        <w:trPr>
          <w:cantSplit/>
        </w:trPr>
        <w:tc>
          <w:tcPr>
            <w:tcW w:w="2139" w:type="dxa"/>
            <w:shd w:val="clear" w:color="auto" w:fill="auto"/>
          </w:tcPr>
          <w:p w:rsidR="004E4A89" w:rsidRPr="00CD5983" w:rsidRDefault="004E4A89" w:rsidP="004A7DDE">
            <w:pPr>
              <w:pStyle w:val="Tabletext"/>
              <w:tabs>
                <w:tab w:val="center" w:leader="dot" w:pos="2268"/>
              </w:tabs>
              <w:rPr>
                <w:sz w:val="16"/>
                <w:szCs w:val="16"/>
              </w:rPr>
            </w:pPr>
            <w:r w:rsidRPr="00CD5983">
              <w:rPr>
                <w:sz w:val="16"/>
                <w:szCs w:val="16"/>
              </w:rPr>
              <w:t>Heading to s. 38</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4E4A89" w:rsidRPr="00CD5983" w:rsidRDefault="004E4A89" w:rsidP="004A7DDE">
            <w:pPr>
              <w:pStyle w:val="Tabletext"/>
              <w:rPr>
                <w:sz w:val="16"/>
                <w:szCs w:val="16"/>
              </w:rPr>
            </w:pPr>
            <w:r w:rsidRPr="00CD5983">
              <w:rPr>
                <w:sz w:val="16"/>
                <w:szCs w:val="16"/>
              </w:rPr>
              <w:t>am No.</w:t>
            </w:r>
            <w:r w:rsidR="00CD5983">
              <w:rPr>
                <w:sz w:val="16"/>
                <w:szCs w:val="16"/>
              </w:rPr>
              <w:t> </w:t>
            </w:r>
            <w:r w:rsidRPr="00CD5983">
              <w:rPr>
                <w:sz w:val="16"/>
                <w:szCs w:val="16"/>
              </w:rPr>
              <w:t>76, 2013</w:t>
            </w:r>
          </w:p>
        </w:tc>
      </w:tr>
      <w:tr w:rsidR="004E4A89" w:rsidRPr="00CD5983" w:rsidTr="004A7DDE">
        <w:trPr>
          <w:cantSplit/>
        </w:trPr>
        <w:tc>
          <w:tcPr>
            <w:tcW w:w="2139" w:type="dxa"/>
            <w:shd w:val="clear" w:color="auto" w:fill="auto"/>
          </w:tcPr>
          <w:p w:rsidR="004E4A89" w:rsidRPr="00CD5983" w:rsidRDefault="004E4A89"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4E4A89" w:rsidRPr="00CD5983" w:rsidRDefault="004E4A89" w:rsidP="004A7DDE">
            <w:pPr>
              <w:pStyle w:val="Tabletext"/>
              <w:rPr>
                <w:sz w:val="16"/>
                <w:szCs w:val="16"/>
              </w:rPr>
            </w:pPr>
            <w:r w:rsidRPr="00CD5983">
              <w:rPr>
                <w:sz w:val="16"/>
                <w:szCs w:val="16"/>
              </w:rPr>
              <w:t>am No.</w:t>
            </w:r>
            <w:r w:rsidR="00CD5983">
              <w:rPr>
                <w:sz w:val="16"/>
                <w:szCs w:val="16"/>
              </w:rPr>
              <w:t> </w:t>
            </w:r>
            <w:r w:rsidRPr="00CD5983">
              <w:rPr>
                <w:sz w:val="16"/>
                <w:szCs w:val="16"/>
              </w:rPr>
              <w:t>76, 2013</w:t>
            </w:r>
          </w:p>
        </w:tc>
      </w:tr>
      <w:tr w:rsidR="00B20C25" w:rsidRPr="00CD5983" w:rsidTr="004E4A89">
        <w:trPr>
          <w:cantSplit/>
        </w:trPr>
        <w:tc>
          <w:tcPr>
            <w:tcW w:w="2139" w:type="dxa"/>
            <w:shd w:val="clear" w:color="auto" w:fill="auto"/>
          </w:tcPr>
          <w:p w:rsidR="00B20C25" w:rsidRPr="00CD5983" w:rsidRDefault="00B20C25" w:rsidP="00B20C25">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38</w:t>
            </w:r>
            <w:r w:rsidRPr="00CD5983">
              <w:rPr>
                <w:sz w:val="16"/>
                <w:szCs w:val="16"/>
              </w:rPr>
              <w:tab/>
            </w:r>
          </w:p>
        </w:tc>
        <w:tc>
          <w:tcPr>
            <w:tcW w:w="4943" w:type="dxa"/>
            <w:shd w:val="clear" w:color="auto" w:fill="auto"/>
          </w:tcPr>
          <w:p w:rsidR="00B20C25" w:rsidRPr="00CD5983" w:rsidRDefault="00B20C25" w:rsidP="00B20C25">
            <w:pPr>
              <w:pStyle w:val="Tabletext"/>
              <w:rPr>
                <w:sz w:val="16"/>
                <w:szCs w:val="16"/>
              </w:rPr>
            </w:pPr>
            <w:r w:rsidRPr="00CD5983">
              <w:rPr>
                <w:sz w:val="16"/>
                <w:szCs w:val="16"/>
              </w:rPr>
              <w:t>ad. No.</w:t>
            </w:r>
            <w:r w:rsidR="00CD5983">
              <w:rPr>
                <w:sz w:val="16"/>
                <w:szCs w:val="16"/>
              </w:rPr>
              <w:t> </w:t>
            </w:r>
            <w:r w:rsidRPr="00CD5983">
              <w:rPr>
                <w:sz w:val="16"/>
                <w:szCs w:val="16"/>
              </w:rPr>
              <w:t>124, 2013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110, 2006; No.</w:t>
            </w:r>
            <w:r w:rsidR="00CD5983">
              <w:rPr>
                <w:sz w:val="16"/>
                <w:szCs w:val="16"/>
              </w:rPr>
              <w:t> </w:t>
            </w:r>
            <w:r w:rsidRPr="00CD5983">
              <w:rPr>
                <w:sz w:val="16"/>
                <w:szCs w:val="16"/>
              </w:rPr>
              <w:t>4, 2007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143, 2007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97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100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D</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140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145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E</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185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20, 2010; No.</w:t>
            </w:r>
            <w:r w:rsidR="00CD5983">
              <w:rPr>
                <w:sz w:val="16"/>
                <w:szCs w:val="16"/>
              </w:rPr>
              <w:t> </w:t>
            </w:r>
            <w:r w:rsidRPr="00CD5983">
              <w:rPr>
                <w:sz w:val="16"/>
                <w:szCs w:val="16"/>
              </w:rPr>
              <w:t>51, 2011;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38</w:t>
            </w:r>
            <w:r w:rsidR="00CD5983">
              <w:rPr>
                <w:sz w:val="16"/>
                <w:szCs w:val="16"/>
              </w:rPr>
              <w:noBreakHyphen/>
            </w:r>
            <w:r w:rsidRPr="00CD5983">
              <w:rPr>
                <w:sz w:val="16"/>
                <w:szCs w:val="16"/>
              </w:rPr>
              <w:t>185(3)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38</w:t>
            </w:r>
            <w:r w:rsidR="00CD5983">
              <w:rPr>
                <w:sz w:val="16"/>
                <w:szCs w:val="16"/>
              </w:rPr>
              <w:noBreakHyphen/>
            </w:r>
            <w:r w:rsidRPr="00CD5983">
              <w:rPr>
                <w:sz w:val="16"/>
                <w:szCs w:val="16"/>
              </w:rPr>
              <w:t>185(4)</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187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188</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190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 No.</w:t>
            </w:r>
            <w:r w:rsidR="00CD5983">
              <w:rPr>
                <w:sz w:val="16"/>
                <w:szCs w:val="16"/>
              </w:rPr>
              <w:t> </w:t>
            </w:r>
            <w:r w:rsidRPr="00CD5983">
              <w:rPr>
                <w:sz w:val="16"/>
                <w:szCs w:val="16"/>
              </w:rPr>
              <w:t>23, 2005; No.</w:t>
            </w:r>
            <w:r w:rsidR="00CD5983">
              <w:rPr>
                <w:sz w:val="16"/>
                <w:szCs w:val="16"/>
              </w:rPr>
              <w:t> </w:t>
            </w:r>
            <w:r w:rsidRPr="00CD5983">
              <w:rPr>
                <w:sz w:val="16"/>
                <w:szCs w:val="16"/>
              </w:rPr>
              <w:t>91, 2010</w:t>
            </w:r>
          </w:p>
        </w:tc>
      </w:tr>
      <w:tr w:rsidR="00D04600" w:rsidRPr="00CD5983" w:rsidTr="004A7DDE">
        <w:trPr>
          <w:cantSplit/>
        </w:trPr>
        <w:tc>
          <w:tcPr>
            <w:tcW w:w="2139" w:type="dxa"/>
            <w:shd w:val="clear" w:color="auto" w:fill="auto"/>
          </w:tcPr>
          <w:p w:rsidR="00D04600" w:rsidRPr="00CD5983" w:rsidRDefault="00D04600" w:rsidP="004A7DDE">
            <w:pPr>
              <w:pStyle w:val="Tabletext"/>
              <w:rPr>
                <w:b/>
                <w:bCs/>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F</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bCs/>
                <w:sz w:val="16"/>
                <w:szCs w:val="16"/>
              </w:rPr>
            </w:pPr>
            <w:r w:rsidRPr="00CD5983">
              <w:rPr>
                <w:sz w:val="16"/>
                <w:szCs w:val="16"/>
              </w:rPr>
              <w:t>s. 38</w:t>
            </w:r>
            <w:r w:rsidR="00CD5983">
              <w:rPr>
                <w:sz w:val="16"/>
                <w:szCs w:val="16"/>
              </w:rPr>
              <w:noBreakHyphen/>
            </w:r>
            <w:r w:rsidRPr="00CD5983">
              <w:rPr>
                <w:sz w:val="16"/>
                <w:szCs w:val="16"/>
              </w:rPr>
              <w:t>220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G</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38</w:t>
            </w:r>
            <w:r w:rsidR="00CD5983">
              <w:rPr>
                <w:sz w:val="16"/>
                <w:szCs w:val="16"/>
              </w:rPr>
              <w:noBreakHyphen/>
            </w:r>
            <w:r w:rsidRPr="00CD5983">
              <w:rPr>
                <w:sz w:val="16"/>
                <w:szCs w:val="16"/>
              </w:rPr>
              <w:t>G</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143, 2004;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250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 No.</w:t>
            </w:r>
            <w:r w:rsidR="00CD5983">
              <w:rPr>
                <w:sz w:val="16"/>
                <w:szCs w:val="16"/>
              </w:rPr>
              <w:t> </w:t>
            </w:r>
            <w:r w:rsidRPr="00CD5983">
              <w:rPr>
                <w:sz w:val="16"/>
                <w:szCs w:val="16"/>
              </w:rPr>
              <w:t>92, 2000; No.</w:t>
            </w:r>
            <w:r w:rsidR="00CD5983">
              <w:rPr>
                <w:sz w:val="16"/>
                <w:szCs w:val="16"/>
              </w:rPr>
              <w:t> </w:t>
            </w:r>
            <w:r w:rsidRPr="00CD5983">
              <w:rPr>
                <w:sz w:val="16"/>
                <w:szCs w:val="16"/>
              </w:rPr>
              <w:t>95, 2004; No.</w:t>
            </w:r>
            <w:r w:rsidR="00CD5983">
              <w:rPr>
                <w:sz w:val="16"/>
                <w:szCs w:val="16"/>
              </w:rPr>
              <w:t> </w:t>
            </w:r>
            <w:r w:rsidRPr="00CD5983">
              <w:rPr>
                <w:sz w:val="16"/>
                <w:szCs w:val="16"/>
              </w:rPr>
              <w:t>80, 2006;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255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95, 2004; No.</w:t>
            </w:r>
            <w:r w:rsidR="00CD5983">
              <w:rPr>
                <w:sz w:val="16"/>
                <w:szCs w:val="16"/>
              </w:rPr>
              <w:t> </w:t>
            </w:r>
            <w:r w:rsidRPr="00CD5983">
              <w:rPr>
                <w:sz w:val="16"/>
                <w:szCs w:val="16"/>
              </w:rPr>
              <w:t>80, 2006;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260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143, 2004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2006;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38</w:t>
            </w:r>
            <w:r w:rsidR="00CD5983">
              <w:rPr>
                <w:sz w:val="16"/>
                <w:szCs w:val="16"/>
              </w:rPr>
              <w:noBreakHyphen/>
            </w:r>
            <w:r w:rsidRPr="00CD5983">
              <w:rPr>
                <w:sz w:val="16"/>
                <w:szCs w:val="16"/>
              </w:rPr>
              <w:t>H</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143, 2004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38</w:t>
            </w:r>
            <w:r w:rsidR="00CD5983">
              <w:rPr>
                <w:sz w:val="16"/>
                <w:szCs w:val="16"/>
              </w:rPr>
              <w:noBreakHyphen/>
            </w:r>
            <w:r w:rsidRPr="00CD5983">
              <w:rPr>
                <w:sz w:val="16"/>
                <w:szCs w:val="16"/>
              </w:rPr>
              <w:t>270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270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95, 2004; No.</w:t>
            </w:r>
            <w:r w:rsidR="00CD5983">
              <w:rPr>
                <w:sz w:val="16"/>
                <w:szCs w:val="16"/>
              </w:rPr>
              <w:t> </w:t>
            </w:r>
            <w:r w:rsidRPr="00CD5983">
              <w:rPr>
                <w:sz w:val="16"/>
                <w:szCs w:val="16"/>
              </w:rPr>
              <w:t>80, 2006;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I</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38</w:t>
            </w:r>
            <w:r w:rsidR="00CD5983">
              <w:rPr>
                <w:sz w:val="16"/>
                <w:szCs w:val="16"/>
              </w:rPr>
              <w:noBreakHyphen/>
            </w:r>
            <w:r w:rsidRPr="00CD5983">
              <w:rPr>
                <w:sz w:val="16"/>
                <w:szCs w:val="16"/>
              </w:rPr>
              <w:t xml:space="preserve">I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38</w:t>
            </w:r>
            <w:r w:rsidR="00CD5983">
              <w:rPr>
                <w:sz w:val="16"/>
                <w:szCs w:val="16"/>
              </w:rPr>
              <w:noBreakHyphen/>
            </w:r>
            <w:r w:rsidRPr="00CD5983">
              <w:rPr>
                <w:sz w:val="16"/>
                <w:szCs w:val="16"/>
              </w:rPr>
              <w:t xml:space="preserve">290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 xml:space="preserve">92, 2000 </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290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300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K</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355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92, 2000; No.</w:t>
            </w:r>
            <w:r w:rsidR="00CD5983">
              <w:rPr>
                <w:sz w:val="16"/>
                <w:szCs w:val="16"/>
              </w:rPr>
              <w:t> </w:t>
            </w:r>
            <w:r w:rsidRPr="00CD5983">
              <w:rPr>
                <w:sz w:val="16"/>
                <w:szCs w:val="16"/>
              </w:rPr>
              <w:t>91, 2010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360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L</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385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M</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415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N</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38</w:t>
            </w:r>
            <w:r w:rsidR="00CD5983">
              <w:rPr>
                <w:sz w:val="16"/>
                <w:szCs w:val="16"/>
              </w:rPr>
              <w:noBreakHyphen/>
            </w:r>
            <w:r w:rsidRPr="00CD5983">
              <w:rPr>
                <w:sz w:val="16"/>
                <w:szCs w:val="16"/>
              </w:rPr>
              <w:t>N</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445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450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O</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475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480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P</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 xml:space="preserve">505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77, 2001; No.</w:t>
            </w:r>
            <w:r w:rsidR="00CD5983">
              <w:rPr>
                <w:sz w:val="16"/>
                <w:szCs w:val="16"/>
              </w:rPr>
              <w:t> </w:t>
            </w:r>
            <w:r w:rsidRPr="00CD5983">
              <w:rPr>
                <w:sz w:val="16"/>
                <w:szCs w:val="16"/>
              </w:rPr>
              <w:t>110, 2006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510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77, 2001</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Q</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38</w:t>
            </w:r>
            <w:r w:rsidR="00CD5983">
              <w:rPr>
                <w:sz w:val="16"/>
                <w:szCs w:val="16"/>
              </w:rPr>
              <w:noBreakHyphen/>
            </w:r>
            <w:r w:rsidRPr="00CD5983">
              <w:rPr>
                <w:sz w:val="16"/>
                <w:szCs w:val="16"/>
              </w:rPr>
              <w:t xml:space="preserve">Q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38</w:t>
            </w:r>
            <w:r w:rsidR="00CD5983">
              <w:rPr>
                <w:sz w:val="16"/>
                <w:szCs w:val="16"/>
              </w:rPr>
              <w:noBreakHyphen/>
            </w:r>
            <w:r w:rsidRPr="00CD5983">
              <w:rPr>
                <w:sz w:val="16"/>
                <w:szCs w:val="16"/>
              </w:rPr>
              <w:t>540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R</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Subdiv. 38</w:t>
            </w:r>
            <w:r w:rsidR="00CD5983">
              <w:rPr>
                <w:bCs/>
                <w:sz w:val="16"/>
                <w:szCs w:val="16"/>
              </w:rPr>
              <w:noBreakHyphen/>
            </w:r>
            <w:r w:rsidRPr="00CD5983">
              <w:rPr>
                <w:bCs/>
                <w:sz w:val="16"/>
                <w:szCs w:val="16"/>
              </w:rPr>
              <w:t>R</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38</w:t>
            </w:r>
            <w:r w:rsidR="00CD5983">
              <w:rPr>
                <w:bCs/>
                <w:sz w:val="16"/>
                <w:szCs w:val="16"/>
              </w:rPr>
              <w:noBreakHyphen/>
            </w:r>
            <w:r w:rsidRPr="00CD5983">
              <w:rPr>
                <w:bCs/>
                <w:sz w:val="16"/>
                <w:szCs w:val="16"/>
              </w:rPr>
              <w:t>570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91, 2010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38</w:t>
            </w:r>
            <w:r w:rsidR="00CD5983">
              <w:rPr>
                <w:b/>
                <w:bCs/>
                <w:sz w:val="16"/>
                <w:szCs w:val="16"/>
              </w:rPr>
              <w:noBreakHyphen/>
            </w:r>
            <w:r w:rsidRPr="00CD5983">
              <w:rPr>
                <w:b/>
                <w:bCs/>
                <w:sz w:val="16"/>
                <w:szCs w:val="16"/>
              </w:rPr>
              <w:t>S</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Subdiv. 38</w:t>
            </w:r>
            <w:r w:rsidR="00CD5983">
              <w:rPr>
                <w:bCs/>
                <w:sz w:val="16"/>
                <w:szCs w:val="16"/>
              </w:rPr>
              <w:noBreakHyphen/>
            </w:r>
            <w:r w:rsidRPr="00CD5983">
              <w:rPr>
                <w:bCs/>
                <w:sz w:val="16"/>
                <w:szCs w:val="16"/>
              </w:rPr>
              <w:t>S</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132, 2011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38</w:t>
            </w:r>
            <w:r w:rsidR="00CD5983">
              <w:rPr>
                <w:bCs/>
                <w:sz w:val="16"/>
                <w:szCs w:val="16"/>
              </w:rPr>
              <w:noBreakHyphen/>
            </w:r>
            <w:r w:rsidRPr="00CD5983">
              <w:rPr>
                <w:bCs/>
                <w:sz w:val="16"/>
                <w:szCs w:val="16"/>
              </w:rPr>
              <w:t>590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132, 2011</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40</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40</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40</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40</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40</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40</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80, 2006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40</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40</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80, 2006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40</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80, 2006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Subhead. to s. 40</w:t>
            </w:r>
            <w:r w:rsidR="00CD5983">
              <w:rPr>
                <w:sz w:val="16"/>
                <w:szCs w:val="16"/>
              </w:rPr>
              <w:noBreakHyphen/>
            </w:r>
            <w:r w:rsidRPr="00CD5983">
              <w:rPr>
                <w:sz w:val="16"/>
                <w:szCs w:val="16"/>
              </w:rPr>
              <w:t>75(1)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Subhead. to s. 40</w:t>
            </w:r>
            <w:r w:rsidR="00CD5983">
              <w:rPr>
                <w:sz w:val="16"/>
                <w:szCs w:val="16"/>
              </w:rPr>
              <w:noBreakHyphen/>
            </w:r>
            <w:r w:rsidRPr="00CD5983">
              <w:rPr>
                <w:sz w:val="16"/>
                <w:szCs w:val="16"/>
              </w:rPr>
              <w:t>75(2A)</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Subhead. to s. 40</w:t>
            </w:r>
            <w:r w:rsidR="00CD5983">
              <w:rPr>
                <w:sz w:val="16"/>
                <w:szCs w:val="16"/>
              </w:rPr>
              <w:noBreakHyphen/>
            </w:r>
            <w:r w:rsidRPr="00CD5983">
              <w:rPr>
                <w:sz w:val="16"/>
                <w:szCs w:val="16"/>
              </w:rPr>
              <w:t>75(3)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40</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78, 2005; No.</w:t>
            </w:r>
            <w:r w:rsidR="00CD5983">
              <w:rPr>
                <w:sz w:val="16"/>
                <w:szCs w:val="16"/>
              </w:rPr>
              <w:t> </w:t>
            </w:r>
            <w:r w:rsidRPr="00CD5983">
              <w:rPr>
                <w:sz w:val="16"/>
                <w:szCs w:val="16"/>
              </w:rPr>
              <w:t>80, 2006;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40</w:t>
            </w:r>
            <w:r w:rsidR="00CD5983">
              <w:rPr>
                <w:b/>
                <w:bCs/>
                <w:sz w:val="16"/>
                <w:szCs w:val="16"/>
              </w:rPr>
              <w:noBreakHyphen/>
            </w:r>
            <w:r w:rsidRPr="00CD5983">
              <w:rPr>
                <w:b/>
                <w:bCs/>
                <w:sz w:val="16"/>
                <w:szCs w:val="16"/>
              </w:rPr>
              <w:t>E</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40</w:t>
            </w:r>
            <w:r w:rsidR="00CD5983">
              <w:rPr>
                <w:sz w:val="16"/>
                <w:szCs w:val="16"/>
              </w:rPr>
              <w:noBreakHyphen/>
            </w:r>
            <w:r w:rsidRPr="00CD5983">
              <w:rPr>
                <w:sz w:val="16"/>
                <w:szCs w:val="16"/>
              </w:rPr>
              <w:t>130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40</w:t>
            </w:r>
            <w:r w:rsidR="00CD5983">
              <w:rPr>
                <w:b/>
                <w:bCs/>
                <w:sz w:val="16"/>
                <w:szCs w:val="16"/>
              </w:rPr>
              <w:noBreakHyphen/>
            </w:r>
            <w:r w:rsidRPr="00CD5983">
              <w:rPr>
                <w:b/>
                <w:bCs/>
                <w:sz w:val="16"/>
                <w:szCs w:val="16"/>
              </w:rPr>
              <w:t>F</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40–F</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40</w:t>
            </w:r>
            <w:r w:rsidR="00CD5983">
              <w:rPr>
                <w:sz w:val="16"/>
                <w:szCs w:val="16"/>
              </w:rPr>
              <w:noBreakHyphen/>
            </w:r>
            <w:r w:rsidRPr="00CD5983">
              <w:rPr>
                <w:sz w:val="16"/>
                <w:szCs w:val="16"/>
              </w:rPr>
              <w:t>F</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40</w:t>
            </w:r>
            <w:r w:rsidR="00CD5983">
              <w:rPr>
                <w:sz w:val="16"/>
                <w:szCs w:val="16"/>
              </w:rPr>
              <w:noBreakHyphen/>
            </w:r>
            <w:r w:rsidRPr="00CD5983">
              <w:rPr>
                <w:sz w:val="16"/>
                <w:szCs w:val="16"/>
              </w:rPr>
              <w:t>160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40</w:t>
            </w:r>
            <w:r w:rsidR="00CD5983">
              <w:rPr>
                <w:sz w:val="16"/>
                <w:szCs w:val="16"/>
              </w:rPr>
              <w:noBreakHyphen/>
            </w:r>
            <w:r w:rsidRPr="00CD5983">
              <w:rPr>
                <w:sz w:val="16"/>
                <w:szCs w:val="16"/>
              </w:rPr>
              <w:t>160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95, 2004; No.</w:t>
            </w:r>
            <w:r w:rsidR="00CD5983">
              <w:rPr>
                <w:sz w:val="16"/>
                <w:szCs w:val="16"/>
              </w:rPr>
              <w:t> </w:t>
            </w:r>
            <w:r w:rsidRPr="00CD5983">
              <w:rPr>
                <w:sz w:val="16"/>
                <w:szCs w:val="16"/>
              </w:rPr>
              <w:t>80, 2006;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40</w:t>
            </w:r>
            <w:r w:rsidR="00CD5983">
              <w:rPr>
                <w:sz w:val="16"/>
                <w:szCs w:val="16"/>
              </w:rPr>
              <w:noBreakHyphen/>
            </w:r>
            <w:r w:rsidRPr="00CD5983">
              <w:rPr>
                <w:sz w:val="16"/>
                <w:szCs w:val="16"/>
              </w:rPr>
              <w:t>165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40</w:t>
            </w:r>
            <w:r w:rsidR="00CD5983">
              <w:rPr>
                <w:sz w:val="16"/>
                <w:szCs w:val="16"/>
              </w:rPr>
              <w:noBreakHyphen/>
            </w:r>
            <w:r w:rsidRPr="00CD5983">
              <w:rPr>
                <w:sz w:val="16"/>
                <w:szCs w:val="16"/>
              </w:rPr>
              <w:t>165(1)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3</w:t>
            </w:r>
            <w:r w:rsidR="00CD5983">
              <w:rPr>
                <w:b/>
                <w:bCs/>
                <w:sz w:val="16"/>
                <w:szCs w:val="16"/>
              </w:rPr>
              <w:noBreakHyphen/>
            </w:r>
            <w:r w:rsidRPr="00CD5983">
              <w:rPr>
                <w:b/>
                <w:bCs/>
                <w:sz w:val="16"/>
                <w:szCs w:val="16"/>
              </w:rPr>
              <w:t>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42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42</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 No.</w:t>
            </w:r>
            <w:r w:rsidR="00CD5983">
              <w:rPr>
                <w:sz w:val="16"/>
                <w:szCs w:val="16"/>
              </w:rPr>
              <w:t> </w:t>
            </w:r>
            <w:r w:rsidRPr="00CD5983">
              <w:rPr>
                <w:sz w:val="16"/>
                <w:szCs w:val="16"/>
              </w:rPr>
              <w:t>92, 2000; No.</w:t>
            </w:r>
            <w:r w:rsidR="00CD5983">
              <w:rPr>
                <w:sz w:val="16"/>
                <w:szCs w:val="16"/>
              </w:rPr>
              <w:t> </w:t>
            </w:r>
            <w:r w:rsidRPr="00CD5983">
              <w:rPr>
                <w:sz w:val="16"/>
                <w:szCs w:val="16"/>
              </w:rPr>
              <w:t>138, 2012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42</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42</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Chapter</w:t>
            </w:r>
            <w:r w:rsidR="00CD5983">
              <w:rPr>
                <w:b/>
                <w:bCs/>
                <w:sz w:val="16"/>
                <w:szCs w:val="16"/>
              </w:rPr>
              <w:t> </w:t>
            </w:r>
            <w:r w:rsidRPr="00CD5983">
              <w:rPr>
                <w:b/>
                <w:bCs/>
                <w:sz w:val="16"/>
                <w:szCs w:val="16"/>
              </w:rPr>
              <w:t>4</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4</w:t>
            </w:r>
            <w:r w:rsidR="00CD5983">
              <w:rPr>
                <w:b/>
                <w:bCs/>
                <w:sz w:val="16"/>
                <w:szCs w:val="16"/>
              </w:rPr>
              <w:noBreakHyphen/>
            </w:r>
            <w:r w:rsidRPr="00CD5983">
              <w:rPr>
                <w:b/>
                <w:bCs/>
                <w:sz w:val="16"/>
                <w:szCs w:val="16"/>
              </w:rPr>
              <w:t>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48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156, 2000;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48</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Heading to Subdiv. 48</w:t>
            </w:r>
            <w:r w:rsidR="00CD5983">
              <w:rPr>
                <w:bCs/>
                <w:sz w:val="16"/>
                <w:szCs w:val="16"/>
              </w:rPr>
              <w:noBreakHyphen/>
            </w:r>
            <w:r w:rsidRPr="00CD5983">
              <w:rPr>
                <w:bCs/>
                <w:sz w:val="16"/>
                <w:szCs w:val="16"/>
              </w:rPr>
              <w:t>A</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Nos. 92 and 156, 2000;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1 to s. 48</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2 to s. 48</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95, 2004;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48</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Heading to Subdiv. 48</w:t>
            </w:r>
            <w:r w:rsidR="00CD5983">
              <w:rPr>
                <w:bCs/>
                <w:sz w:val="16"/>
                <w:szCs w:val="16"/>
              </w:rPr>
              <w:noBreakHyphen/>
            </w:r>
            <w:r w:rsidRPr="00CD5983">
              <w:rPr>
                <w:bCs/>
                <w:sz w:val="16"/>
                <w:szCs w:val="16"/>
              </w:rPr>
              <w:t>B</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40(1)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51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52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53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57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60(1)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48</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70(1)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70(2)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71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72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73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2 to s. 48</w:t>
            </w:r>
            <w:r w:rsidR="00CD5983">
              <w:rPr>
                <w:sz w:val="16"/>
                <w:szCs w:val="16"/>
              </w:rPr>
              <w:noBreakHyphen/>
            </w:r>
            <w:r w:rsidRPr="00CD5983">
              <w:rPr>
                <w:sz w:val="16"/>
                <w:szCs w:val="16"/>
              </w:rPr>
              <w:t>73(1)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75(1)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75(2)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48</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48</w:t>
            </w:r>
            <w:r w:rsidR="00CD5983">
              <w:rPr>
                <w:b/>
                <w:bCs/>
                <w:sz w:val="16"/>
                <w:szCs w:val="16"/>
              </w:rPr>
              <w:noBreakHyphen/>
            </w:r>
            <w:r w:rsidRPr="00CD5983">
              <w:rPr>
                <w:b/>
                <w:bCs/>
                <w:sz w:val="16"/>
                <w:szCs w:val="16"/>
              </w:rPr>
              <w:t>D</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48</w:t>
            </w:r>
            <w:r w:rsidR="00CD5983">
              <w:rPr>
                <w:sz w:val="16"/>
                <w:szCs w:val="16"/>
              </w:rPr>
              <w:noBreakHyphen/>
            </w:r>
            <w:r w:rsidRPr="00CD5983">
              <w:rPr>
                <w:sz w:val="16"/>
                <w:szCs w:val="16"/>
              </w:rPr>
              <w:t xml:space="preserve">D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110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48</w:t>
            </w:r>
            <w:r w:rsidR="00CD5983">
              <w:rPr>
                <w:sz w:val="16"/>
                <w:szCs w:val="16"/>
              </w:rPr>
              <w:noBreakHyphen/>
            </w:r>
            <w:r w:rsidRPr="00CD5983">
              <w:rPr>
                <w:sz w:val="16"/>
                <w:szCs w:val="16"/>
              </w:rPr>
              <w:t>115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78, 2005;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49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49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49</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 xml:space="preserve">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49</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49</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49</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49</w:t>
            </w:r>
            <w:r w:rsidR="00CD5983">
              <w:rPr>
                <w:sz w:val="16"/>
                <w:szCs w:val="16"/>
              </w:rPr>
              <w:noBreakHyphen/>
            </w:r>
            <w:r w:rsidRPr="00CD5983">
              <w:rPr>
                <w:sz w:val="16"/>
                <w:szCs w:val="16"/>
              </w:rPr>
              <w:t>70(1)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49</w:t>
            </w:r>
            <w:r w:rsidR="00CD5983">
              <w:rPr>
                <w:sz w:val="16"/>
                <w:szCs w:val="16"/>
              </w:rPr>
              <w:noBreakHyphen/>
            </w:r>
            <w:r w:rsidRPr="00CD5983">
              <w:rPr>
                <w:sz w:val="16"/>
                <w:szCs w:val="16"/>
              </w:rPr>
              <w:t>70(2)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49</w:t>
            </w:r>
            <w:r w:rsidR="00CD5983">
              <w:rPr>
                <w:sz w:val="16"/>
                <w:szCs w:val="16"/>
              </w:rPr>
              <w:noBreakHyphen/>
            </w:r>
            <w:r w:rsidRPr="00CD5983">
              <w:rPr>
                <w:sz w:val="16"/>
                <w:szCs w:val="16"/>
              </w:rPr>
              <w:t>75(1)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49</w:t>
            </w:r>
            <w:r w:rsidR="00CD5983">
              <w:rPr>
                <w:sz w:val="16"/>
                <w:szCs w:val="16"/>
              </w:rPr>
              <w:noBreakHyphen/>
            </w:r>
            <w:r w:rsidRPr="00CD5983">
              <w:rPr>
                <w:sz w:val="16"/>
                <w:szCs w:val="16"/>
              </w:rPr>
              <w:t>75(2)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49</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49</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50</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 xml:space="preserve">50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168, 2001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50</w:t>
            </w:r>
            <w:r w:rsidR="00CD5983">
              <w:rPr>
                <w:sz w:val="16"/>
                <w:szCs w:val="16"/>
              </w:rPr>
              <w:noBreakHyphen/>
            </w:r>
            <w:r w:rsidRPr="00CD5983">
              <w:rPr>
                <w:sz w:val="16"/>
                <w:szCs w:val="16"/>
              </w:rPr>
              <w:t xml:space="preserve">1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168, 2001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50</w:t>
            </w:r>
            <w:r w:rsidR="00CD5983">
              <w:rPr>
                <w:sz w:val="16"/>
                <w:szCs w:val="16"/>
              </w:rPr>
              <w:noBreakHyphen/>
            </w:r>
            <w:r w:rsidRPr="00CD5983">
              <w:rPr>
                <w:sz w:val="16"/>
                <w:szCs w:val="16"/>
              </w:rPr>
              <w:t xml:space="preserve">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168, 2001</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51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51</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51</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51</w:t>
            </w:r>
            <w:r w:rsidR="00CD5983">
              <w:rPr>
                <w:sz w:val="16"/>
                <w:szCs w:val="16"/>
              </w:rPr>
              <w:noBreakHyphen/>
            </w:r>
            <w:r w:rsidRPr="00CD5983">
              <w:rPr>
                <w:sz w:val="16"/>
                <w:szCs w:val="16"/>
              </w:rPr>
              <w:t>A</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51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51</w:t>
            </w:r>
            <w:r w:rsidR="00CD5983">
              <w:rPr>
                <w:sz w:val="16"/>
                <w:szCs w:val="16"/>
              </w:rPr>
              <w:noBreakHyphen/>
            </w:r>
            <w:r w:rsidRPr="00CD5983">
              <w:rPr>
                <w:sz w:val="16"/>
                <w:szCs w:val="16"/>
              </w:rPr>
              <w:t>5(2)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51</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51</w:t>
            </w:r>
            <w:r w:rsidR="00CD5983">
              <w:rPr>
                <w:sz w:val="16"/>
                <w:szCs w:val="16"/>
              </w:rPr>
              <w:noBreakHyphen/>
            </w:r>
            <w:r w:rsidRPr="00CD5983">
              <w:rPr>
                <w:sz w:val="16"/>
                <w:szCs w:val="16"/>
              </w:rPr>
              <w:t>B</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51</w:t>
            </w:r>
            <w:r w:rsidR="00CD5983">
              <w:rPr>
                <w:sz w:val="16"/>
                <w:szCs w:val="16"/>
              </w:rPr>
              <w:noBreakHyphen/>
            </w:r>
            <w:r w:rsidRPr="00CD5983">
              <w:rPr>
                <w:sz w:val="16"/>
                <w:szCs w:val="16"/>
              </w:rPr>
              <w:t>30(1)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52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51</w:t>
            </w:r>
            <w:r w:rsidR="00CD5983">
              <w:rPr>
                <w:sz w:val="16"/>
                <w:szCs w:val="16"/>
              </w:rPr>
              <w:noBreakHyphen/>
            </w:r>
            <w:r w:rsidRPr="00CD5983">
              <w:rPr>
                <w:sz w:val="16"/>
                <w:szCs w:val="16"/>
              </w:rPr>
              <w:t>52(5)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73, 2001;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1 to s. 51</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51</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51</w:t>
            </w:r>
            <w:r w:rsidR="00CD5983">
              <w:rPr>
                <w:sz w:val="16"/>
                <w:szCs w:val="16"/>
              </w:rPr>
              <w:noBreakHyphen/>
            </w:r>
            <w:r w:rsidRPr="00CD5983">
              <w:rPr>
                <w:sz w:val="16"/>
                <w:szCs w:val="16"/>
              </w:rPr>
              <w:t>C</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51</w:t>
            </w:r>
            <w:r w:rsidR="00CD5983">
              <w:rPr>
                <w:sz w:val="16"/>
                <w:szCs w:val="16"/>
              </w:rPr>
              <w:noBreakHyphen/>
            </w:r>
            <w:r w:rsidRPr="00CD5983">
              <w:rPr>
                <w:sz w:val="16"/>
                <w:szCs w:val="16"/>
              </w:rPr>
              <w:t>70(1)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51</w:t>
            </w:r>
            <w:r w:rsidR="00CD5983">
              <w:rPr>
                <w:sz w:val="16"/>
                <w:szCs w:val="16"/>
              </w:rPr>
              <w:noBreakHyphen/>
            </w:r>
            <w:r w:rsidRPr="00CD5983">
              <w:rPr>
                <w:sz w:val="16"/>
                <w:szCs w:val="16"/>
              </w:rPr>
              <w:t>70(2)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51</w:t>
            </w:r>
            <w:r w:rsidR="00CD5983">
              <w:rPr>
                <w:sz w:val="16"/>
                <w:szCs w:val="16"/>
              </w:rPr>
              <w:noBreakHyphen/>
            </w:r>
            <w:r w:rsidRPr="00CD5983">
              <w:rPr>
                <w:sz w:val="16"/>
                <w:szCs w:val="16"/>
              </w:rPr>
              <w:t>75(1)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51</w:t>
            </w:r>
            <w:r w:rsidR="00CD5983">
              <w:rPr>
                <w:sz w:val="16"/>
                <w:szCs w:val="16"/>
              </w:rPr>
              <w:noBreakHyphen/>
            </w:r>
            <w:r w:rsidRPr="00CD5983">
              <w:rPr>
                <w:sz w:val="16"/>
                <w:szCs w:val="16"/>
              </w:rPr>
              <w:t>75(2)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51</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51</w:t>
            </w:r>
            <w:r w:rsidR="00CD5983">
              <w:rPr>
                <w:b/>
                <w:bCs/>
                <w:sz w:val="16"/>
                <w:szCs w:val="16"/>
              </w:rPr>
              <w:noBreakHyphen/>
            </w:r>
            <w:r w:rsidRPr="00CD5983">
              <w:rPr>
                <w:b/>
                <w:bCs/>
                <w:sz w:val="16"/>
                <w:szCs w:val="16"/>
              </w:rPr>
              <w:t>D</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51</w:t>
            </w:r>
            <w:r w:rsidR="00CD5983">
              <w:rPr>
                <w:sz w:val="16"/>
                <w:szCs w:val="16"/>
              </w:rPr>
              <w:noBreakHyphen/>
            </w:r>
            <w:r w:rsidRPr="00CD5983">
              <w:rPr>
                <w:sz w:val="16"/>
                <w:szCs w:val="16"/>
              </w:rPr>
              <w:t xml:space="preserve">D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110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51</w:t>
            </w:r>
            <w:r w:rsidR="00CD5983">
              <w:rPr>
                <w:sz w:val="16"/>
                <w:szCs w:val="16"/>
              </w:rPr>
              <w:noBreakHyphen/>
            </w:r>
            <w:r w:rsidRPr="00CD5983">
              <w:rPr>
                <w:sz w:val="16"/>
                <w:szCs w:val="16"/>
              </w:rPr>
              <w:t>115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54</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54</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54</w:t>
            </w:r>
            <w:r w:rsidR="00CD5983">
              <w:rPr>
                <w:bCs/>
                <w:sz w:val="16"/>
                <w:szCs w:val="16"/>
              </w:rPr>
              <w:noBreakHyphen/>
            </w:r>
            <w:r w:rsidRPr="00CD5983">
              <w:rPr>
                <w:bCs/>
                <w:sz w:val="16"/>
                <w:szCs w:val="16"/>
              </w:rPr>
              <w:t>5</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54</w:t>
            </w:r>
            <w:r w:rsidR="00CD5983">
              <w:rPr>
                <w:bCs/>
                <w:sz w:val="16"/>
                <w:szCs w:val="16"/>
              </w:rPr>
              <w:noBreakHyphen/>
            </w:r>
            <w:r w:rsidRPr="00CD5983">
              <w:rPr>
                <w:bCs/>
                <w:sz w:val="16"/>
                <w:szCs w:val="16"/>
              </w:rPr>
              <w:t>10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54</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54</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54</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54</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54</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2001;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54</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179, 1999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1 to s. 54</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54</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54</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54</w:t>
            </w:r>
            <w:r w:rsidR="00CD5983">
              <w:rPr>
                <w:sz w:val="16"/>
                <w:szCs w:val="16"/>
              </w:rPr>
              <w:noBreakHyphen/>
            </w:r>
            <w:r w:rsidRPr="00CD5983">
              <w:rPr>
                <w:sz w:val="16"/>
                <w:szCs w:val="16"/>
              </w:rPr>
              <w:t>75(1)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54</w:t>
            </w:r>
            <w:r w:rsidR="00CD5983">
              <w:rPr>
                <w:sz w:val="16"/>
                <w:szCs w:val="16"/>
              </w:rPr>
              <w:noBreakHyphen/>
            </w:r>
            <w:r w:rsidRPr="00CD5983">
              <w:rPr>
                <w:sz w:val="16"/>
                <w:szCs w:val="16"/>
              </w:rPr>
              <w:t>75(2)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54</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sz w:val="16"/>
                <w:szCs w:val="16"/>
              </w:rPr>
              <w:t>Division</w:t>
            </w:r>
            <w:r w:rsidR="00CD5983">
              <w:rPr>
                <w:b/>
                <w:sz w:val="16"/>
                <w:szCs w:val="16"/>
              </w:rPr>
              <w:t> </w:t>
            </w:r>
            <w:r w:rsidRPr="00CD5983">
              <w:rPr>
                <w:b/>
                <w:sz w:val="16"/>
                <w:szCs w:val="16"/>
              </w:rPr>
              <w:t>57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57</w:t>
            </w:r>
            <w:r w:rsidR="00CD5983">
              <w:rPr>
                <w:sz w:val="16"/>
                <w:szCs w:val="16"/>
              </w:rPr>
              <w:noBreakHyphen/>
            </w:r>
            <w:r w:rsidRPr="00CD5983">
              <w:rPr>
                <w:sz w:val="16"/>
                <w:szCs w:val="16"/>
              </w:rPr>
              <w:t>25(1)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57</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57</w:t>
            </w:r>
            <w:r w:rsidR="00CD5983">
              <w:rPr>
                <w:sz w:val="16"/>
                <w:szCs w:val="16"/>
              </w:rPr>
              <w:noBreakHyphen/>
            </w:r>
            <w:r w:rsidRPr="00CD5983">
              <w:rPr>
                <w:sz w:val="16"/>
                <w:szCs w:val="16"/>
              </w:rPr>
              <w:t>35(1)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57</w:t>
            </w:r>
            <w:r w:rsidR="00CD5983">
              <w:rPr>
                <w:sz w:val="16"/>
                <w:szCs w:val="16"/>
              </w:rPr>
              <w:noBreakHyphen/>
            </w:r>
            <w:r w:rsidRPr="00CD5983">
              <w:rPr>
                <w:sz w:val="16"/>
                <w:szCs w:val="16"/>
              </w:rPr>
              <w:t>35(2)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sz w:val="16"/>
                <w:szCs w:val="16"/>
              </w:rPr>
              <w:t>Division</w:t>
            </w:r>
            <w:r w:rsidR="00CD5983">
              <w:rPr>
                <w:b/>
                <w:sz w:val="16"/>
                <w:szCs w:val="16"/>
              </w:rPr>
              <w:t> </w:t>
            </w:r>
            <w:r w:rsidRPr="00CD5983">
              <w:rPr>
                <w:b/>
                <w:sz w:val="16"/>
                <w:szCs w:val="16"/>
              </w:rPr>
              <w:t>58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58</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58</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142, 2012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58</w:t>
            </w:r>
            <w:r w:rsidR="00CD5983">
              <w:rPr>
                <w:sz w:val="16"/>
                <w:szCs w:val="16"/>
              </w:rPr>
              <w:noBreakHyphen/>
            </w:r>
            <w:r w:rsidRPr="00CD5983">
              <w:rPr>
                <w:sz w:val="16"/>
                <w:szCs w:val="16"/>
              </w:rPr>
              <w:t>95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142, 2012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60</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60</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41, 2005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60</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41, 2005;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60</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41, 2005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60</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63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63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95, 2004; No.</w:t>
            </w:r>
            <w:r w:rsidR="00CD5983">
              <w:rPr>
                <w:sz w:val="16"/>
                <w:szCs w:val="16"/>
              </w:rPr>
              <w:t> </w:t>
            </w:r>
            <w:r w:rsidRPr="00CD5983">
              <w:rPr>
                <w:sz w:val="16"/>
                <w:szCs w:val="16"/>
              </w:rPr>
              <w:t>80, 2006;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61, 2011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63–27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27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61, 2011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75 and 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63</w:t>
            </w:r>
            <w:r w:rsidR="00CD5983">
              <w:rPr>
                <w:sz w:val="16"/>
                <w:szCs w:val="16"/>
              </w:rPr>
              <w:noBreakHyphen/>
            </w:r>
            <w:r w:rsidRPr="00CD5983">
              <w:rPr>
                <w:sz w:val="16"/>
                <w:szCs w:val="16"/>
              </w:rPr>
              <w:t>35(1)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63</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4</w:t>
            </w:r>
            <w:r w:rsidR="00CD5983">
              <w:rPr>
                <w:b/>
                <w:bCs/>
                <w:sz w:val="16"/>
                <w:szCs w:val="16"/>
              </w:rPr>
              <w:noBreakHyphen/>
            </w:r>
            <w:r w:rsidRPr="00CD5983">
              <w:rPr>
                <w:b/>
                <w:bCs/>
                <w:sz w:val="16"/>
                <w:szCs w:val="16"/>
              </w:rPr>
              <w:t>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66</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66</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66</w:t>
            </w:r>
            <w:r w:rsidR="00CD5983">
              <w:rPr>
                <w:sz w:val="16"/>
                <w:szCs w:val="16"/>
              </w:rPr>
              <w:noBreakHyphen/>
            </w:r>
            <w:r w:rsidRPr="00CD5983">
              <w:rPr>
                <w:sz w:val="16"/>
                <w:szCs w:val="16"/>
              </w:rPr>
              <w:t>A</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17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66</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66</w:t>
            </w:r>
            <w:r w:rsidR="00CD5983">
              <w:rPr>
                <w:sz w:val="16"/>
                <w:szCs w:val="16"/>
              </w:rPr>
              <w:noBreakHyphen/>
            </w:r>
            <w:r w:rsidRPr="00CD5983">
              <w:rPr>
                <w:sz w:val="16"/>
                <w:szCs w:val="16"/>
              </w:rPr>
              <w:t>B</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66</w:t>
            </w:r>
            <w:r w:rsidR="00CD5983">
              <w:rPr>
                <w:sz w:val="16"/>
                <w:szCs w:val="16"/>
              </w:rPr>
              <w:noBreakHyphen/>
            </w:r>
            <w:r w:rsidRPr="00CD5983">
              <w:rPr>
                <w:sz w:val="16"/>
                <w:szCs w:val="16"/>
              </w:rPr>
              <w:t>50(3)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66</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69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69</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69</w:t>
            </w:r>
            <w:r w:rsidR="00CD5983">
              <w:rPr>
                <w:sz w:val="16"/>
                <w:szCs w:val="16"/>
              </w:rPr>
              <w:noBreakHyphen/>
            </w:r>
            <w:r w:rsidRPr="00CD5983">
              <w:rPr>
                <w:sz w:val="16"/>
                <w:szCs w:val="16"/>
              </w:rPr>
              <w:t>A</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41, 2005; No.</w:t>
            </w:r>
            <w:r w:rsidR="00CD5983">
              <w:rPr>
                <w:sz w:val="16"/>
                <w:szCs w:val="16"/>
              </w:rPr>
              <w:t> </w:t>
            </w:r>
            <w:r w:rsidRPr="00CD5983">
              <w:rPr>
                <w:sz w:val="16"/>
                <w:szCs w:val="16"/>
              </w:rPr>
              <w:t>78, 2007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 xml:space="preserve">10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92 and 156, 2000; No.</w:t>
            </w:r>
            <w:r w:rsidR="00CD5983">
              <w:rPr>
                <w:sz w:val="16"/>
                <w:szCs w:val="16"/>
              </w:rPr>
              <w:t> </w:t>
            </w:r>
            <w:r w:rsidRPr="00CD5983">
              <w:rPr>
                <w:sz w:val="16"/>
                <w:szCs w:val="16"/>
              </w:rPr>
              <w:t>77, 2001</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69</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69</w:t>
            </w:r>
            <w:r w:rsidR="00CD5983">
              <w:rPr>
                <w:sz w:val="16"/>
                <w:szCs w:val="16"/>
              </w:rPr>
              <w:noBreakHyphen/>
            </w:r>
            <w:r w:rsidRPr="00CD5983">
              <w:rPr>
                <w:sz w:val="16"/>
                <w:szCs w:val="16"/>
              </w:rPr>
              <w:t>B</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69</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70</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70</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92 and 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70</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71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Div. 71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71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71</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71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71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72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72</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72</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72</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72</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72</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72</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72</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72</w:t>
            </w:r>
            <w:r w:rsidR="00CD5983">
              <w:rPr>
                <w:b/>
                <w:bCs/>
                <w:sz w:val="16"/>
                <w:szCs w:val="16"/>
              </w:rPr>
              <w:noBreakHyphen/>
            </w:r>
            <w:r w:rsidRPr="00CD5983">
              <w:rPr>
                <w:b/>
                <w:bCs/>
                <w:sz w:val="16"/>
                <w:szCs w:val="16"/>
              </w:rPr>
              <w:t>D</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72</w:t>
            </w:r>
            <w:r w:rsidR="00CD5983">
              <w:rPr>
                <w:sz w:val="16"/>
                <w:szCs w:val="16"/>
              </w:rPr>
              <w:noBreakHyphen/>
            </w:r>
            <w:r w:rsidRPr="00CD5983">
              <w:rPr>
                <w:sz w:val="16"/>
                <w:szCs w:val="16"/>
              </w:rPr>
              <w:t>D</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72</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72</w:t>
            </w:r>
            <w:r w:rsidR="00CD5983">
              <w:rPr>
                <w:sz w:val="16"/>
                <w:szCs w:val="16"/>
              </w:rPr>
              <w:noBreakHyphen/>
            </w:r>
            <w:r w:rsidRPr="00CD5983">
              <w:rPr>
                <w:sz w:val="16"/>
                <w:szCs w:val="16"/>
              </w:rPr>
              <w:t>92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72</w:t>
            </w:r>
            <w:r w:rsidR="00CD5983">
              <w:rPr>
                <w:sz w:val="16"/>
                <w:szCs w:val="16"/>
              </w:rPr>
              <w:noBreakHyphen/>
            </w:r>
            <w:r w:rsidRPr="00CD5983">
              <w:rPr>
                <w:sz w:val="16"/>
                <w:szCs w:val="16"/>
              </w:rPr>
              <w:t>95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5, 2011;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72</w:t>
            </w:r>
            <w:r w:rsidR="00CD5983">
              <w:rPr>
                <w:sz w:val="16"/>
                <w:szCs w:val="16"/>
              </w:rPr>
              <w:noBreakHyphen/>
            </w:r>
            <w:r w:rsidRPr="00CD5983">
              <w:rPr>
                <w:sz w:val="16"/>
                <w:szCs w:val="16"/>
              </w:rPr>
              <w:t>100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75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75</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78, 2005; No.</w:t>
            </w:r>
            <w:r w:rsidR="00CD5983">
              <w:rPr>
                <w:sz w:val="16"/>
                <w:szCs w:val="16"/>
              </w:rPr>
              <w:t> </w:t>
            </w:r>
            <w:r w:rsidRPr="00CD5983">
              <w:rPr>
                <w:sz w:val="16"/>
                <w:szCs w:val="16"/>
              </w:rPr>
              <w:t>145, 2008</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75</w:t>
            </w:r>
            <w:r w:rsidR="00CD5983">
              <w:rPr>
                <w:sz w:val="16"/>
                <w:szCs w:val="16"/>
              </w:rPr>
              <w:noBreakHyphen/>
            </w:r>
            <w:r w:rsidRPr="00CD5983">
              <w:rPr>
                <w:sz w:val="16"/>
                <w:szCs w:val="16"/>
              </w:rPr>
              <w:t>5(1A)</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156, 2000;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75</w:t>
            </w:r>
            <w:r w:rsidR="00CD5983">
              <w:rPr>
                <w:sz w:val="16"/>
                <w:szCs w:val="16"/>
              </w:rPr>
              <w:noBreakHyphen/>
            </w:r>
            <w:r w:rsidRPr="00CD5983">
              <w:rPr>
                <w:sz w:val="16"/>
                <w:szCs w:val="16"/>
              </w:rPr>
              <w:t>10(4)</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Subhead. to s. 75</w:t>
            </w:r>
            <w:r w:rsidR="00CD5983">
              <w:rPr>
                <w:sz w:val="16"/>
                <w:szCs w:val="16"/>
              </w:rPr>
              <w:noBreakHyphen/>
            </w:r>
            <w:r w:rsidRPr="00CD5983">
              <w:rPr>
                <w:sz w:val="16"/>
                <w:szCs w:val="16"/>
              </w:rPr>
              <w:t>11(7)</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145, 2008</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11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58, 2006; No.</w:t>
            </w:r>
            <w:r w:rsidR="00CD5983">
              <w:rPr>
                <w:sz w:val="16"/>
                <w:szCs w:val="16"/>
              </w:rPr>
              <w:t> </w:t>
            </w:r>
            <w:r w:rsidRPr="00CD5983">
              <w:rPr>
                <w:sz w:val="16"/>
                <w:szCs w:val="16"/>
              </w:rPr>
              <w:t>145, 2008</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12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13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145, 2008</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14</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84, 2013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16</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145, 2008</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22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145, 2008</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27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75</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78, 2005</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78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78</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78</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78</w:t>
            </w:r>
            <w:r w:rsidR="00CD5983">
              <w:rPr>
                <w:sz w:val="16"/>
                <w:szCs w:val="16"/>
              </w:rPr>
              <w:noBreakHyphen/>
            </w:r>
            <w:r w:rsidRPr="00CD5983">
              <w:rPr>
                <w:sz w:val="16"/>
                <w:szCs w:val="16"/>
              </w:rPr>
              <w:t>A</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92 and 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18</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78</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42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78</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78</w:t>
            </w:r>
            <w:r w:rsidR="00CD5983">
              <w:rPr>
                <w:sz w:val="16"/>
                <w:szCs w:val="16"/>
              </w:rPr>
              <w:noBreakHyphen/>
            </w:r>
            <w:r w:rsidRPr="00CD5983">
              <w:rPr>
                <w:sz w:val="16"/>
                <w:szCs w:val="16"/>
              </w:rPr>
              <w:t>B</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92 and 156, 2000; No.</w:t>
            </w:r>
            <w:r w:rsidR="00CD5983">
              <w:rPr>
                <w:sz w:val="16"/>
                <w:szCs w:val="16"/>
              </w:rPr>
              <w:t> </w:t>
            </w:r>
            <w:r w:rsidRPr="00CD5983">
              <w:rPr>
                <w:sz w:val="16"/>
                <w:szCs w:val="16"/>
              </w:rPr>
              <w:t>67, 2003; No.</w:t>
            </w:r>
            <w:r w:rsidR="00CD5983">
              <w:rPr>
                <w:sz w:val="16"/>
                <w:szCs w:val="16"/>
              </w:rPr>
              <w:t> </w:t>
            </w:r>
            <w:r w:rsidRPr="00CD5983">
              <w:rPr>
                <w:sz w:val="16"/>
                <w:szCs w:val="16"/>
              </w:rPr>
              <w:t>134, 2004;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78</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78</w:t>
            </w:r>
            <w:r w:rsidR="00CD5983">
              <w:rPr>
                <w:b/>
                <w:bCs/>
                <w:sz w:val="16"/>
                <w:szCs w:val="16"/>
              </w:rPr>
              <w:noBreakHyphen/>
            </w:r>
            <w:r w:rsidRPr="00CD5983">
              <w:rPr>
                <w:b/>
                <w:bCs/>
                <w:sz w:val="16"/>
                <w:szCs w:val="16"/>
              </w:rPr>
              <w:t>D</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78</w:t>
            </w:r>
            <w:r w:rsidR="00CD5983">
              <w:rPr>
                <w:b/>
                <w:bCs/>
                <w:sz w:val="16"/>
                <w:szCs w:val="16"/>
              </w:rPr>
              <w:noBreakHyphen/>
            </w:r>
            <w:r w:rsidRPr="00CD5983">
              <w:rPr>
                <w:b/>
                <w:bCs/>
                <w:sz w:val="16"/>
                <w:szCs w:val="16"/>
              </w:rPr>
              <w:t>E</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78</w:t>
            </w:r>
            <w:r w:rsidR="00CD5983">
              <w:rPr>
                <w:sz w:val="16"/>
                <w:szCs w:val="16"/>
              </w:rPr>
              <w:noBreakHyphen/>
            </w:r>
            <w:r w:rsidRPr="00CD5983">
              <w:rPr>
                <w:sz w:val="16"/>
                <w:szCs w:val="16"/>
              </w:rPr>
              <w:t>E</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95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100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78</w:t>
            </w:r>
            <w:r w:rsidR="00CD5983">
              <w:rPr>
                <w:sz w:val="16"/>
                <w:szCs w:val="16"/>
              </w:rPr>
              <w:noBreakHyphen/>
            </w:r>
            <w:r w:rsidRPr="00CD5983">
              <w:rPr>
                <w:sz w:val="16"/>
                <w:szCs w:val="16"/>
              </w:rPr>
              <w:t>100(1)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105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78</w:t>
            </w:r>
            <w:r w:rsidR="00CD5983">
              <w:rPr>
                <w:b/>
                <w:bCs/>
                <w:sz w:val="16"/>
                <w:szCs w:val="16"/>
              </w:rPr>
              <w:noBreakHyphen/>
            </w:r>
            <w:r w:rsidRPr="00CD5983">
              <w:rPr>
                <w:b/>
                <w:bCs/>
                <w:sz w:val="16"/>
                <w:szCs w:val="16"/>
              </w:rPr>
              <w:t>F</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78</w:t>
            </w:r>
            <w:r w:rsidR="00CD5983">
              <w:rPr>
                <w:sz w:val="16"/>
                <w:szCs w:val="16"/>
              </w:rPr>
              <w:noBreakHyphen/>
            </w:r>
            <w:r w:rsidRPr="00CD5983">
              <w:rPr>
                <w:sz w:val="16"/>
                <w:szCs w:val="16"/>
              </w:rPr>
              <w:t>F</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110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115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 xml:space="preserve">118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169, 2001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78</w:t>
            </w:r>
            <w:r w:rsidR="00CD5983">
              <w:rPr>
                <w:sz w:val="16"/>
                <w:szCs w:val="16"/>
              </w:rPr>
              <w:noBreakHyphen/>
            </w:r>
            <w:r w:rsidRPr="00CD5983">
              <w:rPr>
                <w:sz w:val="16"/>
                <w:szCs w:val="16"/>
              </w:rPr>
              <w:t>118(1)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78</w:t>
            </w:r>
            <w:r w:rsidR="00CD5983">
              <w:rPr>
                <w:sz w:val="16"/>
                <w:szCs w:val="16"/>
              </w:rPr>
              <w:noBreakHyphen/>
            </w:r>
            <w:r w:rsidRPr="00CD5983">
              <w:rPr>
                <w:sz w:val="16"/>
                <w:szCs w:val="16"/>
              </w:rPr>
              <w:t xml:space="preserve">120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169, 2001</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79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79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79</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79</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79</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79</w:t>
            </w:r>
            <w:r w:rsidR="00CD5983">
              <w:rPr>
                <w:b/>
                <w:bCs/>
                <w:sz w:val="16"/>
                <w:szCs w:val="16"/>
              </w:rPr>
              <w:noBreakHyphen/>
            </w:r>
            <w:r w:rsidRPr="00CD5983">
              <w:rPr>
                <w:b/>
                <w:bCs/>
                <w:sz w:val="16"/>
                <w:szCs w:val="16"/>
              </w:rPr>
              <w:t>D</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95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79</w:t>
            </w:r>
            <w:r w:rsidR="00CD5983">
              <w:rPr>
                <w:sz w:val="16"/>
                <w:szCs w:val="16"/>
              </w:rPr>
              <w:noBreakHyphen/>
            </w:r>
            <w:r w:rsidRPr="00CD5983">
              <w:rPr>
                <w:sz w:val="16"/>
                <w:szCs w:val="16"/>
              </w:rPr>
              <w:t>100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80</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80</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80</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80</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41, 2005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80</w:t>
            </w:r>
            <w:r w:rsidR="00CD5983">
              <w:rPr>
                <w:sz w:val="16"/>
                <w:szCs w:val="16"/>
              </w:rPr>
              <w:noBreakHyphen/>
            </w:r>
            <w:r w:rsidRPr="00CD5983">
              <w:rPr>
                <w:sz w:val="16"/>
                <w:szCs w:val="16"/>
              </w:rPr>
              <w:t>95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67, 2003</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41, 2005</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81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Div. 81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176, 1999;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81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81</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81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176, 1999;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58, 2006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81</w:t>
            </w:r>
            <w:r w:rsidR="00CD5983">
              <w:rPr>
                <w:sz w:val="16"/>
                <w:szCs w:val="16"/>
              </w:rPr>
              <w:noBreakHyphen/>
            </w:r>
            <w:r w:rsidRPr="00CD5983">
              <w:rPr>
                <w:sz w:val="16"/>
                <w:szCs w:val="16"/>
              </w:rPr>
              <w:t>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97, 2002</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81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176, 1999;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81</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81</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81</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81</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82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82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82</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82</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82</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97, 2002</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83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83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77, 2005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83</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83</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83</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83</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83</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83</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84</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84</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77, 2005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84</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77, 2005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84</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77, 2005;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84</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77, 2005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84</w:t>
            </w:r>
            <w:r w:rsidR="00CD5983">
              <w:rPr>
                <w:sz w:val="16"/>
                <w:szCs w:val="16"/>
              </w:rPr>
              <w:noBreakHyphen/>
            </w:r>
            <w:r w:rsidRPr="00CD5983">
              <w:rPr>
                <w:sz w:val="16"/>
                <w:szCs w:val="16"/>
              </w:rPr>
              <w:t>12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84</w:t>
            </w:r>
            <w:r w:rsidR="00CD5983">
              <w:rPr>
                <w:sz w:val="16"/>
                <w:szCs w:val="16"/>
              </w:rPr>
              <w:noBreakHyphen/>
            </w:r>
            <w:r w:rsidRPr="00CD5983">
              <w:rPr>
                <w:sz w:val="16"/>
                <w:szCs w:val="16"/>
              </w:rPr>
              <w:t>12(2)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84</w:t>
            </w:r>
            <w:r w:rsidR="00CD5983">
              <w:rPr>
                <w:sz w:val="16"/>
                <w:szCs w:val="16"/>
              </w:rPr>
              <w:noBreakHyphen/>
            </w:r>
            <w:r w:rsidRPr="00CD5983">
              <w:rPr>
                <w:sz w:val="16"/>
                <w:szCs w:val="16"/>
              </w:rPr>
              <w:t>13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134, 2004; No.</w:t>
            </w:r>
            <w:r w:rsidR="00CD5983">
              <w:rPr>
                <w:sz w:val="16"/>
                <w:szCs w:val="16"/>
              </w:rPr>
              <w:t> </w:t>
            </w:r>
            <w:r w:rsidRPr="00CD5983">
              <w:rPr>
                <w:sz w:val="16"/>
                <w:szCs w:val="16"/>
              </w:rPr>
              <w:t>77, 2005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84</w:t>
            </w:r>
            <w:r w:rsidR="00CD5983">
              <w:rPr>
                <w:sz w:val="16"/>
                <w:szCs w:val="16"/>
              </w:rPr>
              <w:noBreakHyphen/>
            </w:r>
            <w:r w:rsidRPr="00CD5983">
              <w:rPr>
                <w:sz w:val="16"/>
                <w:szCs w:val="16"/>
              </w:rPr>
              <w:t>14</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56, 2007; No.</w:t>
            </w:r>
            <w:r w:rsidR="00CD5983">
              <w:rPr>
                <w:sz w:val="16"/>
                <w:szCs w:val="16"/>
              </w:rPr>
              <w:t> </w:t>
            </w:r>
            <w:r w:rsidRPr="00CD5983">
              <w:rPr>
                <w:sz w:val="16"/>
                <w:szCs w:val="16"/>
              </w:rPr>
              <w:t>133, 2009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84</w:t>
            </w:r>
            <w:r w:rsidR="00CD5983">
              <w:rPr>
                <w:sz w:val="16"/>
                <w:szCs w:val="16"/>
              </w:rPr>
              <w:noBreakHyphen/>
            </w:r>
            <w:r w:rsidRPr="00CD5983">
              <w:rPr>
                <w:sz w:val="16"/>
                <w:szCs w:val="16"/>
              </w:rPr>
              <w:t xml:space="preserve">15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 xml:space="preserve">92, 2000 </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85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85</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85</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85</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sz w:val="16"/>
                <w:szCs w:val="16"/>
              </w:rPr>
              <w:t>Division</w:t>
            </w:r>
            <w:r w:rsidR="00CD5983">
              <w:rPr>
                <w:b/>
                <w:sz w:val="16"/>
                <w:szCs w:val="16"/>
              </w:rPr>
              <w:t> </w:t>
            </w:r>
            <w:r w:rsidRPr="00CD5983">
              <w:rPr>
                <w:b/>
                <w:sz w:val="16"/>
                <w:szCs w:val="16"/>
              </w:rPr>
              <w:t>87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87</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97, 2008</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sz w:val="16"/>
                <w:szCs w:val="16"/>
              </w:rPr>
              <w:t>Division</w:t>
            </w:r>
            <w:r w:rsidR="00CD5983">
              <w:rPr>
                <w:b/>
                <w:sz w:val="16"/>
                <w:szCs w:val="16"/>
              </w:rPr>
              <w:t> </w:t>
            </w:r>
            <w:r w:rsidRPr="00CD5983">
              <w:rPr>
                <w:b/>
                <w:sz w:val="16"/>
                <w:szCs w:val="16"/>
              </w:rPr>
              <w:t>93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93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93</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3 to s. 93</w:t>
            </w:r>
            <w:r w:rsidR="00CD5983">
              <w:rPr>
                <w:sz w:val="16"/>
                <w:szCs w:val="16"/>
              </w:rPr>
              <w:noBreakHyphen/>
            </w:r>
            <w:r w:rsidRPr="00CD5983">
              <w:rPr>
                <w:sz w:val="16"/>
                <w:szCs w:val="16"/>
              </w:rPr>
              <w:t>10(1)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4 to s. 93</w:t>
            </w:r>
            <w:r w:rsidR="00CD5983">
              <w:rPr>
                <w:sz w:val="16"/>
                <w:szCs w:val="16"/>
              </w:rPr>
              <w:noBreakHyphen/>
            </w:r>
            <w:r w:rsidRPr="00CD5983">
              <w:rPr>
                <w:sz w:val="16"/>
                <w:szCs w:val="16"/>
              </w:rPr>
              <w:t>10(1)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3 to s. 93</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4 to s. 93</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3 to s. 93</w:t>
            </w:r>
            <w:r w:rsidR="00CD5983">
              <w:rPr>
                <w:sz w:val="16"/>
                <w:szCs w:val="16"/>
              </w:rPr>
              <w:noBreakHyphen/>
            </w:r>
            <w:r w:rsidRPr="00CD5983">
              <w:rPr>
                <w:sz w:val="16"/>
                <w:szCs w:val="16"/>
              </w:rPr>
              <w:t>10(3)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4 to s. 93</w:t>
            </w:r>
            <w:r w:rsidR="00CD5983">
              <w:rPr>
                <w:sz w:val="16"/>
                <w:szCs w:val="16"/>
              </w:rPr>
              <w:noBreakHyphen/>
            </w:r>
            <w:r w:rsidRPr="00CD5983">
              <w:rPr>
                <w:sz w:val="16"/>
                <w:szCs w:val="16"/>
              </w:rPr>
              <w:t>10(3)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93</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93</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93</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96</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96</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100</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100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100</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100</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32, 2006;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100</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32, 2006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100</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32, 2006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100</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32, 2006; No.</w:t>
            </w:r>
            <w:r w:rsidR="00CD5983">
              <w:rPr>
                <w:sz w:val="16"/>
                <w:szCs w:val="16"/>
              </w:rPr>
              <w:t> </w:t>
            </w:r>
            <w:r w:rsidRPr="00CD5983">
              <w:rPr>
                <w:sz w:val="16"/>
                <w:szCs w:val="16"/>
              </w:rPr>
              <w:t>75, 2012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100</w:t>
            </w:r>
            <w:r w:rsidR="00CD5983">
              <w:rPr>
                <w:sz w:val="16"/>
                <w:szCs w:val="16"/>
              </w:rPr>
              <w:noBreakHyphen/>
            </w:r>
            <w:r w:rsidRPr="00CD5983">
              <w:rPr>
                <w:sz w:val="16"/>
                <w:szCs w:val="16"/>
              </w:rPr>
              <w:t>12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32, 2006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100</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32, 2006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100</w:t>
            </w:r>
            <w:r w:rsidR="00CD5983">
              <w:rPr>
                <w:sz w:val="16"/>
                <w:szCs w:val="16"/>
              </w:rPr>
              <w:noBreakHyphen/>
            </w:r>
            <w:r w:rsidRPr="00CD5983">
              <w:rPr>
                <w:sz w:val="16"/>
                <w:szCs w:val="16"/>
              </w:rPr>
              <w:t>18</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32, 2006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100</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100</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32, 2006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105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105</w:t>
            </w:r>
            <w:r w:rsidR="00CD5983">
              <w:rPr>
                <w:bCs/>
                <w:sz w:val="16"/>
                <w:szCs w:val="16"/>
              </w:rPr>
              <w:noBreakHyphen/>
            </w:r>
            <w:r w:rsidRPr="00CD5983">
              <w:rPr>
                <w:bCs/>
                <w:sz w:val="16"/>
                <w:szCs w:val="16"/>
              </w:rPr>
              <w:t>1</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142, 2012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105</w:t>
            </w:r>
            <w:r w:rsidR="00CD5983">
              <w:rPr>
                <w:sz w:val="16"/>
                <w:szCs w:val="16"/>
              </w:rPr>
              <w:noBreakHyphen/>
            </w:r>
            <w:r w:rsidRPr="00CD5983">
              <w:rPr>
                <w:sz w:val="16"/>
                <w:szCs w:val="16"/>
              </w:rPr>
              <w:t xml:space="preserve">15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105</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108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108</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108</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110</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Div. 110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110</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97, 2002</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sz w:val="16"/>
                <w:szCs w:val="16"/>
              </w:rPr>
              <w:t>Subdivision</w:t>
            </w:r>
            <w:r w:rsidR="00CD5983">
              <w:rPr>
                <w:b/>
                <w:sz w:val="16"/>
                <w:szCs w:val="16"/>
              </w:rPr>
              <w:t> </w:t>
            </w:r>
            <w:r w:rsidRPr="00CD5983">
              <w:rPr>
                <w:b/>
                <w:sz w:val="16"/>
                <w:szCs w:val="16"/>
              </w:rPr>
              <w:t>110</w:t>
            </w:r>
            <w:r w:rsidR="00CD5983">
              <w:rPr>
                <w:b/>
                <w:sz w:val="16"/>
                <w:szCs w:val="16"/>
              </w:rPr>
              <w:noBreakHyphen/>
            </w:r>
            <w:r w:rsidRPr="00CD5983">
              <w:rPr>
                <w:b/>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110</w:t>
            </w:r>
            <w:r w:rsidR="00CD5983">
              <w:rPr>
                <w:sz w:val="16"/>
                <w:szCs w:val="16"/>
              </w:rPr>
              <w:noBreakHyphen/>
            </w:r>
            <w:r w:rsidRPr="00CD5983">
              <w:rPr>
                <w:sz w:val="16"/>
                <w:szCs w:val="16"/>
              </w:rPr>
              <w:t>A</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110</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110</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97, 2002</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143, 2007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110</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101, 2004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110</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101, 2004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110</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101, 2004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110</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101, 2004</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110</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Subdiv. 110</w:t>
            </w:r>
            <w:r w:rsidR="00CD5983">
              <w:rPr>
                <w:bCs/>
                <w:sz w:val="16"/>
                <w:szCs w:val="16"/>
              </w:rPr>
              <w:noBreakHyphen/>
            </w:r>
            <w:r w:rsidRPr="00CD5983">
              <w:rPr>
                <w:bCs/>
                <w:sz w:val="16"/>
                <w:szCs w:val="16"/>
              </w:rPr>
              <w:t>B</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110</w:t>
            </w:r>
            <w:r w:rsidR="00CD5983">
              <w:rPr>
                <w:bCs/>
                <w:sz w:val="16"/>
                <w:szCs w:val="16"/>
              </w:rPr>
              <w:noBreakHyphen/>
            </w:r>
            <w:r w:rsidRPr="00CD5983">
              <w:rPr>
                <w:bCs/>
                <w:sz w:val="16"/>
                <w:szCs w:val="16"/>
              </w:rPr>
              <w:t>60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110</w:t>
            </w:r>
            <w:r w:rsidR="00CD5983">
              <w:rPr>
                <w:bCs/>
                <w:sz w:val="16"/>
                <w:szCs w:val="16"/>
              </w:rPr>
              <w:noBreakHyphen/>
            </w:r>
            <w:r w:rsidRPr="00CD5983">
              <w:rPr>
                <w:bCs/>
                <w:sz w:val="16"/>
                <w:szCs w:val="16"/>
              </w:rPr>
              <w:t>65</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111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111</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92 and 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178, 1999; Nos. 92 and 156, 2000;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111</w:t>
            </w:r>
            <w:r w:rsidR="00CD5983">
              <w:rPr>
                <w:sz w:val="16"/>
                <w:szCs w:val="16"/>
              </w:rPr>
              <w:noBreakHyphen/>
            </w:r>
            <w:r w:rsidRPr="00CD5983">
              <w:rPr>
                <w:sz w:val="16"/>
                <w:szCs w:val="16"/>
              </w:rPr>
              <w:t>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178, 1999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178, 1999;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111–18</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111</w:t>
            </w:r>
            <w:r w:rsidR="00CD5983">
              <w:rPr>
                <w:sz w:val="16"/>
                <w:szCs w:val="16"/>
              </w:rPr>
              <w:noBreakHyphen/>
            </w:r>
            <w:r w:rsidRPr="00CD5983">
              <w:rPr>
                <w:sz w:val="16"/>
                <w:szCs w:val="16"/>
              </w:rPr>
              <w:t>18</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95, 2004; No.</w:t>
            </w:r>
            <w:r w:rsidR="00CD5983">
              <w:rPr>
                <w:sz w:val="16"/>
                <w:szCs w:val="16"/>
              </w:rPr>
              <w:t> </w:t>
            </w:r>
            <w:r w:rsidRPr="00CD5983">
              <w:rPr>
                <w:sz w:val="16"/>
                <w:szCs w:val="16"/>
              </w:rPr>
              <w:t>80, 2006;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111</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178, 1999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111</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111</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113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113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178, 1999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178, 1999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178, 1999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4</w:t>
            </w:r>
            <w:r w:rsidR="00CD5983">
              <w:rPr>
                <w:b/>
                <w:bCs/>
                <w:sz w:val="16"/>
                <w:szCs w:val="16"/>
              </w:rPr>
              <w:noBreakHyphen/>
            </w:r>
            <w:r w:rsidRPr="00CD5983">
              <w:rPr>
                <w:b/>
                <w:bCs/>
                <w:sz w:val="16"/>
                <w:szCs w:val="16"/>
              </w:rPr>
              <w:t>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114</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114</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114</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82, 2002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114</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114</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114</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114</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117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Div. 117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117</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117</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176 and 177, 1999; No.</w:t>
            </w:r>
            <w:r w:rsidR="00CD5983">
              <w:rPr>
                <w:sz w:val="16"/>
                <w:szCs w:val="16"/>
              </w:rPr>
              <w:t> </w:t>
            </w:r>
            <w:r w:rsidRPr="00CD5983">
              <w:rPr>
                <w:sz w:val="16"/>
                <w:szCs w:val="16"/>
              </w:rPr>
              <w:t>156, 2000; No.</w:t>
            </w:r>
            <w:r w:rsidR="00CD5983">
              <w:rPr>
                <w:sz w:val="16"/>
                <w:szCs w:val="16"/>
              </w:rPr>
              <w:t> </w:t>
            </w:r>
            <w:r w:rsidRPr="00CD5983">
              <w:rPr>
                <w:sz w:val="16"/>
                <w:szCs w:val="16"/>
              </w:rPr>
              <w:t>33, 2009; No.</w:t>
            </w:r>
            <w:r w:rsidR="00CD5983">
              <w:rPr>
                <w:sz w:val="16"/>
                <w:szCs w:val="16"/>
              </w:rPr>
              <w:t> </w:t>
            </w:r>
            <w:r w:rsidRPr="00CD5983">
              <w:rPr>
                <w:sz w:val="16"/>
                <w:szCs w:val="16"/>
              </w:rPr>
              <w:t>91, 2010;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117</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117</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117</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4</w:t>
            </w:r>
            <w:r w:rsidR="00CD5983">
              <w:rPr>
                <w:b/>
                <w:bCs/>
                <w:sz w:val="16"/>
                <w:szCs w:val="16"/>
              </w:rPr>
              <w:noBreakHyphen/>
            </w:r>
            <w:r w:rsidRPr="00CD5983">
              <w:rPr>
                <w:b/>
                <w:bCs/>
                <w:sz w:val="16"/>
                <w:szCs w:val="16"/>
              </w:rPr>
              <w:t>4</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123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Heading to Div. 123</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112, 2007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123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112, 2007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112, 2007;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123</w:t>
            </w:r>
            <w:r w:rsidR="00CD5983">
              <w:rPr>
                <w:sz w:val="16"/>
                <w:szCs w:val="16"/>
              </w:rPr>
              <w:noBreakHyphen/>
            </w:r>
            <w:r w:rsidRPr="00CD5983">
              <w:rPr>
                <w:sz w:val="16"/>
                <w:szCs w:val="16"/>
              </w:rPr>
              <w:t>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112, 2007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123</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112, 2007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123</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112, 2007;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126</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126</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126</w:t>
            </w:r>
            <w:r w:rsidR="00CD5983">
              <w:rPr>
                <w:sz w:val="16"/>
                <w:szCs w:val="16"/>
              </w:rPr>
              <w:noBreakHyphen/>
            </w:r>
            <w:r w:rsidRPr="00CD5983">
              <w:rPr>
                <w:sz w:val="16"/>
                <w:szCs w:val="16"/>
              </w:rPr>
              <w:t>5(3)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126</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58, 2006;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129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129</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129</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129</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129</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129</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134, 2004;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129</w:t>
            </w:r>
            <w:r w:rsidR="00CD5983">
              <w:rPr>
                <w:sz w:val="16"/>
                <w:szCs w:val="16"/>
              </w:rPr>
              <w:noBreakHyphen/>
            </w:r>
            <w:r w:rsidRPr="00CD5983">
              <w:rPr>
                <w:sz w:val="16"/>
                <w:szCs w:val="16"/>
              </w:rPr>
              <w:t>20(1)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134, 2004;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129</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129</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129</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129</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95, 2004; No.</w:t>
            </w:r>
            <w:r w:rsidR="00CD5983">
              <w:rPr>
                <w:sz w:val="16"/>
                <w:szCs w:val="16"/>
              </w:rPr>
              <w:t> </w:t>
            </w:r>
            <w:r w:rsidRPr="00CD5983">
              <w:rPr>
                <w:sz w:val="16"/>
                <w:szCs w:val="16"/>
              </w:rPr>
              <w:t>80, 2006;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129</w:t>
            </w:r>
            <w:r w:rsidR="00CD5983">
              <w:rPr>
                <w:b/>
                <w:bCs/>
                <w:sz w:val="16"/>
                <w:szCs w:val="16"/>
              </w:rPr>
              <w:noBreakHyphen/>
            </w:r>
            <w:r w:rsidRPr="00CD5983">
              <w:rPr>
                <w:b/>
                <w:bCs/>
                <w:sz w:val="16"/>
                <w:szCs w:val="16"/>
              </w:rPr>
              <w:t>D</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129</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77, 2005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129</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77, 2005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129</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 Nos. 20 and 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129</w:t>
            </w:r>
            <w:r w:rsidR="00CD5983">
              <w:rPr>
                <w:bCs/>
                <w:sz w:val="16"/>
                <w:szCs w:val="16"/>
              </w:rPr>
              <w:noBreakHyphen/>
            </w:r>
            <w:r w:rsidRPr="00CD5983">
              <w:rPr>
                <w:bCs/>
                <w:sz w:val="16"/>
                <w:szCs w:val="16"/>
              </w:rPr>
              <w:t>80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20 and 21,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130</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130</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130</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131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131</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131</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Subhead. to s. 131</w:t>
            </w:r>
            <w:r w:rsidR="00CD5983">
              <w:rPr>
                <w:sz w:val="16"/>
                <w:szCs w:val="16"/>
              </w:rPr>
              <w:noBreakHyphen/>
            </w:r>
            <w:r w:rsidRPr="00CD5983">
              <w:rPr>
                <w:sz w:val="16"/>
                <w:szCs w:val="16"/>
              </w:rPr>
              <w:t>20(5)</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131</w:t>
            </w:r>
            <w:r w:rsidR="00CD5983">
              <w:rPr>
                <w:sz w:val="16"/>
                <w:szCs w:val="16"/>
              </w:rPr>
              <w:noBreakHyphen/>
            </w:r>
            <w:r w:rsidRPr="00CD5983">
              <w:rPr>
                <w:sz w:val="16"/>
                <w:szCs w:val="16"/>
              </w:rPr>
              <w:t>20(3)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131</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131</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Div. 132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132</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132</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132</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134, 2004; Nos. 41 and 77, 2005;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133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133</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133</w:t>
            </w:r>
            <w:r w:rsidR="00CD5983">
              <w:rPr>
                <w:sz w:val="16"/>
                <w:szCs w:val="16"/>
              </w:rPr>
              <w:noBreakHyphen/>
            </w:r>
            <w:r w:rsidRPr="00CD5983">
              <w:rPr>
                <w:sz w:val="16"/>
                <w:szCs w:val="16"/>
              </w:rPr>
              <w:t>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133</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134</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134</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134</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134</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91 and 136,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134</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91 and 136,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134</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134</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134</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134</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91, 2010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135</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135</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135</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136</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Div. 136</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136</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136</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136</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136</w:t>
            </w:r>
            <w:r w:rsidR="00CD5983">
              <w:rPr>
                <w:sz w:val="16"/>
                <w:szCs w:val="16"/>
              </w:rPr>
              <w:noBreakHyphen/>
            </w:r>
            <w:r w:rsidRPr="00CD5983">
              <w:rPr>
                <w:sz w:val="16"/>
                <w:szCs w:val="16"/>
              </w:rPr>
              <w:t>A</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136</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136</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136</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139</w:t>
            </w:r>
            <w:r w:rsidR="00CD5983">
              <w:rPr>
                <w:sz w:val="16"/>
                <w:szCs w:val="16"/>
              </w:rPr>
              <w:noBreakHyphen/>
            </w:r>
            <w:r w:rsidRPr="00CD5983">
              <w:rPr>
                <w:sz w:val="16"/>
                <w:szCs w:val="16"/>
              </w:rPr>
              <w:t>B</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136</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136</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136</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136</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136</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137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137</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137</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138</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138</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134, 2004;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138</w:t>
            </w:r>
            <w:r w:rsidR="00CD5983">
              <w:rPr>
                <w:sz w:val="16"/>
                <w:szCs w:val="16"/>
              </w:rPr>
              <w:noBreakHyphen/>
            </w:r>
            <w:r w:rsidRPr="00CD5983">
              <w:rPr>
                <w:sz w:val="16"/>
                <w:szCs w:val="16"/>
              </w:rPr>
              <w:t>17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138</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139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139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139</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139</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139</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139</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141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141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141</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141</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141</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4</w:t>
            </w:r>
            <w:r w:rsidR="00CD5983">
              <w:rPr>
                <w:b/>
                <w:bCs/>
                <w:sz w:val="16"/>
                <w:szCs w:val="16"/>
              </w:rPr>
              <w:noBreakHyphen/>
            </w:r>
            <w:r w:rsidRPr="00CD5983">
              <w:rPr>
                <w:b/>
                <w:bCs/>
                <w:sz w:val="16"/>
                <w:szCs w:val="16"/>
              </w:rPr>
              <w:t>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144</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144</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Del="009C06CE" w:rsidRDefault="00D04600" w:rsidP="004A7DDE">
            <w:pPr>
              <w:pStyle w:val="Tabletext"/>
              <w:tabs>
                <w:tab w:val="center" w:leader="dot" w:pos="2268"/>
              </w:tabs>
              <w:rPr>
                <w:sz w:val="16"/>
                <w:szCs w:val="16"/>
              </w:rPr>
            </w:pPr>
            <w:r w:rsidRPr="00CD5983">
              <w:rPr>
                <w:bCs/>
                <w:sz w:val="16"/>
                <w:szCs w:val="16"/>
              </w:rPr>
              <w:t>Division</w:t>
            </w:r>
            <w:r w:rsidR="00CD5983">
              <w:rPr>
                <w:bCs/>
                <w:sz w:val="16"/>
                <w:szCs w:val="16"/>
              </w:rPr>
              <w:t> </w:t>
            </w:r>
            <w:r w:rsidRPr="00CD5983">
              <w:rPr>
                <w:bCs/>
                <w:sz w:val="16"/>
                <w:szCs w:val="16"/>
              </w:rPr>
              <w:t>147</w:t>
            </w:r>
            <w:r w:rsidRPr="00CD5983">
              <w:rPr>
                <w:bCs/>
                <w:sz w:val="16"/>
                <w:szCs w:val="16"/>
              </w:rPr>
              <w:tab/>
            </w:r>
          </w:p>
        </w:tc>
        <w:tc>
          <w:tcPr>
            <w:tcW w:w="4943" w:type="dxa"/>
            <w:shd w:val="clear" w:color="auto" w:fill="auto"/>
          </w:tcPr>
          <w:p w:rsidR="00D04600" w:rsidRPr="00CD5983" w:rsidDel="009C06CE"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147</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147</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147</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147</w:t>
            </w:r>
            <w:r w:rsidR="00CD5983">
              <w:rPr>
                <w:bCs/>
                <w:sz w:val="16"/>
                <w:szCs w:val="16"/>
              </w:rPr>
              <w:noBreakHyphen/>
            </w:r>
            <w:r w:rsidRPr="00CD5983">
              <w:rPr>
                <w:bCs/>
                <w:sz w:val="16"/>
                <w:szCs w:val="16"/>
              </w:rPr>
              <w:t>10(1)</w:t>
            </w:r>
            <w:r w:rsidRPr="00CD5983">
              <w:rPr>
                <w:bCs/>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147</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Heading to s. 147</w:t>
            </w:r>
            <w:r w:rsidR="00CD5983">
              <w:rPr>
                <w:bCs/>
                <w:sz w:val="16"/>
                <w:szCs w:val="16"/>
              </w:rPr>
              <w:noBreakHyphen/>
            </w:r>
            <w:r w:rsidRPr="00CD5983">
              <w:rPr>
                <w:bCs/>
                <w:sz w:val="16"/>
                <w:szCs w:val="16"/>
              </w:rPr>
              <w:t>20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keepNext/>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147</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147</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149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149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149</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149</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149</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149</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149</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149</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149</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4</w:t>
            </w:r>
            <w:r w:rsidR="00CD5983">
              <w:rPr>
                <w:b/>
                <w:bCs/>
                <w:sz w:val="16"/>
                <w:szCs w:val="16"/>
              </w:rPr>
              <w:noBreakHyphen/>
            </w:r>
            <w:r w:rsidRPr="00CD5983">
              <w:rPr>
                <w:b/>
                <w:bCs/>
                <w:sz w:val="16"/>
                <w:szCs w:val="16"/>
              </w:rPr>
              <w:t>6</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151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151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151</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77, 2005</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151</w:t>
            </w:r>
            <w:r w:rsidR="00CD5983">
              <w:rPr>
                <w:sz w:val="16"/>
                <w:szCs w:val="16"/>
              </w:rPr>
              <w:noBreakHyphen/>
            </w:r>
            <w:r w:rsidRPr="00CD5983">
              <w:rPr>
                <w:sz w:val="16"/>
                <w:szCs w:val="16"/>
              </w:rPr>
              <w:t>10(2)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151</w:t>
            </w:r>
            <w:r w:rsidR="00CD5983">
              <w:rPr>
                <w:sz w:val="16"/>
                <w:szCs w:val="16"/>
              </w:rPr>
              <w:noBreakHyphen/>
            </w:r>
            <w:r w:rsidRPr="00CD5983">
              <w:rPr>
                <w:sz w:val="16"/>
                <w:szCs w:val="16"/>
              </w:rPr>
              <w:t>20(3)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118, 2009;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151</w:t>
            </w:r>
            <w:r w:rsidR="00CD5983">
              <w:rPr>
                <w:sz w:val="16"/>
                <w:szCs w:val="16"/>
              </w:rPr>
              <w:noBreakHyphen/>
            </w:r>
            <w:r w:rsidRPr="00CD5983">
              <w:rPr>
                <w:sz w:val="16"/>
                <w:szCs w:val="16"/>
              </w:rPr>
              <w:t>25(3)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151</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45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151</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151</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118, 2009;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151</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74, 2010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153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Div. 153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177, 1999;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153</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 No.</w:t>
            </w:r>
            <w:r w:rsidR="00CD5983">
              <w:rPr>
                <w:sz w:val="16"/>
                <w:szCs w:val="16"/>
              </w:rPr>
              <w:t> </w:t>
            </w:r>
            <w:r w:rsidRPr="00CD5983">
              <w:rPr>
                <w:sz w:val="16"/>
                <w:szCs w:val="16"/>
              </w:rPr>
              <w:t>92, 2000;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153</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153</w:t>
            </w:r>
            <w:r w:rsidR="00CD5983">
              <w:rPr>
                <w:sz w:val="16"/>
                <w:szCs w:val="16"/>
              </w:rPr>
              <w:noBreakHyphen/>
            </w:r>
            <w:r w:rsidRPr="00CD5983">
              <w:rPr>
                <w:sz w:val="16"/>
                <w:szCs w:val="16"/>
              </w:rPr>
              <w:t>A</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153</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153</w:t>
            </w:r>
            <w:r w:rsidR="00CD5983">
              <w:rPr>
                <w:sz w:val="16"/>
                <w:szCs w:val="16"/>
              </w:rPr>
              <w:noBreakHyphen/>
            </w:r>
            <w:r w:rsidRPr="00CD5983">
              <w:rPr>
                <w:sz w:val="16"/>
                <w:szCs w:val="16"/>
              </w:rPr>
              <w:t>15(2)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153</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21, 2010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153</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153</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Subdiv. 153</w:t>
            </w:r>
            <w:r w:rsidR="00CD5983">
              <w:rPr>
                <w:sz w:val="16"/>
                <w:szCs w:val="16"/>
              </w:rPr>
              <w:noBreakHyphen/>
            </w:r>
            <w:r w:rsidRPr="00CD5983">
              <w:rPr>
                <w:sz w:val="16"/>
                <w:szCs w:val="16"/>
              </w:rPr>
              <w:t>B</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Subdiv. 153</w:t>
            </w:r>
            <w:r w:rsidR="00CD5983">
              <w:rPr>
                <w:sz w:val="16"/>
                <w:szCs w:val="16"/>
              </w:rPr>
              <w:noBreakHyphen/>
            </w:r>
            <w:r w:rsidRPr="00CD5983">
              <w:rPr>
                <w:sz w:val="16"/>
                <w:szCs w:val="16"/>
              </w:rPr>
              <w:t>B</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153</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153</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20, 2010; No.</w:t>
            </w:r>
            <w:r w:rsidR="00CD5983">
              <w:rPr>
                <w:sz w:val="16"/>
                <w:szCs w:val="16"/>
              </w:rPr>
              <w:t> </w:t>
            </w:r>
            <w:r w:rsidRPr="00CD5983">
              <w:rPr>
                <w:sz w:val="16"/>
                <w:szCs w:val="16"/>
              </w:rPr>
              <w:t>41, 2011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153</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153</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153</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156</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156</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156</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156</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156</w:t>
            </w:r>
            <w:r w:rsidR="00CD5983">
              <w:rPr>
                <w:sz w:val="16"/>
                <w:szCs w:val="16"/>
              </w:rPr>
              <w:noBreakHyphen/>
            </w:r>
            <w:r w:rsidRPr="00CD5983">
              <w:rPr>
                <w:sz w:val="16"/>
                <w:szCs w:val="16"/>
              </w:rPr>
              <w:t>17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156</w:t>
            </w:r>
            <w:r w:rsidR="00CD5983">
              <w:rPr>
                <w:sz w:val="16"/>
                <w:szCs w:val="16"/>
              </w:rPr>
              <w:noBreakHyphen/>
            </w:r>
            <w:r w:rsidRPr="00CD5983">
              <w:rPr>
                <w:sz w:val="16"/>
                <w:szCs w:val="16"/>
              </w:rPr>
              <w:t>22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156</w:t>
            </w:r>
            <w:r w:rsidR="00CD5983">
              <w:rPr>
                <w:sz w:val="16"/>
                <w:szCs w:val="16"/>
              </w:rPr>
              <w:noBreakHyphen/>
            </w:r>
            <w:r w:rsidRPr="00CD5983">
              <w:rPr>
                <w:sz w:val="16"/>
                <w:szCs w:val="16"/>
              </w:rPr>
              <w:t>23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156</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sz w:val="16"/>
                <w:szCs w:val="16"/>
              </w:rPr>
              <w:t>Division</w:t>
            </w:r>
            <w:r w:rsidR="00CD5983">
              <w:rPr>
                <w:b/>
                <w:sz w:val="16"/>
                <w:szCs w:val="16"/>
              </w:rPr>
              <w:t> </w:t>
            </w:r>
            <w:r w:rsidRPr="00CD5983">
              <w:rPr>
                <w:b/>
                <w:sz w:val="16"/>
                <w:szCs w:val="16"/>
              </w:rPr>
              <w:t>157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Div. 157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157</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80, 2006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157</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80, 2006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157–5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157</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80, 2006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157–10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157</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80, 2006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sz w:val="16"/>
                <w:szCs w:val="16"/>
              </w:rPr>
              <w:t>Division</w:t>
            </w:r>
            <w:r w:rsidR="00CD5983">
              <w:rPr>
                <w:b/>
                <w:sz w:val="16"/>
                <w:szCs w:val="16"/>
              </w:rPr>
              <w:t> </w:t>
            </w:r>
            <w:r w:rsidRPr="00CD5983">
              <w:rPr>
                <w:b/>
                <w:sz w:val="16"/>
                <w:szCs w:val="16"/>
              </w:rPr>
              <w:t>158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Division</w:t>
            </w:r>
            <w:r w:rsidR="00CD5983">
              <w:rPr>
                <w:bCs/>
                <w:sz w:val="16"/>
                <w:szCs w:val="16"/>
              </w:rPr>
              <w:t> </w:t>
            </w:r>
            <w:r w:rsidRPr="00CD5983">
              <w:rPr>
                <w:bCs/>
                <w:sz w:val="16"/>
                <w:szCs w:val="16"/>
              </w:rPr>
              <w:t>158</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158</w:t>
            </w:r>
            <w:r w:rsidR="00CD5983">
              <w:rPr>
                <w:bCs/>
                <w:sz w:val="16"/>
                <w:szCs w:val="16"/>
              </w:rPr>
              <w:noBreakHyphen/>
            </w:r>
            <w:r w:rsidRPr="00CD5983">
              <w:rPr>
                <w:bCs/>
                <w:sz w:val="16"/>
                <w:szCs w:val="16"/>
              </w:rPr>
              <w:t>1</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158</w:t>
            </w:r>
            <w:r w:rsidR="00CD5983">
              <w:rPr>
                <w:bCs/>
                <w:sz w:val="16"/>
                <w:szCs w:val="16"/>
              </w:rPr>
              <w:noBreakHyphen/>
            </w:r>
            <w:r w:rsidRPr="00CD5983">
              <w:rPr>
                <w:bCs/>
                <w:sz w:val="16"/>
                <w:szCs w:val="16"/>
              </w:rPr>
              <w:t>5</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4</w:t>
            </w:r>
            <w:r w:rsidR="00CD5983">
              <w:rPr>
                <w:b/>
                <w:bCs/>
                <w:sz w:val="16"/>
                <w:szCs w:val="16"/>
              </w:rPr>
              <w:noBreakHyphen/>
            </w:r>
            <w:r w:rsidRPr="00CD5983">
              <w:rPr>
                <w:b/>
                <w:bCs/>
                <w:sz w:val="16"/>
                <w:szCs w:val="16"/>
              </w:rPr>
              <w:t>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162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162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162</w:t>
            </w:r>
            <w:r w:rsidR="00CD5983">
              <w:rPr>
                <w:b/>
                <w:bCs/>
                <w:sz w:val="16"/>
                <w:szCs w:val="16"/>
              </w:rPr>
              <w:noBreakHyphen/>
            </w:r>
            <w:r w:rsidRPr="00CD5983">
              <w:rPr>
                <w:b/>
                <w:bCs/>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162</w:t>
            </w:r>
            <w:r w:rsidR="00CD5983">
              <w:rPr>
                <w:sz w:val="16"/>
                <w:szCs w:val="16"/>
              </w:rPr>
              <w:noBreakHyphen/>
            </w:r>
            <w:r w:rsidRPr="00CD5983">
              <w:rPr>
                <w:sz w:val="16"/>
                <w:szCs w:val="16"/>
              </w:rPr>
              <w:t>15(2)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20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25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162</w:t>
            </w:r>
            <w:r w:rsidR="00CD5983">
              <w:rPr>
                <w:sz w:val="16"/>
                <w:szCs w:val="16"/>
              </w:rPr>
              <w:noBreakHyphen/>
            </w:r>
            <w:r w:rsidRPr="00CD5983">
              <w:rPr>
                <w:sz w:val="16"/>
                <w:szCs w:val="16"/>
              </w:rPr>
              <w:t>25(3)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Subhead. to s. 162</w:t>
            </w:r>
            <w:r w:rsidR="00CD5983">
              <w:rPr>
                <w:sz w:val="16"/>
                <w:szCs w:val="16"/>
              </w:rPr>
              <w:noBreakHyphen/>
            </w:r>
            <w:r w:rsidRPr="00CD5983">
              <w:rPr>
                <w:sz w:val="16"/>
                <w:szCs w:val="16"/>
              </w:rPr>
              <w:t>30(5)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30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keepNext/>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 No.</w:t>
            </w:r>
            <w:r w:rsidR="00CD5983">
              <w:rPr>
                <w:sz w:val="16"/>
                <w:szCs w:val="16"/>
              </w:rPr>
              <w:t> </w:t>
            </w:r>
            <w:r w:rsidRPr="00CD5983">
              <w:rPr>
                <w:sz w:val="16"/>
                <w:szCs w:val="16"/>
              </w:rPr>
              <w:t>118, 2009; No.</w:t>
            </w:r>
            <w:r w:rsidR="00CD5983">
              <w:rPr>
                <w:sz w:val="16"/>
                <w:szCs w:val="16"/>
              </w:rPr>
              <w:t> </w:t>
            </w:r>
            <w:r w:rsidRPr="00CD5983">
              <w:rPr>
                <w:sz w:val="16"/>
                <w:szCs w:val="16"/>
              </w:rPr>
              <w:t>85, 2013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162</w:t>
            </w:r>
            <w:r w:rsidR="00CD5983">
              <w:rPr>
                <w:sz w:val="16"/>
                <w:szCs w:val="16"/>
              </w:rPr>
              <w:noBreakHyphen/>
            </w:r>
            <w:r w:rsidRPr="00CD5983">
              <w:rPr>
                <w:sz w:val="16"/>
                <w:szCs w:val="16"/>
              </w:rPr>
              <w:t>30(3)</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162</w:t>
            </w:r>
            <w:r w:rsidR="00CD5983">
              <w:rPr>
                <w:b/>
                <w:bCs/>
                <w:sz w:val="16"/>
                <w:szCs w:val="16"/>
              </w:rPr>
              <w:noBreakHyphen/>
            </w:r>
            <w:r w:rsidRPr="00CD5983">
              <w:rPr>
                <w:b/>
                <w:bCs/>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50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134, 2004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55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60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65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70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75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85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162</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118, 2009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90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118, 2009;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95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100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105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162</w:t>
            </w:r>
            <w:r w:rsidR="00CD5983">
              <w:rPr>
                <w:sz w:val="16"/>
                <w:szCs w:val="16"/>
              </w:rPr>
              <w:noBreakHyphen/>
            </w:r>
            <w:r w:rsidRPr="00CD5983">
              <w:rPr>
                <w:sz w:val="16"/>
                <w:szCs w:val="16"/>
              </w:rPr>
              <w:t>110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110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162</w:t>
            </w:r>
            <w:r w:rsidR="00CD5983">
              <w:rPr>
                <w:b/>
                <w:bCs/>
                <w:sz w:val="16"/>
                <w:szCs w:val="16"/>
              </w:rPr>
              <w:noBreakHyphen/>
            </w:r>
            <w:r w:rsidRPr="00CD5983">
              <w:rPr>
                <w:b/>
                <w:bCs/>
                <w:sz w:val="16"/>
                <w:szCs w:val="16"/>
              </w:rPr>
              <w:t>C</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130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135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85, 2013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140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85, 2013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162</w:t>
            </w:r>
            <w:r w:rsidR="00CD5983">
              <w:rPr>
                <w:sz w:val="16"/>
                <w:szCs w:val="16"/>
              </w:rPr>
              <w:noBreakHyphen/>
            </w:r>
            <w:r w:rsidRPr="00CD5983">
              <w:rPr>
                <w:sz w:val="16"/>
                <w:szCs w:val="16"/>
              </w:rPr>
              <w:t>140(4)</w:t>
            </w:r>
            <w:r w:rsidRPr="00CD5983">
              <w:rPr>
                <w:sz w:val="16"/>
                <w:szCs w:val="16"/>
              </w:rPr>
              <w:br/>
              <w:t>Renumbered Note 1</w:t>
            </w:r>
            <w:r w:rsidRPr="00CD5983">
              <w:rPr>
                <w:sz w:val="16"/>
                <w:szCs w:val="16"/>
              </w:rPr>
              <w:tab/>
            </w:r>
          </w:p>
        </w:tc>
        <w:tc>
          <w:tcPr>
            <w:tcW w:w="4943" w:type="dxa"/>
            <w:shd w:val="clear" w:color="auto" w:fill="auto"/>
          </w:tcPr>
          <w:p w:rsidR="00D04600" w:rsidRPr="00CD5983" w:rsidRDefault="00D04600" w:rsidP="004A7DDE">
            <w:pPr>
              <w:pStyle w:val="Tabletext"/>
              <w:rPr>
                <w:kern w:val="28"/>
                <w:sz w:val="16"/>
                <w:szCs w:val="16"/>
              </w:rPr>
            </w:pPr>
            <w:r w:rsidRPr="00CD5983">
              <w:rPr>
                <w:sz w:val="16"/>
                <w:szCs w:val="16"/>
              </w:rPr>
              <w:br/>
              <w:t>No.</w:t>
            </w:r>
            <w:r w:rsidR="00CD5983">
              <w:rPr>
                <w:sz w:val="16"/>
                <w:szCs w:val="16"/>
              </w:rPr>
              <w:t> </w:t>
            </w:r>
            <w:r w:rsidRPr="00CD5983">
              <w:rPr>
                <w:sz w:val="16"/>
                <w:szCs w:val="16"/>
              </w:rPr>
              <w:t>85, 2013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2 to s. 162</w:t>
            </w:r>
            <w:r w:rsidR="00CD5983">
              <w:rPr>
                <w:sz w:val="16"/>
                <w:szCs w:val="16"/>
              </w:rPr>
              <w:noBreakHyphen/>
            </w:r>
            <w:r w:rsidRPr="00CD5983">
              <w:rPr>
                <w:sz w:val="16"/>
                <w:szCs w:val="16"/>
              </w:rPr>
              <w:t>140(4)</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85, 2013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145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Subdivision</w:t>
            </w:r>
            <w:r w:rsidR="00CD5983">
              <w:rPr>
                <w:b/>
                <w:bCs/>
                <w:sz w:val="16"/>
                <w:szCs w:val="16"/>
              </w:rPr>
              <w:t> </w:t>
            </w:r>
            <w:r w:rsidRPr="00CD5983">
              <w:rPr>
                <w:b/>
                <w:bCs/>
                <w:sz w:val="16"/>
                <w:szCs w:val="16"/>
              </w:rPr>
              <w:t>162</w:t>
            </w:r>
            <w:r w:rsidR="00CD5983">
              <w:rPr>
                <w:b/>
                <w:bCs/>
                <w:sz w:val="16"/>
                <w:szCs w:val="16"/>
              </w:rPr>
              <w:noBreakHyphen/>
            </w:r>
            <w:r w:rsidRPr="00CD5983">
              <w:rPr>
                <w:b/>
                <w:bCs/>
                <w:sz w:val="16"/>
                <w:szCs w:val="16"/>
              </w:rPr>
              <w:t>D</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170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175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180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185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190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195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200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162</w:t>
            </w:r>
            <w:r w:rsidR="00CD5983">
              <w:rPr>
                <w:sz w:val="16"/>
                <w:szCs w:val="16"/>
              </w:rPr>
              <w:noBreakHyphen/>
            </w:r>
            <w:r w:rsidRPr="00CD5983">
              <w:rPr>
                <w:sz w:val="16"/>
                <w:szCs w:val="16"/>
              </w:rPr>
              <w:t xml:space="preserve">205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73, 2001</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165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165</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156, 2000;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b/>
                <w:sz w:val="16"/>
                <w:szCs w:val="16"/>
              </w:rPr>
            </w:pPr>
            <w:r w:rsidRPr="00CD5983">
              <w:rPr>
                <w:b/>
                <w:sz w:val="16"/>
                <w:szCs w:val="16"/>
              </w:rPr>
              <w:t>Subdivision</w:t>
            </w:r>
            <w:r w:rsidR="00CD5983">
              <w:rPr>
                <w:b/>
                <w:sz w:val="16"/>
                <w:szCs w:val="16"/>
              </w:rPr>
              <w:t> </w:t>
            </w:r>
            <w:r w:rsidRPr="00CD5983">
              <w:rPr>
                <w:b/>
                <w:sz w:val="16"/>
                <w:szCs w:val="16"/>
              </w:rPr>
              <w:t>165</w:t>
            </w:r>
            <w:r w:rsidR="00CD5983">
              <w:rPr>
                <w:b/>
                <w:sz w:val="16"/>
                <w:szCs w:val="16"/>
              </w:rPr>
              <w:noBreakHyphen/>
            </w:r>
            <w:r w:rsidRPr="00CD5983">
              <w:rPr>
                <w:b/>
                <w:sz w:val="16"/>
                <w:szCs w:val="16"/>
              </w:rPr>
              <w:t>A</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165</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145, 2008</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sz w:val="16"/>
                <w:szCs w:val="16"/>
              </w:rPr>
              <w:t>Subdivision</w:t>
            </w:r>
            <w:r w:rsidR="00CD5983">
              <w:rPr>
                <w:b/>
                <w:sz w:val="16"/>
                <w:szCs w:val="16"/>
              </w:rPr>
              <w:t> </w:t>
            </w:r>
            <w:r w:rsidRPr="00CD5983">
              <w:rPr>
                <w:b/>
                <w:sz w:val="16"/>
                <w:szCs w:val="16"/>
              </w:rPr>
              <w:t>165</w:t>
            </w:r>
            <w:r w:rsidR="00CD5983">
              <w:rPr>
                <w:b/>
                <w:sz w:val="16"/>
                <w:szCs w:val="16"/>
              </w:rPr>
              <w:noBreakHyphen/>
            </w:r>
            <w:r w:rsidRPr="00CD5983">
              <w:rPr>
                <w:b/>
                <w:sz w:val="16"/>
                <w:szCs w:val="16"/>
              </w:rPr>
              <w:t>B</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Heading to s. 165</w:t>
            </w:r>
            <w:r w:rsidR="00CD5983">
              <w:rPr>
                <w:bCs/>
                <w:sz w:val="16"/>
                <w:szCs w:val="16"/>
              </w:rPr>
              <w:noBreakHyphen/>
            </w:r>
            <w:r w:rsidRPr="00CD5983">
              <w:rPr>
                <w:bCs/>
                <w:sz w:val="16"/>
                <w:szCs w:val="16"/>
              </w:rPr>
              <w:t>40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165</w:t>
            </w:r>
            <w:r w:rsidR="00CD5983">
              <w:rPr>
                <w:bCs/>
                <w:sz w:val="16"/>
                <w:szCs w:val="16"/>
              </w:rPr>
              <w:noBreakHyphen/>
            </w:r>
            <w:r w:rsidRPr="00CD5983">
              <w:rPr>
                <w:bCs/>
                <w:sz w:val="16"/>
                <w:szCs w:val="16"/>
              </w:rPr>
              <w:t>40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165</w:t>
            </w:r>
            <w:r w:rsidR="00CD5983">
              <w:rPr>
                <w:bCs/>
                <w:sz w:val="16"/>
                <w:szCs w:val="16"/>
              </w:rPr>
              <w:noBreakHyphen/>
            </w:r>
            <w:r w:rsidRPr="00CD5983">
              <w:rPr>
                <w:bCs/>
                <w:sz w:val="16"/>
                <w:szCs w:val="16"/>
              </w:rPr>
              <w:t>40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165</w:t>
            </w:r>
            <w:r w:rsidR="00CD5983">
              <w:rPr>
                <w:bCs/>
                <w:sz w:val="16"/>
                <w:szCs w:val="16"/>
              </w:rPr>
              <w:noBreakHyphen/>
            </w:r>
            <w:r w:rsidRPr="00CD5983">
              <w:rPr>
                <w:bCs/>
                <w:sz w:val="16"/>
                <w:szCs w:val="16"/>
              </w:rPr>
              <w:t>45</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165</w:t>
            </w:r>
            <w:r w:rsidR="00CD5983">
              <w:rPr>
                <w:bCs/>
                <w:sz w:val="16"/>
                <w:szCs w:val="16"/>
              </w:rPr>
              <w:noBreakHyphen/>
            </w:r>
            <w:r w:rsidRPr="00CD5983">
              <w:rPr>
                <w:bCs/>
                <w:sz w:val="16"/>
                <w:szCs w:val="16"/>
              </w:rPr>
              <w:t>45(3)</w:t>
            </w:r>
            <w:r w:rsidRPr="00CD5983">
              <w:rPr>
                <w:bCs/>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Note to s. 165</w:t>
            </w:r>
            <w:r w:rsidR="00CD5983">
              <w:rPr>
                <w:bCs/>
                <w:sz w:val="16"/>
                <w:szCs w:val="16"/>
              </w:rPr>
              <w:noBreakHyphen/>
            </w:r>
            <w:r w:rsidRPr="00CD5983">
              <w:rPr>
                <w:bCs/>
                <w:sz w:val="16"/>
                <w:szCs w:val="16"/>
              </w:rPr>
              <w:t>45(5)</w:t>
            </w:r>
            <w:r w:rsidRPr="00CD5983">
              <w:rPr>
                <w:bCs/>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165</w:t>
            </w:r>
            <w:r w:rsidR="00CD5983">
              <w:rPr>
                <w:bCs/>
                <w:sz w:val="16"/>
                <w:szCs w:val="16"/>
              </w:rPr>
              <w:noBreakHyphen/>
            </w:r>
            <w:r w:rsidRPr="00CD5983">
              <w:rPr>
                <w:bCs/>
                <w:sz w:val="16"/>
                <w:szCs w:val="16"/>
              </w:rPr>
              <w:t>50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Heading to Subdiv. 165</w:t>
            </w:r>
            <w:r w:rsidR="00CD5983">
              <w:rPr>
                <w:bCs/>
                <w:sz w:val="16"/>
                <w:szCs w:val="16"/>
              </w:rPr>
              <w:noBreakHyphen/>
            </w:r>
            <w:r w:rsidRPr="00CD5983">
              <w:rPr>
                <w:bCs/>
                <w:sz w:val="16"/>
                <w:szCs w:val="16"/>
              </w:rPr>
              <w:t>C</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58, 2006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165</w:t>
            </w:r>
            <w:r w:rsidR="00CD5983">
              <w:rPr>
                <w:sz w:val="16"/>
                <w:szCs w:val="16"/>
              </w:rPr>
              <w:noBreakHyphen/>
            </w:r>
            <w:r w:rsidRPr="00CD5983">
              <w:rPr>
                <w:sz w:val="16"/>
                <w:szCs w:val="16"/>
              </w:rPr>
              <w:t>80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168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168</w:t>
            </w:r>
            <w:r w:rsidR="00CD5983">
              <w:rPr>
                <w:bCs/>
                <w:sz w:val="16"/>
                <w:szCs w:val="16"/>
              </w:rPr>
              <w:noBreakHyphen/>
            </w:r>
            <w:r w:rsidRPr="00CD5983">
              <w:rPr>
                <w:bCs/>
                <w:sz w:val="16"/>
                <w:szCs w:val="16"/>
              </w:rPr>
              <w:t>1</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Subhead. to s. 168</w:t>
            </w:r>
            <w:r w:rsidR="00CD5983">
              <w:rPr>
                <w:bCs/>
                <w:sz w:val="16"/>
                <w:szCs w:val="16"/>
              </w:rPr>
              <w:noBreakHyphen/>
            </w:r>
            <w:r w:rsidRPr="00CD5983">
              <w:rPr>
                <w:bCs/>
                <w:sz w:val="16"/>
                <w:szCs w:val="16"/>
              </w:rPr>
              <w:t>5(1)</w:t>
            </w:r>
            <w:r w:rsidRPr="00CD5983">
              <w:rPr>
                <w:bCs/>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Subhead. to s. 168</w:t>
            </w:r>
            <w:r w:rsidR="00CD5983">
              <w:rPr>
                <w:bCs/>
                <w:sz w:val="16"/>
                <w:szCs w:val="16"/>
              </w:rPr>
              <w:noBreakHyphen/>
            </w:r>
            <w:r w:rsidRPr="00CD5983">
              <w:rPr>
                <w:bCs/>
                <w:sz w:val="16"/>
                <w:szCs w:val="16"/>
              </w:rPr>
              <w:t>5(2)</w:t>
            </w:r>
            <w:r w:rsidRPr="00CD5983">
              <w:rPr>
                <w:bCs/>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168</w:t>
            </w:r>
            <w:r w:rsidR="00CD5983">
              <w:rPr>
                <w:bCs/>
                <w:sz w:val="16"/>
                <w:szCs w:val="16"/>
              </w:rPr>
              <w:noBreakHyphen/>
            </w:r>
            <w:r w:rsidRPr="00CD5983">
              <w:rPr>
                <w:bCs/>
                <w:sz w:val="16"/>
                <w:szCs w:val="16"/>
              </w:rPr>
              <w:t>5</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s. 168</w:t>
            </w:r>
            <w:r w:rsidR="00CD5983">
              <w:rPr>
                <w:bCs/>
                <w:sz w:val="16"/>
                <w:szCs w:val="16"/>
              </w:rPr>
              <w:noBreakHyphen/>
            </w:r>
            <w:r w:rsidRPr="00CD5983">
              <w:rPr>
                <w:bCs/>
                <w:sz w:val="16"/>
                <w:szCs w:val="16"/>
              </w:rPr>
              <w:t>10</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171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171</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171</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156, 2000;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171</w:t>
            </w:r>
            <w:r w:rsidR="00CD5983">
              <w:rPr>
                <w:sz w:val="16"/>
                <w:szCs w:val="16"/>
              </w:rPr>
              <w:noBreakHyphen/>
            </w:r>
            <w:r w:rsidRPr="00CD5983">
              <w:rPr>
                <w:sz w:val="16"/>
                <w:szCs w:val="16"/>
              </w:rPr>
              <w:t>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171</w:t>
            </w:r>
            <w:r w:rsidR="00CD5983">
              <w:rPr>
                <w:sz w:val="16"/>
                <w:szCs w:val="16"/>
              </w:rPr>
              <w:noBreakHyphen/>
            </w:r>
            <w:r w:rsidRPr="00CD5983">
              <w:rPr>
                <w:sz w:val="16"/>
                <w:szCs w:val="16"/>
              </w:rPr>
              <w:t>5(1A)</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Chapter</w:t>
            </w:r>
            <w:r w:rsidR="00CD5983">
              <w:rPr>
                <w:b/>
                <w:bCs/>
                <w:sz w:val="16"/>
                <w:szCs w:val="16"/>
              </w:rPr>
              <w:t> </w:t>
            </w:r>
            <w:r w:rsidRPr="00CD5983">
              <w:rPr>
                <w:b/>
                <w:bCs/>
                <w:sz w:val="16"/>
                <w:szCs w:val="16"/>
              </w:rPr>
              <w:t>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5</w:t>
            </w:r>
            <w:r w:rsidR="00CD5983">
              <w:rPr>
                <w:b/>
                <w:bCs/>
                <w:sz w:val="16"/>
                <w:szCs w:val="16"/>
              </w:rPr>
              <w:noBreakHyphen/>
            </w:r>
            <w:r w:rsidRPr="00CD5983">
              <w:rPr>
                <w:b/>
                <w:bCs/>
                <w:sz w:val="16"/>
                <w:szCs w:val="16"/>
              </w:rPr>
              <w:t>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176</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176</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95, 2004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176</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95, 2004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176</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95, 2004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169, 2012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177</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177</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58, 2006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177</w:t>
            </w:r>
            <w:r w:rsidR="00CD5983">
              <w:rPr>
                <w:sz w:val="16"/>
                <w:szCs w:val="16"/>
              </w:rPr>
              <w:noBreakHyphen/>
            </w:r>
            <w:r w:rsidRPr="00CD5983">
              <w:rPr>
                <w:sz w:val="16"/>
                <w:szCs w:val="16"/>
              </w:rPr>
              <w:t>3</w:t>
            </w:r>
            <w:r w:rsidRPr="00CD5983">
              <w:rPr>
                <w:sz w:val="16"/>
                <w:szCs w:val="16"/>
              </w:rPr>
              <w:tab/>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58, 2006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177</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B20C25">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143, 2004; No.</w:t>
            </w:r>
            <w:r w:rsidR="00CD5983">
              <w:rPr>
                <w:sz w:val="16"/>
                <w:szCs w:val="16"/>
              </w:rPr>
              <w:t> </w:t>
            </w:r>
            <w:r w:rsidRPr="00CD5983">
              <w:rPr>
                <w:sz w:val="16"/>
                <w:szCs w:val="16"/>
              </w:rPr>
              <w:t>58, 2006</w:t>
            </w:r>
            <w:r w:rsidR="00B20C25" w:rsidRPr="00CD5983">
              <w:rPr>
                <w:sz w:val="16"/>
                <w:szCs w:val="16"/>
              </w:rPr>
              <w:t>; No.</w:t>
            </w:r>
            <w:r w:rsidR="00CD5983">
              <w:rPr>
                <w:sz w:val="16"/>
                <w:szCs w:val="16"/>
              </w:rPr>
              <w:t> </w:t>
            </w:r>
            <w:r w:rsidR="00B20C25" w:rsidRPr="00CD5983">
              <w:rPr>
                <w:sz w:val="16"/>
                <w:szCs w:val="16"/>
              </w:rPr>
              <w:t>124, 2013</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177</w:t>
            </w:r>
            <w:r w:rsidR="00CD5983">
              <w:rPr>
                <w:sz w:val="16"/>
                <w:szCs w:val="16"/>
              </w:rPr>
              <w:noBreakHyphen/>
            </w:r>
            <w:r w:rsidRPr="00CD5983">
              <w:rPr>
                <w:sz w:val="16"/>
                <w:szCs w:val="16"/>
              </w:rPr>
              <w:t>11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143, 2004</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177</w:t>
            </w:r>
            <w:r w:rsidR="00CD5983">
              <w:rPr>
                <w:sz w:val="16"/>
                <w:szCs w:val="16"/>
              </w:rPr>
              <w:noBreakHyphen/>
            </w:r>
            <w:r w:rsidRPr="00CD5983">
              <w:rPr>
                <w:sz w:val="16"/>
                <w:szCs w:val="16"/>
              </w:rPr>
              <w:t>12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Nos. 12, 14 and 39, 2012</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Chapter</w:t>
            </w:r>
            <w:r w:rsidR="00CD5983">
              <w:rPr>
                <w:b/>
                <w:bCs/>
                <w:sz w:val="16"/>
                <w:szCs w:val="16"/>
              </w:rPr>
              <w:t> </w:t>
            </w:r>
            <w:r w:rsidRPr="00CD5983">
              <w:rPr>
                <w:b/>
                <w:bCs/>
                <w:sz w:val="16"/>
                <w:szCs w:val="16"/>
              </w:rPr>
              <w:t>6</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6</w:t>
            </w:r>
            <w:r w:rsidR="00CD5983">
              <w:rPr>
                <w:b/>
                <w:bCs/>
                <w:sz w:val="16"/>
                <w:szCs w:val="16"/>
              </w:rPr>
              <w:noBreakHyphen/>
            </w:r>
            <w:r w:rsidRPr="00CD5983">
              <w:rPr>
                <w:b/>
                <w:bCs/>
                <w:sz w:val="16"/>
                <w:szCs w:val="16"/>
              </w:rPr>
              <w:t>1</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182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182</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182</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6</w:t>
            </w:r>
            <w:r w:rsidR="00CD5983">
              <w:rPr>
                <w:b/>
                <w:bCs/>
                <w:sz w:val="16"/>
                <w:szCs w:val="16"/>
              </w:rPr>
              <w:noBreakHyphen/>
            </w:r>
            <w:r w:rsidRPr="00CD5983">
              <w:rPr>
                <w:b/>
                <w:bCs/>
                <w:sz w:val="16"/>
                <w:szCs w:val="16"/>
              </w:rPr>
              <w:t>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184</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184</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92, 2000; No.</w:t>
            </w:r>
            <w:r w:rsidR="00CD5983">
              <w:rPr>
                <w:sz w:val="16"/>
                <w:szCs w:val="16"/>
              </w:rPr>
              <w:t> </w:t>
            </w:r>
            <w:r w:rsidRPr="00CD5983">
              <w:rPr>
                <w:sz w:val="16"/>
                <w:szCs w:val="16"/>
              </w:rPr>
              <w:t>4, 2007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184</w:t>
            </w:r>
            <w:r w:rsidR="00CD5983">
              <w:rPr>
                <w:sz w:val="16"/>
                <w:szCs w:val="16"/>
              </w:rPr>
              <w:noBreakHyphen/>
            </w:r>
            <w:r w:rsidRPr="00CD5983">
              <w:rPr>
                <w:sz w:val="16"/>
                <w:szCs w:val="16"/>
              </w:rPr>
              <w:t>1(2)</w:t>
            </w:r>
          </w:p>
          <w:p w:rsidR="00D04600" w:rsidRPr="00CD5983" w:rsidRDefault="00D04600" w:rsidP="004A7DDE">
            <w:pPr>
              <w:pStyle w:val="Tabletext"/>
              <w:tabs>
                <w:tab w:val="center" w:leader="dot" w:pos="2268"/>
              </w:tabs>
              <w:ind w:left="142"/>
              <w:rPr>
                <w:sz w:val="16"/>
                <w:szCs w:val="16"/>
              </w:rPr>
            </w:pPr>
            <w:r w:rsidRPr="00CD5983">
              <w:rPr>
                <w:sz w:val="16"/>
                <w:szCs w:val="16"/>
              </w:rPr>
              <w:t>Renumbered Note 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p>
          <w:p w:rsidR="00D04600" w:rsidRPr="00CD5983" w:rsidRDefault="00D04600" w:rsidP="004A7DDE">
            <w:pPr>
              <w:pStyle w:val="Tabletext"/>
              <w:rPr>
                <w:sz w:val="16"/>
                <w:szCs w:val="16"/>
              </w:rPr>
            </w:pPr>
            <w:r w:rsidRPr="00CD5983">
              <w:rPr>
                <w:sz w:val="16"/>
                <w:szCs w:val="16"/>
              </w:rPr>
              <w:t>No.</w:t>
            </w:r>
            <w:r w:rsidR="00CD5983">
              <w:rPr>
                <w:sz w:val="16"/>
                <w:szCs w:val="16"/>
              </w:rPr>
              <w:t> </w:t>
            </w:r>
            <w:r w:rsidRPr="00CD5983">
              <w:rPr>
                <w:sz w:val="16"/>
                <w:szCs w:val="16"/>
              </w:rPr>
              <w:t>19, 2010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2 to s. 184</w:t>
            </w:r>
            <w:r w:rsidR="00CD5983">
              <w:rPr>
                <w:sz w:val="16"/>
                <w:szCs w:val="16"/>
              </w:rPr>
              <w:noBreakHyphen/>
            </w:r>
            <w:r w:rsidRPr="00CD5983">
              <w:rPr>
                <w:sz w:val="16"/>
                <w:szCs w:val="16"/>
              </w:rPr>
              <w:t xml:space="preserve">1(2)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19, 2010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184</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184</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177, 1999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184</w:t>
            </w:r>
            <w:r w:rsidR="00CD5983">
              <w:rPr>
                <w:sz w:val="16"/>
                <w:szCs w:val="16"/>
              </w:rPr>
              <w:noBreakHyphen/>
            </w:r>
            <w:r w:rsidRPr="00CD5983">
              <w:rPr>
                <w:sz w:val="16"/>
                <w:szCs w:val="16"/>
              </w:rPr>
              <w:t>5(1)</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 184</w:t>
            </w:r>
            <w:r w:rsidR="00CD5983">
              <w:rPr>
                <w:sz w:val="16"/>
                <w:szCs w:val="16"/>
              </w:rPr>
              <w:noBreakHyphen/>
            </w:r>
            <w:r w:rsidRPr="00CD5983">
              <w:rPr>
                <w:sz w:val="16"/>
                <w:szCs w:val="16"/>
              </w:rPr>
              <w:t>5(2)</w:t>
            </w:r>
            <w:r w:rsidRPr="00CD5983">
              <w:rPr>
                <w:sz w:val="16"/>
                <w:szCs w:val="16"/>
              </w:rPr>
              <w:tab/>
              <w:t xml:space="preserve"> </w:t>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73, 2006</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186</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186</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188</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bCs/>
                <w:sz w:val="16"/>
                <w:szCs w:val="16"/>
              </w:rPr>
              <w:t>Heading to Div. 188</w:t>
            </w:r>
            <w:r w:rsidRPr="00CD5983">
              <w:rPr>
                <w:bCs/>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 xml:space="preserve">5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2001; No.</w:t>
            </w:r>
            <w:r w:rsidR="00CD5983">
              <w:rPr>
                <w:sz w:val="16"/>
                <w:szCs w:val="16"/>
              </w:rPr>
              <w:t> </w:t>
            </w:r>
            <w:r w:rsidRPr="00CD5983">
              <w:rPr>
                <w:sz w:val="16"/>
                <w:szCs w:val="16"/>
              </w:rPr>
              <w:t>134, 2004; No.</w:t>
            </w:r>
            <w:r w:rsidR="00CD5983">
              <w:rPr>
                <w:sz w:val="16"/>
                <w:szCs w:val="16"/>
              </w:rPr>
              <w:t> </w:t>
            </w:r>
            <w:r w:rsidRPr="00CD5983">
              <w:rPr>
                <w:sz w:val="16"/>
                <w:szCs w:val="16"/>
              </w:rPr>
              <w:t>112, 2007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2 to s. 188</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3 to s. 188</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188</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 xml:space="preserve">10 </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73, 2001; No.</w:t>
            </w:r>
            <w:r w:rsidR="00CD5983">
              <w:rPr>
                <w:sz w:val="16"/>
                <w:szCs w:val="16"/>
              </w:rPr>
              <w:t> </w:t>
            </w:r>
            <w:r w:rsidRPr="00CD5983">
              <w:rPr>
                <w:sz w:val="16"/>
                <w:szCs w:val="16"/>
              </w:rPr>
              <w:t>134, 2004; Nos. 80 and 112,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188</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77, 2005;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188</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20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77, 2005;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22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169, 2001 (as am. by No.</w:t>
            </w:r>
            <w:r w:rsidR="00CD5983">
              <w:rPr>
                <w:sz w:val="16"/>
                <w:szCs w:val="16"/>
              </w:rPr>
              <w:t> </w:t>
            </w:r>
            <w:r w:rsidRPr="00CD5983">
              <w:rPr>
                <w:sz w:val="16"/>
                <w:szCs w:val="16"/>
              </w:rPr>
              <w:t>57, 2002); No.</w:t>
            </w:r>
            <w:r w:rsidR="00CD5983">
              <w:rPr>
                <w:sz w:val="16"/>
                <w:szCs w:val="16"/>
              </w:rPr>
              <w:t> </w:t>
            </w:r>
            <w:r w:rsidRPr="00CD5983">
              <w:rPr>
                <w:sz w:val="16"/>
                <w:szCs w:val="16"/>
              </w:rPr>
              <w:t>67, 2003;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Heading to s. 188</w:t>
            </w:r>
            <w:r w:rsidR="00CD5983">
              <w:rPr>
                <w:sz w:val="16"/>
                <w:szCs w:val="16"/>
              </w:rPr>
              <w:noBreakHyphen/>
            </w:r>
            <w:r w:rsidRPr="00CD5983">
              <w:rPr>
                <w:sz w:val="16"/>
                <w:szCs w:val="16"/>
              </w:rPr>
              <w:t>23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23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24</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 No.</w:t>
            </w:r>
            <w:r w:rsidR="00CD5983">
              <w:rPr>
                <w:sz w:val="16"/>
                <w:szCs w:val="16"/>
              </w:rPr>
              <w:t> </w:t>
            </w:r>
            <w:r w:rsidRPr="00CD5983">
              <w:rPr>
                <w:sz w:val="16"/>
                <w:szCs w:val="16"/>
              </w:rPr>
              <w:t>20, 2010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25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30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rs.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32</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35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188</w:t>
            </w:r>
            <w:r w:rsidR="00CD5983">
              <w:rPr>
                <w:sz w:val="16"/>
                <w:szCs w:val="16"/>
              </w:rPr>
              <w:noBreakHyphen/>
            </w:r>
            <w:r w:rsidRPr="00CD5983">
              <w:rPr>
                <w:sz w:val="16"/>
                <w:szCs w:val="16"/>
              </w:rPr>
              <w:t>40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156, 2000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80, 2007</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189</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Division</w:t>
            </w:r>
            <w:r w:rsidR="00CD5983">
              <w:rPr>
                <w:sz w:val="16"/>
                <w:szCs w:val="16"/>
              </w:rPr>
              <w:t> </w:t>
            </w:r>
            <w:r w:rsidRPr="00CD5983">
              <w:rPr>
                <w:sz w:val="16"/>
                <w:szCs w:val="16"/>
              </w:rPr>
              <w:t>189</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189</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189</w:t>
            </w:r>
            <w:r w:rsidR="00CD5983">
              <w:rPr>
                <w:sz w:val="16"/>
                <w:szCs w:val="16"/>
              </w:rPr>
              <w:noBreakHyphen/>
            </w:r>
            <w:r w:rsidRPr="00CD5983">
              <w:rPr>
                <w:sz w:val="16"/>
                <w:szCs w:val="16"/>
              </w:rPr>
              <w:t>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189</w:t>
            </w:r>
            <w:r w:rsidR="00CD5983">
              <w:rPr>
                <w:sz w:val="16"/>
                <w:szCs w:val="16"/>
              </w:rPr>
              <w:noBreakHyphen/>
            </w:r>
            <w:r w:rsidRPr="00CD5983">
              <w:rPr>
                <w:sz w:val="16"/>
                <w:szCs w:val="16"/>
              </w:rPr>
              <w:t>10</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tabs>
                <w:tab w:val="center" w:leader="dot" w:pos="2268"/>
              </w:tabs>
              <w:rPr>
                <w:rFonts w:cs="Times New Roman"/>
                <w:sz w:val="16"/>
                <w:szCs w:val="16"/>
              </w:rPr>
            </w:pP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12, 2012</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189</w:t>
            </w:r>
            <w:r w:rsidR="00CD5983">
              <w:rPr>
                <w:sz w:val="16"/>
                <w:szCs w:val="16"/>
              </w:rPr>
              <w:noBreakHyphen/>
            </w:r>
            <w:r w:rsidRPr="00CD5983">
              <w:rPr>
                <w:sz w:val="16"/>
                <w:szCs w:val="16"/>
              </w:rPr>
              <w:t>15</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92, 2000</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Part</w:t>
            </w:r>
            <w:r w:rsidR="00CD5983">
              <w:rPr>
                <w:b/>
                <w:bCs/>
                <w:sz w:val="16"/>
                <w:szCs w:val="16"/>
              </w:rPr>
              <w:t> </w:t>
            </w:r>
            <w:r w:rsidRPr="00CD5983">
              <w:rPr>
                <w:b/>
                <w:bCs/>
                <w:sz w:val="16"/>
                <w:szCs w:val="16"/>
              </w:rPr>
              <w:t>6</w:t>
            </w:r>
            <w:r w:rsidR="00CD5983">
              <w:rPr>
                <w:b/>
                <w:bCs/>
                <w:sz w:val="16"/>
                <w:szCs w:val="16"/>
              </w:rPr>
              <w:noBreakHyphen/>
            </w:r>
            <w:r w:rsidRPr="00CD5983">
              <w:rPr>
                <w:b/>
                <w:bCs/>
                <w:sz w:val="16"/>
                <w:szCs w:val="16"/>
              </w:rPr>
              <w:t>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Division</w:t>
            </w:r>
            <w:r w:rsidR="00CD5983">
              <w:rPr>
                <w:b/>
                <w:bCs/>
                <w:sz w:val="16"/>
                <w:szCs w:val="16"/>
              </w:rPr>
              <w:t> </w:t>
            </w:r>
            <w:r w:rsidRPr="00CD5983">
              <w:rPr>
                <w:b/>
                <w:bCs/>
                <w:sz w:val="16"/>
                <w:szCs w:val="16"/>
              </w:rPr>
              <w:t>195</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s. 195</w:t>
            </w:r>
            <w:r w:rsidR="00CD5983">
              <w:rPr>
                <w:sz w:val="16"/>
                <w:szCs w:val="16"/>
              </w:rPr>
              <w:noBreakHyphen/>
            </w:r>
            <w:r w:rsidRPr="00CD5983">
              <w:rPr>
                <w:sz w:val="16"/>
                <w:szCs w:val="16"/>
              </w:rPr>
              <w:t>1</w:t>
            </w:r>
            <w:r w:rsidRPr="00CD5983">
              <w:rPr>
                <w:sz w:val="16"/>
                <w:szCs w:val="16"/>
              </w:rPr>
              <w:tab/>
            </w:r>
          </w:p>
        </w:tc>
        <w:tc>
          <w:tcPr>
            <w:tcW w:w="4943" w:type="dxa"/>
            <w:shd w:val="clear" w:color="auto" w:fill="auto"/>
          </w:tcPr>
          <w:p w:rsidR="00D04600" w:rsidRPr="00CD5983" w:rsidRDefault="00D04600" w:rsidP="00B20C25">
            <w:pPr>
              <w:pStyle w:val="Tabletext"/>
              <w:rPr>
                <w:sz w:val="16"/>
                <w:szCs w:val="16"/>
              </w:rPr>
            </w:pPr>
            <w:r w:rsidRPr="00CD5983">
              <w:rPr>
                <w:sz w:val="16"/>
                <w:szCs w:val="16"/>
              </w:rPr>
              <w:t>am. No.</w:t>
            </w:r>
            <w:r w:rsidR="00CD5983">
              <w:rPr>
                <w:sz w:val="16"/>
                <w:szCs w:val="16"/>
              </w:rPr>
              <w:t> </w:t>
            </w:r>
            <w:r w:rsidRPr="00CD5983">
              <w:rPr>
                <w:sz w:val="16"/>
                <w:szCs w:val="16"/>
              </w:rPr>
              <w:t>176, 1999; No.</w:t>
            </w:r>
            <w:r w:rsidR="00CD5983">
              <w:rPr>
                <w:sz w:val="16"/>
                <w:szCs w:val="16"/>
              </w:rPr>
              <w:t> </w:t>
            </w:r>
            <w:r w:rsidRPr="00CD5983">
              <w:rPr>
                <w:sz w:val="16"/>
                <w:szCs w:val="16"/>
              </w:rPr>
              <w:t>177, 1999 (as am. by No.</w:t>
            </w:r>
            <w:r w:rsidR="00CD5983">
              <w:rPr>
                <w:sz w:val="16"/>
                <w:szCs w:val="16"/>
              </w:rPr>
              <w:t> </w:t>
            </w:r>
            <w:r w:rsidRPr="00CD5983">
              <w:rPr>
                <w:sz w:val="16"/>
                <w:szCs w:val="16"/>
              </w:rPr>
              <w:t>156, 2000); Nos. 178 and 179, 1999; Nos. 52, 92 and 156, 2000; Nos. 55, 73, 77, 168 and 169, 2001; No.</w:t>
            </w:r>
            <w:r w:rsidR="00CD5983">
              <w:rPr>
                <w:sz w:val="16"/>
                <w:szCs w:val="16"/>
              </w:rPr>
              <w:t> </w:t>
            </w:r>
            <w:r w:rsidRPr="00CD5983">
              <w:rPr>
                <w:sz w:val="16"/>
                <w:szCs w:val="16"/>
              </w:rPr>
              <w:t>97, 2002; Nos. 67 and 101, 2003; Nos. 20, 95, 101, 134 and 143, 2004; Nos. 10, 41 and 78, 2005; Nos. 32, 58, 73, 80 and 101, 2006; Nos. 32, 56, 80, 112 and 143, 2007; No.</w:t>
            </w:r>
            <w:r w:rsidR="00CD5983">
              <w:rPr>
                <w:sz w:val="16"/>
                <w:szCs w:val="16"/>
              </w:rPr>
              <w:t> </w:t>
            </w:r>
            <w:r w:rsidRPr="00CD5983">
              <w:rPr>
                <w:sz w:val="16"/>
                <w:szCs w:val="16"/>
              </w:rPr>
              <w:t xml:space="preserve">145, 2008; Nos. 14, 114, 118 and 133, 2009; Nos. 20, 21, 56, 74 and 91, 2010; Nos. 41, 51 and 132, 2011; Nos. 12, 39, 75 and 169, 2012; Nos. </w:t>
            </w:r>
            <w:r w:rsidR="00CF6F0D" w:rsidRPr="00CD5983">
              <w:rPr>
                <w:sz w:val="16"/>
                <w:szCs w:val="16"/>
              </w:rPr>
              <w:t xml:space="preserve">76, </w:t>
            </w:r>
            <w:r w:rsidRPr="00CD5983">
              <w:rPr>
                <w:sz w:val="16"/>
                <w:szCs w:val="16"/>
              </w:rPr>
              <w:t>84</w:t>
            </w:r>
            <w:r w:rsidR="00B20C25" w:rsidRPr="00CD5983">
              <w:rPr>
                <w:sz w:val="16"/>
                <w:szCs w:val="16"/>
              </w:rPr>
              <w:t>, 85</w:t>
            </w:r>
            <w:r w:rsidR="00AF19B6" w:rsidRPr="00CD5983">
              <w:rPr>
                <w:sz w:val="16"/>
                <w:szCs w:val="16"/>
              </w:rPr>
              <w:t>, 96</w:t>
            </w:r>
            <w:r w:rsidRPr="00CD5983">
              <w:rPr>
                <w:sz w:val="16"/>
                <w:szCs w:val="16"/>
              </w:rPr>
              <w:t xml:space="preserve"> and </w:t>
            </w:r>
            <w:r w:rsidR="00B20C25" w:rsidRPr="00CD5983">
              <w:rPr>
                <w:sz w:val="16"/>
                <w:szCs w:val="16"/>
              </w:rPr>
              <w:t>124</w:t>
            </w:r>
            <w:r w:rsidRPr="00CD5983">
              <w:rPr>
                <w:sz w:val="16"/>
                <w:szCs w:val="16"/>
              </w:rPr>
              <w:t>, 2013</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Schedule</w:t>
            </w:r>
            <w:r w:rsidR="00CD5983">
              <w:rPr>
                <w:b/>
                <w:bCs/>
                <w:sz w:val="16"/>
                <w:szCs w:val="16"/>
              </w:rPr>
              <w:t> </w:t>
            </w:r>
            <w:r w:rsidRPr="00CD5983">
              <w:rPr>
                <w:b/>
                <w:bCs/>
                <w:sz w:val="16"/>
                <w:szCs w:val="16"/>
              </w:rPr>
              <w:t>2</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c. 1</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am.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rPr>
                <w:sz w:val="16"/>
                <w:szCs w:val="16"/>
              </w:rPr>
            </w:pPr>
            <w:r w:rsidRPr="00CD5983">
              <w:rPr>
                <w:b/>
                <w:bCs/>
                <w:sz w:val="16"/>
                <w:szCs w:val="16"/>
              </w:rPr>
              <w:t>Schedule</w:t>
            </w:r>
            <w:r w:rsidR="00CD5983">
              <w:rPr>
                <w:b/>
                <w:bCs/>
                <w:sz w:val="16"/>
                <w:szCs w:val="16"/>
              </w:rPr>
              <w:t> </w:t>
            </w:r>
            <w:r w:rsidRPr="00CD5983">
              <w:rPr>
                <w:b/>
                <w:bCs/>
                <w:sz w:val="16"/>
                <w:szCs w:val="16"/>
              </w:rPr>
              <w:t>3</w:t>
            </w:r>
          </w:p>
        </w:tc>
        <w:tc>
          <w:tcPr>
            <w:tcW w:w="4943" w:type="dxa"/>
            <w:shd w:val="clear" w:color="auto" w:fill="auto"/>
          </w:tcPr>
          <w:p w:rsidR="00D04600" w:rsidRPr="00CD5983" w:rsidRDefault="00D04600" w:rsidP="004A7DDE">
            <w:pPr>
              <w:pStyle w:val="Tabletext"/>
              <w:rPr>
                <w:sz w:val="16"/>
                <w:szCs w:val="16"/>
              </w:rPr>
            </w:pP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to Schedule</w:t>
            </w:r>
            <w:r w:rsidR="00CD5983">
              <w:rPr>
                <w:sz w:val="16"/>
                <w:szCs w:val="16"/>
              </w:rPr>
              <w:t> </w:t>
            </w:r>
            <w:r w:rsidRPr="00CD5983">
              <w:rPr>
                <w:sz w:val="16"/>
                <w:szCs w:val="16"/>
              </w:rPr>
              <w:t>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rep. No.</w:t>
            </w:r>
            <w:r w:rsidR="00CD5983">
              <w:rPr>
                <w:sz w:val="16"/>
                <w:szCs w:val="16"/>
              </w:rPr>
              <w:t> </w:t>
            </w:r>
            <w:r w:rsidRPr="00CD5983">
              <w:rPr>
                <w:sz w:val="16"/>
                <w:szCs w:val="16"/>
              </w:rPr>
              <w:t>176, 1999</w:t>
            </w:r>
          </w:p>
        </w:tc>
      </w:tr>
      <w:tr w:rsidR="00D04600" w:rsidRPr="00CD5983" w:rsidTr="004A7DDE">
        <w:trPr>
          <w:cantSplit/>
        </w:trPr>
        <w:tc>
          <w:tcPr>
            <w:tcW w:w="2139" w:type="dxa"/>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1 to Schedule</w:t>
            </w:r>
            <w:r w:rsidR="00CD5983">
              <w:rPr>
                <w:sz w:val="16"/>
                <w:szCs w:val="16"/>
              </w:rPr>
              <w:t> </w:t>
            </w:r>
            <w:r w:rsidRPr="00CD5983">
              <w:rPr>
                <w:sz w:val="16"/>
                <w:szCs w:val="16"/>
              </w:rPr>
              <w:t>3</w:t>
            </w:r>
            <w:r w:rsidRPr="00CD5983">
              <w:rPr>
                <w:sz w:val="16"/>
                <w:szCs w:val="16"/>
              </w:rPr>
              <w:tab/>
            </w:r>
          </w:p>
        </w:tc>
        <w:tc>
          <w:tcPr>
            <w:tcW w:w="4943" w:type="dxa"/>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r w:rsidR="00D04600" w:rsidRPr="00CD5983" w:rsidTr="004A7DDE">
        <w:trPr>
          <w:cantSplit/>
        </w:trPr>
        <w:tc>
          <w:tcPr>
            <w:tcW w:w="2139" w:type="dxa"/>
            <w:tcBorders>
              <w:bottom w:val="single" w:sz="12" w:space="0" w:color="auto"/>
            </w:tcBorders>
            <w:shd w:val="clear" w:color="auto" w:fill="auto"/>
          </w:tcPr>
          <w:p w:rsidR="00D04600" w:rsidRPr="00CD5983" w:rsidRDefault="00D04600" w:rsidP="004A7DDE">
            <w:pPr>
              <w:pStyle w:val="Tabletext"/>
              <w:tabs>
                <w:tab w:val="center" w:leader="dot" w:pos="2268"/>
              </w:tabs>
              <w:rPr>
                <w:sz w:val="16"/>
                <w:szCs w:val="16"/>
              </w:rPr>
            </w:pPr>
            <w:r w:rsidRPr="00CD5983">
              <w:rPr>
                <w:sz w:val="16"/>
                <w:szCs w:val="16"/>
              </w:rPr>
              <w:t>Note 2 to Schedule</w:t>
            </w:r>
            <w:r w:rsidR="00CD5983">
              <w:rPr>
                <w:sz w:val="16"/>
                <w:szCs w:val="16"/>
              </w:rPr>
              <w:t> </w:t>
            </w:r>
            <w:r w:rsidRPr="00CD5983">
              <w:rPr>
                <w:sz w:val="16"/>
                <w:szCs w:val="16"/>
              </w:rPr>
              <w:t>3</w:t>
            </w:r>
            <w:r w:rsidRPr="00CD5983">
              <w:rPr>
                <w:sz w:val="16"/>
                <w:szCs w:val="16"/>
              </w:rPr>
              <w:tab/>
            </w:r>
          </w:p>
        </w:tc>
        <w:tc>
          <w:tcPr>
            <w:tcW w:w="4943" w:type="dxa"/>
            <w:tcBorders>
              <w:bottom w:val="single" w:sz="12" w:space="0" w:color="auto"/>
            </w:tcBorders>
            <w:shd w:val="clear" w:color="auto" w:fill="auto"/>
          </w:tcPr>
          <w:p w:rsidR="00D04600" w:rsidRPr="00CD5983" w:rsidRDefault="00D04600" w:rsidP="004A7DDE">
            <w:pPr>
              <w:pStyle w:val="Tabletext"/>
              <w:rPr>
                <w:sz w:val="16"/>
                <w:szCs w:val="16"/>
              </w:rPr>
            </w:pPr>
            <w:r w:rsidRPr="00CD5983">
              <w:rPr>
                <w:sz w:val="16"/>
                <w:szCs w:val="16"/>
              </w:rPr>
              <w:t>ad. No.</w:t>
            </w:r>
            <w:r w:rsidR="00CD5983">
              <w:rPr>
                <w:sz w:val="16"/>
                <w:szCs w:val="16"/>
              </w:rPr>
              <w:t> </w:t>
            </w:r>
            <w:r w:rsidRPr="00CD5983">
              <w:rPr>
                <w:sz w:val="16"/>
                <w:szCs w:val="16"/>
              </w:rPr>
              <w:t>176, 1999</w:t>
            </w:r>
          </w:p>
        </w:tc>
      </w:tr>
    </w:tbl>
    <w:p w:rsidR="00846585" w:rsidRPr="00CD5983" w:rsidRDefault="00846585" w:rsidP="004A7DDE">
      <w:pPr>
        <w:pStyle w:val="Tabletext"/>
      </w:pPr>
    </w:p>
    <w:p w:rsidR="00846585" w:rsidRPr="00CD5983" w:rsidRDefault="00846585" w:rsidP="004406B8">
      <w:pPr>
        <w:pStyle w:val="ENotesHeading2"/>
        <w:pageBreakBefore/>
        <w:outlineLvl w:val="9"/>
      </w:pPr>
      <w:bookmarkStart w:id="1013" w:name="_Toc374452701"/>
      <w:r w:rsidRPr="00CD5983">
        <w:t>Endnote 5—Uncommenced amendments</w:t>
      </w:r>
      <w:bookmarkEnd w:id="1013"/>
    </w:p>
    <w:p w:rsidR="00D04600" w:rsidRPr="00CD5983" w:rsidRDefault="00D04600" w:rsidP="002849D1">
      <w:pPr>
        <w:pStyle w:val="ENotesHeading3"/>
        <w:outlineLvl w:val="9"/>
      </w:pPr>
      <w:bookmarkStart w:id="1014" w:name="_Toc374452702"/>
      <w:r w:rsidRPr="00CD5983">
        <w:t>Indirect Tax Laws Amendment (Assessment) Act 2012 (No.</w:t>
      </w:r>
      <w:r w:rsidR="00CD5983">
        <w:t> </w:t>
      </w:r>
      <w:r w:rsidRPr="00CD5983">
        <w:t>39, 2012)</w:t>
      </w:r>
      <w:bookmarkEnd w:id="1014"/>
    </w:p>
    <w:p w:rsidR="00D04600" w:rsidRPr="00CD5983" w:rsidRDefault="00D04600" w:rsidP="00D04600">
      <w:pPr>
        <w:pStyle w:val="ItemHead"/>
      </w:pPr>
      <w:r w:rsidRPr="00CD5983">
        <w:t>Schedule</w:t>
      </w:r>
      <w:r w:rsidR="00CD5983">
        <w:t> </w:t>
      </w:r>
      <w:r w:rsidRPr="00CD5983">
        <w:t>1</w:t>
      </w:r>
    </w:p>
    <w:p w:rsidR="00D04600" w:rsidRPr="00CD5983" w:rsidRDefault="00D04600" w:rsidP="00D04600">
      <w:pPr>
        <w:pStyle w:val="ItemHead"/>
      </w:pPr>
      <w:r w:rsidRPr="00CD5983">
        <w:t>242  Subsection</w:t>
      </w:r>
      <w:r w:rsidR="00CD5983">
        <w:t> </w:t>
      </w:r>
      <w:r w:rsidRPr="00CD5983">
        <w:t>17</w:t>
      </w:r>
      <w:r w:rsidR="00CD5983">
        <w:noBreakHyphen/>
      </w:r>
      <w:r w:rsidRPr="00CD5983">
        <w:t>20(2)</w:t>
      </w:r>
    </w:p>
    <w:p w:rsidR="00D04600" w:rsidRPr="00CD5983" w:rsidRDefault="00D04600" w:rsidP="00D04600">
      <w:pPr>
        <w:pStyle w:val="Item"/>
      </w:pPr>
      <w:r w:rsidRPr="00CD5983">
        <w:t>Repeal the subsection, substitute:</w:t>
      </w:r>
    </w:p>
    <w:p w:rsidR="00D04600" w:rsidRPr="00CD5983" w:rsidRDefault="00D04600" w:rsidP="00D04600">
      <w:pPr>
        <w:pStyle w:val="subsection"/>
      </w:pPr>
      <w:r w:rsidRPr="00CD5983">
        <w:tab/>
        <w:t>(2)</w:t>
      </w:r>
      <w:r w:rsidRPr="00CD5983">
        <w:tab/>
        <w:t xml:space="preserve">The matters must relate to correction of errors that were made in working out </w:t>
      </w:r>
      <w:r w:rsidR="00CD5983" w:rsidRPr="00CD5983">
        <w:rPr>
          <w:position w:val="6"/>
          <w:sz w:val="16"/>
        </w:rPr>
        <w:t>*</w:t>
      </w:r>
      <w:r w:rsidRPr="00CD5983">
        <w:t xml:space="preserve">net amounts for tax periods to which </w:t>
      </w:r>
      <w:r w:rsidR="00CD5983">
        <w:t>subsection (</w:t>
      </w:r>
      <w:r w:rsidRPr="00CD5983">
        <w:t>2A) applies.</w:t>
      </w:r>
    </w:p>
    <w:p w:rsidR="00D04600" w:rsidRPr="00CD5983" w:rsidRDefault="00D04600" w:rsidP="00D04600">
      <w:pPr>
        <w:pStyle w:val="ItemHead"/>
      </w:pPr>
      <w:r w:rsidRPr="00CD5983">
        <w:t>243  Paragraph 17</w:t>
      </w:r>
      <w:r w:rsidR="00CD5983">
        <w:noBreakHyphen/>
      </w:r>
      <w:r w:rsidRPr="00CD5983">
        <w:t>20(2A)(b)</w:t>
      </w:r>
    </w:p>
    <w:p w:rsidR="00D04600" w:rsidRPr="00CD5983" w:rsidRDefault="00D04600" w:rsidP="00D04600">
      <w:pPr>
        <w:pStyle w:val="Item"/>
      </w:pPr>
      <w:r w:rsidRPr="00CD5983">
        <w:t>Omit “if the earlier tax period started on or after 1</w:t>
      </w:r>
      <w:r w:rsidR="00CD5983">
        <w:t> </w:t>
      </w:r>
      <w:r w:rsidRPr="00CD5983">
        <w:t>July 2012—”.</w:t>
      </w:r>
    </w:p>
    <w:p w:rsidR="00D04600" w:rsidRPr="00CD5983" w:rsidRDefault="00D04600" w:rsidP="00D04600">
      <w:pPr>
        <w:pStyle w:val="ItemHead"/>
      </w:pPr>
      <w:r w:rsidRPr="00CD5983">
        <w:t>244  Section</w:t>
      </w:r>
      <w:r w:rsidR="00CD5983">
        <w:t> </w:t>
      </w:r>
      <w:r w:rsidRPr="00CD5983">
        <w:t>93</w:t>
      </w:r>
      <w:r w:rsidR="00CD5983">
        <w:noBreakHyphen/>
      </w:r>
      <w:r w:rsidRPr="00CD5983">
        <w:t>1</w:t>
      </w:r>
    </w:p>
    <w:p w:rsidR="00D04600" w:rsidRPr="00CD5983" w:rsidRDefault="00D04600" w:rsidP="00D04600">
      <w:pPr>
        <w:pStyle w:val="Item"/>
      </w:pPr>
      <w:r w:rsidRPr="00CD5983">
        <w:t>Omit:</w:t>
      </w:r>
    </w:p>
    <w:p w:rsidR="00D04600" w:rsidRPr="00CD5983" w:rsidRDefault="00D04600" w:rsidP="00D04600">
      <w:pPr>
        <w:pStyle w:val="BoxText"/>
      </w:pPr>
      <w:r w:rsidRPr="00CD5983">
        <w:t>However, this time limit does not apply in certain limited cases.</w:t>
      </w:r>
    </w:p>
    <w:p w:rsidR="00D04600" w:rsidRPr="00CD5983" w:rsidRDefault="00D04600" w:rsidP="00D04600">
      <w:pPr>
        <w:pStyle w:val="ItemHead"/>
      </w:pPr>
      <w:r w:rsidRPr="00CD5983">
        <w:t>245  Subsections</w:t>
      </w:r>
      <w:r w:rsidR="00CD5983">
        <w:t> </w:t>
      </w:r>
      <w:r w:rsidRPr="00CD5983">
        <w:t>93</w:t>
      </w:r>
      <w:r w:rsidR="00CD5983">
        <w:noBreakHyphen/>
      </w:r>
      <w:r w:rsidRPr="00CD5983">
        <w:t>10(1), (2) and (3)</w:t>
      </w:r>
    </w:p>
    <w:p w:rsidR="00D04600" w:rsidRPr="00CD5983" w:rsidRDefault="00D04600" w:rsidP="00D04600">
      <w:pPr>
        <w:pStyle w:val="Item"/>
      </w:pPr>
      <w:r w:rsidRPr="00CD5983">
        <w:t>Repeal the subsections.</w:t>
      </w:r>
    </w:p>
    <w:p w:rsidR="00D04600" w:rsidRPr="00CD5983" w:rsidRDefault="00D04600" w:rsidP="002849D1">
      <w:pPr>
        <w:pStyle w:val="ENotesHeading3"/>
        <w:outlineLvl w:val="9"/>
      </w:pPr>
      <w:bookmarkStart w:id="1015" w:name="_Toc374452703"/>
      <w:r w:rsidRPr="00CD5983">
        <w:t>Aged Care (Living Longer Living Better) Act 2013 (No.</w:t>
      </w:r>
      <w:r w:rsidR="00CD5983">
        <w:t> </w:t>
      </w:r>
      <w:r w:rsidRPr="00CD5983">
        <w:t>76, 2013)</w:t>
      </w:r>
      <w:bookmarkEnd w:id="1015"/>
    </w:p>
    <w:p w:rsidR="00D04600" w:rsidRPr="00CD5983" w:rsidRDefault="00D04600" w:rsidP="00D04600">
      <w:pPr>
        <w:pStyle w:val="ItemHead"/>
      </w:pPr>
      <w:r w:rsidRPr="00CD5983">
        <w:t>Schedule</w:t>
      </w:r>
      <w:r w:rsidR="00CD5983">
        <w:t> </w:t>
      </w:r>
      <w:r w:rsidRPr="00CD5983">
        <w:t>4</w:t>
      </w:r>
    </w:p>
    <w:p w:rsidR="00D04600" w:rsidRPr="00CD5983" w:rsidRDefault="00D04600" w:rsidP="00D04600">
      <w:pPr>
        <w:pStyle w:val="ItemHead"/>
      </w:pPr>
      <w:r w:rsidRPr="00CD5983">
        <w:t>6  Subsection</w:t>
      </w:r>
      <w:r w:rsidR="00CD5983">
        <w:t> </w:t>
      </w:r>
      <w:r w:rsidRPr="00CD5983">
        <w:t>38</w:t>
      </w:r>
      <w:r w:rsidR="00CD5983">
        <w:noBreakHyphen/>
      </w:r>
      <w:r w:rsidRPr="00CD5983">
        <w:t>30(1)</w:t>
      </w:r>
    </w:p>
    <w:p w:rsidR="00D04600" w:rsidRPr="00CD5983" w:rsidRDefault="00D04600" w:rsidP="00D04600">
      <w:pPr>
        <w:pStyle w:val="Item"/>
      </w:pPr>
      <w:r w:rsidRPr="00CD5983">
        <w:t>Omit “Part</w:t>
      </w:r>
      <w:r w:rsidR="00CD5983">
        <w:t> </w:t>
      </w:r>
      <w:r w:rsidRPr="00CD5983">
        <w:t>3</w:t>
      </w:r>
      <w:r w:rsidR="00CD5983">
        <w:noBreakHyphen/>
      </w:r>
      <w:r w:rsidRPr="00CD5983">
        <w:t>2 of the</w:t>
      </w:r>
      <w:r w:rsidRPr="00CD5983">
        <w:rPr>
          <w:i/>
        </w:rPr>
        <w:t xml:space="preserve"> Aged Care Act 1997</w:t>
      </w:r>
      <w:r w:rsidRPr="00CD5983">
        <w:t>”, substitute “Part</w:t>
      </w:r>
      <w:r w:rsidR="00CD5983">
        <w:t> </w:t>
      </w:r>
      <w:r w:rsidRPr="00CD5983">
        <w:t>3.2 of the</w:t>
      </w:r>
      <w:r w:rsidRPr="00CD5983">
        <w:rPr>
          <w:i/>
        </w:rPr>
        <w:t xml:space="preserve"> Aged Care Act 1997</w:t>
      </w:r>
      <w:r w:rsidRPr="00CD5983">
        <w:t xml:space="preserve"> or Part</w:t>
      </w:r>
      <w:r w:rsidR="00CD5983">
        <w:t> </w:t>
      </w:r>
      <w:r w:rsidRPr="00CD5983">
        <w:t xml:space="preserve">3.2 of the </w:t>
      </w:r>
      <w:r w:rsidRPr="00CD5983">
        <w:rPr>
          <w:i/>
        </w:rPr>
        <w:t>Aged Care (Transitional Provisions) Act 1997</w:t>
      </w:r>
      <w:r w:rsidRPr="00CD5983">
        <w:t>”.</w:t>
      </w:r>
    </w:p>
    <w:p w:rsidR="00D04600" w:rsidRPr="00CD5983" w:rsidRDefault="00D04600" w:rsidP="00D04600">
      <w:pPr>
        <w:pStyle w:val="ItemHead"/>
      </w:pPr>
      <w:r w:rsidRPr="00CD5983">
        <w:t>7  Section</w:t>
      </w:r>
      <w:r w:rsidR="00CD5983">
        <w:t> </w:t>
      </w:r>
      <w:r w:rsidRPr="00CD5983">
        <w:t>38</w:t>
      </w:r>
      <w:r w:rsidR="00CD5983">
        <w:noBreakHyphen/>
      </w:r>
      <w:r w:rsidRPr="00CD5983">
        <w:t>35</w:t>
      </w:r>
    </w:p>
    <w:p w:rsidR="00D04600" w:rsidRPr="00CD5983" w:rsidRDefault="00D04600" w:rsidP="00D04600">
      <w:pPr>
        <w:pStyle w:val="Item"/>
      </w:pPr>
      <w:r w:rsidRPr="00CD5983">
        <w:t>After “that Act”, insert “or Part</w:t>
      </w:r>
      <w:r w:rsidR="00CD5983">
        <w:t> </w:t>
      </w:r>
      <w:r w:rsidRPr="00CD5983">
        <w:t xml:space="preserve">3.3 of the </w:t>
      </w:r>
      <w:r w:rsidRPr="00CD5983">
        <w:rPr>
          <w:i/>
        </w:rPr>
        <w:t>Aged Care (Transitional Provisions) Act 1997</w:t>
      </w:r>
      <w:r w:rsidRPr="00CD5983">
        <w:t>”.</w:t>
      </w:r>
    </w:p>
    <w:p w:rsidR="00D04600" w:rsidRPr="00CD5983" w:rsidRDefault="00D04600" w:rsidP="004A7DDE"/>
    <w:p w:rsidR="00846585" w:rsidRPr="00CD5983" w:rsidRDefault="00846585" w:rsidP="004406B8">
      <w:pPr>
        <w:pStyle w:val="ENotesHeading2"/>
        <w:pageBreakBefore/>
        <w:outlineLvl w:val="9"/>
      </w:pPr>
      <w:bookmarkStart w:id="1016" w:name="_Toc374452704"/>
      <w:r w:rsidRPr="00CD5983">
        <w:t>Endnote 6—Modifications</w:t>
      </w:r>
      <w:r w:rsidR="004A7DDE" w:rsidRPr="00CD5983">
        <w:t xml:space="preserve"> [none]</w:t>
      </w:r>
      <w:bookmarkEnd w:id="1016"/>
    </w:p>
    <w:p w:rsidR="00846585" w:rsidRPr="00CD5983" w:rsidRDefault="00846585" w:rsidP="00A078ED">
      <w:pPr>
        <w:pStyle w:val="ENotesHeading2"/>
        <w:outlineLvl w:val="9"/>
      </w:pPr>
      <w:bookmarkStart w:id="1017" w:name="_Toc374452705"/>
      <w:r w:rsidRPr="00CD5983">
        <w:t>Endnote 7—Misdescribed amendments</w:t>
      </w:r>
      <w:r w:rsidR="004A7DDE" w:rsidRPr="00CD5983">
        <w:t xml:space="preserve"> [none]</w:t>
      </w:r>
      <w:bookmarkEnd w:id="1017"/>
    </w:p>
    <w:p w:rsidR="00846585" w:rsidRPr="00CD5983" w:rsidRDefault="00846585" w:rsidP="00A078ED">
      <w:pPr>
        <w:pStyle w:val="ENotesHeading2"/>
        <w:outlineLvl w:val="9"/>
      </w:pPr>
      <w:bookmarkStart w:id="1018" w:name="_Toc374452706"/>
      <w:r w:rsidRPr="00CD5983">
        <w:t>Endnote 8—Miscellaneous</w:t>
      </w:r>
      <w:r w:rsidR="004A7DDE" w:rsidRPr="00CD5983">
        <w:t xml:space="preserve"> [none]</w:t>
      </w:r>
      <w:bookmarkEnd w:id="1018"/>
    </w:p>
    <w:p w:rsidR="00846585" w:rsidRPr="00CD5983" w:rsidRDefault="00846585" w:rsidP="004A7DDE"/>
    <w:p w:rsidR="00E7330B" w:rsidRPr="00CD5983" w:rsidRDefault="00E7330B" w:rsidP="0054782B"/>
    <w:p w:rsidR="00E7330B" w:rsidRPr="00CD5983" w:rsidRDefault="00E7330B" w:rsidP="0054782B">
      <w:pPr>
        <w:sectPr w:rsidR="00E7330B" w:rsidRPr="00CD5983" w:rsidSect="00973A38">
          <w:headerReference w:type="even" r:id="rId90"/>
          <w:headerReference w:type="default" r:id="rId91"/>
          <w:footerReference w:type="even" r:id="rId92"/>
          <w:footerReference w:type="default" r:id="rId93"/>
          <w:footerReference w:type="first" r:id="rId94"/>
          <w:pgSz w:w="11907" w:h="16839"/>
          <w:pgMar w:top="2381" w:right="2410" w:bottom="4252" w:left="2410" w:header="720" w:footer="3402" w:gutter="0"/>
          <w:cols w:space="708"/>
          <w:docGrid w:linePitch="360"/>
        </w:sectPr>
      </w:pPr>
    </w:p>
    <w:p w:rsidR="00300522" w:rsidRPr="00CD5983" w:rsidRDefault="00300522" w:rsidP="00E7330B"/>
    <w:sectPr w:rsidR="00300522" w:rsidRPr="00CD5983" w:rsidSect="00973A38">
      <w:headerReference w:type="even" r:id="rId95"/>
      <w:headerReference w:type="default" r:id="rId96"/>
      <w:footerReference w:type="even" r:id="rId97"/>
      <w:footerReference w:type="default" r:id="rId9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83" w:rsidRPr="00364620" w:rsidRDefault="00CD5983" w:rsidP="00081C5C">
      <w:pPr>
        <w:pStyle w:val="ActHead7"/>
        <w:spacing w:before="0"/>
        <w:rPr>
          <w:rFonts w:ascii="Times New Roman" w:hAnsi="Times New Roman"/>
          <w:sz w:val="16"/>
        </w:rPr>
      </w:pPr>
      <w:r>
        <w:separator/>
      </w:r>
    </w:p>
  </w:endnote>
  <w:endnote w:type="continuationSeparator" w:id="0">
    <w:p w:rsidR="00CD5983" w:rsidRPr="00364620" w:rsidRDefault="00CD5983" w:rsidP="00081C5C">
      <w:pPr>
        <w:pStyle w:val="ActHead7"/>
        <w:spacing w:before="0"/>
        <w:rPr>
          <w:rFonts w:ascii="Times New Roman" w:hAnsi="Times New Roman"/>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FD3A5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A148FE">
    <w:pPr>
      <w:pStyle w:val="FootnoteText"/>
      <w:rPr>
        <w:position w:val="10"/>
        <w:sz w:val="16"/>
        <w:szCs w:val="16"/>
      </w:rPr>
    </w:pPr>
    <w:r>
      <w:rPr>
        <w:position w:val="10"/>
        <w:sz w:val="16"/>
        <w:szCs w:val="16"/>
      </w:rPr>
      <w:t>_____________________________________</w:t>
    </w:r>
  </w:p>
  <w:p w:rsidR="00CD5983" w:rsidRDefault="00CD5983" w:rsidP="00A148FE">
    <w:pPr>
      <w:pStyle w:val="FootnoteText"/>
      <w:spacing w:after="120"/>
    </w:pPr>
    <w:r>
      <w:rPr>
        <w:position w:val="6"/>
        <w:sz w:val="16"/>
        <w:szCs w:val="16"/>
      </w:rPr>
      <w:t>*</w:t>
    </w:r>
    <w:r>
      <w:t>To find definitions of asterisked terms, see the Dictionary, starting at section 195-1.</w:t>
    </w:r>
  </w:p>
  <w:p w:rsidR="00CD5983" w:rsidRDefault="00CD5983" w:rsidP="00A148FE">
    <w:pPr>
      <w:pBdr>
        <w:top w:val="single" w:sz="6" w:space="1" w:color="auto"/>
      </w:pBdr>
      <w:rPr>
        <w:sz w:val="18"/>
        <w:szCs w:val="18"/>
      </w:rPr>
    </w:pPr>
  </w:p>
  <w:p w:rsidR="00CD5983" w:rsidRPr="00DA2BC5" w:rsidRDefault="00CD5983" w:rsidP="00FD3A56">
    <w:pPr>
      <w:jc w:val="right"/>
      <w:rPr>
        <w:i/>
        <w:sz w:val="18"/>
        <w:szCs w:val="18"/>
      </w:rPr>
    </w:pPr>
    <w:r w:rsidRPr="00DA2BC5">
      <w:rPr>
        <w:i/>
        <w:sz w:val="18"/>
        <w:szCs w:val="18"/>
      </w:rPr>
      <w:fldChar w:fldCharType="begin"/>
    </w:r>
    <w:r w:rsidRPr="00DA2BC5">
      <w:rPr>
        <w:i/>
        <w:sz w:val="18"/>
        <w:szCs w:val="18"/>
      </w:rPr>
      <w:instrText xml:space="preserve"> STYLEREF ShortT </w:instrText>
    </w:r>
    <w:r w:rsidRPr="00DA2BC5">
      <w:rPr>
        <w:i/>
        <w:sz w:val="18"/>
        <w:szCs w:val="18"/>
      </w:rPr>
      <w:fldChar w:fldCharType="separate"/>
    </w:r>
    <w:r w:rsidR="00973A38">
      <w:rPr>
        <w:i/>
        <w:noProof/>
        <w:sz w:val="18"/>
        <w:szCs w:val="18"/>
      </w:rPr>
      <w:t>A New Tax System (Goods and Services Tax) Act 1999</w:t>
    </w:r>
    <w:r w:rsidRPr="00DA2BC5">
      <w:rPr>
        <w:i/>
        <w:sz w:val="18"/>
        <w:szCs w:val="18"/>
      </w:rPr>
      <w:fldChar w:fldCharType="end"/>
    </w:r>
    <w:r w:rsidRPr="00DA2BC5">
      <w:rPr>
        <w:i/>
        <w:sz w:val="18"/>
        <w:szCs w:val="18"/>
      </w:rPr>
      <w:t xml:space="preserve">       </w:t>
    </w:r>
    <w:r w:rsidRPr="00DA2BC5">
      <w:rPr>
        <w:i/>
        <w:sz w:val="18"/>
        <w:szCs w:val="18"/>
      </w:rPr>
      <w:fldChar w:fldCharType="begin"/>
    </w:r>
    <w:r w:rsidRPr="00DA2BC5">
      <w:rPr>
        <w:i/>
        <w:sz w:val="18"/>
        <w:szCs w:val="18"/>
      </w:rPr>
      <w:instrText xml:space="preserve"> PAGE </w:instrText>
    </w:r>
    <w:r w:rsidRPr="00DA2BC5">
      <w:rPr>
        <w:i/>
        <w:sz w:val="18"/>
        <w:szCs w:val="18"/>
      </w:rPr>
      <w:fldChar w:fldCharType="separate"/>
    </w:r>
    <w:r w:rsidR="00973A38">
      <w:rPr>
        <w:i/>
        <w:noProof/>
        <w:sz w:val="18"/>
        <w:szCs w:val="18"/>
      </w:rPr>
      <w:t>95</w:t>
    </w:r>
    <w:r w:rsidRPr="00DA2BC5">
      <w:rPr>
        <w:i/>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FD3A56">
    <w:pPr>
      <w:pBdr>
        <w:top w:val="single" w:sz="6" w:space="1" w:color="auto"/>
      </w:pBdr>
      <w:spacing w:before="120"/>
      <w:rPr>
        <w:sz w:val="18"/>
      </w:rPr>
    </w:pPr>
  </w:p>
  <w:p w:rsidR="00CD5983" w:rsidRPr="007A1328" w:rsidRDefault="00CD5983" w:rsidP="00FD3A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620</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A148FE">
    <w:pPr>
      <w:pStyle w:val="FootnoteText"/>
      <w:rPr>
        <w:position w:val="10"/>
        <w:sz w:val="16"/>
        <w:szCs w:val="16"/>
      </w:rPr>
    </w:pPr>
    <w:r>
      <w:rPr>
        <w:position w:val="10"/>
        <w:sz w:val="16"/>
        <w:szCs w:val="16"/>
      </w:rPr>
      <w:t>_____________________________________</w:t>
    </w:r>
  </w:p>
  <w:p w:rsidR="00CD5983" w:rsidRDefault="00CD5983" w:rsidP="00A148FE">
    <w:pPr>
      <w:pStyle w:val="FootnoteText"/>
      <w:spacing w:after="120"/>
    </w:pPr>
    <w:r>
      <w:rPr>
        <w:position w:val="6"/>
        <w:sz w:val="16"/>
        <w:szCs w:val="16"/>
      </w:rPr>
      <w:t>*</w:t>
    </w:r>
    <w:r>
      <w:t>To find definitions of asterisked terms, see the Dictionary, starting at section 195-1.</w:t>
    </w:r>
  </w:p>
  <w:p w:rsidR="00CD5983" w:rsidRDefault="00CD5983" w:rsidP="00A148FE">
    <w:pPr>
      <w:pBdr>
        <w:top w:val="single" w:sz="6" w:space="1" w:color="auto"/>
      </w:pBdr>
      <w:rPr>
        <w:sz w:val="18"/>
        <w:szCs w:val="18"/>
      </w:rPr>
    </w:pPr>
  </w:p>
  <w:p w:rsidR="00CD5983" w:rsidRPr="00DA2BC5" w:rsidRDefault="00CD5983" w:rsidP="00FD3A56">
    <w:pPr>
      <w:rPr>
        <w:i/>
        <w:sz w:val="18"/>
        <w:szCs w:val="18"/>
      </w:rPr>
    </w:pPr>
    <w:r w:rsidRPr="00DA2BC5">
      <w:rPr>
        <w:i/>
        <w:sz w:val="18"/>
        <w:szCs w:val="18"/>
      </w:rPr>
      <w:fldChar w:fldCharType="begin"/>
    </w:r>
    <w:r w:rsidRPr="00DA2BC5">
      <w:rPr>
        <w:i/>
        <w:sz w:val="18"/>
        <w:szCs w:val="18"/>
      </w:rPr>
      <w:instrText xml:space="preserve"> PAGE </w:instrText>
    </w:r>
    <w:r w:rsidRPr="00DA2BC5">
      <w:rPr>
        <w:i/>
        <w:sz w:val="18"/>
        <w:szCs w:val="18"/>
      </w:rPr>
      <w:fldChar w:fldCharType="separate"/>
    </w:r>
    <w:r w:rsidR="00973A38">
      <w:rPr>
        <w:i/>
        <w:noProof/>
        <w:sz w:val="18"/>
        <w:szCs w:val="18"/>
      </w:rPr>
      <w:t>266</w:t>
    </w:r>
    <w:r w:rsidRPr="00DA2BC5">
      <w:rPr>
        <w:i/>
        <w:sz w:val="18"/>
        <w:szCs w:val="18"/>
      </w:rPr>
      <w:fldChar w:fldCharType="end"/>
    </w:r>
    <w:r w:rsidRPr="00DA2BC5">
      <w:rPr>
        <w:i/>
        <w:sz w:val="18"/>
        <w:szCs w:val="18"/>
      </w:rPr>
      <w:t xml:space="preserve">            </w:t>
    </w:r>
    <w:r w:rsidRPr="00DA2BC5">
      <w:rPr>
        <w:i/>
        <w:sz w:val="18"/>
        <w:szCs w:val="18"/>
      </w:rPr>
      <w:fldChar w:fldCharType="begin"/>
    </w:r>
    <w:r w:rsidRPr="00DA2BC5">
      <w:rPr>
        <w:i/>
        <w:sz w:val="18"/>
        <w:szCs w:val="18"/>
      </w:rPr>
      <w:instrText xml:space="preserve"> STYLEREF ShortT </w:instrText>
    </w:r>
    <w:r w:rsidRPr="00DA2BC5">
      <w:rPr>
        <w:i/>
        <w:sz w:val="18"/>
        <w:szCs w:val="18"/>
      </w:rPr>
      <w:fldChar w:fldCharType="separate"/>
    </w:r>
    <w:r w:rsidR="00973A38">
      <w:rPr>
        <w:i/>
        <w:noProof/>
        <w:sz w:val="18"/>
        <w:szCs w:val="18"/>
      </w:rPr>
      <w:t>A New Tax System (Goods and Services Tax) Act 1999</w:t>
    </w:r>
    <w:r w:rsidRPr="00DA2BC5">
      <w:rPr>
        <w:i/>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7A1382">
    <w:pPr>
      <w:pStyle w:val="FootnoteText"/>
      <w:rPr>
        <w:position w:val="10"/>
        <w:sz w:val="16"/>
        <w:szCs w:val="16"/>
      </w:rPr>
    </w:pPr>
    <w:r>
      <w:rPr>
        <w:position w:val="10"/>
        <w:sz w:val="16"/>
        <w:szCs w:val="16"/>
      </w:rPr>
      <w:t>_____________________________________</w:t>
    </w:r>
  </w:p>
  <w:p w:rsidR="00CD5983" w:rsidRDefault="00CD5983" w:rsidP="007A1382">
    <w:pPr>
      <w:pStyle w:val="FootnoteText"/>
      <w:spacing w:after="120"/>
    </w:pPr>
    <w:r>
      <w:rPr>
        <w:position w:val="6"/>
        <w:sz w:val="16"/>
        <w:szCs w:val="16"/>
      </w:rPr>
      <w:t>*</w:t>
    </w:r>
    <w:r>
      <w:t>To find definitions of asterisked terms, see the Dictionary, starting at section 195-1.</w:t>
    </w:r>
  </w:p>
  <w:p w:rsidR="00CD5983" w:rsidRDefault="00CD5983" w:rsidP="007A1382">
    <w:pPr>
      <w:pBdr>
        <w:top w:val="single" w:sz="6" w:space="1" w:color="auto"/>
      </w:pBdr>
      <w:rPr>
        <w:sz w:val="18"/>
        <w:szCs w:val="18"/>
      </w:rPr>
    </w:pPr>
  </w:p>
  <w:p w:rsidR="00CD5983" w:rsidRPr="00DA2BC5" w:rsidRDefault="00CD5983" w:rsidP="00FD3A56">
    <w:pPr>
      <w:jc w:val="right"/>
      <w:rPr>
        <w:i/>
        <w:sz w:val="18"/>
        <w:szCs w:val="18"/>
      </w:rPr>
    </w:pPr>
    <w:r w:rsidRPr="00DA2BC5">
      <w:rPr>
        <w:i/>
        <w:sz w:val="18"/>
        <w:szCs w:val="18"/>
      </w:rPr>
      <w:fldChar w:fldCharType="begin"/>
    </w:r>
    <w:r w:rsidRPr="00DA2BC5">
      <w:rPr>
        <w:i/>
        <w:sz w:val="18"/>
        <w:szCs w:val="18"/>
      </w:rPr>
      <w:instrText xml:space="preserve"> STYLEREF ShortT </w:instrText>
    </w:r>
    <w:r w:rsidRPr="00DA2BC5">
      <w:rPr>
        <w:i/>
        <w:sz w:val="18"/>
        <w:szCs w:val="18"/>
      </w:rPr>
      <w:fldChar w:fldCharType="separate"/>
    </w:r>
    <w:r w:rsidR="00973A38">
      <w:rPr>
        <w:i/>
        <w:noProof/>
        <w:sz w:val="18"/>
        <w:szCs w:val="18"/>
      </w:rPr>
      <w:t>A New Tax System (Goods and Services Tax) Act 1999</w:t>
    </w:r>
    <w:r w:rsidRPr="00DA2BC5">
      <w:rPr>
        <w:i/>
        <w:sz w:val="18"/>
        <w:szCs w:val="18"/>
      </w:rPr>
      <w:fldChar w:fldCharType="end"/>
    </w:r>
    <w:r w:rsidRPr="00DA2BC5">
      <w:rPr>
        <w:i/>
        <w:sz w:val="18"/>
        <w:szCs w:val="18"/>
      </w:rPr>
      <w:t xml:space="preserve">       </w:t>
    </w:r>
    <w:r w:rsidRPr="00DA2BC5">
      <w:rPr>
        <w:i/>
        <w:sz w:val="18"/>
        <w:szCs w:val="18"/>
      </w:rPr>
      <w:fldChar w:fldCharType="begin"/>
    </w:r>
    <w:r w:rsidRPr="00DA2BC5">
      <w:rPr>
        <w:i/>
        <w:sz w:val="18"/>
        <w:szCs w:val="18"/>
      </w:rPr>
      <w:instrText xml:space="preserve"> PAGE </w:instrText>
    </w:r>
    <w:r w:rsidRPr="00DA2BC5">
      <w:rPr>
        <w:i/>
        <w:sz w:val="18"/>
        <w:szCs w:val="18"/>
      </w:rPr>
      <w:fldChar w:fldCharType="separate"/>
    </w:r>
    <w:r w:rsidR="00973A38">
      <w:rPr>
        <w:i/>
        <w:noProof/>
        <w:sz w:val="18"/>
        <w:szCs w:val="18"/>
      </w:rPr>
      <w:t>265</w:t>
    </w:r>
    <w:r w:rsidRPr="00DA2BC5">
      <w:rPr>
        <w:i/>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FD3A56">
    <w:pPr>
      <w:pBdr>
        <w:top w:val="single" w:sz="6" w:space="1" w:color="auto"/>
      </w:pBdr>
      <w:spacing w:before="120"/>
      <w:rPr>
        <w:sz w:val="18"/>
      </w:rPr>
    </w:pPr>
  </w:p>
  <w:p w:rsidR="00CD5983" w:rsidRPr="007A1328" w:rsidRDefault="00CD5983" w:rsidP="00FD3A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620</w:t>
    </w:r>
    <w:r w:rsidRPr="007A1328">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7A1382">
    <w:pPr>
      <w:pStyle w:val="FootnoteText"/>
      <w:rPr>
        <w:position w:val="10"/>
        <w:sz w:val="16"/>
        <w:szCs w:val="16"/>
      </w:rPr>
    </w:pPr>
    <w:r>
      <w:rPr>
        <w:position w:val="10"/>
        <w:sz w:val="16"/>
        <w:szCs w:val="16"/>
      </w:rPr>
      <w:t>_____________________________________</w:t>
    </w:r>
  </w:p>
  <w:p w:rsidR="00CD5983" w:rsidRDefault="00CD5983" w:rsidP="007A1382">
    <w:pPr>
      <w:pStyle w:val="FootnoteText"/>
      <w:spacing w:after="120"/>
    </w:pPr>
    <w:r>
      <w:rPr>
        <w:position w:val="6"/>
        <w:sz w:val="16"/>
        <w:szCs w:val="16"/>
      </w:rPr>
      <w:t>*</w:t>
    </w:r>
    <w:r>
      <w:t>To find definitions of asterisked terms, see the Dictionary, starting at section 195-1.</w:t>
    </w:r>
  </w:p>
  <w:p w:rsidR="00CD5983" w:rsidRDefault="00CD5983" w:rsidP="007A1382">
    <w:pPr>
      <w:pBdr>
        <w:top w:val="single" w:sz="6" w:space="1" w:color="auto"/>
      </w:pBdr>
      <w:rPr>
        <w:sz w:val="18"/>
        <w:szCs w:val="18"/>
      </w:rPr>
    </w:pPr>
  </w:p>
  <w:p w:rsidR="00CD5983" w:rsidRPr="00DA2BC5" w:rsidRDefault="00CD5983" w:rsidP="00FD3A56">
    <w:pPr>
      <w:rPr>
        <w:i/>
        <w:sz w:val="18"/>
        <w:szCs w:val="18"/>
      </w:rPr>
    </w:pPr>
    <w:r w:rsidRPr="00DA2BC5">
      <w:rPr>
        <w:i/>
        <w:sz w:val="18"/>
        <w:szCs w:val="18"/>
      </w:rPr>
      <w:fldChar w:fldCharType="begin"/>
    </w:r>
    <w:r w:rsidRPr="00DA2BC5">
      <w:rPr>
        <w:i/>
        <w:sz w:val="18"/>
        <w:szCs w:val="18"/>
      </w:rPr>
      <w:instrText xml:space="preserve"> PAGE </w:instrText>
    </w:r>
    <w:r w:rsidRPr="00DA2BC5">
      <w:rPr>
        <w:i/>
        <w:sz w:val="18"/>
        <w:szCs w:val="18"/>
      </w:rPr>
      <w:fldChar w:fldCharType="separate"/>
    </w:r>
    <w:r w:rsidR="00B9756F">
      <w:rPr>
        <w:i/>
        <w:noProof/>
        <w:sz w:val="18"/>
        <w:szCs w:val="18"/>
      </w:rPr>
      <w:t>548</w:t>
    </w:r>
    <w:r w:rsidRPr="00DA2BC5">
      <w:rPr>
        <w:i/>
        <w:sz w:val="18"/>
        <w:szCs w:val="18"/>
      </w:rPr>
      <w:fldChar w:fldCharType="end"/>
    </w:r>
    <w:r w:rsidRPr="00DA2BC5">
      <w:rPr>
        <w:i/>
        <w:sz w:val="18"/>
        <w:szCs w:val="18"/>
      </w:rPr>
      <w:t xml:space="preserve">            </w:t>
    </w:r>
    <w:r w:rsidRPr="00DA2BC5">
      <w:rPr>
        <w:i/>
        <w:sz w:val="18"/>
        <w:szCs w:val="18"/>
      </w:rPr>
      <w:fldChar w:fldCharType="begin"/>
    </w:r>
    <w:r w:rsidRPr="00DA2BC5">
      <w:rPr>
        <w:i/>
        <w:sz w:val="18"/>
        <w:szCs w:val="18"/>
      </w:rPr>
      <w:instrText xml:space="preserve"> STYLEREF ShortT </w:instrText>
    </w:r>
    <w:r w:rsidRPr="00DA2BC5">
      <w:rPr>
        <w:i/>
        <w:sz w:val="18"/>
        <w:szCs w:val="18"/>
      </w:rPr>
      <w:fldChar w:fldCharType="separate"/>
    </w:r>
    <w:r w:rsidR="00B9756F">
      <w:rPr>
        <w:i/>
        <w:noProof/>
        <w:sz w:val="18"/>
        <w:szCs w:val="18"/>
      </w:rPr>
      <w:t>A New Tax System (Goods and Services Tax) Act 1999</w:t>
    </w:r>
    <w:r w:rsidRPr="00DA2BC5">
      <w:rPr>
        <w:i/>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7A1382">
    <w:pPr>
      <w:pStyle w:val="FootnoteText"/>
      <w:rPr>
        <w:position w:val="10"/>
        <w:sz w:val="16"/>
        <w:szCs w:val="16"/>
      </w:rPr>
    </w:pPr>
    <w:r>
      <w:rPr>
        <w:position w:val="10"/>
        <w:sz w:val="16"/>
        <w:szCs w:val="16"/>
      </w:rPr>
      <w:t>_____________________________________</w:t>
    </w:r>
  </w:p>
  <w:p w:rsidR="00CD5983" w:rsidRDefault="00CD5983" w:rsidP="007A1382">
    <w:pPr>
      <w:pStyle w:val="FootnoteText"/>
      <w:spacing w:after="120"/>
    </w:pPr>
    <w:r>
      <w:rPr>
        <w:position w:val="6"/>
        <w:sz w:val="16"/>
        <w:szCs w:val="16"/>
      </w:rPr>
      <w:t>*</w:t>
    </w:r>
    <w:r>
      <w:t>To find definitions of asterisked terms, see the Dictionary, starting at section 195-1.</w:t>
    </w:r>
  </w:p>
  <w:p w:rsidR="00CD5983" w:rsidRDefault="00CD5983" w:rsidP="007A1382">
    <w:pPr>
      <w:pBdr>
        <w:top w:val="single" w:sz="6" w:space="1" w:color="auto"/>
      </w:pBdr>
      <w:rPr>
        <w:sz w:val="18"/>
        <w:szCs w:val="18"/>
      </w:rPr>
    </w:pPr>
  </w:p>
  <w:p w:rsidR="00CD5983" w:rsidRPr="00DA2BC5" w:rsidRDefault="00CD5983" w:rsidP="00FD3A56">
    <w:pPr>
      <w:jc w:val="right"/>
      <w:rPr>
        <w:i/>
        <w:sz w:val="18"/>
        <w:szCs w:val="18"/>
      </w:rPr>
    </w:pPr>
    <w:r w:rsidRPr="00DA2BC5">
      <w:rPr>
        <w:i/>
        <w:sz w:val="18"/>
        <w:szCs w:val="18"/>
      </w:rPr>
      <w:fldChar w:fldCharType="begin"/>
    </w:r>
    <w:r w:rsidRPr="00DA2BC5">
      <w:rPr>
        <w:i/>
        <w:sz w:val="18"/>
        <w:szCs w:val="18"/>
      </w:rPr>
      <w:instrText xml:space="preserve"> STYLEREF ShortT </w:instrText>
    </w:r>
    <w:r w:rsidRPr="00DA2BC5">
      <w:rPr>
        <w:i/>
        <w:sz w:val="18"/>
        <w:szCs w:val="18"/>
      </w:rPr>
      <w:fldChar w:fldCharType="separate"/>
    </w:r>
    <w:r w:rsidR="00B9756F">
      <w:rPr>
        <w:i/>
        <w:noProof/>
        <w:sz w:val="18"/>
        <w:szCs w:val="18"/>
      </w:rPr>
      <w:t>A New Tax System (Goods and Services Tax) Act 1999</w:t>
    </w:r>
    <w:r w:rsidRPr="00DA2BC5">
      <w:rPr>
        <w:i/>
        <w:sz w:val="18"/>
        <w:szCs w:val="18"/>
      </w:rPr>
      <w:fldChar w:fldCharType="end"/>
    </w:r>
    <w:r w:rsidRPr="00DA2BC5">
      <w:rPr>
        <w:i/>
        <w:sz w:val="18"/>
        <w:szCs w:val="18"/>
      </w:rPr>
      <w:t xml:space="preserve">       </w:t>
    </w:r>
    <w:r w:rsidRPr="00DA2BC5">
      <w:rPr>
        <w:i/>
        <w:sz w:val="18"/>
        <w:szCs w:val="18"/>
      </w:rPr>
      <w:fldChar w:fldCharType="begin"/>
    </w:r>
    <w:r w:rsidRPr="00DA2BC5">
      <w:rPr>
        <w:i/>
        <w:sz w:val="18"/>
        <w:szCs w:val="18"/>
      </w:rPr>
      <w:instrText xml:space="preserve"> PAGE </w:instrText>
    </w:r>
    <w:r w:rsidRPr="00DA2BC5">
      <w:rPr>
        <w:i/>
        <w:sz w:val="18"/>
        <w:szCs w:val="18"/>
      </w:rPr>
      <w:fldChar w:fldCharType="separate"/>
    </w:r>
    <w:r w:rsidR="00B9756F">
      <w:rPr>
        <w:i/>
        <w:noProof/>
        <w:sz w:val="18"/>
        <w:szCs w:val="18"/>
      </w:rPr>
      <w:t>549</w:t>
    </w:r>
    <w:r w:rsidRPr="00DA2BC5">
      <w:rPr>
        <w:i/>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FD3A56">
    <w:pPr>
      <w:pBdr>
        <w:top w:val="single" w:sz="6" w:space="1" w:color="auto"/>
      </w:pBdr>
      <w:spacing w:before="120"/>
      <w:rPr>
        <w:sz w:val="18"/>
      </w:rPr>
    </w:pPr>
  </w:p>
  <w:p w:rsidR="00CD5983" w:rsidRPr="00DA2BC5" w:rsidRDefault="00CD5983" w:rsidP="00FD3A56">
    <w:pPr>
      <w:rPr>
        <w:i/>
        <w:sz w:val="18"/>
        <w:szCs w:val="18"/>
      </w:rPr>
    </w:pPr>
    <w:r w:rsidRPr="00DA2BC5">
      <w:rPr>
        <w:i/>
        <w:sz w:val="18"/>
        <w:szCs w:val="18"/>
      </w:rPr>
      <w:fldChar w:fldCharType="begin"/>
    </w:r>
    <w:r w:rsidRPr="00DA2BC5">
      <w:rPr>
        <w:i/>
        <w:sz w:val="18"/>
        <w:szCs w:val="18"/>
      </w:rPr>
      <w:instrText xml:space="preserve"> PAGE </w:instrText>
    </w:r>
    <w:r w:rsidRPr="00DA2BC5">
      <w:rPr>
        <w:i/>
        <w:sz w:val="18"/>
        <w:szCs w:val="18"/>
      </w:rPr>
      <w:fldChar w:fldCharType="separate"/>
    </w:r>
    <w:r w:rsidR="00B9756F">
      <w:rPr>
        <w:i/>
        <w:noProof/>
        <w:sz w:val="18"/>
        <w:szCs w:val="18"/>
      </w:rPr>
      <w:t>556</w:t>
    </w:r>
    <w:r w:rsidRPr="00DA2BC5">
      <w:rPr>
        <w:i/>
        <w:sz w:val="18"/>
        <w:szCs w:val="18"/>
      </w:rPr>
      <w:fldChar w:fldCharType="end"/>
    </w:r>
    <w:r w:rsidRPr="00DA2BC5">
      <w:rPr>
        <w:i/>
        <w:sz w:val="18"/>
        <w:szCs w:val="18"/>
      </w:rPr>
      <w:t xml:space="preserve">            </w:t>
    </w:r>
    <w:r w:rsidRPr="00DA2BC5">
      <w:rPr>
        <w:i/>
        <w:sz w:val="18"/>
        <w:szCs w:val="18"/>
      </w:rPr>
      <w:fldChar w:fldCharType="begin"/>
    </w:r>
    <w:r w:rsidRPr="00DA2BC5">
      <w:rPr>
        <w:i/>
        <w:sz w:val="18"/>
        <w:szCs w:val="18"/>
      </w:rPr>
      <w:instrText xml:space="preserve"> STYLEREF ShortT </w:instrText>
    </w:r>
    <w:r w:rsidRPr="00DA2BC5">
      <w:rPr>
        <w:i/>
        <w:sz w:val="18"/>
        <w:szCs w:val="18"/>
      </w:rPr>
      <w:fldChar w:fldCharType="separate"/>
    </w:r>
    <w:r w:rsidR="00B9756F">
      <w:rPr>
        <w:i/>
        <w:noProof/>
        <w:sz w:val="18"/>
        <w:szCs w:val="18"/>
      </w:rPr>
      <w:t>A New Tax System (Goods and Services Tax) Act 1999</w:t>
    </w:r>
    <w:r w:rsidRPr="00DA2BC5">
      <w:rPr>
        <w:i/>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FD3A56">
    <w:pPr>
      <w:pBdr>
        <w:top w:val="single" w:sz="6" w:space="1" w:color="auto"/>
      </w:pBdr>
      <w:spacing w:before="120"/>
      <w:rPr>
        <w:sz w:val="18"/>
      </w:rPr>
    </w:pPr>
  </w:p>
  <w:p w:rsidR="00CD5983" w:rsidRPr="00DA2BC5" w:rsidRDefault="00CD5983" w:rsidP="00FD3A56">
    <w:pPr>
      <w:jc w:val="right"/>
      <w:rPr>
        <w:i/>
        <w:sz w:val="18"/>
        <w:szCs w:val="18"/>
      </w:rPr>
    </w:pPr>
    <w:r w:rsidRPr="00DA2BC5">
      <w:rPr>
        <w:i/>
        <w:sz w:val="18"/>
        <w:szCs w:val="18"/>
      </w:rPr>
      <w:fldChar w:fldCharType="begin"/>
    </w:r>
    <w:r w:rsidRPr="00DA2BC5">
      <w:rPr>
        <w:i/>
        <w:sz w:val="18"/>
        <w:szCs w:val="18"/>
      </w:rPr>
      <w:instrText xml:space="preserve"> STYLEREF ShortT </w:instrText>
    </w:r>
    <w:r w:rsidRPr="00DA2BC5">
      <w:rPr>
        <w:i/>
        <w:sz w:val="18"/>
        <w:szCs w:val="18"/>
      </w:rPr>
      <w:fldChar w:fldCharType="separate"/>
    </w:r>
    <w:r w:rsidR="00B9756F">
      <w:rPr>
        <w:i/>
        <w:noProof/>
        <w:sz w:val="18"/>
        <w:szCs w:val="18"/>
      </w:rPr>
      <w:t>A New Tax System (Goods and Services Tax) Act 1999</w:t>
    </w:r>
    <w:r w:rsidRPr="00DA2BC5">
      <w:rPr>
        <w:i/>
        <w:sz w:val="18"/>
        <w:szCs w:val="18"/>
      </w:rPr>
      <w:fldChar w:fldCharType="end"/>
    </w:r>
    <w:r w:rsidRPr="00DA2BC5">
      <w:rPr>
        <w:i/>
        <w:sz w:val="18"/>
        <w:szCs w:val="18"/>
      </w:rPr>
      <w:t xml:space="preserve">       </w:t>
    </w:r>
    <w:r w:rsidRPr="00DA2BC5">
      <w:rPr>
        <w:i/>
        <w:sz w:val="18"/>
        <w:szCs w:val="18"/>
      </w:rPr>
      <w:fldChar w:fldCharType="begin"/>
    </w:r>
    <w:r w:rsidRPr="00DA2BC5">
      <w:rPr>
        <w:i/>
        <w:sz w:val="18"/>
        <w:szCs w:val="18"/>
      </w:rPr>
      <w:instrText xml:space="preserve"> PAGE </w:instrText>
    </w:r>
    <w:r w:rsidRPr="00DA2BC5">
      <w:rPr>
        <w:i/>
        <w:sz w:val="18"/>
        <w:szCs w:val="18"/>
      </w:rPr>
      <w:fldChar w:fldCharType="separate"/>
    </w:r>
    <w:r w:rsidR="00B9756F">
      <w:rPr>
        <w:i/>
        <w:noProof/>
        <w:sz w:val="18"/>
        <w:szCs w:val="18"/>
      </w:rPr>
      <w:t>555</w:t>
    </w:r>
    <w:r w:rsidRPr="00DA2BC5">
      <w:rPr>
        <w:i/>
        <w:sz w:val="18"/>
        <w:szCs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54782B">
    <w:pPr>
      <w:pBdr>
        <w:top w:val="single" w:sz="6" w:space="1" w:color="auto"/>
      </w:pBdr>
      <w:spacing w:before="120"/>
      <w:rPr>
        <w:sz w:val="18"/>
      </w:rPr>
    </w:pPr>
  </w:p>
  <w:p w:rsidR="00CD5983" w:rsidRPr="007A1328" w:rsidRDefault="00CD5983" w:rsidP="0054782B">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B9756F">
      <w:rPr>
        <w:i/>
        <w:noProof/>
        <w:sz w:val="18"/>
      </w:rPr>
      <w:t>616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B9756F">
      <w:rPr>
        <w:i/>
        <w:noProof/>
        <w:sz w:val="18"/>
      </w:rPr>
      <w:t>A New Tax System (Goods and Services Tax) Act 1999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FD3A56">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54782B">
    <w:pPr>
      <w:pBdr>
        <w:top w:val="single" w:sz="6" w:space="1" w:color="auto"/>
      </w:pBdr>
      <w:spacing w:before="120"/>
      <w:rPr>
        <w:sz w:val="18"/>
      </w:rPr>
    </w:pPr>
  </w:p>
  <w:p w:rsidR="00CD5983" w:rsidRPr="007A1328" w:rsidRDefault="00CD5983" w:rsidP="0054782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9756F">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9756F">
      <w:rPr>
        <w:i/>
        <w:noProof/>
        <w:sz w:val="18"/>
      </w:rPr>
      <w:t>617</w:t>
    </w:r>
    <w:r w:rsidRPr="007A1328">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54782B">
    <w:pPr>
      <w:pBdr>
        <w:top w:val="single" w:sz="6" w:space="1" w:color="auto"/>
      </w:pBdr>
      <w:spacing w:before="120"/>
      <w:rPr>
        <w:sz w:val="18"/>
      </w:rPr>
    </w:pPr>
  </w:p>
  <w:p w:rsidR="00CD5983" w:rsidRPr="007A1328" w:rsidRDefault="00CD5983" w:rsidP="0054782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620</w:t>
    </w:r>
    <w:r w:rsidRPr="007A1328">
      <w:rPr>
        <w:i/>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FD3A56">
    <w:pPr>
      <w:pBdr>
        <w:top w:val="single" w:sz="6" w:space="1" w:color="auto"/>
      </w:pBdr>
      <w:spacing w:before="120"/>
      <w:rPr>
        <w:sz w:val="18"/>
      </w:rPr>
    </w:pPr>
  </w:p>
  <w:p w:rsidR="00CD5983" w:rsidRPr="007A1328" w:rsidRDefault="00CD5983" w:rsidP="00FD3A56">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620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 New Tax System (Goods and Services Tax) Act 1999</w:t>
    </w:r>
    <w:r w:rsidRPr="007A1328">
      <w:rPr>
        <w:i/>
        <w:sz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FD3A56">
    <w:pPr>
      <w:pBdr>
        <w:top w:val="single" w:sz="6" w:space="1" w:color="auto"/>
      </w:pBdr>
      <w:spacing w:before="120"/>
      <w:rPr>
        <w:sz w:val="18"/>
      </w:rPr>
    </w:pPr>
  </w:p>
  <w:p w:rsidR="00CD5983" w:rsidRPr="007A1328" w:rsidRDefault="00CD5983" w:rsidP="00FD3A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 New Tax System (Goods and Services Tax) Act 1999</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620</w:t>
    </w:r>
    <w:r w:rsidRPr="007A1328">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ED79B6" w:rsidRDefault="00CD5983" w:rsidP="00FD3A5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ED79B6" w:rsidRDefault="00CD5983" w:rsidP="0054782B">
    <w:pPr>
      <w:pBdr>
        <w:top w:val="single" w:sz="6" w:space="1" w:color="auto"/>
      </w:pBdr>
      <w:spacing w:before="120"/>
      <w:rPr>
        <w:sz w:val="18"/>
      </w:rPr>
    </w:pPr>
  </w:p>
  <w:p w:rsidR="00CD5983" w:rsidRDefault="00CD5983" w:rsidP="0054782B">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973A38">
      <w:rPr>
        <w:i/>
        <w:noProof/>
        <w:sz w:val="18"/>
      </w:rPr>
      <w:t>iv</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973A38">
      <w:rPr>
        <w:i/>
        <w:noProof/>
        <w:sz w:val="18"/>
      </w:rPr>
      <w:t>A New Tax System (Goods and Services Tax) Act 1999</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ED79B6" w:rsidRDefault="00CD5983" w:rsidP="0054782B">
    <w:pPr>
      <w:pBdr>
        <w:top w:val="single" w:sz="6" w:space="1" w:color="auto"/>
      </w:pBdr>
      <w:spacing w:before="120"/>
      <w:rPr>
        <w:sz w:val="18"/>
      </w:rPr>
    </w:pPr>
  </w:p>
  <w:p w:rsidR="00CD5983" w:rsidRPr="00ED79B6" w:rsidRDefault="00CD5983" w:rsidP="0054782B">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973A38">
      <w:rPr>
        <w:i/>
        <w:noProof/>
        <w:sz w:val="18"/>
      </w:rPr>
      <w:t>A New Tax System (Goods and Services Tax) Act 1999</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973A38">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A148FE">
    <w:pPr>
      <w:pStyle w:val="FootnoteText"/>
      <w:rPr>
        <w:position w:val="10"/>
        <w:sz w:val="16"/>
        <w:szCs w:val="16"/>
      </w:rPr>
    </w:pPr>
    <w:r>
      <w:rPr>
        <w:position w:val="10"/>
        <w:sz w:val="16"/>
        <w:szCs w:val="16"/>
      </w:rPr>
      <w:t>_____________________________________</w:t>
    </w:r>
  </w:p>
  <w:p w:rsidR="00CD5983" w:rsidRDefault="00CD5983" w:rsidP="00A148FE">
    <w:pPr>
      <w:pStyle w:val="FootnoteText"/>
      <w:spacing w:after="120"/>
    </w:pPr>
    <w:r>
      <w:rPr>
        <w:position w:val="6"/>
        <w:sz w:val="16"/>
        <w:szCs w:val="16"/>
      </w:rPr>
      <w:t>*</w:t>
    </w:r>
    <w:r>
      <w:t>To find definitions of asterisked terms, see the Dictionary, starting at section 195-1.</w:t>
    </w:r>
  </w:p>
  <w:p w:rsidR="00CD5983" w:rsidRDefault="00CD5983" w:rsidP="00A148FE">
    <w:pPr>
      <w:pBdr>
        <w:top w:val="single" w:sz="6" w:space="1" w:color="auto"/>
      </w:pBdr>
      <w:rPr>
        <w:sz w:val="18"/>
        <w:szCs w:val="18"/>
      </w:rPr>
    </w:pPr>
  </w:p>
  <w:p w:rsidR="00CD5983" w:rsidRPr="00DA2BC5" w:rsidRDefault="00CD5983" w:rsidP="00FD3A56">
    <w:pPr>
      <w:rPr>
        <w:i/>
        <w:sz w:val="18"/>
        <w:szCs w:val="18"/>
      </w:rPr>
    </w:pPr>
    <w:r w:rsidRPr="00DA2BC5">
      <w:rPr>
        <w:i/>
        <w:sz w:val="18"/>
        <w:szCs w:val="18"/>
      </w:rPr>
      <w:fldChar w:fldCharType="begin"/>
    </w:r>
    <w:r w:rsidRPr="00DA2BC5">
      <w:rPr>
        <w:i/>
        <w:sz w:val="18"/>
        <w:szCs w:val="18"/>
      </w:rPr>
      <w:instrText xml:space="preserve"> PAGE </w:instrText>
    </w:r>
    <w:r w:rsidRPr="00DA2BC5">
      <w:rPr>
        <w:i/>
        <w:sz w:val="18"/>
        <w:szCs w:val="18"/>
      </w:rPr>
      <w:fldChar w:fldCharType="separate"/>
    </w:r>
    <w:r w:rsidR="00973A38">
      <w:rPr>
        <w:i/>
        <w:noProof/>
        <w:sz w:val="18"/>
        <w:szCs w:val="18"/>
      </w:rPr>
      <w:t>2</w:t>
    </w:r>
    <w:r w:rsidRPr="00DA2BC5">
      <w:rPr>
        <w:i/>
        <w:sz w:val="18"/>
        <w:szCs w:val="18"/>
      </w:rPr>
      <w:fldChar w:fldCharType="end"/>
    </w:r>
    <w:r w:rsidRPr="00DA2BC5">
      <w:rPr>
        <w:i/>
        <w:sz w:val="18"/>
        <w:szCs w:val="18"/>
      </w:rPr>
      <w:t xml:space="preserve">            </w:t>
    </w:r>
    <w:r w:rsidRPr="00DA2BC5">
      <w:rPr>
        <w:i/>
        <w:sz w:val="18"/>
        <w:szCs w:val="18"/>
      </w:rPr>
      <w:fldChar w:fldCharType="begin"/>
    </w:r>
    <w:r w:rsidRPr="00DA2BC5">
      <w:rPr>
        <w:i/>
        <w:sz w:val="18"/>
        <w:szCs w:val="18"/>
      </w:rPr>
      <w:instrText xml:space="preserve"> STYLEREF ShortT </w:instrText>
    </w:r>
    <w:r w:rsidRPr="00DA2BC5">
      <w:rPr>
        <w:i/>
        <w:sz w:val="18"/>
        <w:szCs w:val="18"/>
      </w:rPr>
      <w:fldChar w:fldCharType="separate"/>
    </w:r>
    <w:r w:rsidR="00973A38">
      <w:rPr>
        <w:i/>
        <w:noProof/>
        <w:sz w:val="18"/>
        <w:szCs w:val="18"/>
      </w:rPr>
      <w:t>A New Tax System (Goods and Services Tax) Act 1999</w:t>
    </w:r>
    <w:r w:rsidRPr="00DA2BC5">
      <w:rPr>
        <w: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A148FE">
    <w:pPr>
      <w:pStyle w:val="FootnoteText"/>
      <w:rPr>
        <w:position w:val="10"/>
        <w:sz w:val="16"/>
        <w:szCs w:val="16"/>
      </w:rPr>
    </w:pPr>
    <w:r>
      <w:rPr>
        <w:position w:val="10"/>
        <w:sz w:val="16"/>
        <w:szCs w:val="16"/>
      </w:rPr>
      <w:t>_____________________________________</w:t>
    </w:r>
  </w:p>
  <w:p w:rsidR="00CD5983" w:rsidRDefault="00CD5983" w:rsidP="00A148FE">
    <w:pPr>
      <w:pStyle w:val="FootnoteText"/>
      <w:spacing w:after="120"/>
    </w:pPr>
    <w:r>
      <w:rPr>
        <w:position w:val="6"/>
        <w:sz w:val="16"/>
        <w:szCs w:val="16"/>
      </w:rPr>
      <w:t>*</w:t>
    </w:r>
    <w:r>
      <w:t>To find definitions of asterisked terms, see the Dictionary, starting at section 195-1.</w:t>
    </w:r>
  </w:p>
  <w:p w:rsidR="00CD5983" w:rsidRDefault="00CD5983" w:rsidP="00A148FE">
    <w:pPr>
      <w:pBdr>
        <w:top w:val="single" w:sz="6" w:space="1" w:color="auto"/>
      </w:pBdr>
      <w:rPr>
        <w:sz w:val="18"/>
        <w:szCs w:val="18"/>
      </w:rPr>
    </w:pPr>
  </w:p>
  <w:p w:rsidR="00CD5983" w:rsidRPr="00DA2BC5" w:rsidRDefault="00CD5983" w:rsidP="00FD3A56">
    <w:pPr>
      <w:jc w:val="right"/>
      <w:rPr>
        <w:i/>
        <w:sz w:val="18"/>
        <w:szCs w:val="18"/>
      </w:rPr>
    </w:pPr>
    <w:r w:rsidRPr="00DA2BC5">
      <w:rPr>
        <w:i/>
        <w:sz w:val="18"/>
        <w:szCs w:val="18"/>
      </w:rPr>
      <w:fldChar w:fldCharType="begin"/>
    </w:r>
    <w:r w:rsidRPr="00DA2BC5">
      <w:rPr>
        <w:i/>
        <w:sz w:val="18"/>
        <w:szCs w:val="18"/>
      </w:rPr>
      <w:instrText xml:space="preserve"> STYLEREF ShortT </w:instrText>
    </w:r>
    <w:r w:rsidRPr="00DA2BC5">
      <w:rPr>
        <w:i/>
        <w:sz w:val="18"/>
        <w:szCs w:val="18"/>
      </w:rPr>
      <w:fldChar w:fldCharType="separate"/>
    </w:r>
    <w:r w:rsidR="00973A38">
      <w:rPr>
        <w:i/>
        <w:noProof/>
        <w:sz w:val="18"/>
        <w:szCs w:val="18"/>
      </w:rPr>
      <w:t>A New Tax System (Goods and Services Tax) Act 1999</w:t>
    </w:r>
    <w:r w:rsidRPr="00DA2BC5">
      <w:rPr>
        <w:i/>
        <w:sz w:val="18"/>
        <w:szCs w:val="18"/>
      </w:rPr>
      <w:fldChar w:fldCharType="end"/>
    </w:r>
    <w:r w:rsidRPr="00DA2BC5">
      <w:rPr>
        <w:i/>
        <w:sz w:val="18"/>
        <w:szCs w:val="18"/>
      </w:rPr>
      <w:t xml:space="preserve">       </w:t>
    </w:r>
    <w:r w:rsidRPr="00DA2BC5">
      <w:rPr>
        <w:i/>
        <w:sz w:val="18"/>
        <w:szCs w:val="18"/>
      </w:rPr>
      <w:fldChar w:fldCharType="begin"/>
    </w:r>
    <w:r w:rsidRPr="00DA2BC5">
      <w:rPr>
        <w:i/>
        <w:sz w:val="18"/>
        <w:szCs w:val="18"/>
      </w:rPr>
      <w:instrText xml:space="preserve"> PAGE </w:instrText>
    </w:r>
    <w:r w:rsidRPr="00DA2BC5">
      <w:rPr>
        <w:i/>
        <w:sz w:val="18"/>
        <w:szCs w:val="18"/>
      </w:rPr>
      <w:fldChar w:fldCharType="separate"/>
    </w:r>
    <w:r w:rsidR="00973A38">
      <w:rPr>
        <w:i/>
        <w:noProof/>
        <w:sz w:val="18"/>
        <w:szCs w:val="18"/>
      </w:rPr>
      <w:t>3</w:t>
    </w:r>
    <w:r w:rsidRPr="00DA2BC5">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FD3A56">
    <w:pPr>
      <w:pBdr>
        <w:top w:val="single" w:sz="6" w:space="1" w:color="auto"/>
      </w:pBdr>
      <w:spacing w:before="120"/>
      <w:rPr>
        <w:sz w:val="18"/>
      </w:rPr>
    </w:pPr>
  </w:p>
  <w:p w:rsidR="00CD5983" w:rsidRPr="007A1328" w:rsidRDefault="00CD5983" w:rsidP="00FD3A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620</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A1328" w:rsidRDefault="00CD5983" w:rsidP="00FD3A56">
    <w:pPr>
      <w:pBdr>
        <w:top w:val="single" w:sz="6" w:space="1" w:color="auto"/>
      </w:pBdr>
      <w:spacing w:before="120"/>
      <w:rPr>
        <w:sz w:val="18"/>
      </w:rPr>
    </w:pPr>
  </w:p>
  <w:p w:rsidR="00CD5983" w:rsidRPr="007A1328" w:rsidRDefault="00CD5983" w:rsidP="00FD3A56">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 New Tax System (Goods and Services Tax) Act 1999</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83" w:rsidRPr="00364620" w:rsidRDefault="00CD5983" w:rsidP="00081C5C">
      <w:pPr>
        <w:pStyle w:val="ActHead7"/>
        <w:spacing w:before="0"/>
        <w:rPr>
          <w:rFonts w:ascii="Times New Roman" w:hAnsi="Times New Roman"/>
          <w:sz w:val="16"/>
        </w:rPr>
      </w:pPr>
      <w:r>
        <w:separator/>
      </w:r>
    </w:p>
  </w:footnote>
  <w:footnote w:type="continuationSeparator" w:id="0">
    <w:p w:rsidR="00CD5983" w:rsidRPr="00364620" w:rsidRDefault="00CD5983" w:rsidP="00081C5C">
      <w:pPr>
        <w:pStyle w:val="ActHead7"/>
        <w:spacing w:before="0"/>
        <w:rPr>
          <w:rFonts w:ascii="Times New Roman" w:hAnsi="Times New Roman"/>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A36DB5">
    <w:pPr>
      <w:pStyle w:val="Header"/>
      <w:pBdr>
        <w:bottom w:val="single" w:sz="4" w:space="1" w:color="auto"/>
      </w:pBdr>
    </w:pPr>
  </w:p>
  <w:p w:rsidR="00CD5983" w:rsidRDefault="00CD5983" w:rsidP="00A36DB5">
    <w:pPr>
      <w:pStyle w:val="Header"/>
      <w:pBdr>
        <w:bottom w:val="single" w:sz="4" w:space="1" w:color="auto"/>
      </w:pBdr>
    </w:pPr>
  </w:p>
  <w:p w:rsidR="00CD5983" w:rsidRPr="001E77D2" w:rsidRDefault="00CD5983" w:rsidP="00A36DB5">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FF4C0F" w:rsidRDefault="00CD598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The basic rules</w:t>
    </w:r>
    <w:r w:rsidRPr="00FF4C0F">
      <w:rPr>
        <w:sz w:val="20"/>
      </w:rPr>
      <w:fldChar w:fldCharType="end"/>
    </w:r>
  </w:p>
  <w:p w:rsidR="00CD5983" w:rsidRPr="00FF4C0F" w:rsidRDefault="00CD598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2-8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Checklist of special rules</w:t>
    </w:r>
    <w:r w:rsidRPr="00FF4C0F">
      <w:rPr>
        <w:sz w:val="20"/>
      </w:rPr>
      <w:fldChar w:fldCharType="end"/>
    </w:r>
  </w:p>
  <w:p w:rsidR="00CD5983" w:rsidRPr="00FF4C0F" w:rsidRDefault="00CD598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37</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Checklist of special rules</w:t>
    </w:r>
    <w:r w:rsidRPr="00FF4C0F">
      <w:rPr>
        <w:sz w:val="20"/>
      </w:rPr>
      <w:fldChar w:fldCharType="end"/>
    </w:r>
  </w:p>
  <w:p w:rsidR="00CD5983" w:rsidRPr="00E140E4" w:rsidRDefault="00CD5983">
    <w:pPr>
      <w:keepNext/>
    </w:pPr>
  </w:p>
  <w:p w:rsidR="00CD5983" w:rsidRPr="00E140E4" w:rsidRDefault="00CD5983">
    <w:pPr>
      <w:keepNext/>
      <w:rPr>
        <w:b/>
      </w:rPr>
    </w:pPr>
    <w:r w:rsidRPr="00E140E4">
      <w:t>Section</w:t>
    </w:r>
    <w:r w:rsidRPr="00FF4C0F">
      <w:t xml:space="preserve"> </w:t>
    </w:r>
    <w:r w:rsidR="00973A38">
      <w:fldChar w:fldCharType="begin"/>
    </w:r>
    <w:r w:rsidR="00973A38">
      <w:instrText xml:space="preserve"> STYLEREF  CharS</w:instrText>
    </w:r>
    <w:r w:rsidR="00973A38">
      <w:instrText xml:space="preserve">ectno  \* CHARFORMAT </w:instrText>
    </w:r>
    <w:r w:rsidR="00973A38">
      <w:fldChar w:fldCharType="separate"/>
    </w:r>
    <w:r>
      <w:rPr>
        <w:noProof/>
      </w:rPr>
      <w:t>37-1</w:t>
    </w:r>
    <w:r w:rsidR="00973A38">
      <w:rPr>
        <w:noProof/>
      </w:rPr>
      <w:fldChar w:fldCharType="end"/>
    </w:r>
  </w:p>
  <w:p w:rsidR="00CD5983" w:rsidRPr="00E140E4" w:rsidRDefault="00CD5983">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FF4C0F" w:rsidRDefault="00CD5983">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973A38">
      <w:rPr>
        <w:noProof/>
        <w:sz w:val="20"/>
      </w:rPr>
      <w:t>The exemptions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73A38">
      <w:rPr>
        <w:b/>
        <w:noProof/>
        <w:sz w:val="20"/>
      </w:rPr>
      <w:t>Chapter 3</w:t>
    </w:r>
    <w:r w:rsidRPr="00FF4C0F">
      <w:rPr>
        <w:sz w:val="20"/>
      </w:rPr>
      <w:fldChar w:fldCharType="end"/>
    </w:r>
  </w:p>
  <w:p w:rsidR="00CD5983" w:rsidRPr="00FF4C0F" w:rsidRDefault="00CD598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973A38">
      <w:rPr>
        <w:noProof/>
        <w:sz w:val="20"/>
      </w:rPr>
      <w:t>Supplies that are not taxable supplies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973A38">
      <w:rPr>
        <w:b/>
        <w:noProof/>
        <w:sz w:val="20"/>
      </w:rPr>
      <w:t>Part 3-1</w:t>
    </w:r>
    <w:r w:rsidRPr="00FF4C0F">
      <w:rPr>
        <w:sz w:val="20"/>
      </w:rPr>
      <w:fldChar w:fldCharType="end"/>
    </w:r>
  </w:p>
  <w:p w:rsidR="00CD5983" w:rsidRPr="00FF4C0F" w:rsidRDefault="00CD598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973A38">
      <w:rPr>
        <w:noProof/>
        <w:sz w:val="20"/>
      </w:rPr>
      <w:t>GST-free supplies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73A38">
      <w:rPr>
        <w:b/>
        <w:noProof/>
        <w:sz w:val="20"/>
      </w:rPr>
      <w:t>Division 38</w:t>
    </w:r>
    <w:r w:rsidRPr="00FF4C0F">
      <w:rPr>
        <w:sz w:val="20"/>
      </w:rPr>
      <w:fldChar w:fldCharType="end"/>
    </w:r>
  </w:p>
  <w:p w:rsidR="00CD5983" w:rsidRPr="00E140E4" w:rsidRDefault="00CD5983">
    <w:pPr>
      <w:keepNext/>
      <w:jc w:val="right"/>
    </w:pPr>
  </w:p>
  <w:p w:rsidR="00CD5983" w:rsidRPr="0037294E" w:rsidRDefault="00CD5983">
    <w:pPr>
      <w:keepNext/>
      <w:jc w:val="right"/>
    </w:pPr>
  </w:p>
  <w:p w:rsidR="00CD5983" w:rsidRPr="008C6D62" w:rsidRDefault="00CD5983">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8C6D62" w:rsidRDefault="00CD5983">
    <w:pPr>
      <w:keepNext/>
      <w:jc w:val="right"/>
      <w:rPr>
        <w:sz w:val="20"/>
      </w:rPr>
    </w:pPr>
  </w:p>
  <w:p w:rsidR="00CD5983" w:rsidRPr="008C6D62" w:rsidRDefault="00CD5983">
    <w:pPr>
      <w:keepNext/>
      <w:jc w:val="right"/>
      <w:rPr>
        <w:sz w:val="20"/>
      </w:rPr>
    </w:pPr>
  </w:p>
  <w:p w:rsidR="00CD5983" w:rsidRPr="008C6D62" w:rsidRDefault="00CD5983">
    <w:pPr>
      <w:keepNext/>
      <w:jc w:val="right"/>
      <w:rPr>
        <w:sz w:val="20"/>
      </w:rPr>
    </w:pPr>
  </w:p>
  <w:p w:rsidR="00CD5983" w:rsidRPr="00E140E4" w:rsidRDefault="00CD5983">
    <w:pPr>
      <w:keepNext/>
      <w:jc w:val="right"/>
    </w:pPr>
  </w:p>
  <w:p w:rsidR="00CD5983" w:rsidRPr="00E140E4" w:rsidRDefault="00CD5983">
    <w:pPr>
      <w:keepNext/>
      <w:jc w:val="right"/>
    </w:pPr>
  </w:p>
  <w:p w:rsidR="00CD5983" w:rsidRPr="008C6D62" w:rsidRDefault="00CD5983">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separate"/>
    </w:r>
    <w:r w:rsidR="00973A38">
      <w:rPr>
        <w:b/>
        <w:bCs/>
        <w:noProof/>
        <w:sz w:val="20"/>
      </w:rPr>
      <w:t>Chapter 4</w:t>
    </w:r>
    <w:r>
      <w:rPr>
        <w:sz w:val="20"/>
      </w:rPr>
      <w:fldChar w:fldCharType="end"/>
    </w:r>
    <w:r>
      <w:rPr>
        <w:sz w:val="20"/>
      </w:rPr>
      <w:t xml:space="preserve">  </w:t>
    </w:r>
    <w:r>
      <w:rPr>
        <w:sz w:val="20"/>
      </w:rPr>
      <w:fldChar w:fldCharType="begin"/>
    </w:r>
    <w:r>
      <w:rPr>
        <w:sz w:val="20"/>
      </w:rPr>
      <w:instrText xml:space="preserve"> STYLEREF  CharChapText  \* CHARFORMAT </w:instrText>
    </w:r>
    <w:r>
      <w:rPr>
        <w:sz w:val="20"/>
      </w:rPr>
      <w:fldChar w:fldCharType="separate"/>
    </w:r>
    <w:r w:rsidR="00973A38">
      <w:rPr>
        <w:noProof/>
        <w:sz w:val="20"/>
      </w:rPr>
      <w:t>The special rules</w:t>
    </w:r>
    <w:r>
      <w:rPr>
        <w:sz w:val="20"/>
      </w:rPr>
      <w:fldChar w:fldCharType="end"/>
    </w:r>
  </w:p>
  <w:p w:rsidR="00CD5983" w:rsidRDefault="00CD5983">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CharPartNo  \* CHARFORMAT </w:instrText>
    </w:r>
    <w:r>
      <w:rPr>
        <w:sz w:val="20"/>
      </w:rPr>
      <w:fldChar w:fldCharType="separate"/>
    </w:r>
    <w:r w:rsidR="00973A38">
      <w:rPr>
        <w:b/>
        <w:bCs/>
        <w:noProof/>
        <w:sz w:val="20"/>
      </w:rPr>
      <w:t>Part 4-2</w:t>
    </w:r>
    <w:r>
      <w:rPr>
        <w:sz w:val="20"/>
      </w:rPr>
      <w:fldChar w:fldCharType="end"/>
    </w:r>
    <w:r>
      <w:rPr>
        <w:sz w:val="20"/>
      </w:rPr>
      <w:t xml:space="preserve">  </w:t>
    </w:r>
    <w:r>
      <w:rPr>
        <w:sz w:val="20"/>
      </w:rPr>
      <w:fldChar w:fldCharType="begin"/>
    </w:r>
    <w:r>
      <w:rPr>
        <w:sz w:val="20"/>
      </w:rPr>
      <w:instrText xml:space="preserve"> STYLEREF  CharPartText  \* CHARFORMAT </w:instrText>
    </w:r>
    <w:r>
      <w:rPr>
        <w:sz w:val="20"/>
      </w:rPr>
      <w:fldChar w:fldCharType="separate"/>
    </w:r>
    <w:r w:rsidR="00973A38">
      <w:rPr>
        <w:noProof/>
        <w:sz w:val="20"/>
      </w:rPr>
      <w:t>Special rules mainly about supplies and acquisitions</w:t>
    </w:r>
    <w:r>
      <w:rPr>
        <w:sz w:val="20"/>
      </w:rPr>
      <w:fldChar w:fldCharType="end"/>
    </w:r>
  </w:p>
  <w:p w:rsidR="00CD5983" w:rsidRDefault="00CD5983">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CharDivNo  \* CHARFORMAT </w:instrText>
    </w:r>
    <w:r>
      <w:rPr>
        <w:sz w:val="20"/>
      </w:rPr>
      <w:fldChar w:fldCharType="separate"/>
    </w:r>
    <w:r w:rsidR="00973A38">
      <w:rPr>
        <w:b/>
        <w:bCs/>
        <w:noProof/>
        <w:sz w:val="20"/>
      </w:rPr>
      <w:t>Division 78</w:t>
    </w:r>
    <w:r>
      <w:rPr>
        <w:sz w:val="20"/>
      </w:rPr>
      <w:fldChar w:fldCharType="end"/>
    </w:r>
    <w:r>
      <w:rPr>
        <w:sz w:val="20"/>
      </w:rPr>
      <w:t xml:space="preserve">  </w:t>
    </w:r>
    <w:r>
      <w:rPr>
        <w:sz w:val="20"/>
      </w:rPr>
      <w:fldChar w:fldCharType="begin"/>
    </w:r>
    <w:r>
      <w:rPr>
        <w:sz w:val="20"/>
      </w:rPr>
      <w:instrText xml:space="preserve"> STYLEREF  CharDivText  \* CHARFORMAT </w:instrText>
    </w:r>
    <w:r>
      <w:rPr>
        <w:sz w:val="20"/>
      </w:rPr>
      <w:fldChar w:fldCharType="separate"/>
    </w:r>
    <w:r w:rsidR="00973A38">
      <w:rPr>
        <w:noProof/>
        <w:sz w:val="20"/>
      </w:rPr>
      <w:t>Insurance</w:t>
    </w:r>
    <w:r>
      <w:rPr>
        <w:sz w:val="20"/>
      </w:rPr>
      <w:fldChar w:fldCharType="end"/>
    </w:r>
  </w:p>
  <w:p w:rsidR="00CD5983" w:rsidRDefault="00CD5983">
    <w:pPr>
      <w:keepNext/>
    </w:pPr>
  </w:p>
  <w:p w:rsidR="00CD5983" w:rsidRPr="00DA2BC5" w:rsidRDefault="00CD5983">
    <w:pPr>
      <w:keepNext/>
      <w:rPr>
        <w:b/>
        <w:bCs/>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973A38">
      <w:rPr>
        <w:noProof/>
        <w:sz w:val="24"/>
        <w:szCs w:val="24"/>
      </w:rPr>
      <w:t>78-75</w:t>
    </w:r>
    <w:r w:rsidRPr="00DA2BC5">
      <w:rPr>
        <w:noProof/>
        <w:sz w:val="24"/>
        <w:szCs w:val="24"/>
      </w:rPr>
      <w:fldChar w:fldCharType="end"/>
    </w:r>
  </w:p>
  <w:p w:rsidR="00CD5983" w:rsidRDefault="00CD5983">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pPr>
      <w:keepNext/>
      <w:jc w:val="right"/>
      <w:rPr>
        <w:sz w:val="20"/>
      </w:rPr>
    </w:pPr>
    <w:r>
      <w:rPr>
        <w:sz w:val="20"/>
      </w:rPr>
      <w:fldChar w:fldCharType="begin"/>
    </w:r>
    <w:r>
      <w:rPr>
        <w:sz w:val="20"/>
      </w:rPr>
      <w:instrText xml:space="preserve"> STYLEREF  CharChapText  \* CHARFORMAT </w:instrText>
    </w:r>
    <w:r>
      <w:rPr>
        <w:sz w:val="20"/>
      </w:rPr>
      <w:fldChar w:fldCharType="separate"/>
    </w:r>
    <w:r w:rsidR="00973A38">
      <w:rPr>
        <w:noProof/>
        <w:sz w:val="20"/>
      </w:rPr>
      <w:t>The special rules</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separate"/>
    </w:r>
    <w:r w:rsidR="00973A38">
      <w:rPr>
        <w:b/>
        <w:bCs/>
        <w:noProof/>
        <w:sz w:val="20"/>
      </w:rPr>
      <w:t>Chapter 4</w:t>
    </w:r>
    <w:r>
      <w:rPr>
        <w:sz w:val="20"/>
      </w:rPr>
      <w:fldChar w:fldCharType="end"/>
    </w:r>
  </w:p>
  <w:p w:rsidR="00CD5983" w:rsidRDefault="00CD5983">
    <w:pPr>
      <w:keepNext/>
      <w:jc w:val="right"/>
      <w:rPr>
        <w:sz w:val="20"/>
      </w:rPr>
    </w:pPr>
    <w:r>
      <w:rPr>
        <w:sz w:val="20"/>
      </w:rPr>
      <w:fldChar w:fldCharType="begin"/>
    </w:r>
    <w:r>
      <w:rPr>
        <w:sz w:val="20"/>
      </w:rPr>
      <w:instrText xml:space="preserve"> STYLEREF  CharPartText  \* CHARFORMAT </w:instrText>
    </w:r>
    <w:r w:rsidR="00973A38">
      <w:rPr>
        <w:sz w:val="20"/>
      </w:rPr>
      <w:fldChar w:fldCharType="separate"/>
    </w:r>
    <w:r w:rsidR="00973A38">
      <w:rPr>
        <w:noProof/>
        <w:sz w:val="20"/>
      </w:rPr>
      <w:t>Special rules mainly about supplies and acquisitions</w:t>
    </w:r>
    <w:r>
      <w:rPr>
        <w:sz w:val="20"/>
      </w:rPr>
      <w:fldChar w:fldCharType="end"/>
    </w:r>
    <w:r>
      <w:rPr>
        <w:sz w:val="20"/>
      </w:rPr>
      <w:t xml:space="preserve">  </w:t>
    </w:r>
    <w:r>
      <w:rPr>
        <w:b/>
        <w:bCs/>
        <w:sz w:val="20"/>
      </w:rPr>
      <w:fldChar w:fldCharType="begin"/>
    </w:r>
    <w:r>
      <w:rPr>
        <w:b/>
        <w:bCs/>
        <w:sz w:val="20"/>
      </w:rPr>
      <w:instrText xml:space="preserve"> S</w:instrText>
    </w:r>
    <w:r>
      <w:rPr>
        <w:sz w:val="20"/>
      </w:rPr>
      <w:instrText xml:space="preserve">TYLEREF  CharPartNo  \* CHARFORMAT </w:instrText>
    </w:r>
    <w:r w:rsidR="00973A38">
      <w:rPr>
        <w:b/>
        <w:bCs/>
        <w:sz w:val="20"/>
      </w:rPr>
      <w:fldChar w:fldCharType="separate"/>
    </w:r>
    <w:r w:rsidR="00973A38">
      <w:rPr>
        <w:b/>
        <w:bCs/>
        <w:noProof/>
        <w:sz w:val="20"/>
      </w:rPr>
      <w:t>Part 4-2</w:t>
    </w:r>
    <w:r>
      <w:rPr>
        <w:b/>
        <w:bCs/>
        <w:sz w:val="20"/>
      </w:rPr>
      <w:fldChar w:fldCharType="end"/>
    </w:r>
  </w:p>
  <w:p w:rsidR="00CD5983" w:rsidRDefault="00CD5983">
    <w:pPr>
      <w:keepNext/>
      <w:jc w:val="right"/>
      <w:rPr>
        <w:sz w:val="20"/>
      </w:rPr>
    </w:pPr>
    <w:r>
      <w:rPr>
        <w:sz w:val="20"/>
      </w:rPr>
      <w:fldChar w:fldCharType="begin"/>
    </w:r>
    <w:r>
      <w:rPr>
        <w:sz w:val="20"/>
      </w:rPr>
      <w:instrText xml:space="preserve"> STYLEREF  CharDivText  \* CHARFORMAT </w:instrText>
    </w:r>
    <w:r>
      <w:rPr>
        <w:sz w:val="20"/>
      </w:rPr>
      <w:fldChar w:fldCharType="separate"/>
    </w:r>
    <w:r w:rsidR="00973A38">
      <w:rPr>
        <w:noProof/>
        <w:sz w:val="20"/>
      </w:rPr>
      <w:t>Insurance</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CharDivNo  \* CHARFORMAT </w:instrText>
    </w:r>
    <w:r>
      <w:rPr>
        <w:sz w:val="20"/>
      </w:rPr>
      <w:fldChar w:fldCharType="separate"/>
    </w:r>
    <w:r w:rsidR="00973A38">
      <w:rPr>
        <w:b/>
        <w:bCs/>
        <w:noProof/>
        <w:sz w:val="20"/>
      </w:rPr>
      <w:t>Division 78</w:t>
    </w:r>
    <w:r>
      <w:rPr>
        <w:sz w:val="20"/>
      </w:rPr>
      <w:fldChar w:fldCharType="end"/>
    </w:r>
  </w:p>
  <w:p w:rsidR="00CD5983" w:rsidRDefault="00CD5983">
    <w:pPr>
      <w:keepNext/>
      <w:jc w:val="right"/>
    </w:pPr>
  </w:p>
  <w:p w:rsidR="00CD5983" w:rsidRPr="00DA2BC5" w:rsidRDefault="00CD5983">
    <w:pPr>
      <w:keepNext/>
      <w:jc w:val="right"/>
      <w:rPr>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973A38">
      <w:rPr>
        <w:noProof/>
        <w:sz w:val="24"/>
        <w:szCs w:val="24"/>
      </w:rPr>
      <w:t>78-90</w:t>
    </w:r>
    <w:r w:rsidRPr="00DA2BC5">
      <w:rPr>
        <w:noProof/>
        <w:sz w:val="24"/>
        <w:szCs w:val="24"/>
      </w:rPr>
      <w:fldChar w:fldCharType="end"/>
    </w:r>
  </w:p>
  <w:p w:rsidR="00CD5983" w:rsidRDefault="00CD5983">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pPr>
      <w:keepNext/>
      <w:jc w:val="right"/>
      <w:rPr>
        <w:sz w:val="20"/>
      </w:rPr>
    </w:pPr>
  </w:p>
  <w:p w:rsidR="00CD5983" w:rsidRDefault="00CD5983">
    <w:pPr>
      <w:keepNext/>
      <w:jc w:val="right"/>
      <w:rPr>
        <w:sz w:val="20"/>
      </w:rPr>
    </w:pPr>
  </w:p>
  <w:p w:rsidR="00CD5983" w:rsidRDefault="00CD5983">
    <w:pPr>
      <w:keepNext/>
      <w:jc w:val="right"/>
      <w:rPr>
        <w:sz w:val="20"/>
      </w:rPr>
    </w:pPr>
  </w:p>
  <w:p w:rsidR="00CD5983" w:rsidRDefault="00CD5983">
    <w:pPr>
      <w:keepNext/>
      <w:jc w:val="right"/>
    </w:pPr>
  </w:p>
  <w:p w:rsidR="00CD5983" w:rsidRDefault="00CD5983">
    <w:pPr>
      <w:keepNext/>
      <w:jc w:val="right"/>
    </w:pPr>
  </w:p>
  <w:p w:rsidR="00CD5983" w:rsidRDefault="00CD5983" w:rsidP="006C7958">
    <w:pPr>
      <w:pStyle w:val="Header"/>
      <w:pBdr>
        <w:bottom w:val="single" w:sz="6" w:space="1"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E140E4" w:rsidRDefault="00CD5983">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9756F">
      <w:rPr>
        <w:b/>
        <w:noProof/>
        <w:sz w:val="20"/>
      </w:rPr>
      <w:t>Schedule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9756F">
      <w:rPr>
        <w:noProof/>
        <w:sz w:val="20"/>
      </w:rPr>
      <w:t>Beverages that are GST-free</w:t>
    </w:r>
    <w:r w:rsidRPr="00E140E4">
      <w:rPr>
        <w:sz w:val="20"/>
      </w:rPr>
      <w:fldChar w:fldCharType="end"/>
    </w:r>
  </w:p>
  <w:p w:rsidR="00CD5983" w:rsidRPr="00E140E4" w:rsidRDefault="00CD5983">
    <w:pPr>
      <w:keepNext/>
      <w:rPr>
        <w:b/>
        <w:sz w:val="20"/>
      </w:rPr>
    </w:pPr>
  </w:p>
  <w:p w:rsidR="00CD5983" w:rsidRPr="00E140E4" w:rsidRDefault="00CD5983">
    <w:pPr>
      <w:keepNext/>
      <w:rPr>
        <w:b/>
        <w:sz w:val="20"/>
      </w:rPr>
    </w:pPr>
  </w:p>
  <w:p w:rsidR="00CD5983" w:rsidRPr="00E140E4" w:rsidRDefault="00CD5983">
    <w:pPr>
      <w:keepNext/>
    </w:pPr>
  </w:p>
  <w:p w:rsidR="00CD5983" w:rsidRPr="00E140E4" w:rsidRDefault="00CD5983">
    <w:pPr>
      <w:keepNext/>
      <w:rPr>
        <w:b/>
      </w:rPr>
    </w:pPr>
  </w:p>
  <w:p w:rsidR="00CD5983" w:rsidRPr="00E140E4" w:rsidRDefault="00CD5983">
    <w:pPr>
      <w:pStyle w:val="Header"/>
      <w:pBdr>
        <w:top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8B6C21" w:rsidRDefault="00CD5983">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9756F">
      <w:rPr>
        <w:noProof/>
        <w:sz w:val="20"/>
      </w:rPr>
      <w:t>Beverages that are GST-free</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9756F">
      <w:rPr>
        <w:b/>
        <w:noProof/>
        <w:sz w:val="20"/>
      </w:rPr>
      <w:t>Schedule 2</w:t>
    </w:r>
    <w:r w:rsidRPr="008B6C21">
      <w:rPr>
        <w:sz w:val="20"/>
      </w:rPr>
      <w:fldChar w:fldCharType="end"/>
    </w:r>
  </w:p>
  <w:p w:rsidR="00CD5983" w:rsidRPr="00E140E4" w:rsidRDefault="00CD5983">
    <w:pPr>
      <w:keepNext/>
      <w:jc w:val="right"/>
      <w:rPr>
        <w:sz w:val="20"/>
      </w:rPr>
    </w:pPr>
  </w:p>
  <w:p w:rsidR="00CD5983" w:rsidRPr="008C6D62" w:rsidRDefault="00CD5983">
    <w:pPr>
      <w:keepNext/>
      <w:jc w:val="right"/>
      <w:rPr>
        <w:sz w:val="20"/>
      </w:rPr>
    </w:pPr>
  </w:p>
  <w:p w:rsidR="00CD5983" w:rsidRPr="00E140E4" w:rsidRDefault="00CD5983">
    <w:pPr>
      <w:keepNext/>
      <w:jc w:val="right"/>
    </w:pPr>
  </w:p>
  <w:p w:rsidR="00CD5983" w:rsidRPr="00E140E4" w:rsidRDefault="00CD5983">
    <w:pPr>
      <w:keepNext/>
      <w:jc w:val="right"/>
      <w:rPr>
        <w:b/>
      </w:rPr>
    </w:pPr>
  </w:p>
  <w:p w:rsidR="00CD5983" w:rsidRPr="008C6D62" w:rsidRDefault="00CD5983">
    <w:pPr>
      <w:pStyle w:val="Header"/>
      <w:pBdr>
        <w:top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E140E4" w:rsidRDefault="00CD5983">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9756F">
      <w:rPr>
        <w:b/>
        <w:noProof/>
        <w:sz w:val="20"/>
      </w:rPr>
      <w:t>Schedule 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9756F">
      <w:rPr>
        <w:noProof/>
        <w:sz w:val="20"/>
      </w:rPr>
      <w:t>Medical aids and appliances</w:t>
    </w:r>
    <w:r w:rsidRPr="00E140E4">
      <w:rPr>
        <w:sz w:val="20"/>
      </w:rPr>
      <w:fldChar w:fldCharType="end"/>
    </w:r>
  </w:p>
  <w:p w:rsidR="00CD5983" w:rsidRPr="00E140E4" w:rsidRDefault="00CD5983">
    <w:pPr>
      <w:keepNext/>
      <w:rPr>
        <w:b/>
        <w:sz w:val="20"/>
      </w:rPr>
    </w:pPr>
  </w:p>
  <w:p w:rsidR="00CD5983" w:rsidRPr="00E140E4" w:rsidRDefault="00CD5983">
    <w:pPr>
      <w:keepNext/>
      <w:rPr>
        <w:b/>
        <w:sz w:val="20"/>
      </w:rPr>
    </w:pPr>
  </w:p>
  <w:p w:rsidR="00CD5983" w:rsidRPr="00E140E4" w:rsidRDefault="00CD5983">
    <w:pPr>
      <w:keepNext/>
    </w:pPr>
  </w:p>
  <w:p w:rsidR="00CD5983" w:rsidRPr="00E140E4" w:rsidRDefault="00CD5983">
    <w:pPr>
      <w:keepNext/>
      <w:rPr>
        <w:b/>
      </w:rPr>
    </w:pPr>
  </w:p>
  <w:p w:rsidR="00CD5983" w:rsidRPr="00E140E4" w:rsidRDefault="00CD5983">
    <w:pPr>
      <w:pStyle w:val="Header"/>
      <w:pBdr>
        <w:top w:val="single" w:sz="6"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8B6C21" w:rsidRDefault="00CD5983">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9756F">
      <w:rPr>
        <w:noProof/>
        <w:sz w:val="20"/>
      </w:rPr>
      <w:t>Medical aids and appliances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9756F">
      <w:rPr>
        <w:b/>
        <w:noProof/>
        <w:sz w:val="20"/>
      </w:rPr>
      <w:t>Schedule 3</w:t>
    </w:r>
    <w:r w:rsidRPr="008B6C21">
      <w:rPr>
        <w:sz w:val="20"/>
      </w:rPr>
      <w:fldChar w:fldCharType="end"/>
    </w:r>
  </w:p>
  <w:p w:rsidR="00CD5983" w:rsidRPr="00E140E4" w:rsidRDefault="00CD5983">
    <w:pPr>
      <w:keepNext/>
      <w:jc w:val="right"/>
      <w:rPr>
        <w:sz w:val="20"/>
      </w:rPr>
    </w:pPr>
  </w:p>
  <w:p w:rsidR="00CD5983" w:rsidRPr="008C6D62" w:rsidRDefault="00CD5983">
    <w:pPr>
      <w:keepNext/>
      <w:jc w:val="right"/>
      <w:rPr>
        <w:sz w:val="20"/>
      </w:rPr>
    </w:pPr>
  </w:p>
  <w:p w:rsidR="00CD5983" w:rsidRPr="00E140E4" w:rsidRDefault="00CD5983">
    <w:pPr>
      <w:keepNext/>
      <w:jc w:val="right"/>
    </w:pPr>
  </w:p>
  <w:p w:rsidR="00CD5983" w:rsidRPr="00E140E4" w:rsidRDefault="00CD5983">
    <w:pPr>
      <w:keepNext/>
      <w:jc w:val="right"/>
      <w:rPr>
        <w:b/>
      </w:rPr>
    </w:pPr>
  </w:p>
  <w:p w:rsidR="00CD5983" w:rsidRPr="008C6D62" w:rsidRDefault="00CD5983">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Default="00CD5983" w:rsidP="00A36DB5">
    <w:pPr>
      <w:pStyle w:val="Header"/>
      <w:pBdr>
        <w:bottom w:val="single" w:sz="4" w:space="1" w:color="auto"/>
      </w:pBdr>
    </w:pPr>
  </w:p>
  <w:p w:rsidR="00CD5983" w:rsidRDefault="00CD5983" w:rsidP="00A36DB5">
    <w:pPr>
      <w:pStyle w:val="Header"/>
      <w:pBdr>
        <w:bottom w:val="single" w:sz="4" w:space="1" w:color="auto"/>
      </w:pBdr>
    </w:pPr>
  </w:p>
  <w:p w:rsidR="00CD5983" w:rsidRPr="001E77D2" w:rsidRDefault="00CD5983" w:rsidP="00A36DB5">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E528B" w:rsidRDefault="00CD5983" w:rsidP="0054782B">
    <w:pPr>
      <w:rPr>
        <w:sz w:val="26"/>
        <w:szCs w:val="26"/>
      </w:rPr>
    </w:pPr>
  </w:p>
  <w:p w:rsidR="00CD5983" w:rsidRPr="00750516" w:rsidRDefault="00CD5983" w:rsidP="0054782B">
    <w:pPr>
      <w:rPr>
        <w:b/>
        <w:sz w:val="20"/>
      </w:rPr>
    </w:pPr>
    <w:r w:rsidRPr="00750516">
      <w:rPr>
        <w:b/>
        <w:sz w:val="20"/>
      </w:rPr>
      <w:t>Endnotes</w:t>
    </w:r>
  </w:p>
  <w:p w:rsidR="00CD5983" w:rsidRPr="007A1328" w:rsidRDefault="00CD5983" w:rsidP="0054782B">
    <w:pPr>
      <w:rPr>
        <w:sz w:val="20"/>
      </w:rPr>
    </w:pPr>
  </w:p>
  <w:p w:rsidR="00CD5983" w:rsidRPr="007A1328" w:rsidRDefault="00CD5983" w:rsidP="0054782B">
    <w:pPr>
      <w:rPr>
        <w:b/>
        <w:sz w:val="24"/>
      </w:rPr>
    </w:pPr>
  </w:p>
  <w:p w:rsidR="00CD5983" w:rsidRPr="007E528B" w:rsidRDefault="00CD5983" w:rsidP="0054782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9756F">
      <w:rPr>
        <w:noProof/>
        <w:szCs w:val="22"/>
      </w:rPr>
      <w:t>Endnote 5—Uncommenced amendments</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E528B" w:rsidRDefault="00CD5983" w:rsidP="0054782B">
    <w:pPr>
      <w:jc w:val="right"/>
      <w:rPr>
        <w:sz w:val="26"/>
        <w:szCs w:val="26"/>
      </w:rPr>
    </w:pPr>
  </w:p>
  <w:p w:rsidR="00CD5983" w:rsidRPr="00750516" w:rsidRDefault="00CD5983" w:rsidP="0054782B">
    <w:pPr>
      <w:jc w:val="right"/>
      <w:rPr>
        <w:b/>
        <w:sz w:val="20"/>
      </w:rPr>
    </w:pPr>
    <w:r w:rsidRPr="00750516">
      <w:rPr>
        <w:b/>
        <w:sz w:val="20"/>
      </w:rPr>
      <w:t>Endnotes</w:t>
    </w:r>
  </w:p>
  <w:p w:rsidR="00CD5983" w:rsidRPr="007A1328" w:rsidRDefault="00CD5983" w:rsidP="0054782B">
    <w:pPr>
      <w:jc w:val="right"/>
      <w:rPr>
        <w:sz w:val="20"/>
      </w:rPr>
    </w:pPr>
  </w:p>
  <w:p w:rsidR="00CD5983" w:rsidRPr="007A1328" w:rsidRDefault="00CD5983" w:rsidP="0054782B">
    <w:pPr>
      <w:jc w:val="right"/>
      <w:rPr>
        <w:b/>
        <w:sz w:val="24"/>
      </w:rPr>
    </w:pPr>
  </w:p>
  <w:p w:rsidR="00CD5983" w:rsidRPr="007E528B" w:rsidRDefault="00CD5983" w:rsidP="0054782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9756F">
      <w:rPr>
        <w:noProof/>
        <w:szCs w:val="22"/>
      </w:rPr>
      <w:t>Endnote 6—Modifications [none]</w:t>
    </w:r>
    <w:r>
      <w:rPr>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E528B" w:rsidRDefault="00CD5983" w:rsidP="00A36DB5">
    <w:pPr>
      <w:rPr>
        <w:sz w:val="26"/>
        <w:szCs w:val="26"/>
      </w:rPr>
    </w:pPr>
    <w:r>
      <w:rPr>
        <w:sz w:val="26"/>
        <w:szCs w:val="26"/>
      </w:rPr>
      <w:t>Endnotes</w:t>
    </w:r>
  </w:p>
  <w:p w:rsidR="00CD5983" w:rsidRDefault="00CD5983" w:rsidP="00A36DB5">
    <w:pPr>
      <w:rPr>
        <w:sz w:val="20"/>
      </w:rPr>
    </w:pPr>
  </w:p>
  <w:p w:rsidR="00CD5983" w:rsidRPr="007A1328" w:rsidRDefault="00CD5983" w:rsidP="00A36DB5">
    <w:pPr>
      <w:rPr>
        <w:sz w:val="20"/>
      </w:rPr>
    </w:pPr>
  </w:p>
  <w:p w:rsidR="00CD5983" w:rsidRPr="007A1328" w:rsidRDefault="00CD5983" w:rsidP="00A36DB5">
    <w:pPr>
      <w:rPr>
        <w:b/>
        <w:sz w:val="24"/>
      </w:rPr>
    </w:pPr>
  </w:p>
  <w:p w:rsidR="00CD5983" w:rsidRPr="007E528B" w:rsidRDefault="00CD5983" w:rsidP="00A36DB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7E528B" w:rsidRDefault="00CD5983" w:rsidP="00A36DB5">
    <w:pPr>
      <w:jc w:val="right"/>
      <w:rPr>
        <w:sz w:val="26"/>
        <w:szCs w:val="26"/>
      </w:rPr>
    </w:pPr>
    <w:r>
      <w:rPr>
        <w:sz w:val="26"/>
        <w:szCs w:val="26"/>
      </w:rPr>
      <w:t>Endnotes</w:t>
    </w:r>
  </w:p>
  <w:p w:rsidR="00CD5983" w:rsidRPr="007A1328" w:rsidRDefault="00CD5983" w:rsidP="00A36DB5">
    <w:pPr>
      <w:jc w:val="right"/>
      <w:rPr>
        <w:sz w:val="20"/>
      </w:rPr>
    </w:pPr>
  </w:p>
  <w:p w:rsidR="00CD5983" w:rsidRPr="007A1328" w:rsidRDefault="00CD5983" w:rsidP="00A36DB5">
    <w:pPr>
      <w:jc w:val="right"/>
      <w:rPr>
        <w:sz w:val="20"/>
      </w:rPr>
    </w:pPr>
  </w:p>
  <w:p w:rsidR="00CD5983" w:rsidRPr="007A1328" w:rsidRDefault="00CD5983" w:rsidP="00A36DB5">
    <w:pPr>
      <w:jc w:val="right"/>
      <w:rPr>
        <w:b/>
        <w:sz w:val="24"/>
      </w:rPr>
    </w:pPr>
  </w:p>
  <w:p w:rsidR="00CD5983" w:rsidRPr="007E528B" w:rsidRDefault="00CD5983" w:rsidP="00A36DB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5F1388" w:rsidRDefault="00CD5983" w:rsidP="00A36DB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ED79B6" w:rsidRDefault="00CD5983" w:rsidP="0054782B">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ED79B6" w:rsidRDefault="00CD5983" w:rsidP="0054782B">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ED79B6" w:rsidRDefault="00CD5983" w:rsidP="0054782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FF4C0F" w:rsidRDefault="00CD598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973A38">
      <w:rPr>
        <w:b/>
        <w:noProof/>
        <w:sz w:val="20"/>
      </w:rPr>
      <w:t>Chapter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973A38">
      <w:rPr>
        <w:noProof/>
        <w:sz w:val="20"/>
      </w:rPr>
      <w:t>Introduction</w:t>
    </w:r>
    <w:r w:rsidRPr="00FF4C0F">
      <w:rPr>
        <w:sz w:val="20"/>
      </w:rPr>
      <w:fldChar w:fldCharType="end"/>
    </w:r>
  </w:p>
  <w:p w:rsidR="00CD5983" w:rsidRPr="00FF4C0F" w:rsidRDefault="00CD598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973A38">
      <w:rPr>
        <w:sz w:val="20"/>
      </w:rPr>
      <w:fldChar w:fldCharType="separate"/>
    </w:r>
    <w:r w:rsidR="00973A38">
      <w:rPr>
        <w:b/>
        <w:noProof/>
        <w:sz w:val="20"/>
      </w:rPr>
      <w:t>Part 1-2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973A38">
      <w:rPr>
        <w:sz w:val="20"/>
      </w:rPr>
      <w:fldChar w:fldCharType="separate"/>
    </w:r>
    <w:r w:rsidR="00973A38">
      <w:rPr>
        <w:noProof/>
        <w:sz w:val="20"/>
      </w:rPr>
      <w:t>Using this Act</w:t>
    </w:r>
    <w:r w:rsidRPr="00FF4C0F">
      <w:rPr>
        <w:sz w:val="20"/>
      </w:rPr>
      <w:fldChar w:fldCharType="end"/>
    </w:r>
  </w:p>
  <w:p w:rsidR="00CD5983" w:rsidRPr="00FF4C0F" w:rsidRDefault="00CD598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973A38">
      <w:rPr>
        <w:b/>
        <w:noProof/>
        <w:sz w:val="20"/>
      </w:rPr>
      <w:t>Division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973A38">
      <w:rPr>
        <w:noProof/>
        <w:sz w:val="20"/>
      </w:rPr>
      <w:t>Overview of the GST legislation</w:t>
    </w:r>
    <w:r w:rsidRPr="00FF4C0F">
      <w:rPr>
        <w:sz w:val="20"/>
      </w:rPr>
      <w:fldChar w:fldCharType="end"/>
    </w:r>
  </w:p>
  <w:p w:rsidR="00CD5983" w:rsidRPr="00E140E4" w:rsidRDefault="00CD5983">
    <w:pPr>
      <w:keepNext/>
    </w:pPr>
  </w:p>
  <w:p w:rsidR="00CD5983" w:rsidRPr="00DA2BC5" w:rsidRDefault="00CD5983">
    <w:pPr>
      <w:keepNext/>
      <w:rPr>
        <w:b/>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973A38">
      <w:rPr>
        <w:noProof/>
        <w:sz w:val="24"/>
        <w:szCs w:val="24"/>
      </w:rPr>
      <w:t>2-1</w:t>
    </w:r>
    <w:r w:rsidRPr="00DA2BC5">
      <w:rPr>
        <w:noProof/>
        <w:sz w:val="24"/>
        <w:szCs w:val="24"/>
      </w:rPr>
      <w:fldChar w:fldCharType="end"/>
    </w:r>
  </w:p>
  <w:p w:rsidR="00CD5983" w:rsidRPr="00E140E4" w:rsidRDefault="00CD5983">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FF4C0F" w:rsidRDefault="00CD5983">
    <w:pPr>
      <w:keepNext/>
      <w:jc w:val="right"/>
      <w:rPr>
        <w:sz w:val="20"/>
      </w:rPr>
    </w:pPr>
    <w:r w:rsidRPr="00FF4C0F">
      <w:rPr>
        <w:sz w:val="20"/>
      </w:rPr>
      <w:fldChar w:fldCharType="begin"/>
    </w:r>
    <w:r w:rsidRPr="00FF4C0F">
      <w:rPr>
        <w:sz w:val="20"/>
      </w:rPr>
      <w:instrText xml:space="preserve"> STYLEREF  CharChapText  \* CHARFORMAT </w:instrText>
    </w:r>
    <w:r w:rsidR="00973A38">
      <w:rPr>
        <w:sz w:val="20"/>
      </w:rPr>
      <w:fldChar w:fldCharType="separate"/>
    </w:r>
    <w:r w:rsidR="00973A38">
      <w:rPr>
        <w:noProof/>
        <w:sz w:val="20"/>
      </w:rPr>
      <w:t>Introduction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973A38">
      <w:rPr>
        <w:sz w:val="20"/>
      </w:rPr>
      <w:fldChar w:fldCharType="separate"/>
    </w:r>
    <w:r w:rsidR="00973A38">
      <w:rPr>
        <w:b/>
        <w:noProof/>
        <w:sz w:val="20"/>
      </w:rPr>
      <w:t>Chapter 1</w:t>
    </w:r>
    <w:r w:rsidRPr="00FF4C0F">
      <w:rPr>
        <w:sz w:val="20"/>
      </w:rPr>
      <w:fldChar w:fldCharType="end"/>
    </w:r>
  </w:p>
  <w:p w:rsidR="00CD5983" w:rsidRPr="00FF4C0F" w:rsidRDefault="00CD5983">
    <w:pPr>
      <w:keepNext/>
      <w:jc w:val="right"/>
      <w:rPr>
        <w:sz w:val="20"/>
      </w:rPr>
    </w:pPr>
    <w:r w:rsidRPr="00FF4C0F">
      <w:rPr>
        <w:sz w:val="20"/>
      </w:rPr>
      <w:fldChar w:fldCharType="begin"/>
    </w:r>
    <w:r w:rsidRPr="00FF4C0F">
      <w:rPr>
        <w:sz w:val="20"/>
      </w:rPr>
      <w:instrText xml:space="preserve"> STYLEREF  CharPartText  \* CHARFORMAT </w:instrText>
    </w:r>
    <w:r w:rsidR="00973A38">
      <w:rPr>
        <w:sz w:val="20"/>
      </w:rPr>
      <w:fldChar w:fldCharType="separate"/>
    </w:r>
    <w:r w:rsidR="00973A38">
      <w:rPr>
        <w:noProof/>
        <w:sz w:val="20"/>
      </w:rPr>
      <w:t>Using this Act</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973A38">
      <w:rPr>
        <w:sz w:val="20"/>
      </w:rPr>
      <w:fldChar w:fldCharType="separate"/>
    </w:r>
    <w:r w:rsidR="00973A38">
      <w:rPr>
        <w:b/>
        <w:noProof/>
        <w:sz w:val="20"/>
      </w:rPr>
      <w:t>Part 1-2</w:t>
    </w:r>
    <w:r w:rsidRPr="00FF4C0F">
      <w:rPr>
        <w:sz w:val="20"/>
      </w:rPr>
      <w:fldChar w:fldCharType="end"/>
    </w:r>
  </w:p>
  <w:p w:rsidR="00CD5983" w:rsidRPr="00FF4C0F" w:rsidRDefault="00CD5983">
    <w:pPr>
      <w:keepNext/>
      <w:jc w:val="right"/>
      <w:rPr>
        <w:sz w:val="20"/>
      </w:rPr>
    </w:pPr>
    <w:r w:rsidRPr="00FF4C0F">
      <w:rPr>
        <w:sz w:val="20"/>
      </w:rPr>
      <w:fldChar w:fldCharType="begin"/>
    </w:r>
    <w:r w:rsidRPr="00FF4C0F">
      <w:rPr>
        <w:sz w:val="20"/>
      </w:rPr>
      <w:instrText xml:space="preserve"> STYLEREF  CharDivText  \* CHARFORMAT </w:instrText>
    </w:r>
    <w:r w:rsidR="00973A38">
      <w:rPr>
        <w:sz w:val="20"/>
      </w:rPr>
      <w:fldChar w:fldCharType="separate"/>
    </w:r>
    <w:r w:rsidR="00973A38">
      <w:rPr>
        <w:noProof/>
        <w:sz w:val="20"/>
      </w:rPr>
      <w:t>Overview of the GST legislation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973A38">
      <w:rPr>
        <w:sz w:val="20"/>
      </w:rPr>
      <w:fldChar w:fldCharType="separate"/>
    </w:r>
    <w:r w:rsidR="00973A38">
      <w:rPr>
        <w:b/>
        <w:noProof/>
        <w:sz w:val="20"/>
      </w:rPr>
      <w:t>Division 2</w:t>
    </w:r>
    <w:r w:rsidRPr="00FF4C0F">
      <w:rPr>
        <w:sz w:val="20"/>
      </w:rPr>
      <w:fldChar w:fldCharType="end"/>
    </w:r>
  </w:p>
  <w:p w:rsidR="00CD5983" w:rsidRPr="00E140E4" w:rsidRDefault="00CD5983">
    <w:pPr>
      <w:keepNext/>
      <w:jc w:val="right"/>
    </w:pPr>
  </w:p>
  <w:p w:rsidR="00CD5983" w:rsidRPr="00DA2BC5" w:rsidRDefault="00CD5983">
    <w:pPr>
      <w:keepNext/>
      <w:jc w:val="right"/>
      <w:rPr>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973A38">
      <w:rPr>
        <w:noProof/>
        <w:sz w:val="24"/>
        <w:szCs w:val="24"/>
      </w:rPr>
      <w:t>2-15</w:t>
    </w:r>
    <w:r w:rsidRPr="00DA2BC5">
      <w:rPr>
        <w:noProof/>
        <w:sz w:val="24"/>
        <w:szCs w:val="24"/>
      </w:rPr>
      <w:fldChar w:fldCharType="end"/>
    </w:r>
  </w:p>
  <w:p w:rsidR="00CD5983" w:rsidRPr="008C6D62" w:rsidRDefault="00CD5983">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83" w:rsidRPr="008C6D62" w:rsidRDefault="00CD5983">
    <w:pPr>
      <w:keepNext/>
      <w:jc w:val="right"/>
      <w:rPr>
        <w:sz w:val="20"/>
      </w:rPr>
    </w:pPr>
  </w:p>
  <w:p w:rsidR="00CD5983" w:rsidRPr="008C6D62" w:rsidRDefault="00CD5983">
    <w:pPr>
      <w:keepNext/>
      <w:jc w:val="right"/>
      <w:rPr>
        <w:sz w:val="20"/>
      </w:rPr>
    </w:pPr>
  </w:p>
  <w:p w:rsidR="00CD5983" w:rsidRPr="008C6D62" w:rsidRDefault="00CD5983">
    <w:pPr>
      <w:keepNext/>
      <w:jc w:val="right"/>
      <w:rPr>
        <w:sz w:val="20"/>
      </w:rPr>
    </w:pPr>
  </w:p>
  <w:p w:rsidR="00CD5983" w:rsidRPr="00E140E4" w:rsidRDefault="00CD5983">
    <w:pPr>
      <w:keepNext/>
      <w:jc w:val="right"/>
    </w:pPr>
  </w:p>
  <w:p w:rsidR="00CD5983" w:rsidRPr="00E140E4" w:rsidRDefault="00CD5983">
    <w:pPr>
      <w:keepNext/>
      <w:jc w:val="right"/>
    </w:pPr>
  </w:p>
  <w:p w:rsidR="00CD5983" w:rsidRPr="008C6D62" w:rsidRDefault="00CD5983">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13"/>
  </w:num>
  <w:num w:numId="14">
    <w:abstractNumId w:val="14"/>
  </w:num>
  <w:num w:numId="15">
    <w:abstractNumId w:val="19"/>
  </w:num>
  <w:num w:numId="16">
    <w:abstractNumId w:val="25"/>
  </w:num>
  <w:num w:numId="17">
    <w:abstractNumId w:val="15"/>
  </w:num>
  <w:num w:numId="18">
    <w:abstractNumId w:val="23"/>
  </w:num>
  <w:num w:numId="19">
    <w:abstractNumId w:val="17"/>
  </w:num>
  <w:num w:numId="20">
    <w:abstractNumId w:val="12"/>
  </w:num>
  <w:num w:numId="21">
    <w:abstractNumId w:val="21"/>
  </w:num>
  <w:num w:numId="22">
    <w:abstractNumId w:val="16"/>
  </w:num>
  <w:num w:numId="23">
    <w:abstractNumId w:val="18"/>
  </w:num>
  <w:num w:numId="24">
    <w:abstractNumId w:val="22"/>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22"/>
    <w:rsid w:val="00002250"/>
    <w:rsid w:val="000057F1"/>
    <w:rsid w:val="0000581B"/>
    <w:rsid w:val="0000743F"/>
    <w:rsid w:val="00010758"/>
    <w:rsid w:val="00010D63"/>
    <w:rsid w:val="00010E4A"/>
    <w:rsid w:val="00012132"/>
    <w:rsid w:val="00012FFD"/>
    <w:rsid w:val="00013021"/>
    <w:rsid w:val="00014508"/>
    <w:rsid w:val="00014C0D"/>
    <w:rsid w:val="00014E41"/>
    <w:rsid w:val="0001721A"/>
    <w:rsid w:val="000203C1"/>
    <w:rsid w:val="000210A9"/>
    <w:rsid w:val="00022C20"/>
    <w:rsid w:val="00023313"/>
    <w:rsid w:val="00023A88"/>
    <w:rsid w:val="0002464A"/>
    <w:rsid w:val="00026491"/>
    <w:rsid w:val="00030ED1"/>
    <w:rsid w:val="00031166"/>
    <w:rsid w:val="0003198E"/>
    <w:rsid w:val="00031EFD"/>
    <w:rsid w:val="00032836"/>
    <w:rsid w:val="00032AEE"/>
    <w:rsid w:val="00034425"/>
    <w:rsid w:val="00035705"/>
    <w:rsid w:val="00035DB5"/>
    <w:rsid w:val="00036658"/>
    <w:rsid w:val="0003711F"/>
    <w:rsid w:val="00037195"/>
    <w:rsid w:val="000414CC"/>
    <w:rsid w:val="0004301A"/>
    <w:rsid w:val="000442D6"/>
    <w:rsid w:val="00044F7C"/>
    <w:rsid w:val="0004657D"/>
    <w:rsid w:val="000465D6"/>
    <w:rsid w:val="000525A7"/>
    <w:rsid w:val="000532C5"/>
    <w:rsid w:val="00053E74"/>
    <w:rsid w:val="000544A0"/>
    <w:rsid w:val="00055F90"/>
    <w:rsid w:val="00056906"/>
    <w:rsid w:val="00056916"/>
    <w:rsid w:val="000571FD"/>
    <w:rsid w:val="000622F2"/>
    <w:rsid w:val="0006305C"/>
    <w:rsid w:val="0006507C"/>
    <w:rsid w:val="000659C9"/>
    <w:rsid w:val="00065DB7"/>
    <w:rsid w:val="00070973"/>
    <w:rsid w:val="000715CA"/>
    <w:rsid w:val="00072B43"/>
    <w:rsid w:val="00073C4B"/>
    <w:rsid w:val="00073CFC"/>
    <w:rsid w:val="00073E77"/>
    <w:rsid w:val="0007491D"/>
    <w:rsid w:val="00076D75"/>
    <w:rsid w:val="00076FBE"/>
    <w:rsid w:val="000777D8"/>
    <w:rsid w:val="00077B7B"/>
    <w:rsid w:val="00080ED1"/>
    <w:rsid w:val="00081C5C"/>
    <w:rsid w:val="00081FAF"/>
    <w:rsid w:val="00082983"/>
    <w:rsid w:val="00084066"/>
    <w:rsid w:val="00084A8D"/>
    <w:rsid w:val="00085F75"/>
    <w:rsid w:val="00086A3D"/>
    <w:rsid w:val="00091A4E"/>
    <w:rsid w:val="00092944"/>
    <w:rsid w:val="0009358C"/>
    <w:rsid w:val="00093FB7"/>
    <w:rsid w:val="0009498C"/>
    <w:rsid w:val="00095818"/>
    <w:rsid w:val="000975FB"/>
    <w:rsid w:val="0009792B"/>
    <w:rsid w:val="000A1C23"/>
    <w:rsid w:val="000A2A63"/>
    <w:rsid w:val="000A4360"/>
    <w:rsid w:val="000A5383"/>
    <w:rsid w:val="000A6C72"/>
    <w:rsid w:val="000B1058"/>
    <w:rsid w:val="000B1136"/>
    <w:rsid w:val="000B228B"/>
    <w:rsid w:val="000B240F"/>
    <w:rsid w:val="000B473D"/>
    <w:rsid w:val="000B5BF3"/>
    <w:rsid w:val="000C05F7"/>
    <w:rsid w:val="000C1DC9"/>
    <w:rsid w:val="000C2261"/>
    <w:rsid w:val="000C363F"/>
    <w:rsid w:val="000C3B44"/>
    <w:rsid w:val="000C3B66"/>
    <w:rsid w:val="000C4F01"/>
    <w:rsid w:val="000C52FE"/>
    <w:rsid w:val="000C69A6"/>
    <w:rsid w:val="000C7DF1"/>
    <w:rsid w:val="000D12D7"/>
    <w:rsid w:val="000D28F0"/>
    <w:rsid w:val="000D2CB8"/>
    <w:rsid w:val="000D39B4"/>
    <w:rsid w:val="000D41A8"/>
    <w:rsid w:val="000D4E4E"/>
    <w:rsid w:val="000D5256"/>
    <w:rsid w:val="000D55F6"/>
    <w:rsid w:val="000D5FD9"/>
    <w:rsid w:val="000D6FB7"/>
    <w:rsid w:val="000D73F9"/>
    <w:rsid w:val="000D78CE"/>
    <w:rsid w:val="000E0BD5"/>
    <w:rsid w:val="000E0EF9"/>
    <w:rsid w:val="000E11B0"/>
    <w:rsid w:val="000E1813"/>
    <w:rsid w:val="000E1864"/>
    <w:rsid w:val="000E28A0"/>
    <w:rsid w:val="000E2E10"/>
    <w:rsid w:val="000E310F"/>
    <w:rsid w:val="000E318B"/>
    <w:rsid w:val="000E34C9"/>
    <w:rsid w:val="000E37F3"/>
    <w:rsid w:val="000E4206"/>
    <w:rsid w:val="000E5245"/>
    <w:rsid w:val="000E52B1"/>
    <w:rsid w:val="000E53C9"/>
    <w:rsid w:val="000E72C6"/>
    <w:rsid w:val="000F1840"/>
    <w:rsid w:val="000F29B5"/>
    <w:rsid w:val="000F2C6D"/>
    <w:rsid w:val="000F5493"/>
    <w:rsid w:val="0010421B"/>
    <w:rsid w:val="00104C1C"/>
    <w:rsid w:val="001053BD"/>
    <w:rsid w:val="00106973"/>
    <w:rsid w:val="00106C75"/>
    <w:rsid w:val="0011087D"/>
    <w:rsid w:val="001128D0"/>
    <w:rsid w:val="00113438"/>
    <w:rsid w:val="00113B3F"/>
    <w:rsid w:val="0011612F"/>
    <w:rsid w:val="00117862"/>
    <w:rsid w:val="00121764"/>
    <w:rsid w:val="001217E0"/>
    <w:rsid w:val="00121EC9"/>
    <w:rsid w:val="00122943"/>
    <w:rsid w:val="00125054"/>
    <w:rsid w:val="001257D6"/>
    <w:rsid w:val="001267DD"/>
    <w:rsid w:val="00126B6B"/>
    <w:rsid w:val="00127FD0"/>
    <w:rsid w:val="001303B2"/>
    <w:rsid w:val="0013107B"/>
    <w:rsid w:val="00132DBD"/>
    <w:rsid w:val="001343EA"/>
    <w:rsid w:val="001347D5"/>
    <w:rsid w:val="00134C8C"/>
    <w:rsid w:val="001355C1"/>
    <w:rsid w:val="00135919"/>
    <w:rsid w:val="00135A66"/>
    <w:rsid w:val="00135F3C"/>
    <w:rsid w:val="001363D4"/>
    <w:rsid w:val="00141C32"/>
    <w:rsid w:val="00142DEF"/>
    <w:rsid w:val="00143843"/>
    <w:rsid w:val="001448D0"/>
    <w:rsid w:val="00144A76"/>
    <w:rsid w:val="001456C6"/>
    <w:rsid w:val="00146196"/>
    <w:rsid w:val="00150AD0"/>
    <w:rsid w:val="00151007"/>
    <w:rsid w:val="00152CB3"/>
    <w:rsid w:val="00152F6D"/>
    <w:rsid w:val="00153395"/>
    <w:rsid w:val="00153560"/>
    <w:rsid w:val="00154340"/>
    <w:rsid w:val="00154F40"/>
    <w:rsid w:val="0015549F"/>
    <w:rsid w:val="001569C0"/>
    <w:rsid w:val="00157654"/>
    <w:rsid w:val="0015772F"/>
    <w:rsid w:val="0016275E"/>
    <w:rsid w:val="0016296E"/>
    <w:rsid w:val="001644E0"/>
    <w:rsid w:val="0016492B"/>
    <w:rsid w:val="001706E1"/>
    <w:rsid w:val="00170EBD"/>
    <w:rsid w:val="00171C69"/>
    <w:rsid w:val="00171E37"/>
    <w:rsid w:val="001729F1"/>
    <w:rsid w:val="00173FD1"/>
    <w:rsid w:val="001778B8"/>
    <w:rsid w:val="001805CE"/>
    <w:rsid w:val="0018066F"/>
    <w:rsid w:val="0018072E"/>
    <w:rsid w:val="00180AF5"/>
    <w:rsid w:val="0018159C"/>
    <w:rsid w:val="001816A6"/>
    <w:rsid w:val="00182440"/>
    <w:rsid w:val="00182ABB"/>
    <w:rsid w:val="00184E09"/>
    <w:rsid w:val="00187BEA"/>
    <w:rsid w:val="00190989"/>
    <w:rsid w:val="00191C43"/>
    <w:rsid w:val="001923E8"/>
    <w:rsid w:val="0019364C"/>
    <w:rsid w:val="001A0391"/>
    <w:rsid w:val="001A0B40"/>
    <w:rsid w:val="001A11F2"/>
    <w:rsid w:val="001A2525"/>
    <w:rsid w:val="001A40F8"/>
    <w:rsid w:val="001A47DB"/>
    <w:rsid w:val="001A4D3B"/>
    <w:rsid w:val="001A7913"/>
    <w:rsid w:val="001A7F23"/>
    <w:rsid w:val="001B0D62"/>
    <w:rsid w:val="001B1F03"/>
    <w:rsid w:val="001B24B9"/>
    <w:rsid w:val="001B2F10"/>
    <w:rsid w:val="001B317A"/>
    <w:rsid w:val="001B3731"/>
    <w:rsid w:val="001B3F5D"/>
    <w:rsid w:val="001B4589"/>
    <w:rsid w:val="001C0A16"/>
    <w:rsid w:val="001C0A7A"/>
    <w:rsid w:val="001C2951"/>
    <w:rsid w:val="001C3B72"/>
    <w:rsid w:val="001C4ACE"/>
    <w:rsid w:val="001C6D07"/>
    <w:rsid w:val="001D12C8"/>
    <w:rsid w:val="001D38E3"/>
    <w:rsid w:val="001D3E99"/>
    <w:rsid w:val="001D3F1A"/>
    <w:rsid w:val="001D5258"/>
    <w:rsid w:val="001D5822"/>
    <w:rsid w:val="001D64C9"/>
    <w:rsid w:val="001D6FDC"/>
    <w:rsid w:val="001E0589"/>
    <w:rsid w:val="001E0A0A"/>
    <w:rsid w:val="001E294D"/>
    <w:rsid w:val="001E76AE"/>
    <w:rsid w:val="001F0BF0"/>
    <w:rsid w:val="001F1863"/>
    <w:rsid w:val="001F19D1"/>
    <w:rsid w:val="001F464A"/>
    <w:rsid w:val="001F557D"/>
    <w:rsid w:val="001F6C05"/>
    <w:rsid w:val="001F7816"/>
    <w:rsid w:val="00200281"/>
    <w:rsid w:val="002008FF"/>
    <w:rsid w:val="00202558"/>
    <w:rsid w:val="00203259"/>
    <w:rsid w:val="00203D62"/>
    <w:rsid w:val="0020444C"/>
    <w:rsid w:val="00206E10"/>
    <w:rsid w:val="002135BF"/>
    <w:rsid w:val="002137F7"/>
    <w:rsid w:val="00213C33"/>
    <w:rsid w:val="00214560"/>
    <w:rsid w:val="00215728"/>
    <w:rsid w:val="00216684"/>
    <w:rsid w:val="002219F9"/>
    <w:rsid w:val="00223E59"/>
    <w:rsid w:val="00223EF4"/>
    <w:rsid w:val="00224EA7"/>
    <w:rsid w:val="00225890"/>
    <w:rsid w:val="002258E1"/>
    <w:rsid w:val="0023034C"/>
    <w:rsid w:val="00232A17"/>
    <w:rsid w:val="00233CA1"/>
    <w:rsid w:val="002349B4"/>
    <w:rsid w:val="00235700"/>
    <w:rsid w:val="002361E3"/>
    <w:rsid w:val="002366FE"/>
    <w:rsid w:val="00236DBD"/>
    <w:rsid w:val="00236F66"/>
    <w:rsid w:val="00237E97"/>
    <w:rsid w:val="00243952"/>
    <w:rsid w:val="00247308"/>
    <w:rsid w:val="00247A6F"/>
    <w:rsid w:val="00250C64"/>
    <w:rsid w:val="002517E6"/>
    <w:rsid w:val="0025215E"/>
    <w:rsid w:val="0025221C"/>
    <w:rsid w:val="002522CD"/>
    <w:rsid w:val="002535C9"/>
    <w:rsid w:val="002536D6"/>
    <w:rsid w:val="002538AC"/>
    <w:rsid w:val="00253FD4"/>
    <w:rsid w:val="0025411B"/>
    <w:rsid w:val="00255CB7"/>
    <w:rsid w:val="00256AA5"/>
    <w:rsid w:val="00261149"/>
    <w:rsid w:val="00261A13"/>
    <w:rsid w:val="00263165"/>
    <w:rsid w:val="00263F72"/>
    <w:rsid w:val="00266102"/>
    <w:rsid w:val="00267EDB"/>
    <w:rsid w:val="00270B23"/>
    <w:rsid w:val="002710F7"/>
    <w:rsid w:val="00271E46"/>
    <w:rsid w:val="0027388A"/>
    <w:rsid w:val="00273B12"/>
    <w:rsid w:val="00273F54"/>
    <w:rsid w:val="00275381"/>
    <w:rsid w:val="00276323"/>
    <w:rsid w:val="0028036F"/>
    <w:rsid w:val="00280384"/>
    <w:rsid w:val="00282009"/>
    <w:rsid w:val="002823D9"/>
    <w:rsid w:val="00282C52"/>
    <w:rsid w:val="00283171"/>
    <w:rsid w:val="0028328C"/>
    <w:rsid w:val="00284043"/>
    <w:rsid w:val="002849D1"/>
    <w:rsid w:val="00285C88"/>
    <w:rsid w:val="002861D4"/>
    <w:rsid w:val="002865EE"/>
    <w:rsid w:val="002900E1"/>
    <w:rsid w:val="00290107"/>
    <w:rsid w:val="00290120"/>
    <w:rsid w:val="002912A9"/>
    <w:rsid w:val="00291E8A"/>
    <w:rsid w:val="00293458"/>
    <w:rsid w:val="0029360C"/>
    <w:rsid w:val="00296479"/>
    <w:rsid w:val="0029718D"/>
    <w:rsid w:val="00297470"/>
    <w:rsid w:val="002A1F54"/>
    <w:rsid w:val="002A3980"/>
    <w:rsid w:val="002A461A"/>
    <w:rsid w:val="002A6C86"/>
    <w:rsid w:val="002A7E13"/>
    <w:rsid w:val="002B051E"/>
    <w:rsid w:val="002B0765"/>
    <w:rsid w:val="002B17FA"/>
    <w:rsid w:val="002B6301"/>
    <w:rsid w:val="002B66CF"/>
    <w:rsid w:val="002B6998"/>
    <w:rsid w:val="002B6A51"/>
    <w:rsid w:val="002B74E0"/>
    <w:rsid w:val="002B7712"/>
    <w:rsid w:val="002C1481"/>
    <w:rsid w:val="002C29E8"/>
    <w:rsid w:val="002C30E3"/>
    <w:rsid w:val="002C3FC9"/>
    <w:rsid w:val="002C4346"/>
    <w:rsid w:val="002C443D"/>
    <w:rsid w:val="002D1323"/>
    <w:rsid w:val="002D1458"/>
    <w:rsid w:val="002D270A"/>
    <w:rsid w:val="002D65B8"/>
    <w:rsid w:val="002D6916"/>
    <w:rsid w:val="002D716E"/>
    <w:rsid w:val="002E0A5A"/>
    <w:rsid w:val="002E0CE3"/>
    <w:rsid w:val="002E1011"/>
    <w:rsid w:val="002E1522"/>
    <w:rsid w:val="002E3BD4"/>
    <w:rsid w:val="002E455D"/>
    <w:rsid w:val="002E4B66"/>
    <w:rsid w:val="002E5834"/>
    <w:rsid w:val="002E61CF"/>
    <w:rsid w:val="002E62A8"/>
    <w:rsid w:val="002F112E"/>
    <w:rsid w:val="002F2463"/>
    <w:rsid w:val="002F2C27"/>
    <w:rsid w:val="002F2EAE"/>
    <w:rsid w:val="002F701E"/>
    <w:rsid w:val="003002A2"/>
    <w:rsid w:val="00300522"/>
    <w:rsid w:val="00302469"/>
    <w:rsid w:val="00305CC6"/>
    <w:rsid w:val="00310554"/>
    <w:rsid w:val="00311275"/>
    <w:rsid w:val="00311AF7"/>
    <w:rsid w:val="00313526"/>
    <w:rsid w:val="00314755"/>
    <w:rsid w:val="00314A48"/>
    <w:rsid w:val="0031557A"/>
    <w:rsid w:val="00315586"/>
    <w:rsid w:val="003156D2"/>
    <w:rsid w:val="0031614F"/>
    <w:rsid w:val="00316CF6"/>
    <w:rsid w:val="00317FBE"/>
    <w:rsid w:val="00321102"/>
    <w:rsid w:val="0032142F"/>
    <w:rsid w:val="00324B49"/>
    <w:rsid w:val="003262B8"/>
    <w:rsid w:val="00326D8C"/>
    <w:rsid w:val="00327057"/>
    <w:rsid w:val="003313A9"/>
    <w:rsid w:val="0033237E"/>
    <w:rsid w:val="00333E41"/>
    <w:rsid w:val="00333EAB"/>
    <w:rsid w:val="00333EF1"/>
    <w:rsid w:val="00334C3E"/>
    <w:rsid w:val="0033725C"/>
    <w:rsid w:val="00337264"/>
    <w:rsid w:val="0033766D"/>
    <w:rsid w:val="003433F6"/>
    <w:rsid w:val="003437BC"/>
    <w:rsid w:val="0034429B"/>
    <w:rsid w:val="0034528F"/>
    <w:rsid w:val="00345D8F"/>
    <w:rsid w:val="00345F6B"/>
    <w:rsid w:val="0034775E"/>
    <w:rsid w:val="003514AB"/>
    <w:rsid w:val="003519AA"/>
    <w:rsid w:val="00360F13"/>
    <w:rsid w:val="0036100A"/>
    <w:rsid w:val="00363074"/>
    <w:rsid w:val="00363123"/>
    <w:rsid w:val="00363A76"/>
    <w:rsid w:val="003669F2"/>
    <w:rsid w:val="00367157"/>
    <w:rsid w:val="00371383"/>
    <w:rsid w:val="003726EC"/>
    <w:rsid w:val="0037294B"/>
    <w:rsid w:val="003741B5"/>
    <w:rsid w:val="0037484D"/>
    <w:rsid w:val="00374EEB"/>
    <w:rsid w:val="0037686E"/>
    <w:rsid w:val="00380058"/>
    <w:rsid w:val="003819C1"/>
    <w:rsid w:val="00381EAA"/>
    <w:rsid w:val="003826BE"/>
    <w:rsid w:val="00383231"/>
    <w:rsid w:val="003832D4"/>
    <w:rsid w:val="0038379C"/>
    <w:rsid w:val="0038583E"/>
    <w:rsid w:val="00386F07"/>
    <w:rsid w:val="00387D91"/>
    <w:rsid w:val="00390A8D"/>
    <w:rsid w:val="00390C72"/>
    <w:rsid w:val="003919E7"/>
    <w:rsid w:val="00393D7E"/>
    <w:rsid w:val="00393E53"/>
    <w:rsid w:val="003A292E"/>
    <w:rsid w:val="003A7A7B"/>
    <w:rsid w:val="003B066A"/>
    <w:rsid w:val="003B2001"/>
    <w:rsid w:val="003B2CC2"/>
    <w:rsid w:val="003B397D"/>
    <w:rsid w:val="003B486C"/>
    <w:rsid w:val="003B5470"/>
    <w:rsid w:val="003B54F8"/>
    <w:rsid w:val="003B61DF"/>
    <w:rsid w:val="003B6348"/>
    <w:rsid w:val="003B6433"/>
    <w:rsid w:val="003C019F"/>
    <w:rsid w:val="003C367D"/>
    <w:rsid w:val="003C4BA7"/>
    <w:rsid w:val="003C6921"/>
    <w:rsid w:val="003D0423"/>
    <w:rsid w:val="003D1611"/>
    <w:rsid w:val="003D212E"/>
    <w:rsid w:val="003D2B41"/>
    <w:rsid w:val="003D2BCB"/>
    <w:rsid w:val="003D2EAC"/>
    <w:rsid w:val="003D44CB"/>
    <w:rsid w:val="003D49F7"/>
    <w:rsid w:val="003D5100"/>
    <w:rsid w:val="003D59F5"/>
    <w:rsid w:val="003D5E1F"/>
    <w:rsid w:val="003D6FD1"/>
    <w:rsid w:val="003D716E"/>
    <w:rsid w:val="003E14CA"/>
    <w:rsid w:val="003E17A9"/>
    <w:rsid w:val="003E456B"/>
    <w:rsid w:val="003E75A8"/>
    <w:rsid w:val="003E7A49"/>
    <w:rsid w:val="003E7C55"/>
    <w:rsid w:val="003F075D"/>
    <w:rsid w:val="003F10F0"/>
    <w:rsid w:val="003F27A6"/>
    <w:rsid w:val="003F40C3"/>
    <w:rsid w:val="003F46BD"/>
    <w:rsid w:val="003F67A6"/>
    <w:rsid w:val="003F69DC"/>
    <w:rsid w:val="004009B4"/>
    <w:rsid w:val="00402E4A"/>
    <w:rsid w:val="0040353A"/>
    <w:rsid w:val="00404368"/>
    <w:rsid w:val="00404415"/>
    <w:rsid w:val="004055D9"/>
    <w:rsid w:val="00406153"/>
    <w:rsid w:val="00414D35"/>
    <w:rsid w:val="0041531B"/>
    <w:rsid w:val="00415C16"/>
    <w:rsid w:val="00416712"/>
    <w:rsid w:val="004179A8"/>
    <w:rsid w:val="00420117"/>
    <w:rsid w:val="0042316F"/>
    <w:rsid w:val="004237EE"/>
    <w:rsid w:val="00424092"/>
    <w:rsid w:val="00424A60"/>
    <w:rsid w:val="00424E6D"/>
    <w:rsid w:val="00425C03"/>
    <w:rsid w:val="00426200"/>
    <w:rsid w:val="00426CEA"/>
    <w:rsid w:val="00432BB2"/>
    <w:rsid w:val="0043357B"/>
    <w:rsid w:val="004338E7"/>
    <w:rsid w:val="00433A7D"/>
    <w:rsid w:val="00435288"/>
    <w:rsid w:val="00436C2A"/>
    <w:rsid w:val="004370B7"/>
    <w:rsid w:val="004376D9"/>
    <w:rsid w:val="00437918"/>
    <w:rsid w:val="004406B8"/>
    <w:rsid w:val="00440BC1"/>
    <w:rsid w:val="004415D9"/>
    <w:rsid w:val="004424C1"/>
    <w:rsid w:val="004436A2"/>
    <w:rsid w:val="004440AF"/>
    <w:rsid w:val="00450683"/>
    <w:rsid w:val="004523DC"/>
    <w:rsid w:val="00452AFB"/>
    <w:rsid w:val="00452E26"/>
    <w:rsid w:val="00454FF7"/>
    <w:rsid w:val="004559FE"/>
    <w:rsid w:val="004564BA"/>
    <w:rsid w:val="0045758A"/>
    <w:rsid w:val="0046280C"/>
    <w:rsid w:val="004628A3"/>
    <w:rsid w:val="004628EC"/>
    <w:rsid w:val="00462F68"/>
    <w:rsid w:val="00463184"/>
    <w:rsid w:val="00463582"/>
    <w:rsid w:val="004638D4"/>
    <w:rsid w:val="00464DB0"/>
    <w:rsid w:val="004657BC"/>
    <w:rsid w:val="004668F9"/>
    <w:rsid w:val="004669E6"/>
    <w:rsid w:val="00467081"/>
    <w:rsid w:val="0047234B"/>
    <w:rsid w:val="0047234D"/>
    <w:rsid w:val="0047428A"/>
    <w:rsid w:val="0047439C"/>
    <w:rsid w:val="00476BBD"/>
    <w:rsid w:val="00476D5E"/>
    <w:rsid w:val="004818B0"/>
    <w:rsid w:val="00481AC3"/>
    <w:rsid w:val="00481D24"/>
    <w:rsid w:val="0048221C"/>
    <w:rsid w:val="00482766"/>
    <w:rsid w:val="004829C8"/>
    <w:rsid w:val="0048304F"/>
    <w:rsid w:val="004847AA"/>
    <w:rsid w:val="004856BA"/>
    <w:rsid w:val="0048684D"/>
    <w:rsid w:val="00486F2C"/>
    <w:rsid w:val="00493124"/>
    <w:rsid w:val="004933E8"/>
    <w:rsid w:val="00493CE8"/>
    <w:rsid w:val="00494310"/>
    <w:rsid w:val="00494356"/>
    <w:rsid w:val="004945C6"/>
    <w:rsid w:val="0049462C"/>
    <w:rsid w:val="00494B23"/>
    <w:rsid w:val="00495B1F"/>
    <w:rsid w:val="00495F1B"/>
    <w:rsid w:val="00496E0E"/>
    <w:rsid w:val="004A1E06"/>
    <w:rsid w:val="004A390F"/>
    <w:rsid w:val="004A57AD"/>
    <w:rsid w:val="004A598B"/>
    <w:rsid w:val="004A69D6"/>
    <w:rsid w:val="004A6E6A"/>
    <w:rsid w:val="004A7985"/>
    <w:rsid w:val="004A798C"/>
    <w:rsid w:val="004A7DDE"/>
    <w:rsid w:val="004B4DF1"/>
    <w:rsid w:val="004C209A"/>
    <w:rsid w:val="004C361A"/>
    <w:rsid w:val="004C4D12"/>
    <w:rsid w:val="004C4D3C"/>
    <w:rsid w:val="004C658A"/>
    <w:rsid w:val="004C67FC"/>
    <w:rsid w:val="004C6B7F"/>
    <w:rsid w:val="004D0624"/>
    <w:rsid w:val="004D18D1"/>
    <w:rsid w:val="004D2527"/>
    <w:rsid w:val="004D3876"/>
    <w:rsid w:val="004D591F"/>
    <w:rsid w:val="004D66FD"/>
    <w:rsid w:val="004E2A24"/>
    <w:rsid w:val="004E4A89"/>
    <w:rsid w:val="004E5706"/>
    <w:rsid w:val="004E5B03"/>
    <w:rsid w:val="004F0EC7"/>
    <w:rsid w:val="004F1114"/>
    <w:rsid w:val="004F174C"/>
    <w:rsid w:val="004F3890"/>
    <w:rsid w:val="004F419D"/>
    <w:rsid w:val="004F5F01"/>
    <w:rsid w:val="004F6E86"/>
    <w:rsid w:val="004F7044"/>
    <w:rsid w:val="004F7762"/>
    <w:rsid w:val="005001F8"/>
    <w:rsid w:val="0050083B"/>
    <w:rsid w:val="00501307"/>
    <w:rsid w:val="00502033"/>
    <w:rsid w:val="00502646"/>
    <w:rsid w:val="00503574"/>
    <w:rsid w:val="00504500"/>
    <w:rsid w:val="005049CB"/>
    <w:rsid w:val="005049FD"/>
    <w:rsid w:val="00504B88"/>
    <w:rsid w:val="00504F2E"/>
    <w:rsid w:val="00505A1F"/>
    <w:rsid w:val="00505F52"/>
    <w:rsid w:val="00506C0E"/>
    <w:rsid w:val="00506C6E"/>
    <w:rsid w:val="00506FCD"/>
    <w:rsid w:val="00507CA4"/>
    <w:rsid w:val="005117FE"/>
    <w:rsid w:val="00511947"/>
    <w:rsid w:val="00516716"/>
    <w:rsid w:val="00517A69"/>
    <w:rsid w:val="00520EF5"/>
    <w:rsid w:val="00521C09"/>
    <w:rsid w:val="00522332"/>
    <w:rsid w:val="00522A34"/>
    <w:rsid w:val="005232D3"/>
    <w:rsid w:val="00523D36"/>
    <w:rsid w:val="005247E2"/>
    <w:rsid w:val="00525D4E"/>
    <w:rsid w:val="0052693B"/>
    <w:rsid w:val="00531A88"/>
    <w:rsid w:val="00533069"/>
    <w:rsid w:val="00534912"/>
    <w:rsid w:val="00535311"/>
    <w:rsid w:val="00535F23"/>
    <w:rsid w:val="00536338"/>
    <w:rsid w:val="005376EE"/>
    <w:rsid w:val="00540616"/>
    <w:rsid w:val="005429C2"/>
    <w:rsid w:val="005432D9"/>
    <w:rsid w:val="00543C7B"/>
    <w:rsid w:val="00545F6B"/>
    <w:rsid w:val="005468FF"/>
    <w:rsid w:val="0054782B"/>
    <w:rsid w:val="005506D0"/>
    <w:rsid w:val="0055095C"/>
    <w:rsid w:val="00551068"/>
    <w:rsid w:val="005513C4"/>
    <w:rsid w:val="00551E88"/>
    <w:rsid w:val="00553C53"/>
    <w:rsid w:val="0055533F"/>
    <w:rsid w:val="00555A21"/>
    <w:rsid w:val="00555AFC"/>
    <w:rsid w:val="00557146"/>
    <w:rsid w:val="00560219"/>
    <w:rsid w:val="00561A28"/>
    <w:rsid w:val="00561F4D"/>
    <w:rsid w:val="005631C9"/>
    <w:rsid w:val="00565344"/>
    <w:rsid w:val="00565CC1"/>
    <w:rsid w:val="0056661D"/>
    <w:rsid w:val="00566730"/>
    <w:rsid w:val="00566E4A"/>
    <w:rsid w:val="00573F2A"/>
    <w:rsid w:val="00573FC2"/>
    <w:rsid w:val="005750FB"/>
    <w:rsid w:val="005753E3"/>
    <w:rsid w:val="00576B43"/>
    <w:rsid w:val="00577737"/>
    <w:rsid w:val="005810C4"/>
    <w:rsid w:val="0058124E"/>
    <w:rsid w:val="0058183C"/>
    <w:rsid w:val="00582581"/>
    <w:rsid w:val="00582644"/>
    <w:rsid w:val="00585A1C"/>
    <w:rsid w:val="0058667B"/>
    <w:rsid w:val="00586D0C"/>
    <w:rsid w:val="00587318"/>
    <w:rsid w:val="00587981"/>
    <w:rsid w:val="00590607"/>
    <w:rsid w:val="00591F0A"/>
    <w:rsid w:val="00592B2F"/>
    <w:rsid w:val="00595457"/>
    <w:rsid w:val="00595DB7"/>
    <w:rsid w:val="00596A02"/>
    <w:rsid w:val="005A4CFE"/>
    <w:rsid w:val="005A5AC3"/>
    <w:rsid w:val="005A70F3"/>
    <w:rsid w:val="005A78FA"/>
    <w:rsid w:val="005A7B9F"/>
    <w:rsid w:val="005A7D7F"/>
    <w:rsid w:val="005B1841"/>
    <w:rsid w:val="005B2F15"/>
    <w:rsid w:val="005B3A0A"/>
    <w:rsid w:val="005B3C11"/>
    <w:rsid w:val="005B4E44"/>
    <w:rsid w:val="005B4EAC"/>
    <w:rsid w:val="005B54D7"/>
    <w:rsid w:val="005B6373"/>
    <w:rsid w:val="005B645D"/>
    <w:rsid w:val="005B7B55"/>
    <w:rsid w:val="005C0105"/>
    <w:rsid w:val="005C0A94"/>
    <w:rsid w:val="005C13D1"/>
    <w:rsid w:val="005C15E7"/>
    <w:rsid w:val="005C1A54"/>
    <w:rsid w:val="005C201F"/>
    <w:rsid w:val="005C3049"/>
    <w:rsid w:val="005C363A"/>
    <w:rsid w:val="005C5586"/>
    <w:rsid w:val="005C57D3"/>
    <w:rsid w:val="005C6867"/>
    <w:rsid w:val="005C75BE"/>
    <w:rsid w:val="005D0563"/>
    <w:rsid w:val="005D07EB"/>
    <w:rsid w:val="005D38D1"/>
    <w:rsid w:val="005D3BE5"/>
    <w:rsid w:val="005D5937"/>
    <w:rsid w:val="005D7199"/>
    <w:rsid w:val="005E11A6"/>
    <w:rsid w:val="005E1313"/>
    <w:rsid w:val="005E133A"/>
    <w:rsid w:val="005E24EA"/>
    <w:rsid w:val="005E2899"/>
    <w:rsid w:val="005E4075"/>
    <w:rsid w:val="005E4AEC"/>
    <w:rsid w:val="005F2969"/>
    <w:rsid w:val="005F3B02"/>
    <w:rsid w:val="005F7A1C"/>
    <w:rsid w:val="005F7EC2"/>
    <w:rsid w:val="00600076"/>
    <w:rsid w:val="006006A1"/>
    <w:rsid w:val="00601ECB"/>
    <w:rsid w:val="00603D03"/>
    <w:rsid w:val="00604418"/>
    <w:rsid w:val="00607532"/>
    <w:rsid w:val="00610BBE"/>
    <w:rsid w:val="00611C24"/>
    <w:rsid w:val="00612E48"/>
    <w:rsid w:val="00613FE8"/>
    <w:rsid w:val="00615790"/>
    <w:rsid w:val="00615935"/>
    <w:rsid w:val="00615C1F"/>
    <w:rsid w:val="006168AC"/>
    <w:rsid w:val="00616DED"/>
    <w:rsid w:val="00622CEF"/>
    <w:rsid w:val="0062381F"/>
    <w:rsid w:val="00623E5E"/>
    <w:rsid w:val="006247E0"/>
    <w:rsid w:val="00624AEE"/>
    <w:rsid w:val="00625CAC"/>
    <w:rsid w:val="0062738E"/>
    <w:rsid w:val="00627498"/>
    <w:rsid w:val="006305C2"/>
    <w:rsid w:val="006340C5"/>
    <w:rsid w:val="00634755"/>
    <w:rsid w:val="00634C5B"/>
    <w:rsid w:val="0063554A"/>
    <w:rsid w:val="00637872"/>
    <w:rsid w:val="00637D61"/>
    <w:rsid w:val="00641613"/>
    <w:rsid w:val="006420DB"/>
    <w:rsid w:val="0064340A"/>
    <w:rsid w:val="00646A0F"/>
    <w:rsid w:val="00646DBE"/>
    <w:rsid w:val="0065304C"/>
    <w:rsid w:val="00654DB3"/>
    <w:rsid w:val="00655A44"/>
    <w:rsid w:val="00656B1E"/>
    <w:rsid w:val="00660F9E"/>
    <w:rsid w:val="006611FE"/>
    <w:rsid w:val="006640C6"/>
    <w:rsid w:val="00667AB5"/>
    <w:rsid w:val="006706FD"/>
    <w:rsid w:val="0067102F"/>
    <w:rsid w:val="0067133A"/>
    <w:rsid w:val="00671754"/>
    <w:rsid w:val="00672503"/>
    <w:rsid w:val="00672981"/>
    <w:rsid w:val="00672C83"/>
    <w:rsid w:val="006730F3"/>
    <w:rsid w:val="00673FA1"/>
    <w:rsid w:val="006748A2"/>
    <w:rsid w:val="00675444"/>
    <w:rsid w:val="00675830"/>
    <w:rsid w:val="00675E62"/>
    <w:rsid w:val="00677DF0"/>
    <w:rsid w:val="00677F43"/>
    <w:rsid w:val="00680286"/>
    <w:rsid w:val="00680C5A"/>
    <w:rsid w:val="00682626"/>
    <w:rsid w:val="00682F4D"/>
    <w:rsid w:val="00683358"/>
    <w:rsid w:val="006837B7"/>
    <w:rsid w:val="00685518"/>
    <w:rsid w:val="00685BCA"/>
    <w:rsid w:val="00686C51"/>
    <w:rsid w:val="006870CC"/>
    <w:rsid w:val="0069059D"/>
    <w:rsid w:val="00690900"/>
    <w:rsid w:val="00690CE6"/>
    <w:rsid w:val="00692601"/>
    <w:rsid w:val="006941E2"/>
    <w:rsid w:val="00694F17"/>
    <w:rsid w:val="0069502F"/>
    <w:rsid w:val="006952C2"/>
    <w:rsid w:val="006971DE"/>
    <w:rsid w:val="006974FB"/>
    <w:rsid w:val="00697AE2"/>
    <w:rsid w:val="006A0FEE"/>
    <w:rsid w:val="006A3A0A"/>
    <w:rsid w:val="006A3A69"/>
    <w:rsid w:val="006A532D"/>
    <w:rsid w:val="006A5B44"/>
    <w:rsid w:val="006A5CDF"/>
    <w:rsid w:val="006A67F1"/>
    <w:rsid w:val="006A6BA0"/>
    <w:rsid w:val="006B01B6"/>
    <w:rsid w:val="006B0A03"/>
    <w:rsid w:val="006B2924"/>
    <w:rsid w:val="006B3568"/>
    <w:rsid w:val="006B361E"/>
    <w:rsid w:val="006B3E3D"/>
    <w:rsid w:val="006B3F39"/>
    <w:rsid w:val="006B4664"/>
    <w:rsid w:val="006B4DFA"/>
    <w:rsid w:val="006B59F4"/>
    <w:rsid w:val="006B705F"/>
    <w:rsid w:val="006B74A3"/>
    <w:rsid w:val="006C10CB"/>
    <w:rsid w:val="006C1755"/>
    <w:rsid w:val="006C1798"/>
    <w:rsid w:val="006C559F"/>
    <w:rsid w:val="006C620C"/>
    <w:rsid w:val="006C7958"/>
    <w:rsid w:val="006C7DEE"/>
    <w:rsid w:val="006D0045"/>
    <w:rsid w:val="006D1592"/>
    <w:rsid w:val="006D1C6E"/>
    <w:rsid w:val="006D4812"/>
    <w:rsid w:val="006D54D5"/>
    <w:rsid w:val="006D5558"/>
    <w:rsid w:val="006E0352"/>
    <w:rsid w:val="006E0C42"/>
    <w:rsid w:val="006E13FB"/>
    <w:rsid w:val="006E2B4E"/>
    <w:rsid w:val="006E3CB0"/>
    <w:rsid w:val="006E3D78"/>
    <w:rsid w:val="006E50A6"/>
    <w:rsid w:val="006E7907"/>
    <w:rsid w:val="006F0E23"/>
    <w:rsid w:val="006F2235"/>
    <w:rsid w:val="006F429E"/>
    <w:rsid w:val="006F48F3"/>
    <w:rsid w:val="006F6870"/>
    <w:rsid w:val="006F77CC"/>
    <w:rsid w:val="00700022"/>
    <w:rsid w:val="0070007A"/>
    <w:rsid w:val="00701280"/>
    <w:rsid w:val="007019CC"/>
    <w:rsid w:val="007065F6"/>
    <w:rsid w:val="00707ED4"/>
    <w:rsid w:val="00710408"/>
    <w:rsid w:val="0071109F"/>
    <w:rsid w:val="007114E1"/>
    <w:rsid w:val="007116C5"/>
    <w:rsid w:val="0071185F"/>
    <w:rsid w:val="00711BF9"/>
    <w:rsid w:val="00712B5B"/>
    <w:rsid w:val="00713CC4"/>
    <w:rsid w:val="00715FFB"/>
    <w:rsid w:val="007162FF"/>
    <w:rsid w:val="00716B40"/>
    <w:rsid w:val="00716B55"/>
    <w:rsid w:val="00717038"/>
    <w:rsid w:val="00720179"/>
    <w:rsid w:val="00721CD7"/>
    <w:rsid w:val="007247C9"/>
    <w:rsid w:val="00724B19"/>
    <w:rsid w:val="007270C6"/>
    <w:rsid w:val="007272D9"/>
    <w:rsid w:val="00727343"/>
    <w:rsid w:val="007305AB"/>
    <w:rsid w:val="00733CCA"/>
    <w:rsid w:val="00736507"/>
    <w:rsid w:val="00740677"/>
    <w:rsid w:val="00740791"/>
    <w:rsid w:val="00742BDD"/>
    <w:rsid w:val="00743A20"/>
    <w:rsid w:val="007458F2"/>
    <w:rsid w:val="0074592F"/>
    <w:rsid w:val="007506D9"/>
    <w:rsid w:val="00750DA4"/>
    <w:rsid w:val="0075105C"/>
    <w:rsid w:val="007539A0"/>
    <w:rsid w:val="007540DB"/>
    <w:rsid w:val="007562B2"/>
    <w:rsid w:val="00756A75"/>
    <w:rsid w:val="00756E0C"/>
    <w:rsid w:val="00757B74"/>
    <w:rsid w:val="007604C8"/>
    <w:rsid w:val="00760D6C"/>
    <w:rsid w:val="00762246"/>
    <w:rsid w:val="00762EB3"/>
    <w:rsid w:val="0076399F"/>
    <w:rsid w:val="00763FB2"/>
    <w:rsid w:val="00764339"/>
    <w:rsid w:val="007647C1"/>
    <w:rsid w:val="00766927"/>
    <w:rsid w:val="00767797"/>
    <w:rsid w:val="00770323"/>
    <w:rsid w:val="00770CAF"/>
    <w:rsid w:val="00771648"/>
    <w:rsid w:val="007729CD"/>
    <w:rsid w:val="00773109"/>
    <w:rsid w:val="00773C2D"/>
    <w:rsid w:val="007742AD"/>
    <w:rsid w:val="007769C2"/>
    <w:rsid w:val="00777748"/>
    <w:rsid w:val="007812D7"/>
    <w:rsid w:val="007830EE"/>
    <w:rsid w:val="00783B38"/>
    <w:rsid w:val="00783CF1"/>
    <w:rsid w:val="00783DB9"/>
    <w:rsid w:val="0078572F"/>
    <w:rsid w:val="00785F36"/>
    <w:rsid w:val="00786C39"/>
    <w:rsid w:val="00786D0C"/>
    <w:rsid w:val="00787456"/>
    <w:rsid w:val="00787FB8"/>
    <w:rsid w:val="00790F7D"/>
    <w:rsid w:val="0079195F"/>
    <w:rsid w:val="0079283A"/>
    <w:rsid w:val="00792E4A"/>
    <w:rsid w:val="00793EC8"/>
    <w:rsid w:val="00795007"/>
    <w:rsid w:val="007954EC"/>
    <w:rsid w:val="007955CC"/>
    <w:rsid w:val="0079763A"/>
    <w:rsid w:val="007A0493"/>
    <w:rsid w:val="007A1382"/>
    <w:rsid w:val="007A19A2"/>
    <w:rsid w:val="007A1DC5"/>
    <w:rsid w:val="007A1FB8"/>
    <w:rsid w:val="007A43BA"/>
    <w:rsid w:val="007A479D"/>
    <w:rsid w:val="007B03B6"/>
    <w:rsid w:val="007B13CE"/>
    <w:rsid w:val="007B16AB"/>
    <w:rsid w:val="007B41FE"/>
    <w:rsid w:val="007B4609"/>
    <w:rsid w:val="007B6D65"/>
    <w:rsid w:val="007B796A"/>
    <w:rsid w:val="007C004A"/>
    <w:rsid w:val="007C09CF"/>
    <w:rsid w:val="007C0D1F"/>
    <w:rsid w:val="007C26D2"/>
    <w:rsid w:val="007C277C"/>
    <w:rsid w:val="007C47FE"/>
    <w:rsid w:val="007C513D"/>
    <w:rsid w:val="007C69FD"/>
    <w:rsid w:val="007D0429"/>
    <w:rsid w:val="007D3E6A"/>
    <w:rsid w:val="007D53CC"/>
    <w:rsid w:val="007D5725"/>
    <w:rsid w:val="007D5D07"/>
    <w:rsid w:val="007D6E9E"/>
    <w:rsid w:val="007E155D"/>
    <w:rsid w:val="007E1643"/>
    <w:rsid w:val="007E39FC"/>
    <w:rsid w:val="007E60CA"/>
    <w:rsid w:val="007E688C"/>
    <w:rsid w:val="007E6F6A"/>
    <w:rsid w:val="007E77D2"/>
    <w:rsid w:val="007E796A"/>
    <w:rsid w:val="007F0AB0"/>
    <w:rsid w:val="007F0F28"/>
    <w:rsid w:val="007F1259"/>
    <w:rsid w:val="007F2813"/>
    <w:rsid w:val="007F4A10"/>
    <w:rsid w:val="007F5277"/>
    <w:rsid w:val="007F5577"/>
    <w:rsid w:val="007F55F7"/>
    <w:rsid w:val="007F6192"/>
    <w:rsid w:val="007F7DB6"/>
    <w:rsid w:val="007F7DE9"/>
    <w:rsid w:val="0080108F"/>
    <w:rsid w:val="00801A19"/>
    <w:rsid w:val="00802E32"/>
    <w:rsid w:val="00806B36"/>
    <w:rsid w:val="008079CE"/>
    <w:rsid w:val="0081149C"/>
    <w:rsid w:val="00811DB2"/>
    <w:rsid w:val="00812D8F"/>
    <w:rsid w:val="008151BB"/>
    <w:rsid w:val="0081566F"/>
    <w:rsid w:val="0081645C"/>
    <w:rsid w:val="00820796"/>
    <w:rsid w:val="0082347B"/>
    <w:rsid w:val="00823C36"/>
    <w:rsid w:val="00824AC3"/>
    <w:rsid w:val="008252F1"/>
    <w:rsid w:val="008259C5"/>
    <w:rsid w:val="00827453"/>
    <w:rsid w:val="008307EF"/>
    <w:rsid w:val="00830880"/>
    <w:rsid w:val="00830EB9"/>
    <w:rsid w:val="00833170"/>
    <w:rsid w:val="00834795"/>
    <w:rsid w:val="00834CD0"/>
    <w:rsid w:val="00834E59"/>
    <w:rsid w:val="008362FF"/>
    <w:rsid w:val="0083636E"/>
    <w:rsid w:val="00836617"/>
    <w:rsid w:val="00840A5D"/>
    <w:rsid w:val="00841E6E"/>
    <w:rsid w:val="008427B9"/>
    <w:rsid w:val="00844FE6"/>
    <w:rsid w:val="00846585"/>
    <w:rsid w:val="00850FA1"/>
    <w:rsid w:val="0085205E"/>
    <w:rsid w:val="008524B9"/>
    <w:rsid w:val="00852AEE"/>
    <w:rsid w:val="00855907"/>
    <w:rsid w:val="00855FD9"/>
    <w:rsid w:val="008609A9"/>
    <w:rsid w:val="00860B86"/>
    <w:rsid w:val="008622C4"/>
    <w:rsid w:val="00862E26"/>
    <w:rsid w:val="008630B5"/>
    <w:rsid w:val="00863632"/>
    <w:rsid w:val="00863ACF"/>
    <w:rsid w:val="00865165"/>
    <w:rsid w:val="00866ADE"/>
    <w:rsid w:val="008742FA"/>
    <w:rsid w:val="00877A62"/>
    <w:rsid w:val="008803AF"/>
    <w:rsid w:val="00883381"/>
    <w:rsid w:val="00884DD7"/>
    <w:rsid w:val="00884FD9"/>
    <w:rsid w:val="00886925"/>
    <w:rsid w:val="008870BE"/>
    <w:rsid w:val="00890201"/>
    <w:rsid w:val="008903AA"/>
    <w:rsid w:val="00891607"/>
    <w:rsid w:val="00892442"/>
    <w:rsid w:val="00894A6A"/>
    <w:rsid w:val="0089505B"/>
    <w:rsid w:val="00895734"/>
    <w:rsid w:val="008A3A5C"/>
    <w:rsid w:val="008A6F8B"/>
    <w:rsid w:val="008A786C"/>
    <w:rsid w:val="008A7A75"/>
    <w:rsid w:val="008B13B2"/>
    <w:rsid w:val="008B1786"/>
    <w:rsid w:val="008B33E9"/>
    <w:rsid w:val="008B3551"/>
    <w:rsid w:val="008B4B5A"/>
    <w:rsid w:val="008B69AD"/>
    <w:rsid w:val="008B6ECD"/>
    <w:rsid w:val="008B72C6"/>
    <w:rsid w:val="008C0E7C"/>
    <w:rsid w:val="008C20F3"/>
    <w:rsid w:val="008C315E"/>
    <w:rsid w:val="008C4163"/>
    <w:rsid w:val="008C4DB5"/>
    <w:rsid w:val="008C4FFA"/>
    <w:rsid w:val="008C59A7"/>
    <w:rsid w:val="008C7CD2"/>
    <w:rsid w:val="008C7E73"/>
    <w:rsid w:val="008C7EC6"/>
    <w:rsid w:val="008C7F16"/>
    <w:rsid w:val="008D0C3C"/>
    <w:rsid w:val="008D0E5F"/>
    <w:rsid w:val="008D2139"/>
    <w:rsid w:val="008D2F32"/>
    <w:rsid w:val="008D315A"/>
    <w:rsid w:val="008D4758"/>
    <w:rsid w:val="008D4E9B"/>
    <w:rsid w:val="008D7D67"/>
    <w:rsid w:val="008E0CA5"/>
    <w:rsid w:val="008E190C"/>
    <w:rsid w:val="008E2A1B"/>
    <w:rsid w:val="008E2A76"/>
    <w:rsid w:val="008E3276"/>
    <w:rsid w:val="008E714B"/>
    <w:rsid w:val="008E774F"/>
    <w:rsid w:val="008E7950"/>
    <w:rsid w:val="008E7E66"/>
    <w:rsid w:val="008F082A"/>
    <w:rsid w:val="008F2F88"/>
    <w:rsid w:val="008F32EC"/>
    <w:rsid w:val="008F360A"/>
    <w:rsid w:val="008F4342"/>
    <w:rsid w:val="008F6741"/>
    <w:rsid w:val="008F68C4"/>
    <w:rsid w:val="008F71C5"/>
    <w:rsid w:val="0090296D"/>
    <w:rsid w:val="00902CFC"/>
    <w:rsid w:val="009033BA"/>
    <w:rsid w:val="009039D0"/>
    <w:rsid w:val="00903EE8"/>
    <w:rsid w:val="0090473B"/>
    <w:rsid w:val="0090485E"/>
    <w:rsid w:val="0090525D"/>
    <w:rsid w:val="009064EA"/>
    <w:rsid w:val="009066B6"/>
    <w:rsid w:val="00906CD0"/>
    <w:rsid w:val="00912369"/>
    <w:rsid w:val="0091407B"/>
    <w:rsid w:val="0091511B"/>
    <w:rsid w:val="0091577B"/>
    <w:rsid w:val="009157DF"/>
    <w:rsid w:val="00917D20"/>
    <w:rsid w:val="00917E0F"/>
    <w:rsid w:val="00920683"/>
    <w:rsid w:val="0092115A"/>
    <w:rsid w:val="00922300"/>
    <w:rsid w:val="00922937"/>
    <w:rsid w:val="00922AD7"/>
    <w:rsid w:val="00922B18"/>
    <w:rsid w:val="00923172"/>
    <w:rsid w:val="009238CB"/>
    <w:rsid w:val="009239FD"/>
    <w:rsid w:val="0092474D"/>
    <w:rsid w:val="009248F4"/>
    <w:rsid w:val="0092739F"/>
    <w:rsid w:val="009323A6"/>
    <w:rsid w:val="009336D8"/>
    <w:rsid w:val="00934005"/>
    <w:rsid w:val="00937550"/>
    <w:rsid w:val="00940B30"/>
    <w:rsid w:val="00941645"/>
    <w:rsid w:val="00941D52"/>
    <w:rsid w:val="00942CC6"/>
    <w:rsid w:val="00943D35"/>
    <w:rsid w:val="00944BA6"/>
    <w:rsid w:val="00944EC2"/>
    <w:rsid w:val="00950713"/>
    <w:rsid w:val="009514DA"/>
    <w:rsid w:val="00952206"/>
    <w:rsid w:val="009525DE"/>
    <w:rsid w:val="009543C5"/>
    <w:rsid w:val="00956329"/>
    <w:rsid w:val="00956D1B"/>
    <w:rsid w:val="00961097"/>
    <w:rsid w:val="00961E32"/>
    <w:rsid w:val="0096270B"/>
    <w:rsid w:val="009627AF"/>
    <w:rsid w:val="00963F27"/>
    <w:rsid w:val="00966833"/>
    <w:rsid w:val="00966CA5"/>
    <w:rsid w:val="00966F6D"/>
    <w:rsid w:val="009678A5"/>
    <w:rsid w:val="0097166D"/>
    <w:rsid w:val="009736C7"/>
    <w:rsid w:val="00973A38"/>
    <w:rsid w:val="009753F5"/>
    <w:rsid w:val="00977EA2"/>
    <w:rsid w:val="00980514"/>
    <w:rsid w:val="00981036"/>
    <w:rsid w:val="00982421"/>
    <w:rsid w:val="00982870"/>
    <w:rsid w:val="009828F0"/>
    <w:rsid w:val="0098426F"/>
    <w:rsid w:val="00985782"/>
    <w:rsid w:val="0098627D"/>
    <w:rsid w:val="00986E5B"/>
    <w:rsid w:val="009878CD"/>
    <w:rsid w:val="00990AE0"/>
    <w:rsid w:val="009918B4"/>
    <w:rsid w:val="00993B31"/>
    <w:rsid w:val="00997D3F"/>
    <w:rsid w:val="009A006F"/>
    <w:rsid w:val="009A19B4"/>
    <w:rsid w:val="009A27DE"/>
    <w:rsid w:val="009A5E7A"/>
    <w:rsid w:val="009A5ED7"/>
    <w:rsid w:val="009A65F4"/>
    <w:rsid w:val="009A67F1"/>
    <w:rsid w:val="009A6BA3"/>
    <w:rsid w:val="009A6FAB"/>
    <w:rsid w:val="009A7358"/>
    <w:rsid w:val="009B03CA"/>
    <w:rsid w:val="009B234C"/>
    <w:rsid w:val="009B2D7F"/>
    <w:rsid w:val="009B4CBE"/>
    <w:rsid w:val="009B6882"/>
    <w:rsid w:val="009B7821"/>
    <w:rsid w:val="009C003B"/>
    <w:rsid w:val="009C032C"/>
    <w:rsid w:val="009C06CE"/>
    <w:rsid w:val="009C2E95"/>
    <w:rsid w:val="009C35C3"/>
    <w:rsid w:val="009C3CC6"/>
    <w:rsid w:val="009C4416"/>
    <w:rsid w:val="009C6812"/>
    <w:rsid w:val="009C6EFA"/>
    <w:rsid w:val="009C6F5F"/>
    <w:rsid w:val="009C6F69"/>
    <w:rsid w:val="009D1598"/>
    <w:rsid w:val="009D612B"/>
    <w:rsid w:val="009D639C"/>
    <w:rsid w:val="009D6AD8"/>
    <w:rsid w:val="009D79FE"/>
    <w:rsid w:val="009E061C"/>
    <w:rsid w:val="009E0A8B"/>
    <w:rsid w:val="009E1337"/>
    <w:rsid w:val="009E2278"/>
    <w:rsid w:val="009E2DC8"/>
    <w:rsid w:val="009E2E62"/>
    <w:rsid w:val="009E3083"/>
    <w:rsid w:val="009E60CA"/>
    <w:rsid w:val="009F058E"/>
    <w:rsid w:val="009F1811"/>
    <w:rsid w:val="009F2B38"/>
    <w:rsid w:val="009F2EFC"/>
    <w:rsid w:val="009F32FC"/>
    <w:rsid w:val="009F3612"/>
    <w:rsid w:val="009F38C9"/>
    <w:rsid w:val="009F41C9"/>
    <w:rsid w:val="009F493B"/>
    <w:rsid w:val="009F7B1E"/>
    <w:rsid w:val="009F7EF4"/>
    <w:rsid w:val="00A0186F"/>
    <w:rsid w:val="00A035B0"/>
    <w:rsid w:val="00A04688"/>
    <w:rsid w:val="00A05541"/>
    <w:rsid w:val="00A07853"/>
    <w:rsid w:val="00A078ED"/>
    <w:rsid w:val="00A10582"/>
    <w:rsid w:val="00A11688"/>
    <w:rsid w:val="00A1287A"/>
    <w:rsid w:val="00A148FE"/>
    <w:rsid w:val="00A2256B"/>
    <w:rsid w:val="00A27E4A"/>
    <w:rsid w:val="00A30A73"/>
    <w:rsid w:val="00A31CE2"/>
    <w:rsid w:val="00A31D0E"/>
    <w:rsid w:val="00A31FA7"/>
    <w:rsid w:val="00A3253D"/>
    <w:rsid w:val="00A329B6"/>
    <w:rsid w:val="00A329EF"/>
    <w:rsid w:val="00A32F78"/>
    <w:rsid w:val="00A3312B"/>
    <w:rsid w:val="00A33158"/>
    <w:rsid w:val="00A33384"/>
    <w:rsid w:val="00A3338F"/>
    <w:rsid w:val="00A34514"/>
    <w:rsid w:val="00A363DB"/>
    <w:rsid w:val="00A36DB5"/>
    <w:rsid w:val="00A37AF0"/>
    <w:rsid w:val="00A41590"/>
    <w:rsid w:val="00A41767"/>
    <w:rsid w:val="00A44CD5"/>
    <w:rsid w:val="00A47E79"/>
    <w:rsid w:val="00A47F8F"/>
    <w:rsid w:val="00A52A8D"/>
    <w:rsid w:val="00A52ECE"/>
    <w:rsid w:val="00A53099"/>
    <w:rsid w:val="00A5547E"/>
    <w:rsid w:val="00A55750"/>
    <w:rsid w:val="00A56C96"/>
    <w:rsid w:val="00A578BE"/>
    <w:rsid w:val="00A619C0"/>
    <w:rsid w:val="00A62C0F"/>
    <w:rsid w:val="00A64D8B"/>
    <w:rsid w:val="00A650AC"/>
    <w:rsid w:val="00A65CD7"/>
    <w:rsid w:val="00A6645E"/>
    <w:rsid w:val="00A665D1"/>
    <w:rsid w:val="00A71639"/>
    <w:rsid w:val="00A71B99"/>
    <w:rsid w:val="00A721FE"/>
    <w:rsid w:val="00A73B3D"/>
    <w:rsid w:val="00A743D3"/>
    <w:rsid w:val="00A744D2"/>
    <w:rsid w:val="00A75297"/>
    <w:rsid w:val="00A759DF"/>
    <w:rsid w:val="00A7792C"/>
    <w:rsid w:val="00A77CEC"/>
    <w:rsid w:val="00A83CB3"/>
    <w:rsid w:val="00A83DC0"/>
    <w:rsid w:val="00A845F7"/>
    <w:rsid w:val="00A84D61"/>
    <w:rsid w:val="00A86BC1"/>
    <w:rsid w:val="00A86EFA"/>
    <w:rsid w:val="00A87A96"/>
    <w:rsid w:val="00A911F9"/>
    <w:rsid w:val="00A918A7"/>
    <w:rsid w:val="00A91CDF"/>
    <w:rsid w:val="00A91D59"/>
    <w:rsid w:val="00A93132"/>
    <w:rsid w:val="00A95588"/>
    <w:rsid w:val="00A95B00"/>
    <w:rsid w:val="00A95C57"/>
    <w:rsid w:val="00A9645F"/>
    <w:rsid w:val="00A96764"/>
    <w:rsid w:val="00A972C9"/>
    <w:rsid w:val="00A978F3"/>
    <w:rsid w:val="00AA15A5"/>
    <w:rsid w:val="00AA35A7"/>
    <w:rsid w:val="00AA4B0A"/>
    <w:rsid w:val="00AA5D1F"/>
    <w:rsid w:val="00AA746C"/>
    <w:rsid w:val="00AB015C"/>
    <w:rsid w:val="00AB0351"/>
    <w:rsid w:val="00AB09F3"/>
    <w:rsid w:val="00AB0EA9"/>
    <w:rsid w:val="00AB2C1C"/>
    <w:rsid w:val="00AB31C2"/>
    <w:rsid w:val="00AB36A0"/>
    <w:rsid w:val="00AB375B"/>
    <w:rsid w:val="00AB3F1A"/>
    <w:rsid w:val="00AB544D"/>
    <w:rsid w:val="00AB5D29"/>
    <w:rsid w:val="00AB6B36"/>
    <w:rsid w:val="00AB750D"/>
    <w:rsid w:val="00AC28B7"/>
    <w:rsid w:val="00AC4020"/>
    <w:rsid w:val="00AC50DE"/>
    <w:rsid w:val="00AC66F2"/>
    <w:rsid w:val="00AC6DA7"/>
    <w:rsid w:val="00AD0154"/>
    <w:rsid w:val="00AD1DCB"/>
    <w:rsid w:val="00AD397D"/>
    <w:rsid w:val="00AE01FF"/>
    <w:rsid w:val="00AE2B0F"/>
    <w:rsid w:val="00AE4349"/>
    <w:rsid w:val="00AE472F"/>
    <w:rsid w:val="00AE52C6"/>
    <w:rsid w:val="00AE53B6"/>
    <w:rsid w:val="00AE5530"/>
    <w:rsid w:val="00AE618E"/>
    <w:rsid w:val="00AF023F"/>
    <w:rsid w:val="00AF035E"/>
    <w:rsid w:val="00AF053B"/>
    <w:rsid w:val="00AF0631"/>
    <w:rsid w:val="00AF168A"/>
    <w:rsid w:val="00AF19B6"/>
    <w:rsid w:val="00AF2106"/>
    <w:rsid w:val="00B0007F"/>
    <w:rsid w:val="00B01460"/>
    <w:rsid w:val="00B01615"/>
    <w:rsid w:val="00B0168A"/>
    <w:rsid w:val="00B03434"/>
    <w:rsid w:val="00B0439A"/>
    <w:rsid w:val="00B0463F"/>
    <w:rsid w:val="00B047C4"/>
    <w:rsid w:val="00B048FD"/>
    <w:rsid w:val="00B04BD8"/>
    <w:rsid w:val="00B05783"/>
    <w:rsid w:val="00B064AC"/>
    <w:rsid w:val="00B076BE"/>
    <w:rsid w:val="00B10B21"/>
    <w:rsid w:val="00B10F88"/>
    <w:rsid w:val="00B11450"/>
    <w:rsid w:val="00B124A2"/>
    <w:rsid w:val="00B13A31"/>
    <w:rsid w:val="00B13E26"/>
    <w:rsid w:val="00B15CE9"/>
    <w:rsid w:val="00B175C7"/>
    <w:rsid w:val="00B2064B"/>
    <w:rsid w:val="00B20C25"/>
    <w:rsid w:val="00B218EB"/>
    <w:rsid w:val="00B2209C"/>
    <w:rsid w:val="00B22174"/>
    <w:rsid w:val="00B22B2F"/>
    <w:rsid w:val="00B24F29"/>
    <w:rsid w:val="00B2550A"/>
    <w:rsid w:val="00B307AD"/>
    <w:rsid w:val="00B309C0"/>
    <w:rsid w:val="00B309C6"/>
    <w:rsid w:val="00B332CC"/>
    <w:rsid w:val="00B34060"/>
    <w:rsid w:val="00B404D8"/>
    <w:rsid w:val="00B40C7D"/>
    <w:rsid w:val="00B40F11"/>
    <w:rsid w:val="00B47A16"/>
    <w:rsid w:val="00B522A1"/>
    <w:rsid w:val="00B525C0"/>
    <w:rsid w:val="00B529B7"/>
    <w:rsid w:val="00B545E0"/>
    <w:rsid w:val="00B54852"/>
    <w:rsid w:val="00B56D41"/>
    <w:rsid w:val="00B57044"/>
    <w:rsid w:val="00B5707B"/>
    <w:rsid w:val="00B60942"/>
    <w:rsid w:val="00B60DF5"/>
    <w:rsid w:val="00B6190B"/>
    <w:rsid w:val="00B619B5"/>
    <w:rsid w:val="00B62618"/>
    <w:rsid w:val="00B62D12"/>
    <w:rsid w:val="00B63D2F"/>
    <w:rsid w:val="00B64151"/>
    <w:rsid w:val="00B64881"/>
    <w:rsid w:val="00B65561"/>
    <w:rsid w:val="00B659EF"/>
    <w:rsid w:val="00B65A47"/>
    <w:rsid w:val="00B70159"/>
    <w:rsid w:val="00B7028F"/>
    <w:rsid w:val="00B72719"/>
    <w:rsid w:val="00B73279"/>
    <w:rsid w:val="00B76438"/>
    <w:rsid w:val="00B771A5"/>
    <w:rsid w:val="00B821D7"/>
    <w:rsid w:val="00B825C8"/>
    <w:rsid w:val="00B8392E"/>
    <w:rsid w:val="00B84371"/>
    <w:rsid w:val="00B85F6F"/>
    <w:rsid w:val="00B86346"/>
    <w:rsid w:val="00B86F1C"/>
    <w:rsid w:val="00B90030"/>
    <w:rsid w:val="00B90998"/>
    <w:rsid w:val="00B909C6"/>
    <w:rsid w:val="00B90A89"/>
    <w:rsid w:val="00B91B82"/>
    <w:rsid w:val="00B94106"/>
    <w:rsid w:val="00B94CEC"/>
    <w:rsid w:val="00B96443"/>
    <w:rsid w:val="00B96D79"/>
    <w:rsid w:val="00B9756F"/>
    <w:rsid w:val="00BA0730"/>
    <w:rsid w:val="00BA0CA2"/>
    <w:rsid w:val="00BA1CB8"/>
    <w:rsid w:val="00BA20E4"/>
    <w:rsid w:val="00BA2B05"/>
    <w:rsid w:val="00BA5169"/>
    <w:rsid w:val="00BA5355"/>
    <w:rsid w:val="00BA67B9"/>
    <w:rsid w:val="00BA6ECC"/>
    <w:rsid w:val="00BA7740"/>
    <w:rsid w:val="00BB0D4E"/>
    <w:rsid w:val="00BB3D60"/>
    <w:rsid w:val="00BB4288"/>
    <w:rsid w:val="00BB5A3A"/>
    <w:rsid w:val="00BB70FE"/>
    <w:rsid w:val="00BB75F2"/>
    <w:rsid w:val="00BC1205"/>
    <w:rsid w:val="00BC1E0E"/>
    <w:rsid w:val="00BC2400"/>
    <w:rsid w:val="00BC2BB7"/>
    <w:rsid w:val="00BC2E78"/>
    <w:rsid w:val="00BC2F70"/>
    <w:rsid w:val="00BC6F72"/>
    <w:rsid w:val="00BC709D"/>
    <w:rsid w:val="00BC7B40"/>
    <w:rsid w:val="00BC7C28"/>
    <w:rsid w:val="00BC7EEF"/>
    <w:rsid w:val="00BD026F"/>
    <w:rsid w:val="00BD2C6F"/>
    <w:rsid w:val="00BD497A"/>
    <w:rsid w:val="00BD4B0D"/>
    <w:rsid w:val="00BD5B12"/>
    <w:rsid w:val="00BD6E45"/>
    <w:rsid w:val="00BD7150"/>
    <w:rsid w:val="00BD7247"/>
    <w:rsid w:val="00BD7CD7"/>
    <w:rsid w:val="00BE0656"/>
    <w:rsid w:val="00BE185A"/>
    <w:rsid w:val="00BE2099"/>
    <w:rsid w:val="00BE2B53"/>
    <w:rsid w:val="00BE31E7"/>
    <w:rsid w:val="00BE433C"/>
    <w:rsid w:val="00BE57D7"/>
    <w:rsid w:val="00BE692B"/>
    <w:rsid w:val="00BF1039"/>
    <w:rsid w:val="00BF2103"/>
    <w:rsid w:val="00BF2297"/>
    <w:rsid w:val="00BF2720"/>
    <w:rsid w:val="00BF636F"/>
    <w:rsid w:val="00C008F3"/>
    <w:rsid w:val="00C014E8"/>
    <w:rsid w:val="00C01694"/>
    <w:rsid w:val="00C01A1C"/>
    <w:rsid w:val="00C0226D"/>
    <w:rsid w:val="00C02F5E"/>
    <w:rsid w:val="00C03432"/>
    <w:rsid w:val="00C049E5"/>
    <w:rsid w:val="00C04F62"/>
    <w:rsid w:val="00C06BEB"/>
    <w:rsid w:val="00C076DC"/>
    <w:rsid w:val="00C07952"/>
    <w:rsid w:val="00C11C70"/>
    <w:rsid w:val="00C1307D"/>
    <w:rsid w:val="00C14A49"/>
    <w:rsid w:val="00C15CF1"/>
    <w:rsid w:val="00C1689C"/>
    <w:rsid w:val="00C173FC"/>
    <w:rsid w:val="00C204C4"/>
    <w:rsid w:val="00C23949"/>
    <w:rsid w:val="00C239B5"/>
    <w:rsid w:val="00C253D7"/>
    <w:rsid w:val="00C2569B"/>
    <w:rsid w:val="00C25B28"/>
    <w:rsid w:val="00C26389"/>
    <w:rsid w:val="00C2742F"/>
    <w:rsid w:val="00C27CF6"/>
    <w:rsid w:val="00C304B9"/>
    <w:rsid w:val="00C3164E"/>
    <w:rsid w:val="00C31DEA"/>
    <w:rsid w:val="00C32FDF"/>
    <w:rsid w:val="00C3335B"/>
    <w:rsid w:val="00C34767"/>
    <w:rsid w:val="00C34EDF"/>
    <w:rsid w:val="00C36E78"/>
    <w:rsid w:val="00C371FB"/>
    <w:rsid w:val="00C4033D"/>
    <w:rsid w:val="00C42BE7"/>
    <w:rsid w:val="00C438DE"/>
    <w:rsid w:val="00C439E9"/>
    <w:rsid w:val="00C44E54"/>
    <w:rsid w:val="00C46489"/>
    <w:rsid w:val="00C464EE"/>
    <w:rsid w:val="00C464FB"/>
    <w:rsid w:val="00C47A8D"/>
    <w:rsid w:val="00C5088D"/>
    <w:rsid w:val="00C5277C"/>
    <w:rsid w:val="00C5380F"/>
    <w:rsid w:val="00C54BBA"/>
    <w:rsid w:val="00C55737"/>
    <w:rsid w:val="00C559EB"/>
    <w:rsid w:val="00C55D86"/>
    <w:rsid w:val="00C562B5"/>
    <w:rsid w:val="00C56570"/>
    <w:rsid w:val="00C56952"/>
    <w:rsid w:val="00C620CC"/>
    <w:rsid w:val="00C620D3"/>
    <w:rsid w:val="00C62ABA"/>
    <w:rsid w:val="00C62D0B"/>
    <w:rsid w:val="00C62D11"/>
    <w:rsid w:val="00C638F0"/>
    <w:rsid w:val="00C642E6"/>
    <w:rsid w:val="00C67BFE"/>
    <w:rsid w:val="00C708B8"/>
    <w:rsid w:val="00C70E7D"/>
    <w:rsid w:val="00C7127B"/>
    <w:rsid w:val="00C7322B"/>
    <w:rsid w:val="00C73397"/>
    <w:rsid w:val="00C73790"/>
    <w:rsid w:val="00C80477"/>
    <w:rsid w:val="00C81FEE"/>
    <w:rsid w:val="00C82C95"/>
    <w:rsid w:val="00C83042"/>
    <w:rsid w:val="00C8311D"/>
    <w:rsid w:val="00C83D95"/>
    <w:rsid w:val="00C846AD"/>
    <w:rsid w:val="00C87193"/>
    <w:rsid w:val="00C901F6"/>
    <w:rsid w:val="00C910BA"/>
    <w:rsid w:val="00C91577"/>
    <w:rsid w:val="00C91C9F"/>
    <w:rsid w:val="00C94D22"/>
    <w:rsid w:val="00C95A0B"/>
    <w:rsid w:val="00C962E2"/>
    <w:rsid w:val="00CA1A09"/>
    <w:rsid w:val="00CA1A4E"/>
    <w:rsid w:val="00CA2573"/>
    <w:rsid w:val="00CA3CA4"/>
    <w:rsid w:val="00CA4162"/>
    <w:rsid w:val="00CA45D5"/>
    <w:rsid w:val="00CA4948"/>
    <w:rsid w:val="00CA5910"/>
    <w:rsid w:val="00CA6034"/>
    <w:rsid w:val="00CA60EB"/>
    <w:rsid w:val="00CA687E"/>
    <w:rsid w:val="00CA74B3"/>
    <w:rsid w:val="00CA796E"/>
    <w:rsid w:val="00CB0187"/>
    <w:rsid w:val="00CB1205"/>
    <w:rsid w:val="00CB3144"/>
    <w:rsid w:val="00CB36D7"/>
    <w:rsid w:val="00CB429E"/>
    <w:rsid w:val="00CB5BC6"/>
    <w:rsid w:val="00CC0F46"/>
    <w:rsid w:val="00CC2005"/>
    <w:rsid w:val="00CC385C"/>
    <w:rsid w:val="00CC49DA"/>
    <w:rsid w:val="00CC4A06"/>
    <w:rsid w:val="00CC5A3F"/>
    <w:rsid w:val="00CC627B"/>
    <w:rsid w:val="00CD0E74"/>
    <w:rsid w:val="00CD1BD0"/>
    <w:rsid w:val="00CD3131"/>
    <w:rsid w:val="00CD3492"/>
    <w:rsid w:val="00CD3B43"/>
    <w:rsid w:val="00CD5870"/>
    <w:rsid w:val="00CD5983"/>
    <w:rsid w:val="00CD634A"/>
    <w:rsid w:val="00CD6451"/>
    <w:rsid w:val="00CD6DCF"/>
    <w:rsid w:val="00CE1D1B"/>
    <w:rsid w:val="00CE1F9E"/>
    <w:rsid w:val="00CE25BB"/>
    <w:rsid w:val="00CE262A"/>
    <w:rsid w:val="00CE5634"/>
    <w:rsid w:val="00CE5AE4"/>
    <w:rsid w:val="00CE79C4"/>
    <w:rsid w:val="00CF0190"/>
    <w:rsid w:val="00CF085E"/>
    <w:rsid w:val="00CF0CC5"/>
    <w:rsid w:val="00CF1031"/>
    <w:rsid w:val="00CF14B3"/>
    <w:rsid w:val="00CF209A"/>
    <w:rsid w:val="00CF3E37"/>
    <w:rsid w:val="00CF5A0B"/>
    <w:rsid w:val="00CF6E24"/>
    <w:rsid w:val="00CF6F0D"/>
    <w:rsid w:val="00D0130C"/>
    <w:rsid w:val="00D02112"/>
    <w:rsid w:val="00D029E2"/>
    <w:rsid w:val="00D038A7"/>
    <w:rsid w:val="00D04600"/>
    <w:rsid w:val="00D048DB"/>
    <w:rsid w:val="00D056C2"/>
    <w:rsid w:val="00D0699A"/>
    <w:rsid w:val="00D0699D"/>
    <w:rsid w:val="00D10E2F"/>
    <w:rsid w:val="00D11F83"/>
    <w:rsid w:val="00D12079"/>
    <w:rsid w:val="00D12517"/>
    <w:rsid w:val="00D1294A"/>
    <w:rsid w:val="00D12B50"/>
    <w:rsid w:val="00D130D0"/>
    <w:rsid w:val="00D13445"/>
    <w:rsid w:val="00D134C5"/>
    <w:rsid w:val="00D13902"/>
    <w:rsid w:val="00D13F3D"/>
    <w:rsid w:val="00D15189"/>
    <w:rsid w:val="00D15A05"/>
    <w:rsid w:val="00D16283"/>
    <w:rsid w:val="00D20D96"/>
    <w:rsid w:val="00D2422C"/>
    <w:rsid w:val="00D24689"/>
    <w:rsid w:val="00D24F66"/>
    <w:rsid w:val="00D25594"/>
    <w:rsid w:val="00D25F99"/>
    <w:rsid w:val="00D27144"/>
    <w:rsid w:val="00D276D5"/>
    <w:rsid w:val="00D30A85"/>
    <w:rsid w:val="00D32920"/>
    <w:rsid w:val="00D34117"/>
    <w:rsid w:val="00D34458"/>
    <w:rsid w:val="00D36987"/>
    <w:rsid w:val="00D40581"/>
    <w:rsid w:val="00D40FBA"/>
    <w:rsid w:val="00D411A1"/>
    <w:rsid w:val="00D44EFA"/>
    <w:rsid w:val="00D45807"/>
    <w:rsid w:val="00D470E4"/>
    <w:rsid w:val="00D477F0"/>
    <w:rsid w:val="00D47982"/>
    <w:rsid w:val="00D50B16"/>
    <w:rsid w:val="00D50B44"/>
    <w:rsid w:val="00D519C8"/>
    <w:rsid w:val="00D52CD1"/>
    <w:rsid w:val="00D5391C"/>
    <w:rsid w:val="00D54BF9"/>
    <w:rsid w:val="00D56E04"/>
    <w:rsid w:val="00D6088C"/>
    <w:rsid w:val="00D60AD3"/>
    <w:rsid w:val="00D633F2"/>
    <w:rsid w:val="00D65744"/>
    <w:rsid w:val="00D658F7"/>
    <w:rsid w:val="00D66BD1"/>
    <w:rsid w:val="00D71A48"/>
    <w:rsid w:val="00D72CD3"/>
    <w:rsid w:val="00D72F06"/>
    <w:rsid w:val="00D749ED"/>
    <w:rsid w:val="00D75399"/>
    <w:rsid w:val="00D75637"/>
    <w:rsid w:val="00D77728"/>
    <w:rsid w:val="00D77DBD"/>
    <w:rsid w:val="00D80695"/>
    <w:rsid w:val="00D8079C"/>
    <w:rsid w:val="00D8455B"/>
    <w:rsid w:val="00D84C22"/>
    <w:rsid w:val="00D900F9"/>
    <w:rsid w:val="00D90601"/>
    <w:rsid w:val="00D90AC0"/>
    <w:rsid w:val="00D91205"/>
    <w:rsid w:val="00D91868"/>
    <w:rsid w:val="00D9196A"/>
    <w:rsid w:val="00D94CB0"/>
    <w:rsid w:val="00D95BD3"/>
    <w:rsid w:val="00D95D67"/>
    <w:rsid w:val="00D96648"/>
    <w:rsid w:val="00DA11B1"/>
    <w:rsid w:val="00DA127A"/>
    <w:rsid w:val="00DA1704"/>
    <w:rsid w:val="00DA2567"/>
    <w:rsid w:val="00DA2BC5"/>
    <w:rsid w:val="00DA388E"/>
    <w:rsid w:val="00DA504B"/>
    <w:rsid w:val="00DA5491"/>
    <w:rsid w:val="00DA5C7D"/>
    <w:rsid w:val="00DB063B"/>
    <w:rsid w:val="00DB1D84"/>
    <w:rsid w:val="00DB22F6"/>
    <w:rsid w:val="00DB3DCA"/>
    <w:rsid w:val="00DB6C08"/>
    <w:rsid w:val="00DC0AC4"/>
    <w:rsid w:val="00DC17AA"/>
    <w:rsid w:val="00DC4F4A"/>
    <w:rsid w:val="00DC5997"/>
    <w:rsid w:val="00DC5B75"/>
    <w:rsid w:val="00DD030A"/>
    <w:rsid w:val="00DD37C8"/>
    <w:rsid w:val="00DD3E4B"/>
    <w:rsid w:val="00DD43D1"/>
    <w:rsid w:val="00DD4A67"/>
    <w:rsid w:val="00DD4F01"/>
    <w:rsid w:val="00DD6C71"/>
    <w:rsid w:val="00DD6E0B"/>
    <w:rsid w:val="00DE1218"/>
    <w:rsid w:val="00DE4984"/>
    <w:rsid w:val="00DE6BE3"/>
    <w:rsid w:val="00DE7792"/>
    <w:rsid w:val="00DE7A98"/>
    <w:rsid w:val="00DF0E37"/>
    <w:rsid w:val="00DF16A7"/>
    <w:rsid w:val="00DF28A3"/>
    <w:rsid w:val="00DF2974"/>
    <w:rsid w:val="00DF667C"/>
    <w:rsid w:val="00E03113"/>
    <w:rsid w:val="00E04161"/>
    <w:rsid w:val="00E046DA"/>
    <w:rsid w:val="00E05CE2"/>
    <w:rsid w:val="00E07D6A"/>
    <w:rsid w:val="00E1023D"/>
    <w:rsid w:val="00E1144F"/>
    <w:rsid w:val="00E114F8"/>
    <w:rsid w:val="00E12737"/>
    <w:rsid w:val="00E13476"/>
    <w:rsid w:val="00E13DCF"/>
    <w:rsid w:val="00E1401A"/>
    <w:rsid w:val="00E162DF"/>
    <w:rsid w:val="00E173DF"/>
    <w:rsid w:val="00E203D9"/>
    <w:rsid w:val="00E207EF"/>
    <w:rsid w:val="00E20A59"/>
    <w:rsid w:val="00E22B80"/>
    <w:rsid w:val="00E23E5F"/>
    <w:rsid w:val="00E24C47"/>
    <w:rsid w:val="00E2663C"/>
    <w:rsid w:val="00E26EC5"/>
    <w:rsid w:val="00E27D3A"/>
    <w:rsid w:val="00E3059A"/>
    <w:rsid w:val="00E3428B"/>
    <w:rsid w:val="00E3595F"/>
    <w:rsid w:val="00E35FAF"/>
    <w:rsid w:val="00E362C0"/>
    <w:rsid w:val="00E4039C"/>
    <w:rsid w:val="00E42E58"/>
    <w:rsid w:val="00E44510"/>
    <w:rsid w:val="00E446F2"/>
    <w:rsid w:val="00E479CA"/>
    <w:rsid w:val="00E47A34"/>
    <w:rsid w:val="00E512CC"/>
    <w:rsid w:val="00E52C8E"/>
    <w:rsid w:val="00E533CB"/>
    <w:rsid w:val="00E53D36"/>
    <w:rsid w:val="00E55A18"/>
    <w:rsid w:val="00E56B25"/>
    <w:rsid w:val="00E56C2E"/>
    <w:rsid w:val="00E56DD8"/>
    <w:rsid w:val="00E620B1"/>
    <w:rsid w:val="00E635BE"/>
    <w:rsid w:val="00E649B3"/>
    <w:rsid w:val="00E6615B"/>
    <w:rsid w:val="00E67589"/>
    <w:rsid w:val="00E7037C"/>
    <w:rsid w:val="00E70465"/>
    <w:rsid w:val="00E70991"/>
    <w:rsid w:val="00E71612"/>
    <w:rsid w:val="00E71AB3"/>
    <w:rsid w:val="00E7295F"/>
    <w:rsid w:val="00E72E01"/>
    <w:rsid w:val="00E7330B"/>
    <w:rsid w:val="00E74206"/>
    <w:rsid w:val="00E75659"/>
    <w:rsid w:val="00E76A6A"/>
    <w:rsid w:val="00E8184C"/>
    <w:rsid w:val="00E82346"/>
    <w:rsid w:val="00E824CA"/>
    <w:rsid w:val="00E82ECB"/>
    <w:rsid w:val="00E87F7C"/>
    <w:rsid w:val="00E905D8"/>
    <w:rsid w:val="00E909B5"/>
    <w:rsid w:val="00E91791"/>
    <w:rsid w:val="00E917E4"/>
    <w:rsid w:val="00E9261C"/>
    <w:rsid w:val="00E93C22"/>
    <w:rsid w:val="00E957F5"/>
    <w:rsid w:val="00E969BA"/>
    <w:rsid w:val="00EA0532"/>
    <w:rsid w:val="00EA0C78"/>
    <w:rsid w:val="00EA2F20"/>
    <w:rsid w:val="00EA41D2"/>
    <w:rsid w:val="00EA5174"/>
    <w:rsid w:val="00EA74A3"/>
    <w:rsid w:val="00EA7C5E"/>
    <w:rsid w:val="00EB3E96"/>
    <w:rsid w:val="00EB4B6C"/>
    <w:rsid w:val="00EB4C3D"/>
    <w:rsid w:val="00EB5BB7"/>
    <w:rsid w:val="00EB7132"/>
    <w:rsid w:val="00EB716C"/>
    <w:rsid w:val="00EC02CB"/>
    <w:rsid w:val="00EC0838"/>
    <w:rsid w:val="00EC0EFC"/>
    <w:rsid w:val="00EC49D1"/>
    <w:rsid w:val="00EC4FC8"/>
    <w:rsid w:val="00EC534D"/>
    <w:rsid w:val="00EC5D49"/>
    <w:rsid w:val="00EC7A8A"/>
    <w:rsid w:val="00EC7DE7"/>
    <w:rsid w:val="00ED0952"/>
    <w:rsid w:val="00ED2198"/>
    <w:rsid w:val="00ED3927"/>
    <w:rsid w:val="00ED3DA7"/>
    <w:rsid w:val="00ED42CE"/>
    <w:rsid w:val="00ED4521"/>
    <w:rsid w:val="00ED6612"/>
    <w:rsid w:val="00EE029A"/>
    <w:rsid w:val="00EE3E64"/>
    <w:rsid w:val="00EE5347"/>
    <w:rsid w:val="00EE5FDA"/>
    <w:rsid w:val="00EE635D"/>
    <w:rsid w:val="00EF0DFD"/>
    <w:rsid w:val="00EF1B4C"/>
    <w:rsid w:val="00EF1BA9"/>
    <w:rsid w:val="00EF3F7B"/>
    <w:rsid w:val="00EF56E2"/>
    <w:rsid w:val="00EF5C03"/>
    <w:rsid w:val="00EF7EAB"/>
    <w:rsid w:val="00F0078C"/>
    <w:rsid w:val="00F01662"/>
    <w:rsid w:val="00F02AD0"/>
    <w:rsid w:val="00F03366"/>
    <w:rsid w:val="00F033B8"/>
    <w:rsid w:val="00F03A5C"/>
    <w:rsid w:val="00F04DD9"/>
    <w:rsid w:val="00F1002E"/>
    <w:rsid w:val="00F174BC"/>
    <w:rsid w:val="00F21875"/>
    <w:rsid w:val="00F250F7"/>
    <w:rsid w:val="00F25917"/>
    <w:rsid w:val="00F25EF1"/>
    <w:rsid w:val="00F26F26"/>
    <w:rsid w:val="00F279AE"/>
    <w:rsid w:val="00F323F4"/>
    <w:rsid w:val="00F33FBA"/>
    <w:rsid w:val="00F35244"/>
    <w:rsid w:val="00F3623D"/>
    <w:rsid w:val="00F365E1"/>
    <w:rsid w:val="00F36F89"/>
    <w:rsid w:val="00F36FCE"/>
    <w:rsid w:val="00F37558"/>
    <w:rsid w:val="00F37CCB"/>
    <w:rsid w:val="00F37EED"/>
    <w:rsid w:val="00F40F1D"/>
    <w:rsid w:val="00F40F70"/>
    <w:rsid w:val="00F444F8"/>
    <w:rsid w:val="00F44FA8"/>
    <w:rsid w:val="00F4640C"/>
    <w:rsid w:val="00F47D31"/>
    <w:rsid w:val="00F47F99"/>
    <w:rsid w:val="00F51D22"/>
    <w:rsid w:val="00F523F9"/>
    <w:rsid w:val="00F530E2"/>
    <w:rsid w:val="00F53434"/>
    <w:rsid w:val="00F53801"/>
    <w:rsid w:val="00F5391E"/>
    <w:rsid w:val="00F547BD"/>
    <w:rsid w:val="00F55F98"/>
    <w:rsid w:val="00F56B8E"/>
    <w:rsid w:val="00F62B02"/>
    <w:rsid w:val="00F6332C"/>
    <w:rsid w:val="00F63729"/>
    <w:rsid w:val="00F64FA5"/>
    <w:rsid w:val="00F667B8"/>
    <w:rsid w:val="00F67105"/>
    <w:rsid w:val="00F677CD"/>
    <w:rsid w:val="00F67AC1"/>
    <w:rsid w:val="00F67EAF"/>
    <w:rsid w:val="00F70A21"/>
    <w:rsid w:val="00F71548"/>
    <w:rsid w:val="00F727A1"/>
    <w:rsid w:val="00F728C5"/>
    <w:rsid w:val="00F72B26"/>
    <w:rsid w:val="00F73FA0"/>
    <w:rsid w:val="00F741F3"/>
    <w:rsid w:val="00F74A01"/>
    <w:rsid w:val="00F75435"/>
    <w:rsid w:val="00F75764"/>
    <w:rsid w:val="00F75B55"/>
    <w:rsid w:val="00F80C80"/>
    <w:rsid w:val="00F81811"/>
    <w:rsid w:val="00F81D5B"/>
    <w:rsid w:val="00F82559"/>
    <w:rsid w:val="00F82C68"/>
    <w:rsid w:val="00F83365"/>
    <w:rsid w:val="00F86D2A"/>
    <w:rsid w:val="00F87CDE"/>
    <w:rsid w:val="00F91CE0"/>
    <w:rsid w:val="00F91E3F"/>
    <w:rsid w:val="00F94163"/>
    <w:rsid w:val="00F96518"/>
    <w:rsid w:val="00F97120"/>
    <w:rsid w:val="00FA0924"/>
    <w:rsid w:val="00FA259A"/>
    <w:rsid w:val="00FA4881"/>
    <w:rsid w:val="00FA72D7"/>
    <w:rsid w:val="00FB0BE6"/>
    <w:rsid w:val="00FB22CB"/>
    <w:rsid w:val="00FB432D"/>
    <w:rsid w:val="00FB6528"/>
    <w:rsid w:val="00FB7741"/>
    <w:rsid w:val="00FB7931"/>
    <w:rsid w:val="00FB7A71"/>
    <w:rsid w:val="00FC0916"/>
    <w:rsid w:val="00FC0A6E"/>
    <w:rsid w:val="00FC0D9C"/>
    <w:rsid w:val="00FC121B"/>
    <w:rsid w:val="00FC12D6"/>
    <w:rsid w:val="00FC1E36"/>
    <w:rsid w:val="00FC218B"/>
    <w:rsid w:val="00FC2962"/>
    <w:rsid w:val="00FC419E"/>
    <w:rsid w:val="00FC478C"/>
    <w:rsid w:val="00FC52BA"/>
    <w:rsid w:val="00FC5746"/>
    <w:rsid w:val="00FC6289"/>
    <w:rsid w:val="00FC62C6"/>
    <w:rsid w:val="00FC67C8"/>
    <w:rsid w:val="00FC6C35"/>
    <w:rsid w:val="00FC6CB1"/>
    <w:rsid w:val="00FC6EA6"/>
    <w:rsid w:val="00FD3A56"/>
    <w:rsid w:val="00FD3C4A"/>
    <w:rsid w:val="00FD7C5D"/>
    <w:rsid w:val="00FD7D53"/>
    <w:rsid w:val="00FE315B"/>
    <w:rsid w:val="00FE3E6E"/>
    <w:rsid w:val="00FE46A4"/>
    <w:rsid w:val="00FE5605"/>
    <w:rsid w:val="00FE5B8A"/>
    <w:rsid w:val="00FE67ED"/>
    <w:rsid w:val="00FF046B"/>
    <w:rsid w:val="00FF3EF8"/>
    <w:rsid w:val="00FF4388"/>
    <w:rsid w:val="00FF50D4"/>
    <w:rsid w:val="00FF58E4"/>
    <w:rsid w:val="00FF642A"/>
    <w:rsid w:val="00FF73C6"/>
    <w:rsid w:val="00FF7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City"/>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5983"/>
    <w:pPr>
      <w:spacing w:line="260" w:lineRule="atLeast"/>
    </w:pPr>
    <w:rPr>
      <w:rFonts w:eastAsiaTheme="minorHAnsi" w:cstheme="minorBidi"/>
      <w:sz w:val="22"/>
      <w:lang w:eastAsia="en-US"/>
    </w:rPr>
  </w:style>
  <w:style w:type="paragraph" w:styleId="Heading1">
    <w:name w:val="heading 1"/>
    <w:next w:val="Heading2"/>
    <w:autoRedefine/>
    <w:qFormat/>
    <w:rsid w:val="00424E6D"/>
    <w:pPr>
      <w:keepNext/>
      <w:keepLines/>
      <w:ind w:left="1134" w:hanging="1134"/>
      <w:outlineLvl w:val="0"/>
    </w:pPr>
    <w:rPr>
      <w:b/>
      <w:bCs/>
      <w:kern w:val="28"/>
      <w:sz w:val="36"/>
      <w:szCs w:val="32"/>
    </w:rPr>
  </w:style>
  <w:style w:type="paragraph" w:styleId="Heading2">
    <w:name w:val="heading 2"/>
    <w:basedOn w:val="Heading1"/>
    <w:next w:val="Heading3"/>
    <w:autoRedefine/>
    <w:qFormat/>
    <w:rsid w:val="00424E6D"/>
    <w:pPr>
      <w:spacing w:before="280"/>
      <w:outlineLvl w:val="1"/>
    </w:pPr>
    <w:rPr>
      <w:bCs w:val="0"/>
      <w:iCs/>
      <w:sz w:val="32"/>
      <w:szCs w:val="28"/>
    </w:rPr>
  </w:style>
  <w:style w:type="paragraph" w:styleId="Heading3">
    <w:name w:val="heading 3"/>
    <w:basedOn w:val="Heading1"/>
    <w:next w:val="Heading4"/>
    <w:autoRedefine/>
    <w:qFormat/>
    <w:rsid w:val="00424E6D"/>
    <w:pPr>
      <w:spacing w:before="240"/>
      <w:outlineLvl w:val="2"/>
    </w:pPr>
    <w:rPr>
      <w:bCs w:val="0"/>
      <w:sz w:val="28"/>
      <w:szCs w:val="26"/>
    </w:rPr>
  </w:style>
  <w:style w:type="paragraph" w:styleId="Heading4">
    <w:name w:val="heading 4"/>
    <w:basedOn w:val="Heading1"/>
    <w:next w:val="Heading5"/>
    <w:autoRedefine/>
    <w:qFormat/>
    <w:rsid w:val="00424E6D"/>
    <w:pPr>
      <w:spacing w:before="220"/>
      <w:outlineLvl w:val="3"/>
    </w:pPr>
    <w:rPr>
      <w:bCs w:val="0"/>
      <w:sz w:val="26"/>
      <w:szCs w:val="28"/>
    </w:rPr>
  </w:style>
  <w:style w:type="paragraph" w:styleId="Heading5">
    <w:name w:val="heading 5"/>
    <w:basedOn w:val="Heading1"/>
    <w:next w:val="subsection"/>
    <w:autoRedefine/>
    <w:qFormat/>
    <w:rsid w:val="00424E6D"/>
    <w:pPr>
      <w:spacing w:before="280"/>
      <w:outlineLvl w:val="4"/>
    </w:pPr>
    <w:rPr>
      <w:bCs w:val="0"/>
      <w:iCs/>
      <w:sz w:val="24"/>
      <w:szCs w:val="26"/>
    </w:rPr>
  </w:style>
  <w:style w:type="paragraph" w:styleId="Heading6">
    <w:name w:val="heading 6"/>
    <w:basedOn w:val="Heading1"/>
    <w:next w:val="Heading7"/>
    <w:autoRedefine/>
    <w:qFormat/>
    <w:rsid w:val="00424E6D"/>
    <w:pPr>
      <w:outlineLvl w:val="5"/>
    </w:pPr>
    <w:rPr>
      <w:rFonts w:ascii="Arial" w:hAnsi="Arial" w:cs="Arial"/>
      <w:bCs w:val="0"/>
      <w:sz w:val="32"/>
      <w:szCs w:val="22"/>
    </w:rPr>
  </w:style>
  <w:style w:type="paragraph" w:styleId="Heading7">
    <w:name w:val="heading 7"/>
    <w:basedOn w:val="Heading6"/>
    <w:next w:val="Normal"/>
    <w:autoRedefine/>
    <w:qFormat/>
    <w:rsid w:val="00424E6D"/>
    <w:pPr>
      <w:spacing w:before="280"/>
      <w:outlineLvl w:val="6"/>
    </w:pPr>
    <w:rPr>
      <w:sz w:val="28"/>
    </w:rPr>
  </w:style>
  <w:style w:type="paragraph" w:styleId="Heading8">
    <w:name w:val="heading 8"/>
    <w:basedOn w:val="Heading6"/>
    <w:next w:val="Normal"/>
    <w:autoRedefine/>
    <w:qFormat/>
    <w:rsid w:val="00424E6D"/>
    <w:pPr>
      <w:spacing w:before="240"/>
      <w:outlineLvl w:val="7"/>
    </w:pPr>
    <w:rPr>
      <w:iCs/>
      <w:sz w:val="26"/>
    </w:rPr>
  </w:style>
  <w:style w:type="paragraph" w:styleId="Heading9">
    <w:name w:val="heading 9"/>
    <w:basedOn w:val="Heading1"/>
    <w:next w:val="Normal"/>
    <w:autoRedefine/>
    <w:qFormat/>
    <w:rsid w:val="00424E6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CD5983"/>
    <w:pPr>
      <w:keepNext/>
      <w:spacing w:before="60" w:line="240" w:lineRule="atLeast"/>
    </w:pPr>
    <w:rPr>
      <w:b/>
      <w:sz w:val="20"/>
    </w:rPr>
  </w:style>
  <w:style w:type="paragraph" w:customStyle="1" w:styleId="BoxText">
    <w:name w:val="BoxText"/>
    <w:aliases w:val="bt"/>
    <w:basedOn w:val="OPCParaBase"/>
    <w:qFormat/>
    <w:rsid w:val="00CD59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5983"/>
    <w:rPr>
      <w:b/>
    </w:rPr>
  </w:style>
  <w:style w:type="paragraph" w:customStyle="1" w:styleId="BoxHeadItalic">
    <w:name w:val="BoxHeadItalic"/>
    <w:aliases w:val="bhi"/>
    <w:basedOn w:val="BoxText"/>
    <w:next w:val="BoxStep"/>
    <w:qFormat/>
    <w:rsid w:val="00CD5983"/>
    <w:rPr>
      <w:i/>
    </w:rPr>
  </w:style>
  <w:style w:type="paragraph" w:customStyle="1" w:styleId="BoxList">
    <w:name w:val="BoxList"/>
    <w:aliases w:val="bl"/>
    <w:basedOn w:val="BoxText"/>
    <w:qFormat/>
    <w:rsid w:val="00CD5983"/>
    <w:pPr>
      <w:ind w:left="1559" w:hanging="425"/>
    </w:pPr>
  </w:style>
  <w:style w:type="paragraph" w:customStyle="1" w:styleId="BoxNote">
    <w:name w:val="BoxNote"/>
    <w:aliases w:val="bn"/>
    <w:basedOn w:val="BoxText"/>
    <w:qFormat/>
    <w:rsid w:val="00CD5983"/>
    <w:pPr>
      <w:tabs>
        <w:tab w:val="left" w:pos="1985"/>
      </w:tabs>
      <w:spacing w:before="122" w:line="198" w:lineRule="exact"/>
      <w:ind w:left="2948" w:hanging="1814"/>
    </w:pPr>
    <w:rPr>
      <w:sz w:val="18"/>
    </w:rPr>
  </w:style>
  <w:style w:type="paragraph" w:customStyle="1" w:styleId="BoxPara">
    <w:name w:val="BoxPara"/>
    <w:aliases w:val="bp"/>
    <w:basedOn w:val="BoxText"/>
    <w:qFormat/>
    <w:rsid w:val="00CD5983"/>
    <w:pPr>
      <w:tabs>
        <w:tab w:val="right" w:pos="2268"/>
      </w:tabs>
      <w:ind w:left="2552" w:hanging="1418"/>
    </w:pPr>
  </w:style>
  <w:style w:type="paragraph" w:customStyle="1" w:styleId="BoxStep">
    <w:name w:val="BoxStep"/>
    <w:aliases w:val="bs"/>
    <w:basedOn w:val="BoxText"/>
    <w:qFormat/>
    <w:rsid w:val="00CD5983"/>
    <w:pPr>
      <w:ind w:left="1985" w:hanging="851"/>
    </w:pPr>
  </w:style>
  <w:style w:type="character" w:customStyle="1" w:styleId="CharAmPartNo">
    <w:name w:val="CharAmPartNo"/>
    <w:basedOn w:val="OPCCharBase"/>
    <w:uiPriority w:val="1"/>
    <w:qFormat/>
    <w:rsid w:val="00CD5983"/>
  </w:style>
  <w:style w:type="character" w:customStyle="1" w:styleId="CharAmPartText">
    <w:name w:val="CharAmPartText"/>
    <w:basedOn w:val="OPCCharBase"/>
    <w:uiPriority w:val="1"/>
    <w:qFormat/>
    <w:rsid w:val="00CD5983"/>
  </w:style>
  <w:style w:type="character" w:customStyle="1" w:styleId="CharAmSchNo">
    <w:name w:val="CharAmSchNo"/>
    <w:basedOn w:val="OPCCharBase"/>
    <w:uiPriority w:val="1"/>
    <w:qFormat/>
    <w:rsid w:val="00CD5983"/>
  </w:style>
  <w:style w:type="character" w:customStyle="1" w:styleId="CharAmSchText">
    <w:name w:val="CharAmSchText"/>
    <w:basedOn w:val="OPCCharBase"/>
    <w:uiPriority w:val="1"/>
    <w:qFormat/>
    <w:rsid w:val="00CD5983"/>
  </w:style>
  <w:style w:type="character" w:customStyle="1" w:styleId="CharChapNo">
    <w:name w:val="CharChapNo"/>
    <w:basedOn w:val="OPCCharBase"/>
    <w:qFormat/>
    <w:rsid w:val="00CD5983"/>
  </w:style>
  <w:style w:type="character" w:customStyle="1" w:styleId="CharChapText">
    <w:name w:val="CharChapText"/>
    <w:basedOn w:val="OPCCharBase"/>
    <w:qFormat/>
    <w:rsid w:val="00CD5983"/>
  </w:style>
  <w:style w:type="character" w:customStyle="1" w:styleId="CharDivNo">
    <w:name w:val="CharDivNo"/>
    <w:basedOn w:val="OPCCharBase"/>
    <w:qFormat/>
    <w:rsid w:val="00CD5983"/>
  </w:style>
  <w:style w:type="character" w:customStyle="1" w:styleId="CharDivText">
    <w:name w:val="CharDivText"/>
    <w:basedOn w:val="OPCCharBase"/>
    <w:qFormat/>
    <w:rsid w:val="00CD5983"/>
  </w:style>
  <w:style w:type="character" w:customStyle="1" w:styleId="CharPartNo">
    <w:name w:val="CharPartNo"/>
    <w:basedOn w:val="OPCCharBase"/>
    <w:qFormat/>
    <w:rsid w:val="00CD5983"/>
  </w:style>
  <w:style w:type="character" w:customStyle="1" w:styleId="CharPartText">
    <w:name w:val="CharPartText"/>
    <w:basedOn w:val="OPCCharBase"/>
    <w:qFormat/>
    <w:rsid w:val="00CD5983"/>
  </w:style>
  <w:style w:type="character" w:customStyle="1" w:styleId="CharSectno">
    <w:name w:val="CharSectno"/>
    <w:basedOn w:val="OPCCharBase"/>
    <w:qFormat/>
    <w:rsid w:val="00CD5983"/>
  </w:style>
  <w:style w:type="character" w:customStyle="1" w:styleId="CharSubdNo">
    <w:name w:val="CharSubdNo"/>
    <w:basedOn w:val="OPCCharBase"/>
    <w:uiPriority w:val="1"/>
    <w:qFormat/>
    <w:rsid w:val="00CD5983"/>
  </w:style>
  <w:style w:type="character" w:customStyle="1" w:styleId="CharSubdText">
    <w:name w:val="CharSubdText"/>
    <w:basedOn w:val="OPCCharBase"/>
    <w:uiPriority w:val="1"/>
    <w:qFormat/>
    <w:rsid w:val="00CD5983"/>
  </w:style>
  <w:style w:type="paragraph" w:styleId="BodyTextIndent">
    <w:name w:val="Body Text Indent"/>
    <w:rsid w:val="00424E6D"/>
    <w:pPr>
      <w:spacing w:after="120"/>
      <w:ind w:left="283"/>
    </w:pPr>
    <w:rPr>
      <w:sz w:val="22"/>
      <w:szCs w:val="24"/>
    </w:rPr>
  </w:style>
  <w:style w:type="paragraph" w:customStyle="1" w:styleId="Formula">
    <w:name w:val="Formula"/>
    <w:basedOn w:val="OPCParaBase"/>
    <w:rsid w:val="00CD5983"/>
    <w:pPr>
      <w:spacing w:line="240" w:lineRule="auto"/>
      <w:ind w:left="1134"/>
    </w:pPr>
    <w:rPr>
      <w:sz w:val="20"/>
    </w:rPr>
  </w:style>
  <w:style w:type="paragraph" w:styleId="Footer">
    <w:name w:val="footer"/>
    <w:link w:val="FooterChar"/>
    <w:rsid w:val="00CD5983"/>
    <w:pPr>
      <w:tabs>
        <w:tab w:val="center" w:pos="4153"/>
        <w:tab w:val="right" w:pos="8306"/>
      </w:tabs>
    </w:pPr>
    <w:rPr>
      <w:sz w:val="22"/>
      <w:szCs w:val="24"/>
    </w:rPr>
  </w:style>
  <w:style w:type="paragraph" w:styleId="Header">
    <w:name w:val="header"/>
    <w:basedOn w:val="OPCParaBase"/>
    <w:link w:val="HeaderChar"/>
    <w:unhideWhenUsed/>
    <w:rsid w:val="00CD598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CD5983"/>
    <w:pPr>
      <w:tabs>
        <w:tab w:val="right" w:pos="1531"/>
      </w:tabs>
      <w:spacing w:before="40" w:line="240" w:lineRule="auto"/>
      <w:ind w:left="1644" w:hanging="1644"/>
    </w:pPr>
  </w:style>
  <w:style w:type="paragraph" w:customStyle="1" w:styleId="paragraphsub-sub">
    <w:name w:val="paragraph(sub-sub)"/>
    <w:aliases w:val="aaa"/>
    <w:basedOn w:val="OPCParaBase"/>
    <w:rsid w:val="00CD5983"/>
    <w:pPr>
      <w:tabs>
        <w:tab w:val="right" w:pos="2722"/>
      </w:tabs>
      <w:spacing w:before="40" w:line="240" w:lineRule="auto"/>
      <w:ind w:left="2835" w:hanging="2835"/>
    </w:pPr>
  </w:style>
  <w:style w:type="paragraph" w:customStyle="1" w:styleId="paragraphsub">
    <w:name w:val="paragraph(sub)"/>
    <w:aliases w:val="aa"/>
    <w:basedOn w:val="OPCParaBase"/>
    <w:rsid w:val="00CD5983"/>
    <w:pPr>
      <w:tabs>
        <w:tab w:val="right" w:pos="1985"/>
      </w:tabs>
      <w:spacing w:before="40" w:line="240" w:lineRule="auto"/>
      <w:ind w:left="2098" w:hanging="2098"/>
    </w:pPr>
  </w:style>
  <w:style w:type="character" w:styleId="LineNumber">
    <w:name w:val="line number"/>
    <w:basedOn w:val="OPCCharBase"/>
    <w:uiPriority w:val="99"/>
    <w:unhideWhenUsed/>
    <w:rsid w:val="00CD5983"/>
    <w:rPr>
      <w:sz w:val="16"/>
    </w:rPr>
  </w:style>
  <w:style w:type="paragraph" w:customStyle="1" w:styleId="ItemHead">
    <w:name w:val="ItemHead"/>
    <w:aliases w:val="ih"/>
    <w:basedOn w:val="OPCParaBase"/>
    <w:next w:val="Item"/>
    <w:link w:val="ItemHeadChar"/>
    <w:rsid w:val="00CD5983"/>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CD5983"/>
  </w:style>
  <w:style w:type="paragraph" w:customStyle="1" w:styleId="Item">
    <w:name w:val="Item"/>
    <w:aliases w:val="i"/>
    <w:basedOn w:val="OPCParaBase"/>
    <w:next w:val="ItemHead"/>
    <w:link w:val="ItemChar"/>
    <w:rsid w:val="00CD5983"/>
    <w:pPr>
      <w:keepLines/>
      <w:spacing w:before="80" w:line="240" w:lineRule="auto"/>
      <w:ind w:left="709"/>
    </w:pPr>
  </w:style>
  <w:style w:type="paragraph" w:styleId="ListBullet">
    <w:name w:val="List Bullet"/>
    <w:rsid w:val="00424E6D"/>
    <w:pPr>
      <w:numPr>
        <w:numId w:val="1"/>
      </w:numPr>
      <w:tabs>
        <w:tab w:val="clear" w:pos="360"/>
        <w:tab w:val="num" w:pos="2989"/>
      </w:tabs>
      <w:ind w:left="1225" w:firstLine="1043"/>
    </w:pPr>
    <w:rPr>
      <w:sz w:val="22"/>
      <w:szCs w:val="24"/>
    </w:rPr>
  </w:style>
  <w:style w:type="paragraph" w:customStyle="1" w:styleId="LongT">
    <w:name w:val="LongT"/>
    <w:basedOn w:val="OPCParaBase"/>
    <w:rsid w:val="00CD5983"/>
    <w:pPr>
      <w:spacing w:line="240" w:lineRule="auto"/>
    </w:pPr>
    <w:rPr>
      <w:b/>
      <w:sz w:val="32"/>
    </w:rPr>
  </w:style>
  <w:style w:type="paragraph" w:customStyle="1" w:styleId="notedraft">
    <w:name w:val="note(draft)"/>
    <w:aliases w:val="nd"/>
    <w:basedOn w:val="OPCParaBase"/>
    <w:rsid w:val="00CD5983"/>
    <w:pPr>
      <w:spacing w:before="240" w:line="240" w:lineRule="auto"/>
      <w:ind w:left="284" w:hanging="284"/>
    </w:pPr>
    <w:rPr>
      <w:i/>
      <w:sz w:val="24"/>
    </w:rPr>
  </w:style>
  <w:style w:type="paragraph" w:customStyle="1" w:styleId="notetext">
    <w:name w:val="note(text)"/>
    <w:aliases w:val="n"/>
    <w:basedOn w:val="OPCParaBase"/>
    <w:rsid w:val="00CD5983"/>
    <w:pPr>
      <w:spacing w:before="122" w:line="240" w:lineRule="auto"/>
      <w:ind w:left="1985" w:hanging="851"/>
    </w:pPr>
    <w:rPr>
      <w:sz w:val="18"/>
    </w:rPr>
  </w:style>
  <w:style w:type="paragraph" w:customStyle="1" w:styleId="notemargin">
    <w:name w:val="note(margin)"/>
    <w:aliases w:val="nm"/>
    <w:basedOn w:val="OPCParaBase"/>
    <w:rsid w:val="00CD5983"/>
    <w:pPr>
      <w:tabs>
        <w:tab w:val="left" w:pos="709"/>
      </w:tabs>
      <w:spacing w:before="122" w:line="198" w:lineRule="exact"/>
      <w:ind w:left="709" w:hanging="709"/>
    </w:pPr>
    <w:rPr>
      <w:sz w:val="18"/>
    </w:rPr>
  </w:style>
  <w:style w:type="paragraph" w:customStyle="1" w:styleId="notepara">
    <w:name w:val="note(para)"/>
    <w:aliases w:val="na"/>
    <w:basedOn w:val="OPCParaBase"/>
    <w:rsid w:val="00CD5983"/>
    <w:pPr>
      <w:spacing w:before="40" w:line="198" w:lineRule="exact"/>
      <w:ind w:left="2354" w:hanging="369"/>
    </w:pPr>
    <w:rPr>
      <w:sz w:val="18"/>
    </w:rPr>
  </w:style>
  <w:style w:type="paragraph" w:customStyle="1" w:styleId="noteParlAmend">
    <w:name w:val="note(ParlAmend)"/>
    <w:aliases w:val="npp"/>
    <w:basedOn w:val="OPCParaBase"/>
    <w:next w:val="ParlAmend"/>
    <w:rsid w:val="00CD5983"/>
    <w:pPr>
      <w:spacing w:line="240" w:lineRule="auto"/>
      <w:jc w:val="right"/>
    </w:pPr>
    <w:rPr>
      <w:rFonts w:ascii="Arial" w:hAnsi="Arial"/>
      <w:b/>
      <w:i/>
    </w:rPr>
  </w:style>
  <w:style w:type="paragraph" w:customStyle="1" w:styleId="Page1">
    <w:name w:val="Page1"/>
    <w:basedOn w:val="OPCParaBase"/>
    <w:rsid w:val="00CD5983"/>
    <w:pPr>
      <w:spacing w:before="5600" w:line="240" w:lineRule="auto"/>
    </w:pPr>
    <w:rPr>
      <w:b/>
      <w:sz w:val="32"/>
    </w:rPr>
  </w:style>
  <w:style w:type="paragraph" w:customStyle="1" w:styleId="PageBreak">
    <w:name w:val="PageBreak"/>
    <w:aliases w:val="pb"/>
    <w:basedOn w:val="OPCParaBase"/>
    <w:rsid w:val="00CD5983"/>
    <w:pPr>
      <w:spacing w:line="240" w:lineRule="auto"/>
    </w:pPr>
    <w:rPr>
      <w:sz w:val="20"/>
    </w:rPr>
  </w:style>
  <w:style w:type="paragraph" w:customStyle="1" w:styleId="ParlAmend">
    <w:name w:val="ParlAmend"/>
    <w:aliases w:val="pp"/>
    <w:basedOn w:val="OPCParaBase"/>
    <w:rsid w:val="00CD5983"/>
    <w:pPr>
      <w:spacing w:before="240" w:line="240" w:lineRule="atLeast"/>
      <w:ind w:hanging="567"/>
    </w:pPr>
    <w:rPr>
      <w:sz w:val="24"/>
    </w:rPr>
  </w:style>
  <w:style w:type="paragraph" w:customStyle="1" w:styleId="Penalty">
    <w:name w:val="Penalty"/>
    <w:basedOn w:val="OPCParaBase"/>
    <w:rsid w:val="00CD5983"/>
    <w:pPr>
      <w:tabs>
        <w:tab w:val="left" w:pos="2977"/>
      </w:tabs>
      <w:spacing w:before="180" w:line="240" w:lineRule="auto"/>
      <w:ind w:left="1985" w:hanging="851"/>
    </w:pPr>
  </w:style>
  <w:style w:type="paragraph" w:customStyle="1" w:styleId="Preamble">
    <w:name w:val="Preamble"/>
    <w:basedOn w:val="OPCParaBase"/>
    <w:next w:val="Normal"/>
    <w:rsid w:val="00CD598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CD598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CD5983"/>
    <w:pPr>
      <w:spacing w:line="240" w:lineRule="auto"/>
    </w:pPr>
    <w:rPr>
      <w:b/>
      <w:sz w:val="40"/>
    </w:rPr>
  </w:style>
  <w:style w:type="paragraph" w:customStyle="1" w:styleId="Subitem">
    <w:name w:val="Subitem"/>
    <w:aliases w:val="iss"/>
    <w:basedOn w:val="OPCParaBase"/>
    <w:rsid w:val="00CD5983"/>
    <w:pPr>
      <w:spacing w:before="180" w:line="240" w:lineRule="auto"/>
      <w:ind w:left="709" w:hanging="709"/>
    </w:pPr>
  </w:style>
  <w:style w:type="paragraph" w:customStyle="1" w:styleId="SubitemHead">
    <w:name w:val="SubitemHead"/>
    <w:aliases w:val="issh"/>
    <w:basedOn w:val="OPCParaBase"/>
    <w:rsid w:val="00CD5983"/>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D5983"/>
    <w:pPr>
      <w:keepNext/>
      <w:keepLines/>
      <w:spacing w:before="240" w:line="240" w:lineRule="auto"/>
      <w:ind w:left="1134"/>
    </w:pPr>
    <w:rPr>
      <w:i/>
    </w:rPr>
  </w:style>
  <w:style w:type="paragraph" w:customStyle="1" w:styleId="Tablei">
    <w:name w:val="Table(i)"/>
    <w:aliases w:val="taa"/>
    <w:basedOn w:val="OPCParaBase"/>
    <w:rsid w:val="00CD598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CD5983"/>
    <w:pPr>
      <w:spacing w:before="60" w:line="240" w:lineRule="auto"/>
      <w:ind w:left="284" w:hanging="284"/>
    </w:pPr>
    <w:rPr>
      <w:sz w:val="20"/>
    </w:rPr>
  </w:style>
  <w:style w:type="paragraph" w:customStyle="1" w:styleId="TableAA">
    <w:name w:val="Table(AA)"/>
    <w:aliases w:val="taaa"/>
    <w:basedOn w:val="OPCParaBase"/>
    <w:rsid w:val="00CD598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CD59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598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5983"/>
    <w:pPr>
      <w:spacing w:before="122" w:line="198" w:lineRule="exact"/>
      <w:ind w:left="1985" w:hanging="851"/>
      <w:jc w:val="right"/>
    </w:pPr>
    <w:rPr>
      <w:sz w:val="18"/>
    </w:rPr>
  </w:style>
  <w:style w:type="paragraph" w:customStyle="1" w:styleId="TLPTableBullet">
    <w:name w:val="TLPTableBullet"/>
    <w:aliases w:val="ttb"/>
    <w:basedOn w:val="OPCParaBase"/>
    <w:rsid w:val="00CD5983"/>
    <w:pPr>
      <w:spacing w:line="240" w:lineRule="exact"/>
      <w:ind w:left="284" w:hanging="284"/>
    </w:pPr>
    <w:rPr>
      <w:sz w:val="20"/>
    </w:rPr>
  </w:style>
  <w:style w:type="paragraph" w:styleId="TOC1">
    <w:name w:val="toc 1"/>
    <w:basedOn w:val="OPCParaBase"/>
    <w:next w:val="Normal"/>
    <w:uiPriority w:val="39"/>
    <w:unhideWhenUsed/>
    <w:rsid w:val="00CD59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D59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D59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D59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D598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CD59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D59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D598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CD5983"/>
    <w:pPr>
      <w:keepLines/>
      <w:spacing w:before="80" w:line="240" w:lineRule="auto"/>
      <w:ind w:left="1588" w:hanging="794"/>
    </w:pPr>
    <w:rPr>
      <w:kern w:val="28"/>
    </w:rPr>
  </w:style>
  <w:style w:type="paragraph" w:customStyle="1" w:styleId="TofSectsSection">
    <w:name w:val="TofSects(Section)"/>
    <w:basedOn w:val="OPCParaBase"/>
    <w:rsid w:val="00CD5983"/>
    <w:pPr>
      <w:keepLines/>
      <w:spacing w:before="40" w:line="240" w:lineRule="auto"/>
      <w:ind w:left="1588" w:hanging="794"/>
    </w:pPr>
    <w:rPr>
      <w:kern w:val="28"/>
      <w:sz w:val="18"/>
    </w:rPr>
  </w:style>
  <w:style w:type="paragraph" w:customStyle="1" w:styleId="TofSectsHeading">
    <w:name w:val="TofSects(Heading)"/>
    <w:basedOn w:val="OPCParaBase"/>
    <w:rsid w:val="00CD5983"/>
    <w:pPr>
      <w:spacing w:before="240" w:after="120" w:line="240" w:lineRule="auto"/>
    </w:pPr>
    <w:rPr>
      <w:b/>
      <w:sz w:val="24"/>
    </w:rPr>
  </w:style>
  <w:style w:type="paragraph" w:customStyle="1" w:styleId="TofSectsGroupHeading">
    <w:name w:val="TofSects(GroupHeading)"/>
    <w:basedOn w:val="OPCParaBase"/>
    <w:next w:val="TofSectsSection"/>
    <w:rsid w:val="00CD5983"/>
    <w:pPr>
      <w:keepLines/>
      <w:spacing w:before="240" w:after="120" w:line="240" w:lineRule="auto"/>
      <w:ind w:left="794"/>
    </w:pPr>
    <w:rPr>
      <w:b/>
      <w:kern w:val="28"/>
      <w:sz w:val="20"/>
    </w:rPr>
  </w:style>
  <w:style w:type="paragraph" w:customStyle="1" w:styleId="Actno">
    <w:name w:val="Actno"/>
    <w:basedOn w:val="ShortT"/>
    <w:next w:val="Normal"/>
    <w:qFormat/>
    <w:rsid w:val="00CD5983"/>
  </w:style>
  <w:style w:type="character" w:customStyle="1" w:styleId="paragraphChar">
    <w:name w:val="paragraph Char"/>
    <w:aliases w:val="a Char"/>
    <w:basedOn w:val="DefaultParagraphFont"/>
    <w:link w:val="paragraph"/>
    <w:rsid w:val="00C173FC"/>
    <w:rPr>
      <w:sz w:val="22"/>
    </w:rPr>
  </w:style>
  <w:style w:type="paragraph" w:styleId="BlockText">
    <w:name w:val="Block Text"/>
    <w:rsid w:val="00424E6D"/>
    <w:pPr>
      <w:spacing w:after="120"/>
      <w:ind w:left="1440" w:right="1440"/>
    </w:pPr>
    <w:rPr>
      <w:sz w:val="22"/>
      <w:szCs w:val="24"/>
    </w:rPr>
  </w:style>
  <w:style w:type="paragraph" w:styleId="BodyText">
    <w:name w:val="Body Text"/>
    <w:rsid w:val="00424E6D"/>
    <w:pPr>
      <w:spacing w:after="120"/>
    </w:pPr>
    <w:rPr>
      <w:sz w:val="22"/>
      <w:szCs w:val="24"/>
    </w:rPr>
  </w:style>
  <w:style w:type="paragraph" w:styleId="BodyText3">
    <w:name w:val="Body Text 3"/>
    <w:rsid w:val="00424E6D"/>
    <w:pPr>
      <w:spacing w:after="120"/>
    </w:pPr>
    <w:rPr>
      <w:sz w:val="16"/>
      <w:szCs w:val="16"/>
    </w:rPr>
  </w:style>
  <w:style w:type="paragraph" w:styleId="BodyTextFirstIndent">
    <w:name w:val="Body Text First Indent"/>
    <w:basedOn w:val="BodyText"/>
    <w:rsid w:val="00424E6D"/>
    <w:pPr>
      <w:ind w:firstLine="210"/>
    </w:pPr>
  </w:style>
  <w:style w:type="paragraph" w:styleId="BodyTextFirstIndent2">
    <w:name w:val="Body Text First Indent 2"/>
    <w:basedOn w:val="BodyTextIndent"/>
    <w:rsid w:val="00424E6D"/>
    <w:pPr>
      <w:ind w:firstLine="210"/>
    </w:pPr>
  </w:style>
  <w:style w:type="paragraph" w:styleId="BodyTextIndent2">
    <w:name w:val="Body Text Indent 2"/>
    <w:rsid w:val="00424E6D"/>
    <w:pPr>
      <w:spacing w:after="120" w:line="480" w:lineRule="auto"/>
      <w:ind w:left="283"/>
    </w:pPr>
    <w:rPr>
      <w:sz w:val="22"/>
      <w:szCs w:val="24"/>
    </w:rPr>
  </w:style>
  <w:style w:type="paragraph" w:styleId="BodyTextIndent3">
    <w:name w:val="Body Text Indent 3"/>
    <w:rsid w:val="00424E6D"/>
    <w:pPr>
      <w:spacing w:after="120"/>
      <w:ind w:left="283"/>
    </w:pPr>
    <w:rPr>
      <w:sz w:val="16"/>
      <w:szCs w:val="16"/>
    </w:rPr>
  </w:style>
  <w:style w:type="paragraph" w:styleId="Closing">
    <w:name w:val="Closing"/>
    <w:rsid w:val="00424E6D"/>
    <w:pPr>
      <w:ind w:left="4252"/>
    </w:pPr>
    <w:rPr>
      <w:sz w:val="22"/>
      <w:szCs w:val="24"/>
    </w:rPr>
  </w:style>
  <w:style w:type="paragraph" w:styleId="Date">
    <w:name w:val="Date"/>
    <w:next w:val="Normal"/>
    <w:rsid w:val="00424E6D"/>
    <w:rPr>
      <w:sz w:val="22"/>
      <w:szCs w:val="24"/>
    </w:rPr>
  </w:style>
  <w:style w:type="paragraph" w:styleId="E-mailSignature">
    <w:name w:val="E-mail Signature"/>
    <w:rsid w:val="00424E6D"/>
    <w:rPr>
      <w:sz w:val="22"/>
      <w:szCs w:val="24"/>
    </w:rPr>
  </w:style>
  <w:style w:type="character" w:styleId="Emphasis">
    <w:name w:val="Emphasis"/>
    <w:basedOn w:val="DefaultParagraphFont"/>
    <w:qFormat/>
    <w:rsid w:val="00424E6D"/>
    <w:rPr>
      <w:i/>
      <w:iCs/>
    </w:rPr>
  </w:style>
  <w:style w:type="paragraph" w:styleId="EnvelopeAddress">
    <w:name w:val="envelope address"/>
    <w:rsid w:val="00424E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24E6D"/>
    <w:rPr>
      <w:rFonts w:ascii="Arial" w:hAnsi="Arial" w:cs="Arial"/>
    </w:rPr>
  </w:style>
  <w:style w:type="character" w:styleId="FollowedHyperlink">
    <w:name w:val="FollowedHyperlink"/>
    <w:basedOn w:val="DefaultParagraphFont"/>
    <w:rsid w:val="00424E6D"/>
    <w:rPr>
      <w:color w:val="800080"/>
      <w:u w:val="single"/>
    </w:rPr>
  </w:style>
  <w:style w:type="character" w:styleId="HTMLAcronym">
    <w:name w:val="HTML Acronym"/>
    <w:basedOn w:val="DefaultParagraphFont"/>
    <w:rsid w:val="00424E6D"/>
  </w:style>
  <w:style w:type="paragraph" w:styleId="HTMLAddress">
    <w:name w:val="HTML Address"/>
    <w:rsid w:val="00424E6D"/>
    <w:rPr>
      <w:i/>
      <w:iCs/>
      <w:sz w:val="22"/>
      <w:szCs w:val="24"/>
    </w:rPr>
  </w:style>
  <w:style w:type="character" w:styleId="HTMLCite">
    <w:name w:val="HTML Cite"/>
    <w:basedOn w:val="DefaultParagraphFont"/>
    <w:rsid w:val="00424E6D"/>
    <w:rPr>
      <w:i/>
      <w:iCs/>
    </w:rPr>
  </w:style>
  <w:style w:type="character" w:styleId="HTMLCode">
    <w:name w:val="HTML Code"/>
    <w:basedOn w:val="DefaultParagraphFont"/>
    <w:rsid w:val="00424E6D"/>
    <w:rPr>
      <w:rFonts w:ascii="Courier New" w:hAnsi="Courier New" w:cs="Courier New"/>
      <w:sz w:val="20"/>
      <w:szCs w:val="20"/>
    </w:rPr>
  </w:style>
  <w:style w:type="character" w:styleId="HTMLDefinition">
    <w:name w:val="HTML Definition"/>
    <w:basedOn w:val="DefaultParagraphFont"/>
    <w:rsid w:val="00424E6D"/>
    <w:rPr>
      <w:i/>
      <w:iCs/>
    </w:rPr>
  </w:style>
  <w:style w:type="character" w:styleId="HTMLKeyboard">
    <w:name w:val="HTML Keyboard"/>
    <w:basedOn w:val="DefaultParagraphFont"/>
    <w:rsid w:val="00424E6D"/>
    <w:rPr>
      <w:rFonts w:ascii="Courier New" w:hAnsi="Courier New" w:cs="Courier New"/>
      <w:sz w:val="20"/>
      <w:szCs w:val="20"/>
    </w:rPr>
  </w:style>
  <w:style w:type="paragraph" w:styleId="HTMLPreformatted">
    <w:name w:val="HTML Preformatted"/>
    <w:rsid w:val="00424E6D"/>
    <w:rPr>
      <w:rFonts w:ascii="Courier New" w:hAnsi="Courier New" w:cs="Courier New"/>
    </w:rPr>
  </w:style>
  <w:style w:type="character" w:styleId="HTMLSample">
    <w:name w:val="HTML Sample"/>
    <w:basedOn w:val="DefaultParagraphFont"/>
    <w:rsid w:val="00424E6D"/>
    <w:rPr>
      <w:rFonts w:ascii="Courier New" w:hAnsi="Courier New" w:cs="Courier New"/>
    </w:rPr>
  </w:style>
  <w:style w:type="character" w:styleId="HTMLTypewriter">
    <w:name w:val="HTML Typewriter"/>
    <w:basedOn w:val="DefaultParagraphFont"/>
    <w:rsid w:val="00424E6D"/>
    <w:rPr>
      <w:rFonts w:ascii="Courier New" w:hAnsi="Courier New" w:cs="Courier New"/>
      <w:sz w:val="20"/>
      <w:szCs w:val="20"/>
    </w:rPr>
  </w:style>
  <w:style w:type="character" w:styleId="HTMLVariable">
    <w:name w:val="HTML Variable"/>
    <w:basedOn w:val="DefaultParagraphFont"/>
    <w:rsid w:val="00424E6D"/>
    <w:rPr>
      <w:i/>
      <w:iCs/>
    </w:rPr>
  </w:style>
  <w:style w:type="character" w:styleId="Hyperlink">
    <w:name w:val="Hyperlink"/>
    <w:basedOn w:val="DefaultParagraphFont"/>
    <w:rsid w:val="00424E6D"/>
    <w:rPr>
      <w:color w:val="0000FF"/>
      <w:u w:val="single"/>
    </w:rPr>
  </w:style>
  <w:style w:type="paragraph" w:styleId="List">
    <w:name w:val="List"/>
    <w:rsid w:val="00424E6D"/>
    <w:pPr>
      <w:ind w:left="283" w:hanging="283"/>
    </w:pPr>
    <w:rPr>
      <w:sz w:val="22"/>
      <w:szCs w:val="24"/>
    </w:rPr>
  </w:style>
  <w:style w:type="paragraph" w:styleId="List2">
    <w:name w:val="List 2"/>
    <w:rsid w:val="00424E6D"/>
    <w:pPr>
      <w:ind w:left="566" w:hanging="283"/>
    </w:pPr>
    <w:rPr>
      <w:sz w:val="22"/>
      <w:szCs w:val="24"/>
    </w:rPr>
  </w:style>
  <w:style w:type="paragraph" w:styleId="List3">
    <w:name w:val="List 3"/>
    <w:rsid w:val="00424E6D"/>
    <w:pPr>
      <w:ind w:left="849" w:hanging="283"/>
    </w:pPr>
    <w:rPr>
      <w:sz w:val="22"/>
      <w:szCs w:val="24"/>
    </w:rPr>
  </w:style>
  <w:style w:type="paragraph" w:styleId="List4">
    <w:name w:val="List 4"/>
    <w:rsid w:val="00424E6D"/>
    <w:pPr>
      <w:ind w:left="1132" w:hanging="283"/>
    </w:pPr>
    <w:rPr>
      <w:sz w:val="22"/>
      <w:szCs w:val="24"/>
    </w:rPr>
  </w:style>
  <w:style w:type="paragraph" w:styleId="List5">
    <w:name w:val="List 5"/>
    <w:rsid w:val="00424E6D"/>
    <w:pPr>
      <w:ind w:left="1415" w:hanging="283"/>
    </w:pPr>
    <w:rPr>
      <w:sz w:val="22"/>
      <w:szCs w:val="24"/>
    </w:rPr>
  </w:style>
  <w:style w:type="paragraph" w:styleId="ListBullet2">
    <w:name w:val="List Bullet 2"/>
    <w:rsid w:val="00424E6D"/>
    <w:pPr>
      <w:numPr>
        <w:numId w:val="2"/>
      </w:numPr>
      <w:tabs>
        <w:tab w:val="clear" w:pos="643"/>
        <w:tab w:val="num" w:pos="360"/>
      </w:tabs>
      <w:ind w:left="360"/>
    </w:pPr>
    <w:rPr>
      <w:sz w:val="22"/>
      <w:szCs w:val="24"/>
    </w:rPr>
  </w:style>
  <w:style w:type="paragraph" w:styleId="ListBullet3">
    <w:name w:val="List Bullet 3"/>
    <w:rsid w:val="00424E6D"/>
    <w:pPr>
      <w:numPr>
        <w:numId w:val="3"/>
      </w:numPr>
      <w:tabs>
        <w:tab w:val="clear" w:pos="926"/>
        <w:tab w:val="num" w:pos="360"/>
      </w:tabs>
      <w:ind w:left="360"/>
    </w:pPr>
    <w:rPr>
      <w:sz w:val="22"/>
      <w:szCs w:val="24"/>
    </w:rPr>
  </w:style>
  <w:style w:type="paragraph" w:styleId="ListBullet4">
    <w:name w:val="List Bullet 4"/>
    <w:rsid w:val="00424E6D"/>
    <w:pPr>
      <w:numPr>
        <w:numId w:val="4"/>
      </w:numPr>
      <w:tabs>
        <w:tab w:val="clear" w:pos="1209"/>
        <w:tab w:val="num" w:pos="926"/>
      </w:tabs>
      <w:ind w:left="926"/>
    </w:pPr>
    <w:rPr>
      <w:sz w:val="22"/>
      <w:szCs w:val="24"/>
    </w:rPr>
  </w:style>
  <w:style w:type="paragraph" w:styleId="ListBullet5">
    <w:name w:val="List Bullet 5"/>
    <w:rsid w:val="00424E6D"/>
    <w:pPr>
      <w:numPr>
        <w:numId w:val="5"/>
      </w:numPr>
    </w:pPr>
    <w:rPr>
      <w:sz w:val="22"/>
      <w:szCs w:val="24"/>
    </w:rPr>
  </w:style>
  <w:style w:type="paragraph" w:styleId="ListContinue">
    <w:name w:val="List Continue"/>
    <w:rsid w:val="00424E6D"/>
    <w:pPr>
      <w:spacing w:after="120"/>
      <w:ind w:left="283"/>
    </w:pPr>
    <w:rPr>
      <w:sz w:val="22"/>
      <w:szCs w:val="24"/>
    </w:rPr>
  </w:style>
  <w:style w:type="paragraph" w:styleId="ListContinue2">
    <w:name w:val="List Continue 2"/>
    <w:rsid w:val="00424E6D"/>
    <w:pPr>
      <w:spacing w:after="120"/>
      <w:ind w:left="566"/>
    </w:pPr>
    <w:rPr>
      <w:sz w:val="22"/>
      <w:szCs w:val="24"/>
    </w:rPr>
  </w:style>
  <w:style w:type="paragraph" w:styleId="ListContinue3">
    <w:name w:val="List Continue 3"/>
    <w:rsid w:val="00424E6D"/>
    <w:pPr>
      <w:spacing w:after="120"/>
      <w:ind w:left="849"/>
    </w:pPr>
    <w:rPr>
      <w:sz w:val="22"/>
      <w:szCs w:val="24"/>
    </w:rPr>
  </w:style>
  <w:style w:type="paragraph" w:styleId="ListContinue4">
    <w:name w:val="List Continue 4"/>
    <w:rsid w:val="00424E6D"/>
    <w:pPr>
      <w:spacing w:after="120"/>
      <w:ind w:left="1132"/>
    </w:pPr>
    <w:rPr>
      <w:sz w:val="22"/>
      <w:szCs w:val="24"/>
    </w:rPr>
  </w:style>
  <w:style w:type="paragraph" w:styleId="ListContinue5">
    <w:name w:val="List Continue 5"/>
    <w:rsid w:val="00424E6D"/>
    <w:pPr>
      <w:spacing w:after="120"/>
      <w:ind w:left="1415"/>
    </w:pPr>
    <w:rPr>
      <w:sz w:val="22"/>
      <w:szCs w:val="24"/>
    </w:rPr>
  </w:style>
  <w:style w:type="paragraph" w:styleId="ListNumber">
    <w:name w:val="List Number"/>
    <w:rsid w:val="00424E6D"/>
    <w:pPr>
      <w:numPr>
        <w:numId w:val="6"/>
      </w:numPr>
      <w:tabs>
        <w:tab w:val="clear" w:pos="360"/>
        <w:tab w:val="num" w:pos="4242"/>
      </w:tabs>
      <w:ind w:left="3521" w:hanging="1043"/>
    </w:pPr>
    <w:rPr>
      <w:sz w:val="22"/>
      <w:szCs w:val="24"/>
    </w:rPr>
  </w:style>
  <w:style w:type="paragraph" w:styleId="ListNumber2">
    <w:name w:val="List Number 2"/>
    <w:rsid w:val="00424E6D"/>
    <w:pPr>
      <w:numPr>
        <w:numId w:val="7"/>
      </w:numPr>
      <w:tabs>
        <w:tab w:val="clear" w:pos="643"/>
        <w:tab w:val="num" w:pos="360"/>
      </w:tabs>
      <w:ind w:left="360"/>
    </w:pPr>
    <w:rPr>
      <w:sz w:val="22"/>
      <w:szCs w:val="24"/>
    </w:rPr>
  </w:style>
  <w:style w:type="paragraph" w:styleId="ListNumber3">
    <w:name w:val="List Number 3"/>
    <w:rsid w:val="00424E6D"/>
    <w:pPr>
      <w:numPr>
        <w:numId w:val="8"/>
      </w:numPr>
      <w:tabs>
        <w:tab w:val="clear" w:pos="926"/>
        <w:tab w:val="num" w:pos="360"/>
      </w:tabs>
      <w:ind w:left="360"/>
    </w:pPr>
    <w:rPr>
      <w:sz w:val="22"/>
      <w:szCs w:val="24"/>
    </w:rPr>
  </w:style>
  <w:style w:type="paragraph" w:styleId="ListNumber4">
    <w:name w:val="List Number 4"/>
    <w:rsid w:val="00424E6D"/>
    <w:pPr>
      <w:numPr>
        <w:numId w:val="9"/>
      </w:numPr>
      <w:tabs>
        <w:tab w:val="clear" w:pos="1209"/>
        <w:tab w:val="num" w:pos="360"/>
      </w:tabs>
      <w:ind w:left="360"/>
    </w:pPr>
    <w:rPr>
      <w:sz w:val="22"/>
      <w:szCs w:val="24"/>
    </w:rPr>
  </w:style>
  <w:style w:type="paragraph" w:styleId="ListNumber5">
    <w:name w:val="List Number 5"/>
    <w:rsid w:val="00424E6D"/>
    <w:pPr>
      <w:numPr>
        <w:numId w:val="10"/>
      </w:numPr>
      <w:tabs>
        <w:tab w:val="clear" w:pos="1492"/>
        <w:tab w:val="num" w:pos="1440"/>
      </w:tabs>
      <w:ind w:left="0" w:firstLine="0"/>
    </w:pPr>
    <w:rPr>
      <w:sz w:val="22"/>
      <w:szCs w:val="24"/>
    </w:rPr>
  </w:style>
  <w:style w:type="paragraph" w:styleId="MessageHeader">
    <w:name w:val="Message Header"/>
    <w:rsid w:val="00424E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24E6D"/>
    <w:rPr>
      <w:sz w:val="24"/>
      <w:szCs w:val="24"/>
    </w:rPr>
  </w:style>
  <w:style w:type="paragraph" w:styleId="NormalIndent">
    <w:name w:val="Normal Indent"/>
    <w:rsid w:val="00424E6D"/>
    <w:pPr>
      <w:ind w:left="720"/>
    </w:pPr>
    <w:rPr>
      <w:sz w:val="22"/>
      <w:szCs w:val="24"/>
    </w:rPr>
  </w:style>
  <w:style w:type="paragraph" w:styleId="NoteHeading">
    <w:name w:val="Note Heading"/>
    <w:next w:val="Normal"/>
    <w:rsid w:val="00424E6D"/>
    <w:rPr>
      <w:sz w:val="22"/>
      <w:szCs w:val="24"/>
    </w:rPr>
  </w:style>
  <w:style w:type="character" w:styleId="PageNumber">
    <w:name w:val="page number"/>
    <w:basedOn w:val="DefaultParagraphFont"/>
    <w:rsid w:val="00A53099"/>
  </w:style>
  <w:style w:type="paragraph" w:styleId="PlainText">
    <w:name w:val="Plain Text"/>
    <w:rsid w:val="00424E6D"/>
    <w:rPr>
      <w:rFonts w:ascii="Courier New" w:hAnsi="Courier New" w:cs="Courier New"/>
      <w:sz w:val="22"/>
    </w:rPr>
  </w:style>
  <w:style w:type="paragraph" w:styleId="Salutation">
    <w:name w:val="Salutation"/>
    <w:next w:val="Normal"/>
    <w:rsid w:val="00424E6D"/>
    <w:rPr>
      <w:sz w:val="22"/>
      <w:szCs w:val="24"/>
    </w:rPr>
  </w:style>
  <w:style w:type="paragraph" w:styleId="Signature">
    <w:name w:val="Signature"/>
    <w:rsid w:val="00424E6D"/>
    <w:pPr>
      <w:ind w:left="4252"/>
    </w:pPr>
    <w:rPr>
      <w:sz w:val="22"/>
      <w:szCs w:val="24"/>
    </w:rPr>
  </w:style>
  <w:style w:type="character" w:styleId="Strong">
    <w:name w:val="Strong"/>
    <w:basedOn w:val="DefaultParagraphFont"/>
    <w:qFormat/>
    <w:rsid w:val="00424E6D"/>
    <w:rPr>
      <w:b/>
      <w:bCs/>
    </w:rPr>
  </w:style>
  <w:style w:type="paragraph" w:styleId="Subtitle">
    <w:name w:val="Subtitle"/>
    <w:qFormat/>
    <w:rsid w:val="00424E6D"/>
    <w:pPr>
      <w:spacing w:after="60"/>
      <w:jc w:val="center"/>
    </w:pPr>
    <w:rPr>
      <w:rFonts w:ascii="Arial" w:hAnsi="Arial" w:cs="Arial"/>
      <w:sz w:val="24"/>
      <w:szCs w:val="24"/>
    </w:rPr>
  </w:style>
  <w:style w:type="paragraph" w:styleId="Title">
    <w:name w:val="Title"/>
    <w:qFormat/>
    <w:rsid w:val="00424E6D"/>
    <w:pPr>
      <w:spacing w:before="240" w:after="60"/>
      <w:jc w:val="center"/>
    </w:pPr>
    <w:rPr>
      <w:rFonts w:ascii="Arial" w:hAnsi="Arial" w:cs="Arial"/>
      <w:b/>
      <w:bCs/>
      <w:kern w:val="28"/>
      <w:sz w:val="32"/>
      <w:szCs w:val="32"/>
    </w:rPr>
  </w:style>
  <w:style w:type="paragraph" w:styleId="TOAHeading">
    <w:name w:val="toa heading"/>
    <w:next w:val="Normal"/>
    <w:rsid w:val="00424E6D"/>
    <w:pPr>
      <w:spacing w:before="120"/>
    </w:pPr>
    <w:rPr>
      <w:rFonts w:ascii="Arial" w:hAnsi="Arial" w:cs="Arial"/>
      <w:b/>
      <w:bCs/>
      <w:sz w:val="24"/>
      <w:szCs w:val="24"/>
    </w:rPr>
  </w:style>
  <w:style w:type="paragraph" w:styleId="BalloonText">
    <w:name w:val="Balloon Text"/>
    <w:basedOn w:val="Normal"/>
    <w:link w:val="BalloonTextChar"/>
    <w:uiPriority w:val="99"/>
    <w:unhideWhenUsed/>
    <w:rsid w:val="00CD5983"/>
    <w:pPr>
      <w:spacing w:line="240" w:lineRule="auto"/>
    </w:pPr>
    <w:rPr>
      <w:rFonts w:ascii="Tahoma" w:hAnsi="Tahoma" w:cs="Tahoma"/>
      <w:sz w:val="16"/>
      <w:szCs w:val="16"/>
    </w:rPr>
  </w:style>
  <w:style w:type="paragraph" w:styleId="Caption">
    <w:name w:val="caption"/>
    <w:next w:val="Normal"/>
    <w:qFormat/>
    <w:rsid w:val="00424E6D"/>
    <w:pPr>
      <w:spacing w:before="120" w:after="120"/>
    </w:pPr>
    <w:rPr>
      <w:b/>
      <w:bCs/>
    </w:rPr>
  </w:style>
  <w:style w:type="character" w:styleId="CommentReference">
    <w:name w:val="annotation reference"/>
    <w:basedOn w:val="DefaultParagraphFont"/>
    <w:rsid w:val="00424E6D"/>
    <w:rPr>
      <w:sz w:val="16"/>
      <w:szCs w:val="16"/>
    </w:rPr>
  </w:style>
  <w:style w:type="paragraph" w:styleId="CommentText">
    <w:name w:val="annotation text"/>
    <w:rsid w:val="00424E6D"/>
  </w:style>
  <w:style w:type="paragraph" w:styleId="CommentSubject">
    <w:name w:val="annotation subject"/>
    <w:next w:val="CommentText"/>
    <w:rsid w:val="00424E6D"/>
    <w:rPr>
      <w:b/>
      <w:bCs/>
      <w:szCs w:val="24"/>
    </w:rPr>
  </w:style>
  <w:style w:type="paragraph" w:styleId="DocumentMap">
    <w:name w:val="Document Map"/>
    <w:rsid w:val="00424E6D"/>
    <w:pPr>
      <w:shd w:val="clear" w:color="auto" w:fill="000080"/>
    </w:pPr>
    <w:rPr>
      <w:rFonts w:ascii="Tahoma" w:hAnsi="Tahoma" w:cs="Tahoma"/>
      <w:sz w:val="22"/>
      <w:szCs w:val="24"/>
    </w:rPr>
  </w:style>
  <w:style w:type="character" w:styleId="EndnoteReference">
    <w:name w:val="endnote reference"/>
    <w:basedOn w:val="DefaultParagraphFont"/>
    <w:rsid w:val="00424E6D"/>
    <w:rPr>
      <w:vertAlign w:val="superscript"/>
    </w:rPr>
  </w:style>
  <w:style w:type="paragraph" w:styleId="EndnoteText">
    <w:name w:val="endnote text"/>
    <w:rsid w:val="00424E6D"/>
  </w:style>
  <w:style w:type="character" w:styleId="FootnoteReference">
    <w:name w:val="footnote reference"/>
    <w:basedOn w:val="DefaultParagraphFont"/>
    <w:rsid w:val="00424E6D"/>
    <w:rPr>
      <w:vertAlign w:val="superscript"/>
    </w:rPr>
  </w:style>
  <w:style w:type="paragraph" w:styleId="FootnoteText">
    <w:name w:val="footnote text"/>
    <w:rsid w:val="00424E6D"/>
  </w:style>
  <w:style w:type="paragraph" w:styleId="Index1">
    <w:name w:val="index 1"/>
    <w:next w:val="Normal"/>
    <w:rsid w:val="00424E6D"/>
    <w:pPr>
      <w:ind w:left="220" w:hanging="220"/>
    </w:pPr>
    <w:rPr>
      <w:sz w:val="22"/>
      <w:szCs w:val="24"/>
    </w:rPr>
  </w:style>
  <w:style w:type="paragraph" w:styleId="Index2">
    <w:name w:val="index 2"/>
    <w:next w:val="Normal"/>
    <w:rsid w:val="00424E6D"/>
    <w:pPr>
      <w:ind w:left="440" w:hanging="220"/>
    </w:pPr>
    <w:rPr>
      <w:sz w:val="22"/>
      <w:szCs w:val="24"/>
    </w:rPr>
  </w:style>
  <w:style w:type="paragraph" w:styleId="Index3">
    <w:name w:val="index 3"/>
    <w:next w:val="Normal"/>
    <w:rsid w:val="00424E6D"/>
    <w:pPr>
      <w:ind w:left="660" w:hanging="220"/>
    </w:pPr>
    <w:rPr>
      <w:sz w:val="22"/>
      <w:szCs w:val="24"/>
    </w:rPr>
  </w:style>
  <w:style w:type="paragraph" w:styleId="Index4">
    <w:name w:val="index 4"/>
    <w:next w:val="Normal"/>
    <w:rsid w:val="00424E6D"/>
    <w:pPr>
      <w:ind w:left="880" w:hanging="220"/>
    </w:pPr>
    <w:rPr>
      <w:sz w:val="22"/>
      <w:szCs w:val="24"/>
    </w:rPr>
  </w:style>
  <w:style w:type="paragraph" w:styleId="Index5">
    <w:name w:val="index 5"/>
    <w:next w:val="Normal"/>
    <w:rsid w:val="00424E6D"/>
    <w:pPr>
      <w:ind w:left="1100" w:hanging="220"/>
    </w:pPr>
    <w:rPr>
      <w:sz w:val="22"/>
      <w:szCs w:val="24"/>
    </w:rPr>
  </w:style>
  <w:style w:type="paragraph" w:styleId="Index6">
    <w:name w:val="index 6"/>
    <w:next w:val="Normal"/>
    <w:rsid w:val="00424E6D"/>
    <w:pPr>
      <w:ind w:left="1320" w:hanging="220"/>
    </w:pPr>
    <w:rPr>
      <w:sz w:val="22"/>
      <w:szCs w:val="24"/>
    </w:rPr>
  </w:style>
  <w:style w:type="paragraph" w:styleId="Index7">
    <w:name w:val="index 7"/>
    <w:next w:val="Normal"/>
    <w:rsid w:val="00424E6D"/>
    <w:pPr>
      <w:ind w:left="1540" w:hanging="220"/>
    </w:pPr>
    <w:rPr>
      <w:sz w:val="22"/>
      <w:szCs w:val="24"/>
    </w:rPr>
  </w:style>
  <w:style w:type="paragraph" w:styleId="Index8">
    <w:name w:val="index 8"/>
    <w:next w:val="Normal"/>
    <w:rsid w:val="00424E6D"/>
    <w:pPr>
      <w:ind w:left="1760" w:hanging="220"/>
    </w:pPr>
    <w:rPr>
      <w:sz w:val="22"/>
      <w:szCs w:val="24"/>
    </w:rPr>
  </w:style>
  <w:style w:type="paragraph" w:styleId="Index9">
    <w:name w:val="index 9"/>
    <w:next w:val="Normal"/>
    <w:rsid w:val="00424E6D"/>
    <w:pPr>
      <w:ind w:left="1980" w:hanging="220"/>
    </w:pPr>
    <w:rPr>
      <w:sz w:val="22"/>
      <w:szCs w:val="24"/>
    </w:rPr>
  </w:style>
  <w:style w:type="paragraph" w:styleId="IndexHeading">
    <w:name w:val="index heading"/>
    <w:next w:val="Index1"/>
    <w:rsid w:val="00424E6D"/>
    <w:rPr>
      <w:rFonts w:ascii="Arial" w:hAnsi="Arial" w:cs="Arial"/>
      <w:b/>
      <w:bCs/>
      <w:sz w:val="22"/>
      <w:szCs w:val="24"/>
    </w:rPr>
  </w:style>
  <w:style w:type="paragraph" w:styleId="MacroText">
    <w:name w:val="macro"/>
    <w:rsid w:val="00424E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24E6D"/>
    <w:pPr>
      <w:ind w:left="220" w:hanging="220"/>
    </w:pPr>
    <w:rPr>
      <w:sz w:val="22"/>
      <w:szCs w:val="24"/>
    </w:rPr>
  </w:style>
  <w:style w:type="paragraph" w:styleId="TableofFigures">
    <w:name w:val="table of figures"/>
    <w:next w:val="Normal"/>
    <w:rsid w:val="00424E6D"/>
    <w:pPr>
      <w:ind w:left="440" w:hanging="440"/>
    </w:pPr>
    <w:rPr>
      <w:sz w:val="22"/>
      <w:szCs w:val="24"/>
    </w:rPr>
  </w:style>
  <w:style w:type="paragraph" w:customStyle="1" w:styleId="noteToPara">
    <w:name w:val="noteToPara"/>
    <w:aliases w:val="ntp"/>
    <w:basedOn w:val="OPCParaBase"/>
    <w:rsid w:val="00CD5983"/>
    <w:pPr>
      <w:spacing w:before="122" w:line="198" w:lineRule="exact"/>
      <w:ind w:left="2353" w:hanging="709"/>
    </w:pPr>
    <w:rPr>
      <w:sz w:val="18"/>
    </w:rPr>
  </w:style>
  <w:style w:type="paragraph" w:customStyle="1" w:styleId="Tabletext">
    <w:name w:val="Tabletext"/>
    <w:aliases w:val="tt"/>
    <w:basedOn w:val="OPCParaBase"/>
    <w:rsid w:val="00CD5983"/>
    <w:pPr>
      <w:spacing w:before="60" w:line="240" w:lineRule="atLeast"/>
    </w:pPr>
    <w:rPr>
      <w:sz w:val="20"/>
    </w:rPr>
  </w:style>
  <w:style w:type="numbering" w:styleId="111111">
    <w:name w:val="Outline List 2"/>
    <w:basedOn w:val="NoList"/>
    <w:rsid w:val="00424E6D"/>
    <w:pPr>
      <w:numPr>
        <w:numId w:val="21"/>
      </w:numPr>
    </w:pPr>
  </w:style>
  <w:style w:type="numbering" w:styleId="1ai">
    <w:name w:val="Outline List 1"/>
    <w:basedOn w:val="NoList"/>
    <w:rsid w:val="00424E6D"/>
    <w:pPr>
      <w:numPr>
        <w:numId w:val="12"/>
      </w:numPr>
    </w:pPr>
  </w:style>
  <w:style w:type="numbering" w:styleId="ArticleSection">
    <w:name w:val="Outline List 3"/>
    <w:basedOn w:val="NoList"/>
    <w:rsid w:val="00424E6D"/>
    <w:pPr>
      <w:numPr>
        <w:numId w:val="22"/>
      </w:numPr>
    </w:pPr>
  </w:style>
  <w:style w:type="paragraph" w:styleId="BodyText2">
    <w:name w:val="Body Text 2"/>
    <w:rsid w:val="00424E6D"/>
    <w:pPr>
      <w:spacing w:after="120" w:line="480" w:lineRule="auto"/>
    </w:pPr>
    <w:rPr>
      <w:sz w:val="22"/>
      <w:szCs w:val="24"/>
    </w:rPr>
  </w:style>
  <w:style w:type="table" w:styleId="Table3Deffects1">
    <w:name w:val="Table 3D effects 1"/>
    <w:basedOn w:val="TableNormal"/>
    <w:rsid w:val="00424E6D"/>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4E6D"/>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4E6D"/>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4E6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4E6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4E6D"/>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4E6D"/>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4E6D"/>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4E6D"/>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4E6D"/>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4E6D"/>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4E6D"/>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4E6D"/>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4E6D"/>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4E6D"/>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4E6D"/>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4E6D"/>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D598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24E6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4E6D"/>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4E6D"/>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4E6D"/>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4E6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4E6D"/>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4E6D"/>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4E6D"/>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4E6D"/>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4E6D"/>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4E6D"/>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4E6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4E6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4E6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4E6D"/>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4E6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4E6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4E6D"/>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4E6D"/>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4E6D"/>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4E6D"/>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4E6D"/>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4E6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24E6D"/>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4E6D"/>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4E6D"/>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
    <w:name w:val="Definition"/>
    <w:aliases w:val="dd"/>
    <w:basedOn w:val="OPCParaBase"/>
    <w:rsid w:val="00CD5983"/>
    <w:pPr>
      <w:spacing w:before="180" w:line="240" w:lineRule="auto"/>
      <w:ind w:left="1134"/>
    </w:pPr>
  </w:style>
  <w:style w:type="paragraph" w:customStyle="1" w:styleId="subsection2">
    <w:name w:val="subsection2"/>
    <w:aliases w:val="ss2"/>
    <w:basedOn w:val="OPCParaBase"/>
    <w:next w:val="subsection"/>
    <w:rsid w:val="00CD5983"/>
    <w:pPr>
      <w:spacing w:before="40" w:line="240" w:lineRule="auto"/>
      <w:ind w:left="1134"/>
    </w:pPr>
  </w:style>
  <w:style w:type="paragraph" w:customStyle="1" w:styleId="CTA----">
    <w:name w:val="CTA ----"/>
    <w:basedOn w:val="OPCParaBase"/>
    <w:next w:val="Normal"/>
    <w:rsid w:val="00CD5983"/>
    <w:pPr>
      <w:spacing w:before="60" w:line="240" w:lineRule="atLeast"/>
      <w:ind w:left="255" w:hanging="255"/>
    </w:pPr>
    <w:rPr>
      <w:sz w:val="20"/>
    </w:rPr>
  </w:style>
  <w:style w:type="paragraph" w:customStyle="1" w:styleId="subsection">
    <w:name w:val="subsection"/>
    <w:aliases w:val="ss"/>
    <w:basedOn w:val="OPCParaBase"/>
    <w:link w:val="subsectionChar"/>
    <w:rsid w:val="00CD5983"/>
    <w:pPr>
      <w:tabs>
        <w:tab w:val="right" w:pos="1021"/>
      </w:tabs>
      <w:spacing w:before="180" w:line="240" w:lineRule="auto"/>
      <w:ind w:left="1134" w:hanging="1134"/>
    </w:pPr>
  </w:style>
  <w:style w:type="paragraph" w:customStyle="1" w:styleId="ActHead1">
    <w:name w:val="ActHead 1"/>
    <w:aliases w:val="c"/>
    <w:basedOn w:val="OPCParaBase"/>
    <w:next w:val="Normal"/>
    <w:qFormat/>
    <w:rsid w:val="00CD59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59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59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59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D59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59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59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59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598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CD5983"/>
    <w:pPr>
      <w:spacing w:line="240" w:lineRule="auto"/>
    </w:pPr>
    <w:rPr>
      <w:sz w:val="24"/>
    </w:rPr>
  </w:style>
  <w:style w:type="character" w:customStyle="1" w:styleId="CharBoldItalic">
    <w:name w:val="CharBoldItalic"/>
    <w:basedOn w:val="OPCCharBase"/>
    <w:uiPriority w:val="1"/>
    <w:qFormat/>
    <w:rsid w:val="00CD5983"/>
    <w:rPr>
      <w:b/>
      <w:i/>
    </w:rPr>
  </w:style>
  <w:style w:type="character" w:customStyle="1" w:styleId="CharItalic">
    <w:name w:val="CharItalic"/>
    <w:basedOn w:val="OPCCharBase"/>
    <w:uiPriority w:val="1"/>
    <w:qFormat/>
    <w:rsid w:val="00CD5983"/>
    <w:rPr>
      <w:i/>
    </w:rPr>
  </w:style>
  <w:style w:type="paragraph" w:customStyle="1" w:styleId="CTA-">
    <w:name w:val="CTA -"/>
    <w:basedOn w:val="OPCParaBase"/>
    <w:rsid w:val="00CD5983"/>
    <w:pPr>
      <w:spacing w:before="60" w:line="240" w:lineRule="atLeast"/>
      <w:ind w:left="85" w:hanging="85"/>
    </w:pPr>
    <w:rPr>
      <w:sz w:val="20"/>
    </w:rPr>
  </w:style>
  <w:style w:type="paragraph" w:customStyle="1" w:styleId="CTA--">
    <w:name w:val="CTA --"/>
    <w:basedOn w:val="OPCParaBase"/>
    <w:next w:val="Normal"/>
    <w:rsid w:val="00CD5983"/>
    <w:pPr>
      <w:spacing w:before="60" w:line="240" w:lineRule="atLeast"/>
      <w:ind w:left="142" w:hanging="142"/>
    </w:pPr>
    <w:rPr>
      <w:sz w:val="20"/>
    </w:rPr>
  </w:style>
  <w:style w:type="paragraph" w:customStyle="1" w:styleId="CTA---">
    <w:name w:val="CTA ---"/>
    <w:basedOn w:val="OPCParaBase"/>
    <w:next w:val="Normal"/>
    <w:rsid w:val="00CD5983"/>
    <w:pPr>
      <w:spacing w:before="60" w:line="240" w:lineRule="atLeast"/>
      <w:ind w:left="198" w:hanging="198"/>
    </w:pPr>
    <w:rPr>
      <w:sz w:val="20"/>
    </w:rPr>
  </w:style>
  <w:style w:type="paragraph" w:customStyle="1" w:styleId="CTA1a">
    <w:name w:val="CTA 1(a)"/>
    <w:basedOn w:val="OPCParaBase"/>
    <w:rsid w:val="00CD5983"/>
    <w:pPr>
      <w:tabs>
        <w:tab w:val="right" w:pos="414"/>
      </w:tabs>
      <w:spacing w:before="40" w:line="240" w:lineRule="atLeast"/>
      <w:ind w:left="675" w:hanging="675"/>
    </w:pPr>
    <w:rPr>
      <w:sz w:val="20"/>
    </w:rPr>
  </w:style>
  <w:style w:type="paragraph" w:customStyle="1" w:styleId="CTA1ai">
    <w:name w:val="CTA 1(a)(i)"/>
    <w:basedOn w:val="OPCParaBase"/>
    <w:rsid w:val="00CD5983"/>
    <w:pPr>
      <w:tabs>
        <w:tab w:val="right" w:pos="1004"/>
      </w:tabs>
      <w:spacing w:before="40" w:line="240" w:lineRule="atLeast"/>
      <w:ind w:left="1253" w:hanging="1253"/>
    </w:pPr>
    <w:rPr>
      <w:sz w:val="20"/>
    </w:rPr>
  </w:style>
  <w:style w:type="paragraph" w:customStyle="1" w:styleId="CTA2a">
    <w:name w:val="CTA 2(a)"/>
    <w:basedOn w:val="OPCParaBase"/>
    <w:rsid w:val="00CD5983"/>
    <w:pPr>
      <w:tabs>
        <w:tab w:val="right" w:pos="482"/>
      </w:tabs>
      <w:spacing w:before="40" w:line="240" w:lineRule="atLeast"/>
      <w:ind w:left="748" w:hanging="748"/>
    </w:pPr>
    <w:rPr>
      <w:sz w:val="20"/>
    </w:rPr>
  </w:style>
  <w:style w:type="paragraph" w:customStyle="1" w:styleId="CTA2ai">
    <w:name w:val="CTA 2(a)(i)"/>
    <w:basedOn w:val="OPCParaBase"/>
    <w:rsid w:val="00CD5983"/>
    <w:pPr>
      <w:tabs>
        <w:tab w:val="right" w:pos="1089"/>
      </w:tabs>
      <w:spacing w:before="40" w:line="240" w:lineRule="atLeast"/>
      <w:ind w:left="1327" w:hanging="1327"/>
    </w:pPr>
    <w:rPr>
      <w:sz w:val="20"/>
    </w:rPr>
  </w:style>
  <w:style w:type="paragraph" w:customStyle="1" w:styleId="CTA3a">
    <w:name w:val="CTA 3(a)"/>
    <w:basedOn w:val="OPCParaBase"/>
    <w:rsid w:val="00CD5983"/>
    <w:pPr>
      <w:tabs>
        <w:tab w:val="right" w:pos="556"/>
      </w:tabs>
      <w:spacing w:before="40" w:line="240" w:lineRule="atLeast"/>
      <w:ind w:left="805" w:hanging="805"/>
    </w:pPr>
    <w:rPr>
      <w:sz w:val="20"/>
    </w:rPr>
  </w:style>
  <w:style w:type="paragraph" w:customStyle="1" w:styleId="CTA3ai">
    <w:name w:val="CTA 3(a)(i)"/>
    <w:basedOn w:val="OPCParaBase"/>
    <w:rsid w:val="00CD5983"/>
    <w:pPr>
      <w:tabs>
        <w:tab w:val="right" w:pos="1140"/>
      </w:tabs>
      <w:spacing w:before="40" w:line="240" w:lineRule="atLeast"/>
      <w:ind w:left="1361" w:hanging="1361"/>
    </w:pPr>
    <w:rPr>
      <w:sz w:val="20"/>
    </w:rPr>
  </w:style>
  <w:style w:type="paragraph" w:customStyle="1" w:styleId="CTA4a">
    <w:name w:val="CTA 4(a)"/>
    <w:basedOn w:val="OPCParaBase"/>
    <w:rsid w:val="00CD5983"/>
    <w:pPr>
      <w:tabs>
        <w:tab w:val="right" w:pos="624"/>
      </w:tabs>
      <w:spacing w:before="40" w:line="240" w:lineRule="atLeast"/>
      <w:ind w:left="873" w:hanging="873"/>
    </w:pPr>
    <w:rPr>
      <w:sz w:val="20"/>
    </w:rPr>
  </w:style>
  <w:style w:type="paragraph" w:customStyle="1" w:styleId="CTA4ai">
    <w:name w:val="CTA 4(a)(i)"/>
    <w:basedOn w:val="OPCParaBase"/>
    <w:rsid w:val="00CD5983"/>
    <w:pPr>
      <w:tabs>
        <w:tab w:val="right" w:pos="1213"/>
      </w:tabs>
      <w:spacing w:before="40" w:line="240" w:lineRule="atLeast"/>
      <w:ind w:left="1452" w:hanging="1452"/>
    </w:pPr>
    <w:rPr>
      <w:sz w:val="20"/>
    </w:rPr>
  </w:style>
  <w:style w:type="paragraph" w:customStyle="1" w:styleId="CTACAPS">
    <w:name w:val="CTA CAPS"/>
    <w:basedOn w:val="OPCParaBase"/>
    <w:rsid w:val="00CD5983"/>
    <w:pPr>
      <w:spacing w:before="60" w:line="240" w:lineRule="atLeast"/>
    </w:pPr>
    <w:rPr>
      <w:sz w:val="20"/>
    </w:rPr>
  </w:style>
  <w:style w:type="paragraph" w:customStyle="1" w:styleId="CTAright">
    <w:name w:val="CTA right"/>
    <w:basedOn w:val="OPCParaBase"/>
    <w:rsid w:val="00CD5983"/>
    <w:pPr>
      <w:spacing w:before="60" w:line="240" w:lineRule="auto"/>
      <w:jc w:val="right"/>
    </w:pPr>
    <w:rPr>
      <w:sz w:val="20"/>
    </w:rPr>
  </w:style>
  <w:style w:type="paragraph" w:customStyle="1" w:styleId="House">
    <w:name w:val="House"/>
    <w:basedOn w:val="OPCParaBase"/>
    <w:rsid w:val="00CD5983"/>
    <w:pPr>
      <w:spacing w:line="240" w:lineRule="auto"/>
    </w:pPr>
    <w:rPr>
      <w:sz w:val="28"/>
    </w:rPr>
  </w:style>
  <w:style w:type="paragraph" w:customStyle="1" w:styleId="Portfolio">
    <w:name w:val="Portfolio"/>
    <w:basedOn w:val="OPCParaBase"/>
    <w:rsid w:val="00CD5983"/>
    <w:pPr>
      <w:spacing w:line="240" w:lineRule="auto"/>
    </w:pPr>
    <w:rPr>
      <w:i/>
      <w:sz w:val="20"/>
    </w:rPr>
  </w:style>
  <w:style w:type="paragraph" w:customStyle="1" w:styleId="Reading">
    <w:name w:val="Reading"/>
    <w:basedOn w:val="OPCParaBase"/>
    <w:rsid w:val="00CD5983"/>
    <w:pPr>
      <w:spacing w:line="240" w:lineRule="auto"/>
    </w:pPr>
    <w:rPr>
      <w:i/>
      <w:sz w:val="20"/>
    </w:rPr>
  </w:style>
  <w:style w:type="paragraph" w:customStyle="1" w:styleId="Session">
    <w:name w:val="Session"/>
    <w:basedOn w:val="OPCParaBase"/>
    <w:rsid w:val="00CD5983"/>
    <w:pPr>
      <w:spacing w:line="240" w:lineRule="auto"/>
    </w:pPr>
    <w:rPr>
      <w:sz w:val="28"/>
    </w:rPr>
  </w:style>
  <w:style w:type="paragraph" w:customStyle="1" w:styleId="Sponsor">
    <w:name w:val="Sponsor"/>
    <w:basedOn w:val="OPCParaBase"/>
    <w:rsid w:val="00CD5983"/>
    <w:pPr>
      <w:spacing w:line="240" w:lineRule="auto"/>
    </w:pPr>
    <w:rPr>
      <w:i/>
    </w:rPr>
  </w:style>
  <w:style w:type="character" w:customStyle="1" w:styleId="subsectionChar">
    <w:name w:val="subsection Char"/>
    <w:aliases w:val="ss Char"/>
    <w:basedOn w:val="DefaultParagraphFont"/>
    <w:link w:val="subsection"/>
    <w:rsid w:val="00981036"/>
    <w:rPr>
      <w:sz w:val="22"/>
    </w:rPr>
  </w:style>
  <w:style w:type="character" w:customStyle="1" w:styleId="ItemHeadChar">
    <w:name w:val="ItemHead Char"/>
    <w:aliases w:val="ih Char"/>
    <w:basedOn w:val="DefaultParagraphFont"/>
    <w:link w:val="ItemHead"/>
    <w:rsid w:val="00886925"/>
    <w:rPr>
      <w:rFonts w:ascii="Arial" w:hAnsi="Arial"/>
      <w:b/>
      <w:kern w:val="28"/>
      <w:sz w:val="24"/>
    </w:rPr>
  </w:style>
  <w:style w:type="character" w:customStyle="1" w:styleId="HeaderChar">
    <w:name w:val="Header Char"/>
    <w:basedOn w:val="DefaultParagraphFont"/>
    <w:link w:val="Header"/>
    <w:rsid w:val="00CD5983"/>
    <w:rPr>
      <w:sz w:val="16"/>
    </w:rPr>
  </w:style>
  <w:style w:type="paragraph" w:customStyle="1" w:styleId="OPCParaBase">
    <w:name w:val="OPCParaBase"/>
    <w:qFormat/>
    <w:rsid w:val="00CD5983"/>
    <w:pPr>
      <w:spacing w:line="260" w:lineRule="atLeast"/>
    </w:pPr>
    <w:rPr>
      <w:sz w:val="22"/>
    </w:rPr>
  </w:style>
  <w:style w:type="paragraph" w:customStyle="1" w:styleId="WRStyle">
    <w:name w:val="WR Style"/>
    <w:aliases w:val="WR"/>
    <w:basedOn w:val="OPCParaBase"/>
    <w:rsid w:val="00CD5983"/>
    <w:pPr>
      <w:spacing w:before="240" w:line="240" w:lineRule="auto"/>
      <w:ind w:left="284" w:hanging="284"/>
    </w:pPr>
    <w:rPr>
      <w:b/>
      <w:i/>
      <w:kern w:val="28"/>
      <w:sz w:val="24"/>
    </w:rPr>
  </w:style>
  <w:style w:type="numbering" w:customStyle="1" w:styleId="OPCBodyList">
    <w:name w:val="OPCBodyList"/>
    <w:uiPriority w:val="99"/>
    <w:rsid w:val="00A53099"/>
    <w:pPr>
      <w:numPr>
        <w:numId w:val="25"/>
      </w:numPr>
    </w:pPr>
  </w:style>
  <w:style w:type="character" w:customStyle="1" w:styleId="FooterChar">
    <w:name w:val="Footer Char"/>
    <w:basedOn w:val="DefaultParagraphFont"/>
    <w:link w:val="Footer"/>
    <w:rsid w:val="00CD5983"/>
    <w:rPr>
      <w:sz w:val="22"/>
      <w:szCs w:val="24"/>
    </w:rPr>
  </w:style>
  <w:style w:type="character" w:customStyle="1" w:styleId="BalloonTextChar">
    <w:name w:val="Balloon Text Char"/>
    <w:basedOn w:val="DefaultParagraphFont"/>
    <w:link w:val="BalloonText"/>
    <w:uiPriority w:val="99"/>
    <w:rsid w:val="00CD5983"/>
    <w:rPr>
      <w:rFonts w:ascii="Tahoma" w:eastAsiaTheme="minorHAnsi" w:hAnsi="Tahoma" w:cs="Tahoma"/>
      <w:sz w:val="16"/>
      <w:szCs w:val="16"/>
      <w:lang w:eastAsia="en-US"/>
    </w:rPr>
  </w:style>
  <w:style w:type="table" w:customStyle="1" w:styleId="CFlag">
    <w:name w:val="CFlag"/>
    <w:basedOn w:val="TableNormal"/>
    <w:uiPriority w:val="99"/>
    <w:rsid w:val="00CD5983"/>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CD5983"/>
    <w:pPr>
      <w:spacing w:before="120"/>
      <w:outlineLvl w:val="1"/>
    </w:pPr>
    <w:rPr>
      <w:b/>
      <w:sz w:val="28"/>
      <w:szCs w:val="28"/>
    </w:rPr>
  </w:style>
  <w:style w:type="paragraph" w:customStyle="1" w:styleId="ENotesHeading2">
    <w:name w:val="ENotesHeading 2"/>
    <w:aliases w:val="Enh2"/>
    <w:basedOn w:val="OPCParaBase"/>
    <w:next w:val="Normal"/>
    <w:rsid w:val="00CD5983"/>
    <w:pPr>
      <w:spacing w:before="120" w:after="120"/>
      <w:outlineLvl w:val="2"/>
    </w:pPr>
    <w:rPr>
      <w:b/>
      <w:sz w:val="24"/>
      <w:szCs w:val="28"/>
    </w:rPr>
  </w:style>
  <w:style w:type="paragraph" w:customStyle="1" w:styleId="ENotesHeading3">
    <w:name w:val="ENotesHeading 3"/>
    <w:aliases w:val="Enh3"/>
    <w:basedOn w:val="OPCParaBase"/>
    <w:next w:val="Normal"/>
    <w:rsid w:val="00CD5983"/>
    <w:pPr>
      <w:keepNext/>
      <w:spacing w:before="120" w:line="240" w:lineRule="auto"/>
      <w:outlineLvl w:val="4"/>
    </w:pPr>
    <w:rPr>
      <w:b/>
      <w:szCs w:val="24"/>
    </w:rPr>
  </w:style>
  <w:style w:type="paragraph" w:customStyle="1" w:styleId="ENotesText">
    <w:name w:val="ENotesText"/>
    <w:aliases w:val="Ent,ENt"/>
    <w:basedOn w:val="OPCParaBase"/>
    <w:next w:val="Normal"/>
    <w:rsid w:val="00CD5983"/>
    <w:pPr>
      <w:spacing w:before="120"/>
    </w:pPr>
  </w:style>
  <w:style w:type="paragraph" w:customStyle="1" w:styleId="CompiledActNo">
    <w:name w:val="CompiledActNo"/>
    <w:basedOn w:val="OPCParaBase"/>
    <w:next w:val="Normal"/>
    <w:rsid w:val="00CD5983"/>
    <w:rPr>
      <w:b/>
      <w:sz w:val="24"/>
      <w:szCs w:val="24"/>
    </w:rPr>
  </w:style>
  <w:style w:type="paragraph" w:customStyle="1" w:styleId="CompiledMadeUnder">
    <w:name w:val="CompiledMadeUnder"/>
    <w:basedOn w:val="OPCParaBase"/>
    <w:next w:val="Normal"/>
    <w:rsid w:val="00CD5983"/>
    <w:rPr>
      <w:i/>
      <w:sz w:val="24"/>
      <w:szCs w:val="24"/>
    </w:rPr>
  </w:style>
  <w:style w:type="paragraph" w:customStyle="1" w:styleId="Paragraphsub-sub-sub">
    <w:name w:val="Paragraph(sub-sub-sub)"/>
    <w:aliases w:val="aaaa"/>
    <w:basedOn w:val="OPCParaBase"/>
    <w:rsid w:val="00CD59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D59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59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59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59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D5983"/>
    <w:pPr>
      <w:spacing w:before="60" w:line="240" w:lineRule="auto"/>
    </w:pPr>
    <w:rPr>
      <w:rFonts w:cs="Arial"/>
      <w:sz w:val="20"/>
      <w:szCs w:val="22"/>
    </w:rPr>
  </w:style>
  <w:style w:type="paragraph" w:customStyle="1" w:styleId="SignCoverPageEnd">
    <w:name w:val="SignCoverPageEnd"/>
    <w:basedOn w:val="OPCParaBase"/>
    <w:next w:val="Normal"/>
    <w:rsid w:val="00CD59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5983"/>
    <w:pPr>
      <w:pBdr>
        <w:top w:val="single" w:sz="4" w:space="1" w:color="auto"/>
      </w:pBdr>
      <w:spacing w:before="360"/>
      <w:ind w:right="397"/>
      <w:jc w:val="both"/>
    </w:pPr>
  </w:style>
  <w:style w:type="paragraph" w:customStyle="1" w:styleId="ActHead10">
    <w:name w:val="ActHead 10"/>
    <w:aliases w:val="sp"/>
    <w:basedOn w:val="OPCParaBase"/>
    <w:next w:val="ActHead3"/>
    <w:rsid w:val="00CD5983"/>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481AC3"/>
    <w:rPr>
      <w:sz w:val="22"/>
    </w:rPr>
  </w:style>
  <w:style w:type="paragraph" w:customStyle="1" w:styleId="NoteToSubpara">
    <w:name w:val="NoteToSubpara"/>
    <w:aliases w:val="nts"/>
    <w:basedOn w:val="OPCParaBase"/>
    <w:rsid w:val="00CD5983"/>
    <w:pPr>
      <w:spacing w:before="40" w:line="198" w:lineRule="exact"/>
      <w:ind w:left="2835" w:hanging="709"/>
    </w:pPr>
    <w:rPr>
      <w:sz w:val="18"/>
    </w:rPr>
  </w:style>
  <w:style w:type="paragraph" w:customStyle="1" w:styleId="ENoteTTIndentHeading">
    <w:name w:val="ENoteTTIndentHeading"/>
    <w:aliases w:val="enTTHi"/>
    <w:basedOn w:val="OPCParaBase"/>
    <w:rsid w:val="00CD59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5983"/>
    <w:pPr>
      <w:spacing w:before="60" w:line="240" w:lineRule="atLeast"/>
    </w:pPr>
    <w:rPr>
      <w:sz w:val="16"/>
    </w:rPr>
  </w:style>
  <w:style w:type="paragraph" w:customStyle="1" w:styleId="ENoteTTi">
    <w:name w:val="ENoteTTi"/>
    <w:aliases w:val="entti"/>
    <w:basedOn w:val="OPCParaBase"/>
    <w:rsid w:val="00CD5983"/>
    <w:pPr>
      <w:keepNext/>
      <w:spacing w:before="60" w:line="240" w:lineRule="atLeast"/>
      <w:ind w:left="170"/>
    </w:pPr>
    <w:rPr>
      <w:sz w:val="16"/>
    </w:rPr>
  </w:style>
  <w:style w:type="paragraph" w:customStyle="1" w:styleId="ENoteTableHeading">
    <w:name w:val="ENoteTableHeading"/>
    <w:aliases w:val="enth"/>
    <w:basedOn w:val="OPCParaBase"/>
    <w:rsid w:val="00CD5983"/>
    <w:pPr>
      <w:keepNext/>
      <w:spacing w:before="60" w:line="240" w:lineRule="atLeast"/>
    </w:pPr>
    <w:rPr>
      <w:rFonts w:ascii="Arial" w:hAnsi="Arial"/>
      <w:b/>
      <w:sz w:val="16"/>
    </w:rPr>
  </w:style>
  <w:style w:type="paragraph" w:customStyle="1" w:styleId="MadeunderText">
    <w:name w:val="MadeunderText"/>
    <w:basedOn w:val="OPCParaBase"/>
    <w:next w:val="CompiledMadeUnder"/>
    <w:rsid w:val="00CD5983"/>
    <w:pPr>
      <w:spacing w:before="240"/>
    </w:pPr>
    <w:rPr>
      <w:sz w:val="24"/>
      <w:szCs w:val="24"/>
    </w:rPr>
  </w:style>
  <w:style w:type="paragraph" w:customStyle="1" w:styleId="SubPartCASA">
    <w:name w:val="SubPart(CASA)"/>
    <w:aliases w:val="csp"/>
    <w:basedOn w:val="OPCParaBase"/>
    <w:next w:val="ActHead3"/>
    <w:rsid w:val="00CD5983"/>
    <w:pPr>
      <w:keepNext/>
      <w:keepLines/>
      <w:spacing w:before="280"/>
      <w:outlineLvl w:val="1"/>
    </w:pPr>
    <w:rPr>
      <w:b/>
      <w:kern w:val="28"/>
      <w:sz w:val="32"/>
    </w:rPr>
  </w:style>
  <w:style w:type="character" w:customStyle="1" w:styleId="CharSubPartTextCASA">
    <w:name w:val="CharSubPartText(CASA)"/>
    <w:basedOn w:val="OPCCharBase"/>
    <w:uiPriority w:val="1"/>
    <w:rsid w:val="00CD5983"/>
  </w:style>
  <w:style w:type="character" w:customStyle="1" w:styleId="CharSubPartNoCASA">
    <w:name w:val="CharSubPartNo(CASA)"/>
    <w:basedOn w:val="OPCCharBase"/>
    <w:uiPriority w:val="1"/>
    <w:rsid w:val="00CD5983"/>
  </w:style>
  <w:style w:type="paragraph" w:customStyle="1" w:styleId="ENoteTTIndentHeadingSub">
    <w:name w:val="ENoteTTIndentHeadingSub"/>
    <w:aliases w:val="enTTHis"/>
    <w:basedOn w:val="OPCParaBase"/>
    <w:rsid w:val="00CD5983"/>
    <w:pPr>
      <w:keepNext/>
      <w:spacing w:before="60" w:line="240" w:lineRule="atLeast"/>
      <w:ind w:left="340"/>
    </w:pPr>
    <w:rPr>
      <w:b/>
      <w:sz w:val="16"/>
    </w:rPr>
  </w:style>
  <w:style w:type="paragraph" w:customStyle="1" w:styleId="ENoteTTiSub">
    <w:name w:val="ENoteTTiSub"/>
    <w:aliases w:val="enttis"/>
    <w:basedOn w:val="OPCParaBase"/>
    <w:rsid w:val="00CD5983"/>
    <w:pPr>
      <w:keepNext/>
      <w:spacing w:before="60" w:line="240" w:lineRule="atLeast"/>
      <w:ind w:left="340"/>
    </w:pPr>
    <w:rPr>
      <w:sz w:val="16"/>
    </w:rPr>
  </w:style>
  <w:style w:type="paragraph" w:customStyle="1" w:styleId="SubDivisionMigration">
    <w:name w:val="SubDivisionMigration"/>
    <w:aliases w:val="sdm"/>
    <w:basedOn w:val="OPCParaBase"/>
    <w:rsid w:val="00CD59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5983"/>
    <w:pPr>
      <w:keepNext/>
      <w:keepLines/>
      <w:spacing w:before="240" w:line="240" w:lineRule="auto"/>
      <w:ind w:left="1134" w:hanging="1134"/>
    </w:pPr>
    <w:rPr>
      <w:b/>
      <w:sz w:val="28"/>
    </w:rPr>
  </w:style>
  <w:style w:type="paragraph" w:customStyle="1" w:styleId="SOText">
    <w:name w:val="SO Text"/>
    <w:aliases w:val="sot"/>
    <w:link w:val="SOTextChar"/>
    <w:rsid w:val="00CD59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D5983"/>
    <w:rPr>
      <w:rFonts w:eastAsiaTheme="minorHAnsi" w:cstheme="minorBidi"/>
      <w:sz w:val="22"/>
      <w:lang w:eastAsia="en-US"/>
    </w:rPr>
  </w:style>
  <w:style w:type="paragraph" w:customStyle="1" w:styleId="SOTextNote">
    <w:name w:val="SO TextNote"/>
    <w:aliases w:val="sont"/>
    <w:basedOn w:val="SOText"/>
    <w:qFormat/>
    <w:rsid w:val="00CD5983"/>
    <w:pPr>
      <w:spacing w:before="122" w:line="198" w:lineRule="exact"/>
      <w:ind w:left="1843" w:hanging="709"/>
    </w:pPr>
    <w:rPr>
      <w:sz w:val="18"/>
    </w:rPr>
  </w:style>
  <w:style w:type="paragraph" w:customStyle="1" w:styleId="SOPara">
    <w:name w:val="SO Para"/>
    <w:aliases w:val="soa"/>
    <w:basedOn w:val="SOText"/>
    <w:link w:val="SOParaChar"/>
    <w:qFormat/>
    <w:rsid w:val="00CD5983"/>
    <w:pPr>
      <w:tabs>
        <w:tab w:val="right" w:pos="1786"/>
      </w:tabs>
      <w:spacing w:before="40"/>
      <w:ind w:left="2070" w:hanging="936"/>
    </w:pPr>
  </w:style>
  <w:style w:type="character" w:customStyle="1" w:styleId="SOParaChar">
    <w:name w:val="SO Para Char"/>
    <w:aliases w:val="soa Char"/>
    <w:basedOn w:val="DefaultParagraphFont"/>
    <w:link w:val="SOPara"/>
    <w:rsid w:val="00CD5983"/>
    <w:rPr>
      <w:rFonts w:eastAsiaTheme="minorHAnsi" w:cstheme="minorBidi"/>
      <w:sz w:val="22"/>
      <w:lang w:eastAsia="en-US"/>
    </w:rPr>
  </w:style>
  <w:style w:type="paragraph" w:customStyle="1" w:styleId="FileName">
    <w:name w:val="FileName"/>
    <w:basedOn w:val="Normal"/>
    <w:rsid w:val="00CD5983"/>
  </w:style>
  <w:style w:type="paragraph" w:customStyle="1" w:styleId="SOHeadBold">
    <w:name w:val="SO HeadBold"/>
    <w:aliases w:val="sohb"/>
    <w:basedOn w:val="SOText"/>
    <w:next w:val="SOText"/>
    <w:link w:val="SOHeadBoldChar"/>
    <w:qFormat/>
    <w:rsid w:val="00CD5983"/>
    <w:rPr>
      <w:b/>
    </w:rPr>
  </w:style>
  <w:style w:type="character" w:customStyle="1" w:styleId="SOHeadBoldChar">
    <w:name w:val="SO HeadBold Char"/>
    <w:aliases w:val="sohb Char"/>
    <w:basedOn w:val="DefaultParagraphFont"/>
    <w:link w:val="SOHeadBold"/>
    <w:rsid w:val="00CD59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D5983"/>
    <w:rPr>
      <w:i/>
    </w:rPr>
  </w:style>
  <w:style w:type="character" w:customStyle="1" w:styleId="SOHeadItalicChar">
    <w:name w:val="SO HeadItalic Char"/>
    <w:aliases w:val="sohi Char"/>
    <w:basedOn w:val="DefaultParagraphFont"/>
    <w:link w:val="SOHeadItalic"/>
    <w:rsid w:val="00CD5983"/>
    <w:rPr>
      <w:rFonts w:eastAsiaTheme="minorHAnsi" w:cstheme="minorBidi"/>
      <w:i/>
      <w:sz w:val="22"/>
      <w:lang w:eastAsia="en-US"/>
    </w:rPr>
  </w:style>
  <w:style w:type="paragraph" w:customStyle="1" w:styleId="SOBullet">
    <w:name w:val="SO Bullet"/>
    <w:aliases w:val="sotb"/>
    <w:basedOn w:val="SOText"/>
    <w:link w:val="SOBulletChar"/>
    <w:qFormat/>
    <w:rsid w:val="00CD5983"/>
    <w:pPr>
      <w:ind w:left="1559" w:hanging="425"/>
    </w:pPr>
  </w:style>
  <w:style w:type="character" w:customStyle="1" w:styleId="SOBulletChar">
    <w:name w:val="SO Bullet Char"/>
    <w:aliases w:val="sotb Char"/>
    <w:basedOn w:val="DefaultParagraphFont"/>
    <w:link w:val="SOBullet"/>
    <w:rsid w:val="00CD5983"/>
    <w:rPr>
      <w:rFonts w:eastAsiaTheme="minorHAnsi" w:cstheme="minorBidi"/>
      <w:sz w:val="22"/>
      <w:lang w:eastAsia="en-US"/>
    </w:rPr>
  </w:style>
  <w:style w:type="paragraph" w:customStyle="1" w:styleId="SOBulletNote">
    <w:name w:val="SO BulletNote"/>
    <w:aliases w:val="sonb"/>
    <w:basedOn w:val="SOTextNote"/>
    <w:link w:val="SOBulletNoteChar"/>
    <w:qFormat/>
    <w:rsid w:val="00CD5983"/>
    <w:pPr>
      <w:tabs>
        <w:tab w:val="left" w:pos="1560"/>
      </w:tabs>
      <w:ind w:left="2268" w:hanging="1134"/>
    </w:pPr>
  </w:style>
  <w:style w:type="character" w:customStyle="1" w:styleId="SOBulletNoteChar">
    <w:name w:val="SO BulletNote Char"/>
    <w:aliases w:val="sonb Char"/>
    <w:basedOn w:val="DefaultParagraphFont"/>
    <w:link w:val="SOBulletNote"/>
    <w:rsid w:val="00CD5983"/>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5983"/>
    <w:pPr>
      <w:spacing w:line="260" w:lineRule="atLeast"/>
    </w:pPr>
    <w:rPr>
      <w:rFonts w:eastAsiaTheme="minorHAnsi" w:cstheme="minorBidi"/>
      <w:sz w:val="22"/>
      <w:lang w:eastAsia="en-US"/>
    </w:rPr>
  </w:style>
  <w:style w:type="paragraph" w:styleId="Heading1">
    <w:name w:val="heading 1"/>
    <w:next w:val="Heading2"/>
    <w:autoRedefine/>
    <w:qFormat/>
    <w:rsid w:val="00424E6D"/>
    <w:pPr>
      <w:keepNext/>
      <w:keepLines/>
      <w:ind w:left="1134" w:hanging="1134"/>
      <w:outlineLvl w:val="0"/>
    </w:pPr>
    <w:rPr>
      <w:b/>
      <w:bCs/>
      <w:kern w:val="28"/>
      <w:sz w:val="36"/>
      <w:szCs w:val="32"/>
    </w:rPr>
  </w:style>
  <w:style w:type="paragraph" w:styleId="Heading2">
    <w:name w:val="heading 2"/>
    <w:basedOn w:val="Heading1"/>
    <w:next w:val="Heading3"/>
    <w:autoRedefine/>
    <w:qFormat/>
    <w:rsid w:val="00424E6D"/>
    <w:pPr>
      <w:spacing w:before="280"/>
      <w:outlineLvl w:val="1"/>
    </w:pPr>
    <w:rPr>
      <w:bCs w:val="0"/>
      <w:iCs/>
      <w:sz w:val="32"/>
      <w:szCs w:val="28"/>
    </w:rPr>
  </w:style>
  <w:style w:type="paragraph" w:styleId="Heading3">
    <w:name w:val="heading 3"/>
    <w:basedOn w:val="Heading1"/>
    <w:next w:val="Heading4"/>
    <w:autoRedefine/>
    <w:qFormat/>
    <w:rsid w:val="00424E6D"/>
    <w:pPr>
      <w:spacing w:before="240"/>
      <w:outlineLvl w:val="2"/>
    </w:pPr>
    <w:rPr>
      <w:bCs w:val="0"/>
      <w:sz w:val="28"/>
      <w:szCs w:val="26"/>
    </w:rPr>
  </w:style>
  <w:style w:type="paragraph" w:styleId="Heading4">
    <w:name w:val="heading 4"/>
    <w:basedOn w:val="Heading1"/>
    <w:next w:val="Heading5"/>
    <w:autoRedefine/>
    <w:qFormat/>
    <w:rsid w:val="00424E6D"/>
    <w:pPr>
      <w:spacing w:before="220"/>
      <w:outlineLvl w:val="3"/>
    </w:pPr>
    <w:rPr>
      <w:bCs w:val="0"/>
      <w:sz w:val="26"/>
      <w:szCs w:val="28"/>
    </w:rPr>
  </w:style>
  <w:style w:type="paragraph" w:styleId="Heading5">
    <w:name w:val="heading 5"/>
    <w:basedOn w:val="Heading1"/>
    <w:next w:val="subsection"/>
    <w:autoRedefine/>
    <w:qFormat/>
    <w:rsid w:val="00424E6D"/>
    <w:pPr>
      <w:spacing w:before="280"/>
      <w:outlineLvl w:val="4"/>
    </w:pPr>
    <w:rPr>
      <w:bCs w:val="0"/>
      <w:iCs/>
      <w:sz w:val="24"/>
      <w:szCs w:val="26"/>
    </w:rPr>
  </w:style>
  <w:style w:type="paragraph" w:styleId="Heading6">
    <w:name w:val="heading 6"/>
    <w:basedOn w:val="Heading1"/>
    <w:next w:val="Heading7"/>
    <w:autoRedefine/>
    <w:qFormat/>
    <w:rsid w:val="00424E6D"/>
    <w:pPr>
      <w:outlineLvl w:val="5"/>
    </w:pPr>
    <w:rPr>
      <w:rFonts w:ascii="Arial" w:hAnsi="Arial" w:cs="Arial"/>
      <w:bCs w:val="0"/>
      <w:sz w:val="32"/>
      <w:szCs w:val="22"/>
    </w:rPr>
  </w:style>
  <w:style w:type="paragraph" w:styleId="Heading7">
    <w:name w:val="heading 7"/>
    <w:basedOn w:val="Heading6"/>
    <w:next w:val="Normal"/>
    <w:autoRedefine/>
    <w:qFormat/>
    <w:rsid w:val="00424E6D"/>
    <w:pPr>
      <w:spacing w:before="280"/>
      <w:outlineLvl w:val="6"/>
    </w:pPr>
    <w:rPr>
      <w:sz w:val="28"/>
    </w:rPr>
  </w:style>
  <w:style w:type="paragraph" w:styleId="Heading8">
    <w:name w:val="heading 8"/>
    <w:basedOn w:val="Heading6"/>
    <w:next w:val="Normal"/>
    <w:autoRedefine/>
    <w:qFormat/>
    <w:rsid w:val="00424E6D"/>
    <w:pPr>
      <w:spacing w:before="240"/>
      <w:outlineLvl w:val="7"/>
    </w:pPr>
    <w:rPr>
      <w:iCs/>
      <w:sz w:val="26"/>
    </w:rPr>
  </w:style>
  <w:style w:type="paragraph" w:styleId="Heading9">
    <w:name w:val="heading 9"/>
    <w:basedOn w:val="Heading1"/>
    <w:next w:val="Normal"/>
    <w:autoRedefine/>
    <w:qFormat/>
    <w:rsid w:val="00424E6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CD5983"/>
    <w:pPr>
      <w:keepNext/>
      <w:spacing w:before="60" w:line="240" w:lineRule="atLeast"/>
    </w:pPr>
    <w:rPr>
      <w:b/>
      <w:sz w:val="20"/>
    </w:rPr>
  </w:style>
  <w:style w:type="paragraph" w:customStyle="1" w:styleId="BoxText">
    <w:name w:val="BoxText"/>
    <w:aliases w:val="bt"/>
    <w:basedOn w:val="OPCParaBase"/>
    <w:qFormat/>
    <w:rsid w:val="00CD59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5983"/>
    <w:rPr>
      <w:b/>
    </w:rPr>
  </w:style>
  <w:style w:type="paragraph" w:customStyle="1" w:styleId="BoxHeadItalic">
    <w:name w:val="BoxHeadItalic"/>
    <w:aliases w:val="bhi"/>
    <w:basedOn w:val="BoxText"/>
    <w:next w:val="BoxStep"/>
    <w:qFormat/>
    <w:rsid w:val="00CD5983"/>
    <w:rPr>
      <w:i/>
    </w:rPr>
  </w:style>
  <w:style w:type="paragraph" w:customStyle="1" w:styleId="BoxList">
    <w:name w:val="BoxList"/>
    <w:aliases w:val="bl"/>
    <w:basedOn w:val="BoxText"/>
    <w:qFormat/>
    <w:rsid w:val="00CD5983"/>
    <w:pPr>
      <w:ind w:left="1559" w:hanging="425"/>
    </w:pPr>
  </w:style>
  <w:style w:type="paragraph" w:customStyle="1" w:styleId="BoxNote">
    <w:name w:val="BoxNote"/>
    <w:aliases w:val="bn"/>
    <w:basedOn w:val="BoxText"/>
    <w:qFormat/>
    <w:rsid w:val="00CD5983"/>
    <w:pPr>
      <w:tabs>
        <w:tab w:val="left" w:pos="1985"/>
      </w:tabs>
      <w:spacing w:before="122" w:line="198" w:lineRule="exact"/>
      <w:ind w:left="2948" w:hanging="1814"/>
    </w:pPr>
    <w:rPr>
      <w:sz w:val="18"/>
    </w:rPr>
  </w:style>
  <w:style w:type="paragraph" w:customStyle="1" w:styleId="BoxPara">
    <w:name w:val="BoxPara"/>
    <w:aliases w:val="bp"/>
    <w:basedOn w:val="BoxText"/>
    <w:qFormat/>
    <w:rsid w:val="00CD5983"/>
    <w:pPr>
      <w:tabs>
        <w:tab w:val="right" w:pos="2268"/>
      </w:tabs>
      <w:ind w:left="2552" w:hanging="1418"/>
    </w:pPr>
  </w:style>
  <w:style w:type="paragraph" w:customStyle="1" w:styleId="BoxStep">
    <w:name w:val="BoxStep"/>
    <w:aliases w:val="bs"/>
    <w:basedOn w:val="BoxText"/>
    <w:qFormat/>
    <w:rsid w:val="00CD5983"/>
    <w:pPr>
      <w:ind w:left="1985" w:hanging="851"/>
    </w:pPr>
  </w:style>
  <w:style w:type="character" w:customStyle="1" w:styleId="CharAmPartNo">
    <w:name w:val="CharAmPartNo"/>
    <w:basedOn w:val="OPCCharBase"/>
    <w:uiPriority w:val="1"/>
    <w:qFormat/>
    <w:rsid w:val="00CD5983"/>
  </w:style>
  <w:style w:type="character" w:customStyle="1" w:styleId="CharAmPartText">
    <w:name w:val="CharAmPartText"/>
    <w:basedOn w:val="OPCCharBase"/>
    <w:uiPriority w:val="1"/>
    <w:qFormat/>
    <w:rsid w:val="00CD5983"/>
  </w:style>
  <w:style w:type="character" w:customStyle="1" w:styleId="CharAmSchNo">
    <w:name w:val="CharAmSchNo"/>
    <w:basedOn w:val="OPCCharBase"/>
    <w:uiPriority w:val="1"/>
    <w:qFormat/>
    <w:rsid w:val="00CD5983"/>
  </w:style>
  <w:style w:type="character" w:customStyle="1" w:styleId="CharAmSchText">
    <w:name w:val="CharAmSchText"/>
    <w:basedOn w:val="OPCCharBase"/>
    <w:uiPriority w:val="1"/>
    <w:qFormat/>
    <w:rsid w:val="00CD5983"/>
  </w:style>
  <w:style w:type="character" w:customStyle="1" w:styleId="CharChapNo">
    <w:name w:val="CharChapNo"/>
    <w:basedOn w:val="OPCCharBase"/>
    <w:qFormat/>
    <w:rsid w:val="00CD5983"/>
  </w:style>
  <w:style w:type="character" w:customStyle="1" w:styleId="CharChapText">
    <w:name w:val="CharChapText"/>
    <w:basedOn w:val="OPCCharBase"/>
    <w:qFormat/>
    <w:rsid w:val="00CD5983"/>
  </w:style>
  <w:style w:type="character" w:customStyle="1" w:styleId="CharDivNo">
    <w:name w:val="CharDivNo"/>
    <w:basedOn w:val="OPCCharBase"/>
    <w:qFormat/>
    <w:rsid w:val="00CD5983"/>
  </w:style>
  <w:style w:type="character" w:customStyle="1" w:styleId="CharDivText">
    <w:name w:val="CharDivText"/>
    <w:basedOn w:val="OPCCharBase"/>
    <w:qFormat/>
    <w:rsid w:val="00CD5983"/>
  </w:style>
  <w:style w:type="character" w:customStyle="1" w:styleId="CharPartNo">
    <w:name w:val="CharPartNo"/>
    <w:basedOn w:val="OPCCharBase"/>
    <w:qFormat/>
    <w:rsid w:val="00CD5983"/>
  </w:style>
  <w:style w:type="character" w:customStyle="1" w:styleId="CharPartText">
    <w:name w:val="CharPartText"/>
    <w:basedOn w:val="OPCCharBase"/>
    <w:qFormat/>
    <w:rsid w:val="00CD5983"/>
  </w:style>
  <w:style w:type="character" w:customStyle="1" w:styleId="CharSectno">
    <w:name w:val="CharSectno"/>
    <w:basedOn w:val="OPCCharBase"/>
    <w:qFormat/>
    <w:rsid w:val="00CD5983"/>
  </w:style>
  <w:style w:type="character" w:customStyle="1" w:styleId="CharSubdNo">
    <w:name w:val="CharSubdNo"/>
    <w:basedOn w:val="OPCCharBase"/>
    <w:uiPriority w:val="1"/>
    <w:qFormat/>
    <w:rsid w:val="00CD5983"/>
  </w:style>
  <w:style w:type="character" w:customStyle="1" w:styleId="CharSubdText">
    <w:name w:val="CharSubdText"/>
    <w:basedOn w:val="OPCCharBase"/>
    <w:uiPriority w:val="1"/>
    <w:qFormat/>
    <w:rsid w:val="00CD5983"/>
  </w:style>
  <w:style w:type="paragraph" w:styleId="BodyTextIndent">
    <w:name w:val="Body Text Indent"/>
    <w:rsid w:val="00424E6D"/>
    <w:pPr>
      <w:spacing w:after="120"/>
      <w:ind w:left="283"/>
    </w:pPr>
    <w:rPr>
      <w:sz w:val="22"/>
      <w:szCs w:val="24"/>
    </w:rPr>
  </w:style>
  <w:style w:type="paragraph" w:customStyle="1" w:styleId="Formula">
    <w:name w:val="Formula"/>
    <w:basedOn w:val="OPCParaBase"/>
    <w:rsid w:val="00CD5983"/>
    <w:pPr>
      <w:spacing w:line="240" w:lineRule="auto"/>
      <w:ind w:left="1134"/>
    </w:pPr>
    <w:rPr>
      <w:sz w:val="20"/>
    </w:rPr>
  </w:style>
  <w:style w:type="paragraph" w:styleId="Footer">
    <w:name w:val="footer"/>
    <w:link w:val="FooterChar"/>
    <w:rsid w:val="00CD5983"/>
    <w:pPr>
      <w:tabs>
        <w:tab w:val="center" w:pos="4153"/>
        <w:tab w:val="right" w:pos="8306"/>
      </w:tabs>
    </w:pPr>
    <w:rPr>
      <w:sz w:val="22"/>
      <w:szCs w:val="24"/>
    </w:rPr>
  </w:style>
  <w:style w:type="paragraph" w:styleId="Header">
    <w:name w:val="header"/>
    <w:basedOn w:val="OPCParaBase"/>
    <w:link w:val="HeaderChar"/>
    <w:unhideWhenUsed/>
    <w:rsid w:val="00CD598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CD5983"/>
    <w:pPr>
      <w:tabs>
        <w:tab w:val="right" w:pos="1531"/>
      </w:tabs>
      <w:spacing w:before="40" w:line="240" w:lineRule="auto"/>
      <w:ind w:left="1644" w:hanging="1644"/>
    </w:pPr>
  </w:style>
  <w:style w:type="paragraph" w:customStyle="1" w:styleId="paragraphsub-sub">
    <w:name w:val="paragraph(sub-sub)"/>
    <w:aliases w:val="aaa"/>
    <w:basedOn w:val="OPCParaBase"/>
    <w:rsid w:val="00CD5983"/>
    <w:pPr>
      <w:tabs>
        <w:tab w:val="right" w:pos="2722"/>
      </w:tabs>
      <w:spacing w:before="40" w:line="240" w:lineRule="auto"/>
      <w:ind w:left="2835" w:hanging="2835"/>
    </w:pPr>
  </w:style>
  <w:style w:type="paragraph" w:customStyle="1" w:styleId="paragraphsub">
    <w:name w:val="paragraph(sub)"/>
    <w:aliases w:val="aa"/>
    <w:basedOn w:val="OPCParaBase"/>
    <w:rsid w:val="00CD5983"/>
    <w:pPr>
      <w:tabs>
        <w:tab w:val="right" w:pos="1985"/>
      </w:tabs>
      <w:spacing w:before="40" w:line="240" w:lineRule="auto"/>
      <w:ind w:left="2098" w:hanging="2098"/>
    </w:pPr>
  </w:style>
  <w:style w:type="character" w:styleId="LineNumber">
    <w:name w:val="line number"/>
    <w:basedOn w:val="OPCCharBase"/>
    <w:uiPriority w:val="99"/>
    <w:unhideWhenUsed/>
    <w:rsid w:val="00CD5983"/>
    <w:rPr>
      <w:sz w:val="16"/>
    </w:rPr>
  </w:style>
  <w:style w:type="paragraph" w:customStyle="1" w:styleId="ItemHead">
    <w:name w:val="ItemHead"/>
    <w:aliases w:val="ih"/>
    <w:basedOn w:val="OPCParaBase"/>
    <w:next w:val="Item"/>
    <w:link w:val="ItemHeadChar"/>
    <w:rsid w:val="00CD5983"/>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CD5983"/>
  </w:style>
  <w:style w:type="paragraph" w:customStyle="1" w:styleId="Item">
    <w:name w:val="Item"/>
    <w:aliases w:val="i"/>
    <w:basedOn w:val="OPCParaBase"/>
    <w:next w:val="ItemHead"/>
    <w:link w:val="ItemChar"/>
    <w:rsid w:val="00CD5983"/>
    <w:pPr>
      <w:keepLines/>
      <w:spacing w:before="80" w:line="240" w:lineRule="auto"/>
      <w:ind w:left="709"/>
    </w:pPr>
  </w:style>
  <w:style w:type="paragraph" w:styleId="ListBullet">
    <w:name w:val="List Bullet"/>
    <w:rsid w:val="00424E6D"/>
    <w:pPr>
      <w:numPr>
        <w:numId w:val="1"/>
      </w:numPr>
      <w:tabs>
        <w:tab w:val="clear" w:pos="360"/>
        <w:tab w:val="num" w:pos="2989"/>
      </w:tabs>
      <w:ind w:left="1225" w:firstLine="1043"/>
    </w:pPr>
    <w:rPr>
      <w:sz w:val="22"/>
      <w:szCs w:val="24"/>
    </w:rPr>
  </w:style>
  <w:style w:type="paragraph" w:customStyle="1" w:styleId="LongT">
    <w:name w:val="LongT"/>
    <w:basedOn w:val="OPCParaBase"/>
    <w:rsid w:val="00CD5983"/>
    <w:pPr>
      <w:spacing w:line="240" w:lineRule="auto"/>
    </w:pPr>
    <w:rPr>
      <w:b/>
      <w:sz w:val="32"/>
    </w:rPr>
  </w:style>
  <w:style w:type="paragraph" w:customStyle="1" w:styleId="notedraft">
    <w:name w:val="note(draft)"/>
    <w:aliases w:val="nd"/>
    <w:basedOn w:val="OPCParaBase"/>
    <w:rsid w:val="00CD5983"/>
    <w:pPr>
      <w:spacing w:before="240" w:line="240" w:lineRule="auto"/>
      <w:ind w:left="284" w:hanging="284"/>
    </w:pPr>
    <w:rPr>
      <w:i/>
      <w:sz w:val="24"/>
    </w:rPr>
  </w:style>
  <w:style w:type="paragraph" w:customStyle="1" w:styleId="notetext">
    <w:name w:val="note(text)"/>
    <w:aliases w:val="n"/>
    <w:basedOn w:val="OPCParaBase"/>
    <w:rsid w:val="00CD5983"/>
    <w:pPr>
      <w:spacing w:before="122" w:line="240" w:lineRule="auto"/>
      <w:ind w:left="1985" w:hanging="851"/>
    </w:pPr>
    <w:rPr>
      <w:sz w:val="18"/>
    </w:rPr>
  </w:style>
  <w:style w:type="paragraph" w:customStyle="1" w:styleId="notemargin">
    <w:name w:val="note(margin)"/>
    <w:aliases w:val="nm"/>
    <w:basedOn w:val="OPCParaBase"/>
    <w:rsid w:val="00CD5983"/>
    <w:pPr>
      <w:tabs>
        <w:tab w:val="left" w:pos="709"/>
      </w:tabs>
      <w:spacing w:before="122" w:line="198" w:lineRule="exact"/>
      <w:ind w:left="709" w:hanging="709"/>
    </w:pPr>
    <w:rPr>
      <w:sz w:val="18"/>
    </w:rPr>
  </w:style>
  <w:style w:type="paragraph" w:customStyle="1" w:styleId="notepara">
    <w:name w:val="note(para)"/>
    <w:aliases w:val="na"/>
    <w:basedOn w:val="OPCParaBase"/>
    <w:rsid w:val="00CD5983"/>
    <w:pPr>
      <w:spacing w:before="40" w:line="198" w:lineRule="exact"/>
      <w:ind w:left="2354" w:hanging="369"/>
    </w:pPr>
    <w:rPr>
      <w:sz w:val="18"/>
    </w:rPr>
  </w:style>
  <w:style w:type="paragraph" w:customStyle="1" w:styleId="noteParlAmend">
    <w:name w:val="note(ParlAmend)"/>
    <w:aliases w:val="npp"/>
    <w:basedOn w:val="OPCParaBase"/>
    <w:next w:val="ParlAmend"/>
    <w:rsid w:val="00CD5983"/>
    <w:pPr>
      <w:spacing w:line="240" w:lineRule="auto"/>
      <w:jc w:val="right"/>
    </w:pPr>
    <w:rPr>
      <w:rFonts w:ascii="Arial" w:hAnsi="Arial"/>
      <w:b/>
      <w:i/>
    </w:rPr>
  </w:style>
  <w:style w:type="paragraph" w:customStyle="1" w:styleId="Page1">
    <w:name w:val="Page1"/>
    <w:basedOn w:val="OPCParaBase"/>
    <w:rsid w:val="00CD5983"/>
    <w:pPr>
      <w:spacing w:before="5600" w:line="240" w:lineRule="auto"/>
    </w:pPr>
    <w:rPr>
      <w:b/>
      <w:sz w:val="32"/>
    </w:rPr>
  </w:style>
  <w:style w:type="paragraph" w:customStyle="1" w:styleId="PageBreak">
    <w:name w:val="PageBreak"/>
    <w:aliases w:val="pb"/>
    <w:basedOn w:val="OPCParaBase"/>
    <w:rsid w:val="00CD5983"/>
    <w:pPr>
      <w:spacing w:line="240" w:lineRule="auto"/>
    </w:pPr>
    <w:rPr>
      <w:sz w:val="20"/>
    </w:rPr>
  </w:style>
  <w:style w:type="paragraph" w:customStyle="1" w:styleId="ParlAmend">
    <w:name w:val="ParlAmend"/>
    <w:aliases w:val="pp"/>
    <w:basedOn w:val="OPCParaBase"/>
    <w:rsid w:val="00CD5983"/>
    <w:pPr>
      <w:spacing w:before="240" w:line="240" w:lineRule="atLeast"/>
      <w:ind w:hanging="567"/>
    </w:pPr>
    <w:rPr>
      <w:sz w:val="24"/>
    </w:rPr>
  </w:style>
  <w:style w:type="paragraph" w:customStyle="1" w:styleId="Penalty">
    <w:name w:val="Penalty"/>
    <w:basedOn w:val="OPCParaBase"/>
    <w:rsid w:val="00CD5983"/>
    <w:pPr>
      <w:tabs>
        <w:tab w:val="left" w:pos="2977"/>
      </w:tabs>
      <w:spacing w:before="180" w:line="240" w:lineRule="auto"/>
      <w:ind w:left="1985" w:hanging="851"/>
    </w:pPr>
  </w:style>
  <w:style w:type="paragraph" w:customStyle="1" w:styleId="Preamble">
    <w:name w:val="Preamble"/>
    <w:basedOn w:val="OPCParaBase"/>
    <w:next w:val="Normal"/>
    <w:rsid w:val="00CD598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CD598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CD5983"/>
    <w:pPr>
      <w:spacing w:line="240" w:lineRule="auto"/>
    </w:pPr>
    <w:rPr>
      <w:b/>
      <w:sz w:val="40"/>
    </w:rPr>
  </w:style>
  <w:style w:type="paragraph" w:customStyle="1" w:styleId="Subitem">
    <w:name w:val="Subitem"/>
    <w:aliases w:val="iss"/>
    <w:basedOn w:val="OPCParaBase"/>
    <w:rsid w:val="00CD5983"/>
    <w:pPr>
      <w:spacing w:before="180" w:line="240" w:lineRule="auto"/>
      <w:ind w:left="709" w:hanging="709"/>
    </w:pPr>
  </w:style>
  <w:style w:type="paragraph" w:customStyle="1" w:styleId="SubitemHead">
    <w:name w:val="SubitemHead"/>
    <w:aliases w:val="issh"/>
    <w:basedOn w:val="OPCParaBase"/>
    <w:rsid w:val="00CD5983"/>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D5983"/>
    <w:pPr>
      <w:keepNext/>
      <w:keepLines/>
      <w:spacing w:before="240" w:line="240" w:lineRule="auto"/>
      <w:ind w:left="1134"/>
    </w:pPr>
    <w:rPr>
      <w:i/>
    </w:rPr>
  </w:style>
  <w:style w:type="paragraph" w:customStyle="1" w:styleId="Tablei">
    <w:name w:val="Table(i)"/>
    <w:aliases w:val="taa"/>
    <w:basedOn w:val="OPCParaBase"/>
    <w:rsid w:val="00CD598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CD5983"/>
    <w:pPr>
      <w:spacing w:before="60" w:line="240" w:lineRule="auto"/>
      <w:ind w:left="284" w:hanging="284"/>
    </w:pPr>
    <w:rPr>
      <w:sz w:val="20"/>
    </w:rPr>
  </w:style>
  <w:style w:type="paragraph" w:customStyle="1" w:styleId="TableAA">
    <w:name w:val="Table(AA)"/>
    <w:aliases w:val="taaa"/>
    <w:basedOn w:val="OPCParaBase"/>
    <w:rsid w:val="00CD598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CD59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598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5983"/>
    <w:pPr>
      <w:spacing w:before="122" w:line="198" w:lineRule="exact"/>
      <w:ind w:left="1985" w:hanging="851"/>
      <w:jc w:val="right"/>
    </w:pPr>
    <w:rPr>
      <w:sz w:val="18"/>
    </w:rPr>
  </w:style>
  <w:style w:type="paragraph" w:customStyle="1" w:styleId="TLPTableBullet">
    <w:name w:val="TLPTableBullet"/>
    <w:aliases w:val="ttb"/>
    <w:basedOn w:val="OPCParaBase"/>
    <w:rsid w:val="00CD5983"/>
    <w:pPr>
      <w:spacing w:line="240" w:lineRule="exact"/>
      <w:ind w:left="284" w:hanging="284"/>
    </w:pPr>
    <w:rPr>
      <w:sz w:val="20"/>
    </w:rPr>
  </w:style>
  <w:style w:type="paragraph" w:styleId="TOC1">
    <w:name w:val="toc 1"/>
    <w:basedOn w:val="OPCParaBase"/>
    <w:next w:val="Normal"/>
    <w:uiPriority w:val="39"/>
    <w:unhideWhenUsed/>
    <w:rsid w:val="00CD59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D59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D59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D598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D598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CD59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D59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D598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CD5983"/>
    <w:pPr>
      <w:keepLines/>
      <w:spacing w:before="80" w:line="240" w:lineRule="auto"/>
      <w:ind w:left="1588" w:hanging="794"/>
    </w:pPr>
    <w:rPr>
      <w:kern w:val="28"/>
    </w:rPr>
  </w:style>
  <w:style w:type="paragraph" w:customStyle="1" w:styleId="TofSectsSection">
    <w:name w:val="TofSects(Section)"/>
    <w:basedOn w:val="OPCParaBase"/>
    <w:rsid w:val="00CD5983"/>
    <w:pPr>
      <w:keepLines/>
      <w:spacing w:before="40" w:line="240" w:lineRule="auto"/>
      <w:ind w:left="1588" w:hanging="794"/>
    </w:pPr>
    <w:rPr>
      <w:kern w:val="28"/>
      <w:sz w:val="18"/>
    </w:rPr>
  </w:style>
  <w:style w:type="paragraph" w:customStyle="1" w:styleId="TofSectsHeading">
    <w:name w:val="TofSects(Heading)"/>
    <w:basedOn w:val="OPCParaBase"/>
    <w:rsid w:val="00CD5983"/>
    <w:pPr>
      <w:spacing w:before="240" w:after="120" w:line="240" w:lineRule="auto"/>
    </w:pPr>
    <w:rPr>
      <w:b/>
      <w:sz w:val="24"/>
    </w:rPr>
  </w:style>
  <w:style w:type="paragraph" w:customStyle="1" w:styleId="TofSectsGroupHeading">
    <w:name w:val="TofSects(GroupHeading)"/>
    <w:basedOn w:val="OPCParaBase"/>
    <w:next w:val="TofSectsSection"/>
    <w:rsid w:val="00CD5983"/>
    <w:pPr>
      <w:keepLines/>
      <w:spacing w:before="240" w:after="120" w:line="240" w:lineRule="auto"/>
      <w:ind w:left="794"/>
    </w:pPr>
    <w:rPr>
      <w:b/>
      <w:kern w:val="28"/>
      <w:sz w:val="20"/>
    </w:rPr>
  </w:style>
  <w:style w:type="paragraph" w:customStyle="1" w:styleId="Actno">
    <w:name w:val="Actno"/>
    <w:basedOn w:val="ShortT"/>
    <w:next w:val="Normal"/>
    <w:qFormat/>
    <w:rsid w:val="00CD5983"/>
  </w:style>
  <w:style w:type="character" w:customStyle="1" w:styleId="paragraphChar">
    <w:name w:val="paragraph Char"/>
    <w:aliases w:val="a Char"/>
    <w:basedOn w:val="DefaultParagraphFont"/>
    <w:link w:val="paragraph"/>
    <w:rsid w:val="00C173FC"/>
    <w:rPr>
      <w:sz w:val="22"/>
    </w:rPr>
  </w:style>
  <w:style w:type="paragraph" w:styleId="BlockText">
    <w:name w:val="Block Text"/>
    <w:rsid w:val="00424E6D"/>
    <w:pPr>
      <w:spacing w:after="120"/>
      <w:ind w:left="1440" w:right="1440"/>
    </w:pPr>
    <w:rPr>
      <w:sz w:val="22"/>
      <w:szCs w:val="24"/>
    </w:rPr>
  </w:style>
  <w:style w:type="paragraph" w:styleId="BodyText">
    <w:name w:val="Body Text"/>
    <w:rsid w:val="00424E6D"/>
    <w:pPr>
      <w:spacing w:after="120"/>
    </w:pPr>
    <w:rPr>
      <w:sz w:val="22"/>
      <w:szCs w:val="24"/>
    </w:rPr>
  </w:style>
  <w:style w:type="paragraph" w:styleId="BodyText3">
    <w:name w:val="Body Text 3"/>
    <w:rsid w:val="00424E6D"/>
    <w:pPr>
      <w:spacing w:after="120"/>
    </w:pPr>
    <w:rPr>
      <w:sz w:val="16"/>
      <w:szCs w:val="16"/>
    </w:rPr>
  </w:style>
  <w:style w:type="paragraph" w:styleId="BodyTextFirstIndent">
    <w:name w:val="Body Text First Indent"/>
    <w:basedOn w:val="BodyText"/>
    <w:rsid w:val="00424E6D"/>
    <w:pPr>
      <w:ind w:firstLine="210"/>
    </w:pPr>
  </w:style>
  <w:style w:type="paragraph" w:styleId="BodyTextFirstIndent2">
    <w:name w:val="Body Text First Indent 2"/>
    <w:basedOn w:val="BodyTextIndent"/>
    <w:rsid w:val="00424E6D"/>
    <w:pPr>
      <w:ind w:firstLine="210"/>
    </w:pPr>
  </w:style>
  <w:style w:type="paragraph" w:styleId="BodyTextIndent2">
    <w:name w:val="Body Text Indent 2"/>
    <w:rsid w:val="00424E6D"/>
    <w:pPr>
      <w:spacing w:after="120" w:line="480" w:lineRule="auto"/>
      <w:ind w:left="283"/>
    </w:pPr>
    <w:rPr>
      <w:sz w:val="22"/>
      <w:szCs w:val="24"/>
    </w:rPr>
  </w:style>
  <w:style w:type="paragraph" w:styleId="BodyTextIndent3">
    <w:name w:val="Body Text Indent 3"/>
    <w:rsid w:val="00424E6D"/>
    <w:pPr>
      <w:spacing w:after="120"/>
      <w:ind w:left="283"/>
    </w:pPr>
    <w:rPr>
      <w:sz w:val="16"/>
      <w:szCs w:val="16"/>
    </w:rPr>
  </w:style>
  <w:style w:type="paragraph" w:styleId="Closing">
    <w:name w:val="Closing"/>
    <w:rsid w:val="00424E6D"/>
    <w:pPr>
      <w:ind w:left="4252"/>
    </w:pPr>
    <w:rPr>
      <w:sz w:val="22"/>
      <w:szCs w:val="24"/>
    </w:rPr>
  </w:style>
  <w:style w:type="paragraph" w:styleId="Date">
    <w:name w:val="Date"/>
    <w:next w:val="Normal"/>
    <w:rsid w:val="00424E6D"/>
    <w:rPr>
      <w:sz w:val="22"/>
      <w:szCs w:val="24"/>
    </w:rPr>
  </w:style>
  <w:style w:type="paragraph" w:styleId="E-mailSignature">
    <w:name w:val="E-mail Signature"/>
    <w:rsid w:val="00424E6D"/>
    <w:rPr>
      <w:sz w:val="22"/>
      <w:szCs w:val="24"/>
    </w:rPr>
  </w:style>
  <w:style w:type="character" w:styleId="Emphasis">
    <w:name w:val="Emphasis"/>
    <w:basedOn w:val="DefaultParagraphFont"/>
    <w:qFormat/>
    <w:rsid w:val="00424E6D"/>
    <w:rPr>
      <w:i/>
      <w:iCs/>
    </w:rPr>
  </w:style>
  <w:style w:type="paragraph" w:styleId="EnvelopeAddress">
    <w:name w:val="envelope address"/>
    <w:rsid w:val="00424E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24E6D"/>
    <w:rPr>
      <w:rFonts w:ascii="Arial" w:hAnsi="Arial" w:cs="Arial"/>
    </w:rPr>
  </w:style>
  <w:style w:type="character" w:styleId="FollowedHyperlink">
    <w:name w:val="FollowedHyperlink"/>
    <w:basedOn w:val="DefaultParagraphFont"/>
    <w:rsid w:val="00424E6D"/>
    <w:rPr>
      <w:color w:val="800080"/>
      <w:u w:val="single"/>
    </w:rPr>
  </w:style>
  <w:style w:type="character" w:styleId="HTMLAcronym">
    <w:name w:val="HTML Acronym"/>
    <w:basedOn w:val="DefaultParagraphFont"/>
    <w:rsid w:val="00424E6D"/>
  </w:style>
  <w:style w:type="paragraph" w:styleId="HTMLAddress">
    <w:name w:val="HTML Address"/>
    <w:rsid w:val="00424E6D"/>
    <w:rPr>
      <w:i/>
      <w:iCs/>
      <w:sz w:val="22"/>
      <w:szCs w:val="24"/>
    </w:rPr>
  </w:style>
  <w:style w:type="character" w:styleId="HTMLCite">
    <w:name w:val="HTML Cite"/>
    <w:basedOn w:val="DefaultParagraphFont"/>
    <w:rsid w:val="00424E6D"/>
    <w:rPr>
      <w:i/>
      <w:iCs/>
    </w:rPr>
  </w:style>
  <w:style w:type="character" w:styleId="HTMLCode">
    <w:name w:val="HTML Code"/>
    <w:basedOn w:val="DefaultParagraphFont"/>
    <w:rsid w:val="00424E6D"/>
    <w:rPr>
      <w:rFonts w:ascii="Courier New" w:hAnsi="Courier New" w:cs="Courier New"/>
      <w:sz w:val="20"/>
      <w:szCs w:val="20"/>
    </w:rPr>
  </w:style>
  <w:style w:type="character" w:styleId="HTMLDefinition">
    <w:name w:val="HTML Definition"/>
    <w:basedOn w:val="DefaultParagraphFont"/>
    <w:rsid w:val="00424E6D"/>
    <w:rPr>
      <w:i/>
      <w:iCs/>
    </w:rPr>
  </w:style>
  <w:style w:type="character" w:styleId="HTMLKeyboard">
    <w:name w:val="HTML Keyboard"/>
    <w:basedOn w:val="DefaultParagraphFont"/>
    <w:rsid w:val="00424E6D"/>
    <w:rPr>
      <w:rFonts w:ascii="Courier New" w:hAnsi="Courier New" w:cs="Courier New"/>
      <w:sz w:val="20"/>
      <w:szCs w:val="20"/>
    </w:rPr>
  </w:style>
  <w:style w:type="paragraph" w:styleId="HTMLPreformatted">
    <w:name w:val="HTML Preformatted"/>
    <w:rsid w:val="00424E6D"/>
    <w:rPr>
      <w:rFonts w:ascii="Courier New" w:hAnsi="Courier New" w:cs="Courier New"/>
    </w:rPr>
  </w:style>
  <w:style w:type="character" w:styleId="HTMLSample">
    <w:name w:val="HTML Sample"/>
    <w:basedOn w:val="DefaultParagraphFont"/>
    <w:rsid w:val="00424E6D"/>
    <w:rPr>
      <w:rFonts w:ascii="Courier New" w:hAnsi="Courier New" w:cs="Courier New"/>
    </w:rPr>
  </w:style>
  <w:style w:type="character" w:styleId="HTMLTypewriter">
    <w:name w:val="HTML Typewriter"/>
    <w:basedOn w:val="DefaultParagraphFont"/>
    <w:rsid w:val="00424E6D"/>
    <w:rPr>
      <w:rFonts w:ascii="Courier New" w:hAnsi="Courier New" w:cs="Courier New"/>
      <w:sz w:val="20"/>
      <w:szCs w:val="20"/>
    </w:rPr>
  </w:style>
  <w:style w:type="character" w:styleId="HTMLVariable">
    <w:name w:val="HTML Variable"/>
    <w:basedOn w:val="DefaultParagraphFont"/>
    <w:rsid w:val="00424E6D"/>
    <w:rPr>
      <w:i/>
      <w:iCs/>
    </w:rPr>
  </w:style>
  <w:style w:type="character" w:styleId="Hyperlink">
    <w:name w:val="Hyperlink"/>
    <w:basedOn w:val="DefaultParagraphFont"/>
    <w:rsid w:val="00424E6D"/>
    <w:rPr>
      <w:color w:val="0000FF"/>
      <w:u w:val="single"/>
    </w:rPr>
  </w:style>
  <w:style w:type="paragraph" w:styleId="List">
    <w:name w:val="List"/>
    <w:rsid w:val="00424E6D"/>
    <w:pPr>
      <w:ind w:left="283" w:hanging="283"/>
    </w:pPr>
    <w:rPr>
      <w:sz w:val="22"/>
      <w:szCs w:val="24"/>
    </w:rPr>
  </w:style>
  <w:style w:type="paragraph" w:styleId="List2">
    <w:name w:val="List 2"/>
    <w:rsid w:val="00424E6D"/>
    <w:pPr>
      <w:ind w:left="566" w:hanging="283"/>
    </w:pPr>
    <w:rPr>
      <w:sz w:val="22"/>
      <w:szCs w:val="24"/>
    </w:rPr>
  </w:style>
  <w:style w:type="paragraph" w:styleId="List3">
    <w:name w:val="List 3"/>
    <w:rsid w:val="00424E6D"/>
    <w:pPr>
      <w:ind w:left="849" w:hanging="283"/>
    </w:pPr>
    <w:rPr>
      <w:sz w:val="22"/>
      <w:szCs w:val="24"/>
    </w:rPr>
  </w:style>
  <w:style w:type="paragraph" w:styleId="List4">
    <w:name w:val="List 4"/>
    <w:rsid w:val="00424E6D"/>
    <w:pPr>
      <w:ind w:left="1132" w:hanging="283"/>
    </w:pPr>
    <w:rPr>
      <w:sz w:val="22"/>
      <w:szCs w:val="24"/>
    </w:rPr>
  </w:style>
  <w:style w:type="paragraph" w:styleId="List5">
    <w:name w:val="List 5"/>
    <w:rsid w:val="00424E6D"/>
    <w:pPr>
      <w:ind w:left="1415" w:hanging="283"/>
    </w:pPr>
    <w:rPr>
      <w:sz w:val="22"/>
      <w:szCs w:val="24"/>
    </w:rPr>
  </w:style>
  <w:style w:type="paragraph" w:styleId="ListBullet2">
    <w:name w:val="List Bullet 2"/>
    <w:rsid w:val="00424E6D"/>
    <w:pPr>
      <w:numPr>
        <w:numId w:val="2"/>
      </w:numPr>
      <w:tabs>
        <w:tab w:val="clear" w:pos="643"/>
        <w:tab w:val="num" w:pos="360"/>
      </w:tabs>
      <w:ind w:left="360"/>
    </w:pPr>
    <w:rPr>
      <w:sz w:val="22"/>
      <w:szCs w:val="24"/>
    </w:rPr>
  </w:style>
  <w:style w:type="paragraph" w:styleId="ListBullet3">
    <w:name w:val="List Bullet 3"/>
    <w:rsid w:val="00424E6D"/>
    <w:pPr>
      <w:numPr>
        <w:numId w:val="3"/>
      </w:numPr>
      <w:tabs>
        <w:tab w:val="clear" w:pos="926"/>
        <w:tab w:val="num" w:pos="360"/>
      </w:tabs>
      <w:ind w:left="360"/>
    </w:pPr>
    <w:rPr>
      <w:sz w:val="22"/>
      <w:szCs w:val="24"/>
    </w:rPr>
  </w:style>
  <w:style w:type="paragraph" w:styleId="ListBullet4">
    <w:name w:val="List Bullet 4"/>
    <w:rsid w:val="00424E6D"/>
    <w:pPr>
      <w:numPr>
        <w:numId w:val="4"/>
      </w:numPr>
      <w:tabs>
        <w:tab w:val="clear" w:pos="1209"/>
        <w:tab w:val="num" w:pos="926"/>
      </w:tabs>
      <w:ind w:left="926"/>
    </w:pPr>
    <w:rPr>
      <w:sz w:val="22"/>
      <w:szCs w:val="24"/>
    </w:rPr>
  </w:style>
  <w:style w:type="paragraph" w:styleId="ListBullet5">
    <w:name w:val="List Bullet 5"/>
    <w:rsid w:val="00424E6D"/>
    <w:pPr>
      <w:numPr>
        <w:numId w:val="5"/>
      </w:numPr>
    </w:pPr>
    <w:rPr>
      <w:sz w:val="22"/>
      <w:szCs w:val="24"/>
    </w:rPr>
  </w:style>
  <w:style w:type="paragraph" w:styleId="ListContinue">
    <w:name w:val="List Continue"/>
    <w:rsid w:val="00424E6D"/>
    <w:pPr>
      <w:spacing w:after="120"/>
      <w:ind w:left="283"/>
    </w:pPr>
    <w:rPr>
      <w:sz w:val="22"/>
      <w:szCs w:val="24"/>
    </w:rPr>
  </w:style>
  <w:style w:type="paragraph" w:styleId="ListContinue2">
    <w:name w:val="List Continue 2"/>
    <w:rsid w:val="00424E6D"/>
    <w:pPr>
      <w:spacing w:after="120"/>
      <w:ind w:left="566"/>
    </w:pPr>
    <w:rPr>
      <w:sz w:val="22"/>
      <w:szCs w:val="24"/>
    </w:rPr>
  </w:style>
  <w:style w:type="paragraph" w:styleId="ListContinue3">
    <w:name w:val="List Continue 3"/>
    <w:rsid w:val="00424E6D"/>
    <w:pPr>
      <w:spacing w:after="120"/>
      <w:ind w:left="849"/>
    </w:pPr>
    <w:rPr>
      <w:sz w:val="22"/>
      <w:szCs w:val="24"/>
    </w:rPr>
  </w:style>
  <w:style w:type="paragraph" w:styleId="ListContinue4">
    <w:name w:val="List Continue 4"/>
    <w:rsid w:val="00424E6D"/>
    <w:pPr>
      <w:spacing w:after="120"/>
      <w:ind w:left="1132"/>
    </w:pPr>
    <w:rPr>
      <w:sz w:val="22"/>
      <w:szCs w:val="24"/>
    </w:rPr>
  </w:style>
  <w:style w:type="paragraph" w:styleId="ListContinue5">
    <w:name w:val="List Continue 5"/>
    <w:rsid w:val="00424E6D"/>
    <w:pPr>
      <w:spacing w:after="120"/>
      <w:ind w:left="1415"/>
    </w:pPr>
    <w:rPr>
      <w:sz w:val="22"/>
      <w:szCs w:val="24"/>
    </w:rPr>
  </w:style>
  <w:style w:type="paragraph" w:styleId="ListNumber">
    <w:name w:val="List Number"/>
    <w:rsid w:val="00424E6D"/>
    <w:pPr>
      <w:numPr>
        <w:numId w:val="6"/>
      </w:numPr>
      <w:tabs>
        <w:tab w:val="clear" w:pos="360"/>
        <w:tab w:val="num" w:pos="4242"/>
      </w:tabs>
      <w:ind w:left="3521" w:hanging="1043"/>
    </w:pPr>
    <w:rPr>
      <w:sz w:val="22"/>
      <w:szCs w:val="24"/>
    </w:rPr>
  </w:style>
  <w:style w:type="paragraph" w:styleId="ListNumber2">
    <w:name w:val="List Number 2"/>
    <w:rsid w:val="00424E6D"/>
    <w:pPr>
      <w:numPr>
        <w:numId w:val="7"/>
      </w:numPr>
      <w:tabs>
        <w:tab w:val="clear" w:pos="643"/>
        <w:tab w:val="num" w:pos="360"/>
      </w:tabs>
      <w:ind w:left="360"/>
    </w:pPr>
    <w:rPr>
      <w:sz w:val="22"/>
      <w:szCs w:val="24"/>
    </w:rPr>
  </w:style>
  <w:style w:type="paragraph" w:styleId="ListNumber3">
    <w:name w:val="List Number 3"/>
    <w:rsid w:val="00424E6D"/>
    <w:pPr>
      <w:numPr>
        <w:numId w:val="8"/>
      </w:numPr>
      <w:tabs>
        <w:tab w:val="clear" w:pos="926"/>
        <w:tab w:val="num" w:pos="360"/>
      </w:tabs>
      <w:ind w:left="360"/>
    </w:pPr>
    <w:rPr>
      <w:sz w:val="22"/>
      <w:szCs w:val="24"/>
    </w:rPr>
  </w:style>
  <w:style w:type="paragraph" w:styleId="ListNumber4">
    <w:name w:val="List Number 4"/>
    <w:rsid w:val="00424E6D"/>
    <w:pPr>
      <w:numPr>
        <w:numId w:val="9"/>
      </w:numPr>
      <w:tabs>
        <w:tab w:val="clear" w:pos="1209"/>
        <w:tab w:val="num" w:pos="360"/>
      </w:tabs>
      <w:ind w:left="360"/>
    </w:pPr>
    <w:rPr>
      <w:sz w:val="22"/>
      <w:szCs w:val="24"/>
    </w:rPr>
  </w:style>
  <w:style w:type="paragraph" w:styleId="ListNumber5">
    <w:name w:val="List Number 5"/>
    <w:rsid w:val="00424E6D"/>
    <w:pPr>
      <w:numPr>
        <w:numId w:val="10"/>
      </w:numPr>
      <w:tabs>
        <w:tab w:val="clear" w:pos="1492"/>
        <w:tab w:val="num" w:pos="1440"/>
      </w:tabs>
      <w:ind w:left="0" w:firstLine="0"/>
    </w:pPr>
    <w:rPr>
      <w:sz w:val="22"/>
      <w:szCs w:val="24"/>
    </w:rPr>
  </w:style>
  <w:style w:type="paragraph" w:styleId="MessageHeader">
    <w:name w:val="Message Header"/>
    <w:rsid w:val="00424E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24E6D"/>
    <w:rPr>
      <w:sz w:val="24"/>
      <w:szCs w:val="24"/>
    </w:rPr>
  </w:style>
  <w:style w:type="paragraph" w:styleId="NormalIndent">
    <w:name w:val="Normal Indent"/>
    <w:rsid w:val="00424E6D"/>
    <w:pPr>
      <w:ind w:left="720"/>
    </w:pPr>
    <w:rPr>
      <w:sz w:val="22"/>
      <w:szCs w:val="24"/>
    </w:rPr>
  </w:style>
  <w:style w:type="paragraph" w:styleId="NoteHeading">
    <w:name w:val="Note Heading"/>
    <w:next w:val="Normal"/>
    <w:rsid w:val="00424E6D"/>
    <w:rPr>
      <w:sz w:val="22"/>
      <w:szCs w:val="24"/>
    </w:rPr>
  </w:style>
  <w:style w:type="character" w:styleId="PageNumber">
    <w:name w:val="page number"/>
    <w:basedOn w:val="DefaultParagraphFont"/>
    <w:rsid w:val="00A53099"/>
  </w:style>
  <w:style w:type="paragraph" w:styleId="PlainText">
    <w:name w:val="Plain Text"/>
    <w:rsid w:val="00424E6D"/>
    <w:rPr>
      <w:rFonts w:ascii="Courier New" w:hAnsi="Courier New" w:cs="Courier New"/>
      <w:sz w:val="22"/>
    </w:rPr>
  </w:style>
  <w:style w:type="paragraph" w:styleId="Salutation">
    <w:name w:val="Salutation"/>
    <w:next w:val="Normal"/>
    <w:rsid w:val="00424E6D"/>
    <w:rPr>
      <w:sz w:val="22"/>
      <w:szCs w:val="24"/>
    </w:rPr>
  </w:style>
  <w:style w:type="paragraph" w:styleId="Signature">
    <w:name w:val="Signature"/>
    <w:rsid w:val="00424E6D"/>
    <w:pPr>
      <w:ind w:left="4252"/>
    </w:pPr>
    <w:rPr>
      <w:sz w:val="22"/>
      <w:szCs w:val="24"/>
    </w:rPr>
  </w:style>
  <w:style w:type="character" w:styleId="Strong">
    <w:name w:val="Strong"/>
    <w:basedOn w:val="DefaultParagraphFont"/>
    <w:qFormat/>
    <w:rsid w:val="00424E6D"/>
    <w:rPr>
      <w:b/>
      <w:bCs/>
    </w:rPr>
  </w:style>
  <w:style w:type="paragraph" w:styleId="Subtitle">
    <w:name w:val="Subtitle"/>
    <w:qFormat/>
    <w:rsid w:val="00424E6D"/>
    <w:pPr>
      <w:spacing w:after="60"/>
      <w:jc w:val="center"/>
    </w:pPr>
    <w:rPr>
      <w:rFonts w:ascii="Arial" w:hAnsi="Arial" w:cs="Arial"/>
      <w:sz w:val="24"/>
      <w:szCs w:val="24"/>
    </w:rPr>
  </w:style>
  <w:style w:type="paragraph" w:styleId="Title">
    <w:name w:val="Title"/>
    <w:qFormat/>
    <w:rsid w:val="00424E6D"/>
    <w:pPr>
      <w:spacing w:before="240" w:after="60"/>
      <w:jc w:val="center"/>
    </w:pPr>
    <w:rPr>
      <w:rFonts w:ascii="Arial" w:hAnsi="Arial" w:cs="Arial"/>
      <w:b/>
      <w:bCs/>
      <w:kern w:val="28"/>
      <w:sz w:val="32"/>
      <w:szCs w:val="32"/>
    </w:rPr>
  </w:style>
  <w:style w:type="paragraph" w:styleId="TOAHeading">
    <w:name w:val="toa heading"/>
    <w:next w:val="Normal"/>
    <w:rsid w:val="00424E6D"/>
    <w:pPr>
      <w:spacing w:before="120"/>
    </w:pPr>
    <w:rPr>
      <w:rFonts w:ascii="Arial" w:hAnsi="Arial" w:cs="Arial"/>
      <w:b/>
      <w:bCs/>
      <w:sz w:val="24"/>
      <w:szCs w:val="24"/>
    </w:rPr>
  </w:style>
  <w:style w:type="paragraph" w:styleId="BalloonText">
    <w:name w:val="Balloon Text"/>
    <w:basedOn w:val="Normal"/>
    <w:link w:val="BalloonTextChar"/>
    <w:uiPriority w:val="99"/>
    <w:unhideWhenUsed/>
    <w:rsid w:val="00CD5983"/>
    <w:pPr>
      <w:spacing w:line="240" w:lineRule="auto"/>
    </w:pPr>
    <w:rPr>
      <w:rFonts w:ascii="Tahoma" w:hAnsi="Tahoma" w:cs="Tahoma"/>
      <w:sz w:val="16"/>
      <w:szCs w:val="16"/>
    </w:rPr>
  </w:style>
  <w:style w:type="paragraph" w:styleId="Caption">
    <w:name w:val="caption"/>
    <w:next w:val="Normal"/>
    <w:qFormat/>
    <w:rsid w:val="00424E6D"/>
    <w:pPr>
      <w:spacing w:before="120" w:after="120"/>
    </w:pPr>
    <w:rPr>
      <w:b/>
      <w:bCs/>
    </w:rPr>
  </w:style>
  <w:style w:type="character" w:styleId="CommentReference">
    <w:name w:val="annotation reference"/>
    <w:basedOn w:val="DefaultParagraphFont"/>
    <w:rsid w:val="00424E6D"/>
    <w:rPr>
      <w:sz w:val="16"/>
      <w:szCs w:val="16"/>
    </w:rPr>
  </w:style>
  <w:style w:type="paragraph" w:styleId="CommentText">
    <w:name w:val="annotation text"/>
    <w:rsid w:val="00424E6D"/>
  </w:style>
  <w:style w:type="paragraph" w:styleId="CommentSubject">
    <w:name w:val="annotation subject"/>
    <w:next w:val="CommentText"/>
    <w:rsid w:val="00424E6D"/>
    <w:rPr>
      <w:b/>
      <w:bCs/>
      <w:szCs w:val="24"/>
    </w:rPr>
  </w:style>
  <w:style w:type="paragraph" w:styleId="DocumentMap">
    <w:name w:val="Document Map"/>
    <w:rsid w:val="00424E6D"/>
    <w:pPr>
      <w:shd w:val="clear" w:color="auto" w:fill="000080"/>
    </w:pPr>
    <w:rPr>
      <w:rFonts w:ascii="Tahoma" w:hAnsi="Tahoma" w:cs="Tahoma"/>
      <w:sz w:val="22"/>
      <w:szCs w:val="24"/>
    </w:rPr>
  </w:style>
  <w:style w:type="character" w:styleId="EndnoteReference">
    <w:name w:val="endnote reference"/>
    <w:basedOn w:val="DefaultParagraphFont"/>
    <w:rsid w:val="00424E6D"/>
    <w:rPr>
      <w:vertAlign w:val="superscript"/>
    </w:rPr>
  </w:style>
  <w:style w:type="paragraph" w:styleId="EndnoteText">
    <w:name w:val="endnote text"/>
    <w:rsid w:val="00424E6D"/>
  </w:style>
  <w:style w:type="character" w:styleId="FootnoteReference">
    <w:name w:val="footnote reference"/>
    <w:basedOn w:val="DefaultParagraphFont"/>
    <w:rsid w:val="00424E6D"/>
    <w:rPr>
      <w:vertAlign w:val="superscript"/>
    </w:rPr>
  </w:style>
  <w:style w:type="paragraph" w:styleId="FootnoteText">
    <w:name w:val="footnote text"/>
    <w:rsid w:val="00424E6D"/>
  </w:style>
  <w:style w:type="paragraph" w:styleId="Index1">
    <w:name w:val="index 1"/>
    <w:next w:val="Normal"/>
    <w:rsid w:val="00424E6D"/>
    <w:pPr>
      <w:ind w:left="220" w:hanging="220"/>
    </w:pPr>
    <w:rPr>
      <w:sz w:val="22"/>
      <w:szCs w:val="24"/>
    </w:rPr>
  </w:style>
  <w:style w:type="paragraph" w:styleId="Index2">
    <w:name w:val="index 2"/>
    <w:next w:val="Normal"/>
    <w:rsid w:val="00424E6D"/>
    <w:pPr>
      <w:ind w:left="440" w:hanging="220"/>
    </w:pPr>
    <w:rPr>
      <w:sz w:val="22"/>
      <w:szCs w:val="24"/>
    </w:rPr>
  </w:style>
  <w:style w:type="paragraph" w:styleId="Index3">
    <w:name w:val="index 3"/>
    <w:next w:val="Normal"/>
    <w:rsid w:val="00424E6D"/>
    <w:pPr>
      <w:ind w:left="660" w:hanging="220"/>
    </w:pPr>
    <w:rPr>
      <w:sz w:val="22"/>
      <w:szCs w:val="24"/>
    </w:rPr>
  </w:style>
  <w:style w:type="paragraph" w:styleId="Index4">
    <w:name w:val="index 4"/>
    <w:next w:val="Normal"/>
    <w:rsid w:val="00424E6D"/>
    <w:pPr>
      <w:ind w:left="880" w:hanging="220"/>
    </w:pPr>
    <w:rPr>
      <w:sz w:val="22"/>
      <w:szCs w:val="24"/>
    </w:rPr>
  </w:style>
  <w:style w:type="paragraph" w:styleId="Index5">
    <w:name w:val="index 5"/>
    <w:next w:val="Normal"/>
    <w:rsid w:val="00424E6D"/>
    <w:pPr>
      <w:ind w:left="1100" w:hanging="220"/>
    </w:pPr>
    <w:rPr>
      <w:sz w:val="22"/>
      <w:szCs w:val="24"/>
    </w:rPr>
  </w:style>
  <w:style w:type="paragraph" w:styleId="Index6">
    <w:name w:val="index 6"/>
    <w:next w:val="Normal"/>
    <w:rsid w:val="00424E6D"/>
    <w:pPr>
      <w:ind w:left="1320" w:hanging="220"/>
    </w:pPr>
    <w:rPr>
      <w:sz w:val="22"/>
      <w:szCs w:val="24"/>
    </w:rPr>
  </w:style>
  <w:style w:type="paragraph" w:styleId="Index7">
    <w:name w:val="index 7"/>
    <w:next w:val="Normal"/>
    <w:rsid w:val="00424E6D"/>
    <w:pPr>
      <w:ind w:left="1540" w:hanging="220"/>
    </w:pPr>
    <w:rPr>
      <w:sz w:val="22"/>
      <w:szCs w:val="24"/>
    </w:rPr>
  </w:style>
  <w:style w:type="paragraph" w:styleId="Index8">
    <w:name w:val="index 8"/>
    <w:next w:val="Normal"/>
    <w:rsid w:val="00424E6D"/>
    <w:pPr>
      <w:ind w:left="1760" w:hanging="220"/>
    </w:pPr>
    <w:rPr>
      <w:sz w:val="22"/>
      <w:szCs w:val="24"/>
    </w:rPr>
  </w:style>
  <w:style w:type="paragraph" w:styleId="Index9">
    <w:name w:val="index 9"/>
    <w:next w:val="Normal"/>
    <w:rsid w:val="00424E6D"/>
    <w:pPr>
      <w:ind w:left="1980" w:hanging="220"/>
    </w:pPr>
    <w:rPr>
      <w:sz w:val="22"/>
      <w:szCs w:val="24"/>
    </w:rPr>
  </w:style>
  <w:style w:type="paragraph" w:styleId="IndexHeading">
    <w:name w:val="index heading"/>
    <w:next w:val="Index1"/>
    <w:rsid w:val="00424E6D"/>
    <w:rPr>
      <w:rFonts w:ascii="Arial" w:hAnsi="Arial" w:cs="Arial"/>
      <w:b/>
      <w:bCs/>
      <w:sz w:val="22"/>
      <w:szCs w:val="24"/>
    </w:rPr>
  </w:style>
  <w:style w:type="paragraph" w:styleId="MacroText">
    <w:name w:val="macro"/>
    <w:rsid w:val="00424E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24E6D"/>
    <w:pPr>
      <w:ind w:left="220" w:hanging="220"/>
    </w:pPr>
    <w:rPr>
      <w:sz w:val="22"/>
      <w:szCs w:val="24"/>
    </w:rPr>
  </w:style>
  <w:style w:type="paragraph" w:styleId="TableofFigures">
    <w:name w:val="table of figures"/>
    <w:next w:val="Normal"/>
    <w:rsid w:val="00424E6D"/>
    <w:pPr>
      <w:ind w:left="440" w:hanging="440"/>
    </w:pPr>
    <w:rPr>
      <w:sz w:val="22"/>
      <w:szCs w:val="24"/>
    </w:rPr>
  </w:style>
  <w:style w:type="paragraph" w:customStyle="1" w:styleId="noteToPara">
    <w:name w:val="noteToPara"/>
    <w:aliases w:val="ntp"/>
    <w:basedOn w:val="OPCParaBase"/>
    <w:rsid w:val="00CD5983"/>
    <w:pPr>
      <w:spacing w:before="122" w:line="198" w:lineRule="exact"/>
      <w:ind w:left="2353" w:hanging="709"/>
    </w:pPr>
    <w:rPr>
      <w:sz w:val="18"/>
    </w:rPr>
  </w:style>
  <w:style w:type="paragraph" w:customStyle="1" w:styleId="Tabletext">
    <w:name w:val="Tabletext"/>
    <w:aliases w:val="tt"/>
    <w:basedOn w:val="OPCParaBase"/>
    <w:rsid w:val="00CD5983"/>
    <w:pPr>
      <w:spacing w:before="60" w:line="240" w:lineRule="atLeast"/>
    </w:pPr>
    <w:rPr>
      <w:sz w:val="20"/>
    </w:rPr>
  </w:style>
  <w:style w:type="numbering" w:styleId="111111">
    <w:name w:val="Outline List 2"/>
    <w:basedOn w:val="NoList"/>
    <w:rsid w:val="00424E6D"/>
    <w:pPr>
      <w:numPr>
        <w:numId w:val="21"/>
      </w:numPr>
    </w:pPr>
  </w:style>
  <w:style w:type="numbering" w:styleId="1ai">
    <w:name w:val="Outline List 1"/>
    <w:basedOn w:val="NoList"/>
    <w:rsid w:val="00424E6D"/>
    <w:pPr>
      <w:numPr>
        <w:numId w:val="12"/>
      </w:numPr>
    </w:pPr>
  </w:style>
  <w:style w:type="numbering" w:styleId="ArticleSection">
    <w:name w:val="Outline List 3"/>
    <w:basedOn w:val="NoList"/>
    <w:rsid w:val="00424E6D"/>
    <w:pPr>
      <w:numPr>
        <w:numId w:val="22"/>
      </w:numPr>
    </w:pPr>
  </w:style>
  <w:style w:type="paragraph" w:styleId="BodyText2">
    <w:name w:val="Body Text 2"/>
    <w:rsid w:val="00424E6D"/>
    <w:pPr>
      <w:spacing w:after="120" w:line="480" w:lineRule="auto"/>
    </w:pPr>
    <w:rPr>
      <w:sz w:val="22"/>
      <w:szCs w:val="24"/>
    </w:rPr>
  </w:style>
  <w:style w:type="table" w:styleId="Table3Deffects1">
    <w:name w:val="Table 3D effects 1"/>
    <w:basedOn w:val="TableNormal"/>
    <w:rsid w:val="00424E6D"/>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4E6D"/>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4E6D"/>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4E6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4E6D"/>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4E6D"/>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4E6D"/>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4E6D"/>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4E6D"/>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4E6D"/>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4E6D"/>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4E6D"/>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4E6D"/>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4E6D"/>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4E6D"/>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4E6D"/>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4E6D"/>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D598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24E6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4E6D"/>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4E6D"/>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4E6D"/>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4E6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4E6D"/>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4E6D"/>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4E6D"/>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4E6D"/>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4E6D"/>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4E6D"/>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4E6D"/>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4E6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4E6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4E6D"/>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4E6D"/>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4E6D"/>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4E6D"/>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4E6D"/>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4E6D"/>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4E6D"/>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4E6D"/>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4E6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24E6D"/>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4E6D"/>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4E6D"/>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
    <w:name w:val="Definition"/>
    <w:aliases w:val="dd"/>
    <w:basedOn w:val="OPCParaBase"/>
    <w:rsid w:val="00CD5983"/>
    <w:pPr>
      <w:spacing w:before="180" w:line="240" w:lineRule="auto"/>
      <w:ind w:left="1134"/>
    </w:pPr>
  </w:style>
  <w:style w:type="paragraph" w:customStyle="1" w:styleId="subsection2">
    <w:name w:val="subsection2"/>
    <w:aliases w:val="ss2"/>
    <w:basedOn w:val="OPCParaBase"/>
    <w:next w:val="subsection"/>
    <w:rsid w:val="00CD5983"/>
    <w:pPr>
      <w:spacing w:before="40" w:line="240" w:lineRule="auto"/>
      <w:ind w:left="1134"/>
    </w:pPr>
  </w:style>
  <w:style w:type="paragraph" w:customStyle="1" w:styleId="CTA----">
    <w:name w:val="CTA ----"/>
    <w:basedOn w:val="OPCParaBase"/>
    <w:next w:val="Normal"/>
    <w:rsid w:val="00CD5983"/>
    <w:pPr>
      <w:spacing w:before="60" w:line="240" w:lineRule="atLeast"/>
      <w:ind w:left="255" w:hanging="255"/>
    </w:pPr>
    <w:rPr>
      <w:sz w:val="20"/>
    </w:rPr>
  </w:style>
  <w:style w:type="paragraph" w:customStyle="1" w:styleId="subsection">
    <w:name w:val="subsection"/>
    <w:aliases w:val="ss"/>
    <w:basedOn w:val="OPCParaBase"/>
    <w:link w:val="subsectionChar"/>
    <w:rsid w:val="00CD5983"/>
    <w:pPr>
      <w:tabs>
        <w:tab w:val="right" w:pos="1021"/>
      </w:tabs>
      <w:spacing w:before="180" w:line="240" w:lineRule="auto"/>
      <w:ind w:left="1134" w:hanging="1134"/>
    </w:pPr>
  </w:style>
  <w:style w:type="paragraph" w:customStyle="1" w:styleId="ActHead1">
    <w:name w:val="ActHead 1"/>
    <w:aliases w:val="c"/>
    <w:basedOn w:val="OPCParaBase"/>
    <w:next w:val="Normal"/>
    <w:qFormat/>
    <w:rsid w:val="00CD59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59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59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59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D59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59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59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59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598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CD5983"/>
    <w:pPr>
      <w:spacing w:line="240" w:lineRule="auto"/>
    </w:pPr>
    <w:rPr>
      <w:sz w:val="24"/>
    </w:rPr>
  </w:style>
  <w:style w:type="character" w:customStyle="1" w:styleId="CharBoldItalic">
    <w:name w:val="CharBoldItalic"/>
    <w:basedOn w:val="OPCCharBase"/>
    <w:uiPriority w:val="1"/>
    <w:qFormat/>
    <w:rsid w:val="00CD5983"/>
    <w:rPr>
      <w:b/>
      <w:i/>
    </w:rPr>
  </w:style>
  <w:style w:type="character" w:customStyle="1" w:styleId="CharItalic">
    <w:name w:val="CharItalic"/>
    <w:basedOn w:val="OPCCharBase"/>
    <w:uiPriority w:val="1"/>
    <w:qFormat/>
    <w:rsid w:val="00CD5983"/>
    <w:rPr>
      <w:i/>
    </w:rPr>
  </w:style>
  <w:style w:type="paragraph" w:customStyle="1" w:styleId="CTA-">
    <w:name w:val="CTA -"/>
    <w:basedOn w:val="OPCParaBase"/>
    <w:rsid w:val="00CD5983"/>
    <w:pPr>
      <w:spacing w:before="60" w:line="240" w:lineRule="atLeast"/>
      <w:ind w:left="85" w:hanging="85"/>
    </w:pPr>
    <w:rPr>
      <w:sz w:val="20"/>
    </w:rPr>
  </w:style>
  <w:style w:type="paragraph" w:customStyle="1" w:styleId="CTA--">
    <w:name w:val="CTA --"/>
    <w:basedOn w:val="OPCParaBase"/>
    <w:next w:val="Normal"/>
    <w:rsid w:val="00CD5983"/>
    <w:pPr>
      <w:spacing w:before="60" w:line="240" w:lineRule="atLeast"/>
      <w:ind w:left="142" w:hanging="142"/>
    </w:pPr>
    <w:rPr>
      <w:sz w:val="20"/>
    </w:rPr>
  </w:style>
  <w:style w:type="paragraph" w:customStyle="1" w:styleId="CTA---">
    <w:name w:val="CTA ---"/>
    <w:basedOn w:val="OPCParaBase"/>
    <w:next w:val="Normal"/>
    <w:rsid w:val="00CD5983"/>
    <w:pPr>
      <w:spacing w:before="60" w:line="240" w:lineRule="atLeast"/>
      <w:ind w:left="198" w:hanging="198"/>
    </w:pPr>
    <w:rPr>
      <w:sz w:val="20"/>
    </w:rPr>
  </w:style>
  <w:style w:type="paragraph" w:customStyle="1" w:styleId="CTA1a">
    <w:name w:val="CTA 1(a)"/>
    <w:basedOn w:val="OPCParaBase"/>
    <w:rsid w:val="00CD5983"/>
    <w:pPr>
      <w:tabs>
        <w:tab w:val="right" w:pos="414"/>
      </w:tabs>
      <w:spacing w:before="40" w:line="240" w:lineRule="atLeast"/>
      <w:ind w:left="675" w:hanging="675"/>
    </w:pPr>
    <w:rPr>
      <w:sz w:val="20"/>
    </w:rPr>
  </w:style>
  <w:style w:type="paragraph" w:customStyle="1" w:styleId="CTA1ai">
    <w:name w:val="CTA 1(a)(i)"/>
    <w:basedOn w:val="OPCParaBase"/>
    <w:rsid w:val="00CD5983"/>
    <w:pPr>
      <w:tabs>
        <w:tab w:val="right" w:pos="1004"/>
      </w:tabs>
      <w:spacing w:before="40" w:line="240" w:lineRule="atLeast"/>
      <w:ind w:left="1253" w:hanging="1253"/>
    </w:pPr>
    <w:rPr>
      <w:sz w:val="20"/>
    </w:rPr>
  </w:style>
  <w:style w:type="paragraph" w:customStyle="1" w:styleId="CTA2a">
    <w:name w:val="CTA 2(a)"/>
    <w:basedOn w:val="OPCParaBase"/>
    <w:rsid w:val="00CD5983"/>
    <w:pPr>
      <w:tabs>
        <w:tab w:val="right" w:pos="482"/>
      </w:tabs>
      <w:spacing w:before="40" w:line="240" w:lineRule="atLeast"/>
      <w:ind w:left="748" w:hanging="748"/>
    </w:pPr>
    <w:rPr>
      <w:sz w:val="20"/>
    </w:rPr>
  </w:style>
  <w:style w:type="paragraph" w:customStyle="1" w:styleId="CTA2ai">
    <w:name w:val="CTA 2(a)(i)"/>
    <w:basedOn w:val="OPCParaBase"/>
    <w:rsid w:val="00CD5983"/>
    <w:pPr>
      <w:tabs>
        <w:tab w:val="right" w:pos="1089"/>
      </w:tabs>
      <w:spacing w:before="40" w:line="240" w:lineRule="atLeast"/>
      <w:ind w:left="1327" w:hanging="1327"/>
    </w:pPr>
    <w:rPr>
      <w:sz w:val="20"/>
    </w:rPr>
  </w:style>
  <w:style w:type="paragraph" w:customStyle="1" w:styleId="CTA3a">
    <w:name w:val="CTA 3(a)"/>
    <w:basedOn w:val="OPCParaBase"/>
    <w:rsid w:val="00CD5983"/>
    <w:pPr>
      <w:tabs>
        <w:tab w:val="right" w:pos="556"/>
      </w:tabs>
      <w:spacing w:before="40" w:line="240" w:lineRule="atLeast"/>
      <w:ind w:left="805" w:hanging="805"/>
    </w:pPr>
    <w:rPr>
      <w:sz w:val="20"/>
    </w:rPr>
  </w:style>
  <w:style w:type="paragraph" w:customStyle="1" w:styleId="CTA3ai">
    <w:name w:val="CTA 3(a)(i)"/>
    <w:basedOn w:val="OPCParaBase"/>
    <w:rsid w:val="00CD5983"/>
    <w:pPr>
      <w:tabs>
        <w:tab w:val="right" w:pos="1140"/>
      </w:tabs>
      <w:spacing w:before="40" w:line="240" w:lineRule="atLeast"/>
      <w:ind w:left="1361" w:hanging="1361"/>
    </w:pPr>
    <w:rPr>
      <w:sz w:val="20"/>
    </w:rPr>
  </w:style>
  <w:style w:type="paragraph" w:customStyle="1" w:styleId="CTA4a">
    <w:name w:val="CTA 4(a)"/>
    <w:basedOn w:val="OPCParaBase"/>
    <w:rsid w:val="00CD5983"/>
    <w:pPr>
      <w:tabs>
        <w:tab w:val="right" w:pos="624"/>
      </w:tabs>
      <w:spacing w:before="40" w:line="240" w:lineRule="atLeast"/>
      <w:ind w:left="873" w:hanging="873"/>
    </w:pPr>
    <w:rPr>
      <w:sz w:val="20"/>
    </w:rPr>
  </w:style>
  <w:style w:type="paragraph" w:customStyle="1" w:styleId="CTA4ai">
    <w:name w:val="CTA 4(a)(i)"/>
    <w:basedOn w:val="OPCParaBase"/>
    <w:rsid w:val="00CD5983"/>
    <w:pPr>
      <w:tabs>
        <w:tab w:val="right" w:pos="1213"/>
      </w:tabs>
      <w:spacing w:before="40" w:line="240" w:lineRule="atLeast"/>
      <w:ind w:left="1452" w:hanging="1452"/>
    </w:pPr>
    <w:rPr>
      <w:sz w:val="20"/>
    </w:rPr>
  </w:style>
  <w:style w:type="paragraph" w:customStyle="1" w:styleId="CTACAPS">
    <w:name w:val="CTA CAPS"/>
    <w:basedOn w:val="OPCParaBase"/>
    <w:rsid w:val="00CD5983"/>
    <w:pPr>
      <w:spacing w:before="60" w:line="240" w:lineRule="atLeast"/>
    </w:pPr>
    <w:rPr>
      <w:sz w:val="20"/>
    </w:rPr>
  </w:style>
  <w:style w:type="paragraph" w:customStyle="1" w:styleId="CTAright">
    <w:name w:val="CTA right"/>
    <w:basedOn w:val="OPCParaBase"/>
    <w:rsid w:val="00CD5983"/>
    <w:pPr>
      <w:spacing w:before="60" w:line="240" w:lineRule="auto"/>
      <w:jc w:val="right"/>
    </w:pPr>
    <w:rPr>
      <w:sz w:val="20"/>
    </w:rPr>
  </w:style>
  <w:style w:type="paragraph" w:customStyle="1" w:styleId="House">
    <w:name w:val="House"/>
    <w:basedOn w:val="OPCParaBase"/>
    <w:rsid w:val="00CD5983"/>
    <w:pPr>
      <w:spacing w:line="240" w:lineRule="auto"/>
    </w:pPr>
    <w:rPr>
      <w:sz w:val="28"/>
    </w:rPr>
  </w:style>
  <w:style w:type="paragraph" w:customStyle="1" w:styleId="Portfolio">
    <w:name w:val="Portfolio"/>
    <w:basedOn w:val="OPCParaBase"/>
    <w:rsid w:val="00CD5983"/>
    <w:pPr>
      <w:spacing w:line="240" w:lineRule="auto"/>
    </w:pPr>
    <w:rPr>
      <w:i/>
      <w:sz w:val="20"/>
    </w:rPr>
  </w:style>
  <w:style w:type="paragraph" w:customStyle="1" w:styleId="Reading">
    <w:name w:val="Reading"/>
    <w:basedOn w:val="OPCParaBase"/>
    <w:rsid w:val="00CD5983"/>
    <w:pPr>
      <w:spacing w:line="240" w:lineRule="auto"/>
    </w:pPr>
    <w:rPr>
      <w:i/>
      <w:sz w:val="20"/>
    </w:rPr>
  </w:style>
  <w:style w:type="paragraph" w:customStyle="1" w:styleId="Session">
    <w:name w:val="Session"/>
    <w:basedOn w:val="OPCParaBase"/>
    <w:rsid w:val="00CD5983"/>
    <w:pPr>
      <w:spacing w:line="240" w:lineRule="auto"/>
    </w:pPr>
    <w:rPr>
      <w:sz w:val="28"/>
    </w:rPr>
  </w:style>
  <w:style w:type="paragraph" w:customStyle="1" w:styleId="Sponsor">
    <w:name w:val="Sponsor"/>
    <w:basedOn w:val="OPCParaBase"/>
    <w:rsid w:val="00CD5983"/>
    <w:pPr>
      <w:spacing w:line="240" w:lineRule="auto"/>
    </w:pPr>
    <w:rPr>
      <w:i/>
    </w:rPr>
  </w:style>
  <w:style w:type="character" w:customStyle="1" w:styleId="subsectionChar">
    <w:name w:val="subsection Char"/>
    <w:aliases w:val="ss Char"/>
    <w:basedOn w:val="DefaultParagraphFont"/>
    <w:link w:val="subsection"/>
    <w:rsid w:val="00981036"/>
    <w:rPr>
      <w:sz w:val="22"/>
    </w:rPr>
  </w:style>
  <w:style w:type="character" w:customStyle="1" w:styleId="ItemHeadChar">
    <w:name w:val="ItemHead Char"/>
    <w:aliases w:val="ih Char"/>
    <w:basedOn w:val="DefaultParagraphFont"/>
    <w:link w:val="ItemHead"/>
    <w:rsid w:val="00886925"/>
    <w:rPr>
      <w:rFonts w:ascii="Arial" w:hAnsi="Arial"/>
      <w:b/>
      <w:kern w:val="28"/>
      <w:sz w:val="24"/>
    </w:rPr>
  </w:style>
  <w:style w:type="character" w:customStyle="1" w:styleId="HeaderChar">
    <w:name w:val="Header Char"/>
    <w:basedOn w:val="DefaultParagraphFont"/>
    <w:link w:val="Header"/>
    <w:rsid w:val="00CD5983"/>
    <w:rPr>
      <w:sz w:val="16"/>
    </w:rPr>
  </w:style>
  <w:style w:type="paragraph" w:customStyle="1" w:styleId="OPCParaBase">
    <w:name w:val="OPCParaBase"/>
    <w:qFormat/>
    <w:rsid w:val="00CD5983"/>
    <w:pPr>
      <w:spacing w:line="260" w:lineRule="atLeast"/>
    </w:pPr>
    <w:rPr>
      <w:sz w:val="22"/>
    </w:rPr>
  </w:style>
  <w:style w:type="paragraph" w:customStyle="1" w:styleId="WRStyle">
    <w:name w:val="WR Style"/>
    <w:aliases w:val="WR"/>
    <w:basedOn w:val="OPCParaBase"/>
    <w:rsid w:val="00CD5983"/>
    <w:pPr>
      <w:spacing w:before="240" w:line="240" w:lineRule="auto"/>
      <w:ind w:left="284" w:hanging="284"/>
    </w:pPr>
    <w:rPr>
      <w:b/>
      <w:i/>
      <w:kern w:val="28"/>
      <w:sz w:val="24"/>
    </w:rPr>
  </w:style>
  <w:style w:type="numbering" w:customStyle="1" w:styleId="OPCBodyList">
    <w:name w:val="OPCBodyList"/>
    <w:uiPriority w:val="99"/>
    <w:rsid w:val="00A53099"/>
    <w:pPr>
      <w:numPr>
        <w:numId w:val="25"/>
      </w:numPr>
    </w:pPr>
  </w:style>
  <w:style w:type="character" w:customStyle="1" w:styleId="FooterChar">
    <w:name w:val="Footer Char"/>
    <w:basedOn w:val="DefaultParagraphFont"/>
    <w:link w:val="Footer"/>
    <w:rsid w:val="00CD5983"/>
    <w:rPr>
      <w:sz w:val="22"/>
      <w:szCs w:val="24"/>
    </w:rPr>
  </w:style>
  <w:style w:type="character" w:customStyle="1" w:styleId="BalloonTextChar">
    <w:name w:val="Balloon Text Char"/>
    <w:basedOn w:val="DefaultParagraphFont"/>
    <w:link w:val="BalloonText"/>
    <w:uiPriority w:val="99"/>
    <w:rsid w:val="00CD5983"/>
    <w:rPr>
      <w:rFonts w:ascii="Tahoma" w:eastAsiaTheme="minorHAnsi" w:hAnsi="Tahoma" w:cs="Tahoma"/>
      <w:sz w:val="16"/>
      <w:szCs w:val="16"/>
      <w:lang w:eastAsia="en-US"/>
    </w:rPr>
  </w:style>
  <w:style w:type="table" w:customStyle="1" w:styleId="CFlag">
    <w:name w:val="CFlag"/>
    <w:basedOn w:val="TableNormal"/>
    <w:uiPriority w:val="99"/>
    <w:rsid w:val="00CD5983"/>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CD5983"/>
    <w:pPr>
      <w:spacing w:before="120"/>
      <w:outlineLvl w:val="1"/>
    </w:pPr>
    <w:rPr>
      <w:b/>
      <w:sz w:val="28"/>
      <w:szCs w:val="28"/>
    </w:rPr>
  </w:style>
  <w:style w:type="paragraph" w:customStyle="1" w:styleId="ENotesHeading2">
    <w:name w:val="ENotesHeading 2"/>
    <w:aliases w:val="Enh2"/>
    <w:basedOn w:val="OPCParaBase"/>
    <w:next w:val="Normal"/>
    <w:rsid w:val="00CD5983"/>
    <w:pPr>
      <w:spacing w:before="120" w:after="120"/>
      <w:outlineLvl w:val="2"/>
    </w:pPr>
    <w:rPr>
      <w:b/>
      <w:sz w:val="24"/>
      <w:szCs w:val="28"/>
    </w:rPr>
  </w:style>
  <w:style w:type="paragraph" w:customStyle="1" w:styleId="ENotesHeading3">
    <w:name w:val="ENotesHeading 3"/>
    <w:aliases w:val="Enh3"/>
    <w:basedOn w:val="OPCParaBase"/>
    <w:next w:val="Normal"/>
    <w:rsid w:val="00CD5983"/>
    <w:pPr>
      <w:keepNext/>
      <w:spacing w:before="120" w:line="240" w:lineRule="auto"/>
      <w:outlineLvl w:val="4"/>
    </w:pPr>
    <w:rPr>
      <w:b/>
      <w:szCs w:val="24"/>
    </w:rPr>
  </w:style>
  <w:style w:type="paragraph" w:customStyle="1" w:styleId="ENotesText">
    <w:name w:val="ENotesText"/>
    <w:aliases w:val="Ent,ENt"/>
    <w:basedOn w:val="OPCParaBase"/>
    <w:next w:val="Normal"/>
    <w:rsid w:val="00CD5983"/>
    <w:pPr>
      <w:spacing w:before="120"/>
    </w:pPr>
  </w:style>
  <w:style w:type="paragraph" w:customStyle="1" w:styleId="CompiledActNo">
    <w:name w:val="CompiledActNo"/>
    <w:basedOn w:val="OPCParaBase"/>
    <w:next w:val="Normal"/>
    <w:rsid w:val="00CD5983"/>
    <w:rPr>
      <w:b/>
      <w:sz w:val="24"/>
      <w:szCs w:val="24"/>
    </w:rPr>
  </w:style>
  <w:style w:type="paragraph" w:customStyle="1" w:styleId="CompiledMadeUnder">
    <w:name w:val="CompiledMadeUnder"/>
    <w:basedOn w:val="OPCParaBase"/>
    <w:next w:val="Normal"/>
    <w:rsid w:val="00CD5983"/>
    <w:rPr>
      <w:i/>
      <w:sz w:val="24"/>
      <w:szCs w:val="24"/>
    </w:rPr>
  </w:style>
  <w:style w:type="paragraph" w:customStyle="1" w:styleId="Paragraphsub-sub-sub">
    <w:name w:val="Paragraph(sub-sub-sub)"/>
    <w:aliases w:val="aaaa"/>
    <w:basedOn w:val="OPCParaBase"/>
    <w:rsid w:val="00CD59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D59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59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59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59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D5983"/>
    <w:pPr>
      <w:spacing w:before="60" w:line="240" w:lineRule="auto"/>
    </w:pPr>
    <w:rPr>
      <w:rFonts w:cs="Arial"/>
      <w:sz w:val="20"/>
      <w:szCs w:val="22"/>
    </w:rPr>
  </w:style>
  <w:style w:type="paragraph" w:customStyle="1" w:styleId="SignCoverPageEnd">
    <w:name w:val="SignCoverPageEnd"/>
    <w:basedOn w:val="OPCParaBase"/>
    <w:next w:val="Normal"/>
    <w:rsid w:val="00CD59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5983"/>
    <w:pPr>
      <w:pBdr>
        <w:top w:val="single" w:sz="4" w:space="1" w:color="auto"/>
      </w:pBdr>
      <w:spacing w:before="360"/>
      <w:ind w:right="397"/>
      <w:jc w:val="both"/>
    </w:pPr>
  </w:style>
  <w:style w:type="paragraph" w:customStyle="1" w:styleId="ActHead10">
    <w:name w:val="ActHead 10"/>
    <w:aliases w:val="sp"/>
    <w:basedOn w:val="OPCParaBase"/>
    <w:next w:val="ActHead3"/>
    <w:rsid w:val="00CD5983"/>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481AC3"/>
    <w:rPr>
      <w:sz w:val="22"/>
    </w:rPr>
  </w:style>
  <w:style w:type="paragraph" w:customStyle="1" w:styleId="NoteToSubpara">
    <w:name w:val="NoteToSubpara"/>
    <w:aliases w:val="nts"/>
    <w:basedOn w:val="OPCParaBase"/>
    <w:rsid w:val="00CD5983"/>
    <w:pPr>
      <w:spacing w:before="40" w:line="198" w:lineRule="exact"/>
      <w:ind w:left="2835" w:hanging="709"/>
    </w:pPr>
    <w:rPr>
      <w:sz w:val="18"/>
    </w:rPr>
  </w:style>
  <w:style w:type="paragraph" w:customStyle="1" w:styleId="ENoteTTIndentHeading">
    <w:name w:val="ENoteTTIndentHeading"/>
    <w:aliases w:val="enTTHi"/>
    <w:basedOn w:val="OPCParaBase"/>
    <w:rsid w:val="00CD59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5983"/>
    <w:pPr>
      <w:spacing w:before="60" w:line="240" w:lineRule="atLeast"/>
    </w:pPr>
    <w:rPr>
      <w:sz w:val="16"/>
    </w:rPr>
  </w:style>
  <w:style w:type="paragraph" w:customStyle="1" w:styleId="ENoteTTi">
    <w:name w:val="ENoteTTi"/>
    <w:aliases w:val="entti"/>
    <w:basedOn w:val="OPCParaBase"/>
    <w:rsid w:val="00CD5983"/>
    <w:pPr>
      <w:keepNext/>
      <w:spacing w:before="60" w:line="240" w:lineRule="atLeast"/>
      <w:ind w:left="170"/>
    </w:pPr>
    <w:rPr>
      <w:sz w:val="16"/>
    </w:rPr>
  </w:style>
  <w:style w:type="paragraph" w:customStyle="1" w:styleId="ENoteTableHeading">
    <w:name w:val="ENoteTableHeading"/>
    <w:aliases w:val="enth"/>
    <w:basedOn w:val="OPCParaBase"/>
    <w:rsid w:val="00CD5983"/>
    <w:pPr>
      <w:keepNext/>
      <w:spacing w:before="60" w:line="240" w:lineRule="atLeast"/>
    </w:pPr>
    <w:rPr>
      <w:rFonts w:ascii="Arial" w:hAnsi="Arial"/>
      <w:b/>
      <w:sz w:val="16"/>
    </w:rPr>
  </w:style>
  <w:style w:type="paragraph" w:customStyle="1" w:styleId="MadeunderText">
    <w:name w:val="MadeunderText"/>
    <w:basedOn w:val="OPCParaBase"/>
    <w:next w:val="CompiledMadeUnder"/>
    <w:rsid w:val="00CD5983"/>
    <w:pPr>
      <w:spacing w:before="240"/>
    </w:pPr>
    <w:rPr>
      <w:sz w:val="24"/>
      <w:szCs w:val="24"/>
    </w:rPr>
  </w:style>
  <w:style w:type="paragraph" w:customStyle="1" w:styleId="SubPartCASA">
    <w:name w:val="SubPart(CASA)"/>
    <w:aliases w:val="csp"/>
    <w:basedOn w:val="OPCParaBase"/>
    <w:next w:val="ActHead3"/>
    <w:rsid w:val="00CD5983"/>
    <w:pPr>
      <w:keepNext/>
      <w:keepLines/>
      <w:spacing w:before="280"/>
      <w:outlineLvl w:val="1"/>
    </w:pPr>
    <w:rPr>
      <w:b/>
      <w:kern w:val="28"/>
      <w:sz w:val="32"/>
    </w:rPr>
  </w:style>
  <w:style w:type="character" w:customStyle="1" w:styleId="CharSubPartTextCASA">
    <w:name w:val="CharSubPartText(CASA)"/>
    <w:basedOn w:val="OPCCharBase"/>
    <w:uiPriority w:val="1"/>
    <w:rsid w:val="00CD5983"/>
  </w:style>
  <w:style w:type="character" w:customStyle="1" w:styleId="CharSubPartNoCASA">
    <w:name w:val="CharSubPartNo(CASA)"/>
    <w:basedOn w:val="OPCCharBase"/>
    <w:uiPriority w:val="1"/>
    <w:rsid w:val="00CD5983"/>
  </w:style>
  <w:style w:type="paragraph" w:customStyle="1" w:styleId="ENoteTTIndentHeadingSub">
    <w:name w:val="ENoteTTIndentHeadingSub"/>
    <w:aliases w:val="enTTHis"/>
    <w:basedOn w:val="OPCParaBase"/>
    <w:rsid w:val="00CD5983"/>
    <w:pPr>
      <w:keepNext/>
      <w:spacing w:before="60" w:line="240" w:lineRule="atLeast"/>
      <w:ind w:left="340"/>
    </w:pPr>
    <w:rPr>
      <w:b/>
      <w:sz w:val="16"/>
    </w:rPr>
  </w:style>
  <w:style w:type="paragraph" w:customStyle="1" w:styleId="ENoteTTiSub">
    <w:name w:val="ENoteTTiSub"/>
    <w:aliases w:val="enttis"/>
    <w:basedOn w:val="OPCParaBase"/>
    <w:rsid w:val="00CD5983"/>
    <w:pPr>
      <w:keepNext/>
      <w:spacing w:before="60" w:line="240" w:lineRule="atLeast"/>
      <w:ind w:left="340"/>
    </w:pPr>
    <w:rPr>
      <w:sz w:val="16"/>
    </w:rPr>
  </w:style>
  <w:style w:type="paragraph" w:customStyle="1" w:styleId="SubDivisionMigration">
    <w:name w:val="SubDivisionMigration"/>
    <w:aliases w:val="sdm"/>
    <w:basedOn w:val="OPCParaBase"/>
    <w:rsid w:val="00CD59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5983"/>
    <w:pPr>
      <w:keepNext/>
      <w:keepLines/>
      <w:spacing w:before="240" w:line="240" w:lineRule="auto"/>
      <w:ind w:left="1134" w:hanging="1134"/>
    </w:pPr>
    <w:rPr>
      <w:b/>
      <w:sz w:val="28"/>
    </w:rPr>
  </w:style>
  <w:style w:type="paragraph" w:customStyle="1" w:styleId="SOText">
    <w:name w:val="SO Text"/>
    <w:aliases w:val="sot"/>
    <w:link w:val="SOTextChar"/>
    <w:rsid w:val="00CD59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D5983"/>
    <w:rPr>
      <w:rFonts w:eastAsiaTheme="minorHAnsi" w:cstheme="minorBidi"/>
      <w:sz w:val="22"/>
      <w:lang w:eastAsia="en-US"/>
    </w:rPr>
  </w:style>
  <w:style w:type="paragraph" w:customStyle="1" w:styleId="SOTextNote">
    <w:name w:val="SO TextNote"/>
    <w:aliases w:val="sont"/>
    <w:basedOn w:val="SOText"/>
    <w:qFormat/>
    <w:rsid w:val="00CD5983"/>
    <w:pPr>
      <w:spacing w:before="122" w:line="198" w:lineRule="exact"/>
      <w:ind w:left="1843" w:hanging="709"/>
    </w:pPr>
    <w:rPr>
      <w:sz w:val="18"/>
    </w:rPr>
  </w:style>
  <w:style w:type="paragraph" w:customStyle="1" w:styleId="SOPara">
    <w:name w:val="SO Para"/>
    <w:aliases w:val="soa"/>
    <w:basedOn w:val="SOText"/>
    <w:link w:val="SOParaChar"/>
    <w:qFormat/>
    <w:rsid w:val="00CD5983"/>
    <w:pPr>
      <w:tabs>
        <w:tab w:val="right" w:pos="1786"/>
      </w:tabs>
      <w:spacing w:before="40"/>
      <w:ind w:left="2070" w:hanging="936"/>
    </w:pPr>
  </w:style>
  <w:style w:type="character" w:customStyle="1" w:styleId="SOParaChar">
    <w:name w:val="SO Para Char"/>
    <w:aliases w:val="soa Char"/>
    <w:basedOn w:val="DefaultParagraphFont"/>
    <w:link w:val="SOPara"/>
    <w:rsid w:val="00CD5983"/>
    <w:rPr>
      <w:rFonts w:eastAsiaTheme="minorHAnsi" w:cstheme="minorBidi"/>
      <w:sz w:val="22"/>
      <w:lang w:eastAsia="en-US"/>
    </w:rPr>
  </w:style>
  <w:style w:type="paragraph" w:customStyle="1" w:styleId="FileName">
    <w:name w:val="FileName"/>
    <w:basedOn w:val="Normal"/>
    <w:rsid w:val="00CD5983"/>
  </w:style>
  <w:style w:type="paragraph" w:customStyle="1" w:styleId="SOHeadBold">
    <w:name w:val="SO HeadBold"/>
    <w:aliases w:val="sohb"/>
    <w:basedOn w:val="SOText"/>
    <w:next w:val="SOText"/>
    <w:link w:val="SOHeadBoldChar"/>
    <w:qFormat/>
    <w:rsid w:val="00CD5983"/>
    <w:rPr>
      <w:b/>
    </w:rPr>
  </w:style>
  <w:style w:type="character" w:customStyle="1" w:styleId="SOHeadBoldChar">
    <w:name w:val="SO HeadBold Char"/>
    <w:aliases w:val="sohb Char"/>
    <w:basedOn w:val="DefaultParagraphFont"/>
    <w:link w:val="SOHeadBold"/>
    <w:rsid w:val="00CD59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D5983"/>
    <w:rPr>
      <w:i/>
    </w:rPr>
  </w:style>
  <w:style w:type="character" w:customStyle="1" w:styleId="SOHeadItalicChar">
    <w:name w:val="SO HeadItalic Char"/>
    <w:aliases w:val="sohi Char"/>
    <w:basedOn w:val="DefaultParagraphFont"/>
    <w:link w:val="SOHeadItalic"/>
    <w:rsid w:val="00CD5983"/>
    <w:rPr>
      <w:rFonts w:eastAsiaTheme="minorHAnsi" w:cstheme="minorBidi"/>
      <w:i/>
      <w:sz w:val="22"/>
      <w:lang w:eastAsia="en-US"/>
    </w:rPr>
  </w:style>
  <w:style w:type="paragraph" w:customStyle="1" w:styleId="SOBullet">
    <w:name w:val="SO Bullet"/>
    <w:aliases w:val="sotb"/>
    <w:basedOn w:val="SOText"/>
    <w:link w:val="SOBulletChar"/>
    <w:qFormat/>
    <w:rsid w:val="00CD5983"/>
    <w:pPr>
      <w:ind w:left="1559" w:hanging="425"/>
    </w:pPr>
  </w:style>
  <w:style w:type="character" w:customStyle="1" w:styleId="SOBulletChar">
    <w:name w:val="SO Bullet Char"/>
    <w:aliases w:val="sotb Char"/>
    <w:basedOn w:val="DefaultParagraphFont"/>
    <w:link w:val="SOBullet"/>
    <w:rsid w:val="00CD5983"/>
    <w:rPr>
      <w:rFonts w:eastAsiaTheme="minorHAnsi" w:cstheme="minorBidi"/>
      <w:sz w:val="22"/>
      <w:lang w:eastAsia="en-US"/>
    </w:rPr>
  </w:style>
  <w:style w:type="paragraph" w:customStyle="1" w:styleId="SOBulletNote">
    <w:name w:val="SO BulletNote"/>
    <w:aliases w:val="sonb"/>
    <w:basedOn w:val="SOTextNote"/>
    <w:link w:val="SOBulletNoteChar"/>
    <w:qFormat/>
    <w:rsid w:val="00CD5983"/>
    <w:pPr>
      <w:tabs>
        <w:tab w:val="left" w:pos="1560"/>
      </w:tabs>
      <w:ind w:left="2268" w:hanging="1134"/>
    </w:pPr>
  </w:style>
  <w:style w:type="character" w:customStyle="1" w:styleId="SOBulletNoteChar">
    <w:name w:val="SO BulletNote Char"/>
    <w:aliases w:val="sonb Char"/>
    <w:basedOn w:val="DefaultParagraphFont"/>
    <w:link w:val="SOBulletNote"/>
    <w:rsid w:val="00CD5983"/>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5060">
      <w:bodyDiv w:val="1"/>
      <w:marLeft w:val="0"/>
      <w:marRight w:val="0"/>
      <w:marTop w:val="0"/>
      <w:marBottom w:val="0"/>
      <w:divBdr>
        <w:top w:val="none" w:sz="0" w:space="0" w:color="auto"/>
        <w:left w:val="none" w:sz="0" w:space="0" w:color="auto"/>
        <w:bottom w:val="none" w:sz="0" w:space="0" w:color="auto"/>
        <w:right w:val="none" w:sz="0" w:space="0" w:color="auto"/>
      </w:divBdr>
    </w:div>
    <w:div w:id="1593011078">
      <w:bodyDiv w:val="1"/>
      <w:marLeft w:val="0"/>
      <w:marRight w:val="0"/>
      <w:marTop w:val="0"/>
      <w:marBottom w:val="0"/>
      <w:divBdr>
        <w:top w:val="none" w:sz="0" w:space="0" w:color="auto"/>
        <w:left w:val="none" w:sz="0" w:space="0" w:color="auto"/>
        <w:bottom w:val="none" w:sz="0" w:space="0" w:color="auto"/>
        <w:right w:val="none" w:sz="0" w:space="0" w:color="auto"/>
      </w:divBdr>
    </w:div>
    <w:div w:id="19693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wmf"/><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4.emf"/><Relationship Id="rId63" Type="http://schemas.openxmlformats.org/officeDocument/2006/relationships/image" Target="media/image32.emf"/><Relationship Id="rId68" Type="http://schemas.openxmlformats.org/officeDocument/2006/relationships/image" Target="media/image37.emf"/><Relationship Id="rId76" Type="http://schemas.openxmlformats.org/officeDocument/2006/relationships/header" Target="header13.xml"/><Relationship Id="rId84" Type="http://schemas.openxmlformats.org/officeDocument/2006/relationships/footer" Target="footer15.xml"/><Relationship Id="rId89" Type="http://schemas.openxmlformats.org/officeDocument/2006/relationships/footer" Target="footer18.xml"/><Relationship Id="rId97" Type="http://schemas.openxmlformats.org/officeDocument/2006/relationships/footer" Target="footer22.xml"/><Relationship Id="rId7" Type="http://schemas.openxmlformats.org/officeDocument/2006/relationships/footnotes" Target="footnotes.xml"/><Relationship Id="rId71" Type="http://schemas.openxmlformats.org/officeDocument/2006/relationships/image" Target="media/image40.wmf"/><Relationship Id="rId92"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image" Target="media/image27.emf"/><Relationship Id="rId66" Type="http://schemas.openxmlformats.org/officeDocument/2006/relationships/image" Target="media/image35.emf"/><Relationship Id="rId74" Type="http://schemas.openxmlformats.org/officeDocument/2006/relationships/image" Target="media/image43.emf"/><Relationship Id="rId79" Type="http://schemas.openxmlformats.org/officeDocument/2006/relationships/footer" Target="footer13.xml"/><Relationship Id="rId87" Type="http://schemas.openxmlformats.org/officeDocument/2006/relationships/header" Target="header19.xml"/><Relationship Id="rId5" Type="http://schemas.openxmlformats.org/officeDocument/2006/relationships/settings" Target="settings.xml"/><Relationship Id="rId61" Type="http://schemas.openxmlformats.org/officeDocument/2006/relationships/image" Target="media/image30.emf"/><Relationship Id="rId82" Type="http://schemas.openxmlformats.org/officeDocument/2006/relationships/header" Target="header16.xml"/><Relationship Id="rId90" Type="http://schemas.openxmlformats.org/officeDocument/2006/relationships/header" Target="header20.xml"/><Relationship Id="rId95" Type="http://schemas.openxmlformats.org/officeDocument/2006/relationships/header" Target="header22.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header" Target="header9.xml"/><Relationship Id="rId43" Type="http://schemas.openxmlformats.org/officeDocument/2006/relationships/image" Target="media/image12.emf"/><Relationship Id="rId48" Type="http://schemas.openxmlformats.org/officeDocument/2006/relationships/image" Target="media/image17.emf"/><Relationship Id="rId56" Type="http://schemas.openxmlformats.org/officeDocument/2006/relationships/image" Target="media/image25.emf"/><Relationship Id="rId64" Type="http://schemas.openxmlformats.org/officeDocument/2006/relationships/image" Target="media/image33.emf"/><Relationship Id="rId69" Type="http://schemas.openxmlformats.org/officeDocument/2006/relationships/image" Target="media/image38.emf"/><Relationship Id="rId77" Type="http://schemas.openxmlformats.org/officeDocument/2006/relationships/header" Target="header14.xm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0.emf"/><Relationship Id="rId72" Type="http://schemas.openxmlformats.org/officeDocument/2006/relationships/image" Target="media/image41.emf"/><Relationship Id="rId80" Type="http://schemas.openxmlformats.org/officeDocument/2006/relationships/header" Target="header15.xml"/><Relationship Id="rId85" Type="http://schemas.openxmlformats.org/officeDocument/2006/relationships/footer" Target="footer16.xml"/><Relationship Id="rId93" Type="http://schemas.openxmlformats.org/officeDocument/2006/relationships/footer" Target="footer20.xml"/><Relationship Id="rId98" Type="http://schemas.openxmlformats.org/officeDocument/2006/relationships/footer" Target="foot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6.xml"/><Relationship Id="rId38" Type="http://schemas.openxmlformats.org/officeDocument/2006/relationships/header" Target="header11.xml"/><Relationship Id="rId46" Type="http://schemas.openxmlformats.org/officeDocument/2006/relationships/image" Target="media/image15.emf"/><Relationship Id="rId59" Type="http://schemas.openxmlformats.org/officeDocument/2006/relationships/image" Target="media/image28.emf"/><Relationship Id="rId67" Type="http://schemas.openxmlformats.org/officeDocument/2006/relationships/image" Target="media/image36.emf"/><Relationship Id="rId20" Type="http://schemas.openxmlformats.org/officeDocument/2006/relationships/header" Target="header6.xml"/><Relationship Id="rId41" Type="http://schemas.openxmlformats.org/officeDocument/2006/relationships/header" Target="header12.xml"/><Relationship Id="rId54" Type="http://schemas.openxmlformats.org/officeDocument/2006/relationships/image" Target="media/image23.emf"/><Relationship Id="rId62" Type="http://schemas.openxmlformats.org/officeDocument/2006/relationships/image" Target="media/image31.emf"/><Relationship Id="rId70" Type="http://schemas.openxmlformats.org/officeDocument/2006/relationships/image" Target="media/image39.wmf"/><Relationship Id="rId75" Type="http://schemas.openxmlformats.org/officeDocument/2006/relationships/image" Target="media/image44.emf"/><Relationship Id="rId83" Type="http://schemas.openxmlformats.org/officeDocument/2006/relationships/header" Target="header17.xml"/><Relationship Id="rId88" Type="http://schemas.openxmlformats.org/officeDocument/2006/relationships/footer" Target="footer17.xml"/><Relationship Id="rId91" Type="http://schemas.openxmlformats.org/officeDocument/2006/relationships/header" Target="header21.xml"/><Relationship Id="rId96"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footer" Target="footer8.xml"/><Relationship Id="rId49" Type="http://schemas.openxmlformats.org/officeDocument/2006/relationships/image" Target="media/image18.wmf"/><Relationship Id="rId57" Type="http://schemas.openxmlformats.org/officeDocument/2006/relationships/image" Target="media/image26.emf"/><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image" Target="media/image29.emf"/><Relationship Id="rId65" Type="http://schemas.openxmlformats.org/officeDocument/2006/relationships/image" Target="media/image34.emf"/><Relationship Id="rId73" Type="http://schemas.openxmlformats.org/officeDocument/2006/relationships/image" Target="media/image42.emf"/><Relationship Id="rId78" Type="http://schemas.openxmlformats.org/officeDocument/2006/relationships/footer" Target="footer12.xml"/><Relationship Id="rId81" Type="http://schemas.openxmlformats.org/officeDocument/2006/relationships/footer" Target="footer14.xml"/><Relationship Id="rId86" Type="http://schemas.openxmlformats.org/officeDocument/2006/relationships/header" Target="header18.xml"/><Relationship Id="rId94" Type="http://schemas.openxmlformats.org/officeDocument/2006/relationships/footer" Target="footer21.xm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3B2C-AA35-4617-89E3-0237E885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305</Pages>
  <Words>151950</Words>
  <Characters>740022</Characters>
  <Application>Microsoft Office Word</Application>
  <DocSecurity>0</DocSecurity>
  <PresentationFormat/>
  <Lines>22389</Lines>
  <Paragraphs>12555</Paragraphs>
  <ScaleCrop>false</ScaleCrop>
  <HeadingPairs>
    <vt:vector size="2" baseType="variant">
      <vt:variant>
        <vt:lpstr>Title</vt:lpstr>
      </vt:variant>
      <vt:variant>
        <vt:i4>1</vt:i4>
      </vt:variant>
    </vt:vector>
  </HeadingPairs>
  <TitlesOfParts>
    <vt:vector size="1" baseType="lpstr">
      <vt:lpstr>A New Tax System (Goods and Services Tax) Act 1999</vt:lpstr>
    </vt:vector>
  </TitlesOfParts>
  <Manager/>
  <Company/>
  <LinksUpToDate>false</LinksUpToDate>
  <CharactersWithSpaces>885534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(Goods and Services Tax) Act 1999</dc:title>
  <dc:subject/>
  <dc:creator/>
  <cp:keywords/>
  <dc:description/>
  <cp:lastModifiedBy/>
  <cp:revision>1</cp:revision>
  <cp:lastPrinted>2013-03-07T03:34:00Z</cp:lastPrinted>
  <dcterms:created xsi:type="dcterms:W3CDTF">2013-12-16T22:18:00Z</dcterms:created>
  <dcterms:modified xsi:type="dcterms:W3CDTF">2013-12-16T22:18:00Z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 New Tax System (Goods and Services Tax)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oNotAsk">
    <vt:lpwstr>0</vt:lpwstr>
  </property>
  <property fmtid="{D5CDD505-2E9C-101B-9397-08002B2CF9AE}" pid="11" name="ChangedTitle">
    <vt:lpwstr/>
  </property>
  <property fmtid="{D5CDD505-2E9C-101B-9397-08002B2CF9AE}" pid="12" name="DLM">
    <vt:lpwstr>No DLM</vt:lpwstr>
  </property>
</Properties>
</file>